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A093C3" w14:textId="77777777" w:rsidR="00AD3482" w:rsidRPr="0023102C" w:rsidRDefault="00AD3482" w:rsidP="00F33998">
      <w:pPr>
        <w:tabs>
          <w:tab w:val="left" w:pos="7050"/>
        </w:tabs>
        <w:jc w:val="center"/>
        <w:rPr>
          <w:rFonts w:ascii="BentonSans Comp Regular" w:hAnsi="BentonSans Comp Regular"/>
          <w:b/>
          <w:sz w:val="60"/>
          <w:szCs w:val="60"/>
        </w:rPr>
      </w:pPr>
    </w:p>
    <w:p w14:paraId="185C80D6" w14:textId="32D68B09" w:rsidR="00406087" w:rsidRPr="0023102C" w:rsidRDefault="00CE1022" w:rsidP="00F33998">
      <w:pPr>
        <w:tabs>
          <w:tab w:val="left" w:pos="7050"/>
        </w:tabs>
        <w:jc w:val="center"/>
        <w:rPr>
          <w:rFonts w:ascii="BentonSans Comp Regular" w:hAnsi="BentonSans Comp Regular"/>
          <w:sz w:val="20"/>
        </w:rPr>
      </w:pPr>
      <w:r w:rsidRPr="0023102C">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5643743C" wp14:editId="437672C2">
                <wp:simplePos x="0" y="0"/>
                <wp:positionH relativeFrom="column">
                  <wp:posOffset>1606550</wp:posOffset>
                </wp:positionH>
                <wp:positionV relativeFrom="paragraph">
                  <wp:posOffset>165100</wp:posOffset>
                </wp:positionV>
                <wp:extent cx="3248025" cy="955675"/>
                <wp:effectExtent l="0" t="3810" r="1270" b="2540"/>
                <wp:wrapNone/>
                <wp:docPr id="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C2E89E" w14:textId="77777777" w:rsidR="0028553D" w:rsidRDefault="0028553D" w:rsidP="006A033E">
                            <w:pPr>
                              <w:jc w:val="cente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3743C" id="_x0000_t202" coordsize="21600,21600" o:spt="202" path="m,l,21600r21600,l21600,xe">
                <v:stroke joinstyle="miter"/>
                <v:path gradientshapeok="t" o:connecttype="rect"/>
              </v:shapetype>
              <v:shape id="Text Box 16" o:spid="_x0000_s1026" type="#_x0000_t202" style="position:absolute;left:0;text-align:left;margin-left:126.5pt;margin-top:1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sMHggIAABA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fI6R&#10;Ih206IEPHl3rAWWzUJ7euAqs7g3Y+QHOoc0xVWfuNP3ikNI3LVEbfmWt7ltOGISXhZvJydURxwWQ&#10;df9eM/BDtl5HoKGxXagdVAMBOrTp8diaEAuFw/O8WKT5FCMKunI6nc2n0QWpDreNdf4t1x0Kmxpb&#10;aH1EJ7s750M0pDqYBGdOS8FWQsoo2M36Rlq0I0CTVfz26C/MpArGSodrI+J4AkGCj6AL4ca2P5VZ&#10;XqTXeTlZzRbzSbEqppNyni4maVZel7O0KIvb1fcQYFZUrWCMqzuh+IGCWfF3Ld4Pw0ieSELUh/pA&#10;pWJef0wyjd/vkuyEh4mUoqvx4mhEqtDYN4pB2qTyRMhxn7wMP1YZanD4x6pEGoTOjxzww3oAlMCN&#10;tWaPQAiroV/QdXhGYNNq+w2jHkayxu7rlliOkXyngFRlVhRhhqNQTOc5CPZUsz7VEEUBqsYeo3F7&#10;48e53xorNi14Gmms9BUQsRGRI89R7ekLYxeT2T8RYa5P5Wj1/JAtfwAAAP//AwBQSwMEFAAGAAgA&#10;AAAhAA/Za0LeAAAACgEAAA8AAABkcnMvZG93bnJldi54bWxMj8FOwzAQRO9I/IO1SFwQdSiNQ9M4&#10;FSCBuLb0A5x4m0TE6yh2m/TvWU70tLua0eybYju7XpxxDJ0nDU+LBARS7W1HjYbD98fjC4gQDVnT&#10;e0INFwywLW9vCpNbP9EOz/vYCA6hkBsNbYxDLmWoW3QmLPyAxNrRj85EPsdG2tFMHO56uUwSJZ3p&#10;iD+0ZsD3Fuuf/clpOH5ND+l6qj7jIdut1JvpsspftL6/m183ICLO8d8Mf/iMDiUzVf5ENohewzJ9&#10;5i6RF8WTDZlapSAqdmYqBVkW8rpC+QsAAP//AwBQSwECLQAUAAYACAAAACEAtoM4kv4AAADhAQAA&#10;EwAAAAAAAAAAAAAAAAAAAAAAW0NvbnRlbnRfVHlwZXNdLnhtbFBLAQItABQABgAIAAAAIQA4/SH/&#10;1gAAAJQBAAALAAAAAAAAAAAAAAAAAC8BAABfcmVscy8ucmVsc1BLAQItABQABgAIAAAAIQBDTsMH&#10;ggIAABAFAAAOAAAAAAAAAAAAAAAAAC4CAABkcnMvZTJvRG9jLnhtbFBLAQItABQABgAIAAAAIQAP&#10;2WtC3gAAAAoBAAAPAAAAAAAAAAAAAAAAANwEAABkcnMvZG93bnJldi54bWxQSwUGAAAAAAQABADz&#10;AAAA5wUAAAAA&#10;" stroked="f">
                <v:textbox>
                  <w:txbxContent>
                    <w:p w14:paraId="03C2E89E" w14:textId="77777777" w:rsidR="0028553D" w:rsidRDefault="0028553D" w:rsidP="006A033E">
                      <w:pPr>
                        <w:jc w:val="cente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v:textbox>
              </v:shape>
            </w:pict>
          </mc:Fallback>
        </mc:AlternateContent>
      </w:r>
      <w:r w:rsidR="009C0B80" w:rsidRPr="0023102C">
        <w:rPr>
          <w:rFonts w:ascii="BentonSans Comp Regular" w:hAnsi="BentonSans Comp Regular"/>
          <w:b/>
          <w:sz w:val="60"/>
          <w:szCs w:val="60"/>
        </w:rPr>
        <w:t>Course</w:t>
      </w:r>
    </w:p>
    <w:p w14:paraId="2FC748AA" w14:textId="77777777" w:rsidR="006A033E" w:rsidRPr="0023102C" w:rsidRDefault="006A033E" w:rsidP="00F33998">
      <w:pPr>
        <w:rPr>
          <w:rFonts w:ascii="BentonSans Comp Regular" w:hAnsi="BentonSans Comp Regular"/>
          <w:sz w:val="20"/>
        </w:rPr>
      </w:pPr>
    </w:p>
    <w:p w14:paraId="0B3B8112" w14:textId="77777777" w:rsidR="00406087" w:rsidRPr="0023102C" w:rsidRDefault="00406087" w:rsidP="00F33998">
      <w:pPr>
        <w:rPr>
          <w:rFonts w:ascii="BentonSans Comp Regular" w:hAnsi="BentonSans Comp Regular"/>
          <w:sz w:val="20"/>
        </w:rPr>
      </w:pPr>
    </w:p>
    <w:p w14:paraId="04D344D1" w14:textId="699D38DB" w:rsidR="00CC643A" w:rsidRDefault="00CC643A" w:rsidP="00F33998">
      <w:pPr>
        <w:rPr>
          <w:rFonts w:ascii="BentonSans Comp Regular" w:hAnsi="BentonSans Comp Regular"/>
          <w:sz w:val="20"/>
        </w:rPr>
      </w:pPr>
    </w:p>
    <w:p w14:paraId="08C30A07" w14:textId="365FF55B" w:rsidR="005A30DA" w:rsidRDefault="005A30DA" w:rsidP="00F33998">
      <w:pPr>
        <w:rPr>
          <w:rFonts w:ascii="BentonSans Comp Regular" w:hAnsi="BentonSans Comp Regular"/>
          <w:sz w:val="20"/>
        </w:rPr>
      </w:pPr>
    </w:p>
    <w:p w14:paraId="3803BF06" w14:textId="701AF6FA" w:rsidR="00DE1F2F" w:rsidRPr="0023102C" w:rsidRDefault="00DE1F2F" w:rsidP="00F33998">
      <w:pPr>
        <w:rPr>
          <w:rFonts w:ascii="BentonSans Comp Regular" w:hAnsi="BentonSans Comp Regular"/>
          <w:sz w:val="20"/>
        </w:rPr>
      </w:pPr>
    </w:p>
    <w:p w14:paraId="02C40C65" w14:textId="77777777" w:rsidR="006A033E" w:rsidRPr="0023102C" w:rsidRDefault="006A033E" w:rsidP="00F33998">
      <w:pPr>
        <w:rPr>
          <w:rFonts w:ascii="BentonSans Comp Regular" w:hAnsi="BentonSans Comp Regular"/>
          <w:sz w:val="20"/>
        </w:rPr>
      </w:pPr>
    </w:p>
    <w:p w14:paraId="361C2F8C" w14:textId="5218A9D7" w:rsidR="0084119E" w:rsidRPr="0023102C" w:rsidRDefault="00450C01" w:rsidP="00F33998">
      <w:pPr>
        <w:jc w:val="center"/>
        <w:rPr>
          <w:rFonts w:ascii="BentonSans Comp Regular" w:hAnsi="BentonSans Comp Regular"/>
          <w:i/>
          <w:sz w:val="20"/>
        </w:rPr>
      </w:pPr>
      <w:r>
        <w:rPr>
          <w:noProof/>
        </w:rPr>
        <w:drawing>
          <wp:inline distT="0" distB="0" distL="0" distR="0" wp14:anchorId="4DF04D3E" wp14:editId="2F6EF440">
            <wp:extent cx="4483707" cy="4267200"/>
            <wp:effectExtent l="438150" t="381000" r="622300" b="381000"/>
            <wp:docPr id="6" name="Picture 6" descr="https://en.arij.net/wp-content/uploads/sites/3/2018/07/courseintro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arij.net/wp-content/uploads/sites/3/2018/07/courseintroimage.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8168" r="22728"/>
                    <a:stretch/>
                  </pic:blipFill>
                  <pic:spPr bwMode="auto">
                    <a:xfrm>
                      <a:off x="0" y="0"/>
                      <a:ext cx="4490208" cy="4273387"/>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7258D1D2" w14:textId="77777777" w:rsidR="004C798A" w:rsidRPr="0023102C" w:rsidRDefault="00CC643A" w:rsidP="00F33998">
      <w:pPr>
        <w:rPr>
          <w:rFonts w:ascii="BentonSans Comp Regular" w:hAnsi="BentonSans Comp Regular"/>
          <w:sz w:val="20"/>
        </w:rPr>
        <w:sectPr w:rsidR="004C798A" w:rsidRPr="0023102C" w:rsidSect="008F24E1">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503"/>
          <w:cols w:sep="1" w:space="720"/>
          <w:noEndnote/>
          <w:docGrid w:linePitch="360"/>
        </w:sectPr>
      </w:pPr>
      <w:r w:rsidRPr="0023102C">
        <w:rPr>
          <w:rFonts w:ascii="BentonSans Comp Regular" w:hAnsi="BentonSans Comp Regular"/>
          <w:sz w:val="20"/>
        </w:rPr>
        <w:br w:type="page"/>
      </w:r>
    </w:p>
    <w:p w14:paraId="54764C77" w14:textId="23A96C53" w:rsidR="009C0B80" w:rsidRPr="0023102C" w:rsidRDefault="00CE1022" w:rsidP="00F33998">
      <w:pPr>
        <w:tabs>
          <w:tab w:val="left" w:pos="7050"/>
        </w:tabs>
        <w:jc w:val="center"/>
        <w:rPr>
          <w:rFonts w:ascii="BentonSans Comp Regular" w:hAnsi="BentonSans Comp Regular"/>
          <w:sz w:val="20"/>
        </w:rPr>
      </w:pPr>
      <w:r w:rsidRPr="0023102C">
        <w:rPr>
          <w:rFonts w:ascii="BentonSans Comp Regular" w:hAnsi="BentonSans Comp Regular"/>
          <w:noProof/>
          <w:snapToGrid/>
          <w:sz w:val="20"/>
        </w:rPr>
        <w:lastRenderedPageBreak/>
        <mc:AlternateContent>
          <mc:Choice Requires="wps">
            <w:drawing>
              <wp:anchor distT="0" distB="0" distL="114300" distR="114300" simplePos="0" relativeHeight="251729920" behindDoc="1" locked="0" layoutInCell="1" allowOverlap="1" wp14:anchorId="68C6497C" wp14:editId="3014A923">
                <wp:simplePos x="0" y="0"/>
                <wp:positionH relativeFrom="column">
                  <wp:posOffset>1609725</wp:posOffset>
                </wp:positionH>
                <wp:positionV relativeFrom="paragraph">
                  <wp:posOffset>124460</wp:posOffset>
                </wp:positionV>
                <wp:extent cx="3248025" cy="955675"/>
                <wp:effectExtent l="1905" t="2540" r="0" b="3810"/>
                <wp:wrapNone/>
                <wp:docPr id="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4B5025" w14:textId="77777777" w:rsidR="0028553D" w:rsidRPr="00583172" w:rsidRDefault="0028553D" w:rsidP="009C0B80">
                            <w:pPr>
                              <w:jc w:val="center"/>
                              <w:rPr>
                                <w:u w:val="single"/>
                              </w:rP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6497C" id="Text Box 22" o:spid="_x0000_s1027" type="#_x0000_t202" style="position:absolute;left:0;text-align:left;margin-left:126.75pt;margin-top:9.8pt;width:255.75pt;height:75.2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5PhQIAABc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Hke0tMbV4HXgwE/P8B+cA2hOnOv6WeHlL5tidrxa2t133LCgF4WTiaToyOOCyDb&#10;/p1mcA/Zex2BhsZ2ARCygQAdyvR0Lk3gQmHzVV6s0nyOEQVbOZ8vlvN4BalOp411/g3XHQqTGlso&#10;fUQnh3vnAxtSnVwiey0F2wgp48LutrfSogMBmWzid0R3UzepgrPS4diIOO4ASbgj2ALdWPZvZZYX&#10;6U1ezjaL1XJWbIr5rFymq1malTflIi3K4m7zPRDMiqoVjHF1LxQ/STAr/q7Ex2YYxRNFiPqQH8hU&#10;jGvK3k2DTOP3pyA74aEjpehqvDo7kSoU9rViEDapPBFynCc/049Zhhyc/jErUQah8qMG/LAdjoID&#10;sCCRrWZPoAuroWxQfHhNYNJq+xWjHjqzxu7LnliOkXyrQFtlVhShleOimC9zWNipZTu1EEUBqsYe&#10;o3F668f23xsrdi3cNKpZ6WvQYyOiVJ5ZHVUM3RdjOr4Uob2n6+j1/J6tfwAAAP//AwBQSwMEFAAG&#10;AAgAAAAhAEt/eM3eAAAACgEAAA8AAABkcnMvZG93bnJldi54bWxMj0FPg0AQhe8m/ofNmHgxdmkV&#10;aClLoyYar639AQNMgcjOEnZb6L93POlx3vvy5r18N9teXWj0nWMDy0UEirhydceNgePX++MalA/I&#10;NfaOycCVPOyK25scs9pNvKfLITRKQthnaKANYci09lVLFv3CDcTindxoMcg5NroecZJw2+tVFCXa&#10;YsfyocWB3lqqvg9na+D0OT3Em6n8CMd0/5y8YpeW7mrM/d38sgUVaA5/MPzWl+pQSKfSnbn2qjew&#10;ip9iQcXYJKAESJNYxpUipNESdJHr/xOKHwAAAP//AwBQSwECLQAUAAYACAAAACEAtoM4kv4AAADh&#10;AQAAEwAAAAAAAAAAAAAAAAAAAAAAW0NvbnRlbnRfVHlwZXNdLnhtbFBLAQItABQABgAIAAAAIQA4&#10;/SH/1gAAAJQBAAALAAAAAAAAAAAAAAAAAC8BAABfcmVscy8ucmVsc1BLAQItABQABgAIAAAAIQAV&#10;dz5PhQIAABcFAAAOAAAAAAAAAAAAAAAAAC4CAABkcnMvZTJvRG9jLnhtbFBLAQItABQABgAIAAAA&#10;IQBLf3jN3gAAAAoBAAAPAAAAAAAAAAAAAAAAAN8EAABkcnMvZG93bnJldi54bWxQSwUGAAAAAAQA&#10;BADzAAAA6gUAAAAA&#10;" stroked="f">
                <v:textbox>
                  <w:txbxContent>
                    <w:p w14:paraId="514B5025" w14:textId="77777777" w:rsidR="0028553D" w:rsidRPr="00583172" w:rsidRDefault="0028553D" w:rsidP="009C0B80">
                      <w:pPr>
                        <w:jc w:val="center"/>
                        <w:rPr>
                          <w:u w:val="single"/>
                        </w:rPr>
                      </w:pPr>
                      <w:r>
                        <w:rPr>
                          <w:rFonts w:ascii="HarabaraHand" w:hAnsi="HarabaraHand"/>
                          <w:b/>
                          <w:color w:val="808080" w:themeColor="background1" w:themeShade="80"/>
                          <w:sz w:val="80"/>
                          <w:szCs w:val="80"/>
                        </w:rPr>
                        <w:t>Descriptions</w:t>
                      </w:r>
                      <w:r w:rsidRPr="002E50B2">
                        <w:rPr>
                          <w:rFonts w:ascii="HarabaraHand" w:hAnsi="HarabaraHand"/>
                          <w:color w:val="808080" w:themeColor="background1" w:themeShade="80"/>
                          <w:sz w:val="80"/>
                          <w:szCs w:val="80"/>
                        </w:rPr>
                        <w:br/>
                      </w:r>
                    </w:p>
                  </w:txbxContent>
                </v:textbox>
              </v:shape>
            </w:pict>
          </mc:Fallback>
        </mc:AlternateContent>
      </w:r>
      <w:r w:rsidR="009C0B80" w:rsidRPr="0023102C">
        <w:rPr>
          <w:rFonts w:ascii="BentonSans Comp Regular" w:hAnsi="BentonSans Comp Regular"/>
          <w:b/>
          <w:sz w:val="60"/>
          <w:szCs w:val="60"/>
        </w:rPr>
        <w:t>Course</w:t>
      </w:r>
    </w:p>
    <w:p w14:paraId="59604FB7" w14:textId="77777777" w:rsidR="00DE1F2F" w:rsidRPr="0023102C" w:rsidRDefault="00DE1F2F" w:rsidP="00F33998">
      <w:pPr>
        <w:rPr>
          <w:rFonts w:ascii="BentonSans Comp Regular" w:hAnsi="BentonSans Comp Regular"/>
          <w:sz w:val="20"/>
        </w:rPr>
      </w:pPr>
    </w:p>
    <w:p w14:paraId="5EDEFB31" w14:textId="77777777" w:rsidR="00DE1F2F" w:rsidRPr="0023102C" w:rsidRDefault="00DE1F2F" w:rsidP="00F33998">
      <w:pPr>
        <w:pBdr>
          <w:bottom w:val="single" w:sz="4" w:space="1" w:color="auto"/>
        </w:pBdr>
        <w:rPr>
          <w:rFonts w:ascii="BentonSans Comp Regular" w:hAnsi="BentonSans Comp Regular"/>
          <w:sz w:val="20"/>
        </w:rPr>
      </w:pPr>
    </w:p>
    <w:p w14:paraId="2B576D3B" w14:textId="77777777" w:rsidR="00BC4D13" w:rsidRPr="0023102C" w:rsidRDefault="00BC4D13" w:rsidP="00F33998">
      <w:pPr>
        <w:tabs>
          <w:tab w:val="center" w:pos="5040"/>
        </w:tabs>
        <w:jc w:val="both"/>
        <w:rPr>
          <w:rFonts w:ascii="BentonSans Comp Regular" w:hAnsi="BentonSans Comp Regular"/>
          <w:sz w:val="20"/>
        </w:rPr>
      </w:pPr>
    </w:p>
    <w:p w14:paraId="54062F86" w14:textId="77777777" w:rsidR="005F06A0" w:rsidRPr="0023102C" w:rsidRDefault="005F06A0" w:rsidP="00F33998">
      <w:pPr>
        <w:tabs>
          <w:tab w:val="left" w:pos="270"/>
        </w:tabs>
        <w:jc w:val="both"/>
        <w:rPr>
          <w:rFonts w:ascii="BentonSans Comp Regular" w:hAnsi="BentonSans Comp Regular"/>
          <w:b/>
          <w:color w:val="000000" w:themeColor="text1"/>
          <w:sz w:val="28"/>
        </w:rPr>
      </w:pPr>
      <w:r w:rsidRPr="0023102C">
        <w:rPr>
          <w:rFonts w:ascii="BentonSans Comp Regular" w:hAnsi="BentonSans Comp Regular"/>
          <w:b/>
          <w:color w:val="000000" w:themeColor="text1"/>
          <w:sz w:val="28"/>
        </w:rPr>
        <w:t>Course Descriptions</w:t>
      </w:r>
    </w:p>
    <w:p w14:paraId="0C59FF46" w14:textId="77777777" w:rsidR="005F06A0" w:rsidRPr="0023102C" w:rsidRDefault="005F06A0" w:rsidP="00F33998">
      <w:pPr>
        <w:tabs>
          <w:tab w:val="left" w:pos="270"/>
        </w:tabs>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Course descriptions provide the following information:  </w:t>
      </w:r>
    </w:p>
    <w:p w14:paraId="73A2E0DD" w14:textId="77777777" w:rsidR="005F06A0" w:rsidRPr="0023102C" w:rsidRDefault="005F06A0" w:rsidP="00F33998">
      <w:pPr>
        <w:tabs>
          <w:tab w:val="left" w:pos="270"/>
        </w:tabs>
        <w:jc w:val="both"/>
        <w:rPr>
          <w:rFonts w:ascii="BentonSans Comp Regular" w:hAnsi="BentonSans Comp Regular"/>
          <w:color w:val="000000" w:themeColor="text1"/>
          <w:sz w:val="20"/>
        </w:rPr>
      </w:pPr>
    </w:p>
    <w:p w14:paraId="0B968906" w14:textId="77777777" w:rsidR="00912DE1" w:rsidRDefault="00912DE1" w:rsidP="00F33998">
      <w:pPr>
        <w:numPr>
          <w:ilvl w:val="0"/>
          <w:numId w:val="1"/>
        </w:numPr>
        <w:tabs>
          <w:tab w:val="left" w:pos="270"/>
          <w:tab w:val="num" w:pos="360"/>
        </w:tabs>
        <w:ind w:left="360"/>
        <w:jc w:val="both"/>
        <w:rPr>
          <w:rFonts w:ascii="BentonSans Comp Regular" w:hAnsi="BentonSans Comp Regular"/>
          <w:color w:val="000000" w:themeColor="text1"/>
          <w:sz w:val="20"/>
        </w:rPr>
        <w:sectPr w:rsidR="00912DE1" w:rsidSect="00583172">
          <w:endnotePr>
            <w:numFmt w:val="decimal"/>
          </w:endnotePr>
          <w:type w:val="continuous"/>
          <w:pgSz w:w="12240" w:h="15840"/>
          <w:pgMar w:top="720" w:right="1008" w:bottom="1008" w:left="1008" w:header="288" w:footer="288" w:gutter="0"/>
          <w:cols w:sep="1" w:space="720"/>
          <w:noEndnote/>
          <w:docGrid w:linePitch="360"/>
        </w:sectPr>
      </w:pPr>
    </w:p>
    <w:p w14:paraId="4A998694" w14:textId="2DA0C446" w:rsidR="005F06A0" w:rsidRPr="0023102C"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23102C">
        <w:rPr>
          <w:rFonts w:ascii="BentonSans Comp Regular" w:hAnsi="BentonSans Comp Regular"/>
          <w:color w:val="000000" w:themeColor="text1"/>
          <w:sz w:val="20"/>
        </w:rPr>
        <w:t>Subject prefix</w:t>
      </w:r>
    </w:p>
    <w:p w14:paraId="7ECCC530" w14:textId="77777777" w:rsidR="005F06A0" w:rsidRPr="0023102C"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23102C">
        <w:rPr>
          <w:rFonts w:ascii="BentonSans Comp Regular" w:hAnsi="BentonSans Comp Regular"/>
          <w:color w:val="000000" w:themeColor="text1"/>
          <w:sz w:val="20"/>
        </w:rPr>
        <w:t>Course number</w:t>
      </w:r>
    </w:p>
    <w:p w14:paraId="10B5B215" w14:textId="77777777" w:rsidR="005F06A0" w:rsidRPr="0023102C"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23102C">
        <w:rPr>
          <w:rFonts w:ascii="BentonSans Comp Regular" w:hAnsi="BentonSans Comp Regular"/>
          <w:color w:val="000000" w:themeColor="text1"/>
          <w:sz w:val="20"/>
        </w:rPr>
        <w:t>Course title</w:t>
      </w:r>
    </w:p>
    <w:p w14:paraId="257D9BFC" w14:textId="77777777" w:rsidR="005F06A0" w:rsidRPr="0023102C" w:rsidRDefault="00480C8E"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23102C">
        <w:rPr>
          <w:rFonts w:ascii="BentonSans Comp Regular" w:hAnsi="BentonSans Comp Regular"/>
          <w:color w:val="000000" w:themeColor="text1"/>
          <w:sz w:val="20"/>
        </w:rPr>
        <w:t>C</w:t>
      </w:r>
      <w:r w:rsidR="005F06A0" w:rsidRPr="0023102C">
        <w:rPr>
          <w:rFonts w:ascii="BentonSans Comp Regular" w:hAnsi="BentonSans Comp Regular"/>
          <w:color w:val="000000" w:themeColor="text1"/>
          <w:sz w:val="20"/>
        </w:rPr>
        <w:t>redit hours assigned to the course</w:t>
      </w:r>
    </w:p>
    <w:p w14:paraId="5ED5C98B" w14:textId="77777777" w:rsidR="005F06A0" w:rsidRPr="0023102C"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23102C">
        <w:rPr>
          <w:rFonts w:ascii="BentonSans Comp Regular" w:hAnsi="BentonSans Comp Regular"/>
          <w:color w:val="000000" w:themeColor="text1"/>
          <w:sz w:val="20"/>
        </w:rPr>
        <w:t>UNC Charlotte General Education requirements that the course satisfies, if any (</w:t>
      </w:r>
      <w:r w:rsidRPr="0023102C">
        <w:rPr>
          <w:rFonts w:ascii="BentonSans Comp Regular" w:hAnsi="BentonSans Comp Regular"/>
          <w:b/>
          <w:color w:val="000000" w:themeColor="text1"/>
          <w:sz w:val="20"/>
        </w:rPr>
        <w:t>O</w:t>
      </w:r>
      <w:r w:rsidRPr="0023102C">
        <w:rPr>
          <w:rFonts w:ascii="BentonSans Comp Regular" w:hAnsi="BentonSans Comp Regular"/>
          <w:color w:val="000000" w:themeColor="text1"/>
          <w:sz w:val="20"/>
        </w:rPr>
        <w:t xml:space="preserve"> = Oral Communication; </w:t>
      </w:r>
      <w:r w:rsidRPr="0023102C">
        <w:rPr>
          <w:rFonts w:ascii="BentonSans Comp Regular" w:hAnsi="BentonSans Comp Regular"/>
          <w:b/>
          <w:color w:val="000000" w:themeColor="text1"/>
          <w:sz w:val="20"/>
        </w:rPr>
        <w:t>W</w:t>
      </w:r>
      <w:r w:rsidRPr="0023102C">
        <w:rPr>
          <w:rFonts w:ascii="BentonSans Comp Regular" w:hAnsi="BentonSans Comp Regular"/>
          <w:color w:val="000000" w:themeColor="text1"/>
          <w:sz w:val="20"/>
        </w:rPr>
        <w:t xml:space="preserve"> = Writing Intensive), </w:t>
      </w:r>
      <w:r w:rsidRPr="0023102C">
        <w:rPr>
          <w:rFonts w:ascii="BentonSans Comp Regular" w:hAnsi="BentonSans Comp Regular"/>
          <w:color w:val="000000" w:themeColor="text1"/>
          <w:sz w:val="20"/>
        </w:rPr>
        <w:t>or whether it is a Service Learning (</w:t>
      </w:r>
      <w:r w:rsidRPr="0023102C">
        <w:rPr>
          <w:rFonts w:ascii="BentonSans Comp Regular" w:hAnsi="BentonSans Comp Regular"/>
          <w:b/>
          <w:color w:val="000000" w:themeColor="text1"/>
          <w:sz w:val="20"/>
        </w:rPr>
        <w:t>SL</w:t>
      </w:r>
      <w:r w:rsidRPr="0023102C">
        <w:rPr>
          <w:rFonts w:ascii="BentonSans Comp Regular" w:hAnsi="BentonSans Comp Regular"/>
          <w:color w:val="000000" w:themeColor="text1"/>
          <w:sz w:val="20"/>
        </w:rPr>
        <w:t>) course</w:t>
      </w:r>
    </w:p>
    <w:p w14:paraId="7D72D217" w14:textId="77777777" w:rsidR="00990062" w:rsidRPr="00990062" w:rsidRDefault="00990062"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23102C">
        <w:rPr>
          <w:rFonts w:ascii="BentonSans Comp Regular" w:hAnsi="BentonSans Comp Regular"/>
          <w:color w:val="000000" w:themeColor="text1"/>
          <w:sz w:val="20"/>
        </w:rPr>
        <w:t xml:space="preserve">Any course with which the course may be cross-listed </w:t>
      </w:r>
    </w:p>
    <w:p w14:paraId="4AA1BFC6" w14:textId="07EF2BDF" w:rsidR="005F06A0" w:rsidRPr="0023102C"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23102C">
        <w:rPr>
          <w:rFonts w:ascii="BentonSans Comp Regular" w:hAnsi="BentonSans Comp Regular"/>
          <w:color w:val="000000" w:themeColor="text1"/>
          <w:sz w:val="20"/>
        </w:rPr>
        <w:t>Prerequisites and/or corequisites (if any)</w:t>
      </w:r>
    </w:p>
    <w:p w14:paraId="4D03833F" w14:textId="77777777" w:rsidR="005F06A0" w:rsidRPr="0023102C" w:rsidRDefault="005F06A0" w:rsidP="00F33998">
      <w:pPr>
        <w:numPr>
          <w:ilvl w:val="0"/>
          <w:numId w:val="1"/>
        </w:numPr>
        <w:tabs>
          <w:tab w:val="left" w:pos="270"/>
          <w:tab w:val="num" w:pos="360"/>
        </w:tabs>
        <w:ind w:left="360"/>
        <w:jc w:val="both"/>
        <w:rPr>
          <w:rFonts w:ascii="BentonSans Comp Regular" w:hAnsi="BentonSans Comp Regular"/>
          <w:i/>
          <w:color w:val="000000" w:themeColor="text1"/>
          <w:sz w:val="20"/>
        </w:rPr>
      </w:pPr>
      <w:r w:rsidRPr="0023102C">
        <w:rPr>
          <w:rFonts w:ascii="BentonSans Comp Regular" w:hAnsi="BentonSans Comp Regular"/>
          <w:color w:val="000000" w:themeColor="text1"/>
          <w:sz w:val="20"/>
        </w:rPr>
        <w:t>Brief description of the course content*</w:t>
      </w:r>
    </w:p>
    <w:p w14:paraId="1ACEEDF1" w14:textId="77777777" w:rsidR="005F06A0" w:rsidRPr="0023102C" w:rsidRDefault="005F06A0" w:rsidP="00F33998">
      <w:pPr>
        <w:numPr>
          <w:ilvl w:val="0"/>
          <w:numId w:val="1"/>
        </w:numPr>
        <w:tabs>
          <w:tab w:val="left" w:pos="270"/>
          <w:tab w:val="num" w:pos="360"/>
        </w:tabs>
        <w:ind w:left="36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If a course is graded as </w:t>
      </w:r>
      <w:r w:rsidRPr="0023102C">
        <w:rPr>
          <w:rFonts w:ascii="BentonSans Comp Regular" w:hAnsi="BentonSans Comp Regular"/>
          <w:i/>
          <w:color w:val="000000" w:themeColor="text1"/>
          <w:sz w:val="20"/>
        </w:rPr>
        <w:t>Pass/No Credit</w:t>
      </w:r>
      <w:r w:rsidRPr="0023102C">
        <w:rPr>
          <w:rFonts w:ascii="BentonSans Comp Regular" w:hAnsi="BentonSans Comp Regular"/>
          <w:color w:val="000000" w:themeColor="text1"/>
          <w:sz w:val="20"/>
        </w:rPr>
        <w:t xml:space="preserve"> rather than with a letter grade</w:t>
      </w:r>
    </w:p>
    <w:p w14:paraId="0F8AF92A" w14:textId="77777777" w:rsidR="005F06A0" w:rsidRPr="0023102C" w:rsidRDefault="005F06A0" w:rsidP="00F33998">
      <w:pPr>
        <w:numPr>
          <w:ilvl w:val="0"/>
          <w:numId w:val="1"/>
        </w:numPr>
        <w:tabs>
          <w:tab w:val="left" w:pos="270"/>
          <w:tab w:val="num" w:pos="360"/>
        </w:tabs>
        <w:ind w:left="36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Any restrictions on the numbe</w:t>
      </w:r>
      <w:r w:rsidR="0056039E" w:rsidRPr="0023102C">
        <w:rPr>
          <w:rFonts w:ascii="BentonSans Comp Regular" w:hAnsi="BentonSans Comp Regular"/>
          <w:color w:val="000000" w:themeColor="text1"/>
          <w:sz w:val="20"/>
        </w:rPr>
        <w:t>r of times a course may be repeated</w:t>
      </w:r>
    </w:p>
    <w:p w14:paraId="69146E54" w14:textId="77777777" w:rsidR="00912DE1" w:rsidRDefault="00912DE1" w:rsidP="00F33998">
      <w:pPr>
        <w:tabs>
          <w:tab w:val="left" w:pos="270"/>
        </w:tabs>
        <w:ind w:left="90"/>
        <w:jc w:val="both"/>
        <w:rPr>
          <w:rFonts w:ascii="BentonSans Comp Regular" w:hAnsi="BentonSans Comp Regular"/>
          <w:i/>
          <w:color w:val="000000" w:themeColor="text1"/>
          <w:sz w:val="20"/>
        </w:rPr>
        <w:sectPr w:rsidR="00912DE1" w:rsidSect="00912DE1">
          <w:endnotePr>
            <w:numFmt w:val="decimal"/>
          </w:endnotePr>
          <w:type w:val="continuous"/>
          <w:pgSz w:w="12240" w:h="15840"/>
          <w:pgMar w:top="720" w:right="1008" w:bottom="1008" w:left="1008" w:header="288" w:footer="288" w:gutter="0"/>
          <w:cols w:num="2" w:sep="1" w:space="720"/>
          <w:noEndnote/>
          <w:docGrid w:linePitch="360"/>
        </w:sectPr>
      </w:pPr>
    </w:p>
    <w:p w14:paraId="61858617" w14:textId="29136B9F" w:rsidR="005F06A0" w:rsidRPr="0023102C" w:rsidRDefault="005F06A0" w:rsidP="00F33998">
      <w:pPr>
        <w:tabs>
          <w:tab w:val="left" w:pos="270"/>
        </w:tabs>
        <w:ind w:left="90"/>
        <w:jc w:val="both"/>
        <w:rPr>
          <w:rFonts w:ascii="BentonSans Comp Regular" w:hAnsi="BentonSans Comp Regular"/>
          <w:i/>
          <w:color w:val="000000" w:themeColor="text1"/>
          <w:sz w:val="20"/>
        </w:rPr>
      </w:pPr>
    </w:p>
    <w:p w14:paraId="5A760548" w14:textId="77777777" w:rsidR="005F06A0" w:rsidRPr="0023102C" w:rsidRDefault="005F06A0" w:rsidP="00F33998">
      <w:pPr>
        <w:tabs>
          <w:tab w:val="left" w:pos="270"/>
        </w:tabs>
        <w:jc w:val="both"/>
        <w:rPr>
          <w:rFonts w:ascii="BentonSans Comp Regular" w:hAnsi="BentonSans Comp Regular"/>
          <w:color w:val="000000" w:themeColor="text1"/>
          <w:sz w:val="18"/>
          <w:szCs w:val="18"/>
        </w:rPr>
      </w:pPr>
      <w:r w:rsidRPr="0023102C">
        <w:rPr>
          <w:rFonts w:ascii="BentonSans Comp Regular" w:hAnsi="BentonSans Comp Regular"/>
          <w:i/>
          <w:color w:val="000000" w:themeColor="text1"/>
          <w:sz w:val="18"/>
          <w:szCs w:val="18"/>
        </w:rPr>
        <w:t>*The description may specify the number of class (lecture) and/or laboratory sessions and hours.  If no class hours are given, the number of class hours per week is the same as the number of semester hours credit assigned to the course.</w:t>
      </w:r>
      <w:r w:rsidRPr="0023102C">
        <w:rPr>
          <w:rFonts w:ascii="BentonSans Comp Regular" w:hAnsi="BentonSans Comp Regular"/>
          <w:color w:val="000000" w:themeColor="text1"/>
          <w:sz w:val="18"/>
          <w:szCs w:val="18"/>
        </w:rPr>
        <w:t xml:space="preserve">  </w:t>
      </w:r>
    </w:p>
    <w:p w14:paraId="7CB58EB1" w14:textId="77777777" w:rsidR="005F06A0" w:rsidRPr="0023102C" w:rsidRDefault="005F06A0" w:rsidP="00F33998">
      <w:pPr>
        <w:tabs>
          <w:tab w:val="left" w:pos="270"/>
        </w:tabs>
        <w:jc w:val="both"/>
        <w:rPr>
          <w:rFonts w:ascii="BentonSans Comp Regular" w:hAnsi="BentonSans Comp Regular"/>
          <w:color w:val="000000" w:themeColor="text1"/>
          <w:sz w:val="20"/>
        </w:rPr>
      </w:pPr>
    </w:p>
    <w:p w14:paraId="5C301FF3" w14:textId="77777777" w:rsidR="005F06A0" w:rsidRPr="0023102C" w:rsidRDefault="005F06A0" w:rsidP="00F33998">
      <w:pPr>
        <w:tabs>
          <w:tab w:val="left" w:pos="270"/>
        </w:tabs>
        <w:jc w:val="both"/>
        <w:rPr>
          <w:rFonts w:ascii="BentonSans Comp Regular" w:hAnsi="BentonSans Comp Regular"/>
          <w:i/>
          <w:color w:val="000000" w:themeColor="text1"/>
          <w:sz w:val="20"/>
        </w:rPr>
      </w:pPr>
      <w:bookmarkStart w:id="0" w:name="_Hlk67478201"/>
      <w:r w:rsidRPr="0023102C">
        <w:rPr>
          <w:rFonts w:ascii="BentonSans Comp Regular" w:hAnsi="BentonSans Comp Regular"/>
          <w:color w:val="000000" w:themeColor="text1"/>
          <w:sz w:val="20"/>
        </w:rPr>
        <w:t xml:space="preserve">An example and explanation of a typical course description:  </w:t>
      </w:r>
    </w:p>
    <w:p w14:paraId="3D468CA9" w14:textId="77777777" w:rsidR="005F06A0" w:rsidRPr="0023102C" w:rsidRDefault="005F06A0" w:rsidP="00F33998">
      <w:pPr>
        <w:tabs>
          <w:tab w:val="left" w:pos="270"/>
        </w:tabs>
        <w:jc w:val="both"/>
        <w:rPr>
          <w:rFonts w:ascii="BentonSans Comp Regular" w:hAnsi="BentonSans Comp Regular"/>
          <w:b/>
          <w:color w:val="000000" w:themeColor="text1"/>
          <w:sz w:val="20"/>
        </w:rPr>
      </w:pPr>
    </w:p>
    <w:p w14:paraId="568F1200" w14:textId="77777777" w:rsidR="005F06A0" w:rsidRPr="0023102C" w:rsidRDefault="005F06A0" w:rsidP="00F33998">
      <w:pPr>
        <w:pBdr>
          <w:top w:val="single" w:sz="4" w:space="1" w:color="auto"/>
          <w:left w:val="single" w:sz="4" w:space="4" w:color="auto"/>
          <w:bottom w:val="single" w:sz="4" w:space="1" w:color="auto"/>
          <w:right w:val="single" w:sz="4" w:space="4" w:color="auto"/>
        </w:pBd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SUBJ 1234</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Title of Course. (Credit Hours) (General Education Requirements Met or Service Learning Course Designation)  </w:t>
      </w:r>
      <w:r w:rsidRPr="0023102C">
        <w:rPr>
          <w:rFonts w:ascii="BentonSans Comp Regular" w:hAnsi="BentonSans Comp Regular"/>
          <w:color w:val="000000" w:themeColor="text1"/>
          <w:sz w:val="20"/>
        </w:rPr>
        <w:t xml:space="preserve">Prerequisites/corequisites.  Brief description of course content.  </w:t>
      </w:r>
    </w:p>
    <w:bookmarkEnd w:id="0"/>
    <w:p w14:paraId="49B26556" w14:textId="77777777" w:rsidR="005F06A0" w:rsidRPr="0023102C" w:rsidRDefault="005F06A0" w:rsidP="00F33998">
      <w:pPr>
        <w:tabs>
          <w:tab w:val="left" w:pos="0"/>
        </w:tabs>
        <w:jc w:val="both"/>
        <w:rPr>
          <w:rFonts w:ascii="BentonSans Comp Regular" w:hAnsi="BentonSans Comp Regular"/>
          <w:b/>
          <w:color w:val="000000" w:themeColor="text1"/>
          <w:sz w:val="20"/>
        </w:rPr>
      </w:pPr>
    </w:p>
    <w:p w14:paraId="5BE67E30" w14:textId="77777777" w:rsidR="00DE02D9" w:rsidRPr="0023102C" w:rsidRDefault="00DE02D9" w:rsidP="00F33998">
      <w:pPr>
        <w:keepNext/>
        <w:tabs>
          <w:tab w:val="left" w:pos="270"/>
        </w:tabs>
        <w:spacing w:after="18"/>
        <w:jc w:val="both"/>
        <w:rPr>
          <w:rFonts w:ascii="BentonSans Comp Regular" w:hAnsi="BentonSans Comp Regular"/>
          <w:b/>
          <w:color w:val="000000" w:themeColor="text1"/>
          <w:sz w:val="28"/>
        </w:rPr>
      </w:pPr>
      <w:r w:rsidRPr="0023102C">
        <w:rPr>
          <w:rFonts w:ascii="BentonSans Comp Regular" w:hAnsi="BentonSans Comp Regular"/>
          <w:b/>
          <w:color w:val="000000" w:themeColor="text1"/>
          <w:sz w:val="28"/>
        </w:rPr>
        <w:t>Course Prefix</w:t>
      </w:r>
    </w:p>
    <w:p w14:paraId="3483F17F" w14:textId="77777777" w:rsidR="00DE02D9" w:rsidRPr="0023102C" w:rsidRDefault="00DE02D9" w:rsidP="00F33998">
      <w:pPr>
        <w:keepNext/>
        <w:tabs>
          <w:tab w:val="left" w:pos="270"/>
        </w:tabs>
        <w:spacing w:after="18"/>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Courses offered for academic credit are listed by number within each subject and the </w:t>
      </w:r>
      <w:r w:rsidRPr="0023102C">
        <w:rPr>
          <w:rFonts w:ascii="BentonSans Comp Regular" w:hAnsi="BentonSans Comp Regular"/>
          <w:b/>
          <w:color w:val="000000" w:themeColor="text1"/>
          <w:sz w:val="20"/>
        </w:rPr>
        <w:t xml:space="preserve">subjects are listed alphabetically according to prefixes </w:t>
      </w:r>
      <w:r w:rsidRPr="0023102C">
        <w:rPr>
          <w:rFonts w:ascii="BentonSans Comp Regular" w:hAnsi="BentonSans Comp Regular"/>
          <w:color w:val="000000" w:themeColor="text1"/>
          <w:sz w:val="20"/>
        </w:rPr>
        <w:t>which are assigned as listed in the following columns.</w:t>
      </w:r>
    </w:p>
    <w:p w14:paraId="44D46ADB" w14:textId="77777777" w:rsidR="00DE02D9" w:rsidRPr="0023102C" w:rsidRDefault="00DE02D9" w:rsidP="00F33998">
      <w:pPr>
        <w:tabs>
          <w:tab w:val="left" w:pos="270"/>
        </w:tabs>
        <w:jc w:val="both"/>
        <w:rPr>
          <w:rFonts w:ascii="BentonSans Comp Regular" w:hAnsi="BentonSans Comp Regular"/>
          <w:color w:val="000000" w:themeColor="text1"/>
          <w:sz w:val="20"/>
        </w:rPr>
      </w:pPr>
    </w:p>
    <w:p w14:paraId="2414259B" w14:textId="77777777" w:rsidR="006E62FE" w:rsidRPr="0023102C" w:rsidRDefault="006E62FE" w:rsidP="00F33998">
      <w:pPr>
        <w:rPr>
          <w:rFonts w:ascii="BentonSans Comp Regular" w:hAnsi="BentonSans Comp Regular"/>
          <w:b/>
          <w:bCs/>
          <w:snapToGrid/>
          <w:color w:val="000000"/>
          <w:sz w:val="22"/>
          <w:szCs w:val="22"/>
        </w:rPr>
        <w:sectPr w:rsidR="006E62FE" w:rsidRPr="0023102C" w:rsidSect="00583172">
          <w:endnotePr>
            <w:numFmt w:val="decimal"/>
          </w:endnotePr>
          <w:type w:val="continuous"/>
          <w:pgSz w:w="12240" w:h="15840"/>
          <w:pgMar w:top="720" w:right="1008" w:bottom="1008" w:left="1008" w:header="288" w:footer="288" w:gutter="0"/>
          <w:cols w:sep="1" w:space="720"/>
          <w:noEndnote/>
          <w:docGrid w:linePitch="360"/>
        </w:sectPr>
      </w:pPr>
    </w:p>
    <w:tbl>
      <w:tblPr>
        <w:tblW w:w="4875" w:type="dxa"/>
        <w:tblInd w:w="93" w:type="dxa"/>
        <w:tblLook w:val="04A0" w:firstRow="1" w:lastRow="0" w:firstColumn="1" w:lastColumn="0" w:noHBand="0" w:noVBand="1"/>
      </w:tblPr>
      <w:tblGrid>
        <w:gridCol w:w="1029"/>
        <w:gridCol w:w="3846"/>
      </w:tblGrid>
      <w:tr w:rsidR="00A63320" w:rsidRPr="00A63320" w14:paraId="74CAA4A3" w14:textId="77777777" w:rsidTr="00C124D1">
        <w:trPr>
          <w:trHeight w:val="288"/>
        </w:trPr>
        <w:tc>
          <w:tcPr>
            <w:tcW w:w="0" w:type="auto"/>
            <w:tcBorders>
              <w:top w:val="nil"/>
              <w:left w:val="nil"/>
              <w:bottom w:val="nil"/>
              <w:right w:val="nil"/>
            </w:tcBorders>
            <w:shd w:val="clear" w:color="auto" w:fill="000000" w:themeFill="text1"/>
            <w:noWrap/>
            <w:vAlign w:val="center"/>
          </w:tcPr>
          <w:p w14:paraId="10F69F05" w14:textId="77777777" w:rsidR="00A63320" w:rsidRPr="00A63320" w:rsidRDefault="00A63320" w:rsidP="00F33998">
            <w:pPr>
              <w:rPr>
                <w:rFonts w:ascii="BentonSans Comp Regular" w:hAnsi="BentonSans Comp Regular"/>
                <w:b/>
                <w:snapToGrid/>
                <w:color w:val="FFFFFF" w:themeColor="background1"/>
              </w:rPr>
            </w:pPr>
            <w:r w:rsidRPr="00A63320">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603F3B16" w14:textId="77777777" w:rsidR="00A63320" w:rsidRPr="00A63320" w:rsidRDefault="00A63320" w:rsidP="00F33998">
            <w:pPr>
              <w:rPr>
                <w:rFonts w:ascii="BentonSans Comp Regular" w:hAnsi="BentonSans Comp Regular"/>
                <w:b/>
                <w:snapToGrid/>
                <w:color w:val="FFFFFF" w:themeColor="background1"/>
              </w:rPr>
            </w:pPr>
            <w:r w:rsidRPr="00A63320">
              <w:rPr>
                <w:rFonts w:ascii="BentonSans Comp Regular" w:hAnsi="BentonSans Comp Regular"/>
                <w:b/>
                <w:snapToGrid/>
                <w:color w:val="FFFFFF" w:themeColor="background1"/>
              </w:rPr>
              <w:t>SUBJECT</w:t>
            </w:r>
          </w:p>
        </w:tc>
      </w:tr>
      <w:tr w:rsidR="006E62FE" w:rsidRPr="0023102C" w14:paraId="743E474A" w14:textId="77777777" w:rsidTr="00CB011B">
        <w:trPr>
          <w:trHeight w:val="288"/>
        </w:trPr>
        <w:tc>
          <w:tcPr>
            <w:tcW w:w="0" w:type="auto"/>
            <w:tcBorders>
              <w:top w:val="nil"/>
              <w:left w:val="nil"/>
              <w:bottom w:val="nil"/>
              <w:right w:val="nil"/>
            </w:tcBorders>
            <w:shd w:val="clear" w:color="auto" w:fill="auto"/>
            <w:noWrap/>
            <w:vAlign w:val="center"/>
            <w:hideMark/>
          </w:tcPr>
          <w:p w14:paraId="7179EA98"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AAHP</w:t>
            </w:r>
          </w:p>
        </w:tc>
        <w:tc>
          <w:tcPr>
            <w:tcW w:w="3846" w:type="dxa"/>
            <w:tcBorders>
              <w:top w:val="nil"/>
              <w:left w:val="nil"/>
              <w:bottom w:val="nil"/>
              <w:right w:val="nil"/>
            </w:tcBorders>
            <w:shd w:val="clear" w:color="auto" w:fill="auto"/>
            <w:noWrap/>
            <w:vAlign w:val="center"/>
            <w:hideMark/>
          </w:tcPr>
          <w:p w14:paraId="6D29B629"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Arts + Architecture Honors Program</w:t>
            </w:r>
          </w:p>
        </w:tc>
      </w:tr>
      <w:tr w:rsidR="006E62FE" w:rsidRPr="0023102C" w14:paraId="6065E834" w14:textId="77777777" w:rsidTr="00CB011B">
        <w:trPr>
          <w:trHeight w:val="288"/>
        </w:trPr>
        <w:tc>
          <w:tcPr>
            <w:tcW w:w="0" w:type="auto"/>
            <w:tcBorders>
              <w:top w:val="nil"/>
              <w:left w:val="nil"/>
              <w:bottom w:val="nil"/>
              <w:right w:val="nil"/>
            </w:tcBorders>
            <w:shd w:val="clear" w:color="auto" w:fill="auto"/>
            <w:noWrap/>
            <w:vAlign w:val="center"/>
            <w:hideMark/>
          </w:tcPr>
          <w:p w14:paraId="1441E097"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ACCT</w:t>
            </w:r>
          </w:p>
        </w:tc>
        <w:tc>
          <w:tcPr>
            <w:tcW w:w="3846" w:type="dxa"/>
            <w:tcBorders>
              <w:top w:val="nil"/>
              <w:left w:val="nil"/>
              <w:bottom w:val="nil"/>
              <w:right w:val="nil"/>
            </w:tcBorders>
            <w:shd w:val="clear" w:color="auto" w:fill="auto"/>
            <w:noWrap/>
            <w:vAlign w:val="center"/>
            <w:hideMark/>
          </w:tcPr>
          <w:p w14:paraId="3E51BA5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Accounting</w:t>
            </w:r>
          </w:p>
        </w:tc>
      </w:tr>
      <w:tr w:rsidR="006E62FE" w:rsidRPr="0023102C" w14:paraId="1FFA089D" w14:textId="77777777" w:rsidTr="00CB011B">
        <w:trPr>
          <w:trHeight w:val="288"/>
        </w:trPr>
        <w:tc>
          <w:tcPr>
            <w:tcW w:w="0" w:type="auto"/>
            <w:tcBorders>
              <w:top w:val="nil"/>
              <w:left w:val="nil"/>
              <w:bottom w:val="nil"/>
              <w:right w:val="nil"/>
            </w:tcBorders>
            <w:shd w:val="clear" w:color="auto" w:fill="auto"/>
            <w:noWrap/>
            <w:vAlign w:val="center"/>
            <w:hideMark/>
          </w:tcPr>
          <w:p w14:paraId="4089FBD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AERO</w:t>
            </w:r>
          </w:p>
        </w:tc>
        <w:tc>
          <w:tcPr>
            <w:tcW w:w="3846" w:type="dxa"/>
            <w:tcBorders>
              <w:top w:val="nil"/>
              <w:left w:val="nil"/>
              <w:bottom w:val="nil"/>
              <w:right w:val="nil"/>
            </w:tcBorders>
            <w:shd w:val="clear" w:color="auto" w:fill="auto"/>
            <w:noWrap/>
            <w:vAlign w:val="center"/>
            <w:hideMark/>
          </w:tcPr>
          <w:p w14:paraId="0890397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Aerospace Studies</w:t>
            </w:r>
          </w:p>
        </w:tc>
      </w:tr>
      <w:tr w:rsidR="006E62FE" w:rsidRPr="0023102C" w14:paraId="69B03D39" w14:textId="77777777" w:rsidTr="00CB011B">
        <w:trPr>
          <w:trHeight w:val="288"/>
        </w:trPr>
        <w:tc>
          <w:tcPr>
            <w:tcW w:w="0" w:type="auto"/>
            <w:tcBorders>
              <w:top w:val="nil"/>
              <w:left w:val="nil"/>
              <w:bottom w:val="nil"/>
              <w:right w:val="nil"/>
            </w:tcBorders>
            <w:shd w:val="clear" w:color="auto" w:fill="auto"/>
            <w:noWrap/>
            <w:vAlign w:val="center"/>
            <w:hideMark/>
          </w:tcPr>
          <w:p w14:paraId="56293C36"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AFRS</w:t>
            </w:r>
          </w:p>
        </w:tc>
        <w:tc>
          <w:tcPr>
            <w:tcW w:w="3846" w:type="dxa"/>
            <w:tcBorders>
              <w:top w:val="nil"/>
              <w:left w:val="nil"/>
              <w:bottom w:val="nil"/>
              <w:right w:val="nil"/>
            </w:tcBorders>
            <w:shd w:val="clear" w:color="auto" w:fill="auto"/>
            <w:noWrap/>
            <w:vAlign w:val="center"/>
            <w:hideMark/>
          </w:tcPr>
          <w:p w14:paraId="06F7C0E8"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Africana Studies</w:t>
            </w:r>
          </w:p>
        </w:tc>
      </w:tr>
      <w:tr w:rsidR="006E62FE" w:rsidRPr="0023102C" w14:paraId="0FD6C132" w14:textId="77777777" w:rsidTr="00CB011B">
        <w:trPr>
          <w:trHeight w:val="288"/>
        </w:trPr>
        <w:tc>
          <w:tcPr>
            <w:tcW w:w="0" w:type="auto"/>
            <w:tcBorders>
              <w:top w:val="nil"/>
              <w:left w:val="nil"/>
              <w:bottom w:val="nil"/>
              <w:right w:val="nil"/>
            </w:tcBorders>
            <w:shd w:val="clear" w:color="auto" w:fill="auto"/>
            <w:noWrap/>
            <w:vAlign w:val="center"/>
            <w:hideMark/>
          </w:tcPr>
          <w:p w14:paraId="2929B5B6"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AMST</w:t>
            </w:r>
          </w:p>
        </w:tc>
        <w:tc>
          <w:tcPr>
            <w:tcW w:w="3846" w:type="dxa"/>
            <w:tcBorders>
              <w:top w:val="nil"/>
              <w:left w:val="nil"/>
              <w:bottom w:val="nil"/>
              <w:right w:val="nil"/>
            </w:tcBorders>
            <w:shd w:val="clear" w:color="auto" w:fill="auto"/>
            <w:noWrap/>
            <w:vAlign w:val="center"/>
            <w:hideMark/>
          </w:tcPr>
          <w:p w14:paraId="402CC03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American Studies</w:t>
            </w:r>
          </w:p>
        </w:tc>
      </w:tr>
      <w:tr w:rsidR="006E62FE" w:rsidRPr="0023102C" w14:paraId="540AE577" w14:textId="77777777" w:rsidTr="00CB011B">
        <w:trPr>
          <w:trHeight w:val="288"/>
        </w:trPr>
        <w:tc>
          <w:tcPr>
            <w:tcW w:w="0" w:type="auto"/>
            <w:tcBorders>
              <w:top w:val="nil"/>
              <w:left w:val="nil"/>
              <w:bottom w:val="nil"/>
              <w:right w:val="nil"/>
            </w:tcBorders>
            <w:shd w:val="clear" w:color="auto" w:fill="auto"/>
            <w:noWrap/>
            <w:vAlign w:val="center"/>
            <w:hideMark/>
          </w:tcPr>
          <w:p w14:paraId="3CBE4C0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ANTH</w:t>
            </w:r>
          </w:p>
        </w:tc>
        <w:tc>
          <w:tcPr>
            <w:tcW w:w="3846" w:type="dxa"/>
            <w:tcBorders>
              <w:top w:val="nil"/>
              <w:left w:val="nil"/>
              <w:bottom w:val="nil"/>
              <w:right w:val="nil"/>
            </w:tcBorders>
            <w:shd w:val="clear" w:color="auto" w:fill="auto"/>
            <w:noWrap/>
            <w:vAlign w:val="center"/>
            <w:hideMark/>
          </w:tcPr>
          <w:p w14:paraId="6B771FC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Anthropology</w:t>
            </w:r>
          </w:p>
        </w:tc>
      </w:tr>
      <w:tr w:rsidR="006E62FE" w:rsidRPr="0023102C" w14:paraId="6954E0E3" w14:textId="77777777" w:rsidTr="00CB011B">
        <w:trPr>
          <w:trHeight w:val="288"/>
        </w:trPr>
        <w:tc>
          <w:tcPr>
            <w:tcW w:w="0" w:type="auto"/>
            <w:tcBorders>
              <w:top w:val="nil"/>
              <w:left w:val="nil"/>
              <w:bottom w:val="nil"/>
              <w:right w:val="nil"/>
            </w:tcBorders>
            <w:shd w:val="clear" w:color="auto" w:fill="auto"/>
            <w:noWrap/>
            <w:vAlign w:val="center"/>
            <w:hideMark/>
          </w:tcPr>
          <w:p w14:paraId="4111EDD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ARBC</w:t>
            </w:r>
          </w:p>
        </w:tc>
        <w:tc>
          <w:tcPr>
            <w:tcW w:w="3846" w:type="dxa"/>
            <w:tcBorders>
              <w:top w:val="nil"/>
              <w:left w:val="nil"/>
              <w:bottom w:val="nil"/>
              <w:right w:val="nil"/>
            </w:tcBorders>
            <w:shd w:val="clear" w:color="auto" w:fill="auto"/>
            <w:noWrap/>
            <w:vAlign w:val="center"/>
            <w:hideMark/>
          </w:tcPr>
          <w:p w14:paraId="67DECC6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Arabic</w:t>
            </w:r>
          </w:p>
        </w:tc>
      </w:tr>
      <w:tr w:rsidR="006E62FE" w:rsidRPr="0023102C" w14:paraId="2331B488" w14:textId="77777777" w:rsidTr="00CB011B">
        <w:trPr>
          <w:trHeight w:val="288"/>
        </w:trPr>
        <w:tc>
          <w:tcPr>
            <w:tcW w:w="0" w:type="auto"/>
            <w:tcBorders>
              <w:top w:val="nil"/>
              <w:left w:val="nil"/>
              <w:bottom w:val="nil"/>
              <w:right w:val="nil"/>
            </w:tcBorders>
            <w:shd w:val="clear" w:color="auto" w:fill="auto"/>
            <w:noWrap/>
            <w:vAlign w:val="center"/>
            <w:hideMark/>
          </w:tcPr>
          <w:p w14:paraId="7844514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ARCH</w:t>
            </w:r>
          </w:p>
        </w:tc>
        <w:tc>
          <w:tcPr>
            <w:tcW w:w="3846" w:type="dxa"/>
            <w:tcBorders>
              <w:top w:val="nil"/>
              <w:left w:val="nil"/>
              <w:bottom w:val="nil"/>
              <w:right w:val="nil"/>
            </w:tcBorders>
            <w:shd w:val="clear" w:color="auto" w:fill="auto"/>
            <w:noWrap/>
            <w:vAlign w:val="center"/>
            <w:hideMark/>
          </w:tcPr>
          <w:p w14:paraId="6FEE4749"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Architecture</w:t>
            </w:r>
          </w:p>
        </w:tc>
      </w:tr>
      <w:tr w:rsidR="006E62FE" w:rsidRPr="0023102C" w14:paraId="19AA8D7A" w14:textId="77777777" w:rsidTr="00CB011B">
        <w:trPr>
          <w:trHeight w:val="288"/>
        </w:trPr>
        <w:tc>
          <w:tcPr>
            <w:tcW w:w="0" w:type="auto"/>
            <w:tcBorders>
              <w:top w:val="nil"/>
              <w:left w:val="nil"/>
              <w:bottom w:val="nil"/>
              <w:right w:val="nil"/>
            </w:tcBorders>
            <w:shd w:val="clear" w:color="auto" w:fill="auto"/>
            <w:noWrap/>
            <w:vAlign w:val="center"/>
            <w:hideMark/>
          </w:tcPr>
          <w:p w14:paraId="11118C8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ARTA</w:t>
            </w:r>
          </w:p>
        </w:tc>
        <w:tc>
          <w:tcPr>
            <w:tcW w:w="3846" w:type="dxa"/>
            <w:tcBorders>
              <w:top w:val="nil"/>
              <w:left w:val="nil"/>
              <w:bottom w:val="nil"/>
              <w:right w:val="nil"/>
            </w:tcBorders>
            <w:shd w:val="clear" w:color="auto" w:fill="auto"/>
            <w:noWrap/>
            <w:vAlign w:val="center"/>
            <w:hideMark/>
          </w:tcPr>
          <w:p w14:paraId="69486729"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Academic and Departmental</w:t>
            </w:r>
          </w:p>
        </w:tc>
      </w:tr>
      <w:tr w:rsidR="006E62FE" w:rsidRPr="0023102C" w14:paraId="14419CFF" w14:textId="77777777" w:rsidTr="00CB011B">
        <w:trPr>
          <w:trHeight w:val="288"/>
        </w:trPr>
        <w:tc>
          <w:tcPr>
            <w:tcW w:w="0" w:type="auto"/>
            <w:tcBorders>
              <w:top w:val="nil"/>
              <w:left w:val="nil"/>
              <w:bottom w:val="nil"/>
              <w:right w:val="nil"/>
            </w:tcBorders>
            <w:shd w:val="clear" w:color="auto" w:fill="auto"/>
            <w:noWrap/>
            <w:vAlign w:val="center"/>
            <w:hideMark/>
          </w:tcPr>
          <w:p w14:paraId="3F024548"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ARTB</w:t>
            </w:r>
          </w:p>
        </w:tc>
        <w:tc>
          <w:tcPr>
            <w:tcW w:w="3846" w:type="dxa"/>
            <w:tcBorders>
              <w:top w:val="nil"/>
              <w:left w:val="nil"/>
              <w:bottom w:val="nil"/>
              <w:right w:val="nil"/>
            </w:tcBorders>
            <w:shd w:val="clear" w:color="auto" w:fill="auto"/>
            <w:noWrap/>
            <w:vAlign w:val="center"/>
            <w:hideMark/>
          </w:tcPr>
          <w:p w14:paraId="5528AB54"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Basic Foundation Studios</w:t>
            </w:r>
          </w:p>
        </w:tc>
      </w:tr>
      <w:tr w:rsidR="006E62FE" w:rsidRPr="0023102C" w14:paraId="37B62548" w14:textId="77777777" w:rsidTr="00CB011B">
        <w:trPr>
          <w:trHeight w:val="288"/>
        </w:trPr>
        <w:tc>
          <w:tcPr>
            <w:tcW w:w="0" w:type="auto"/>
            <w:tcBorders>
              <w:top w:val="nil"/>
              <w:left w:val="nil"/>
              <w:bottom w:val="nil"/>
              <w:right w:val="nil"/>
            </w:tcBorders>
            <w:shd w:val="clear" w:color="auto" w:fill="auto"/>
            <w:noWrap/>
            <w:vAlign w:val="center"/>
            <w:hideMark/>
          </w:tcPr>
          <w:p w14:paraId="3430903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ARTC</w:t>
            </w:r>
          </w:p>
        </w:tc>
        <w:tc>
          <w:tcPr>
            <w:tcW w:w="3846" w:type="dxa"/>
            <w:tcBorders>
              <w:top w:val="nil"/>
              <w:left w:val="nil"/>
              <w:bottom w:val="nil"/>
              <w:right w:val="nil"/>
            </w:tcBorders>
            <w:shd w:val="clear" w:color="auto" w:fill="auto"/>
            <w:noWrap/>
            <w:vAlign w:val="center"/>
            <w:hideMark/>
          </w:tcPr>
          <w:p w14:paraId="4618926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Ceramics</w:t>
            </w:r>
          </w:p>
        </w:tc>
      </w:tr>
      <w:tr w:rsidR="006E62FE" w:rsidRPr="0023102C" w14:paraId="69BB943E" w14:textId="77777777" w:rsidTr="00CB011B">
        <w:trPr>
          <w:trHeight w:val="288"/>
        </w:trPr>
        <w:tc>
          <w:tcPr>
            <w:tcW w:w="0" w:type="auto"/>
            <w:tcBorders>
              <w:top w:val="nil"/>
              <w:left w:val="nil"/>
              <w:bottom w:val="nil"/>
              <w:right w:val="nil"/>
            </w:tcBorders>
            <w:shd w:val="clear" w:color="auto" w:fill="auto"/>
            <w:noWrap/>
            <w:vAlign w:val="center"/>
            <w:hideMark/>
          </w:tcPr>
          <w:p w14:paraId="61C1122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ARTD</w:t>
            </w:r>
          </w:p>
        </w:tc>
        <w:tc>
          <w:tcPr>
            <w:tcW w:w="3846" w:type="dxa"/>
            <w:tcBorders>
              <w:top w:val="nil"/>
              <w:left w:val="nil"/>
              <w:bottom w:val="nil"/>
              <w:right w:val="nil"/>
            </w:tcBorders>
            <w:shd w:val="clear" w:color="auto" w:fill="auto"/>
            <w:noWrap/>
            <w:vAlign w:val="center"/>
            <w:hideMark/>
          </w:tcPr>
          <w:p w14:paraId="46E21139"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Drawing</w:t>
            </w:r>
          </w:p>
        </w:tc>
      </w:tr>
      <w:tr w:rsidR="006E62FE" w:rsidRPr="0023102C" w14:paraId="6DABBAA2" w14:textId="77777777" w:rsidTr="00CB011B">
        <w:trPr>
          <w:trHeight w:val="288"/>
        </w:trPr>
        <w:tc>
          <w:tcPr>
            <w:tcW w:w="0" w:type="auto"/>
            <w:tcBorders>
              <w:top w:val="nil"/>
              <w:left w:val="nil"/>
              <w:bottom w:val="nil"/>
              <w:right w:val="nil"/>
            </w:tcBorders>
            <w:shd w:val="clear" w:color="auto" w:fill="auto"/>
            <w:noWrap/>
            <w:vAlign w:val="center"/>
            <w:hideMark/>
          </w:tcPr>
          <w:p w14:paraId="5C32F4E0"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ARTE</w:t>
            </w:r>
          </w:p>
        </w:tc>
        <w:tc>
          <w:tcPr>
            <w:tcW w:w="3846" w:type="dxa"/>
            <w:tcBorders>
              <w:top w:val="nil"/>
              <w:left w:val="nil"/>
              <w:bottom w:val="nil"/>
              <w:right w:val="nil"/>
            </w:tcBorders>
            <w:shd w:val="clear" w:color="auto" w:fill="auto"/>
            <w:noWrap/>
            <w:vAlign w:val="center"/>
            <w:hideMark/>
          </w:tcPr>
          <w:p w14:paraId="29E913D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Education</w:t>
            </w:r>
          </w:p>
        </w:tc>
      </w:tr>
      <w:tr w:rsidR="006E62FE" w:rsidRPr="0023102C" w14:paraId="620FE46C" w14:textId="77777777" w:rsidTr="00CB011B">
        <w:trPr>
          <w:trHeight w:val="288"/>
        </w:trPr>
        <w:tc>
          <w:tcPr>
            <w:tcW w:w="0" w:type="auto"/>
            <w:tcBorders>
              <w:top w:val="nil"/>
              <w:left w:val="nil"/>
              <w:bottom w:val="nil"/>
              <w:right w:val="nil"/>
            </w:tcBorders>
            <w:shd w:val="clear" w:color="auto" w:fill="auto"/>
            <w:noWrap/>
            <w:vAlign w:val="center"/>
            <w:hideMark/>
          </w:tcPr>
          <w:p w14:paraId="7023BF47"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ARTF</w:t>
            </w:r>
          </w:p>
        </w:tc>
        <w:tc>
          <w:tcPr>
            <w:tcW w:w="3846" w:type="dxa"/>
            <w:tcBorders>
              <w:top w:val="nil"/>
              <w:left w:val="nil"/>
              <w:bottom w:val="nil"/>
              <w:right w:val="nil"/>
            </w:tcBorders>
            <w:shd w:val="clear" w:color="auto" w:fill="auto"/>
            <w:noWrap/>
            <w:vAlign w:val="center"/>
            <w:hideMark/>
          </w:tcPr>
          <w:p w14:paraId="266DEC5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Fibers</w:t>
            </w:r>
          </w:p>
        </w:tc>
      </w:tr>
      <w:tr w:rsidR="006E62FE" w:rsidRPr="0023102C" w14:paraId="57F96EB8" w14:textId="77777777" w:rsidTr="00CB011B">
        <w:trPr>
          <w:trHeight w:val="288"/>
        </w:trPr>
        <w:tc>
          <w:tcPr>
            <w:tcW w:w="0" w:type="auto"/>
            <w:tcBorders>
              <w:top w:val="nil"/>
              <w:left w:val="nil"/>
              <w:bottom w:val="nil"/>
              <w:right w:val="nil"/>
            </w:tcBorders>
            <w:shd w:val="clear" w:color="auto" w:fill="auto"/>
            <w:noWrap/>
            <w:vAlign w:val="center"/>
            <w:hideMark/>
          </w:tcPr>
          <w:p w14:paraId="16BAECE3"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ARTG</w:t>
            </w:r>
          </w:p>
        </w:tc>
        <w:tc>
          <w:tcPr>
            <w:tcW w:w="3846" w:type="dxa"/>
            <w:tcBorders>
              <w:top w:val="nil"/>
              <w:left w:val="nil"/>
              <w:bottom w:val="nil"/>
              <w:right w:val="nil"/>
            </w:tcBorders>
            <w:shd w:val="clear" w:color="auto" w:fill="auto"/>
            <w:noWrap/>
            <w:vAlign w:val="center"/>
            <w:hideMark/>
          </w:tcPr>
          <w:p w14:paraId="1C1E784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Graphic Design</w:t>
            </w:r>
          </w:p>
        </w:tc>
      </w:tr>
      <w:tr w:rsidR="006E62FE" w:rsidRPr="0023102C" w14:paraId="64E7B8DA" w14:textId="77777777" w:rsidTr="00CB011B">
        <w:trPr>
          <w:trHeight w:val="288"/>
        </w:trPr>
        <w:tc>
          <w:tcPr>
            <w:tcW w:w="0" w:type="auto"/>
            <w:tcBorders>
              <w:top w:val="nil"/>
              <w:left w:val="nil"/>
              <w:bottom w:val="nil"/>
              <w:right w:val="nil"/>
            </w:tcBorders>
            <w:shd w:val="clear" w:color="auto" w:fill="auto"/>
            <w:noWrap/>
            <w:vAlign w:val="center"/>
            <w:hideMark/>
          </w:tcPr>
          <w:p w14:paraId="17197FC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ARTH</w:t>
            </w:r>
          </w:p>
        </w:tc>
        <w:tc>
          <w:tcPr>
            <w:tcW w:w="3846" w:type="dxa"/>
            <w:tcBorders>
              <w:top w:val="nil"/>
              <w:left w:val="nil"/>
              <w:bottom w:val="nil"/>
              <w:right w:val="nil"/>
            </w:tcBorders>
            <w:shd w:val="clear" w:color="auto" w:fill="auto"/>
            <w:noWrap/>
            <w:vAlign w:val="center"/>
            <w:hideMark/>
          </w:tcPr>
          <w:p w14:paraId="4846F311"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History</w:t>
            </w:r>
          </w:p>
        </w:tc>
      </w:tr>
      <w:tr w:rsidR="006E62FE" w:rsidRPr="0023102C" w14:paraId="21443CB8" w14:textId="77777777" w:rsidTr="00CB011B">
        <w:trPr>
          <w:trHeight w:val="288"/>
        </w:trPr>
        <w:tc>
          <w:tcPr>
            <w:tcW w:w="0" w:type="auto"/>
            <w:tcBorders>
              <w:top w:val="nil"/>
              <w:left w:val="nil"/>
              <w:bottom w:val="nil"/>
              <w:right w:val="nil"/>
            </w:tcBorders>
            <w:shd w:val="clear" w:color="auto" w:fill="auto"/>
            <w:noWrap/>
            <w:vAlign w:val="center"/>
            <w:hideMark/>
          </w:tcPr>
          <w:p w14:paraId="28AB6FB1"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ARTL</w:t>
            </w:r>
          </w:p>
        </w:tc>
        <w:tc>
          <w:tcPr>
            <w:tcW w:w="3846" w:type="dxa"/>
            <w:tcBorders>
              <w:top w:val="nil"/>
              <w:left w:val="nil"/>
              <w:bottom w:val="nil"/>
              <w:right w:val="nil"/>
            </w:tcBorders>
            <w:shd w:val="clear" w:color="auto" w:fill="auto"/>
            <w:noWrap/>
            <w:vAlign w:val="center"/>
            <w:hideMark/>
          </w:tcPr>
          <w:p w14:paraId="53E8B3B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Illustration</w:t>
            </w:r>
          </w:p>
        </w:tc>
      </w:tr>
      <w:tr w:rsidR="006E62FE" w:rsidRPr="0023102C" w14:paraId="4CE8C60A" w14:textId="77777777" w:rsidTr="00CB011B">
        <w:trPr>
          <w:trHeight w:val="288"/>
        </w:trPr>
        <w:tc>
          <w:tcPr>
            <w:tcW w:w="0" w:type="auto"/>
            <w:tcBorders>
              <w:top w:val="nil"/>
              <w:left w:val="nil"/>
              <w:bottom w:val="nil"/>
              <w:right w:val="nil"/>
            </w:tcBorders>
            <w:shd w:val="clear" w:color="auto" w:fill="auto"/>
            <w:noWrap/>
            <w:vAlign w:val="center"/>
            <w:hideMark/>
          </w:tcPr>
          <w:p w14:paraId="51DA174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ARTM</w:t>
            </w:r>
          </w:p>
        </w:tc>
        <w:tc>
          <w:tcPr>
            <w:tcW w:w="3846" w:type="dxa"/>
            <w:tcBorders>
              <w:top w:val="nil"/>
              <w:left w:val="nil"/>
              <w:bottom w:val="nil"/>
              <w:right w:val="nil"/>
            </w:tcBorders>
            <w:shd w:val="clear" w:color="auto" w:fill="auto"/>
            <w:noWrap/>
            <w:vAlign w:val="center"/>
            <w:hideMark/>
          </w:tcPr>
          <w:p w14:paraId="36BB5CE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Digital Media</w:t>
            </w:r>
          </w:p>
        </w:tc>
      </w:tr>
      <w:tr w:rsidR="006E62FE" w:rsidRPr="0023102C" w14:paraId="39CC62BF" w14:textId="77777777" w:rsidTr="00CB011B">
        <w:trPr>
          <w:trHeight w:val="288"/>
        </w:trPr>
        <w:tc>
          <w:tcPr>
            <w:tcW w:w="0" w:type="auto"/>
            <w:tcBorders>
              <w:top w:val="nil"/>
              <w:left w:val="nil"/>
              <w:bottom w:val="nil"/>
              <w:right w:val="nil"/>
            </w:tcBorders>
            <w:shd w:val="clear" w:color="auto" w:fill="auto"/>
            <w:noWrap/>
            <w:vAlign w:val="center"/>
            <w:hideMark/>
          </w:tcPr>
          <w:p w14:paraId="19025496"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ARTP</w:t>
            </w:r>
          </w:p>
        </w:tc>
        <w:tc>
          <w:tcPr>
            <w:tcW w:w="3846" w:type="dxa"/>
            <w:tcBorders>
              <w:top w:val="nil"/>
              <w:left w:val="nil"/>
              <w:bottom w:val="nil"/>
              <w:right w:val="nil"/>
            </w:tcBorders>
            <w:shd w:val="clear" w:color="auto" w:fill="auto"/>
            <w:noWrap/>
            <w:vAlign w:val="center"/>
            <w:hideMark/>
          </w:tcPr>
          <w:p w14:paraId="0973C800"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Painting</w:t>
            </w:r>
          </w:p>
        </w:tc>
      </w:tr>
      <w:tr w:rsidR="005057AB" w:rsidRPr="0023102C" w14:paraId="40D21C40" w14:textId="77777777" w:rsidTr="00CB011B">
        <w:trPr>
          <w:trHeight w:val="288"/>
        </w:trPr>
        <w:tc>
          <w:tcPr>
            <w:tcW w:w="0" w:type="auto"/>
            <w:tcBorders>
              <w:top w:val="nil"/>
              <w:left w:val="nil"/>
              <w:bottom w:val="nil"/>
              <w:right w:val="nil"/>
            </w:tcBorders>
            <w:shd w:val="clear" w:color="auto" w:fill="auto"/>
            <w:noWrap/>
            <w:vAlign w:val="center"/>
            <w:hideMark/>
          </w:tcPr>
          <w:p w14:paraId="686216B7" w14:textId="77777777" w:rsidR="005057AB" w:rsidRPr="0023102C" w:rsidRDefault="005057AB"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ARTR</w:t>
            </w:r>
          </w:p>
        </w:tc>
        <w:tc>
          <w:tcPr>
            <w:tcW w:w="3846" w:type="dxa"/>
            <w:tcBorders>
              <w:top w:val="nil"/>
              <w:left w:val="nil"/>
              <w:bottom w:val="nil"/>
              <w:right w:val="nil"/>
            </w:tcBorders>
            <w:shd w:val="clear" w:color="auto" w:fill="auto"/>
            <w:noWrap/>
            <w:vAlign w:val="center"/>
            <w:hideMark/>
          </w:tcPr>
          <w:p w14:paraId="160E61FE" w14:textId="77777777" w:rsidR="005057AB" w:rsidRPr="0023102C" w:rsidRDefault="005057AB"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Print Media</w:t>
            </w:r>
          </w:p>
        </w:tc>
      </w:tr>
      <w:tr w:rsidR="006E62FE" w:rsidRPr="0023102C" w14:paraId="7A28F87E" w14:textId="77777777" w:rsidTr="00CB011B">
        <w:trPr>
          <w:trHeight w:val="288"/>
        </w:trPr>
        <w:tc>
          <w:tcPr>
            <w:tcW w:w="0" w:type="auto"/>
            <w:tcBorders>
              <w:top w:val="nil"/>
              <w:left w:val="nil"/>
              <w:bottom w:val="nil"/>
              <w:right w:val="nil"/>
            </w:tcBorders>
            <w:shd w:val="clear" w:color="auto" w:fill="auto"/>
            <w:noWrap/>
            <w:vAlign w:val="center"/>
            <w:hideMark/>
          </w:tcPr>
          <w:p w14:paraId="437C3BD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ARTT</w:t>
            </w:r>
          </w:p>
        </w:tc>
        <w:tc>
          <w:tcPr>
            <w:tcW w:w="3846" w:type="dxa"/>
            <w:tcBorders>
              <w:top w:val="nil"/>
              <w:left w:val="nil"/>
              <w:bottom w:val="nil"/>
              <w:right w:val="nil"/>
            </w:tcBorders>
            <w:shd w:val="clear" w:color="auto" w:fill="auto"/>
            <w:noWrap/>
            <w:vAlign w:val="center"/>
            <w:hideMark/>
          </w:tcPr>
          <w:p w14:paraId="10111395"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Photography</w:t>
            </w:r>
          </w:p>
        </w:tc>
      </w:tr>
      <w:tr w:rsidR="006E62FE" w:rsidRPr="0023102C" w14:paraId="54831722" w14:textId="77777777" w:rsidTr="00CB011B">
        <w:trPr>
          <w:trHeight w:val="288"/>
        </w:trPr>
        <w:tc>
          <w:tcPr>
            <w:tcW w:w="0" w:type="auto"/>
            <w:tcBorders>
              <w:top w:val="nil"/>
              <w:left w:val="nil"/>
              <w:bottom w:val="nil"/>
              <w:right w:val="nil"/>
            </w:tcBorders>
            <w:shd w:val="clear" w:color="auto" w:fill="auto"/>
            <w:noWrap/>
            <w:vAlign w:val="center"/>
            <w:hideMark/>
          </w:tcPr>
          <w:p w14:paraId="10D1F0EA"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ARTZ</w:t>
            </w:r>
          </w:p>
        </w:tc>
        <w:tc>
          <w:tcPr>
            <w:tcW w:w="3846" w:type="dxa"/>
            <w:tcBorders>
              <w:top w:val="nil"/>
              <w:left w:val="nil"/>
              <w:bottom w:val="nil"/>
              <w:right w:val="nil"/>
            </w:tcBorders>
            <w:shd w:val="clear" w:color="auto" w:fill="auto"/>
            <w:noWrap/>
            <w:vAlign w:val="center"/>
            <w:hideMark/>
          </w:tcPr>
          <w:p w14:paraId="6113ED4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 Sculpture</w:t>
            </w:r>
          </w:p>
        </w:tc>
      </w:tr>
      <w:tr w:rsidR="00912DE1" w:rsidRPr="0023102C" w14:paraId="4BC31F22" w14:textId="77777777" w:rsidTr="00C124D1">
        <w:trPr>
          <w:trHeight w:val="288"/>
        </w:trPr>
        <w:tc>
          <w:tcPr>
            <w:tcW w:w="0" w:type="auto"/>
            <w:tcBorders>
              <w:top w:val="nil"/>
              <w:left w:val="nil"/>
              <w:bottom w:val="nil"/>
              <w:right w:val="nil"/>
            </w:tcBorders>
            <w:shd w:val="clear" w:color="auto" w:fill="auto"/>
            <w:noWrap/>
            <w:vAlign w:val="center"/>
            <w:hideMark/>
          </w:tcPr>
          <w:p w14:paraId="1284C2E7" w14:textId="77777777" w:rsidR="00912DE1" w:rsidRPr="0023102C" w:rsidRDefault="00912DE1"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BINF</w:t>
            </w:r>
          </w:p>
        </w:tc>
        <w:tc>
          <w:tcPr>
            <w:tcW w:w="3846" w:type="dxa"/>
            <w:tcBorders>
              <w:top w:val="nil"/>
              <w:left w:val="nil"/>
              <w:bottom w:val="nil"/>
              <w:right w:val="nil"/>
            </w:tcBorders>
            <w:shd w:val="clear" w:color="auto" w:fill="auto"/>
            <w:noWrap/>
            <w:vAlign w:val="center"/>
            <w:hideMark/>
          </w:tcPr>
          <w:p w14:paraId="0A35C494" w14:textId="77777777" w:rsidR="00912DE1" w:rsidRPr="0023102C" w:rsidRDefault="00912DE1"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Bioinformatics and Genomics</w:t>
            </w:r>
          </w:p>
        </w:tc>
      </w:tr>
      <w:tr w:rsidR="00F33998" w:rsidRPr="0023102C" w14:paraId="69A940FD" w14:textId="77777777" w:rsidTr="00F33998">
        <w:trPr>
          <w:trHeight w:val="288"/>
        </w:trPr>
        <w:tc>
          <w:tcPr>
            <w:tcW w:w="0" w:type="auto"/>
            <w:tcBorders>
              <w:top w:val="nil"/>
              <w:left w:val="nil"/>
              <w:bottom w:val="nil"/>
              <w:right w:val="nil"/>
            </w:tcBorders>
            <w:shd w:val="clear" w:color="auto" w:fill="auto"/>
            <w:noWrap/>
            <w:vAlign w:val="center"/>
            <w:hideMark/>
          </w:tcPr>
          <w:p w14:paraId="65BE10DB" w14:textId="77777777" w:rsidR="00F33998" w:rsidRPr="0023102C" w:rsidRDefault="00F33998"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BIOL</w:t>
            </w:r>
          </w:p>
        </w:tc>
        <w:tc>
          <w:tcPr>
            <w:tcW w:w="3846" w:type="dxa"/>
            <w:tcBorders>
              <w:top w:val="nil"/>
              <w:left w:val="nil"/>
              <w:bottom w:val="nil"/>
              <w:right w:val="nil"/>
            </w:tcBorders>
            <w:shd w:val="clear" w:color="auto" w:fill="auto"/>
            <w:noWrap/>
            <w:vAlign w:val="center"/>
            <w:hideMark/>
          </w:tcPr>
          <w:p w14:paraId="47999300" w14:textId="77777777" w:rsidR="00F33998" w:rsidRPr="0023102C" w:rsidRDefault="00F33998"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Biology</w:t>
            </w:r>
          </w:p>
        </w:tc>
      </w:tr>
      <w:tr w:rsidR="00A63320" w:rsidRPr="00A63320" w14:paraId="77818D2A" w14:textId="77777777" w:rsidTr="00C124D1">
        <w:trPr>
          <w:trHeight w:val="288"/>
        </w:trPr>
        <w:tc>
          <w:tcPr>
            <w:tcW w:w="0" w:type="auto"/>
            <w:tcBorders>
              <w:top w:val="nil"/>
              <w:left w:val="nil"/>
              <w:bottom w:val="nil"/>
              <w:right w:val="nil"/>
            </w:tcBorders>
            <w:shd w:val="clear" w:color="auto" w:fill="000000" w:themeFill="text1"/>
            <w:noWrap/>
            <w:vAlign w:val="center"/>
          </w:tcPr>
          <w:p w14:paraId="6EEFB32C" w14:textId="77777777" w:rsidR="00A63320" w:rsidRPr="00A63320" w:rsidRDefault="00A63320" w:rsidP="00F33998">
            <w:pPr>
              <w:rPr>
                <w:rFonts w:ascii="BentonSans Comp Regular" w:hAnsi="BentonSans Comp Regular"/>
                <w:b/>
                <w:snapToGrid/>
                <w:color w:val="FFFFFF" w:themeColor="background1"/>
              </w:rPr>
            </w:pPr>
            <w:r w:rsidRPr="00A63320">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7CB99B23" w14:textId="77777777" w:rsidR="00A63320" w:rsidRPr="00A63320" w:rsidRDefault="00A63320" w:rsidP="00F33998">
            <w:pPr>
              <w:rPr>
                <w:rFonts w:ascii="BentonSans Comp Regular" w:hAnsi="BentonSans Comp Regular"/>
                <w:b/>
                <w:snapToGrid/>
                <w:color w:val="FFFFFF" w:themeColor="background1"/>
              </w:rPr>
            </w:pPr>
            <w:r w:rsidRPr="00A63320">
              <w:rPr>
                <w:rFonts w:ascii="BentonSans Comp Regular" w:hAnsi="BentonSans Comp Regular"/>
                <w:b/>
                <w:snapToGrid/>
                <w:color w:val="FFFFFF" w:themeColor="background1"/>
              </w:rPr>
              <w:t>SUBJECT</w:t>
            </w:r>
          </w:p>
        </w:tc>
      </w:tr>
      <w:tr w:rsidR="006E62FE" w:rsidRPr="0023102C" w14:paraId="3945C4FA" w14:textId="77777777" w:rsidTr="00CB011B">
        <w:trPr>
          <w:trHeight w:val="288"/>
        </w:trPr>
        <w:tc>
          <w:tcPr>
            <w:tcW w:w="0" w:type="auto"/>
            <w:tcBorders>
              <w:top w:val="nil"/>
              <w:left w:val="nil"/>
              <w:bottom w:val="nil"/>
              <w:right w:val="nil"/>
            </w:tcBorders>
            <w:shd w:val="clear" w:color="auto" w:fill="auto"/>
            <w:noWrap/>
            <w:vAlign w:val="center"/>
            <w:hideMark/>
          </w:tcPr>
          <w:p w14:paraId="3225F9D1"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BLAW</w:t>
            </w:r>
          </w:p>
        </w:tc>
        <w:tc>
          <w:tcPr>
            <w:tcW w:w="3846" w:type="dxa"/>
            <w:tcBorders>
              <w:top w:val="nil"/>
              <w:left w:val="nil"/>
              <w:bottom w:val="nil"/>
              <w:right w:val="nil"/>
            </w:tcBorders>
            <w:shd w:val="clear" w:color="auto" w:fill="auto"/>
            <w:noWrap/>
            <w:vAlign w:val="center"/>
            <w:hideMark/>
          </w:tcPr>
          <w:p w14:paraId="75EDA7A8"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Business Law</w:t>
            </w:r>
          </w:p>
        </w:tc>
      </w:tr>
      <w:tr w:rsidR="006E62FE" w:rsidRPr="0023102C" w14:paraId="1BDDA472" w14:textId="77777777" w:rsidTr="00CB011B">
        <w:trPr>
          <w:trHeight w:val="288"/>
        </w:trPr>
        <w:tc>
          <w:tcPr>
            <w:tcW w:w="0" w:type="auto"/>
            <w:tcBorders>
              <w:top w:val="nil"/>
              <w:left w:val="nil"/>
              <w:bottom w:val="nil"/>
              <w:right w:val="nil"/>
            </w:tcBorders>
            <w:shd w:val="clear" w:color="auto" w:fill="auto"/>
            <w:noWrap/>
            <w:vAlign w:val="center"/>
            <w:hideMark/>
          </w:tcPr>
          <w:p w14:paraId="44A288D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BUSA</w:t>
            </w:r>
          </w:p>
        </w:tc>
        <w:tc>
          <w:tcPr>
            <w:tcW w:w="3846" w:type="dxa"/>
            <w:tcBorders>
              <w:top w:val="nil"/>
              <w:left w:val="nil"/>
              <w:bottom w:val="nil"/>
              <w:right w:val="nil"/>
            </w:tcBorders>
            <w:shd w:val="clear" w:color="auto" w:fill="auto"/>
            <w:noWrap/>
            <w:vAlign w:val="center"/>
            <w:hideMark/>
          </w:tcPr>
          <w:p w14:paraId="2A6911D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 xml:space="preserve">Business </w:t>
            </w:r>
            <w:r w:rsidR="00041D9F" w:rsidRPr="0023102C">
              <w:rPr>
                <w:rFonts w:ascii="BentonSans Comp Regular" w:hAnsi="BentonSans Comp Regular"/>
                <w:snapToGrid/>
                <w:color w:val="000000"/>
                <w:sz w:val="20"/>
              </w:rPr>
              <w:t>Analytics</w:t>
            </w:r>
          </w:p>
        </w:tc>
      </w:tr>
      <w:tr w:rsidR="006E62FE" w:rsidRPr="0023102C" w14:paraId="2B798439" w14:textId="77777777" w:rsidTr="00CB011B">
        <w:trPr>
          <w:trHeight w:val="288"/>
        </w:trPr>
        <w:tc>
          <w:tcPr>
            <w:tcW w:w="0" w:type="auto"/>
            <w:tcBorders>
              <w:top w:val="nil"/>
              <w:left w:val="nil"/>
              <w:bottom w:val="nil"/>
              <w:right w:val="nil"/>
            </w:tcBorders>
            <w:shd w:val="clear" w:color="auto" w:fill="auto"/>
            <w:noWrap/>
            <w:vAlign w:val="center"/>
            <w:hideMark/>
          </w:tcPr>
          <w:p w14:paraId="20FA664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BUSN</w:t>
            </w:r>
          </w:p>
        </w:tc>
        <w:tc>
          <w:tcPr>
            <w:tcW w:w="3846" w:type="dxa"/>
            <w:tcBorders>
              <w:top w:val="nil"/>
              <w:left w:val="nil"/>
              <w:bottom w:val="nil"/>
              <w:right w:val="nil"/>
            </w:tcBorders>
            <w:shd w:val="clear" w:color="auto" w:fill="auto"/>
            <w:noWrap/>
            <w:vAlign w:val="center"/>
            <w:hideMark/>
          </w:tcPr>
          <w:p w14:paraId="4131B85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Business</w:t>
            </w:r>
          </w:p>
        </w:tc>
      </w:tr>
      <w:tr w:rsidR="00CB011B" w:rsidRPr="0023102C" w14:paraId="5181CB19" w14:textId="77777777" w:rsidTr="00CB011B">
        <w:trPr>
          <w:trHeight w:val="288"/>
        </w:trPr>
        <w:tc>
          <w:tcPr>
            <w:tcW w:w="0" w:type="auto"/>
            <w:tcBorders>
              <w:top w:val="nil"/>
              <w:left w:val="nil"/>
              <w:bottom w:val="nil"/>
              <w:right w:val="nil"/>
            </w:tcBorders>
            <w:shd w:val="clear" w:color="auto" w:fill="auto"/>
            <w:noWrap/>
            <w:vAlign w:val="center"/>
          </w:tcPr>
          <w:p w14:paraId="2907FE96" w14:textId="10A022AF" w:rsidR="00CB011B" w:rsidRPr="0023102C" w:rsidRDefault="00CB011B" w:rsidP="00F33998">
            <w:pPr>
              <w:rPr>
                <w:rFonts w:ascii="BentonSans Comp Regular" w:hAnsi="BentonSans Comp Regular"/>
                <w:b/>
                <w:snapToGrid/>
                <w:color w:val="000000"/>
                <w:sz w:val="20"/>
              </w:rPr>
            </w:pPr>
            <w:r>
              <w:rPr>
                <w:rFonts w:ascii="BentonSans Comp Regular" w:hAnsi="BentonSans Comp Regular"/>
                <w:b/>
                <w:snapToGrid/>
                <w:color w:val="000000"/>
                <w:sz w:val="20"/>
              </w:rPr>
              <w:t>CAPI</w:t>
            </w:r>
          </w:p>
        </w:tc>
        <w:tc>
          <w:tcPr>
            <w:tcW w:w="3846" w:type="dxa"/>
            <w:tcBorders>
              <w:top w:val="nil"/>
              <w:left w:val="nil"/>
              <w:bottom w:val="nil"/>
              <w:right w:val="nil"/>
            </w:tcBorders>
            <w:shd w:val="clear" w:color="auto" w:fill="auto"/>
            <w:noWrap/>
            <w:vAlign w:val="center"/>
          </w:tcPr>
          <w:p w14:paraId="32BE81AE" w14:textId="70DB0ADA" w:rsidR="00CB011B" w:rsidRPr="0023102C" w:rsidRDefault="00CB011B" w:rsidP="00F33998">
            <w:pPr>
              <w:rPr>
                <w:rFonts w:ascii="BentonSans Comp Regular" w:hAnsi="BentonSans Comp Regular"/>
                <w:snapToGrid/>
                <w:color w:val="000000"/>
                <w:sz w:val="20"/>
              </w:rPr>
            </w:pPr>
            <w:r>
              <w:rPr>
                <w:rFonts w:ascii="BentonSans Comp Regular" w:hAnsi="BentonSans Comp Regular"/>
                <w:snapToGrid/>
                <w:color w:val="000000"/>
                <w:sz w:val="20"/>
              </w:rPr>
              <w:t>Capitalism Studies</w:t>
            </w:r>
          </w:p>
        </w:tc>
      </w:tr>
      <w:tr w:rsidR="006E62FE" w:rsidRPr="0023102C" w14:paraId="22420F64" w14:textId="77777777" w:rsidTr="00CB011B">
        <w:trPr>
          <w:trHeight w:val="288"/>
        </w:trPr>
        <w:tc>
          <w:tcPr>
            <w:tcW w:w="0" w:type="auto"/>
            <w:tcBorders>
              <w:top w:val="nil"/>
              <w:left w:val="nil"/>
              <w:bottom w:val="nil"/>
              <w:right w:val="nil"/>
            </w:tcBorders>
            <w:shd w:val="clear" w:color="auto" w:fill="auto"/>
            <w:noWrap/>
            <w:vAlign w:val="center"/>
            <w:hideMark/>
          </w:tcPr>
          <w:p w14:paraId="6FD2556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CEGR</w:t>
            </w:r>
          </w:p>
        </w:tc>
        <w:tc>
          <w:tcPr>
            <w:tcW w:w="3846" w:type="dxa"/>
            <w:tcBorders>
              <w:top w:val="nil"/>
              <w:left w:val="nil"/>
              <w:bottom w:val="nil"/>
              <w:right w:val="nil"/>
            </w:tcBorders>
            <w:shd w:val="clear" w:color="auto" w:fill="auto"/>
            <w:noWrap/>
            <w:vAlign w:val="center"/>
            <w:hideMark/>
          </w:tcPr>
          <w:p w14:paraId="732309F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Civil and Environmental Engineering</w:t>
            </w:r>
          </w:p>
        </w:tc>
      </w:tr>
      <w:tr w:rsidR="006E62FE" w:rsidRPr="0023102C" w14:paraId="24C62E70" w14:textId="77777777" w:rsidTr="00CB011B">
        <w:trPr>
          <w:trHeight w:val="288"/>
        </w:trPr>
        <w:tc>
          <w:tcPr>
            <w:tcW w:w="0" w:type="auto"/>
            <w:tcBorders>
              <w:top w:val="nil"/>
              <w:left w:val="nil"/>
              <w:bottom w:val="nil"/>
              <w:right w:val="nil"/>
            </w:tcBorders>
            <w:shd w:val="clear" w:color="auto" w:fill="auto"/>
            <w:noWrap/>
            <w:vAlign w:val="center"/>
            <w:hideMark/>
          </w:tcPr>
          <w:p w14:paraId="5B552DE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CHEM</w:t>
            </w:r>
          </w:p>
        </w:tc>
        <w:tc>
          <w:tcPr>
            <w:tcW w:w="3846" w:type="dxa"/>
            <w:tcBorders>
              <w:top w:val="nil"/>
              <w:left w:val="nil"/>
              <w:bottom w:val="nil"/>
              <w:right w:val="nil"/>
            </w:tcBorders>
            <w:shd w:val="clear" w:color="auto" w:fill="auto"/>
            <w:noWrap/>
            <w:vAlign w:val="center"/>
            <w:hideMark/>
          </w:tcPr>
          <w:p w14:paraId="6DCE775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Chemistry</w:t>
            </w:r>
          </w:p>
        </w:tc>
      </w:tr>
      <w:tr w:rsidR="006E62FE" w:rsidRPr="0023102C" w14:paraId="30258DC3" w14:textId="77777777" w:rsidTr="00CB011B">
        <w:trPr>
          <w:trHeight w:val="288"/>
        </w:trPr>
        <w:tc>
          <w:tcPr>
            <w:tcW w:w="0" w:type="auto"/>
            <w:tcBorders>
              <w:top w:val="nil"/>
              <w:left w:val="nil"/>
              <w:bottom w:val="nil"/>
              <w:right w:val="nil"/>
            </w:tcBorders>
            <w:shd w:val="clear" w:color="auto" w:fill="auto"/>
            <w:noWrap/>
            <w:vAlign w:val="center"/>
            <w:hideMark/>
          </w:tcPr>
          <w:p w14:paraId="61F037B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CHFD</w:t>
            </w:r>
          </w:p>
        </w:tc>
        <w:tc>
          <w:tcPr>
            <w:tcW w:w="3846" w:type="dxa"/>
            <w:tcBorders>
              <w:top w:val="nil"/>
              <w:left w:val="nil"/>
              <w:bottom w:val="nil"/>
              <w:right w:val="nil"/>
            </w:tcBorders>
            <w:shd w:val="clear" w:color="auto" w:fill="auto"/>
            <w:noWrap/>
            <w:vAlign w:val="center"/>
            <w:hideMark/>
          </w:tcPr>
          <w:p w14:paraId="5795FD5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Child and Family Development</w:t>
            </w:r>
          </w:p>
        </w:tc>
      </w:tr>
      <w:tr w:rsidR="006E62FE" w:rsidRPr="0023102C" w14:paraId="1DAC94F7" w14:textId="77777777" w:rsidTr="00CB011B">
        <w:trPr>
          <w:trHeight w:val="288"/>
        </w:trPr>
        <w:tc>
          <w:tcPr>
            <w:tcW w:w="0" w:type="auto"/>
            <w:tcBorders>
              <w:top w:val="nil"/>
              <w:left w:val="nil"/>
              <w:bottom w:val="nil"/>
              <w:right w:val="nil"/>
            </w:tcBorders>
            <w:shd w:val="clear" w:color="auto" w:fill="auto"/>
            <w:noWrap/>
            <w:vAlign w:val="center"/>
            <w:hideMark/>
          </w:tcPr>
          <w:p w14:paraId="2BBC356D"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CHNS</w:t>
            </w:r>
          </w:p>
        </w:tc>
        <w:tc>
          <w:tcPr>
            <w:tcW w:w="3846" w:type="dxa"/>
            <w:tcBorders>
              <w:top w:val="nil"/>
              <w:left w:val="nil"/>
              <w:bottom w:val="nil"/>
              <w:right w:val="nil"/>
            </w:tcBorders>
            <w:shd w:val="clear" w:color="auto" w:fill="auto"/>
            <w:noWrap/>
            <w:vAlign w:val="center"/>
            <w:hideMark/>
          </w:tcPr>
          <w:p w14:paraId="6E5A6A4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Chinese</w:t>
            </w:r>
          </w:p>
        </w:tc>
      </w:tr>
      <w:tr w:rsidR="006E62FE" w:rsidRPr="0023102C" w14:paraId="41E22DE1" w14:textId="77777777" w:rsidTr="00CB011B">
        <w:trPr>
          <w:trHeight w:val="288"/>
        </w:trPr>
        <w:tc>
          <w:tcPr>
            <w:tcW w:w="0" w:type="auto"/>
            <w:tcBorders>
              <w:top w:val="nil"/>
              <w:left w:val="nil"/>
              <w:bottom w:val="nil"/>
              <w:right w:val="nil"/>
            </w:tcBorders>
            <w:shd w:val="clear" w:color="auto" w:fill="auto"/>
            <w:noWrap/>
            <w:vAlign w:val="center"/>
            <w:hideMark/>
          </w:tcPr>
          <w:p w14:paraId="00DB99C8"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CJUS</w:t>
            </w:r>
          </w:p>
        </w:tc>
        <w:tc>
          <w:tcPr>
            <w:tcW w:w="3846" w:type="dxa"/>
            <w:tcBorders>
              <w:top w:val="nil"/>
              <w:left w:val="nil"/>
              <w:bottom w:val="nil"/>
              <w:right w:val="nil"/>
            </w:tcBorders>
            <w:shd w:val="clear" w:color="auto" w:fill="auto"/>
            <w:noWrap/>
            <w:vAlign w:val="center"/>
            <w:hideMark/>
          </w:tcPr>
          <w:p w14:paraId="03A73D2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Criminal Justice and Criminology</w:t>
            </w:r>
          </w:p>
        </w:tc>
      </w:tr>
      <w:tr w:rsidR="005057AB" w:rsidRPr="0023102C" w14:paraId="45B0F22D" w14:textId="77777777" w:rsidTr="00CB011B">
        <w:trPr>
          <w:trHeight w:val="288"/>
        </w:trPr>
        <w:tc>
          <w:tcPr>
            <w:tcW w:w="0" w:type="auto"/>
            <w:tcBorders>
              <w:top w:val="nil"/>
              <w:left w:val="nil"/>
              <w:bottom w:val="nil"/>
              <w:right w:val="nil"/>
            </w:tcBorders>
            <w:shd w:val="clear" w:color="auto" w:fill="auto"/>
            <w:noWrap/>
            <w:vAlign w:val="center"/>
            <w:hideMark/>
          </w:tcPr>
          <w:p w14:paraId="54A36916" w14:textId="77777777" w:rsidR="005057AB" w:rsidRPr="0023102C" w:rsidRDefault="005057AB"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CLAS</w:t>
            </w:r>
          </w:p>
        </w:tc>
        <w:tc>
          <w:tcPr>
            <w:tcW w:w="3846" w:type="dxa"/>
            <w:tcBorders>
              <w:top w:val="nil"/>
              <w:left w:val="nil"/>
              <w:bottom w:val="nil"/>
              <w:right w:val="nil"/>
            </w:tcBorders>
            <w:shd w:val="clear" w:color="auto" w:fill="auto"/>
            <w:noWrap/>
            <w:vAlign w:val="center"/>
            <w:hideMark/>
          </w:tcPr>
          <w:p w14:paraId="1C034D15" w14:textId="77777777" w:rsidR="005057AB" w:rsidRPr="0023102C" w:rsidRDefault="005057AB"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Liberal Arts &amp; Sciences</w:t>
            </w:r>
          </w:p>
        </w:tc>
      </w:tr>
      <w:tr w:rsidR="006E62FE" w:rsidRPr="0023102C" w14:paraId="055D9076" w14:textId="77777777" w:rsidTr="00CB011B">
        <w:trPr>
          <w:trHeight w:val="288"/>
        </w:trPr>
        <w:tc>
          <w:tcPr>
            <w:tcW w:w="0" w:type="auto"/>
            <w:tcBorders>
              <w:top w:val="nil"/>
              <w:left w:val="nil"/>
              <w:bottom w:val="nil"/>
              <w:right w:val="nil"/>
            </w:tcBorders>
            <w:shd w:val="clear" w:color="auto" w:fill="auto"/>
            <w:noWrap/>
            <w:vAlign w:val="center"/>
            <w:hideMark/>
          </w:tcPr>
          <w:p w14:paraId="1D06E9DD"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CMET</w:t>
            </w:r>
          </w:p>
        </w:tc>
        <w:tc>
          <w:tcPr>
            <w:tcW w:w="3846" w:type="dxa"/>
            <w:tcBorders>
              <w:top w:val="nil"/>
              <w:left w:val="nil"/>
              <w:bottom w:val="nil"/>
              <w:right w:val="nil"/>
            </w:tcBorders>
            <w:shd w:val="clear" w:color="auto" w:fill="auto"/>
            <w:noWrap/>
            <w:vAlign w:val="center"/>
            <w:hideMark/>
          </w:tcPr>
          <w:p w14:paraId="2D4684B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Construction Management</w:t>
            </w:r>
          </w:p>
        </w:tc>
      </w:tr>
      <w:tr w:rsidR="0032626D" w:rsidRPr="0023102C" w14:paraId="436033AE" w14:textId="77777777" w:rsidTr="00CB011B">
        <w:trPr>
          <w:trHeight w:val="288"/>
        </w:trPr>
        <w:tc>
          <w:tcPr>
            <w:tcW w:w="0" w:type="auto"/>
            <w:tcBorders>
              <w:top w:val="nil"/>
              <w:left w:val="nil"/>
              <w:bottom w:val="nil"/>
              <w:right w:val="nil"/>
            </w:tcBorders>
            <w:shd w:val="clear" w:color="auto" w:fill="auto"/>
            <w:noWrap/>
            <w:vAlign w:val="center"/>
          </w:tcPr>
          <w:p w14:paraId="717BB2A4" w14:textId="77777777" w:rsidR="0032626D" w:rsidRPr="0023102C" w:rsidRDefault="0032626D"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COAA</w:t>
            </w:r>
          </w:p>
        </w:tc>
        <w:tc>
          <w:tcPr>
            <w:tcW w:w="3846" w:type="dxa"/>
            <w:tcBorders>
              <w:top w:val="nil"/>
              <w:left w:val="nil"/>
              <w:bottom w:val="nil"/>
              <w:right w:val="nil"/>
            </w:tcBorders>
            <w:shd w:val="clear" w:color="auto" w:fill="auto"/>
            <w:noWrap/>
            <w:vAlign w:val="center"/>
          </w:tcPr>
          <w:p w14:paraId="31812B20" w14:textId="77777777" w:rsidR="0032626D" w:rsidRPr="0023102C" w:rsidRDefault="0032626D"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Arts + Architecture</w:t>
            </w:r>
          </w:p>
        </w:tc>
      </w:tr>
      <w:tr w:rsidR="006E62FE" w:rsidRPr="0023102C" w14:paraId="7BDA5C80" w14:textId="77777777" w:rsidTr="00CB011B">
        <w:trPr>
          <w:trHeight w:val="288"/>
        </w:trPr>
        <w:tc>
          <w:tcPr>
            <w:tcW w:w="0" w:type="auto"/>
            <w:tcBorders>
              <w:top w:val="nil"/>
              <w:left w:val="nil"/>
              <w:bottom w:val="nil"/>
              <w:right w:val="nil"/>
            </w:tcBorders>
            <w:shd w:val="clear" w:color="auto" w:fill="auto"/>
            <w:noWrap/>
            <w:vAlign w:val="center"/>
            <w:hideMark/>
          </w:tcPr>
          <w:p w14:paraId="5CAB77DF"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COMM</w:t>
            </w:r>
          </w:p>
        </w:tc>
        <w:tc>
          <w:tcPr>
            <w:tcW w:w="3846" w:type="dxa"/>
            <w:tcBorders>
              <w:top w:val="nil"/>
              <w:left w:val="nil"/>
              <w:bottom w:val="nil"/>
              <w:right w:val="nil"/>
            </w:tcBorders>
            <w:shd w:val="clear" w:color="auto" w:fill="auto"/>
            <w:noWrap/>
            <w:vAlign w:val="center"/>
            <w:hideMark/>
          </w:tcPr>
          <w:p w14:paraId="392281C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Communication Studies</w:t>
            </w:r>
          </w:p>
        </w:tc>
      </w:tr>
      <w:tr w:rsidR="006E62FE" w:rsidRPr="0023102C" w14:paraId="2B882525" w14:textId="77777777" w:rsidTr="00CB011B">
        <w:trPr>
          <w:trHeight w:val="288"/>
        </w:trPr>
        <w:tc>
          <w:tcPr>
            <w:tcW w:w="0" w:type="auto"/>
            <w:tcBorders>
              <w:top w:val="nil"/>
              <w:left w:val="nil"/>
              <w:bottom w:val="nil"/>
              <w:right w:val="nil"/>
            </w:tcBorders>
            <w:shd w:val="clear" w:color="auto" w:fill="auto"/>
            <w:noWrap/>
            <w:vAlign w:val="center"/>
            <w:hideMark/>
          </w:tcPr>
          <w:p w14:paraId="031BA233"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CUYC</w:t>
            </w:r>
          </w:p>
        </w:tc>
        <w:tc>
          <w:tcPr>
            <w:tcW w:w="3846" w:type="dxa"/>
            <w:tcBorders>
              <w:top w:val="nil"/>
              <w:left w:val="nil"/>
              <w:bottom w:val="nil"/>
              <w:right w:val="nil"/>
            </w:tcBorders>
            <w:shd w:val="clear" w:color="auto" w:fill="auto"/>
            <w:noWrap/>
            <w:vAlign w:val="center"/>
            <w:hideMark/>
          </w:tcPr>
          <w:p w14:paraId="562A3034"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Urban Youth and Communities</w:t>
            </w:r>
          </w:p>
        </w:tc>
      </w:tr>
      <w:tr w:rsidR="006E62FE" w:rsidRPr="0023102C" w14:paraId="6AE25417" w14:textId="77777777" w:rsidTr="00CB011B">
        <w:trPr>
          <w:trHeight w:val="288"/>
        </w:trPr>
        <w:tc>
          <w:tcPr>
            <w:tcW w:w="0" w:type="auto"/>
            <w:tcBorders>
              <w:top w:val="nil"/>
              <w:left w:val="nil"/>
              <w:bottom w:val="nil"/>
              <w:right w:val="nil"/>
            </w:tcBorders>
            <w:shd w:val="clear" w:color="auto" w:fill="auto"/>
            <w:noWrap/>
            <w:vAlign w:val="center"/>
            <w:hideMark/>
          </w:tcPr>
          <w:p w14:paraId="2105B64A"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DANC</w:t>
            </w:r>
          </w:p>
        </w:tc>
        <w:tc>
          <w:tcPr>
            <w:tcW w:w="3846" w:type="dxa"/>
            <w:tcBorders>
              <w:top w:val="nil"/>
              <w:left w:val="nil"/>
              <w:bottom w:val="nil"/>
              <w:right w:val="nil"/>
            </w:tcBorders>
            <w:shd w:val="clear" w:color="auto" w:fill="auto"/>
            <w:noWrap/>
            <w:vAlign w:val="center"/>
            <w:hideMark/>
          </w:tcPr>
          <w:p w14:paraId="732EF10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Dance</w:t>
            </w:r>
          </w:p>
        </w:tc>
      </w:tr>
      <w:tr w:rsidR="006A4E22" w:rsidRPr="0023102C" w14:paraId="41A00D0A" w14:textId="77777777" w:rsidTr="00CB011B">
        <w:trPr>
          <w:trHeight w:val="288"/>
        </w:trPr>
        <w:tc>
          <w:tcPr>
            <w:tcW w:w="0" w:type="auto"/>
            <w:tcBorders>
              <w:top w:val="nil"/>
              <w:left w:val="nil"/>
              <w:bottom w:val="nil"/>
              <w:right w:val="nil"/>
            </w:tcBorders>
            <w:shd w:val="clear" w:color="auto" w:fill="auto"/>
            <w:noWrap/>
            <w:vAlign w:val="center"/>
          </w:tcPr>
          <w:p w14:paraId="6836CC13" w14:textId="2715DCB4" w:rsidR="006A4E22" w:rsidRPr="0023102C" w:rsidRDefault="006A4E22" w:rsidP="00F33998">
            <w:pPr>
              <w:rPr>
                <w:rFonts w:ascii="BentonSans Comp Regular" w:hAnsi="BentonSans Comp Regular"/>
                <w:b/>
                <w:snapToGrid/>
                <w:color w:val="000000"/>
                <w:sz w:val="20"/>
              </w:rPr>
            </w:pPr>
            <w:r>
              <w:rPr>
                <w:rFonts w:ascii="BentonSans Comp Regular" w:hAnsi="BentonSans Comp Regular"/>
                <w:b/>
                <w:snapToGrid/>
                <w:color w:val="000000"/>
                <w:sz w:val="20"/>
              </w:rPr>
              <w:t>DTSC</w:t>
            </w:r>
          </w:p>
        </w:tc>
        <w:tc>
          <w:tcPr>
            <w:tcW w:w="3846" w:type="dxa"/>
            <w:tcBorders>
              <w:top w:val="nil"/>
              <w:left w:val="nil"/>
              <w:bottom w:val="nil"/>
              <w:right w:val="nil"/>
            </w:tcBorders>
            <w:shd w:val="clear" w:color="auto" w:fill="auto"/>
            <w:noWrap/>
            <w:vAlign w:val="center"/>
          </w:tcPr>
          <w:p w14:paraId="193FDA22" w14:textId="32E5C538" w:rsidR="006A4E22" w:rsidRPr="0023102C" w:rsidRDefault="006A4E22" w:rsidP="00F33998">
            <w:pPr>
              <w:rPr>
                <w:rFonts w:ascii="BentonSans Comp Regular" w:hAnsi="BentonSans Comp Regular"/>
                <w:snapToGrid/>
                <w:color w:val="000000"/>
                <w:sz w:val="20"/>
              </w:rPr>
            </w:pPr>
            <w:r>
              <w:rPr>
                <w:rFonts w:ascii="BentonSans Comp Regular" w:hAnsi="BentonSans Comp Regular"/>
                <w:snapToGrid/>
                <w:color w:val="000000"/>
                <w:sz w:val="20"/>
              </w:rPr>
              <w:t>Data Science</w:t>
            </w:r>
          </w:p>
        </w:tc>
      </w:tr>
      <w:tr w:rsidR="006E62FE" w:rsidRPr="0023102C" w14:paraId="400E5043" w14:textId="77777777" w:rsidTr="00CB011B">
        <w:trPr>
          <w:trHeight w:val="288"/>
        </w:trPr>
        <w:tc>
          <w:tcPr>
            <w:tcW w:w="0" w:type="auto"/>
            <w:tcBorders>
              <w:top w:val="nil"/>
              <w:left w:val="nil"/>
              <w:bottom w:val="nil"/>
              <w:right w:val="nil"/>
            </w:tcBorders>
            <w:shd w:val="clear" w:color="auto" w:fill="auto"/>
            <w:noWrap/>
            <w:vAlign w:val="center"/>
            <w:hideMark/>
          </w:tcPr>
          <w:p w14:paraId="07C0E49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ECGR</w:t>
            </w:r>
          </w:p>
        </w:tc>
        <w:tc>
          <w:tcPr>
            <w:tcW w:w="3846" w:type="dxa"/>
            <w:tcBorders>
              <w:top w:val="nil"/>
              <w:left w:val="nil"/>
              <w:bottom w:val="nil"/>
              <w:right w:val="nil"/>
            </w:tcBorders>
            <w:shd w:val="clear" w:color="auto" w:fill="auto"/>
            <w:noWrap/>
            <w:vAlign w:val="center"/>
            <w:hideMark/>
          </w:tcPr>
          <w:p w14:paraId="0E0DBCB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Electrical and Computer Engineering</w:t>
            </w:r>
          </w:p>
        </w:tc>
      </w:tr>
      <w:tr w:rsidR="006E62FE" w:rsidRPr="0023102C" w14:paraId="4B055937" w14:textId="77777777" w:rsidTr="00CB011B">
        <w:trPr>
          <w:trHeight w:val="288"/>
        </w:trPr>
        <w:tc>
          <w:tcPr>
            <w:tcW w:w="0" w:type="auto"/>
            <w:tcBorders>
              <w:top w:val="nil"/>
              <w:left w:val="nil"/>
              <w:bottom w:val="nil"/>
              <w:right w:val="nil"/>
            </w:tcBorders>
            <w:shd w:val="clear" w:color="auto" w:fill="auto"/>
            <w:noWrap/>
            <w:vAlign w:val="center"/>
            <w:hideMark/>
          </w:tcPr>
          <w:p w14:paraId="0029FDA0"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ECON</w:t>
            </w:r>
          </w:p>
        </w:tc>
        <w:tc>
          <w:tcPr>
            <w:tcW w:w="3846" w:type="dxa"/>
            <w:tcBorders>
              <w:top w:val="nil"/>
              <w:left w:val="nil"/>
              <w:bottom w:val="nil"/>
              <w:right w:val="nil"/>
            </w:tcBorders>
            <w:shd w:val="clear" w:color="auto" w:fill="auto"/>
            <w:noWrap/>
            <w:vAlign w:val="center"/>
            <w:hideMark/>
          </w:tcPr>
          <w:p w14:paraId="65F38A1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Economics</w:t>
            </w:r>
          </w:p>
        </w:tc>
      </w:tr>
      <w:tr w:rsidR="006E62FE" w:rsidRPr="0023102C" w14:paraId="2EDD6DEB" w14:textId="77777777" w:rsidTr="00CB011B">
        <w:trPr>
          <w:trHeight w:val="288"/>
        </w:trPr>
        <w:tc>
          <w:tcPr>
            <w:tcW w:w="0" w:type="auto"/>
            <w:tcBorders>
              <w:top w:val="nil"/>
              <w:left w:val="nil"/>
              <w:bottom w:val="nil"/>
              <w:right w:val="nil"/>
            </w:tcBorders>
            <w:shd w:val="clear" w:color="auto" w:fill="auto"/>
            <w:noWrap/>
            <w:vAlign w:val="center"/>
            <w:hideMark/>
          </w:tcPr>
          <w:p w14:paraId="57A9FB21"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EDUC</w:t>
            </w:r>
          </w:p>
        </w:tc>
        <w:tc>
          <w:tcPr>
            <w:tcW w:w="3846" w:type="dxa"/>
            <w:tcBorders>
              <w:top w:val="nil"/>
              <w:left w:val="nil"/>
              <w:bottom w:val="nil"/>
              <w:right w:val="nil"/>
            </w:tcBorders>
            <w:shd w:val="clear" w:color="auto" w:fill="auto"/>
            <w:noWrap/>
            <w:vAlign w:val="center"/>
            <w:hideMark/>
          </w:tcPr>
          <w:p w14:paraId="2F140A57"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Education</w:t>
            </w:r>
          </w:p>
        </w:tc>
      </w:tr>
      <w:tr w:rsidR="00D61F18" w:rsidRPr="0023102C" w14:paraId="653F2914" w14:textId="77777777" w:rsidTr="00CB011B">
        <w:trPr>
          <w:trHeight w:val="288"/>
        </w:trPr>
        <w:tc>
          <w:tcPr>
            <w:tcW w:w="0" w:type="auto"/>
            <w:tcBorders>
              <w:top w:val="nil"/>
              <w:left w:val="nil"/>
              <w:bottom w:val="nil"/>
              <w:right w:val="nil"/>
            </w:tcBorders>
            <w:shd w:val="clear" w:color="auto" w:fill="auto"/>
            <w:noWrap/>
            <w:vAlign w:val="center"/>
          </w:tcPr>
          <w:p w14:paraId="2E62FA88" w14:textId="6F13EFB7" w:rsidR="00D61F18" w:rsidRPr="0023102C" w:rsidRDefault="00D61F18" w:rsidP="00F33998">
            <w:pPr>
              <w:rPr>
                <w:rFonts w:ascii="BentonSans Comp Regular" w:hAnsi="BentonSans Comp Regular"/>
                <w:b/>
                <w:snapToGrid/>
                <w:color w:val="000000"/>
                <w:sz w:val="20"/>
              </w:rPr>
            </w:pPr>
            <w:r>
              <w:rPr>
                <w:rFonts w:ascii="BentonSans Comp Regular" w:hAnsi="BentonSans Comp Regular"/>
                <w:b/>
                <w:snapToGrid/>
                <w:color w:val="000000"/>
                <w:sz w:val="20"/>
              </w:rPr>
              <w:t>ELDT</w:t>
            </w:r>
          </w:p>
        </w:tc>
        <w:tc>
          <w:tcPr>
            <w:tcW w:w="3846" w:type="dxa"/>
            <w:tcBorders>
              <w:top w:val="nil"/>
              <w:left w:val="nil"/>
              <w:bottom w:val="nil"/>
              <w:right w:val="nil"/>
            </w:tcBorders>
            <w:shd w:val="clear" w:color="auto" w:fill="auto"/>
            <w:noWrap/>
            <w:vAlign w:val="center"/>
          </w:tcPr>
          <w:p w14:paraId="2631F2DF" w14:textId="253E2300" w:rsidR="00D61F18" w:rsidRPr="0023102C" w:rsidRDefault="00D61F18" w:rsidP="00F33998">
            <w:pPr>
              <w:rPr>
                <w:rFonts w:ascii="BentonSans Comp Regular" w:hAnsi="BentonSans Comp Regular"/>
                <w:snapToGrid/>
                <w:color w:val="000000"/>
                <w:sz w:val="20"/>
              </w:rPr>
            </w:pPr>
            <w:r>
              <w:rPr>
                <w:rFonts w:ascii="BentonSans Comp Regular" w:hAnsi="BentonSans Comp Regular"/>
                <w:snapToGrid/>
                <w:color w:val="000000"/>
                <w:sz w:val="20"/>
              </w:rPr>
              <w:t>Education - Learning, Design, and Technology</w:t>
            </w:r>
          </w:p>
        </w:tc>
      </w:tr>
      <w:tr w:rsidR="006E62FE" w:rsidRPr="0023102C" w14:paraId="73F45027" w14:textId="77777777" w:rsidTr="00CB011B">
        <w:trPr>
          <w:trHeight w:val="288"/>
        </w:trPr>
        <w:tc>
          <w:tcPr>
            <w:tcW w:w="0" w:type="auto"/>
            <w:tcBorders>
              <w:top w:val="nil"/>
              <w:left w:val="nil"/>
              <w:bottom w:val="nil"/>
              <w:right w:val="nil"/>
            </w:tcBorders>
            <w:shd w:val="clear" w:color="auto" w:fill="auto"/>
            <w:noWrap/>
            <w:vAlign w:val="center"/>
            <w:hideMark/>
          </w:tcPr>
          <w:p w14:paraId="79D9D4C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ELED</w:t>
            </w:r>
          </w:p>
        </w:tc>
        <w:tc>
          <w:tcPr>
            <w:tcW w:w="3846" w:type="dxa"/>
            <w:tcBorders>
              <w:top w:val="nil"/>
              <w:left w:val="nil"/>
              <w:bottom w:val="nil"/>
              <w:right w:val="nil"/>
            </w:tcBorders>
            <w:shd w:val="clear" w:color="auto" w:fill="auto"/>
            <w:noWrap/>
            <w:vAlign w:val="center"/>
            <w:hideMark/>
          </w:tcPr>
          <w:p w14:paraId="34C490D0"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Elementary Education</w:t>
            </w:r>
          </w:p>
        </w:tc>
      </w:tr>
      <w:tr w:rsidR="005F5FD4" w:rsidRPr="0023102C" w14:paraId="33A91B6F" w14:textId="77777777" w:rsidTr="009B1AE1">
        <w:trPr>
          <w:trHeight w:val="288"/>
        </w:trPr>
        <w:tc>
          <w:tcPr>
            <w:tcW w:w="0" w:type="auto"/>
            <w:tcBorders>
              <w:top w:val="nil"/>
              <w:left w:val="nil"/>
              <w:bottom w:val="nil"/>
              <w:right w:val="nil"/>
            </w:tcBorders>
            <w:shd w:val="clear" w:color="auto" w:fill="auto"/>
            <w:noWrap/>
            <w:vAlign w:val="center"/>
            <w:hideMark/>
          </w:tcPr>
          <w:p w14:paraId="084CF2F5" w14:textId="77777777" w:rsidR="005F5FD4" w:rsidRPr="0023102C" w:rsidRDefault="005F5FD4"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ELET</w:t>
            </w:r>
          </w:p>
        </w:tc>
        <w:tc>
          <w:tcPr>
            <w:tcW w:w="3846" w:type="dxa"/>
            <w:tcBorders>
              <w:top w:val="nil"/>
              <w:left w:val="nil"/>
              <w:bottom w:val="nil"/>
              <w:right w:val="nil"/>
            </w:tcBorders>
            <w:shd w:val="clear" w:color="auto" w:fill="auto"/>
            <w:noWrap/>
            <w:vAlign w:val="center"/>
            <w:hideMark/>
          </w:tcPr>
          <w:p w14:paraId="0B1159A7" w14:textId="77777777" w:rsidR="005F5FD4" w:rsidRPr="0023102C" w:rsidRDefault="005F5FD4"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Electrical Engineering Technology</w:t>
            </w:r>
          </w:p>
        </w:tc>
      </w:tr>
      <w:tr w:rsidR="006A4E22" w:rsidRPr="0023102C" w14:paraId="4D0C10A4" w14:textId="77777777" w:rsidTr="00135955">
        <w:trPr>
          <w:trHeight w:val="288"/>
        </w:trPr>
        <w:tc>
          <w:tcPr>
            <w:tcW w:w="0" w:type="auto"/>
            <w:tcBorders>
              <w:top w:val="nil"/>
              <w:left w:val="nil"/>
              <w:bottom w:val="nil"/>
              <w:right w:val="nil"/>
            </w:tcBorders>
            <w:shd w:val="clear" w:color="auto" w:fill="auto"/>
            <w:noWrap/>
            <w:vAlign w:val="center"/>
            <w:hideMark/>
          </w:tcPr>
          <w:p w14:paraId="638F91E3" w14:textId="77777777" w:rsidR="006A4E22" w:rsidRPr="0023102C" w:rsidRDefault="006A4E22"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ENER</w:t>
            </w:r>
          </w:p>
        </w:tc>
        <w:tc>
          <w:tcPr>
            <w:tcW w:w="3846" w:type="dxa"/>
            <w:tcBorders>
              <w:top w:val="nil"/>
              <w:left w:val="nil"/>
              <w:bottom w:val="nil"/>
              <w:right w:val="nil"/>
            </w:tcBorders>
            <w:shd w:val="clear" w:color="auto" w:fill="auto"/>
            <w:noWrap/>
            <w:vAlign w:val="center"/>
            <w:hideMark/>
          </w:tcPr>
          <w:p w14:paraId="15DCA754" w14:textId="77777777" w:rsidR="006A4E22" w:rsidRPr="0023102C" w:rsidRDefault="006A4E22"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Energy and Electromechanical Systems</w:t>
            </w:r>
          </w:p>
        </w:tc>
      </w:tr>
      <w:tr w:rsidR="006E62FE" w:rsidRPr="0023102C" w14:paraId="33C906FF" w14:textId="77777777" w:rsidTr="00CB011B">
        <w:trPr>
          <w:trHeight w:val="288"/>
        </w:trPr>
        <w:tc>
          <w:tcPr>
            <w:tcW w:w="0" w:type="auto"/>
            <w:tcBorders>
              <w:top w:val="nil"/>
              <w:left w:val="nil"/>
              <w:bottom w:val="nil"/>
              <w:right w:val="nil"/>
            </w:tcBorders>
            <w:shd w:val="clear" w:color="auto" w:fill="auto"/>
            <w:noWrap/>
            <w:vAlign w:val="center"/>
            <w:hideMark/>
          </w:tcPr>
          <w:p w14:paraId="762D869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ENGL</w:t>
            </w:r>
          </w:p>
        </w:tc>
        <w:tc>
          <w:tcPr>
            <w:tcW w:w="3846" w:type="dxa"/>
            <w:tcBorders>
              <w:top w:val="nil"/>
              <w:left w:val="nil"/>
              <w:bottom w:val="nil"/>
              <w:right w:val="nil"/>
            </w:tcBorders>
            <w:shd w:val="clear" w:color="auto" w:fill="auto"/>
            <w:noWrap/>
            <w:vAlign w:val="center"/>
            <w:hideMark/>
          </w:tcPr>
          <w:p w14:paraId="4B91CF4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English</w:t>
            </w:r>
          </w:p>
        </w:tc>
      </w:tr>
      <w:tr w:rsidR="00F33998" w:rsidRPr="00A63320" w14:paraId="2FB81887" w14:textId="77777777" w:rsidTr="00F33998">
        <w:trPr>
          <w:trHeight w:val="288"/>
        </w:trPr>
        <w:tc>
          <w:tcPr>
            <w:tcW w:w="0" w:type="auto"/>
            <w:tcBorders>
              <w:top w:val="nil"/>
              <w:left w:val="nil"/>
              <w:bottom w:val="nil"/>
              <w:right w:val="nil"/>
            </w:tcBorders>
            <w:shd w:val="clear" w:color="auto" w:fill="000000" w:themeFill="text1"/>
            <w:noWrap/>
            <w:vAlign w:val="center"/>
          </w:tcPr>
          <w:p w14:paraId="5825131A" w14:textId="77777777" w:rsidR="00F33998" w:rsidRPr="00A63320" w:rsidRDefault="00F33998" w:rsidP="00F33998">
            <w:pPr>
              <w:rPr>
                <w:rFonts w:ascii="BentonSans Comp Regular" w:hAnsi="BentonSans Comp Regular"/>
                <w:b/>
                <w:snapToGrid/>
                <w:color w:val="FFFFFF" w:themeColor="background1"/>
              </w:rPr>
            </w:pPr>
            <w:r w:rsidRPr="00A63320">
              <w:rPr>
                <w:rFonts w:ascii="BentonSans Comp Regular" w:hAnsi="BentonSans Comp Regular"/>
                <w:b/>
                <w:snapToGrid/>
                <w:color w:val="FFFFFF" w:themeColor="background1"/>
              </w:rPr>
              <w:lastRenderedPageBreak/>
              <w:t>PREFIX</w:t>
            </w:r>
          </w:p>
        </w:tc>
        <w:tc>
          <w:tcPr>
            <w:tcW w:w="3846" w:type="dxa"/>
            <w:tcBorders>
              <w:top w:val="nil"/>
              <w:left w:val="nil"/>
              <w:bottom w:val="nil"/>
              <w:right w:val="nil"/>
            </w:tcBorders>
            <w:shd w:val="clear" w:color="auto" w:fill="000000" w:themeFill="text1"/>
            <w:noWrap/>
            <w:vAlign w:val="center"/>
          </w:tcPr>
          <w:p w14:paraId="215AB400" w14:textId="77777777" w:rsidR="00F33998" w:rsidRPr="00A63320" w:rsidRDefault="00F33998" w:rsidP="00F33998">
            <w:pPr>
              <w:rPr>
                <w:rFonts w:ascii="BentonSans Comp Regular" w:hAnsi="BentonSans Comp Regular"/>
                <w:b/>
                <w:snapToGrid/>
                <w:color w:val="FFFFFF" w:themeColor="background1"/>
              </w:rPr>
            </w:pPr>
            <w:r w:rsidRPr="00A63320">
              <w:rPr>
                <w:rFonts w:ascii="BentonSans Comp Regular" w:hAnsi="BentonSans Comp Regular"/>
                <w:b/>
                <w:snapToGrid/>
                <w:color w:val="FFFFFF" w:themeColor="background1"/>
              </w:rPr>
              <w:t>SUBJECT</w:t>
            </w:r>
          </w:p>
        </w:tc>
      </w:tr>
      <w:tr w:rsidR="006E62FE" w:rsidRPr="0023102C" w14:paraId="6DBCF3B3" w14:textId="77777777" w:rsidTr="00CB011B">
        <w:trPr>
          <w:trHeight w:val="288"/>
        </w:trPr>
        <w:tc>
          <w:tcPr>
            <w:tcW w:w="0" w:type="auto"/>
            <w:tcBorders>
              <w:top w:val="nil"/>
              <w:left w:val="nil"/>
              <w:bottom w:val="nil"/>
              <w:right w:val="nil"/>
            </w:tcBorders>
            <w:shd w:val="clear" w:color="auto" w:fill="auto"/>
            <w:noWrap/>
            <w:vAlign w:val="center"/>
            <w:hideMark/>
          </w:tcPr>
          <w:p w14:paraId="421E2D51"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ENGR</w:t>
            </w:r>
          </w:p>
        </w:tc>
        <w:tc>
          <w:tcPr>
            <w:tcW w:w="3846" w:type="dxa"/>
            <w:tcBorders>
              <w:top w:val="nil"/>
              <w:left w:val="nil"/>
              <w:bottom w:val="nil"/>
              <w:right w:val="nil"/>
            </w:tcBorders>
            <w:shd w:val="clear" w:color="auto" w:fill="auto"/>
            <w:noWrap/>
            <w:vAlign w:val="center"/>
            <w:hideMark/>
          </w:tcPr>
          <w:p w14:paraId="1ABD5D9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Engineering</w:t>
            </w:r>
          </w:p>
        </w:tc>
      </w:tr>
      <w:tr w:rsidR="006E62FE" w:rsidRPr="0023102C" w14:paraId="76B26A3E" w14:textId="77777777" w:rsidTr="00CB011B">
        <w:trPr>
          <w:trHeight w:val="288"/>
        </w:trPr>
        <w:tc>
          <w:tcPr>
            <w:tcW w:w="0" w:type="auto"/>
            <w:tcBorders>
              <w:top w:val="nil"/>
              <w:left w:val="nil"/>
              <w:bottom w:val="nil"/>
              <w:right w:val="nil"/>
            </w:tcBorders>
            <w:shd w:val="clear" w:color="auto" w:fill="auto"/>
            <w:noWrap/>
            <w:vAlign w:val="center"/>
            <w:hideMark/>
          </w:tcPr>
          <w:p w14:paraId="04DE058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ESCI</w:t>
            </w:r>
          </w:p>
        </w:tc>
        <w:tc>
          <w:tcPr>
            <w:tcW w:w="3846" w:type="dxa"/>
            <w:tcBorders>
              <w:top w:val="nil"/>
              <w:left w:val="nil"/>
              <w:bottom w:val="nil"/>
              <w:right w:val="nil"/>
            </w:tcBorders>
            <w:shd w:val="clear" w:color="auto" w:fill="auto"/>
            <w:noWrap/>
            <w:vAlign w:val="center"/>
            <w:hideMark/>
          </w:tcPr>
          <w:p w14:paraId="5487BEE0"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Earth Sciences</w:t>
            </w:r>
          </w:p>
        </w:tc>
      </w:tr>
      <w:tr w:rsidR="006E62FE" w:rsidRPr="0023102C" w14:paraId="41BB26B0" w14:textId="77777777" w:rsidTr="00CB011B">
        <w:trPr>
          <w:trHeight w:val="288"/>
        </w:trPr>
        <w:tc>
          <w:tcPr>
            <w:tcW w:w="0" w:type="auto"/>
            <w:tcBorders>
              <w:top w:val="nil"/>
              <w:left w:val="nil"/>
              <w:bottom w:val="nil"/>
              <w:right w:val="nil"/>
            </w:tcBorders>
            <w:shd w:val="clear" w:color="auto" w:fill="auto"/>
            <w:noWrap/>
            <w:vAlign w:val="center"/>
            <w:hideMark/>
          </w:tcPr>
          <w:p w14:paraId="35A2C8A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ETCE</w:t>
            </w:r>
          </w:p>
        </w:tc>
        <w:tc>
          <w:tcPr>
            <w:tcW w:w="3846" w:type="dxa"/>
            <w:tcBorders>
              <w:top w:val="nil"/>
              <w:left w:val="nil"/>
              <w:bottom w:val="nil"/>
              <w:right w:val="nil"/>
            </w:tcBorders>
            <w:shd w:val="clear" w:color="auto" w:fill="auto"/>
            <w:noWrap/>
            <w:vAlign w:val="center"/>
            <w:hideMark/>
          </w:tcPr>
          <w:p w14:paraId="40F9944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Civil/Environmental Engineering Tech</w:t>
            </w:r>
          </w:p>
        </w:tc>
      </w:tr>
      <w:tr w:rsidR="006E62FE" w:rsidRPr="0023102C" w14:paraId="34E6CF9F" w14:textId="77777777" w:rsidTr="00CB011B">
        <w:trPr>
          <w:trHeight w:val="288"/>
        </w:trPr>
        <w:tc>
          <w:tcPr>
            <w:tcW w:w="0" w:type="auto"/>
            <w:tcBorders>
              <w:top w:val="nil"/>
              <w:left w:val="nil"/>
              <w:bottom w:val="nil"/>
              <w:right w:val="nil"/>
            </w:tcBorders>
            <w:shd w:val="clear" w:color="auto" w:fill="auto"/>
            <w:noWrap/>
            <w:vAlign w:val="center"/>
            <w:hideMark/>
          </w:tcPr>
          <w:p w14:paraId="43C80A2D"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ETEE</w:t>
            </w:r>
          </w:p>
        </w:tc>
        <w:tc>
          <w:tcPr>
            <w:tcW w:w="3846" w:type="dxa"/>
            <w:tcBorders>
              <w:top w:val="nil"/>
              <w:left w:val="nil"/>
              <w:bottom w:val="nil"/>
              <w:right w:val="nil"/>
            </w:tcBorders>
            <w:shd w:val="clear" w:color="auto" w:fill="auto"/>
            <w:noWrap/>
            <w:vAlign w:val="center"/>
            <w:hideMark/>
          </w:tcPr>
          <w:p w14:paraId="6C3B2AD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Electrical Engineering Technology</w:t>
            </w:r>
          </w:p>
        </w:tc>
      </w:tr>
      <w:tr w:rsidR="006E62FE" w:rsidRPr="0023102C" w14:paraId="4E921322" w14:textId="77777777" w:rsidTr="00CB011B">
        <w:trPr>
          <w:trHeight w:val="288"/>
        </w:trPr>
        <w:tc>
          <w:tcPr>
            <w:tcW w:w="0" w:type="auto"/>
            <w:tcBorders>
              <w:top w:val="nil"/>
              <w:left w:val="nil"/>
              <w:bottom w:val="nil"/>
              <w:right w:val="nil"/>
            </w:tcBorders>
            <w:shd w:val="clear" w:color="auto" w:fill="auto"/>
            <w:noWrap/>
            <w:vAlign w:val="center"/>
            <w:hideMark/>
          </w:tcPr>
          <w:p w14:paraId="15B7E10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ETFS</w:t>
            </w:r>
          </w:p>
        </w:tc>
        <w:tc>
          <w:tcPr>
            <w:tcW w:w="3846" w:type="dxa"/>
            <w:tcBorders>
              <w:top w:val="nil"/>
              <w:left w:val="nil"/>
              <w:bottom w:val="nil"/>
              <w:right w:val="nil"/>
            </w:tcBorders>
            <w:shd w:val="clear" w:color="auto" w:fill="auto"/>
            <w:noWrap/>
            <w:vAlign w:val="center"/>
            <w:hideMark/>
          </w:tcPr>
          <w:p w14:paraId="4A4184D7" w14:textId="1D413B85"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 xml:space="preserve">Fire </w:t>
            </w:r>
            <w:r w:rsidR="000363A5" w:rsidRPr="0023102C">
              <w:rPr>
                <w:rFonts w:ascii="BentonSans Comp Regular" w:hAnsi="BentonSans Comp Regular"/>
                <w:snapToGrid/>
                <w:color w:val="000000"/>
                <w:sz w:val="20"/>
              </w:rPr>
              <w:t xml:space="preserve">and </w:t>
            </w:r>
            <w:r w:rsidRPr="0023102C">
              <w:rPr>
                <w:rFonts w:ascii="BentonSans Comp Regular" w:hAnsi="BentonSans Comp Regular"/>
                <w:snapToGrid/>
                <w:color w:val="000000"/>
                <w:sz w:val="20"/>
              </w:rPr>
              <w:t>Safety Engineering Technology</w:t>
            </w:r>
          </w:p>
        </w:tc>
      </w:tr>
      <w:tr w:rsidR="006E62FE" w:rsidRPr="0023102C" w14:paraId="76998D03" w14:textId="77777777" w:rsidTr="00CB011B">
        <w:trPr>
          <w:trHeight w:val="288"/>
        </w:trPr>
        <w:tc>
          <w:tcPr>
            <w:tcW w:w="0" w:type="auto"/>
            <w:tcBorders>
              <w:top w:val="nil"/>
              <w:left w:val="nil"/>
              <w:bottom w:val="nil"/>
              <w:right w:val="nil"/>
            </w:tcBorders>
            <w:shd w:val="clear" w:color="auto" w:fill="auto"/>
            <w:noWrap/>
            <w:vAlign w:val="center"/>
            <w:hideMark/>
          </w:tcPr>
          <w:p w14:paraId="54F4CFD3"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ETGR</w:t>
            </w:r>
          </w:p>
        </w:tc>
        <w:tc>
          <w:tcPr>
            <w:tcW w:w="3846" w:type="dxa"/>
            <w:tcBorders>
              <w:top w:val="nil"/>
              <w:left w:val="nil"/>
              <w:bottom w:val="nil"/>
              <w:right w:val="nil"/>
            </w:tcBorders>
            <w:shd w:val="clear" w:color="auto" w:fill="auto"/>
            <w:noWrap/>
            <w:vAlign w:val="center"/>
            <w:hideMark/>
          </w:tcPr>
          <w:p w14:paraId="4ED5AEA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Engineering Technology</w:t>
            </w:r>
          </w:p>
        </w:tc>
      </w:tr>
      <w:tr w:rsidR="006E62FE" w:rsidRPr="0023102C" w14:paraId="09EB3803" w14:textId="77777777" w:rsidTr="00CB011B">
        <w:trPr>
          <w:trHeight w:val="288"/>
        </w:trPr>
        <w:tc>
          <w:tcPr>
            <w:tcW w:w="0" w:type="auto"/>
            <w:tcBorders>
              <w:top w:val="nil"/>
              <w:left w:val="nil"/>
              <w:bottom w:val="nil"/>
              <w:right w:val="nil"/>
            </w:tcBorders>
            <w:shd w:val="clear" w:color="auto" w:fill="auto"/>
            <w:noWrap/>
            <w:vAlign w:val="center"/>
            <w:hideMark/>
          </w:tcPr>
          <w:p w14:paraId="7BC3983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ETIN</w:t>
            </w:r>
          </w:p>
        </w:tc>
        <w:tc>
          <w:tcPr>
            <w:tcW w:w="3846" w:type="dxa"/>
            <w:tcBorders>
              <w:top w:val="nil"/>
              <w:left w:val="nil"/>
              <w:bottom w:val="nil"/>
              <w:right w:val="nil"/>
            </w:tcBorders>
            <w:shd w:val="clear" w:color="auto" w:fill="auto"/>
            <w:noWrap/>
            <w:vAlign w:val="center"/>
            <w:hideMark/>
          </w:tcPr>
          <w:p w14:paraId="19B32DA8"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Industrial Engineering Technology</w:t>
            </w:r>
          </w:p>
        </w:tc>
      </w:tr>
      <w:tr w:rsidR="006E62FE" w:rsidRPr="0023102C" w14:paraId="08E2A716" w14:textId="77777777" w:rsidTr="00CB011B">
        <w:trPr>
          <w:trHeight w:val="288"/>
        </w:trPr>
        <w:tc>
          <w:tcPr>
            <w:tcW w:w="0" w:type="auto"/>
            <w:tcBorders>
              <w:top w:val="nil"/>
              <w:left w:val="nil"/>
              <w:bottom w:val="nil"/>
              <w:right w:val="nil"/>
            </w:tcBorders>
            <w:shd w:val="clear" w:color="auto" w:fill="auto"/>
            <w:noWrap/>
            <w:vAlign w:val="center"/>
            <w:hideMark/>
          </w:tcPr>
          <w:p w14:paraId="1FD0847D"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ETME</w:t>
            </w:r>
          </w:p>
        </w:tc>
        <w:tc>
          <w:tcPr>
            <w:tcW w:w="3846" w:type="dxa"/>
            <w:tcBorders>
              <w:top w:val="nil"/>
              <w:left w:val="nil"/>
              <w:bottom w:val="nil"/>
              <w:right w:val="nil"/>
            </w:tcBorders>
            <w:shd w:val="clear" w:color="auto" w:fill="auto"/>
            <w:noWrap/>
            <w:vAlign w:val="center"/>
            <w:hideMark/>
          </w:tcPr>
          <w:p w14:paraId="1D77682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Mechanical Engineering Technology</w:t>
            </w:r>
          </w:p>
        </w:tc>
      </w:tr>
      <w:tr w:rsidR="006E62FE" w:rsidRPr="0023102C" w14:paraId="1D704301" w14:textId="77777777" w:rsidTr="00CB011B">
        <w:trPr>
          <w:trHeight w:val="288"/>
        </w:trPr>
        <w:tc>
          <w:tcPr>
            <w:tcW w:w="0" w:type="auto"/>
            <w:tcBorders>
              <w:top w:val="nil"/>
              <w:left w:val="nil"/>
              <w:bottom w:val="nil"/>
              <w:right w:val="nil"/>
            </w:tcBorders>
            <w:shd w:val="clear" w:color="auto" w:fill="auto"/>
            <w:noWrap/>
            <w:vAlign w:val="center"/>
            <w:hideMark/>
          </w:tcPr>
          <w:p w14:paraId="7A30BC73"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ETMF</w:t>
            </w:r>
          </w:p>
        </w:tc>
        <w:tc>
          <w:tcPr>
            <w:tcW w:w="3846" w:type="dxa"/>
            <w:tcBorders>
              <w:top w:val="nil"/>
              <w:left w:val="nil"/>
              <w:bottom w:val="nil"/>
              <w:right w:val="nil"/>
            </w:tcBorders>
            <w:shd w:val="clear" w:color="auto" w:fill="auto"/>
            <w:noWrap/>
            <w:vAlign w:val="center"/>
            <w:hideMark/>
          </w:tcPr>
          <w:p w14:paraId="3ABA703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Manufacturing Engineering Technology</w:t>
            </w:r>
          </w:p>
        </w:tc>
      </w:tr>
      <w:tr w:rsidR="00012BB9" w:rsidRPr="0023102C" w14:paraId="12662B0B" w14:textId="77777777" w:rsidTr="00CB011B">
        <w:trPr>
          <w:trHeight w:val="288"/>
        </w:trPr>
        <w:tc>
          <w:tcPr>
            <w:tcW w:w="0" w:type="auto"/>
            <w:tcBorders>
              <w:top w:val="nil"/>
              <w:left w:val="nil"/>
              <w:bottom w:val="nil"/>
              <w:right w:val="nil"/>
            </w:tcBorders>
            <w:shd w:val="clear" w:color="auto" w:fill="auto"/>
            <w:noWrap/>
            <w:vAlign w:val="center"/>
          </w:tcPr>
          <w:p w14:paraId="5A575B55" w14:textId="38869479" w:rsidR="00012BB9" w:rsidRPr="0023102C" w:rsidRDefault="00012BB9" w:rsidP="00F33998">
            <w:pPr>
              <w:rPr>
                <w:rFonts w:ascii="BentonSans Comp Regular" w:hAnsi="BentonSans Comp Regular"/>
                <w:b/>
                <w:snapToGrid/>
                <w:color w:val="000000"/>
                <w:sz w:val="20"/>
              </w:rPr>
            </w:pPr>
            <w:r>
              <w:rPr>
                <w:rFonts w:ascii="BentonSans Comp Regular" w:hAnsi="BentonSans Comp Regular"/>
                <w:b/>
                <w:snapToGrid/>
                <w:color w:val="000000"/>
                <w:sz w:val="20"/>
              </w:rPr>
              <w:t>ENTR</w:t>
            </w:r>
          </w:p>
        </w:tc>
        <w:tc>
          <w:tcPr>
            <w:tcW w:w="3846" w:type="dxa"/>
            <w:tcBorders>
              <w:top w:val="nil"/>
              <w:left w:val="nil"/>
              <w:bottom w:val="nil"/>
              <w:right w:val="nil"/>
            </w:tcBorders>
            <w:shd w:val="clear" w:color="auto" w:fill="auto"/>
            <w:noWrap/>
            <w:vAlign w:val="center"/>
          </w:tcPr>
          <w:p w14:paraId="6457ABC9" w14:textId="5D248E4C" w:rsidR="00012BB9" w:rsidRPr="0023102C" w:rsidRDefault="00012BB9" w:rsidP="00F33998">
            <w:pPr>
              <w:rPr>
                <w:rFonts w:ascii="BentonSans Comp Regular" w:hAnsi="BentonSans Comp Regular"/>
                <w:snapToGrid/>
                <w:color w:val="000000"/>
                <w:sz w:val="20"/>
              </w:rPr>
            </w:pPr>
            <w:r>
              <w:rPr>
                <w:rFonts w:ascii="BentonSans Comp Regular" w:hAnsi="BentonSans Comp Regular"/>
                <w:snapToGrid/>
                <w:color w:val="000000"/>
                <w:sz w:val="20"/>
              </w:rPr>
              <w:t>Entrepreneurship</w:t>
            </w:r>
          </w:p>
        </w:tc>
      </w:tr>
      <w:tr w:rsidR="00B70A1C" w:rsidRPr="0023102C" w14:paraId="22D55E7E" w14:textId="77777777" w:rsidTr="00CB011B">
        <w:trPr>
          <w:trHeight w:val="288"/>
        </w:trPr>
        <w:tc>
          <w:tcPr>
            <w:tcW w:w="0" w:type="auto"/>
            <w:tcBorders>
              <w:top w:val="nil"/>
              <w:left w:val="nil"/>
              <w:bottom w:val="nil"/>
              <w:right w:val="nil"/>
            </w:tcBorders>
            <w:shd w:val="clear" w:color="auto" w:fill="auto"/>
            <w:noWrap/>
            <w:vAlign w:val="center"/>
          </w:tcPr>
          <w:p w14:paraId="759EF201" w14:textId="771D800D" w:rsidR="00B70A1C" w:rsidRPr="0023102C" w:rsidRDefault="00B70A1C" w:rsidP="00F33998">
            <w:pPr>
              <w:rPr>
                <w:rFonts w:ascii="BentonSans Comp Regular" w:hAnsi="BentonSans Comp Regular"/>
                <w:b/>
                <w:snapToGrid/>
                <w:color w:val="000000"/>
                <w:sz w:val="20"/>
              </w:rPr>
            </w:pPr>
            <w:r>
              <w:rPr>
                <w:rFonts w:ascii="BentonSans Comp Regular" w:hAnsi="BentonSans Comp Regular"/>
                <w:b/>
                <w:snapToGrid/>
                <w:color w:val="000000"/>
                <w:sz w:val="20"/>
              </w:rPr>
              <w:t>EXER</w:t>
            </w:r>
          </w:p>
        </w:tc>
        <w:tc>
          <w:tcPr>
            <w:tcW w:w="3846" w:type="dxa"/>
            <w:tcBorders>
              <w:top w:val="nil"/>
              <w:left w:val="nil"/>
              <w:bottom w:val="nil"/>
              <w:right w:val="nil"/>
            </w:tcBorders>
            <w:shd w:val="clear" w:color="auto" w:fill="auto"/>
            <w:noWrap/>
            <w:vAlign w:val="center"/>
          </w:tcPr>
          <w:p w14:paraId="6DB70F5D" w14:textId="0A42DD48" w:rsidR="00B70A1C" w:rsidRPr="0023102C" w:rsidRDefault="00B70A1C" w:rsidP="00F33998">
            <w:pPr>
              <w:rPr>
                <w:rFonts w:ascii="BentonSans Comp Regular" w:hAnsi="BentonSans Comp Regular"/>
                <w:snapToGrid/>
                <w:color w:val="000000"/>
                <w:sz w:val="20"/>
              </w:rPr>
            </w:pPr>
            <w:r>
              <w:rPr>
                <w:rFonts w:ascii="BentonSans Comp Regular" w:hAnsi="BentonSans Comp Regular"/>
                <w:snapToGrid/>
                <w:color w:val="000000"/>
                <w:sz w:val="20"/>
              </w:rPr>
              <w:t>Exercise Science</w:t>
            </w:r>
          </w:p>
        </w:tc>
      </w:tr>
      <w:tr w:rsidR="006E62FE" w:rsidRPr="0023102C" w14:paraId="75A1401F" w14:textId="77777777" w:rsidTr="00CB011B">
        <w:trPr>
          <w:trHeight w:val="288"/>
        </w:trPr>
        <w:tc>
          <w:tcPr>
            <w:tcW w:w="0" w:type="auto"/>
            <w:tcBorders>
              <w:top w:val="nil"/>
              <w:left w:val="nil"/>
              <w:bottom w:val="nil"/>
              <w:right w:val="nil"/>
            </w:tcBorders>
            <w:shd w:val="clear" w:color="auto" w:fill="auto"/>
            <w:noWrap/>
            <w:vAlign w:val="center"/>
            <w:hideMark/>
          </w:tcPr>
          <w:p w14:paraId="76C74059"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FARS</w:t>
            </w:r>
          </w:p>
        </w:tc>
        <w:tc>
          <w:tcPr>
            <w:tcW w:w="3846" w:type="dxa"/>
            <w:tcBorders>
              <w:top w:val="nil"/>
              <w:left w:val="nil"/>
              <w:bottom w:val="nil"/>
              <w:right w:val="nil"/>
            </w:tcBorders>
            <w:shd w:val="clear" w:color="auto" w:fill="auto"/>
            <w:noWrap/>
            <w:vAlign w:val="center"/>
            <w:hideMark/>
          </w:tcPr>
          <w:p w14:paraId="54FC7F0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Farsi</w:t>
            </w:r>
          </w:p>
        </w:tc>
      </w:tr>
      <w:tr w:rsidR="006E62FE" w:rsidRPr="0023102C" w14:paraId="72C079E1" w14:textId="77777777" w:rsidTr="00CB011B">
        <w:trPr>
          <w:trHeight w:val="288"/>
        </w:trPr>
        <w:tc>
          <w:tcPr>
            <w:tcW w:w="0" w:type="auto"/>
            <w:tcBorders>
              <w:top w:val="nil"/>
              <w:left w:val="nil"/>
              <w:bottom w:val="nil"/>
              <w:right w:val="nil"/>
            </w:tcBorders>
            <w:shd w:val="clear" w:color="auto" w:fill="auto"/>
            <w:noWrap/>
            <w:vAlign w:val="center"/>
            <w:hideMark/>
          </w:tcPr>
          <w:p w14:paraId="4625E1A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FILM</w:t>
            </w:r>
          </w:p>
        </w:tc>
        <w:tc>
          <w:tcPr>
            <w:tcW w:w="3846" w:type="dxa"/>
            <w:tcBorders>
              <w:top w:val="nil"/>
              <w:left w:val="nil"/>
              <w:bottom w:val="nil"/>
              <w:right w:val="nil"/>
            </w:tcBorders>
            <w:shd w:val="clear" w:color="auto" w:fill="auto"/>
            <w:noWrap/>
            <w:vAlign w:val="center"/>
            <w:hideMark/>
          </w:tcPr>
          <w:p w14:paraId="364E3E80"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Film Studies</w:t>
            </w:r>
          </w:p>
        </w:tc>
      </w:tr>
      <w:tr w:rsidR="006E62FE" w:rsidRPr="0023102C" w14:paraId="647A53D0" w14:textId="77777777" w:rsidTr="00CB011B">
        <w:trPr>
          <w:trHeight w:val="288"/>
        </w:trPr>
        <w:tc>
          <w:tcPr>
            <w:tcW w:w="0" w:type="auto"/>
            <w:tcBorders>
              <w:top w:val="nil"/>
              <w:left w:val="nil"/>
              <w:bottom w:val="nil"/>
              <w:right w:val="nil"/>
            </w:tcBorders>
            <w:shd w:val="clear" w:color="auto" w:fill="auto"/>
            <w:noWrap/>
            <w:vAlign w:val="center"/>
            <w:hideMark/>
          </w:tcPr>
          <w:p w14:paraId="5D10B49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FINN</w:t>
            </w:r>
          </w:p>
        </w:tc>
        <w:tc>
          <w:tcPr>
            <w:tcW w:w="3846" w:type="dxa"/>
            <w:tcBorders>
              <w:top w:val="nil"/>
              <w:left w:val="nil"/>
              <w:bottom w:val="nil"/>
              <w:right w:val="nil"/>
            </w:tcBorders>
            <w:shd w:val="clear" w:color="auto" w:fill="auto"/>
            <w:noWrap/>
            <w:vAlign w:val="center"/>
            <w:hideMark/>
          </w:tcPr>
          <w:p w14:paraId="64EC9E1B"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Finance</w:t>
            </w:r>
          </w:p>
        </w:tc>
      </w:tr>
      <w:tr w:rsidR="006E62FE" w:rsidRPr="0023102C" w14:paraId="60FA8BF1" w14:textId="77777777" w:rsidTr="00CB011B">
        <w:trPr>
          <w:trHeight w:val="288"/>
        </w:trPr>
        <w:tc>
          <w:tcPr>
            <w:tcW w:w="0" w:type="auto"/>
            <w:tcBorders>
              <w:top w:val="nil"/>
              <w:left w:val="nil"/>
              <w:bottom w:val="nil"/>
              <w:right w:val="nil"/>
            </w:tcBorders>
            <w:shd w:val="clear" w:color="auto" w:fill="auto"/>
            <w:noWrap/>
            <w:vAlign w:val="center"/>
            <w:hideMark/>
          </w:tcPr>
          <w:p w14:paraId="43EE42E1"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FLED</w:t>
            </w:r>
          </w:p>
        </w:tc>
        <w:tc>
          <w:tcPr>
            <w:tcW w:w="3846" w:type="dxa"/>
            <w:tcBorders>
              <w:top w:val="nil"/>
              <w:left w:val="nil"/>
              <w:bottom w:val="nil"/>
              <w:right w:val="nil"/>
            </w:tcBorders>
            <w:shd w:val="clear" w:color="auto" w:fill="auto"/>
            <w:noWrap/>
            <w:vAlign w:val="center"/>
            <w:hideMark/>
          </w:tcPr>
          <w:p w14:paraId="2688964B"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Foreign Language Education</w:t>
            </w:r>
          </w:p>
        </w:tc>
      </w:tr>
      <w:tr w:rsidR="000473D3" w:rsidRPr="0023102C" w14:paraId="14FBF587" w14:textId="77777777" w:rsidTr="00CB011B">
        <w:trPr>
          <w:trHeight w:val="288"/>
        </w:trPr>
        <w:tc>
          <w:tcPr>
            <w:tcW w:w="0" w:type="auto"/>
            <w:tcBorders>
              <w:top w:val="nil"/>
              <w:left w:val="nil"/>
              <w:bottom w:val="nil"/>
              <w:right w:val="nil"/>
            </w:tcBorders>
            <w:shd w:val="clear" w:color="auto" w:fill="auto"/>
            <w:noWrap/>
            <w:vAlign w:val="center"/>
          </w:tcPr>
          <w:p w14:paraId="4ED84578" w14:textId="1F149CEC" w:rsidR="000473D3" w:rsidRPr="0023102C" w:rsidRDefault="000473D3" w:rsidP="00F33998">
            <w:pPr>
              <w:rPr>
                <w:rFonts w:ascii="BentonSans Comp Regular" w:hAnsi="BentonSans Comp Regular"/>
                <w:b/>
                <w:snapToGrid/>
                <w:color w:val="000000"/>
                <w:sz w:val="20"/>
              </w:rPr>
            </w:pPr>
            <w:r>
              <w:rPr>
                <w:rFonts w:ascii="BentonSans Comp Regular" w:hAnsi="BentonSans Comp Regular"/>
                <w:b/>
                <w:snapToGrid/>
                <w:color w:val="000000"/>
                <w:sz w:val="20"/>
              </w:rPr>
              <w:t>FRAN</w:t>
            </w:r>
          </w:p>
        </w:tc>
        <w:tc>
          <w:tcPr>
            <w:tcW w:w="3846" w:type="dxa"/>
            <w:tcBorders>
              <w:top w:val="nil"/>
              <w:left w:val="nil"/>
              <w:bottom w:val="nil"/>
              <w:right w:val="nil"/>
            </w:tcBorders>
            <w:shd w:val="clear" w:color="auto" w:fill="auto"/>
            <w:noWrap/>
            <w:vAlign w:val="center"/>
          </w:tcPr>
          <w:p w14:paraId="59EDDB1E" w14:textId="26058049" w:rsidR="000473D3" w:rsidRPr="0023102C" w:rsidRDefault="000473D3" w:rsidP="00F33998">
            <w:pPr>
              <w:rPr>
                <w:rFonts w:ascii="BentonSans Comp Regular" w:hAnsi="BentonSans Comp Regular"/>
                <w:snapToGrid/>
                <w:color w:val="000000"/>
                <w:sz w:val="20"/>
              </w:rPr>
            </w:pPr>
            <w:r>
              <w:rPr>
                <w:rFonts w:ascii="BentonSans Comp Regular" w:hAnsi="BentonSans Comp Regular"/>
                <w:snapToGrid/>
                <w:color w:val="000000"/>
                <w:sz w:val="20"/>
              </w:rPr>
              <w:t>Francophone Studies</w:t>
            </w:r>
          </w:p>
        </w:tc>
      </w:tr>
      <w:tr w:rsidR="006E62FE" w:rsidRPr="0023102C" w14:paraId="564F1C4B" w14:textId="77777777" w:rsidTr="00CB011B">
        <w:trPr>
          <w:trHeight w:val="288"/>
        </w:trPr>
        <w:tc>
          <w:tcPr>
            <w:tcW w:w="0" w:type="auto"/>
            <w:tcBorders>
              <w:top w:val="nil"/>
              <w:left w:val="nil"/>
              <w:bottom w:val="nil"/>
              <w:right w:val="nil"/>
            </w:tcBorders>
            <w:shd w:val="clear" w:color="auto" w:fill="auto"/>
            <w:noWrap/>
            <w:vAlign w:val="center"/>
            <w:hideMark/>
          </w:tcPr>
          <w:p w14:paraId="06D78E7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FREN</w:t>
            </w:r>
          </w:p>
        </w:tc>
        <w:tc>
          <w:tcPr>
            <w:tcW w:w="3846" w:type="dxa"/>
            <w:tcBorders>
              <w:top w:val="nil"/>
              <w:left w:val="nil"/>
              <w:bottom w:val="nil"/>
              <w:right w:val="nil"/>
            </w:tcBorders>
            <w:shd w:val="clear" w:color="auto" w:fill="auto"/>
            <w:noWrap/>
            <w:vAlign w:val="center"/>
            <w:hideMark/>
          </w:tcPr>
          <w:p w14:paraId="1680627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French</w:t>
            </w:r>
          </w:p>
        </w:tc>
      </w:tr>
      <w:tr w:rsidR="006E62FE" w:rsidRPr="0023102C" w14:paraId="11F7E48E" w14:textId="77777777" w:rsidTr="00CB011B">
        <w:trPr>
          <w:trHeight w:val="288"/>
        </w:trPr>
        <w:tc>
          <w:tcPr>
            <w:tcW w:w="0" w:type="auto"/>
            <w:tcBorders>
              <w:top w:val="nil"/>
              <w:left w:val="nil"/>
              <w:bottom w:val="nil"/>
              <w:right w:val="nil"/>
            </w:tcBorders>
            <w:shd w:val="clear" w:color="auto" w:fill="auto"/>
            <w:noWrap/>
            <w:vAlign w:val="center"/>
            <w:hideMark/>
          </w:tcPr>
          <w:p w14:paraId="33FD3CA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GEOG</w:t>
            </w:r>
          </w:p>
        </w:tc>
        <w:tc>
          <w:tcPr>
            <w:tcW w:w="3846" w:type="dxa"/>
            <w:tcBorders>
              <w:top w:val="nil"/>
              <w:left w:val="nil"/>
              <w:bottom w:val="nil"/>
              <w:right w:val="nil"/>
            </w:tcBorders>
            <w:shd w:val="clear" w:color="auto" w:fill="auto"/>
            <w:noWrap/>
            <w:vAlign w:val="center"/>
            <w:hideMark/>
          </w:tcPr>
          <w:p w14:paraId="150C3FC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Geography</w:t>
            </w:r>
          </w:p>
        </w:tc>
      </w:tr>
      <w:tr w:rsidR="006E62FE" w:rsidRPr="0023102C" w14:paraId="58B0BE7E" w14:textId="77777777" w:rsidTr="00CB011B">
        <w:trPr>
          <w:trHeight w:val="288"/>
        </w:trPr>
        <w:tc>
          <w:tcPr>
            <w:tcW w:w="0" w:type="auto"/>
            <w:tcBorders>
              <w:top w:val="nil"/>
              <w:left w:val="nil"/>
              <w:bottom w:val="nil"/>
              <w:right w:val="nil"/>
            </w:tcBorders>
            <w:shd w:val="clear" w:color="auto" w:fill="auto"/>
            <w:noWrap/>
            <w:vAlign w:val="center"/>
            <w:hideMark/>
          </w:tcPr>
          <w:p w14:paraId="6E07C997"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 xml:space="preserve">GEOL </w:t>
            </w:r>
          </w:p>
        </w:tc>
        <w:tc>
          <w:tcPr>
            <w:tcW w:w="3846" w:type="dxa"/>
            <w:tcBorders>
              <w:top w:val="nil"/>
              <w:left w:val="nil"/>
              <w:bottom w:val="nil"/>
              <w:right w:val="nil"/>
            </w:tcBorders>
            <w:shd w:val="clear" w:color="auto" w:fill="auto"/>
            <w:noWrap/>
            <w:vAlign w:val="center"/>
            <w:hideMark/>
          </w:tcPr>
          <w:p w14:paraId="3BCD93E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Geology</w:t>
            </w:r>
          </w:p>
        </w:tc>
      </w:tr>
      <w:tr w:rsidR="006E62FE" w:rsidRPr="0023102C" w14:paraId="21A9A2DA" w14:textId="77777777" w:rsidTr="00CB011B">
        <w:trPr>
          <w:trHeight w:val="288"/>
        </w:trPr>
        <w:tc>
          <w:tcPr>
            <w:tcW w:w="0" w:type="auto"/>
            <w:tcBorders>
              <w:top w:val="nil"/>
              <w:left w:val="nil"/>
              <w:bottom w:val="nil"/>
              <w:right w:val="nil"/>
            </w:tcBorders>
            <w:shd w:val="clear" w:color="auto" w:fill="auto"/>
            <w:noWrap/>
            <w:vAlign w:val="center"/>
            <w:hideMark/>
          </w:tcPr>
          <w:p w14:paraId="0F88C7FC"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GERM</w:t>
            </w:r>
          </w:p>
        </w:tc>
        <w:tc>
          <w:tcPr>
            <w:tcW w:w="3846" w:type="dxa"/>
            <w:tcBorders>
              <w:top w:val="nil"/>
              <w:left w:val="nil"/>
              <w:bottom w:val="nil"/>
              <w:right w:val="nil"/>
            </w:tcBorders>
            <w:shd w:val="clear" w:color="auto" w:fill="auto"/>
            <w:noWrap/>
            <w:vAlign w:val="center"/>
            <w:hideMark/>
          </w:tcPr>
          <w:p w14:paraId="0D6CCAB8"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German</w:t>
            </w:r>
          </w:p>
        </w:tc>
      </w:tr>
      <w:tr w:rsidR="006E62FE" w:rsidRPr="0023102C" w14:paraId="2CD0B667" w14:textId="77777777" w:rsidTr="00CB011B">
        <w:trPr>
          <w:trHeight w:val="288"/>
        </w:trPr>
        <w:tc>
          <w:tcPr>
            <w:tcW w:w="0" w:type="auto"/>
            <w:tcBorders>
              <w:top w:val="nil"/>
              <w:left w:val="nil"/>
              <w:bottom w:val="nil"/>
              <w:right w:val="nil"/>
            </w:tcBorders>
            <w:shd w:val="clear" w:color="auto" w:fill="auto"/>
            <w:noWrap/>
            <w:vAlign w:val="center"/>
            <w:hideMark/>
          </w:tcPr>
          <w:p w14:paraId="03D94CE8"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GREK</w:t>
            </w:r>
          </w:p>
        </w:tc>
        <w:tc>
          <w:tcPr>
            <w:tcW w:w="3846" w:type="dxa"/>
            <w:tcBorders>
              <w:top w:val="nil"/>
              <w:left w:val="nil"/>
              <w:bottom w:val="nil"/>
              <w:right w:val="nil"/>
            </w:tcBorders>
            <w:shd w:val="clear" w:color="auto" w:fill="auto"/>
            <w:noWrap/>
            <w:vAlign w:val="center"/>
            <w:hideMark/>
          </w:tcPr>
          <w:p w14:paraId="42680D3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Greek</w:t>
            </w:r>
          </w:p>
        </w:tc>
      </w:tr>
      <w:tr w:rsidR="006E62FE" w:rsidRPr="0023102C" w14:paraId="7FD64CF9" w14:textId="77777777" w:rsidTr="00CB011B">
        <w:trPr>
          <w:trHeight w:val="288"/>
        </w:trPr>
        <w:tc>
          <w:tcPr>
            <w:tcW w:w="0" w:type="auto"/>
            <w:tcBorders>
              <w:top w:val="nil"/>
              <w:left w:val="nil"/>
              <w:bottom w:val="nil"/>
              <w:right w:val="nil"/>
            </w:tcBorders>
            <w:shd w:val="clear" w:color="auto" w:fill="auto"/>
            <w:noWrap/>
            <w:vAlign w:val="center"/>
            <w:hideMark/>
          </w:tcPr>
          <w:p w14:paraId="5DF24DB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GRNT</w:t>
            </w:r>
          </w:p>
        </w:tc>
        <w:tc>
          <w:tcPr>
            <w:tcW w:w="3846" w:type="dxa"/>
            <w:tcBorders>
              <w:top w:val="nil"/>
              <w:left w:val="nil"/>
              <w:bottom w:val="nil"/>
              <w:right w:val="nil"/>
            </w:tcBorders>
            <w:shd w:val="clear" w:color="auto" w:fill="auto"/>
            <w:noWrap/>
            <w:vAlign w:val="center"/>
            <w:hideMark/>
          </w:tcPr>
          <w:p w14:paraId="339BECC0"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Gerontology</w:t>
            </w:r>
          </w:p>
        </w:tc>
      </w:tr>
      <w:tr w:rsidR="006E62FE" w:rsidRPr="0023102C" w14:paraId="5B41C5E1" w14:textId="77777777" w:rsidTr="00CB011B">
        <w:trPr>
          <w:trHeight w:val="288"/>
        </w:trPr>
        <w:tc>
          <w:tcPr>
            <w:tcW w:w="0" w:type="auto"/>
            <w:tcBorders>
              <w:top w:val="nil"/>
              <w:left w:val="nil"/>
              <w:bottom w:val="nil"/>
              <w:right w:val="nil"/>
            </w:tcBorders>
            <w:shd w:val="clear" w:color="auto" w:fill="auto"/>
            <w:noWrap/>
            <w:vAlign w:val="center"/>
            <w:hideMark/>
          </w:tcPr>
          <w:p w14:paraId="5B53FABF"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HAHS</w:t>
            </w:r>
          </w:p>
        </w:tc>
        <w:tc>
          <w:tcPr>
            <w:tcW w:w="3846" w:type="dxa"/>
            <w:tcBorders>
              <w:top w:val="nil"/>
              <w:left w:val="nil"/>
              <w:bottom w:val="nil"/>
              <w:right w:val="nil"/>
            </w:tcBorders>
            <w:shd w:val="clear" w:color="auto" w:fill="auto"/>
            <w:noWrap/>
            <w:vAlign w:val="center"/>
            <w:hideMark/>
          </w:tcPr>
          <w:p w14:paraId="3FC748D4"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Health and Human Services</w:t>
            </w:r>
          </w:p>
        </w:tc>
      </w:tr>
      <w:tr w:rsidR="006E62FE" w:rsidRPr="0023102C" w14:paraId="0172233F" w14:textId="77777777" w:rsidTr="00CB011B">
        <w:trPr>
          <w:trHeight w:val="288"/>
        </w:trPr>
        <w:tc>
          <w:tcPr>
            <w:tcW w:w="0" w:type="auto"/>
            <w:tcBorders>
              <w:top w:val="nil"/>
              <w:left w:val="nil"/>
              <w:bottom w:val="nil"/>
              <w:right w:val="nil"/>
            </w:tcBorders>
            <w:shd w:val="clear" w:color="auto" w:fill="auto"/>
            <w:noWrap/>
            <w:vAlign w:val="center"/>
            <w:hideMark/>
          </w:tcPr>
          <w:p w14:paraId="055132EA"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HGHR</w:t>
            </w:r>
          </w:p>
        </w:tc>
        <w:tc>
          <w:tcPr>
            <w:tcW w:w="3846" w:type="dxa"/>
            <w:tcBorders>
              <w:top w:val="nil"/>
              <w:left w:val="nil"/>
              <w:bottom w:val="nil"/>
              <w:right w:val="nil"/>
            </w:tcBorders>
            <w:shd w:val="clear" w:color="auto" w:fill="auto"/>
            <w:noWrap/>
            <w:vAlign w:val="center"/>
            <w:hideMark/>
          </w:tcPr>
          <w:p w14:paraId="171AFD3F" w14:textId="5F631537" w:rsidR="006E62FE" w:rsidRPr="0023102C" w:rsidRDefault="005221C4"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Holocaust, Genocide, and</w:t>
            </w:r>
            <w:r w:rsidR="006E62FE" w:rsidRPr="0023102C">
              <w:rPr>
                <w:rFonts w:ascii="BentonSans Comp Regular" w:hAnsi="BentonSans Comp Regular"/>
                <w:snapToGrid/>
                <w:color w:val="000000"/>
                <w:sz w:val="20"/>
              </w:rPr>
              <w:t xml:space="preserve"> Human Rights</w:t>
            </w:r>
          </w:p>
        </w:tc>
      </w:tr>
      <w:tr w:rsidR="00912DE1" w:rsidRPr="0023102C" w14:paraId="75E2D4CB" w14:textId="77777777" w:rsidTr="00CB011B">
        <w:trPr>
          <w:trHeight w:val="288"/>
        </w:trPr>
        <w:tc>
          <w:tcPr>
            <w:tcW w:w="0" w:type="auto"/>
            <w:tcBorders>
              <w:top w:val="nil"/>
              <w:left w:val="nil"/>
              <w:bottom w:val="nil"/>
              <w:right w:val="nil"/>
            </w:tcBorders>
            <w:shd w:val="clear" w:color="auto" w:fill="auto"/>
            <w:noWrap/>
            <w:vAlign w:val="center"/>
          </w:tcPr>
          <w:p w14:paraId="2505A9EC" w14:textId="12E4E405" w:rsidR="00912DE1" w:rsidRPr="0023102C" w:rsidRDefault="00912DE1" w:rsidP="00F33998">
            <w:pPr>
              <w:rPr>
                <w:rFonts w:ascii="BentonSans Comp Regular" w:hAnsi="BentonSans Comp Regular"/>
                <w:b/>
                <w:snapToGrid/>
                <w:color w:val="000000"/>
                <w:sz w:val="20"/>
              </w:rPr>
            </w:pPr>
            <w:r>
              <w:rPr>
                <w:rFonts w:ascii="BentonSans Comp Regular" w:hAnsi="BentonSans Comp Regular"/>
                <w:b/>
                <w:snapToGrid/>
                <w:color w:val="000000"/>
                <w:sz w:val="20"/>
              </w:rPr>
              <w:t>HHUM</w:t>
            </w:r>
          </w:p>
        </w:tc>
        <w:tc>
          <w:tcPr>
            <w:tcW w:w="3846" w:type="dxa"/>
            <w:tcBorders>
              <w:top w:val="nil"/>
              <w:left w:val="nil"/>
              <w:bottom w:val="nil"/>
              <w:right w:val="nil"/>
            </w:tcBorders>
            <w:shd w:val="clear" w:color="auto" w:fill="auto"/>
            <w:noWrap/>
            <w:vAlign w:val="center"/>
          </w:tcPr>
          <w:p w14:paraId="655480EC" w14:textId="159C5F6A" w:rsidR="00912DE1" w:rsidRPr="0023102C" w:rsidRDefault="00B06C6B" w:rsidP="00F33998">
            <w:pPr>
              <w:rPr>
                <w:rFonts w:ascii="BentonSans Comp Regular" w:hAnsi="BentonSans Comp Regular"/>
                <w:snapToGrid/>
                <w:color w:val="000000"/>
                <w:sz w:val="20"/>
              </w:rPr>
            </w:pPr>
            <w:r>
              <w:rPr>
                <w:rFonts w:ascii="BentonSans Comp Regular" w:hAnsi="BentonSans Comp Regular"/>
                <w:snapToGrid/>
                <w:color w:val="000000"/>
                <w:sz w:val="20"/>
              </w:rPr>
              <w:t xml:space="preserve">Health </w:t>
            </w:r>
            <w:r w:rsidR="003B2776">
              <w:rPr>
                <w:rFonts w:ascii="BentonSans Comp Regular" w:hAnsi="BentonSans Comp Regular"/>
                <w:snapToGrid/>
                <w:color w:val="000000"/>
                <w:sz w:val="20"/>
              </w:rPr>
              <w:t xml:space="preserve">&amp; </w:t>
            </w:r>
            <w:r>
              <w:rPr>
                <w:rFonts w:ascii="BentonSans Comp Regular" w:hAnsi="BentonSans Comp Regular"/>
                <w:snapToGrid/>
                <w:color w:val="000000"/>
                <w:sz w:val="20"/>
              </w:rPr>
              <w:t xml:space="preserve"> Medical</w:t>
            </w:r>
            <w:r w:rsidR="00912DE1">
              <w:rPr>
                <w:rFonts w:ascii="BentonSans Comp Regular" w:hAnsi="BentonSans Comp Regular"/>
                <w:snapToGrid/>
                <w:color w:val="000000"/>
                <w:sz w:val="20"/>
              </w:rPr>
              <w:t xml:space="preserve"> Humanities</w:t>
            </w:r>
          </w:p>
        </w:tc>
      </w:tr>
      <w:tr w:rsidR="006E62FE" w:rsidRPr="0023102C" w14:paraId="1A8AAD21" w14:textId="77777777" w:rsidTr="00CB011B">
        <w:trPr>
          <w:trHeight w:val="288"/>
        </w:trPr>
        <w:tc>
          <w:tcPr>
            <w:tcW w:w="0" w:type="auto"/>
            <w:tcBorders>
              <w:top w:val="nil"/>
              <w:left w:val="nil"/>
              <w:bottom w:val="nil"/>
              <w:right w:val="nil"/>
            </w:tcBorders>
            <w:shd w:val="clear" w:color="auto" w:fill="auto"/>
            <w:noWrap/>
            <w:vAlign w:val="center"/>
            <w:hideMark/>
          </w:tcPr>
          <w:p w14:paraId="12BED4B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HIST</w:t>
            </w:r>
          </w:p>
        </w:tc>
        <w:tc>
          <w:tcPr>
            <w:tcW w:w="3846" w:type="dxa"/>
            <w:tcBorders>
              <w:top w:val="nil"/>
              <w:left w:val="nil"/>
              <w:bottom w:val="nil"/>
              <w:right w:val="nil"/>
            </w:tcBorders>
            <w:shd w:val="clear" w:color="auto" w:fill="auto"/>
            <w:noWrap/>
            <w:vAlign w:val="center"/>
            <w:hideMark/>
          </w:tcPr>
          <w:p w14:paraId="3DF27BF8"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History</w:t>
            </w:r>
          </w:p>
        </w:tc>
      </w:tr>
      <w:tr w:rsidR="006E62FE" w:rsidRPr="0023102C" w14:paraId="6EECF59B" w14:textId="77777777" w:rsidTr="00CB011B">
        <w:trPr>
          <w:trHeight w:val="288"/>
        </w:trPr>
        <w:tc>
          <w:tcPr>
            <w:tcW w:w="0" w:type="auto"/>
            <w:tcBorders>
              <w:top w:val="nil"/>
              <w:left w:val="nil"/>
              <w:bottom w:val="nil"/>
              <w:right w:val="nil"/>
            </w:tcBorders>
            <w:shd w:val="clear" w:color="auto" w:fill="auto"/>
            <w:noWrap/>
            <w:vAlign w:val="center"/>
            <w:hideMark/>
          </w:tcPr>
          <w:p w14:paraId="5520867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HLTH</w:t>
            </w:r>
          </w:p>
        </w:tc>
        <w:tc>
          <w:tcPr>
            <w:tcW w:w="3846" w:type="dxa"/>
            <w:tcBorders>
              <w:top w:val="nil"/>
              <w:left w:val="nil"/>
              <w:bottom w:val="nil"/>
              <w:right w:val="nil"/>
            </w:tcBorders>
            <w:shd w:val="clear" w:color="auto" w:fill="auto"/>
            <w:noWrap/>
            <w:vAlign w:val="center"/>
            <w:hideMark/>
          </w:tcPr>
          <w:p w14:paraId="5BD3FF10"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Public Health Sciences</w:t>
            </w:r>
          </w:p>
        </w:tc>
      </w:tr>
      <w:tr w:rsidR="006E62FE" w:rsidRPr="0023102C" w14:paraId="77F34408" w14:textId="77777777" w:rsidTr="00CB011B">
        <w:trPr>
          <w:trHeight w:val="288"/>
        </w:trPr>
        <w:tc>
          <w:tcPr>
            <w:tcW w:w="0" w:type="auto"/>
            <w:tcBorders>
              <w:top w:val="nil"/>
              <w:left w:val="nil"/>
              <w:bottom w:val="nil"/>
              <w:right w:val="nil"/>
            </w:tcBorders>
            <w:shd w:val="clear" w:color="auto" w:fill="auto"/>
            <w:noWrap/>
            <w:vAlign w:val="center"/>
            <w:hideMark/>
          </w:tcPr>
          <w:p w14:paraId="139731A0"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HONR</w:t>
            </w:r>
          </w:p>
        </w:tc>
        <w:tc>
          <w:tcPr>
            <w:tcW w:w="3846" w:type="dxa"/>
            <w:tcBorders>
              <w:top w:val="nil"/>
              <w:left w:val="nil"/>
              <w:bottom w:val="nil"/>
              <w:right w:val="nil"/>
            </w:tcBorders>
            <w:shd w:val="clear" w:color="auto" w:fill="auto"/>
            <w:noWrap/>
            <w:vAlign w:val="center"/>
            <w:hideMark/>
          </w:tcPr>
          <w:p w14:paraId="2A577369"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Honors College</w:t>
            </w:r>
          </w:p>
        </w:tc>
      </w:tr>
      <w:tr w:rsidR="00994597" w:rsidRPr="0023102C" w14:paraId="780578DE" w14:textId="77777777" w:rsidTr="00CB011B">
        <w:trPr>
          <w:trHeight w:val="288"/>
        </w:trPr>
        <w:tc>
          <w:tcPr>
            <w:tcW w:w="0" w:type="auto"/>
            <w:tcBorders>
              <w:top w:val="nil"/>
              <w:left w:val="nil"/>
              <w:bottom w:val="nil"/>
              <w:right w:val="nil"/>
            </w:tcBorders>
            <w:shd w:val="clear" w:color="auto" w:fill="auto"/>
            <w:noWrap/>
            <w:vAlign w:val="center"/>
          </w:tcPr>
          <w:p w14:paraId="4A85CC49" w14:textId="77777777" w:rsidR="00994597" w:rsidRPr="0023102C" w:rsidRDefault="00994597"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HSMT</w:t>
            </w:r>
          </w:p>
        </w:tc>
        <w:tc>
          <w:tcPr>
            <w:tcW w:w="3846" w:type="dxa"/>
            <w:tcBorders>
              <w:top w:val="nil"/>
              <w:left w:val="nil"/>
              <w:bottom w:val="nil"/>
              <w:right w:val="nil"/>
            </w:tcBorders>
            <w:shd w:val="clear" w:color="auto" w:fill="auto"/>
            <w:noWrap/>
            <w:vAlign w:val="center"/>
          </w:tcPr>
          <w:p w14:paraId="09FADD39" w14:textId="77777777" w:rsidR="00994597" w:rsidRPr="0023102C" w:rsidRDefault="00994597"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Health Systems Management</w:t>
            </w:r>
          </w:p>
        </w:tc>
      </w:tr>
      <w:tr w:rsidR="006E62FE" w:rsidRPr="0023102C" w14:paraId="29B5A0A9" w14:textId="77777777" w:rsidTr="00CB011B">
        <w:trPr>
          <w:trHeight w:val="288"/>
        </w:trPr>
        <w:tc>
          <w:tcPr>
            <w:tcW w:w="0" w:type="auto"/>
            <w:tcBorders>
              <w:top w:val="nil"/>
              <w:left w:val="nil"/>
              <w:bottom w:val="nil"/>
              <w:right w:val="nil"/>
            </w:tcBorders>
            <w:shd w:val="clear" w:color="auto" w:fill="auto"/>
            <w:noWrap/>
            <w:vAlign w:val="center"/>
            <w:hideMark/>
          </w:tcPr>
          <w:p w14:paraId="04FAE07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HTAS</w:t>
            </w:r>
          </w:p>
        </w:tc>
        <w:tc>
          <w:tcPr>
            <w:tcW w:w="3846" w:type="dxa"/>
            <w:tcBorders>
              <w:top w:val="nil"/>
              <w:left w:val="nil"/>
              <w:bottom w:val="nil"/>
              <w:right w:val="nil"/>
            </w:tcBorders>
            <w:shd w:val="clear" w:color="auto" w:fill="auto"/>
            <w:noWrap/>
            <w:vAlign w:val="center"/>
            <w:hideMark/>
          </w:tcPr>
          <w:p w14:paraId="278162BC" w14:textId="6F580915" w:rsidR="006E62FE" w:rsidRPr="0023102C" w:rsidRDefault="005221C4"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Humanities, Technology, and</w:t>
            </w:r>
            <w:r w:rsidR="006E62FE" w:rsidRPr="0023102C">
              <w:rPr>
                <w:rFonts w:ascii="BentonSans Comp Regular" w:hAnsi="BentonSans Comp Regular"/>
                <w:snapToGrid/>
                <w:color w:val="000000"/>
                <w:sz w:val="20"/>
              </w:rPr>
              <w:t xml:space="preserve"> Science</w:t>
            </w:r>
          </w:p>
        </w:tc>
      </w:tr>
      <w:tr w:rsidR="006E62FE" w:rsidRPr="0023102C" w14:paraId="43C3E5B4" w14:textId="77777777" w:rsidTr="00CB011B">
        <w:trPr>
          <w:trHeight w:val="288"/>
        </w:trPr>
        <w:tc>
          <w:tcPr>
            <w:tcW w:w="0" w:type="auto"/>
            <w:tcBorders>
              <w:top w:val="nil"/>
              <w:left w:val="nil"/>
              <w:bottom w:val="nil"/>
              <w:right w:val="nil"/>
            </w:tcBorders>
            <w:shd w:val="clear" w:color="auto" w:fill="auto"/>
            <w:noWrap/>
            <w:vAlign w:val="center"/>
            <w:hideMark/>
          </w:tcPr>
          <w:p w14:paraId="37E14F7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IBUS</w:t>
            </w:r>
          </w:p>
        </w:tc>
        <w:tc>
          <w:tcPr>
            <w:tcW w:w="3846" w:type="dxa"/>
            <w:tcBorders>
              <w:top w:val="nil"/>
              <w:left w:val="nil"/>
              <w:bottom w:val="nil"/>
              <w:right w:val="nil"/>
            </w:tcBorders>
            <w:shd w:val="clear" w:color="auto" w:fill="auto"/>
            <w:noWrap/>
            <w:vAlign w:val="center"/>
            <w:hideMark/>
          </w:tcPr>
          <w:p w14:paraId="59B3049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International Business</w:t>
            </w:r>
          </w:p>
        </w:tc>
      </w:tr>
      <w:tr w:rsidR="005D198C" w:rsidRPr="0023102C" w14:paraId="00DB1011" w14:textId="77777777" w:rsidTr="006104DE">
        <w:trPr>
          <w:trHeight w:val="288"/>
        </w:trPr>
        <w:tc>
          <w:tcPr>
            <w:tcW w:w="0" w:type="auto"/>
            <w:tcBorders>
              <w:top w:val="nil"/>
              <w:left w:val="nil"/>
              <w:bottom w:val="nil"/>
              <w:right w:val="nil"/>
            </w:tcBorders>
            <w:shd w:val="clear" w:color="auto" w:fill="auto"/>
            <w:noWrap/>
            <w:vAlign w:val="center"/>
          </w:tcPr>
          <w:p w14:paraId="48C7F15D" w14:textId="77777777" w:rsidR="005D198C" w:rsidRPr="0023102C" w:rsidRDefault="005D198C" w:rsidP="006104DE">
            <w:pPr>
              <w:rPr>
                <w:rFonts w:ascii="BentonSans Comp Regular" w:hAnsi="BentonSans Comp Regular"/>
                <w:b/>
                <w:snapToGrid/>
                <w:color w:val="000000"/>
                <w:sz w:val="20"/>
              </w:rPr>
            </w:pPr>
            <w:r>
              <w:rPr>
                <w:rFonts w:ascii="BentonSans Comp Regular" w:hAnsi="BentonSans Comp Regular"/>
                <w:b/>
                <w:snapToGrid/>
                <w:color w:val="000000"/>
                <w:sz w:val="20"/>
              </w:rPr>
              <w:t>IDST</w:t>
            </w:r>
          </w:p>
        </w:tc>
        <w:tc>
          <w:tcPr>
            <w:tcW w:w="3846" w:type="dxa"/>
            <w:tcBorders>
              <w:top w:val="nil"/>
              <w:left w:val="nil"/>
              <w:bottom w:val="nil"/>
              <w:right w:val="nil"/>
            </w:tcBorders>
            <w:shd w:val="clear" w:color="auto" w:fill="auto"/>
            <w:noWrap/>
            <w:vAlign w:val="center"/>
          </w:tcPr>
          <w:p w14:paraId="39836589" w14:textId="77777777" w:rsidR="005D198C" w:rsidRPr="0023102C" w:rsidRDefault="005D198C" w:rsidP="006104DE">
            <w:pPr>
              <w:rPr>
                <w:rFonts w:ascii="BentonSans Comp Regular" w:hAnsi="BentonSans Comp Regular"/>
                <w:snapToGrid/>
                <w:color w:val="000000"/>
                <w:sz w:val="20"/>
              </w:rPr>
            </w:pPr>
            <w:r>
              <w:rPr>
                <w:rFonts w:ascii="BentonSans Comp Regular" w:hAnsi="BentonSans Comp Regular"/>
                <w:snapToGrid/>
                <w:color w:val="000000"/>
                <w:sz w:val="20"/>
              </w:rPr>
              <w:t>Interdisciplinary Studies</w:t>
            </w:r>
          </w:p>
        </w:tc>
      </w:tr>
      <w:tr w:rsidR="006E62FE" w:rsidRPr="0023102C" w14:paraId="446C5CBF" w14:textId="77777777" w:rsidTr="00CB011B">
        <w:trPr>
          <w:trHeight w:val="288"/>
        </w:trPr>
        <w:tc>
          <w:tcPr>
            <w:tcW w:w="0" w:type="auto"/>
            <w:tcBorders>
              <w:top w:val="nil"/>
              <w:left w:val="nil"/>
              <w:bottom w:val="nil"/>
              <w:right w:val="nil"/>
            </w:tcBorders>
            <w:shd w:val="clear" w:color="auto" w:fill="auto"/>
            <w:noWrap/>
            <w:vAlign w:val="center"/>
            <w:hideMark/>
          </w:tcPr>
          <w:p w14:paraId="4D5003D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INFO</w:t>
            </w:r>
          </w:p>
        </w:tc>
        <w:tc>
          <w:tcPr>
            <w:tcW w:w="3846" w:type="dxa"/>
            <w:tcBorders>
              <w:top w:val="nil"/>
              <w:left w:val="nil"/>
              <w:bottom w:val="nil"/>
              <w:right w:val="nil"/>
            </w:tcBorders>
            <w:shd w:val="clear" w:color="auto" w:fill="auto"/>
            <w:noWrap/>
            <w:vAlign w:val="center"/>
            <w:hideMark/>
          </w:tcPr>
          <w:p w14:paraId="11B0BDC1"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Business Info</w:t>
            </w:r>
            <w:r w:rsidR="00173858" w:rsidRPr="0023102C">
              <w:rPr>
                <w:rFonts w:ascii="BentonSans Comp Regular" w:hAnsi="BentonSans Comp Regular"/>
                <w:snapToGrid/>
                <w:color w:val="000000"/>
                <w:sz w:val="20"/>
              </w:rPr>
              <w:t>rmation</w:t>
            </w:r>
            <w:r w:rsidRPr="0023102C">
              <w:rPr>
                <w:rFonts w:ascii="BentonSans Comp Regular" w:hAnsi="BentonSans Comp Regular"/>
                <w:snapToGrid/>
                <w:color w:val="000000"/>
                <w:sz w:val="20"/>
              </w:rPr>
              <w:t xml:space="preserve"> Systems</w:t>
            </w:r>
          </w:p>
        </w:tc>
      </w:tr>
      <w:tr w:rsidR="006E62FE" w:rsidRPr="0023102C" w14:paraId="24A5E518" w14:textId="77777777" w:rsidTr="00CB011B">
        <w:trPr>
          <w:trHeight w:val="288"/>
        </w:trPr>
        <w:tc>
          <w:tcPr>
            <w:tcW w:w="0" w:type="auto"/>
            <w:tcBorders>
              <w:top w:val="nil"/>
              <w:left w:val="nil"/>
              <w:bottom w:val="nil"/>
              <w:right w:val="nil"/>
            </w:tcBorders>
            <w:shd w:val="clear" w:color="auto" w:fill="auto"/>
            <w:noWrap/>
            <w:vAlign w:val="center"/>
            <w:hideMark/>
          </w:tcPr>
          <w:p w14:paraId="0C2ED7B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INTL</w:t>
            </w:r>
          </w:p>
        </w:tc>
        <w:tc>
          <w:tcPr>
            <w:tcW w:w="3846" w:type="dxa"/>
            <w:tcBorders>
              <w:top w:val="nil"/>
              <w:left w:val="nil"/>
              <w:bottom w:val="nil"/>
              <w:right w:val="nil"/>
            </w:tcBorders>
            <w:shd w:val="clear" w:color="auto" w:fill="auto"/>
            <w:noWrap/>
            <w:vAlign w:val="center"/>
            <w:hideMark/>
          </w:tcPr>
          <w:p w14:paraId="7C174B04"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International Studies</w:t>
            </w:r>
          </w:p>
        </w:tc>
      </w:tr>
      <w:tr w:rsidR="006E62FE" w:rsidRPr="0023102C" w14:paraId="22E8226F" w14:textId="77777777" w:rsidTr="00CB011B">
        <w:trPr>
          <w:trHeight w:val="288"/>
        </w:trPr>
        <w:tc>
          <w:tcPr>
            <w:tcW w:w="0" w:type="auto"/>
            <w:tcBorders>
              <w:top w:val="nil"/>
              <w:left w:val="nil"/>
              <w:bottom w:val="nil"/>
              <w:right w:val="nil"/>
            </w:tcBorders>
            <w:shd w:val="clear" w:color="auto" w:fill="auto"/>
            <w:noWrap/>
            <w:vAlign w:val="center"/>
            <w:hideMark/>
          </w:tcPr>
          <w:p w14:paraId="0B52A150"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ITCS</w:t>
            </w:r>
          </w:p>
        </w:tc>
        <w:tc>
          <w:tcPr>
            <w:tcW w:w="3846" w:type="dxa"/>
            <w:tcBorders>
              <w:top w:val="nil"/>
              <w:left w:val="nil"/>
              <w:bottom w:val="nil"/>
              <w:right w:val="nil"/>
            </w:tcBorders>
            <w:shd w:val="clear" w:color="auto" w:fill="auto"/>
            <w:noWrap/>
            <w:vAlign w:val="center"/>
            <w:hideMark/>
          </w:tcPr>
          <w:p w14:paraId="7C033A7F"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Computer Science</w:t>
            </w:r>
          </w:p>
        </w:tc>
      </w:tr>
      <w:tr w:rsidR="006E62FE" w:rsidRPr="0023102C" w14:paraId="7576F716" w14:textId="77777777" w:rsidTr="00CB011B">
        <w:trPr>
          <w:trHeight w:val="288"/>
        </w:trPr>
        <w:tc>
          <w:tcPr>
            <w:tcW w:w="0" w:type="auto"/>
            <w:tcBorders>
              <w:top w:val="nil"/>
              <w:left w:val="nil"/>
              <w:bottom w:val="nil"/>
              <w:right w:val="nil"/>
            </w:tcBorders>
            <w:shd w:val="clear" w:color="auto" w:fill="auto"/>
            <w:noWrap/>
            <w:vAlign w:val="center"/>
            <w:hideMark/>
          </w:tcPr>
          <w:p w14:paraId="3E7DBF63"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ITIS</w:t>
            </w:r>
          </w:p>
        </w:tc>
        <w:tc>
          <w:tcPr>
            <w:tcW w:w="3846" w:type="dxa"/>
            <w:tcBorders>
              <w:top w:val="nil"/>
              <w:left w:val="nil"/>
              <w:bottom w:val="nil"/>
              <w:right w:val="nil"/>
            </w:tcBorders>
            <w:shd w:val="clear" w:color="auto" w:fill="auto"/>
            <w:noWrap/>
            <w:vAlign w:val="center"/>
            <w:hideMark/>
          </w:tcPr>
          <w:p w14:paraId="7924023E"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Software and Information Systems</w:t>
            </w:r>
          </w:p>
        </w:tc>
      </w:tr>
      <w:tr w:rsidR="006E62FE" w:rsidRPr="0023102C" w14:paraId="5087E82A" w14:textId="77777777" w:rsidTr="00CB011B">
        <w:trPr>
          <w:trHeight w:val="288"/>
        </w:trPr>
        <w:tc>
          <w:tcPr>
            <w:tcW w:w="0" w:type="auto"/>
            <w:tcBorders>
              <w:top w:val="nil"/>
              <w:left w:val="nil"/>
              <w:bottom w:val="nil"/>
              <w:right w:val="nil"/>
            </w:tcBorders>
            <w:shd w:val="clear" w:color="auto" w:fill="auto"/>
            <w:noWrap/>
            <w:vAlign w:val="center"/>
            <w:hideMark/>
          </w:tcPr>
          <w:p w14:paraId="6FF1FCDA"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ITLN</w:t>
            </w:r>
          </w:p>
        </w:tc>
        <w:tc>
          <w:tcPr>
            <w:tcW w:w="3846" w:type="dxa"/>
            <w:tcBorders>
              <w:top w:val="nil"/>
              <w:left w:val="nil"/>
              <w:bottom w:val="nil"/>
              <w:right w:val="nil"/>
            </w:tcBorders>
            <w:shd w:val="clear" w:color="auto" w:fill="auto"/>
            <w:noWrap/>
            <w:vAlign w:val="center"/>
            <w:hideMark/>
          </w:tcPr>
          <w:p w14:paraId="317E2CC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Italian</w:t>
            </w:r>
          </w:p>
        </w:tc>
      </w:tr>
      <w:tr w:rsidR="006C1296" w:rsidRPr="0023102C" w14:paraId="567E6CC7" w14:textId="77777777" w:rsidTr="00CB011B">
        <w:trPr>
          <w:trHeight w:val="288"/>
        </w:trPr>
        <w:tc>
          <w:tcPr>
            <w:tcW w:w="0" w:type="auto"/>
            <w:tcBorders>
              <w:top w:val="nil"/>
              <w:left w:val="nil"/>
              <w:bottom w:val="nil"/>
              <w:right w:val="nil"/>
            </w:tcBorders>
            <w:shd w:val="clear" w:color="auto" w:fill="auto"/>
            <w:noWrap/>
            <w:vAlign w:val="center"/>
          </w:tcPr>
          <w:p w14:paraId="08E27D5C" w14:textId="77777777" w:rsidR="006C1296" w:rsidRPr="0023102C" w:rsidRDefault="006C1296"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ITSC</w:t>
            </w:r>
          </w:p>
        </w:tc>
        <w:tc>
          <w:tcPr>
            <w:tcW w:w="3846" w:type="dxa"/>
            <w:tcBorders>
              <w:top w:val="nil"/>
              <w:left w:val="nil"/>
              <w:bottom w:val="nil"/>
              <w:right w:val="nil"/>
            </w:tcBorders>
            <w:shd w:val="clear" w:color="auto" w:fill="auto"/>
            <w:noWrap/>
            <w:vAlign w:val="center"/>
          </w:tcPr>
          <w:p w14:paraId="73EFEDB0" w14:textId="77777777" w:rsidR="006C1296" w:rsidRPr="0023102C" w:rsidRDefault="00657848"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Computing and Informatics</w:t>
            </w:r>
          </w:p>
        </w:tc>
      </w:tr>
      <w:tr w:rsidR="006E62FE" w:rsidRPr="0023102C" w14:paraId="1A52DBA1" w14:textId="77777777" w:rsidTr="00CB011B">
        <w:trPr>
          <w:trHeight w:val="288"/>
        </w:trPr>
        <w:tc>
          <w:tcPr>
            <w:tcW w:w="0" w:type="auto"/>
            <w:tcBorders>
              <w:top w:val="nil"/>
              <w:left w:val="nil"/>
              <w:bottom w:val="nil"/>
              <w:right w:val="nil"/>
            </w:tcBorders>
            <w:shd w:val="clear" w:color="auto" w:fill="auto"/>
            <w:noWrap/>
            <w:vAlign w:val="center"/>
            <w:hideMark/>
          </w:tcPr>
          <w:p w14:paraId="4B1FE13D"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JAPN</w:t>
            </w:r>
          </w:p>
        </w:tc>
        <w:tc>
          <w:tcPr>
            <w:tcW w:w="3846" w:type="dxa"/>
            <w:tcBorders>
              <w:top w:val="nil"/>
              <w:left w:val="nil"/>
              <w:bottom w:val="nil"/>
              <w:right w:val="nil"/>
            </w:tcBorders>
            <w:shd w:val="clear" w:color="auto" w:fill="auto"/>
            <w:noWrap/>
            <w:vAlign w:val="center"/>
            <w:hideMark/>
          </w:tcPr>
          <w:p w14:paraId="2110BDE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Japanese</w:t>
            </w:r>
          </w:p>
        </w:tc>
      </w:tr>
      <w:tr w:rsidR="006E62FE" w:rsidRPr="0023102C" w14:paraId="3CBAC92A" w14:textId="77777777" w:rsidTr="00CB011B">
        <w:trPr>
          <w:trHeight w:val="288"/>
        </w:trPr>
        <w:tc>
          <w:tcPr>
            <w:tcW w:w="0" w:type="auto"/>
            <w:tcBorders>
              <w:top w:val="nil"/>
              <w:left w:val="nil"/>
              <w:bottom w:val="nil"/>
              <w:right w:val="nil"/>
            </w:tcBorders>
            <w:shd w:val="clear" w:color="auto" w:fill="auto"/>
            <w:noWrap/>
            <w:vAlign w:val="center"/>
            <w:hideMark/>
          </w:tcPr>
          <w:p w14:paraId="77C0819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JOUR</w:t>
            </w:r>
          </w:p>
        </w:tc>
        <w:tc>
          <w:tcPr>
            <w:tcW w:w="3846" w:type="dxa"/>
            <w:tcBorders>
              <w:top w:val="nil"/>
              <w:left w:val="nil"/>
              <w:bottom w:val="nil"/>
              <w:right w:val="nil"/>
            </w:tcBorders>
            <w:shd w:val="clear" w:color="auto" w:fill="auto"/>
            <w:noWrap/>
            <w:vAlign w:val="center"/>
            <w:hideMark/>
          </w:tcPr>
          <w:p w14:paraId="2F391A8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Journalism</w:t>
            </w:r>
          </w:p>
        </w:tc>
      </w:tr>
      <w:tr w:rsidR="006E62FE" w:rsidRPr="0023102C" w14:paraId="2CB42C9C" w14:textId="77777777" w:rsidTr="00CB011B">
        <w:trPr>
          <w:trHeight w:val="288"/>
        </w:trPr>
        <w:tc>
          <w:tcPr>
            <w:tcW w:w="0" w:type="auto"/>
            <w:tcBorders>
              <w:top w:val="nil"/>
              <w:left w:val="nil"/>
              <w:bottom w:val="nil"/>
              <w:right w:val="nil"/>
            </w:tcBorders>
            <w:shd w:val="clear" w:color="auto" w:fill="auto"/>
            <w:noWrap/>
            <w:vAlign w:val="center"/>
            <w:hideMark/>
          </w:tcPr>
          <w:p w14:paraId="64C42539"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KNES</w:t>
            </w:r>
          </w:p>
        </w:tc>
        <w:tc>
          <w:tcPr>
            <w:tcW w:w="3846" w:type="dxa"/>
            <w:tcBorders>
              <w:top w:val="nil"/>
              <w:left w:val="nil"/>
              <w:bottom w:val="nil"/>
              <w:right w:val="nil"/>
            </w:tcBorders>
            <w:shd w:val="clear" w:color="auto" w:fill="auto"/>
            <w:noWrap/>
            <w:vAlign w:val="center"/>
            <w:hideMark/>
          </w:tcPr>
          <w:p w14:paraId="53D4FB29"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Kinesiology</w:t>
            </w:r>
          </w:p>
        </w:tc>
      </w:tr>
      <w:tr w:rsidR="006E62FE" w:rsidRPr="0023102C" w14:paraId="49E84D3B" w14:textId="77777777" w:rsidTr="00CB011B">
        <w:trPr>
          <w:trHeight w:val="288"/>
        </w:trPr>
        <w:tc>
          <w:tcPr>
            <w:tcW w:w="0" w:type="auto"/>
            <w:tcBorders>
              <w:top w:val="nil"/>
              <w:left w:val="nil"/>
              <w:bottom w:val="nil"/>
              <w:right w:val="nil"/>
            </w:tcBorders>
            <w:shd w:val="clear" w:color="auto" w:fill="auto"/>
            <w:noWrap/>
            <w:vAlign w:val="center"/>
            <w:hideMark/>
          </w:tcPr>
          <w:p w14:paraId="172038E9"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LACS</w:t>
            </w:r>
          </w:p>
        </w:tc>
        <w:tc>
          <w:tcPr>
            <w:tcW w:w="3846" w:type="dxa"/>
            <w:tcBorders>
              <w:top w:val="nil"/>
              <w:left w:val="nil"/>
              <w:bottom w:val="nil"/>
              <w:right w:val="nil"/>
            </w:tcBorders>
            <w:shd w:val="clear" w:color="auto" w:fill="auto"/>
            <w:noWrap/>
            <w:vAlign w:val="center"/>
            <w:hideMark/>
          </w:tcPr>
          <w:p w14:paraId="4A340D1F"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Languages and Culture Studies</w:t>
            </w:r>
          </w:p>
        </w:tc>
      </w:tr>
      <w:tr w:rsidR="00036DC1" w:rsidRPr="0023102C" w14:paraId="4B08FD5D" w14:textId="77777777" w:rsidTr="00CB011B">
        <w:trPr>
          <w:trHeight w:val="288"/>
        </w:trPr>
        <w:tc>
          <w:tcPr>
            <w:tcW w:w="0" w:type="auto"/>
            <w:tcBorders>
              <w:top w:val="nil"/>
              <w:left w:val="nil"/>
              <w:bottom w:val="nil"/>
              <w:right w:val="nil"/>
            </w:tcBorders>
            <w:shd w:val="clear" w:color="auto" w:fill="auto"/>
            <w:noWrap/>
            <w:vAlign w:val="center"/>
            <w:hideMark/>
          </w:tcPr>
          <w:p w14:paraId="6FE7AAA5" w14:textId="77777777" w:rsidR="00036DC1" w:rsidRPr="0023102C" w:rsidRDefault="00036DC1"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LATN</w:t>
            </w:r>
          </w:p>
        </w:tc>
        <w:tc>
          <w:tcPr>
            <w:tcW w:w="3846" w:type="dxa"/>
            <w:tcBorders>
              <w:top w:val="nil"/>
              <w:left w:val="nil"/>
              <w:bottom w:val="nil"/>
              <w:right w:val="nil"/>
            </w:tcBorders>
            <w:shd w:val="clear" w:color="auto" w:fill="auto"/>
            <w:noWrap/>
            <w:vAlign w:val="center"/>
            <w:hideMark/>
          </w:tcPr>
          <w:p w14:paraId="258A7075" w14:textId="77777777" w:rsidR="00036DC1" w:rsidRPr="0023102C" w:rsidRDefault="00036DC1"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Latin</w:t>
            </w:r>
          </w:p>
        </w:tc>
      </w:tr>
      <w:tr w:rsidR="006E62FE" w:rsidRPr="0023102C" w14:paraId="06BF9E8C" w14:textId="77777777" w:rsidTr="00CB011B">
        <w:trPr>
          <w:trHeight w:val="288"/>
        </w:trPr>
        <w:tc>
          <w:tcPr>
            <w:tcW w:w="0" w:type="auto"/>
            <w:tcBorders>
              <w:top w:val="nil"/>
              <w:left w:val="nil"/>
              <w:bottom w:val="nil"/>
              <w:right w:val="nil"/>
            </w:tcBorders>
            <w:shd w:val="clear" w:color="auto" w:fill="auto"/>
            <w:noWrap/>
            <w:vAlign w:val="center"/>
            <w:hideMark/>
          </w:tcPr>
          <w:p w14:paraId="32ECAFDA"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LBST</w:t>
            </w:r>
          </w:p>
        </w:tc>
        <w:tc>
          <w:tcPr>
            <w:tcW w:w="3846" w:type="dxa"/>
            <w:tcBorders>
              <w:top w:val="nil"/>
              <w:left w:val="nil"/>
              <w:bottom w:val="nil"/>
              <w:right w:val="nil"/>
            </w:tcBorders>
            <w:shd w:val="clear" w:color="auto" w:fill="auto"/>
            <w:noWrap/>
            <w:vAlign w:val="center"/>
            <w:hideMark/>
          </w:tcPr>
          <w:p w14:paraId="3D231A95"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Liberal Studies/General Education</w:t>
            </w:r>
          </w:p>
        </w:tc>
      </w:tr>
      <w:tr w:rsidR="004021AB" w:rsidRPr="0023102C" w14:paraId="54A04F9C" w14:textId="77777777" w:rsidTr="00CB011B">
        <w:trPr>
          <w:trHeight w:val="288"/>
        </w:trPr>
        <w:tc>
          <w:tcPr>
            <w:tcW w:w="0" w:type="auto"/>
            <w:tcBorders>
              <w:top w:val="nil"/>
              <w:left w:val="nil"/>
              <w:bottom w:val="nil"/>
              <w:right w:val="nil"/>
            </w:tcBorders>
            <w:shd w:val="clear" w:color="auto" w:fill="auto"/>
            <w:noWrap/>
            <w:vAlign w:val="center"/>
          </w:tcPr>
          <w:p w14:paraId="7932C28A" w14:textId="77777777" w:rsidR="004021AB" w:rsidRPr="0023102C" w:rsidRDefault="004021AB"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LEGL</w:t>
            </w:r>
          </w:p>
        </w:tc>
        <w:tc>
          <w:tcPr>
            <w:tcW w:w="3846" w:type="dxa"/>
            <w:tcBorders>
              <w:top w:val="nil"/>
              <w:left w:val="nil"/>
              <w:bottom w:val="nil"/>
              <w:right w:val="nil"/>
            </w:tcBorders>
            <w:shd w:val="clear" w:color="auto" w:fill="auto"/>
            <w:noWrap/>
            <w:vAlign w:val="center"/>
          </w:tcPr>
          <w:p w14:paraId="2B5E1D8C" w14:textId="77777777" w:rsidR="004021AB" w:rsidRPr="0023102C" w:rsidRDefault="004021AB"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Legal Studies</w:t>
            </w:r>
          </w:p>
        </w:tc>
      </w:tr>
      <w:tr w:rsidR="006E62FE" w:rsidRPr="0023102C" w14:paraId="790101F9" w14:textId="77777777" w:rsidTr="00CB011B">
        <w:trPr>
          <w:trHeight w:val="288"/>
        </w:trPr>
        <w:tc>
          <w:tcPr>
            <w:tcW w:w="0" w:type="auto"/>
            <w:tcBorders>
              <w:top w:val="nil"/>
              <w:left w:val="nil"/>
              <w:bottom w:val="nil"/>
              <w:right w:val="nil"/>
            </w:tcBorders>
            <w:shd w:val="clear" w:color="auto" w:fill="auto"/>
            <w:noWrap/>
            <w:vAlign w:val="center"/>
            <w:hideMark/>
          </w:tcPr>
          <w:p w14:paraId="251B060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LTAM</w:t>
            </w:r>
          </w:p>
        </w:tc>
        <w:tc>
          <w:tcPr>
            <w:tcW w:w="3846" w:type="dxa"/>
            <w:tcBorders>
              <w:top w:val="nil"/>
              <w:left w:val="nil"/>
              <w:bottom w:val="nil"/>
              <w:right w:val="nil"/>
            </w:tcBorders>
            <w:shd w:val="clear" w:color="auto" w:fill="auto"/>
            <w:noWrap/>
            <w:vAlign w:val="center"/>
            <w:hideMark/>
          </w:tcPr>
          <w:p w14:paraId="18C281F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Latin American Studies</w:t>
            </w:r>
          </w:p>
        </w:tc>
      </w:tr>
      <w:tr w:rsidR="006E62FE" w:rsidRPr="0023102C" w14:paraId="2A62618F" w14:textId="77777777" w:rsidTr="00CB011B">
        <w:trPr>
          <w:trHeight w:val="288"/>
        </w:trPr>
        <w:tc>
          <w:tcPr>
            <w:tcW w:w="0" w:type="auto"/>
            <w:tcBorders>
              <w:top w:val="nil"/>
              <w:left w:val="nil"/>
              <w:bottom w:val="nil"/>
              <w:right w:val="nil"/>
            </w:tcBorders>
            <w:shd w:val="clear" w:color="auto" w:fill="auto"/>
            <w:noWrap/>
            <w:vAlign w:val="center"/>
            <w:hideMark/>
          </w:tcPr>
          <w:p w14:paraId="36B5A977"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MAED</w:t>
            </w:r>
          </w:p>
        </w:tc>
        <w:tc>
          <w:tcPr>
            <w:tcW w:w="3846" w:type="dxa"/>
            <w:tcBorders>
              <w:top w:val="nil"/>
              <w:left w:val="nil"/>
              <w:bottom w:val="nil"/>
              <w:right w:val="nil"/>
            </w:tcBorders>
            <w:shd w:val="clear" w:color="auto" w:fill="auto"/>
            <w:noWrap/>
            <w:vAlign w:val="center"/>
            <w:hideMark/>
          </w:tcPr>
          <w:p w14:paraId="72330561"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Mathematics Education</w:t>
            </w:r>
          </w:p>
        </w:tc>
      </w:tr>
      <w:tr w:rsidR="00B70A1C" w:rsidRPr="00A63320" w14:paraId="10EF258E" w14:textId="77777777" w:rsidTr="009F569E">
        <w:trPr>
          <w:trHeight w:val="288"/>
        </w:trPr>
        <w:tc>
          <w:tcPr>
            <w:tcW w:w="0" w:type="auto"/>
            <w:tcBorders>
              <w:top w:val="nil"/>
              <w:left w:val="nil"/>
              <w:bottom w:val="nil"/>
              <w:right w:val="nil"/>
            </w:tcBorders>
            <w:shd w:val="clear" w:color="auto" w:fill="000000" w:themeFill="text1"/>
            <w:noWrap/>
            <w:vAlign w:val="center"/>
          </w:tcPr>
          <w:p w14:paraId="495442D1" w14:textId="77777777" w:rsidR="00B70A1C" w:rsidRPr="00A63320" w:rsidRDefault="00B70A1C" w:rsidP="009F569E">
            <w:pPr>
              <w:rPr>
                <w:rFonts w:ascii="BentonSans Comp Regular" w:hAnsi="BentonSans Comp Regular"/>
                <w:b/>
                <w:snapToGrid/>
                <w:color w:val="FFFFFF" w:themeColor="background1"/>
              </w:rPr>
            </w:pPr>
            <w:r w:rsidRPr="00A63320">
              <w:rPr>
                <w:rFonts w:ascii="BentonSans Comp Regular" w:hAnsi="BentonSans Comp Regular"/>
                <w:b/>
                <w:snapToGrid/>
                <w:color w:val="FFFFFF" w:themeColor="background1"/>
              </w:rPr>
              <w:t>PREFIX</w:t>
            </w:r>
          </w:p>
        </w:tc>
        <w:tc>
          <w:tcPr>
            <w:tcW w:w="3846" w:type="dxa"/>
            <w:tcBorders>
              <w:top w:val="nil"/>
              <w:left w:val="nil"/>
              <w:bottom w:val="nil"/>
              <w:right w:val="nil"/>
            </w:tcBorders>
            <w:shd w:val="clear" w:color="auto" w:fill="000000" w:themeFill="text1"/>
            <w:noWrap/>
            <w:vAlign w:val="center"/>
          </w:tcPr>
          <w:p w14:paraId="4094362D" w14:textId="77777777" w:rsidR="00B70A1C" w:rsidRPr="00A63320" w:rsidRDefault="00B70A1C" w:rsidP="009F569E">
            <w:pPr>
              <w:rPr>
                <w:rFonts w:ascii="BentonSans Comp Regular" w:hAnsi="BentonSans Comp Regular"/>
                <w:b/>
                <w:snapToGrid/>
                <w:color w:val="FFFFFF" w:themeColor="background1"/>
              </w:rPr>
            </w:pPr>
            <w:r w:rsidRPr="00A63320">
              <w:rPr>
                <w:rFonts w:ascii="BentonSans Comp Regular" w:hAnsi="BentonSans Comp Regular"/>
                <w:b/>
                <w:snapToGrid/>
                <w:color w:val="FFFFFF" w:themeColor="background1"/>
              </w:rPr>
              <w:t>SUBJECT</w:t>
            </w:r>
          </w:p>
        </w:tc>
      </w:tr>
      <w:tr w:rsidR="00417D1F" w:rsidRPr="0023102C" w14:paraId="1725237B" w14:textId="77777777" w:rsidTr="009F569E">
        <w:trPr>
          <w:trHeight w:val="288"/>
        </w:trPr>
        <w:tc>
          <w:tcPr>
            <w:tcW w:w="0" w:type="auto"/>
            <w:tcBorders>
              <w:top w:val="nil"/>
              <w:left w:val="nil"/>
              <w:bottom w:val="nil"/>
              <w:right w:val="nil"/>
            </w:tcBorders>
            <w:shd w:val="clear" w:color="auto" w:fill="auto"/>
            <w:noWrap/>
            <w:vAlign w:val="center"/>
            <w:hideMark/>
          </w:tcPr>
          <w:p w14:paraId="3573498F" w14:textId="77777777" w:rsidR="00417D1F" w:rsidRPr="0023102C" w:rsidRDefault="00417D1F" w:rsidP="009F569E">
            <w:pPr>
              <w:rPr>
                <w:rFonts w:ascii="BentonSans Comp Regular" w:hAnsi="BentonSans Comp Regular"/>
                <w:b/>
                <w:snapToGrid/>
                <w:color w:val="000000"/>
                <w:sz w:val="20"/>
              </w:rPr>
            </w:pPr>
            <w:r w:rsidRPr="0023102C">
              <w:rPr>
                <w:rFonts w:ascii="BentonSans Comp Regular" w:hAnsi="BentonSans Comp Regular"/>
                <w:b/>
                <w:snapToGrid/>
                <w:color w:val="000000"/>
                <w:sz w:val="20"/>
              </w:rPr>
              <w:t>MATH</w:t>
            </w:r>
          </w:p>
        </w:tc>
        <w:tc>
          <w:tcPr>
            <w:tcW w:w="3846" w:type="dxa"/>
            <w:tcBorders>
              <w:top w:val="nil"/>
              <w:left w:val="nil"/>
              <w:bottom w:val="nil"/>
              <w:right w:val="nil"/>
            </w:tcBorders>
            <w:shd w:val="clear" w:color="auto" w:fill="auto"/>
            <w:noWrap/>
            <w:vAlign w:val="center"/>
            <w:hideMark/>
          </w:tcPr>
          <w:p w14:paraId="22D9C346" w14:textId="77777777" w:rsidR="00417D1F" w:rsidRPr="0023102C" w:rsidRDefault="00417D1F" w:rsidP="009F569E">
            <w:pPr>
              <w:rPr>
                <w:rFonts w:ascii="BentonSans Comp Regular" w:hAnsi="BentonSans Comp Regular"/>
                <w:snapToGrid/>
                <w:color w:val="000000"/>
                <w:sz w:val="20"/>
              </w:rPr>
            </w:pPr>
            <w:r w:rsidRPr="0023102C">
              <w:rPr>
                <w:rFonts w:ascii="BentonSans Comp Regular" w:hAnsi="BentonSans Comp Regular"/>
                <w:snapToGrid/>
                <w:color w:val="000000"/>
                <w:sz w:val="20"/>
              </w:rPr>
              <w:t>Mathematics</w:t>
            </w:r>
          </w:p>
        </w:tc>
      </w:tr>
      <w:tr w:rsidR="006E62FE" w:rsidRPr="0023102C" w14:paraId="7F1E81C3" w14:textId="77777777" w:rsidTr="00CB011B">
        <w:trPr>
          <w:trHeight w:val="288"/>
        </w:trPr>
        <w:tc>
          <w:tcPr>
            <w:tcW w:w="0" w:type="auto"/>
            <w:tcBorders>
              <w:top w:val="nil"/>
              <w:left w:val="nil"/>
              <w:bottom w:val="nil"/>
              <w:right w:val="nil"/>
            </w:tcBorders>
            <w:shd w:val="clear" w:color="auto" w:fill="auto"/>
            <w:noWrap/>
            <w:vAlign w:val="center"/>
            <w:hideMark/>
          </w:tcPr>
          <w:p w14:paraId="67EC2869"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MDLG</w:t>
            </w:r>
          </w:p>
        </w:tc>
        <w:tc>
          <w:tcPr>
            <w:tcW w:w="3846" w:type="dxa"/>
            <w:tcBorders>
              <w:top w:val="nil"/>
              <w:left w:val="nil"/>
              <w:bottom w:val="nil"/>
              <w:right w:val="nil"/>
            </w:tcBorders>
            <w:shd w:val="clear" w:color="auto" w:fill="auto"/>
            <w:noWrap/>
            <w:vAlign w:val="center"/>
            <w:hideMark/>
          </w:tcPr>
          <w:p w14:paraId="69D72E77"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Middle Grades Education</w:t>
            </w:r>
          </w:p>
        </w:tc>
      </w:tr>
      <w:tr w:rsidR="006E62FE" w:rsidRPr="0023102C" w14:paraId="25C0227C" w14:textId="77777777" w:rsidTr="00CB011B">
        <w:trPr>
          <w:trHeight w:val="288"/>
        </w:trPr>
        <w:tc>
          <w:tcPr>
            <w:tcW w:w="0" w:type="auto"/>
            <w:tcBorders>
              <w:top w:val="nil"/>
              <w:left w:val="nil"/>
              <w:bottom w:val="nil"/>
              <w:right w:val="nil"/>
            </w:tcBorders>
            <w:shd w:val="clear" w:color="auto" w:fill="auto"/>
            <w:noWrap/>
            <w:vAlign w:val="center"/>
            <w:hideMark/>
          </w:tcPr>
          <w:p w14:paraId="506523A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MDGK</w:t>
            </w:r>
          </w:p>
        </w:tc>
        <w:tc>
          <w:tcPr>
            <w:tcW w:w="3846" w:type="dxa"/>
            <w:tcBorders>
              <w:top w:val="nil"/>
              <w:left w:val="nil"/>
              <w:bottom w:val="nil"/>
              <w:right w:val="nil"/>
            </w:tcBorders>
            <w:shd w:val="clear" w:color="auto" w:fill="auto"/>
            <w:noWrap/>
            <w:vAlign w:val="center"/>
            <w:hideMark/>
          </w:tcPr>
          <w:p w14:paraId="53169E34"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Modern Greek</w:t>
            </w:r>
          </w:p>
        </w:tc>
      </w:tr>
      <w:tr w:rsidR="006E62FE" w:rsidRPr="0023102C" w14:paraId="4CEFD987" w14:textId="77777777" w:rsidTr="00CB011B">
        <w:trPr>
          <w:trHeight w:val="288"/>
        </w:trPr>
        <w:tc>
          <w:tcPr>
            <w:tcW w:w="0" w:type="auto"/>
            <w:tcBorders>
              <w:top w:val="nil"/>
              <w:left w:val="nil"/>
              <w:bottom w:val="nil"/>
              <w:right w:val="nil"/>
            </w:tcBorders>
            <w:shd w:val="clear" w:color="auto" w:fill="auto"/>
            <w:noWrap/>
            <w:vAlign w:val="center"/>
            <w:hideMark/>
          </w:tcPr>
          <w:p w14:paraId="56F7B09C"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MDSK</w:t>
            </w:r>
          </w:p>
        </w:tc>
        <w:tc>
          <w:tcPr>
            <w:tcW w:w="3846" w:type="dxa"/>
            <w:tcBorders>
              <w:top w:val="nil"/>
              <w:left w:val="nil"/>
              <w:bottom w:val="nil"/>
              <w:right w:val="nil"/>
            </w:tcBorders>
            <w:shd w:val="clear" w:color="auto" w:fill="auto"/>
            <w:noWrap/>
            <w:vAlign w:val="center"/>
            <w:hideMark/>
          </w:tcPr>
          <w:p w14:paraId="773F2809"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Middle, Secondary, and K-12 Education</w:t>
            </w:r>
          </w:p>
        </w:tc>
      </w:tr>
      <w:tr w:rsidR="006E62FE" w:rsidRPr="0023102C" w14:paraId="526B5F5C" w14:textId="77777777" w:rsidTr="00CB011B">
        <w:trPr>
          <w:trHeight w:val="288"/>
        </w:trPr>
        <w:tc>
          <w:tcPr>
            <w:tcW w:w="0" w:type="auto"/>
            <w:tcBorders>
              <w:top w:val="nil"/>
              <w:left w:val="nil"/>
              <w:bottom w:val="nil"/>
              <w:right w:val="nil"/>
            </w:tcBorders>
            <w:shd w:val="clear" w:color="auto" w:fill="auto"/>
            <w:noWrap/>
            <w:vAlign w:val="center"/>
            <w:hideMark/>
          </w:tcPr>
          <w:p w14:paraId="2878FE6A"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MEGR</w:t>
            </w:r>
          </w:p>
        </w:tc>
        <w:tc>
          <w:tcPr>
            <w:tcW w:w="3846" w:type="dxa"/>
            <w:tcBorders>
              <w:top w:val="nil"/>
              <w:left w:val="nil"/>
              <w:bottom w:val="nil"/>
              <w:right w:val="nil"/>
            </w:tcBorders>
            <w:shd w:val="clear" w:color="auto" w:fill="auto"/>
            <w:noWrap/>
            <w:vAlign w:val="center"/>
            <w:hideMark/>
          </w:tcPr>
          <w:p w14:paraId="44C4F157"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Mechanical Engineering</w:t>
            </w:r>
          </w:p>
        </w:tc>
      </w:tr>
      <w:tr w:rsidR="006E62FE" w:rsidRPr="0023102C" w14:paraId="781E0FAB" w14:textId="77777777" w:rsidTr="00CB011B">
        <w:trPr>
          <w:trHeight w:val="288"/>
        </w:trPr>
        <w:tc>
          <w:tcPr>
            <w:tcW w:w="0" w:type="auto"/>
            <w:tcBorders>
              <w:top w:val="nil"/>
              <w:left w:val="nil"/>
              <w:bottom w:val="nil"/>
              <w:right w:val="nil"/>
            </w:tcBorders>
            <w:shd w:val="clear" w:color="auto" w:fill="auto"/>
            <w:noWrap/>
            <w:vAlign w:val="center"/>
            <w:hideMark/>
          </w:tcPr>
          <w:p w14:paraId="7C36349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METR</w:t>
            </w:r>
          </w:p>
        </w:tc>
        <w:tc>
          <w:tcPr>
            <w:tcW w:w="3846" w:type="dxa"/>
            <w:tcBorders>
              <w:top w:val="nil"/>
              <w:left w:val="nil"/>
              <w:bottom w:val="nil"/>
              <w:right w:val="nil"/>
            </w:tcBorders>
            <w:shd w:val="clear" w:color="auto" w:fill="auto"/>
            <w:noWrap/>
            <w:vAlign w:val="center"/>
            <w:hideMark/>
          </w:tcPr>
          <w:p w14:paraId="468BB14F"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Meteorology</w:t>
            </w:r>
          </w:p>
        </w:tc>
      </w:tr>
      <w:tr w:rsidR="006E62FE" w:rsidRPr="0023102C" w14:paraId="2BB8D05E" w14:textId="77777777" w:rsidTr="00CB011B">
        <w:trPr>
          <w:trHeight w:val="288"/>
        </w:trPr>
        <w:tc>
          <w:tcPr>
            <w:tcW w:w="0" w:type="auto"/>
            <w:tcBorders>
              <w:top w:val="nil"/>
              <w:left w:val="nil"/>
              <w:bottom w:val="nil"/>
              <w:right w:val="nil"/>
            </w:tcBorders>
            <w:shd w:val="clear" w:color="auto" w:fill="auto"/>
            <w:noWrap/>
            <w:vAlign w:val="center"/>
            <w:hideMark/>
          </w:tcPr>
          <w:p w14:paraId="344C098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MGMT</w:t>
            </w:r>
          </w:p>
        </w:tc>
        <w:tc>
          <w:tcPr>
            <w:tcW w:w="3846" w:type="dxa"/>
            <w:tcBorders>
              <w:top w:val="nil"/>
              <w:left w:val="nil"/>
              <w:bottom w:val="nil"/>
              <w:right w:val="nil"/>
            </w:tcBorders>
            <w:shd w:val="clear" w:color="auto" w:fill="auto"/>
            <w:noWrap/>
            <w:vAlign w:val="center"/>
            <w:hideMark/>
          </w:tcPr>
          <w:p w14:paraId="641599C4"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Management</w:t>
            </w:r>
          </w:p>
        </w:tc>
      </w:tr>
      <w:tr w:rsidR="006E62FE" w:rsidRPr="0023102C" w14:paraId="4F10901A" w14:textId="77777777" w:rsidTr="00CB011B">
        <w:trPr>
          <w:trHeight w:val="288"/>
        </w:trPr>
        <w:tc>
          <w:tcPr>
            <w:tcW w:w="0" w:type="auto"/>
            <w:tcBorders>
              <w:top w:val="nil"/>
              <w:left w:val="nil"/>
              <w:bottom w:val="nil"/>
              <w:right w:val="nil"/>
            </w:tcBorders>
            <w:shd w:val="clear" w:color="auto" w:fill="auto"/>
            <w:noWrap/>
            <w:vAlign w:val="center"/>
            <w:hideMark/>
          </w:tcPr>
          <w:p w14:paraId="6C1E69A8"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MKTG</w:t>
            </w:r>
          </w:p>
        </w:tc>
        <w:tc>
          <w:tcPr>
            <w:tcW w:w="3846" w:type="dxa"/>
            <w:tcBorders>
              <w:top w:val="nil"/>
              <w:left w:val="nil"/>
              <w:bottom w:val="nil"/>
              <w:right w:val="nil"/>
            </w:tcBorders>
            <w:shd w:val="clear" w:color="auto" w:fill="auto"/>
            <w:noWrap/>
            <w:vAlign w:val="center"/>
            <w:hideMark/>
          </w:tcPr>
          <w:p w14:paraId="65C8451E"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Marketing</w:t>
            </w:r>
          </w:p>
        </w:tc>
      </w:tr>
      <w:tr w:rsidR="006E62FE" w:rsidRPr="0023102C" w14:paraId="4F825C1B" w14:textId="77777777" w:rsidTr="00CB011B">
        <w:trPr>
          <w:trHeight w:val="288"/>
        </w:trPr>
        <w:tc>
          <w:tcPr>
            <w:tcW w:w="0" w:type="auto"/>
            <w:tcBorders>
              <w:top w:val="nil"/>
              <w:left w:val="nil"/>
              <w:bottom w:val="nil"/>
              <w:right w:val="nil"/>
            </w:tcBorders>
            <w:shd w:val="clear" w:color="auto" w:fill="auto"/>
            <w:noWrap/>
            <w:vAlign w:val="center"/>
            <w:hideMark/>
          </w:tcPr>
          <w:p w14:paraId="4975071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MSCI</w:t>
            </w:r>
          </w:p>
        </w:tc>
        <w:tc>
          <w:tcPr>
            <w:tcW w:w="3846" w:type="dxa"/>
            <w:tcBorders>
              <w:top w:val="nil"/>
              <w:left w:val="nil"/>
              <w:bottom w:val="nil"/>
              <w:right w:val="nil"/>
            </w:tcBorders>
            <w:shd w:val="clear" w:color="auto" w:fill="auto"/>
            <w:noWrap/>
            <w:vAlign w:val="center"/>
            <w:hideMark/>
          </w:tcPr>
          <w:p w14:paraId="299EE34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Military Science</w:t>
            </w:r>
          </w:p>
        </w:tc>
      </w:tr>
      <w:tr w:rsidR="006E62FE" w:rsidRPr="0023102C" w14:paraId="6F083AC8" w14:textId="77777777" w:rsidTr="00CB011B">
        <w:trPr>
          <w:trHeight w:val="288"/>
        </w:trPr>
        <w:tc>
          <w:tcPr>
            <w:tcW w:w="0" w:type="auto"/>
            <w:tcBorders>
              <w:top w:val="nil"/>
              <w:left w:val="nil"/>
              <w:bottom w:val="nil"/>
              <w:right w:val="nil"/>
            </w:tcBorders>
            <w:shd w:val="clear" w:color="auto" w:fill="auto"/>
            <w:noWrap/>
            <w:vAlign w:val="center"/>
            <w:hideMark/>
          </w:tcPr>
          <w:p w14:paraId="571469EC"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MUED</w:t>
            </w:r>
          </w:p>
        </w:tc>
        <w:tc>
          <w:tcPr>
            <w:tcW w:w="3846" w:type="dxa"/>
            <w:tcBorders>
              <w:top w:val="nil"/>
              <w:left w:val="nil"/>
              <w:bottom w:val="nil"/>
              <w:right w:val="nil"/>
            </w:tcBorders>
            <w:shd w:val="clear" w:color="auto" w:fill="auto"/>
            <w:noWrap/>
            <w:vAlign w:val="center"/>
            <w:hideMark/>
          </w:tcPr>
          <w:p w14:paraId="4530751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Music Education</w:t>
            </w:r>
          </w:p>
        </w:tc>
      </w:tr>
      <w:tr w:rsidR="006E62FE" w:rsidRPr="0023102C" w14:paraId="2D62215F" w14:textId="77777777" w:rsidTr="00CB011B">
        <w:trPr>
          <w:trHeight w:val="288"/>
        </w:trPr>
        <w:tc>
          <w:tcPr>
            <w:tcW w:w="0" w:type="auto"/>
            <w:tcBorders>
              <w:top w:val="nil"/>
              <w:left w:val="nil"/>
              <w:bottom w:val="nil"/>
              <w:right w:val="nil"/>
            </w:tcBorders>
            <w:shd w:val="clear" w:color="auto" w:fill="auto"/>
            <w:noWrap/>
            <w:vAlign w:val="center"/>
            <w:hideMark/>
          </w:tcPr>
          <w:p w14:paraId="29C4058A"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MUPF</w:t>
            </w:r>
          </w:p>
        </w:tc>
        <w:tc>
          <w:tcPr>
            <w:tcW w:w="3846" w:type="dxa"/>
            <w:tcBorders>
              <w:top w:val="nil"/>
              <w:left w:val="nil"/>
              <w:bottom w:val="nil"/>
              <w:right w:val="nil"/>
            </w:tcBorders>
            <w:shd w:val="clear" w:color="auto" w:fill="auto"/>
            <w:noWrap/>
            <w:vAlign w:val="center"/>
            <w:hideMark/>
          </w:tcPr>
          <w:p w14:paraId="601554C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Music Performance</w:t>
            </w:r>
          </w:p>
        </w:tc>
      </w:tr>
      <w:tr w:rsidR="006E62FE" w:rsidRPr="0023102C" w14:paraId="28FF0452" w14:textId="77777777" w:rsidTr="00CB011B">
        <w:trPr>
          <w:trHeight w:val="288"/>
        </w:trPr>
        <w:tc>
          <w:tcPr>
            <w:tcW w:w="0" w:type="auto"/>
            <w:tcBorders>
              <w:top w:val="nil"/>
              <w:left w:val="nil"/>
              <w:bottom w:val="nil"/>
              <w:right w:val="nil"/>
            </w:tcBorders>
            <w:shd w:val="clear" w:color="auto" w:fill="auto"/>
            <w:noWrap/>
            <w:vAlign w:val="center"/>
            <w:hideMark/>
          </w:tcPr>
          <w:p w14:paraId="28A71381"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MUSC</w:t>
            </w:r>
          </w:p>
        </w:tc>
        <w:tc>
          <w:tcPr>
            <w:tcW w:w="3846" w:type="dxa"/>
            <w:tcBorders>
              <w:top w:val="nil"/>
              <w:left w:val="nil"/>
              <w:bottom w:val="nil"/>
              <w:right w:val="nil"/>
            </w:tcBorders>
            <w:shd w:val="clear" w:color="auto" w:fill="auto"/>
            <w:noWrap/>
            <w:vAlign w:val="center"/>
            <w:hideMark/>
          </w:tcPr>
          <w:p w14:paraId="2CA3F51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Music</w:t>
            </w:r>
          </w:p>
        </w:tc>
      </w:tr>
      <w:tr w:rsidR="006E62FE" w:rsidRPr="0023102C" w14:paraId="44377D23" w14:textId="77777777" w:rsidTr="00CB011B">
        <w:trPr>
          <w:trHeight w:val="288"/>
        </w:trPr>
        <w:tc>
          <w:tcPr>
            <w:tcW w:w="0" w:type="auto"/>
            <w:tcBorders>
              <w:top w:val="nil"/>
              <w:left w:val="nil"/>
              <w:bottom w:val="nil"/>
              <w:right w:val="nil"/>
            </w:tcBorders>
            <w:shd w:val="clear" w:color="auto" w:fill="auto"/>
            <w:noWrap/>
            <w:vAlign w:val="center"/>
            <w:hideMark/>
          </w:tcPr>
          <w:p w14:paraId="5A558CC3"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NDSS</w:t>
            </w:r>
          </w:p>
        </w:tc>
        <w:tc>
          <w:tcPr>
            <w:tcW w:w="3846" w:type="dxa"/>
            <w:tcBorders>
              <w:top w:val="nil"/>
              <w:left w:val="nil"/>
              <w:bottom w:val="nil"/>
              <w:right w:val="nil"/>
            </w:tcBorders>
            <w:shd w:val="clear" w:color="auto" w:fill="auto"/>
            <w:noWrap/>
            <w:vAlign w:val="center"/>
            <w:hideMark/>
          </w:tcPr>
          <w:p w14:paraId="1F05FFE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Neurodiagnostics and Sleep Science</w:t>
            </w:r>
          </w:p>
        </w:tc>
      </w:tr>
      <w:tr w:rsidR="006E62FE" w:rsidRPr="0023102C" w14:paraId="4875AB9F" w14:textId="77777777" w:rsidTr="00CB011B">
        <w:trPr>
          <w:trHeight w:val="288"/>
        </w:trPr>
        <w:tc>
          <w:tcPr>
            <w:tcW w:w="0" w:type="auto"/>
            <w:tcBorders>
              <w:top w:val="nil"/>
              <w:left w:val="nil"/>
              <w:bottom w:val="nil"/>
              <w:right w:val="nil"/>
            </w:tcBorders>
            <w:shd w:val="clear" w:color="auto" w:fill="auto"/>
            <w:noWrap/>
            <w:vAlign w:val="center"/>
            <w:hideMark/>
          </w:tcPr>
          <w:p w14:paraId="1FC88C59"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NURN</w:t>
            </w:r>
          </w:p>
        </w:tc>
        <w:tc>
          <w:tcPr>
            <w:tcW w:w="3846" w:type="dxa"/>
            <w:tcBorders>
              <w:top w:val="nil"/>
              <w:left w:val="nil"/>
              <w:bottom w:val="nil"/>
              <w:right w:val="nil"/>
            </w:tcBorders>
            <w:shd w:val="clear" w:color="auto" w:fill="auto"/>
            <w:noWrap/>
            <w:vAlign w:val="center"/>
            <w:hideMark/>
          </w:tcPr>
          <w:p w14:paraId="6BBCE3A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Nursing: RN-to-BSN</w:t>
            </w:r>
          </w:p>
        </w:tc>
      </w:tr>
      <w:tr w:rsidR="006E62FE" w:rsidRPr="0023102C" w14:paraId="4D7039E2" w14:textId="77777777" w:rsidTr="00CB011B">
        <w:trPr>
          <w:trHeight w:val="288"/>
        </w:trPr>
        <w:tc>
          <w:tcPr>
            <w:tcW w:w="0" w:type="auto"/>
            <w:tcBorders>
              <w:top w:val="nil"/>
              <w:left w:val="nil"/>
              <w:bottom w:val="nil"/>
              <w:right w:val="nil"/>
            </w:tcBorders>
            <w:shd w:val="clear" w:color="auto" w:fill="auto"/>
            <w:noWrap/>
            <w:vAlign w:val="center"/>
            <w:hideMark/>
          </w:tcPr>
          <w:p w14:paraId="6545D0A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NURS</w:t>
            </w:r>
          </w:p>
        </w:tc>
        <w:tc>
          <w:tcPr>
            <w:tcW w:w="3846" w:type="dxa"/>
            <w:tcBorders>
              <w:top w:val="nil"/>
              <w:left w:val="nil"/>
              <w:bottom w:val="nil"/>
              <w:right w:val="nil"/>
            </w:tcBorders>
            <w:shd w:val="clear" w:color="auto" w:fill="auto"/>
            <w:noWrap/>
            <w:vAlign w:val="center"/>
            <w:hideMark/>
          </w:tcPr>
          <w:p w14:paraId="42623AA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Nursing</w:t>
            </w:r>
          </w:p>
        </w:tc>
      </w:tr>
      <w:tr w:rsidR="006E62FE" w:rsidRPr="0023102C" w14:paraId="51799486" w14:textId="77777777" w:rsidTr="00CB011B">
        <w:trPr>
          <w:trHeight w:val="288"/>
        </w:trPr>
        <w:tc>
          <w:tcPr>
            <w:tcW w:w="0" w:type="auto"/>
            <w:tcBorders>
              <w:top w:val="nil"/>
              <w:left w:val="nil"/>
              <w:bottom w:val="nil"/>
              <w:right w:val="nil"/>
            </w:tcBorders>
            <w:shd w:val="clear" w:color="auto" w:fill="auto"/>
            <w:noWrap/>
            <w:vAlign w:val="center"/>
            <w:hideMark/>
          </w:tcPr>
          <w:p w14:paraId="6569758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OPER</w:t>
            </w:r>
          </w:p>
        </w:tc>
        <w:tc>
          <w:tcPr>
            <w:tcW w:w="3846" w:type="dxa"/>
            <w:tcBorders>
              <w:top w:val="nil"/>
              <w:left w:val="nil"/>
              <w:bottom w:val="nil"/>
              <w:right w:val="nil"/>
            </w:tcBorders>
            <w:shd w:val="clear" w:color="auto" w:fill="auto"/>
            <w:noWrap/>
            <w:vAlign w:val="center"/>
            <w:hideMark/>
          </w:tcPr>
          <w:p w14:paraId="19CFBC5A" w14:textId="071F83C3"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 xml:space="preserve">Operations </w:t>
            </w:r>
            <w:r w:rsidR="0013390B">
              <w:rPr>
                <w:rFonts w:ascii="BentonSans Comp Regular" w:hAnsi="BentonSans Comp Regular"/>
                <w:snapToGrid/>
                <w:color w:val="000000"/>
                <w:sz w:val="20"/>
              </w:rPr>
              <w:t xml:space="preserve">and Supply Chain </w:t>
            </w:r>
            <w:r w:rsidRPr="0023102C">
              <w:rPr>
                <w:rFonts w:ascii="BentonSans Comp Regular" w:hAnsi="BentonSans Comp Regular"/>
                <w:snapToGrid/>
                <w:color w:val="000000"/>
                <w:sz w:val="20"/>
              </w:rPr>
              <w:t>Management</w:t>
            </w:r>
          </w:p>
        </w:tc>
      </w:tr>
      <w:tr w:rsidR="006E62FE" w:rsidRPr="0023102C" w14:paraId="6EB4DA5B" w14:textId="77777777" w:rsidTr="00CB011B">
        <w:trPr>
          <w:trHeight w:val="288"/>
        </w:trPr>
        <w:tc>
          <w:tcPr>
            <w:tcW w:w="0" w:type="auto"/>
            <w:tcBorders>
              <w:top w:val="nil"/>
              <w:left w:val="nil"/>
              <w:bottom w:val="nil"/>
              <w:right w:val="nil"/>
            </w:tcBorders>
            <w:shd w:val="clear" w:color="auto" w:fill="auto"/>
            <w:noWrap/>
            <w:vAlign w:val="center"/>
            <w:hideMark/>
          </w:tcPr>
          <w:p w14:paraId="4043ABA0"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OPRS</w:t>
            </w:r>
          </w:p>
        </w:tc>
        <w:tc>
          <w:tcPr>
            <w:tcW w:w="3846" w:type="dxa"/>
            <w:tcBorders>
              <w:top w:val="nil"/>
              <w:left w:val="nil"/>
              <w:bottom w:val="nil"/>
              <w:right w:val="nil"/>
            </w:tcBorders>
            <w:shd w:val="clear" w:color="auto" w:fill="auto"/>
            <w:noWrap/>
            <w:vAlign w:val="center"/>
            <w:hideMark/>
          </w:tcPr>
          <w:p w14:paraId="7F1BF5E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Operations Research</w:t>
            </w:r>
          </w:p>
        </w:tc>
      </w:tr>
      <w:tr w:rsidR="006E62FE" w:rsidRPr="0023102C" w14:paraId="18112481" w14:textId="77777777" w:rsidTr="00CB011B">
        <w:trPr>
          <w:trHeight w:val="288"/>
        </w:trPr>
        <w:tc>
          <w:tcPr>
            <w:tcW w:w="0" w:type="auto"/>
            <w:tcBorders>
              <w:top w:val="nil"/>
              <w:left w:val="nil"/>
              <w:bottom w:val="nil"/>
              <w:right w:val="nil"/>
            </w:tcBorders>
            <w:shd w:val="clear" w:color="auto" w:fill="auto"/>
            <w:noWrap/>
            <w:vAlign w:val="center"/>
            <w:hideMark/>
          </w:tcPr>
          <w:p w14:paraId="2B29CD9F"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PHIL</w:t>
            </w:r>
          </w:p>
        </w:tc>
        <w:tc>
          <w:tcPr>
            <w:tcW w:w="3846" w:type="dxa"/>
            <w:tcBorders>
              <w:top w:val="nil"/>
              <w:left w:val="nil"/>
              <w:bottom w:val="nil"/>
              <w:right w:val="nil"/>
            </w:tcBorders>
            <w:shd w:val="clear" w:color="auto" w:fill="auto"/>
            <w:noWrap/>
            <w:vAlign w:val="center"/>
            <w:hideMark/>
          </w:tcPr>
          <w:p w14:paraId="7DC20A4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Philosophy</w:t>
            </w:r>
          </w:p>
        </w:tc>
      </w:tr>
      <w:tr w:rsidR="006E62FE" w:rsidRPr="0023102C" w14:paraId="301FC6F2" w14:textId="77777777" w:rsidTr="00CB011B">
        <w:trPr>
          <w:trHeight w:val="288"/>
        </w:trPr>
        <w:tc>
          <w:tcPr>
            <w:tcW w:w="0" w:type="auto"/>
            <w:tcBorders>
              <w:top w:val="nil"/>
              <w:left w:val="nil"/>
              <w:bottom w:val="nil"/>
              <w:right w:val="nil"/>
            </w:tcBorders>
            <w:shd w:val="clear" w:color="auto" w:fill="auto"/>
            <w:noWrap/>
            <w:vAlign w:val="center"/>
            <w:hideMark/>
          </w:tcPr>
          <w:p w14:paraId="64B2331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PHYS</w:t>
            </w:r>
          </w:p>
        </w:tc>
        <w:tc>
          <w:tcPr>
            <w:tcW w:w="3846" w:type="dxa"/>
            <w:tcBorders>
              <w:top w:val="nil"/>
              <w:left w:val="nil"/>
              <w:bottom w:val="nil"/>
              <w:right w:val="nil"/>
            </w:tcBorders>
            <w:shd w:val="clear" w:color="auto" w:fill="auto"/>
            <w:noWrap/>
            <w:vAlign w:val="center"/>
            <w:hideMark/>
          </w:tcPr>
          <w:p w14:paraId="235FDFF7"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Physics</w:t>
            </w:r>
          </w:p>
        </w:tc>
      </w:tr>
      <w:tr w:rsidR="006E62FE" w:rsidRPr="0023102C" w14:paraId="36A1891B" w14:textId="77777777" w:rsidTr="00CB011B">
        <w:trPr>
          <w:trHeight w:val="288"/>
        </w:trPr>
        <w:tc>
          <w:tcPr>
            <w:tcW w:w="0" w:type="auto"/>
            <w:tcBorders>
              <w:top w:val="nil"/>
              <w:left w:val="nil"/>
              <w:bottom w:val="nil"/>
              <w:right w:val="nil"/>
            </w:tcBorders>
            <w:shd w:val="clear" w:color="auto" w:fill="auto"/>
            <w:noWrap/>
            <w:vAlign w:val="center"/>
            <w:hideMark/>
          </w:tcPr>
          <w:p w14:paraId="4E1FFEF1"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POLS</w:t>
            </w:r>
          </w:p>
        </w:tc>
        <w:tc>
          <w:tcPr>
            <w:tcW w:w="3846" w:type="dxa"/>
            <w:tcBorders>
              <w:top w:val="nil"/>
              <w:left w:val="nil"/>
              <w:bottom w:val="nil"/>
              <w:right w:val="nil"/>
            </w:tcBorders>
            <w:shd w:val="clear" w:color="auto" w:fill="auto"/>
            <w:noWrap/>
            <w:vAlign w:val="center"/>
            <w:hideMark/>
          </w:tcPr>
          <w:p w14:paraId="3C8432E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Political Science</w:t>
            </w:r>
          </w:p>
        </w:tc>
      </w:tr>
      <w:tr w:rsidR="006E62FE" w:rsidRPr="0023102C" w14:paraId="5B87E1AD" w14:textId="77777777" w:rsidTr="00CB011B">
        <w:trPr>
          <w:trHeight w:val="288"/>
        </w:trPr>
        <w:tc>
          <w:tcPr>
            <w:tcW w:w="0" w:type="auto"/>
            <w:tcBorders>
              <w:top w:val="nil"/>
              <w:left w:val="nil"/>
              <w:bottom w:val="nil"/>
              <w:right w:val="nil"/>
            </w:tcBorders>
            <w:shd w:val="clear" w:color="auto" w:fill="auto"/>
            <w:noWrap/>
            <w:vAlign w:val="center"/>
            <w:hideMark/>
          </w:tcPr>
          <w:p w14:paraId="6E15ABB2"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PORT</w:t>
            </w:r>
          </w:p>
        </w:tc>
        <w:tc>
          <w:tcPr>
            <w:tcW w:w="3846" w:type="dxa"/>
            <w:tcBorders>
              <w:top w:val="nil"/>
              <w:left w:val="nil"/>
              <w:bottom w:val="nil"/>
              <w:right w:val="nil"/>
            </w:tcBorders>
            <w:shd w:val="clear" w:color="auto" w:fill="auto"/>
            <w:noWrap/>
            <w:vAlign w:val="center"/>
            <w:hideMark/>
          </w:tcPr>
          <w:p w14:paraId="5068B22A"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 xml:space="preserve">Portuguese </w:t>
            </w:r>
          </w:p>
        </w:tc>
      </w:tr>
      <w:tr w:rsidR="004F37F3" w:rsidRPr="0023102C" w14:paraId="76967959" w14:textId="77777777" w:rsidTr="00CB011B">
        <w:trPr>
          <w:trHeight w:val="288"/>
        </w:trPr>
        <w:tc>
          <w:tcPr>
            <w:tcW w:w="0" w:type="auto"/>
            <w:tcBorders>
              <w:top w:val="nil"/>
              <w:left w:val="nil"/>
              <w:bottom w:val="nil"/>
              <w:right w:val="nil"/>
            </w:tcBorders>
            <w:shd w:val="clear" w:color="auto" w:fill="auto"/>
            <w:noWrap/>
            <w:vAlign w:val="center"/>
          </w:tcPr>
          <w:p w14:paraId="4DD3F8C8" w14:textId="52B247CD" w:rsidR="004F37F3" w:rsidRPr="0023102C" w:rsidRDefault="004F37F3" w:rsidP="00F33998">
            <w:pPr>
              <w:rPr>
                <w:rFonts w:ascii="BentonSans Comp Regular" w:hAnsi="BentonSans Comp Regular"/>
                <w:b/>
                <w:snapToGrid/>
                <w:color w:val="000000"/>
                <w:sz w:val="20"/>
              </w:rPr>
            </w:pPr>
            <w:r>
              <w:rPr>
                <w:rFonts w:ascii="BentonSans Comp Regular" w:hAnsi="BentonSans Comp Regular"/>
                <w:b/>
                <w:snapToGrid/>
                <w:color w:val="000000"/>
                <w:sz w:val="20"/>
              </w:rPr>
              <w:t>PROS</w:t>
            </w:r>
          </w:p>
        </w:tc>
        <w:tc>
          <w:tcPr>
            <w:tcW w:w="3846" w:type="dxa"/>
            <w:tcBorders>
              <w:top w:val="nil"/>
              <w:left w:val="nil"/>
              <w:bottom w:val="nil"/>
              <w:right w:val="nil"/>
            </w:tcBorders>
            <w:shd w:val="clear" w:color="auto" w:fill="auto"/>
            <w:noWrap/>
            <w:vAlign w:val="center"/>
          </w:tcPr>
          <w:p w14:paraId="57FBEBEB" w14:textId="50C1CAF3" w:rsidR="004F37F3" w:rsidRPr="0023102C" w:rsidRDefault="004F37F3" w:rsidP="00F33998">
            <w:pPr>
              <w:rPr>
                <w:rFonts w:ascii="BentonSans Comp Regular" w:hAnsi="BentonSans Comp Regular"/>
                <w:snapToGrid/>
                <w:color w:val="000000"/>
                <w:sz w:val="20"/>
              </w:rPr>
            </w:pPr>
            <w:r>
              <w:rPr>
                <w:rFonts w:ascii="BentonSans Comp Regular" w:hAnsi="BentonSans Comp Regular"/>
                <w:snapToGrid/>
                <w:color w:val="000000"/>
                <w:sz w:val="20"/>
              </w:rPr>
              <w:t>Professional Studies</w:t>
            </w:r>
          </w:p>
        </w:tc>
      </w:tr>
      <w:tr w:rsidR="006E62FE" w:rsidRPr="0023102C" w14:paraId="49288160" w14:textId="77777777" w:rsidTr="00CB011B">
        <w:trPr>
          <w:trHeight w:val="288"/>
        </w:trPr>
        <w:tc>
          <w:tcPr>
            <w:tcW w:w="0" w:type="auto"/>
            <w:tcBorders>
              <w:top w:val="nil"/>
              <w:left w:val="nil"/>
              <w:bottom w:val="nil"/>
              <w:right w:val="nil"/>
            </w:tcBorders>
            <w:shd w:val="clear" w:color="auto" w:fill="auto"/>
            <w:noWrap/>
            <w:vAlign w:val="center"/>
            <w:hideMark/>
          </w:tcPr>
          <w:p w14:paraId="06E9A3AF"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PSYC</w:t>
            </w:r>
          </w:p>
        </w:tc>
        <w:tc>
          <w:tcPr>
            <w:tcW w:w="3846" w:type="dxa"/>
            <w:tcBorders>
              <w:top w:val="nil"/>
              <w:left w:val="nil"/>
              <w:bottom w:val="nil"/>
              <w:right w:val="nil"/>
            </w:tcBorders>
            <w:shd w:val="clear" w:color="auto" w:fill="auto"/>
            <w:noWrap/>
            <w:vAlign w:val="center"/>
            <w:hideMark/>
          </w:tcPr>
          <w:p w14:paraId="4C39316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Psychology</w:t>
            </w:r>
          </w:p>
        </w:tc>
      </w:tr>
      <w:tr w:rsidR="006E62FE" w:rsidRPr="0023102C" w14:paraId="3471B7FE" w14:textId="77777777" w:rsidTr="00CB011B">
        <w:trPr>
          <w:trHeight w:val="288"/>
        </w:trPr>
        <w:tc>
          <w:tcPr>
            <w:tcW w:w="0" w:type="auto"/>
            <w:tcBorders>
              <w:top w:val="nil"/>
              <w:left w:val="nil"/>
              <w:bottom w:val="nil"/>
              <w:right w:val="nil"/>
            </w:tcBorders>
            <w:shd w:val="clear" w:color="auto" w:fill="auto"/>
            <w:noWrap/>
            <w:vAlign w:val="center"/>
            <w:hideMark/>
          </w:tcPr>
          <w:p w14:paraId="31F8149F"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READ</w:t>
            </w:r>
          </w:p>
        </w:tc>
        <w:tc>
          <w:tcPr>
            <w:tcW w:w="3846" w:type="dxa"/>
            <w:tcBorders>
              <w:top w:val="nil"/>
              <w:left w:val="nil"/>
              <w:bottom w:val="nil"/>
              <w:right w:val="nil"/>
            </w:tcBorders>
            <w:shd w:val="clear" w:color="auto" w:fill="auto"/>
            <w:noWrap/>
            <w:vAlign w:val="center"/>
            <w:hideMark/>
          </w:tcPr>
          <w:p w14:paraId="153BDBF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Reading, Language, and Literacy</w:t>
            </w:r>
          </w:p>
        </w:tc>
      </w:tr>
      <w:tr w:rsidR="006E62FE" w:rsidRPr="0023102C" w14:paraId="092661CA" w14:textId="77777777" w:rsidTr="00CB011B">
        <w:trPr>
          <w:trHeight w:val="288"/>
        </w:trPr>
        <w:tc>
          <w:tcPr>
            <w:tcW w:w="0" w:type="auto"/>
            <w:tcBorders>
              <w:top w:val="nil"/>
              <w:left w:val="nil"/>
              <w:bottom w:val="nil"/>
              <w:right w:val="nil"/>
            </w:tcBorders>
            <w:shd w:val="clear" w:color="auto" w:fill="auto"/>
            <w:noWrap/>
            <w:vAlign w:val="center"/>
            <w:hideMark/>
          </w:tcPr>
          <w:p w14:paraId="09AC666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RELS</w:t>
            </w:r>
          </w:p>
        </w:tc>
        <w:tc>
          <w:tcPr>
            <w:tcW w:w="3846" w:type="dxa"/>
            <w:tcBorders>
              <w:top w:val="nil"/>
              <w:left w:val="nil"/>
              <w:bottom w:val="nil"/>
              <w:right w:val="nil"/>
            </w:tcBorders>
            <w:shd w:val="clear" w:color="auto" w:fill="auto"/>
            <w:noWrap/>
            <w:vAlign w:val="center"/>
            <w:hideMark/>
          </w:tcPr>
          <w:p w14:paraId="35E0B90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Religious Studies</w:t>
            </w:r>
          </w:p>
        </w:tc>
      </w:tr>
      <w:tr w:rsidR="006E62FE" w:rsidRPr="0023102C" w14:paraId="51B74E43" w14:textId="77777777" w:rsidTr="00CB011B">
        <w:trPr>
          <w:trHeight w:val="288"/>
        </w:trPr>
        <w:tc>
          <w:tcPr>
            <w:tcW w:w="0" w:type="auto"/>
            <w:tcBorders>
              <w:top w:val="nil"/>
              <w:left w:val="nil"/>
              <w:bottom w:val="nil"/>
              <w:right w:val="nil"/>
            </w:tcBorders>
            <w:shd w:val="clear" w:color="auto" w:fill="auto"/>
            <w:noWrap/>
            <w:vAlign w:val="center"/>
            <w:hideMark/>
          </w:tcPr>
          <w:p w14:paraId="2082309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RESP</w:t>
            </w:r>
          </w:p>
        </w:tc>
        <w:tc>
          <w:tcPr>
            <w:tcW w:w="3846" w:type="dxa"/>
            <w:tcBorders>
              <w:top w:val="nil"/>
              <w:left w:val="nil"/>
              <w:bottom w:val="nil"/>
              <w:right w:val="nil"/>
            </w:tcBorders>
            <w:shd w:val="clear" w:color="auto" w:fill="auto"/>
            <w:noWrap/>
            <w:vAlign w:val="center"/>
            <w:hideMark/>
          </w:tcPr>
          <w:p w14:paraId="3D8FD3A6"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Respiratory Therapy</w:t>
            </w:r>
          </w:p>
        </w:tc>
      </w:tr>
      <w:tr w:rsidR="00B21DB6" w:rsidRPr="0023102C" w14:paraId="5C84D371" w14:textId="77777777" w:rsidTr="00CB011B">
        <w:trPr>
          <w:trHeight w:val="288"/>
        </w:trPr>
        <w:tc>
          <w:tcPr>
            <w:tcW w:w="0" w:type="auto"/>
            <w:tcBorders>
              <w:top w:val="nil"/>
              <w:left w:val="nil"/>
              <w:bottom w:val="nil"/>
              <w:right w:val="nil"/>
            </w:tcBorders>
            <w:shd w:val="clear" w:color="auto" w:fill="auto"/>
            <w:noWrap/>
            <w:vAlign w:val="center"/>
          </w:tcPr>
          <w:p w14:paraId="1097576A" w14:textId="5997B5E3" w:rsidR="00B21DB6" w:rsidRPr="0023102C" w:rsidRDefault="00B21DB6"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RSCH</w:t>
            </w:r>
          </w:p>
        </w:tc>
        <w:tc>
          <w:tcPr>
            <w:tcW w:w="3846" w:type="dxa"/>
            <w:tcBorders>
              <w:top w:val="nil"/>
              <w:left w:val="nil"/>
              <w:bottom w:val="nil"/>
              <w:right w:val="nil"/>
            </w:tcBorders>
            <w:shd w:val="clear" w:color="auto" w:fill="auto"/>
            <w:noWrap/>
            <w:vAlign w:val="center"/>
          </w:tcPr>
          <w:p w14:paraId="190128BF" w14:textId="24FB927B" w:rsidR="00B21DB6" w:rsidRPr="0023102C" w:rsidRDefault="00B21DB6"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Educational Research, Measurement, and Evaluation</w:t>
            </w:r>
          </w:p>
        </w:tc>
      </w:tr>
      <w:tr w:rsidR="006E62FE" w:rsidRPr="0023102C" w14:paraId="4107163A" w14:textId="77777777" w:rsidTr="00CB011B">
        <w:trPr>
          <w:trHeight w:val="288"/>
        </w:trPr>
        <w:tc>
          <w:tcPr>
            <w:tcW w:w="0" w:type="auto"/>
            <w:tcBorders>
              <w:top w:val="nil"/>
              <w:left w:val="nil"/>
              <w:bottom w:val="nil"/>
              <w:right w:val="nil"/>
            </w:tcBorders>
            <w:shd w:val="clear" w:color="auto" w:fill="auto"/>
            <w:noWrap/>
            <w:vAlign w:val="center"/>
            <w:hideMark/>
          </w:tcPr>
          <w:p w14:paraId="00423AB5"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RUSS</w:t>
            </w:r>
          </w:p>
        </w:tc>
        <w:tc>
          <w:tcPr>
            <w:tcW w:w="3846" w:type="dxa"/>
            <w:tcBorders>
              <w:top w:val="nil"/>
              <w:left w:val="nil"/>
              <w:bottom w:val="nil"/>
              <w:right w:val="nil"/>
            </w:tcBorders>
            <w:shd w:val="clear" w:color="auto" w:fill="auto"/>
            <w:noWrap/>
            <w:vAlign w:val="center"/>
            <w:hideMark/>
          </w:tcPr>
          <w:p w14:paraId="07D2E77B"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Russian</w:t>
            </w:r>
          </w:p>
        </w:tc>
      </w:tr>
      <w:tr w:rsidR="006E62FE" w:rsidRPr="0023102C" w14:paraId="187AF7C2" w14:textId="77777777" w:rsidTr="00CB011B">
        <w:trPr>
          <w:trHeight w:val="288"/>
        </w:trPr>
        <w:tc>
          <w:tcPr>
            <w:tcW w:w="0" w:type="auto"/>
            <w:tcBorders>
              <w:top w:val="nil"/>
              <w:left w:val="nil"/>
              <w:bottom w:val="nil"/>
              <w:right w:val="nil"/>
            </w:tcBorders>
            <w:shd w:val="clear" w:color="auto" w:fill="auto"/>
            <w:noWrap/>
            <w:vAlign w:val="center"/>
            <w:hideMark/>
          </w:tcPr>
          <w:p w14:paraId="47EC8E4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SECD</w:t>
            </w:r>
          </w:p>
        </w:tc>
        <w:tc>
          <w:tcPr>
            <w:tcW w:w="3846" w:type="dxa"/>
            <w:tcBorders>
              <w:top w:val="nil"/>
              <w:left w:val="nil"/>
              <w:bottom w:val="nil"/>
              <w:right w:val="nil"/>
            </w:tcBorders>
            <w:shd w:val="clear" w:color="auto" w:fill="auto"/>
            <w:noWrap/>
            <w:vAlign w:val="center"/>
            <w:hideMark/>
          </w:tcPr>
          <w:p w14:paraId="591BBEFE"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Secondary Education</w:t>
            </w:r>
          </w:p>
        </w:tc>
      </w:tr>
      <w:tr w:rsidR="006E62FE" w:rsidRPr="0023102C" w14:paraId="707988D9" w14:textId="77777777" w:rsidTr="00CB011B">
        <w:trPr>
          <w:trHeight w:val="288"/>
        </w:trPr>
        <w:tc>
          <w:tcPr>
            <w:tcW w:w="0" w:type="auto"/>
            <w:tcBorders>
              <w:top w:val="nil"/>
              <w:left w:val="nil"/>
              <w:bottom w:val="nil"/>
              <w:right w:val="nil"/>
            </w:tcBorders>
            <w:shd w:val="clear" w:color="auto" w:fill="auto"/>
            <w:noWrap/>
            <w:vAlign w:val="center"/>
            <w:hideMark/>
          </w:tcPr>
          <w:p w14:paraId="407F8D0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SEGR</w:t>
            </w:r>
          </w:p>
        </w:tc>
        <w:tc>
          <w:tcPr>
            <w:tcW w:w="3846" w:type="dxa"/>
            <w:tcBorders>
              <w:top w:val="nil"/>
              <w:left w:val="nil"/>
              <w:bottom w:val="nil"/>
              <w:right w:val="nil"/>
            </w:tcBorders>
            <w:shd w:val="clear" w:color="auto" w:fill="auto"/>
            <w:noWrap/>
            <w:vAlign w:val="center"/>
            <w:hideMark/>
          </w:tcPr>
          <w:p w14:paraId="7851AD7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Systems Engineering</w:t>
            </w:r>
          </w:p>
        </w:tc>
      </w:tr>
      <w:tr w:rsidR="006E62FE" w:rsidRPr="0023102C" w14:paraId="34D14E7D" w14:textId="77777777" w:rsidTr="00CB011B">
        <w:trPr>
          <w:trHeight w:val="288"/>
        </w:trPr>
        <w:tc>
          <w:tcPr>
            <w:tcW w:w="0" w:type="auto"/>
            <w:tcBorders>
              <w:top w:val="nil"/>
              <w:left w:val="nil"/>
              <w:bottom w:val="nil"/>
              <w:right w:val="nil"/>
            </w:tcBorders>
            <w:shd w:val="clear" w:color="auto" w:fill="auto"/>
            <w:noWrap/>
            <w:vAlign w:val="center"/>
            <w:hideMark/>
          </w:tcPr>
          <w:p w14:paraId="0183D12A"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SOCY</w:t>
            </w:r>
          </w:p>
        </w:tc>
        <w:tc>
          <w:tcPr>
            <w:tcW w:w="3846" w:type="dxa"/>
            <w:tcBorders>
              <w:top w:val="nil"/>
              <w:left w:val="nil"/>
              <w:bottom w:val="nil"/>
              <w:right w:val="nil"/>
            </w:tcBorders>
            <w:shd w:val="clear" w:color="auto" w:fill="auto"/>
            <w:noWrap/>
            <w:vAlign w:val="center"/>
            <w:hideMark/>
          </w:tcPr>
          <w:p w14:paraId="38FBF420"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Sociology</w:t>
            </w:r>
          </w:p>
        </w:tc>
      </w:tr>
      <w:tr w:rsidR="00AD3482" w:rsidRPr="0023102C" w14:paraId="34CC3962" w14:textId="77777777" w:rsidTr="00CB011B">
        <w:trPr>
          <w:trHeight w:val="288"/>
        </w:trPr>
        <w:tc>
          <w:tcPr>
            <w:tcW w:w="0" w:type="auto"/>
            <w:tcBorders>
              <w:top w:val="nil"/>
              <w:left w:val="nil"/>
              <w:bottom w:val="nil"/>
              <w:right w:val="nil"/>
            </w:tcBorders>
            <w:shd w:val="clear" w:color="auto" w:fill="auto"/>
            <w:noWrap/>
            <w:vAlign w:val="center"/>
          </w:tcPr>
          <w:p w14:paraId="4AF66C6F" w14:textId="74853559" w:rsidR="00AD3482" w:rsidRPr="0023102C" w:rsidRDefault="002C0C05"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SOST</w:t>
            </w:r>
          </w:p>
        </w:tc>
        <w:tc>
          <w:tcPr>
            <w:tcW w:w="3846" w:type="dxa"/>
            <w:tcBorders>
              <w:top w:val="nil"/>
              <w:left w:val="nil"/>
              <w:bottom w:val="nil"/>
              <w:right w:val="nil"/>
            </w:tcBorders>
            <w:shd w:val="clear" w:color="auto" w:fill="auto"/>
            <w:noWrap/>
            <w:vAlign w:val="center"/>
          </w:tcPr>
          <w:p w14:paraId="6AAAC81F" w14:textId="40963B8C" w:rsidR="00AD3482" w:rsidRPr="0023102C" w:rsidRDefault="00AD3482"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Southern Studies</w:t>
            </w:r>
          </w:p>
        </w:tc>
      </w:tr>
      <w:tr w:rsidR="006E62FE" w:rsidRPr="0023102C" w14:paraId="45CBE9C8" w14:textId="77777777" w:rsidTr="00CB011B">
        <w:trPr>
          <w:trHeight w:val="288"/>
        </w:trPr>
        <w:tc>
          <w:tcPr>
            <w:tcW w:w="0" w:type="auto"/>
            <w:tcBorders>
              <w:top w:val="nil"/>
              <w:left w:val="nil"/>
              <w:bottom w:val="nil"/>
              <w:right w:val="nil"/>
            </w:tcBorders>
            <w:shd w:val="clear" w:color="auto" w:fill="auto"/>
            <w:noWrap/>
            <w:vAlign w:val="center"/>
            <w:hideMark/>
          </w:tcPr>
          <w:p w14:paraId="5CBCCEB3"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SOWK</w:t>
            </w:r>
          </w:p>
        </w:tc>
        <w:tc>
          <w:tcPr>
            <w:tcW w:w="3846" w:type="dxa"/>
            <w:tcBorders>
              <w:top w:val="nil"/>
              <w:left w:val="nil"/>
              <w:bottom w:val="nil"/>
              <w:right w:val="nil"/>
            </w:tcBorders>
            <w:shd w:val="clear" w:color="auto" w:fill="auto"/>
            <w:noWrap/>
            <w:vAlign w:val="center"/>
            <w:hideMark/>
          </w:tcPr>
          <w:p w14:paraId="52529932"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Social Work</w:t>
            </w:r>
          </w:p>
        </w:tc>
      </w:tr>
      <w:tr w:rsidR="006E62FE" w:rsidRPr="0023102C" w14:paraId="5A532BE6" w14:textId="77777777" w:rsidTr="00CB011B">
        <w:trPr>
          <w:trHeight w:val="288"/>
        </w:trPr>
        <w:tc>
          <w:tcPr>
            <w:tcW w:w="0" w:type="auto"/>
            <w:tcBorders>
              <w:top w:val="nil"/>
              <w:left w:val="nil"/>
              <w:bottom w:val="nil"/>
              <w:right w:val="nil"/>
            </w:tcBorders>
            <w:shd w:val="clear" w:color="auto" w:fill="auto"/>
            <w:noWrap/>
            <w:vAlign w:val="center"/>
            <w:hideMark/>
          </w:tcPr>
          <w:p w14:paraId="3AD47699"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SPAN</w:t>
            </w:r>
          </w:p>
        </w:tc>
        <w:tc>
          <w:tcPr>
            <w:tcW w:w="3846" w:type="dxa"/>
            <w:tcBorders>
              <w:top w:val="nil"/>
              <w:left w:val="nil"/>
              <w:bottom w:val="nil"/>
              <w:right w:val="nil"/>
            </w:tcBorders>
            <w:shd w:val="clear" w:color="auto" w:fill="auto"/>
            <w:noWrap/>
            <w:vAlign w:val="center"/>
            <w:hideMark/>
          </w:tcPr>
          <w:p w14:paraId="03D6965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Spanish</w:t>
            </w:r>
          </w:p>
        </w:tc>
      </w:tr>
      <w:tr w:rsidR="006E62FE" w:rsidRPr="0023102C" w14:paraId="6E56B6B3" w14:textId="77777777" w:rsidTr="00CB011B">
        <w:trPr>
          <w:trHeight w:val="288"/>
        </w:trPr>
        <w:tc>
          <w:tcPr>
            <w:tcW w:w="0" w:type="auto"/>
            <w:tcBorders>
              <w:top w:val="nil"/>
              <w:left w:val="nil"/>
              <w:bottom w:val="nil"/>
              <w:right w:val="nil"/>
            </w:tcBorders>
            <w:shd w:val="clear" w:color="auto" w:fill="auto"/>
            <w:noWrap/>
            <w:vAlign w:val="center"/>
            <w:hideMark/>
          </w:tcPr>
          <w:p w14:paraId="43C806A6"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SPED</w:t>
            </w:r>
          </w:p>
        </w:tc>
        <w:tc>
          <w:tcPr>
            <w:tcW w:w="3846" w:type="dxa"/>
            <w:tcBorders>
              <w:top w:val="nil"/>
              <w:left w:val="nil"/>
              <w:bottom w:val="nil"/>
              <w:right w:val="nil"/>
            </w:tcBorders>
            <w:shd w:val="clear" w:color="auto" w:fill="auto"/>
            <w:noWrap/>
            <w:vAlign w:val="center"/>
            <w:hideMark/>
          </w:tcPr>
          <w:p w14:paraId="6BB3DDF3"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Special Education</w:t>
            </w:r>
          </w:p>
        </w:tc>
      </w:tr>
      <w:tr w:rsidR="006E62FE" w:rsidRPr="0023102C" w14:paraId="56D9015F" w14:textId="77777777" w:rsidTr="00CB011B">
        <w:trPr>
          <w:trHeight w:val="288"/>
        </w:trPr>
        <w:tc>
          <w:tcPr>
            <w:tcW w:w="0" w:type="auto"/>
            <w:tcBorders>
              <w:top w:val="nil"/>
              <w:left w:val="nil"/>
              <w:bottom w:val="nil"/>
              <w:right w:val="nil"/>
            </w:tcBorders>
            <w:shd w:val="clear" w:color="auto" w:fill="auto"/>
            <w:noWrap/>
            <w:vAlign w:val="center"/>
            <w:hideMark/>
          </w:tcPr>
          <w:p w14:paraId="0FABE1F3"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SPEL</w:t>
            </w:r>
          </w:p>
        </w:tc>
        <w:tc>
          <w:tcPr>
            <w:tcW w:w="3846" w:type="dxa"/>
            <w:tcBorders>
              <w:top w:val="nil"/>
              <w:left w:val="nil"/>
              <w:bottom w:val="nil"/>
              <w:right w:val="nil"/>
            </w:tcBorders>
            <w:shd w:val="clear" w:color="auto" w:fill="auto"/>
            <w:noWrap/>
            <w:vAlign w:val="center"/>
            <w:hideMark/>
          </w:tcPr>
          <w:p w14:paraId="5007D090"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Special and Elementary Education</w:t>
            </w:r>
          </w:p>
        </w:tc>
      </w:tr>
      <w:tr w:rsidR="006E62FE" w:rsidRPr="0023102C" w14:paraId="6AEF2314" w14:textId="77777777" w:rsidTr="00CB011B">
        <w:trPr>
          <w:trHeight w:val="288"/>
        </w:trPr>
        <w:tc>
          <w:tcPr>
            <w:tcW w:w="0" w:type="auto"/>
            <w:tcBorders>
              <w:top w:val="nil"/>
              <w:left w:val="nil"/>
              <w:bottom w:val="nil"/>
              <w:right w:val="nil"/>
            </w:tcBorders>
            <w:shd w:val="clear" w:color="auto" w:fill="auto"/>
            <w:noWrap/>
            <w:vAlign w:val="center"/>
            <w:hideMark/>
          </w:tcPr>
          <w:p w14:paraId="5E168A47"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STAT</w:t>
            </w:r>
          </w:p>
        </w:tc>
        <w:tc>
          <w:tcPr>
            <w:tcW w:w="3846" w:type="dxa"/>
            <w:tcBorders>
              <w:top w:val="nil"/>
              <w:left w:val="nil"/>
              <w:bottom w:val="nil"/>
              <w:right w:val="nil"/>
            </w:tcBorders>
            <w:shd w:val="clear" w:color="auto" w:fill="auto"/>
            <w:noWrap/>
            <w:vAlign w:val="center"/>
            <w:hideMark/>
          </w:tcPr>
          <w:p w14:paraId="21C3ADC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Statistics</w:t>
            </w:r>
          </w:p>
        </w:tc>
      </w:tr>
      <w:tr w:rsidR="006E62FE" w:rsidRPr="0023102C" w14:paraId="40489083" w14:textId="77777777" w:rsidTr="00CB011B">
        <w:trPr>
          <w:trHeight w:val="288"/>
        </w:trPr>
        <w:tc>
          <w:tcPr>
            <w:tcW w:w="0" w:type="auto"/>
            <w:tcBorders>
              <w:top w:val="nil"/>
              <w:left w:val="nil"/>
              <w:bottom w:val="nil"/>
              <w:right w:val="nil"/>
            </w:tcBorders>
            <w:shd w:val="clear" w:color="auto" w:fill="auto"/>
            <w:noWrap/>
            <w:vAlign w:val="center"/>
            <w:hideMark/>
          </w:tcPr>
          <w:p w14:paraId="7321AA67"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SWAH</w:t>
            </w:r>
          </w:p>
        </w:tc>
        <w:tc>
          <w:tcPr>
            <w:tcW w:w="3846" w:type="dxa"/>
            <w:tcBorders>
              <w:top w:val="nil"/>
              <w:left w:val="nil"/>
              <w:bottom w:val="nil"/>
              <w:right w:val="nil"/>
            </w:tcBorders>
            <w:shd w:val="clear" w:color="auto" w:fill="auto"/>
            <w:noWrap/>
            <w:vAlign w:val="center"/>
            <w:hideMark/>
          </w:tcPr>
          <w:p w14:paraId="6D93203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Swahili</w:t>
            </w:r>
          </w:p>
        </w:tc>
      </w:tr>
      <w:tr w:rsidR="006E62FE" w:rsidRPr="0023102C" w14:paraId="29A656FF" w14:textId="77777777" w:rsidTr="00CB011B">
        <w:trPr>
          <w:trHeight w:val="288"/>
        </w:trPr>
        <w:tc>
          <w:tcPr>
            <w:tcW w:w="0" w:type="auto"/>
            <w:tcBorders>
              <w:top w:val="nil"/>
              <w:left w:val="nil"/>
              <w:bottom w:val="nil"/>
              <w:right w:val="nil"/>
            </w:tcBorders>
            <w:shd w:val="clear" w:color="auto" w:fill="auto"/>
            <w:noWrap/>
            <w:vAlign w:val="center"/>
            <w:hideMark/>
          </w:tcPr>
          <w:p w14:paraId="3ADCCF07"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TESL</w:t>
            </w:r>
          </w:p>
        </w:tc>
        <w:tc>
          <w:tcPr>
            <w:tcW w:w="3846" w:type="dxa"/>
            <w:tcBorders>
              <w:top w:val="nil"/>
              <w:left w:val="nil"/>
              <w:bottom w:val="nil"/>
              <w:right w:val="nil"/>
            </w:tcBorders>
            <w:shd w:val="clear" w:color="auto" w:fill="auto"/>
            <w:noWrap/>
            <w:vAlign w:val="center"/>
            <w:hideMark/>
          </w:tcPr>
          <w:p w14:paraId="43FF066D"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Teaching English as Second Language</w:t>
            </w:r>
          </w:p>
        </w:tc>
      </w:tr>
      <w:tr w:rsidR="006E62FE" w:rsidRPr="0023102C" w14:paraId="47199D6D" w14:textId="77777777" w:rsidTr="00CB011B">
        <w:trPr>
          <w:trHeight w:val="288"/>
        </w:trPr>
        <w:tc>
          <w:tcPr>
            <w:tcW w:w="0" w:type="auto"/>
            <w:tcBorders>
              <w:top w:val="nil"/>
              <w:left w:val="nil"/>
              <w:bottom w:val="nil"/>
              <w:right w:val="nil"/>
            </w:tcBorders>
            <w:shd w:val="clear" w:color="auto" w:fill="auto"/>
            <w:noWrap/>
            <w:vAlign w:val="center"/>
            <w:hideMark/>
          </w:tcPr>
          <w:p w14:paraId="6D642E7B"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THEA</w:t>
            </w:r>
          </w:p>
        </w:tc>
        <w:tc>
          <w:tcPr>
            <w:tcW w:w="3846" w:type="dxa"/>
            <w:tcBorders>
              <w:top w:val="nil"/>
              <w:left w:val="nil"/>
              <w:bottom w:val="nil"/>
              <w:right w:val="nil"/>
            </w:tcBorders>
            <w:shd w:val="clear" w:color="auto" w:fill="auto"/>
            <w:noWrap/>
            <w:vAlign w:val="center"/>
            <w:hideMark/>
          </w:tcPr>
          <w:p w14:paraId="37580737"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Theatre</w:t>
            </w:r>
          </w:p>
        </w:tc>
      </w:tr>
      <w:tr w:rsidR="006E62FE" w:rsidRPr="0023102C" w14:paraId="5E80EB1A" w14:textId="77777777" w:rsidTr="00CB011B">
        <w:trPr>
          <w:trHeight w:val="288"/>
        </w:trPr>
        <w:tc>
          <w:tcPr>
            <w:tcW w:w="0" w:type="auto"/>
            <w:tcBorders>
              <w:top w:val="nil"/>
              <w:left w:val="nil"/>
              <w:bottom w:val="nil"/>
              <w:right w:val="nil"/>
            </w:tcBorders>
            <w:shd w:val="clear" w:color="auto" w:fill="auto"/>
            <w:noWrap/>
            <w:vAlign w:val="center"/>
            <w:hideMark/>
          </w:tcPr>
          <w:p w14:paraId="3CB92D46"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TRAN</w:t>
            </w:r>
          </w:p>
        </w:tc>
        <w:tc>
          <w:tcPr>
            <w:tcW w:w="3846" w:type="dxa"/>
            <w:tcBorders>
              <w:top w:val="nil"/>
              <w:left w:val="nil"/>
              <w:bottom w:val="nil"/>
              <w:right w:val="nil"/>
            </w:tcBorders>
            <w:shd w:val="clear" w:color="auto" w:fill="auto"/>
            <w:noWrap/>
            <w:vAlign w:val="center"/>
            <w:hideMark/>
          </w:tcPr>
          <w:p w14:paraId="270AA5A1"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Translating</w:t>
            </w:r>
            <w:r w:rsidR="003A6516" w:rsidRPr="0023102C">
              <w:rPr>
                <w:rFonts w:ascii="BentonSans Comp Regular" w:hAnsi="BentonSans Comp Regular"/>
                <w:snapToGrid/>
                <w:color w:val="000000"/>
                <w:sz w:val="20"/>
              </w:rPr>
              <w:t xml:space="preserve"> and Translation Studies</w:t>
            </w:r>
          </w:p>
        </w:tc>
      </w:tr>
      <w:tr w:rsidR="006E62FE" w:rsidRPr="0023102C" w14:paraId="42E283A2" w14:textId="77777777" w:rsidTr="00CB011B">
        <w:trPr>
          <w:trHeight w:val="288"/>
        </w:trPr>
        <w:tc>
          <w:tcPr>
            <w:tcW w:w="0" w:type="auto"/>
            <w:tcBorders>
              <w:top w:val="nil"/>
              <w:left w:val="nil"/>
              <w:bottom w:val="nil"/>
              <w:right w:val="nil"/>
            </w:tcBorders>
            <w:shd w:val="clear" w:color="auto" w:fill="auto"/>
            <w:noWrap/>
            <w:vAlign w:val="center"/>
            <w:hideMark/>
          </w:tcPr>
          <w:p w14:paraId="12C82794"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UCOL</w:t>
            </w:r>
          </w:p>
        </w:tc>
        <w:tc>
          <w:tcPr>
            <w:tcW w:w="3846" w:type="dxa"/>
            <w:tcBorders>
              <w:top w:val="nil"/>
              <w:left w:val="nil"/>
              <w:bottom w:val="nil"/>
              <w:right w:val="nil"/>
            </w:tcBorders>
            <w:shd w:val="clear" w:color="auto" w:fill="auto"/>
            <w:noWrap/>
            <w:vAlign w:val="center"/>
            <w:hideMark/>
          </w:tcPr>
          <w:p w14:paraId="23A31828"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University College/General Education</w:t>
            </w:r>
          </w:p>
        </w:tc>
      </w:tr>
      <w:tr w:rsidR="006E62FE" w:rsidRPr="0023102C" w14:paraId="670402FC" w14:textId="77777777" w:rsidTr="00CB011B">
        <w:trPr>
          <w:trHeight w:val="288"/>
        </w:trPr>
        <w:tc>
          <w:tcPr>
            <w:tcW w:w="0" w:type="auto"/>
            <w:tcBorders>
              <w:top w:val="nil"/>
              <w:left w:val="nil"/>
              <w:bottom w:val="nil"/>
              <w:right w:val="nil"/>
            </w:tcBorders>
            <w:shd w:val="clear" w:color="auto" w:fill="auto"/>
            <w:noWrap/>
            <w:vAlign w:val="center"/>
            <w:hideMark/>
          </w:tcPr>
          <w:p w14:paraId="06E0B42C"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URBS</w:t>
            </w:r>
          </w:p>
        </w:tc>
        <w:tc>
          <w:tcPr>
            <w:tcW w:w="3846" w:type="dxa"/>
            <w:tcBorders>
              <w:top w:val="nil"/>
              <w:left w:val="nil"/>
              <w:bottom w:val="nil"/>
              <w:right w:val="nil"/>
            </w:tcBorders>
            <w:shd w:val="clear" w:color="auto" w:fill="auto"/>
            <w:noWrap/>
            <w:vAlign w:val="center"/>
            <w:hideMark/>
          </w:tcPr>
          <w:p w14:paraId="756CB90C"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Urban Studies</w:t>
            </w:r>
          </w:p>
        </w:tc>
      </w:tr>
      <w:tr w:rsidR="006E62FE" w:rsidRPr="0023102C" w14:paraId="1F608B0D" w14:textId="77777777" w:rsidTr="00CB011B">
        <w:trPr>
          <w:trHeight w:val="288"/>
        </w:trPr>
        <w:tc>
          <w:tcPr>
            <w:tcW w:w="0" w:type="auto"/>
            <w:tcBorders>
              <w:top w:val="nil"/>
              <w:left w:val="nil"/>
              <w:bottom w:val="nil"/>
              <w:right w:val="nil"/>
            </w:tcBorders>
            <w:shd w:val="clear" w:color="auto" w:fill="auto"/>
            <w:noWrap/>
            <w:vAlign w:val="center"/>
            <w:hideMark/>
          </w:tcPr>
          <w:p w14:paraId="1FF360AE"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UWRT</w:t>
            </w:r>
          </w:p>
        </w:tc>
        <w:tc>
          <w:tcPr>
            <w:tcW w:w="3846" w:type="dxa"/>
            <w:tcBorders>
              <w:top w:val="nil"/>
              <w:left w:val="nil"/>
              <w:bottom w:val="nil"/>
              <w:right w:val="nil"/>
            </w:tcBorders>
            <w:shd w:val="clear" w:color="auto" w:fill="auto"/>
            <w:noWrap/>
            <w:vAlign w:val="center"/>
            <w:hideMark/>
          </w:tcPr>
          <w:p w14:paraId="56D0B299" w14:textId="0CBA93D3" w:rsidR="006E62FE" w:rsidRPr="0023102C" w:rsidRDefault="00B02F47" w:rsidP="00F33998">
            <w:pPr>
              <w:rPr>
                <w:rFonts w:ascii="BentonSans Comp Regular" w:hAnsi="BentonSans Comp Regular"/>
                <w:snapToGrid/>
                <w:color w:val="000000"/>
                <w:sz w:val="20"/>
              </w:rPr>
            </w:pPr>
            <w:r>
              <w:rPr>
                <w:rFonts w:ascii="BentonSans Comp Regular" w:hAnsi="BentonSans Comp Regular"/>
                <w:snapToGrid/>
                <w:color w:val="000000"/>
                <w:sz w:val="20"/>
              </w:rPr>
              <w:t>First-Year Writing</w:t>
            </w:r>
          </w:p>
        </w:tc>
      </w:tr>
      <w:tr w:rsidR="006E62FE" w:rsidRPr="0023102C" w14:paraId="3FA2F80E" w14:textId="77777777" w:rsidTr="00CB011B">
        <w:trPr>
          <w:trHeight w:val="288"/>
        </w:trPr>
        <w:tc>
          <w:tcPr>
            <w:tcW w:w="0" w:type="auto"/>
            <w:tcBorders>
              <w:top w:val="nil"/>
              <w:left w:val="nil"/>
              <w:bottom w:val="nil"/>
              <w:right w:val="nil"/>
            </w:tcBorders>
            <w:shd w:val="clear" w:color="auto" w:fill="auto"/>
            <w:noWrap/>
            <w:vAlign w:val="center"/>
            <w:hideMark/>
          </w:tcPr>
          <w:p w14:paraId="55C321AD" w14:textId="77777777" w:rsidR="006E62FE" w:rsidRPr="0023102C" w:rsidRDefault="006E62FE"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WGST</w:t>
            </w:r>
          </w:p>
        </w:tc>
        <w:tc>
          <w:tcPr>
            <w:tcW w:w="3846" w:type="dxa"/>
            <w:tcBorders>
              <w:top w:val="nil"/>
              <w:left w:val="nil"/>
              <w:bottom w:val="nil"/>
              <w:right w:val="nil"/>
            </w:tcBorders>
            <w:shd w:val="clear" w:color="auto" w:fill="auto"/>
            <w:noWrap/>
            <w:vAlign w:val="center"/>
            <w:hideMark/>
          </w:tcPr>
          <w:p w14:paraId="39EFCD47" w14:textId="77777777" w:rsidR="006E62FE" w:rsidRPr="0023102C" w:rsidRDefault="006E62FE"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Women's and Gender Studies</w:t>
            </w:r>
          </w:p>
        </w:tc>
      </w:tr>
      <w:tr w:rsidR="00646109" w:rsidRPr="0023102C" w14:paraId="3E86F88C" w14:textId="77777777" w:rsidTr="00CB011B">
        <w:trPr>
          <w:trHeight w:val="288"/>
        </w:trPr>
        <w:tc>
          <w:tcPr>
            <w:tcW w:w="0" w:type="auto"/>
            <w:tcBorders>
              <w:top w:val="nil"/>
              <w:left w:val="nil"/>
              <w:bottom w:val="nil"/>
              <w:right w:val="nil"/>
            </w:tcBorders>
            <w:shd w:val="clear" w:color="auto" w:fill="auto"/>
            <w:noWrap/>
            <w:vAlign w:val="center"/>
          </w:tcPr>
          <w:p w14:paraId="1A650981" w14:textId="77E0690D" w:rsidR="00646109" w:rsidRPr="0023102C" w:rsidRDefault="00646109" w:rsidP="00F33998">
            <w:pPr>
              <w:rPr>
                <w:rFonts w:ascii="BentonSans Comp Regular" w:hAnsi="BentonSans Comp Regular"/>
                <w:b/>
                <w:snapToGrid/>
                <w:color w:val="000000"/>
                <w:sz w:val="20"/>
              </w:rPr>
            </w:pPr>
            <w:r w:rsidRPr="0023102C">
              <w:rPr>
                <w:rFonts w:ascii="BentonSans Comp Regular" w:hAnsi="BentonSans Comp Regular"/>
                <w:b/>
                <w:snapToGrid/>
                <w:color w:val="000000"/>
                <w:sz w:val="20"/>
              </w:rPr>
              <w:t>WRDS</w:t>
            </w:r>
          </w:p>
        </w:tc>
        <w:tc>
          <w:tcPr>
            <w:tcW w:w="3846" w:type="dxa"/>
            <w:tcBorders>
              <w:top w:val="nil"/>
              <w:left w:val="nil"/>
              <w:bottom w:val="nil"/>
              <w:right w:val="nil"/>
            </w:tcBorders>
            <w:shd w:val="clear" w:color="auto" w:fill="auto"/>
            <w:noWrap/>
            <w:vAlign w:val="center"/>
          </w:tcPr>
          <w:p w14:paraId="312A4ADE" w14:textId="3ED44E38" w:rsidR="00646109" w:rsidRPr="0023102C" w:rsidRDefault="00646109" w:rsidP="00F33998">
            <w:pPr>
              <w:rPr>
                <w:rFonts w:ascii="BentonSans Comp Regular" w:hAnsi="BentonSans Comp Regular"/>
                <w:snapToGrid/>
                <w:color w:val="000000"/>
                <w:sz w:val="20"/>
              </w:rPr>
            </w:pPr>
            <w:r w:rsidRPr="0023102C">
              <w:rPr>
                <w:rFonts w:ascii="BentonSans Comp Regular" w:hAnsi="BentonSans Comp Regular"/>
                <w:snapToGrid/>
                <w:color w:val="000000"/>
                <w:sz w:val="20"/>
              </w:rPr>
              <w:t>Writing, Rhetoric, and Digital Studies</w:t>
            </w:r>
          </w:p>
        </w:tc>
      </w:tr>
    </w:tbl>
    <w:p w14:paraId="6A131410" w14:textId="77777777" w:rsidR="006E62FE" w:rsidRPr="0023102C" w:rsidRDefault="006E62FE" w:rsidP="00F33998">
      <w:pPr>
        <w:tabs>
          <w:tab w:val="left" w:pos="270"/>
        </w:tabs>
        <w:jc w:val="both"/>
        <w:rPr>
          <w:rFonts w:ascii="BentonSans Comp Regular" w:hAnsi="BentonSans Comp Regular"/>
          <w:color w:val="000000" w:themeColor="text1"/>
          <w:sz w:val="20"/>
        </w:rPr>
        <w:sectPr w:rsidR="006E62FE" w:rsidRPr="0023102C" w:rsidSect="00D43B4E">
          <w:endnotePr>
            <w:numFmt w:val="decimal"/>
          </w:endnotePr>
          <w:type w:val="continuous"/>
          <w:pgSz w:w="12240" w:h="15840"/>
          <w:pgMar w:top="1008" w:right="1008" w:bottom="1008" w:left="1008" w:header="288" w:footer="288" w:gutter="0"/>
          <w:cols w:num="2" w:sep="1" w:space="720"/>
          <w:noEndnote/>
          <w:docGrid w:linePitch="360"/>
        </w:sectPr>
      </w:pPr>
    </w:p>
    <w:p w14:paraId="78F5A7FD" w14:textId="77777777" w:rsidR="006E62FE" w:rsidRPr="0023102C" w:rsidRDefault="006E62FE" w:rsidP="00F33998">
      <w:pPr>
        <w:tabs>
          <w:tab w:val="left" w:pos="270"/>
        </w:tabs>
        <w:jc w:val="both"/>
        <w:rPr>
          <w:rFonts w:ascii="BentonSans Comp Regular" w:hAnsi="BentonSans Comp Regular"/>
          <w:color w:val="000000" w:themeColor="text1"/>
          <w:sz w:val="20"/>
        </w:rPr>
      </w:pPr>
    </w:p>
    <w:p w14:paraId="033A909F" w14:textId="77777777" w:rsidR="005F06A0" w:rsidRPr="0023102C" w:rsidRDefault="006E62FE" w:rsidP="00F33998">
      <w:pPr>
        <w:keepNext/>
        <w:pBdr>
          <w:top w:val="single" w:sz="4" w:space="1" w:color="auto"/>
        </w:pBdr>
        <w:tabs>
          <w:tab w:val="left" w:pos="0"/>
        </w:tabs>
        <w:jc w:val="both"/>
        <w:rPr>
          <w:rFonts w:ascii="BentonSans Comp Regular" w:hAnsi="BentonSans Comp Regular"/>
          <w:b/>
          <w:color w:val="000000" w:themeColor="text1"/>
          <w:sz w:val="28"/>
        </w:rPr>
      </w:pPr>
      <w:r w:rsidRPr="0023102C">
        <w:rPr>
          <w:rFonts w:ascii="BentonSans Comp Regular" w:hAnsi="BentonSans Comp Regular"/>
          <w:b/>
          <w:color w:val="000000" w:themeColor="text1"/>
          <w:sz w:val="28"/>
        </w:rPr>
        <w:t>C</w:t>
      </w:r>
      <w:r w:rsidR="005F06A0" w:rsidRPr="0023102C">
        <w:rPr>
          <w:rFonts w:ascii="BentonSans Comp Regular" w:hAnsi="BentonSans Comp Regular"/>
          <w:b/>
          <w:color w:val="000000" w:themeColor="text1"/>
          <w:sz w:val="28"/>
        </w:rPr>
        <w:t>ourse Numbering System</w:t>
      </w:r>
    </w:p>
    <w:p w14:paraId="78CAD30A" w14:textId="77777777" w:rsidR="005F06A0" w:rsidRPr="0023102C" w:rsidRDefault="005F06A0" w:rsidP="00F33998">
      <w:pPr>
        <w:keepNext/>
        <w:tabs>
          <w:tab w:val="left" w:pos="0"/>
        </w:tabs>
        <w:autoSpaceDE w:val="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Courses are identified by four-digit numbers</w:t>
      </w:r>
      <w:r w:rsidR="00317CBF" w:rsidRPr="0023102C">
        <w:rPr>
          <w:rFonts w:ascii="BentonSans Comp Regular" w:hAnsi="BentonSans Comp Regular"/>
          <w:color w:val="000000" w:themeColor="text1"/>
          <w:sz w:val="20"/>
        </w:rPr>
        <w:t xml:space="preserve"> following the course prefix</w:t>
      </w:r>
      <w:r w:rsidRPr="0023102C">
        <w:rPr>
          <w:rFonts w:ascii="BentonSans Comp Regular" w:hAnsi="BentonSans Comp Regular"/>
          <w:color w:val="000000" w:themeColor="text1"/>
          <w:sz w:val="20"/>
        </w:rPr>
        <w:t xml:space="preserve">.  The </w:t>
      </w:r>
      <w:r w:rsidR="00E72E1C" w:rsidRPr="0023102C">
        <w:rPr>
          <w:rFonts w:ascii="BentonSans Comp Regular" w:hAnsi="BentonSans Comp Regular"/>
          <w:color w:val="000000" w:themeColor="text1"/>
          <w:sz w:val="20"/>
        </w:rPr>
        <w:t xml:space="preserve">first </w:t>
      </w:r>
      <w:r w:rsidRPr="0023102C">
        <w:rPr>
          <w:rFonts w:ascii="BentonSans Comp Regular" w:hAnsi="BentonSans Comp Regular"/>
          <w:color w:val="000000" w:themeColor="text1"/>
          <w:sz w:val="20"/>
        </w:rPr>
        <w:t xml:space="preserve">digit indicates the level of the course:  </w:t>
      </w:r>
    </w:p>
    <w:p w14:paraId="180F1814" w14:textId="77777777" w:rsidR="005F06A0" w:rsidRPr="0023102C" w:rsidRDefault="005F06A0" w:rsidP="00F33998">
      <w:pPr>
        <w:keepNext/>
        <w:tabs>
          <w:tab w:val="left" w:pos="0"/>
        </w:tabs>
        <w:autoSpaceDE w:val="0"/>
        <w:jc w:val="both"/>
        <w:rPr>
          <w:rFonts w:ascii="BentonSans Comp Regular" w:hAnsi="BentonSans Comp Regular"/>
          <w:color w:val="000000" w:themeColor="text1"/>
          <w:sz w:val="20"/>
        </w:rPr>
      </w:pPr>
    </w:p>
    <w:p w14:paraId="161B81F9" w14:textId="77777777" w:rsidR="00317CBF" w:rsidRPr="0023102C" w:rsidRDefault="00317CBF" w:rsidP="00F33998">
      <w:pPr>
        <w:keepNext/>
        <w:tabs>
          <w:tab w:val="left" w:pos="0"/>
        </w:tabs>
        <w:autoSpaceDE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0001-0999 = </w:t>
      </w:r>
      <w:r w:rsidRPr="0023102C">
        <w:rPr>
          <w:rFonts w:ascii="BentonSans Comp Regular" w:hAnsi="BentonSans Comp Regular"/>
          <w:color w:val="000000" w:themeColor="text1"/>
          <w:sz w:val="20"/>
        </w:rPr>
        <w:t>specialty courses that prepare for future coursework</w:t>
      </w:r>
    </w:p>
    <w:p w14:paraId="3855E49B" w14:textId="77777777" w:rsidR="005F06A0" w:rsidRPr="0023102C" w:rsidRDefault="005F06A0" w:rsidP="00F33998">
      <w:pPr>
        <w:keepNext/>
        <w:tabs>
          <w:tab w:val="left" w:pos="0"/>
        </w:tabs>
        <w:autoSpaceDE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1000-2999</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lower</w:t>
      </w:r>
      <w:r w:rsidR="00317CB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division undergraduate</w:t>
      </w:r>
      <w:r w:rsidR="00317CBF" w:rsidRPr="0023102C">
        <w:rPr>
          <w:rFonts w:ascii="BentonSans Comp Regular" w:hAnsi="BentonSans Comp Regular"/>
          <w:color w:val="000000" w:themeColor="text1"/>
          <w:sz w:val="20"/>
        </w:rPr>
        <w:t xml:space="preserve"> courses</w:t>
      </w:r>
    </w:p>
    <w:p w14:paraId="522FDC29" w14:textId="77777777" w:rsidR="005F06A0" w:rsidRPr="0023102C" w:rsidRDefault="005F06A0" w:rsidP="00F33998">
      <w:pPr>
        <w:keepNext/>
        <w:tabs>
          <w:tab w:val="left" w:pos="0"/>
        </w:tabs>
        <w:autoSpaceDE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3000-4999</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upper</w:t>
      </w:r>
      <w:r w:rsidR="00317CB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division undergraduate</w:t>
      </w:r>
      <w:r w:rsidR="00317CBF" w:rsidRPr="0023102C">
        <w:rPr>
          <w:rFonts w:ascii="BentonSans Comp Regular" w:hAnsi="BentonSans Comp Regular"/>
          <w:color w:val="000000" w:themeColor="text1"/>
          <w:sz w:val="20"/>
        </w:rPr>
        <w:t xml:space="preserve"> courses</w:t>
      </w:r>
    </w:p>
    <w:p w14:paraId="111DE02C" w14:textId="77777777" w:rsidR="005F06A0" w:rsidRPr="0023102C" w:rsidRDefault="005F06A0" w:rsidP="00F33998">
      <w:pPr>
        <w:tabs>
          <w:tab w:val="left" w:pos="0"/>
        </w:tabs>
        <w:jc w:val="both"/>
        <w:rPr>
          <w:rFonts w:ascii="BentonSans Comp Regular" w:hAnsi="BentonSans Comp Regular"/>
          <w:color w:val="000000" w:themeColor="text1"/>
          <w:sz w:val="20"/>
        </w:rPr>
      </w:pPr>
    </w:p>
    <w:p w14:paraId="422DB234" w14:textId="77777777" w:rsidR="005F06A0" w:rsidRPr="0023102C" w:rsidRDefault="005F06A0" w:rsidP="00F33998">
      <w:pPr>
        <w:tabs>
          <w:tab w:val="left" w:pos="0"/>
        </w:tabs>
        <w:autoSpaceDE w:val="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The following</w:t>
      </w:r>
      <w:r w:rsidR="007C47E2" w:rsidRPr="0023102C">
        <w:rPr>
          <w:rFonts w:ascii="BentonSans Comp Regular" w:hAnsi="BentonSans Comp Regular"/>
          <w:color w:val="000000" w:themeColor="text1"/>
          <w:sz w:val="20"/>
        </w:rPr>
        <w:t xml:space="preserve"> second </w:t>
      </w:r>
      <w:r w:rsidRPr="0023102C">
        <w:rPr>
          <w:rFonts w:ascii="BentonSans Comp Regular" w:hAnsi="BentonSans Comp Regular"/>
          <w:color w:val="000000" w:themeColor="text1"/>
          <w:sz w:val="20"/>
        </w:rPr>
        <w:t xml:space="preserve">digits designate special types of courses:  </w:t>
      </w:r>
    </w:p>
    <w:p w14:paraId="6E1A53E6" w14:textId="77777777" w:rsidR="005F06A0" w:rsidRPr="0023102C" w:rsidRDefault="005F06A0" w:rsidP="00F33998">
      <w:pPr>
        <w:tabs>
          <w:tab w:val="left" w:pos="0"/>
        </w:tabs>
        <w:autoSpaceDE w:val="0"/>
        <w:jc w:val="both"/>
        <w:rPr>
          <w:rFonts w:ascii="BentonSans Comp Regular" w:hAnsi="BentonSans Comp Regular"/>
          <w:color w:val="000000" w:themeColor="text1"/>
          <w:sz w:val="20"/>
        </w:rPr>
      </w:pPr>
    </w:p>
    <w:p w14:paraId="031184B0" w14:textId="77777777" w:rsidR="007F252E" w:rsidRPr="0023102C" w:rsidRDefault="007F252E" w:rsidP="00F33998">
      <w:pPr>
        <w:tabs>
          <w:tab w:val="left" w:pos="0"/>
        </w:tabs>
        <w:jc w:val="both"/>
        <w:rPr>
          <w:rFonts w:ascii="BentonSans Comp Regular" w:hAnsi="BentonSans Comp Regular"/>
          <w:b/>
          <w:color w:val="000000" w:themeColor="text1"/>
          <w:sz w:val="20"/>
        </w:rPr>
        <w:sectPr w:rsidR="007F252E" w:rsidRPr="0023102C" w:rsidSect="00D43B4E">
          <w:endnotePr>
            <w:numFmt w:val="decimal"/>
          </w:endnotePr>
          <w:type w:val="continuous"/>
          <w:pgSz w:w="12240" w:h="15840"/>
          <w:pgMar w:top="1008" w:right="1008" w:bottom="1008" w:left="1008" w:header="288" w:footer="288" w:gutter="0"/>
          <w:cols w:sep="1" w:space="720"/>
          <w:noEndnote/>
          <w:docGrid w:linePitch="360"/>
        </w:sectPr>
      </w:pPr>
    </w:p>
    <w:p w14:paraId="521BF73A" w14:textId="77777777" w:rsidR="005F06A0" w:rsidRPr="0023102C" w:rsidRDefault="005F06A0" w:rsidP="00F33998">
      <w:pPr>
        <w:tabs>
          <w:tab w:val="left" w:pos="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0</w:t>
      </w:r>
      <w:r w:rsidRPr="0023102C">
        <w:rPr>
          <w:rFonts w:ascii="BentonSans Comp Regular" w:hAnsi="BentonSans Comp Regular"/>
          <w:color w:val="000000" w:themeColor="text1"/>
          <w:sz w:val="20"/>
        </w:rPr>
        <w:t xml:space="preserve"> = </w:t>
      </w:r>
      <w:r w:rsidR="00401209" w:rsidRPr="0023102C">
        <w:rPr>
          <w:rFonts w:ascii="BentonSans Comp Regular" w:hAnsi="BentonSans Comp Regular"/>
          <w:color w:val="000000" w:themeColor="text1"/>
          <w:sz w:val="20"/>
        </w:rPr>
        <w:t>topics</w:t>
      </w:r>
    </w:p>
    <w:p w14:paraId="15E85B1F" w14:textId="10CBDDA9" w:rsidR="005F06A0" w:rsidRPr="0023102C" w:rsidRDefault="00401209" w:rsidP="00F33998">
      <w:pPr>
        <w:tabs>
          <w:tab w:val="left" w:pos="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4</w:t>
      </w:r>
      <w:r w:rsidRPr="0023102C">
        <w:rPr>
          <w:rFonts w:ascii="BentonSans Comp Regular" w:hAnsi="BentonSans Comp Regular"/>
          <w:color w:val="000000" w:themeColor="text1"/>
          <w:sz w:val="20"/>
        </w:rPr>
        <w:t xml:space="preserve"> = internship</w:t>
      </w:r>
      <w:r w:rsidR="001C2204">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practica</w:t>
      </w:r>
      <w:r w:rsidR="001C2204">
        <w:rPr>
          <w:rFonts w:ascii="BentonSans Comp Regular" w:hAnsi="BentonSans Comp Regular"/>
          <w:color w:val="000000" w:themeColor="text1"/>
          <w:sz w:val="20"/>
        </w:rPr>
        <w:t>, clinical, and student teaching</w:t>
      </w:r>
    </w:p>
    <w:p w14:paraId="0DFC5FB9" w14:textId="77777777" w:rsidR="005F06A0" w:rsidRPr="0023102C" w:rsidRDefault="00401209" w:rsidP="00F33998">
      <w:pPr>
        <w:tabs>
          <w:tab w:val="left" w:pos="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5</w:t>
      </w:r>
      <w:r w:rsidRPr="0023102C">
        <w:rPr>
          <w:rFonts w:ascii="BentonSans Comp Regular" w:hAnsi="BentonSans Comp Regular"/>
          <w:color w:val="000000" w:themeColor="text1"/>
          <w:sz w:val="20"/>
        </w:rPr>
        <w:t xml:space="preserve"> = cooperative education</w:t>
      </w:r>
    </w:p>
    <w:p w14:paraId="25F0FD2C" w14:textId="77777777" w:rsidR="005F06A0" w:rsidRPr="0023102C" w:rsidRDefault="00401209" w:rsidP="00F33998">
      <w:pPr>
        <w:tabs>
          <w:tab w:val="left" w:pos="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6 </w:t>
      </w:r>
      <w:r w:rsidRPr="0023102C">
        <w:rPr>
          <w:rFonts w:ascii="BentonSans Comp Regular" w:hAnsi="BentonSans Comp Regular"/>
          <w:color w:val="000000" w:themeColor="text1"/>
          <w:sz w:val="20"/>
        </w:rPr>
        <w:t>= seminars</w:t>
      </w:r>
    </w:p>
    <w:p w14:paraId="292D46F8" w14:textId="35F7BAAE" w:rsidR="005F06A0" w:rsidRPr="0023102C" w:rsidRDefault="00401209" w:rsidP="00F33998">
      <w:pPr>
        <w:tabs>
          <w:tab w:val="left" w:pos="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7 </w:t>
      </w:r>
      <w:r w:rsidRPr="0023102C">
        <w:rPr>
          <w:rFonts w:ascii="BentonSans Comp Regular" w:hAnsi="BentonSans Comp Regular"/>
          <w:color w:val="000000" w:themeColor="text1"/>
          <w:sz w:val="20"/>
        </w:rPr>
        <w:t xml:space="preserve">= honors </w:t>
      </w:r>
    </w:p>
    <w:p w14:paraId="49086498" w14:textId="77777777" w:rsidR="005F06A0" w:rsidRPr="0023102C" w:rsidRDefault="00401209" w:rsidP="00F33998">
      <w:pPr>
        <w:tabs>
          <w:tab w:val="left" w:pos="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8 </w:t>
      </w:r>
      <w:r w:rsidRPr="0023102C">
        <w:rPr>
          <w:rFonts w:ascii="BentonSans Comp Regular" w:hAnsi="BentonSans Comp Regular"/>
          <w:color w:val="000000" w:themeColor="text1"/>
          <w:sz w:val="20"/>
        </w:rPr>
        <w:t>= independent study</w:t>
      </w:r>
    </w:p>
    <w:p w14:paraId="62080684" w14:textId="7E7CC505" w:rsidR="005F06A0" w:rsidRPr="0023102C" w:rsidRDefault="00401209" w:rsidP="00F33998">
      <w:pPr>
        <w:tabs>
          <w:tab w:val="left" w:pos="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9</w:t>
      </w:r>
      <w:r w:rsidRPr="0023102C">
        <w:rPr>
          <w:rFonts w:ascii="BentonSans Comp Regular" w:hAnsi="BentonSans Comp Regular"/>
          <w:color w:val="000000" w:themeColor="text1"/>
          <w:sz w:val="20"/>
        </w:rPr>
        <w:t xml:space="preserve"> = research</w:t>
      </w:r>
      <w:r w:rsidR="001C2204">
        <w:rPr>
          <w:rFonts w:ascii="BentonSans Comp Regular" w:hAnsi="BentonSans Comp Regular"/>
          <w:color w:val="000000" w:themeColor="text1"/>
          <w:sz w:val="20"/>
        </w:rPr>
        <w:t>-based, thesis, and dissertation research</w:t>
      </w:r>
    </w:p>
    <w:p w14:paraId="68EED3FC" w14:textId="77777777" w:rsidR="007F252E" w:rsidRPr="0023102C" w:rsidRDefault="007F252E" w:rsidP="00F33998">
      <w:pPr>
        <w:tabs>
          <w:tab w:val="left" w:pos="0"/>
        </w:tabs>
        <w:jc w:val="both"/>
        <w:rPr>
          <w:rFonts w:ascii="BentonSans Comp Regular" w:hAnsi="BentonSans Comp Regular"/>
          <w:color w:val="000000" w:themeColor="text1"/>
          <w:sz w:val="20"/>
        </w:rPr>
        <w:sectPr w:rsidR="007F252E" w:rsidRPr="0023102C" w:rsidSect="00D43B4E">
          <w:endnotePr>
            <w:numFmt w:val="decimal"/>
          </w:endnotePr>
          <w:type w:val="continuous"/>
          <w:pgSz w:w="12240" w:h="15840"/>
          <w:pgMar w:top="1008" w:right="1008" w:bottom="1008" w:left="1008" w:header="288" w:footer="288" w:gutter="0"/>
          <w:cols w:num="2" w:sep="1" w:space="720"/>
          <w:noEndnote/>
          <w:docGrid w:linePitch="360"/>
        </w:sectPr>
      </w:pPr>
    </w:p>
    <w:p w14:paraId="2D47692D" w14:textId="77777777" w:rsidR="005F06A0" w:rsidRPr="0023102C" w:rsidRDefault="005F06A0" w:rsidP="00F33998">
      <w:pPr>
        <w:tabs>
          <w:tab w:val="left" w:pos="0"/>
        </w:tabs>
        <w:jc w:val="both"/>
        <w:rPr>
          <w:rFonts w:ascii="BentonSans Comp Regular" w:hAnsi="BentonSans Comp Regular"/>
          <w:color w:val="000000" w:themeColor="text1"/>
          <w:sz w:val="20"/>
        </w:rPr>
      </w:pPr>
    </w:p>
    <w:p w14:paraId="279ABC24" w14:textId="77777777" w:rsidR="005F06A0" w:rsidRPr="0023102C" w:rsidRDefault="005F06A0" w:rsidP="00F33998">
      <w:pPr>
        <w:tabs>
          <w:tab w:val="left" w:pos="0"/>
        </w:tabs>
        <w:jc w:val="both"/>
        <w:rPr>
          <w:rFonts w:ascii="BentonSans Comp Regular" w:hAnsi="BentonSans Comp Regular"/>
          <w:i/>
          <w:color w:val="000000" w:themeColor="text1"/>
          <w:sz w:val="20"/>
        </w:rPr>
      </w:pPr>
      <w:r w:rsidRPr="0023102C">
        <w:rPr>
          <w:rFonts w:ascii="BentonSans Comp Regular" w:hAnsi="BentonSans Comp Regular"/>
          <w:i/>
          <w:color w:val="000000" w:themeColor="text1"/>
          <w:sz w:val="20"/>
        </w:rPr>
        <w:t xml:space="preserve">Note:  If the letter </w:t>
      </w:r>
      <w:r w:rsidRPr="0023102C">
        <w:rPr>
          <w:rFonts w:ascii="BentonSans Comp Regular" w:hAnsi="BentonSans Comp Regular"/>
          <w:b/>
          <w:i/>
          <w:color w:val="000000" w:themeColor="text1"/>
          <w:sz w:val="20"/>
        </w:rPr>
        <w:t>L</w:t>
      </w:r>
      <w:r w:rsidRPr="0023102C">
        <w:rPr>
          <w:rFonts w:ascii="BentonSans Comp Regular" w:hAnsi="BentonSans Comp Regular"/>
          <w:i/>
          <w:color w:val="000000" w:themeColor="text1"/>
          <w:sz w:val="20"/>
        </w:rPr>
        <w:t xml:space="preserve"> follows the course number, the course is a laboratory course. </w:t>
      </w:r>
    </w:p>
    <w:p w14:paraId="76306DEB" w14:textId="77777777" w:rsidR="005F06A0" w:rsidRPr="0023102C" w:rsidRDefault="005F06A0" w:rsidP="00F33998">
      <w:pPr>
        <w:tabs>
          <w:tab w:val="left" w:pos="0"/>
        </w:tabs>
        <w:jc w:val="both"/>
        <w:rPr>
          <w:rFonts w:ascii="BentonSans Comp Regular" w:hAnsi="BentonSans Comp Regular"/>
          <w:b/>
          <w:color w:val="000000" w:themeColor="text1"/>
          <w:sz w:val="20"/>
        </w:rPr>
      </w:pPr>
    </w:p>
    <w:p w14:paraId="3AF5BD18" w14:textId="77777777" w:rsidR="005F06A0" w:rsidRPr="0023102C" w:rsidRDefault="005F06A0" w:rsidP="00F33998">
      <w:pPr>
        <w:pBdr>
          <w:top w:val="single" w:sz="4" w:space="1" w:color="auto"/>
        </w:pBdr>
        <w:tabs>
          <w:tab w:val="left" w:pos="0"/>
        </w:tabs>
        <w:jc w:val="both"/>
        <w:rPr>
          <w:rFonts w:ascii="BentonSans Comp Regular" w:hAnsi="BentonSans Comp Regular"/>
          <w:b/>
          <w:color w:val="000000" w:themeColor="text1"/>
          <w:sz w:val="28"/>
        </w:rPr>
      </w:pPr>
      <w:r w:rsidRPr="0023102C">
        <w:rPr>
          <w:rFonts w:ascii="BentonSans Comp Regular" w:hAnsi="BentonSans Comp Regular"/>
          <w:b/>
          <w:color w:val="000000" w:themeColor="text1"/>
          <w:sz w:val="28"/>
        </w:rPr>
        <w:t>Prerequisites and Corequisites</w:t>
      </w:r>
    </w:p>
    <w:p w14:paraId="00640AC7" w14:textId="77777777" w:rsidR="005F06A0" w:rsidRPr="0023102C" w:rsidRDefault="005F06A0" w:rsidP="00F33998">
      <w:pPr>
        <w:tabs>
          <w:tab w:val="left" w:pos="0"/>
        </w:tabs>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A </w:t>
      </w:r>
      <w:r w:rsidRPr="0023102C">
        <w:rPr>
          <w:rFonts w:ascii="BentonSans Comp Regular" w:hAnsi="BentonSans Comp Regular"/>
          <w:i/>
          <w:color w:val="000000" w:themeColor="text1"/>
          <w:sz w:val="20"/>
        </w:rPr>
        <w:t>prerequisite</w:t>
      </w:r>
      <w:r w:rsidRPr="0023102C">
        <w:rPr>
          <w:rFonts w:ascii="BentonSans Comp Regular" w:hAnsi="BentonSans Comp Regular"/>
          <w:color w:val="000000" w:themeColor="text1"/>
          <w:sz w:val="20"/>
        </w:rPr>
        <w:t xml:space="preserve"> is a requirement that must be met (or a course that must be passed) before enrolling in a more advanced course.</w:t>
      </w:r>
      <w:r w:rsidRPr="0023102C">
        <w:rPr>
          <w:rFonts w:ascii="BentonSans Comp Regular" w:hAnsi="BentonSans Comp Regular"/>
          <w:color w:val="000000" w:themeColor="text1"/>
        </w:rPr>
        <w:t xml:space="preserve"> </w:t>
      </w:r>
      <w:r w:rsidRPr="0023102C">
        <w:rPr>
          <w:rFonts w:ascii="BentonSans Comp Regular" w:hAnsi="BentonSans Comp Regular"/>
          <w:color w:val="000000" w:themeColor="text1"/>
          <w:sz w:val="20"/>
        </w:rPr>
        <w:t xml:space="preserve"> A </w:t>
      </w:r>
      <w:r w:rsidRPr="0023102C">
        <w:rPr>
          <w:rFonts w:ascii="BentonSans Comp Regular" w:hAnsi="BentonSans Comp Regular"/>
          <w:i/>
          <w:color w:val="000000" w:themeColor="text1"/>
          <w:sz w:val="20"/>
        </w:rPr>
        <w:t>corequisite</w:t>
      </w:r>
      <w:r w:rsidRPr="0023102C">
        <w:rPr>
          <w:rFonts w:ascii="BentonSans Comp Regular" w:hAnsi="BentonSans Comp Regular"/>
          <w:color w:val="000000" w:themeColor="text1"/>
          <w:sz w:val="20"/>
        </w:rPr>
        <w:t xml:space="preserve"> is a course which should be taken in the same semester as another.  </w:t>
      </w:r>
    </w:p>
    <w:p w14:paraId="18FE2B98" w14:textId="77777777" w:rsidR="005F06A0" w:rsidRPr="0023102C" w:rsidRDefault="005F06A0" w:rsidP="00F33998">
      <w:pPr>
        <w:jc w:val="both"/>
        <w:rPr>
          <w:rFonts w:ascii="BentonSans Comp Regular" w:hAnsi="BentonSans Comp Regular"/>
          <w:b/>
          <w:color w:val="000000" w:themeColor="text1"/>
          <w:sz w:val="20"/>
        </w:rPr>
      </w:pPr>
    </w:p>
    <w:p w14:paraId="69DB1BA4" w14:textId="77777777" w:rsidR="005F06A0" w:rsidRPr="0023102C" w:rsidRDefault="005F06A0" w:rsidP="00F33998">
      <w:pPr>
        <w:pBdr>
          <w:top w:val="single" w:sz="4" w:space="1" w:color="auto"/>
        </w:pBdr>
        <w:jc w:val="both"/>
        <w:rPr>
          <w:rFonts w:ascii="BentonSans Comp Regular" w:hAnsi="BentonSans Comp Regular"/>
          <w:b/>
          <w:color w:val="000000" w:themeColor="text1"/>
          <w:sz w:val="28"/>
        </w:rPr>
      </w:pPr>
      <w:r w:rsidRPr="0023102C">
        <w:rPr>
          <w:rFonts w:ascii="BentonSans Comp Regular" w:hAnsi="BentonSans Comp Regular"/>
          <w:b/>
          <w:color w:val="000000" w:themeColor="text1"/>
          <w:sz w:val="28"/>
        </w:rPr>
        <w:t>Cross-Listed Courses</w:t>
      </w:r>
    </w:p>
    <w:p w14:paraId="4B85B352" w14:textId="6AEBBD04" w:rsidR="003952D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A </w:t>
      </w:r>
      <w:r w:rsidRPr="0023102C">
        <w:rPr>
          <w:rFonts w:ascii="BentonSans Comp Regular" w:hAnsi="BentonSans Comp Regular"/>
          <w:i/>
          <w:color w:val="000000" w:themeColor="text1"/>
          <w:sz w:val="20"/>
        </w:rPr>
        <w:t>cross-listed course</w:t>
      </w:r>
      <w:r w:rsidRPr="0023102C">
        <w:rPr>
          <w:rFonts w:ascii="BentonSans Comp Regular" w:hAnsi="BentonSans Comp Regular"/>
          <w:color w:val="000000" w:themeColor="text1"/>
          <w:sz w:val="20"/>
        </w:rPr>
        <w:t xml:space="preserve"> is a single </w:t>
      </w:r>
      <w:r w:rsidR="003952D0" w:rsidRPr="0023102C">
        <w:rPr>
          <w:rFonts w:ascii="BentonSans Comp Regular" w:hAnsi="BentonSans Comp Regular"/>
          <w:color w:val="000000" w:themeColor="text1"/>
          <w:sz w:val="20"/>
        </w:rPr>
        <w:t xml:space="preserve">which is simultaneously listed in the schedule of course offerings by one or more academic departments. </w:t>
      </w:r>
      <w:r w:rsidR="00870DB2" w:rsidRPr="0023102C">
        <w:rPr>
          <w:rFonts w:ascii="BentonSans Comp Regular" w:hAnsi="BentonSans Comp Regular"/>
          <w:color w:val="000000" w:themeColor="text1"/>
          <w:sz w:val="20"/>
        </w:rPr>
        <w:t xml:space="preserve"> </w:t>
      </w:r>
      <w:r w:rsidR="003952D0" w:rsidRPr="0023102C">
        <w:rPr>
          <w:rFonts w:ascii="BentonSans Comp Regular" w:hAnsi="BentonSans Comp Regular"/>
          <w:color w:val="000000" w:themeColor="text1"/>
          <w:sz w:val="20"/>
        </w:rPr>
        <w:t xml:space="preserve">They share the same meeting times, room, instructor(s), and curriculum. </w:t>
      </w:r>
      <w:r w:rsidR="00870DB2" w:rsidRPr="0023102C">
        <w:rPr>
          <w:rFonts w:ascii="BentonSans Comp Regular" w:hAnsi="BentonSans Comp Regular"/>
          <w:color w:val="000000" w:themeColor="text1"/>
          <w:sz w:val="20"/>
        </w:rPr>
        <w:t xml:space="preserve"> </w:t>
      </w:r>
      <w:r w:rsidR="003952D0" w:rsidRPr="0023102C">
        <w:rPr>
          <w:rFonts w:ascii="BentonSans Comp Regular" w:hAnsi="BentonSans Comp Regular"/>
          <w:color w:val="000000" w:themeColor="text1"/>
          <w:sz w:val="20"/>
        </w:rPr>
        <w:t xml:space="preserve">Therefore, ideally, they should also have the same course title.  Students may only receive credit for the single section of the cross-listed course for which they are registered. </w:t>
      </w:r>
      <w:r w:rsidR="00870DB2" w:rsidRPr="0023102C">
        <w:rPr>
          <w:rFonts w:ascii="BentonSans Comp Regular" w:hAnsi="BentonSans Comp Regular"/>
          <w:color w:val="000000" w:themeColor="text1"/>
          <w:sz w:val="20"/>
        </w:rPr>
        <w:t xml:space="preserve"> </w:t>
      </w:r>
      <w:r w:rsidR="003952D0" w:rsidRPr="0023102C">
        <w:rPr>
          <w:rFonts w:ascii="BentonSans Comp Regular" w:hAnsi="BentonSans Comp Regular"/>
          <w:color w:val="000000" w:themeColor="text1"/>
          <w:sz w:val="20"/>
        </w:rPr>
        <w:t>Credit will not be awarded for a course where credit has been awarded for a cross-listed course.</w:t>
      </w:r>
    </w:p>
    <w:p w14:paraId="0FF01403" w14:textId="77777777" w:rsidR="005F06A0" w:rsidRPr="0023102C" w:rsidRDefault="005F06A0" w:rsidP="00F33998">
      <w:pPr>
        <w:tabs>
          <w:tab w:val="left" w:pos="270"/>
        </w:tabs>
        <w:spacing w:after="18"/>
        <w:jc w:val="both"/>
        <w:rPr>
          <w:rFonts w:ascii="BentonSans Comp Regular" w:hAnsi="BentonSans Comp Regular"/>
          <w:b/>
          <w:color w:val="000000" w:themeColor="text1"/>
          <w:sz w:val="20"/>
        </w:rPr>
      </w:pPr>
    </w:p>
    <w:p w14:paraId="083C79DB" w14:textId="77777777" w:rsidR="005F06A0" w:rsidRPr="0023102C" w:rsidRDefault="005F06A0" w:rsidP="00F33998">
      <w:pPr>
        <w:pBdr>
          <w:top w:val="single" w:sz="4" w:space="1" w:color="auto"/>
        </w:pBdr>
        <w:tabs>
          <w:tab w:val="left" w:pos="162"/>
          <w:tab w:val="right" w:pos="4050"/>
        </w:tabs>
        <w:snapToGrid w:val="0"/>
        <w:jc w:val="both"/>
        <w:rPr>
          <w:rFonts w:ascii="BentonSans Comp Regular" w:hAnsi="BentonSans Comp Regular"/>
          <w:b/>
          <w:color w:val="000000" w:themeColor="text1"/>
          <w:sz w:val="28"/>
        </w:rPr>
      </w:pPr>
      <w:r w:rsidRPr="0023102C">
        <w:rPr>
          <w:rFonts w:ascii="BentonSans Comp Regular" w:hAnsi="BentonSans Comp Regular"/>
          <w:b/>
          <w:color w:val="000000" w:themeColor="text1"/>
          <w:sz w:val="28"/>
        </w:rPr>
        <w:t>Changes</w:t>
      </w:r>
    </w:p>
    <w:p w14:paraId="131B73F8" w14:textId="0AA59B37" w:rsidR="005F06A0" w:rsidRPr="0023102C" w:rsidRDefault="005F06A0" w:rsidP="00F33998">
      <w:pPr>
        <w:tabs>
          <w:tab w:val="left" w:pos="162"/>
          <w:tab w:val="right" w:pos="4050"/>
        </w:tabs>
        <w:autoSpaceDE w:val="0"/>
        <w:snapToGrid w:val="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Course descriptions and numbers are accurate at the time of publication of the </w:t>
      </w:r>
      <w:r w:rsidRPr="0023102C">
        <w:rPr>
          <w:rFonts w:ascii="BentonSans Comp Regular" w:hAnsi="BentonSans Comp Regular"/>
          <w:i/>
          <w:color w:val="000000" w:themeColor="text1"/>
          <w:sz w:val="20"/>
        </w:rPr>
        <w:t>Catalog</w:t>
      </w:r>
      <w:r w:rsidRPr="0023102C">
        <w:rPr>
          <w:rFonts w:ascii="BentonSans Comp Regular" w:hAnsi="BentonSans Comp Regular"/>
          <w:color w:val="000000" w:themeColor="text1"/>
          <w:sz w:val="20"/>
        </w:rPr>
        <w:t xml:space="preserve">.  For the most current information, please consult </w:t>
      </w:r>
      <w:r w:rsidR="00844268" w:rsidRPr="0023102C">
        <w:rPr>
          <w:rFonts w:ascii="BentonSans Comp Regular" w:hAnsi="BentonSans Comp Regular"/>
          <w:color w:val="000000" w:themeColor="text1"/>
          <w:sz w:val="20"/>
        </w:rPr>
        <w:t xml:space="preserve">with </w:t>
      </w:r>
      <w:r w:rsidRPr="0023102C">
        <w:rPr>
          <w:rFonts w:ascii="BentonSans Comp Regular" w:hAnsi="BentonSans Comp Regular"/>
          <w:color w:val="000000" w:themeColor="text1"/>
          <w:sz w:val="20"/>
        </w:rPr>
        <w:t xml:space="preserve">the </w:t>
      </w:r>
      <w:r w:rsidR="007015F6" w:rsidRPr="0023102C">
        <w:rPr>
          <w:rFonts w:ascii="BentonSans Comp Regular" w:hAnsi="BentonSans Comp Regular"/>
          <w:color w:val="000000" w:themeColor="text1"/>
          <w:sz w:val="20"/>
        </w:rPr>
        <w:t xml:space="preserve">academic </w:t>
      </w:r>
      <w:r w:rsidRPr="0023102C">
        <w:rPr>
          <w:rFonts w:ascii="BentonSans Comp Regular" w:hAnsi="BentonSans Comp Regular"/>
          <w:color w:val="000000" w:themeColor="text1"/>
          <w:sz w:val="20"/>
        </w:rPr>
        <w:t xml:space="preserve">department or the </w:t>
      </w:r>
      <w:r w:rsidR="00844268" w:rsidRPr="0023102C">
        <w:rPr>
          <w:rFonts w:ascii="BentonSans Comp Regular" w:hAnsi="BentonSans Comp Regular"/>
          <w:color w:val="000000" w:themeColor="text1"/>
          <w:sz w:val="20"/>
        </w:rPr>
        <w:t>Class</w:t>
      </w:r>
      <w:r w:rsidR="007015F6" w:rsidRPr="0023102C">
        <w:rPr>
          <w:rFonts w:ascii="BentonSans Comp Regular" w:hAnsi="BentonSans Comp Regular"/>
          <w:color w:val="000000" w:themeColor="text1"/>
          <w:sz w:val="20"/>
        </w:rPr>
        <w:t xml:space="preserve"> Schedule</w:t>
      </w:r>
      <w:r w:rsidR="00844268" w:rsidRPr="0023102C">
        <w:rPr>
          <w:rFonts w:ascii="BentonSans Comp Regular" w:hAnsi="BentonSans Comp Regular"/>
          <w:color w:val="000000" w:themeColor="text1"/>
          <w:sz w:val="20"/>
        </w:rPr>
        <w:t xml:space="preserve"> online at </w:t>
      </w:r>
      <w:r w:rsidR="00844268" w:rsidRPr="0023102C">
        <w:rPr>
          <w:rFonts w:ascii="BentonSans Comp Regular" w:hAnsi="BentonSans Comp Regular"/>
          <w:color w:val="000000" w:themeColor="text1"/>
          <w:sz w:val="20"/>
          <w:u w:val="single"/>
        </w:rPr>
        <w:t>selfservice.</w:t>
      </w:r>
      <w:r w:rsidR="00913C1E">
        <w:rPr>
          <w:rFonts w:ascii="BentonSans Comp Regular" w:hAnsi="BentonSans Comp Regular"/>
          <w:color w:val="000000" w:themeColor="text1"/>
          <w:sz w:val="20"/>
          <w:u w:val="single"/>
        </w:rPr>
        <w:t>charlotte.edu</w:t>
      </w:r>
      <w:r w:rsidRPr="0023102C">
        <w:rPr>
          <w:rFonts w:ascii="BentonSans Comp Regular" w:hAnsi="BentonSans Comp Regular"/>
          <w:color w:val="000000" w:themeColor="text1"/>
          <w:sz w:val="20"/>
        </w:rPr>
        <w:t xml:space="preserve">.  </w:t>
      </w:r>
    </w:p>
    <w:p w14:paraId="1F3CA76B" w14:textId="77777777" w:rsidR="005F06A0" w:rsidRPr="0023102C" w:rsidRDefault="005F06A0" w:rsidP="00F33998">
      <w:pPr>
        <w:tabs>
          <w:tab w:val="left" w:pos="162"/>
          <w:tab w:val="right" w:pos="4050"/>
        </w:tabs>
        <w:autoSpaceDE w:val="0"/>
        <w:snapToGrid w:val="0"/>
        <w:jc w:val="both"/>
        <w:rPr>
          <w:rFonts w:ascii="BentonSans Comp Regular" w:hAnsi="BentonSans Comp Regular"/>
          <w:color w:val="000000" w:themeColor="text1"/>
          <w:sz w:val="20"/>
        </w:rPr>
      </w:pPr>
    </w:p>
    <w:p w14:paraId="74EF81CB" w14:textId="77777777" w:rsidR="005F06A0" w:rsidRPr="0023102C" w:rsidRDefault="005F06A0" w:rsidP="00F33998">
      <w:pPr>
        <w:tabs>
          <w:tab w:val="left" w:pos="3690"/>
          <w:tab w:val="left" w:pos="5598"/>
        </w:tabs>
        <w:spacing w:after="60"/>
        <w:jc w:val="both"/>
        <w:rPr>
          <w:rFonts w:ascii="BentonSans Comp Regular" w:hAnsi="BentonSans Comp Regular"/>
          <w:i/>
          <w:color w:val="000000" w:themeColor="text1"/>
          <w:sz w:val="2"/>
          <w:szCs w:val="2"/>
        </w:rPr>
      </w:pPr>
      <w:bookmarkStart w:id="1" w:name="acct"/>
      <w:r w:rsidRPr="0023102C">
        <w:rPr>
          <w:rFonts w:ascii="BentonSans Comp Regular" w:hAnsi="BentonSans Comp Regular"/>
          <w:i/>
          <w:color w:val="000000" w:themeColor="text1"/>
          <w:sz w:val="20"/>
        </w:rPr>
        <w:br w:type="column"/>
      </w:r>
    </w:p>
    <w:p w14:paraId="2353455B" w14:textId="77777777" w:rsidR="00865ADE" w:rsidRPr="0023102C" w:rsidRDefault="00865ADE" w:rsidP="00F33998">
      <w:pPr>
        <w:pBdr>
          <w:top w:val="single" w:sz="4" w:space="1" w:color="auto"/>
          <w:left w:val="single" w:sz="4" w:space="4" w:color="auto"/>
          <w:bottom w:val="single" w:sz="4" w:space="1" w:color="auto"/>
          <w:right w:val="single" w:sz="4" w:space="4" w:color="auto"/>
        </w:pBdr>
        <w:jc w:val="center"/>
        <w:rPr>
          <w:rFonts w:ascii="BentonSans Comp Regular" w:hAnsi="BentonSans Comp Regular"/>
          <w:b/>
          <w:color w:val="000000" w:themeColor="text1"/>
          <w:sz w:val="20"/>
        </w:rPr>
        <w:sectPr w:rsidR="00865ADE" w:rsidRPr="0023102C" w:rsidSect="00D43B4E">
          <w:endnotePr>
            <w:numFmt w:val="decimal"/>
          </w:endnotePr>
          <w:type w:val="continuous"/>
          <w:pgSz w:w="12240" w:h="15840"/>
          <w:pgMar w:top="1008" w:right="1008" w:bottom="1008" w:left="1008" w:header="288" w:footer="288" w:gutter="0"/>
          <w:cols w:sep="1" w:space="720"/>
          <w:noEndnote/>
          <w:docGrid w:linePitch="360"/>
        </w:sectPr>
      </w:pPr>
    </w:p>
    <w:p w14:paraId="4C986A3B" w14:textId="77777777" w:rsidR="005F06A0" w:rsidRPr="0023102C" w:rsidRDefault="00865ADE" w:rsidP="00F33998">
      <w:pPr>
        <w:pStyle w:val="ProgramCourses"/>
        <w:rPr>
          <w:rFonts w:ascii="BentonSans Comp Regular" w:hAnsi="BentonSans Comp Regular"/>
        </w:rPr>
      </w:pPr>
      <w:r w:rsidRPr="0023102C">
        <w:rPr>
          <w:rFonts w:ascii="BentonSans Comp Regular" w:hAnsi="BentonSans Comp Regular"/>
        </w:rPr>
        <w:t xml:space="preserve">Arts + Architecture Honors Program </w:t>
      </w:r>
      <w:r w:rsidR="005F06A0" w:rsidRPr="0023102C">
        <w:rPr>
          <w:rFonts w:ascii="BentonSans Comp Regular" w:hAnsi="BentonSans Comp Regular"/>
        </w:rPr>
        <w:t>(AAHP)</w:t>
      </w:r>
    </w:p>
    <w:p w14:paraId="0E303FCA" w14:textId="77777777" w:rsidR="005F06A0" w:rsidRPr="0023102C" w:rsidRDefault="005F06A0" w:rsidP="00F33998">
      <w:pPr>
        <w:jc w:val="both"/>
        <w:rPr>
          <w:rFonts w:ascii="BentonSans Comp Regular" w:hAnsi="BentonSans Comp Regular"/>
          <w:i/>
          <w:color w:val="000000" w:themeColor="text1"/>
          <w:sz w:val="20"/>
        </w:rPr>
      </w:pPr>
    </w:p>
    <w:p w14:paraId="6C0BE080"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AAHP 2600. Introductory Honors Seminar. (2) </w:t>
      </w:r>
      <w:r w:rsidR="00777921"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Acceptance</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in the College of Arts + Architecture Honors Program.  Introduces Arts + Architecture Honors students to creative leadership, arts criticism, interdisciplinary interconnections among the spatial, visual, and performing arts, and the role of the arts in the community. </w:t>
      </w:r>
      <w:r w:rsidRPr="0023102C">
        <w:rPr>
          <w:rFonts w:ascii="BentonSans Comp Regular" w:hAnsi="BentonSans Comp Regular"/>
          <w:i/>
          <w:iCs/>
          <w:color w:val="000000" w:themeColor="text1"/>
          <w:sz w:val="20"/>
        </w:rPr>
        <w:t xml:space="preserve"> </w:t>
      </w:r>
    </w:p>
    <w:p w14:paraId="1EB09094" w14:textId="77777777" w:rsidR="005F06A0" w:rsidRPr="0023102C" w:rsidRDefault="005F06A0" w:rsidP="00F33998">
      <w:pPr>
        <w:jc w:val="both"/>
        <w:rPr>
          <w:rFonts w:ascii="BentonSans Comp Regular" w:hAnsi="BentonSans Comp Regular"/>
          <w:i/>
          <w:iCs/>
          <w:color w:val="000000" w:themeColor="text1"/>
          <w:sz w:val="20"/>
        </w:rPr>
      </w:pPr>
    </w:p>
    <w:p w14:paraId="76A73DD4" w14:textId="3D26873C"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AAHP 3</w:t>
      </w:r>
      <w:r w:rsidR="00FF3576">
        <w:rPr>
          <w:rFonts w:ascii="BentonSans Comp Regular" w:hAnsi="BentonSans Comp Regular"/>
          <w:b/>
          <w:bCs/>
          <w:snapToGrid/>
          <w:color w:val="000000" w:themeColor="text1"/>
          <w:sz w:val="20"/>
        </w:rPr>
        <w:t>7</w:t>
      </w:r>
      <w:r w:rsidRPr="0023102C">
        <w:rPr>
          <w:rFonts w:ascii="BentonSans Comp Regular" w:hAnsi="BentonSans Comp Regular"/>
          <w:b/>
          <w:bCs/>
          <w:snapToGrid/>
          <w:color w:val="000000" w:themeColor="text1"/>
          <w:sz w:val="20"/>
        </w:rPr>
        <w:t xml:space="preserve">01. Honors Seminar in Dance. (3) </w:t>
      </w:r>
      <w:r w:rsidR="00777921"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For students not enrolled in a University, College, or Departmental Honors Program, permission of instructor is required. </w:t>
      </w:r>
      <w:r w:rsidR="005F0378"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Concentrated, in-depth study of a selected topic in the history, theory, and/or practice of dance. </w:t>
      </w:r>
      <w:r w:rsidR="0077792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08FBD379" w14:textId="77777777" w:rsidR="005F06A0" w:rsidRPr="0023102C" w:rsidRDefault="005F06A0" w:rsidP="00F33998">
      <w:pPr>
        <w:jc w:val="both"/>
        <w:rPr>
          <w:rFonts w:ascii="BentonSans Comp Regular" w:hAnsi="BentonSans Comp Regular"/>
          <w:snapToGrid/>
          <w:color w:val="000000" w:themeColor="text1"/>
          <w:szCs w:val="24"/>
        </w:rPr>
      </w:pPr>
    </w:p>
    <w:p w14:paraId="3FEC7A56" w14:textId="2D832AE5"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AAHP 3</w:t>
      </w:r>
      <w:r w:rsidR="00FF3576">
        <w:rPr>
          <w:rFonts w:ascii="BentonSans Comp Regular" w:hAnsi="BentonSans Comp Regular"/>
          <w:b/>
          <w:bCs/>
          <w:snapToGrid/>
          <w:color w:val="000000" w:themeColor="text1"/>
          <w:sz w:val="20"/>
        </w:rPr>
        <w:t>7</w:t>
      </w:r>
      <w:r w:rsidRPr="0023102C">
        <w:rPr>
          <w:rFonts w:ascii="BentonSans Comp Regular" w:hAnsi="BentonSans Comp Regular"/>
          <w:b/>
          <w:bCs/>
          <w:snapToGrid/>
          <w:color w:val="000000" w:themeColor="text1"/>
          <w:sz w:val="20"/>
        </w:rPr>
        <w:t xml:space="preserve">02. Honors Seminar in Architecture. (3) </w:t>
      </w:r>
      <w:r w:rsidR="00777921"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For students not enrolled in a University, College, or Departmental Honors Program</w:t>
      </w:r>
      <w:r w:rsidR="00777921"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permission of instructor is required.  </w:t>
      </w:r>
      <w:r w:rsidR="005F0378" w:rsidRPr="0023102C">
        <w:rPr>
          <w:rFonts w:ascii="BentonSans Comp Regular" w:hAnsi="BentonSans Comp Regular"/>
          <w:snapToGrid/>
          <w:color w:val="000000" w:themeColor="text1"/>
          <w:sz w:val="20"/>
        </w:rPr>
        <w:t>Concentrated, in-depth study of a selected topic in the history, theory, and/or practice of architecture.  Topics and course content vary according to the interests and expertise of the faculty; however, the information and requirements are accessible to an interdisciplinary range of students from within and beyond the College of Arts + Architecture.</w:t>
      </w:r>
    </w:p>
    <w:p w14:paraId="6E1E039D" w14:textId="77777777" w:rsidR="005F06A0" w:rsidRPr="0023102C" w:rsidRDefault="005F06A0" w:rsidP="00F33998">
      <w:pPr>
        <w:jc w:val="both"/>
        <w:rPr>
          <w:rFonts w:ascii="BentonSans Comp Regular" w:hAnsi="BentonSans Comp Regular"/>
          <w:snapToGrid/>
          <w:color w:val="000000" w:themeColor="text1"/>
          <w:szCs w:val="24"/>
        </w:rPr>
      </w:pPr>
    </w:p>
    <w:p w14:paraId="107D9E17" w14:textId="79D34812"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AAHP 3</w:t>
      </w:r>
      <w:r w:rsidR="000F3520">
        <w:rPr>
          <w:rFonts w:ascii="BentonSans Comp Regular" w:hAnsi="BentonSans Comp Regular"/>
          <w:b/>
          <w:bCs/>
          <w:snapToGrid/>
          <w:color w:val="000000" w:themeColor="text1"/>
          <w:sz w:val="20"/>
        </w:rPr>
        <w:t>7</w:t>
      </w:r>
      <w:r w:rsidRPr="0023102C">
        <w:rPr>
          <w:rFonts w:ascii="BentonSans Comp Regular" w:hAnsi="BentonSans Comp Regular"/>
          <w:b/>
          <w:bCs/>
          <w:snapToGrid/>
          <w:color w:val="000000" w:themeColor="text1"/>
          <w:sz w:val="20"/>
        </w:rPr>
        <w:t xml:space="preserve">03. Honors Seminar in Music. (3) </w:t>
      </w:r>
      <w:r w:rsidR="00777921"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For students not enrolled in a University, College, or Departmental Honors Program</w:t>
      </w:r>
      <w:r w:rsidR="00777921"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permission of instructor is required.</w:t>
      </w:r>
      <w:r w:rsidR="0077792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Concentrated, in-depth study of a selected topic in the history, theory, and/or practice of music. </w:t>
      </w:r>
      <w:r w:rsidR="0077792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3E269C2A" w14:textId="77777777" w:rsidR="005F06A0" w:rsidRPr="0023102C" w:rsidRDefault="005F06A0" w:rsidP="00F33998">
      <w:pPr>
        <w:jc w:val="both"/>
        <w:rPr>
          <w:rFonts w:ascii="BentonSans Comp Regular" w:hAnsi="BentonSans Comp Regular"/>
          <w:snapToGrid/>
          <w:color w:val="000000" w:themeColor="text1"/>
          <w:szCs w:val="24"/>
        </w:rPr>
      </w:pPr>
    </w:p>
    <w:p w14:paraId="6A41DFDB" w14:textId="2856FDD8"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AAHP 3</w:t>
      </w:r>
      <w:r w:rsidR="000F3520">
        <w:rPr>
          <w:rFonts w:ascii="BentonSans Comp Regular" w:hAnsi="BentonSans Comp Regular"/>
          <w:b/>
          <w:bCs/>
          <w:snapToGrid/>
          <w:color w:val="000000" w:themeColor="text1"/>
          <w:sz w:val="20"/>
        </w:rPr>
        <w:t>7</w:t>
      </w:r>
      <w:r w:rsidRPr="0023102C">
        <w:rPr>
          <w:rFonts w:ascii="BentonSans Comp Regular" w:hAnsi="BentonSans Comp Regular"/>
          <w:b/>
          <w:bCs/>
          <w:snapToGrid/>
          <w:color w:val="000000" w:themeColor="text1"/>
          <w:sz w:val="20"/>
        </w:rPr>
        <w:t xml:space="preserve">04. Honors Seminar in Theatre. (3) </w:t>
      </w:r>
      <w:r w:rsidR="00777921"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For students not enrolled in a University, College,</w:t>
      </w:r>
      <w:r w:rsidR="00777921" w:rsidRPr="0023102C">
        <w:rPr>
          <w:rFonts w:ascii="BentonSans Comp Regular" w:hAnsi="BentonSans Comp Regular"/>
          <w:snapToGrid/>
          <w:color w:val="000000" w:themeColor="text1"/>
          <w:sz w:val="20"/>
        </w:rPr>
        <w:t xml:space="preserve"> or Departmental Honors Program;</w:t>
      </w:r>
      <w:r w:rsidRPr="0023102C">
        <w:rPr>
          <w:rFonts w:ascii="BentonSans Comp Regular" w:hAnsi="BentonSans Comp Regular"/>
          <w:snapToGrid/>
          <w:color w:val="000000" w:themeColor="text1"/>
          <w:sz w:val="20"/>
        </w:rPr>
        <w:t xml:space="preserve"> permission of instructor is required. Concentrated, in-depth study of a selected topic in the history, theory, and/or practice of theatre. Topics and course content vary according to the interests and expertise of the faculty; however, the information and requirements are accessible to an interdisciplinary range of students from within and beyond the College of Arts + Architecture. </w:t>
      </w:r>
    </w:p>
    <w:p w14:paraId="7C35C446" w14:textId="77777777" w:rsidR="005F06A0" w:rsidRPr="0023102C" w:rsidRDefault="005F06A0" w:rsidP="00F33998">
      <w:pPr>
        <w:jc w:val="both"/>
        <w:rPr>
          <w:rFonts w:ascii="BentonSans Comp Regular" w:hAnsi="BentonSans Comp Regular"/>
          <w:snapToGrid/>
          <w:color w:val="000000" w:themeColor="text1"/>
          <w:szCs w:val="24"/>
        </w:rPr>
      </w:pPr>
    </w:p>
    <w:p w14:paraId="35B7AAF7" w14:textId="2BD6B395"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AAHP 3</w:t>
      </w:r>
      <w:r w:rsidR="000F3520">
        <w:rPr>
          <w:rFonts w:ascii="BentonSans Comp Regular" w:hAnsi="BentonSans Comp Regular"/>
          <w:b/>
          <w:bCs/>
          <w:snapToGrid/>
          <w:color w:val="000000" w:themeColor="text1"/>
          <w:sz w:val="20"/>
        </w:rPr>
        <w:t>7</w:t>
      </w:r>
      <w:r w:rsidRPr="0023102C">
        <w:rPr>
          <w:rFonts w:ascii="BentonSans Comp Regular" w:hAnsi="BentonSans Comp Regular"/>
          <w:b/>
          <w:bCs/>
          <w:snapToGrid/>
          <w:color w:val="000000" w:themeColor="text1"/>
          <w:sz w:val="20"/>
        </w:rPr>
        <w:t xml:space="preserve">05. Honors Seminar in Art and Art History.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For students not enrolled in a University, College, or Departmental Honors Program</w:t>
      </w:r>
      <w:r w:rsidR="00777921"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permission of instructor is required. </w:t>
      </w:r>
      <w:r w:rsidR="0077792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Concentrated, in-depth study of a selected topic in the history, theory, and/or practice of art. </w:t>
      </w:r>
      <w:r w:rsidR="0077792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6226912E" w14:textId="77777777" w:rsidR="005F06A0" w:rsidRPr="0023102C" w:rsidRDefault="005F06A0" w:rsidP="00F33998">
      <w:pPr>
        <w:jc w:val="both"/>
        <w:rPr>
          <w:rFonts w:ascii="BentonSans Comp Regular" w:hAnsi="BentonSans Comp Regular"/>
          <w:snapToGrid/>
          <w:color w:val="000000" w:themeColor="text1"/>
          <w:szCs w:val="24"/>
        </w:rPr>
      </w:pPr>
    </w:p>
    <w:p w14:paraId="7C9C8E8A" w14:textId="32CFFEC8"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AAHP 3</w:t>
      </w:r>
      <w:r w:rsidR="000F3520">
        <w:rPr>
          <w:rFonts w:ascii="BentonSans Comp Regular" w:hAnsi="BentonSans Comp Regular"/>
          <w:b/>
          <w:bCs/>
          <w:snapToGrid/>
          <w:color w:val="000000" w:themeColor="text1"/>
          <w:sz w:val="20"/>
        </w:rPr>
        <w:t>7</w:t>
      </w:r>
      <w:r w:rsidRPr="0023102C">
        <w:rPr>
          <w:rFonts w:ascii="BentonSans Comp Regular" w:hAnsi="BentonSans Comp Regular"/>
          <w:b/>
          <w:bCs/>
          <w:snapToGrid/>
          <w:color w:val="000000" w:themeColor="text1"/>
          <w:sz w:val="20"/>
        </w:rPr>
        <w:t xml:space="preserve">06. Interdisciplinary Honors Seminar. (3) </w:t>
      </w:r>
      <w:r w:rsidR="00B0522A"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For students not enrolled in a University, College, or Departmental Honors Program, permission of instructor is required. Concentrated, in-</w:t>
      </w:r>
      <w:r w:rsidRPr="0023102C">
        <w:rPr>
          <w:rFonts w:ascii="BentonSans Comp Regular" w:hAnsi="BentonSans Comp Regular"/>
          <w:snapToGrid/>
          <w:color w:val="000000" w:themeColor="text1"/>
          <w:sz w:val="20"/>
        </w:rPr>
        <w:t xml:space="preserve">depth study of a comparative or inter/multi-disciplinary topic in the history, theory, and/or practice of the visual and performing arts. </w:t>
      </w:r>
      <w:r w:rsidR="00B0522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and course content vary according to the interests and expertise of the faculty; however, the information and requirements are accessible to an interdisciplinary range of students from within and beyond the College of Arts + Architecture. </w:t>
      </w:r>
    </w:p>
    <w:p w14:paraId="1D153580" w14:textId="77777777" w:rsidR="005F06A0" w:rsidRPr="0023102C" w:rsidRDefault="005F06A0" w:rsidP="00F33998">
      <w:pPr>
        <w:jc w:val="both"/>
        <w:rPr>
          <w:rFonts w:ascii="BentonSans Comp Regular" w:hAnsi="BentonSans Comp Regular"/>
          <w:snapToGrid/>
          <w:color w:val="000000" w:themeColor="text1"/>
          <w:szCs w:val="24"/>
        </w:rPr>
      </w:pPr>
    </w:p>
    <w:p w14:paraId="51B24298" w14:textId="31748DC9"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AAHP 3900. Honors Thesis. (3) </w:t>
      </w:r>
      <w:r w:rsidR="00777921" w:rsidRPr="0023102C">
        <w:rPr>
          <w:rFonts w:ascii="BentonSans Comp Regular" w:hAnsi="BentonSans Comp Regular"/>
          <w:b/>
          <w:bCs/>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00712BE5" w:rsidRPr="0023102C">
        <w:rPr>
          <w:rFonts w:ascii="BentonSans Comp Regular" w:hAnsi="BentonSans Comp Regular"/>
          <w:snapToGrid/>
          <w:color w:val="000000"/>
          <w:sz w:val="20"/>
        </w:rPr>
        <w:t xml:space="preserve"> and approval of a proposal through the Honors College Application to Candidacy process the semester prior to taking the course</w:t>
      </w:r>
      <w:r w:rsidRPr="0023102C">
        <w:rPr>
          <w:rFonts w:ascii="BentonSans Comp Regular" w:hAnsi="BentonSans Comp Regular"/>
          <w:snapToGrid/>
          <w:color w:val="000000" w:themeColor="text1"/>
          <w:sz w:val="20"/>
        </w:rPr>
        <w:t xml:space="preserve">. </w:t>
      </w:r>
      <w:r w:rsidR="0077792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 independent thesis project that combines a research agenda with appropriate exploratory practices for the student’s discipline. </w:t>
      </w:r>
      <w:r w:rsidR="00712BE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In keeping with the nature of the disciplines of the College of Arts + Architecture</w:t>
      </w:r>
      <w:r w:rsidR="00712BE5" w:rsidRPr="0023102C">
        <w:rPr>
          <w:rFonts w:ascii="BentonSans Comp Regular" w:hAnsi="BentonSans Comp Regular"/>
          <w:snapToGrid/>
          <w:color w:val="000000" w:themeColor="text1"/>
          <w:sz w:val="20"/>
        </w:rPr>
        <w:t>, t</w:t>
      </w:r>
      <w:r w:rsidRPr="0023102C">
        <w:rPr>
          <w:rFonts w:ascii="BentonSans Comp Regular" w:hAnsi="BentonSans Comp Regular"/>
          <w:snapToGrid/>
          <w:color w:val="000000" w:themeColor="text1"/>
          <w:sz w:val="20"/>
        </w:rPr>
        <w:t>he final product of these theses may vary to include (but not be limited to) a written document, a performance, a concert, or an installation.</w:t>
      </w:r>
      <w:r w:rsidR="0077792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In all cases, some written and graphic documentation of the ideas and process involved </w:t>
      </w:r>
      <w:r w:rsidR="00712BE5" w:rsidRPr="0023102C">
        <w:rPr>
          <w:rFonts w:ascii="BentonSans Comp Regular" w:hAnsi="BentonSans Comp Regular"/>
          <w:snapToGrid/>
          <w:color w:val="000000" w:themeColor="text1"/>
          <w:sz w:val="20"/>
        </w:rPr>
        <w:t>is</w:t>
      </w:r>
      <w:r w:rsidRPr="0023102C">
        <w:rPr>
          <w:rFonts w:ascii="BentonSans Comp Regular" w:hAnsi="BentonSans Comp Regular"/>
          <w:snapToGrid/>
          <w:color w:val="000000" w:themeColor="text1"/>
          <w:sz w:val="20"/>
        </w:rPr>
        <w:t xml:space="preserve"> required for the purposes of evaluation. </w:t>
      </w:r>
      <w:r w:rsidR="00777921" w:rsidRPr="0023102C">
        <w:rPr>
          <w:rFonts w:ascii="BentonSans Comp Regular" w:hAnsi="BentonSans Comp Regular"/>
          <w:snapToGrid/>
          <w:color w:val="000000" w:themeColor="text1"/>
          <w:sz w:val="20"/>
        </w:rPr>
        <w:t xml:space="preserve"> </w:t>
      </w:r>
    </w:p>
    <w:p w14:paraId="3EB1ABEB" w14:textId="77777777" w:rsidR="005F06A0" w:rsidRPr="0023102C" w:rsidRDefault="005F06A0" w:rsidP="00F33998">
      <w:pPr>
        <w:jc w:val="both"/>
        <w:rPr>
          <w:rFonts w:ascii="BentonSans Comp Regular" w:hAnsi="BentonSans Comp Regular"/>
          <w:i/>
          <w:color w:val="000000" w:themeColor="text1"/>
          <w:sz w:val="20"/>
        </w:rPr>
      </w:pPr>
    </w:p>
    <w:p w14:paraId="411D2306" w14:textId="77777777" w:rsidR="005F06A0" w:rsidRPr="0023102C" w:rsidRDefault="00865ADE" w:rsidP="00F33998">
      <w:pPr>
        <w:pBdr>
          <w:top w:val="single" w:sz="4" w:space="1" w:color="auto"/>
        </w:pBdr>
        <w:tabs>
          <w:tab w:val="right" w:pos="9198"/>
        </w:tabs>
        <w:rPr>
          <w:rFonts w:ascii="BentonSans Comp Regular" w:hAnsi="BentonSans Comp Regular"/>
          <w:color w:val="000000" w:themeColor="text1"/>
          <w:sz w:val="20"/>
        </w:rPr>
      </w:pPr>
      <w:r w:rsidRPr="0023102C">
        <w:rPr>
          <w:rFonts w:ascii="BentonSans Comp Regular" w:hAnsi="BentonSans Comp Regular"/>
          <w:b/>
          <w:color w:val="000000" w:themeColor="text1"/>
          <w:sz w:val="32"/>
        </w:rPr>
        <w:t>Accounting</w:t>
      </w:r>
      <w:r w:rsidR="005F06A0" w:rsidRPr="0023102C">
        <w:rPr>
          <w:rFonts w:ascii="BentonSans Comp Regular" w:hAnsi="BentonSans Comp Regular"/>
          <w:b/>
          <w:color w:val="000000" w:themeColor="text1"/>
          <w:sz w:val="32"/>
        </w:rPr>
        <w:t xml:space="preserve"> (ACCT)</w:t>
      </w:r>
      <w:bookmarkEnd w:id="1"/>
    </w:p>
    <w:p w14:paraId="15D5700E"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38387884" w14:textId="4159C01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ACCT 2121.</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Principles of Accounting I</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00C6219F" w:rsidRPr="0023102C">
        <w:rPr>
          <w:rFonts w:ascii="BentonSans Comp Regular" w:hAnsi="BentonSans Comp Regular"/>
          <w:color w:val="000000" w:themeColor="text1"/>
          <w:sz w:val="20"/>
        </w:rPr>
        <w:t xml:space="preserve"> </w:t>
      </w:r>
      <w:r w:rsidR="005F656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C6219F"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00423D0B" w:rsidRPr="0023102C">
        <w:rPr>
          <w:rFonts w:ascii="BentonSans Comp Regular" w:hAnsi="BentonSans Comp Regular"/>
          <w:color w:val="000000" w:themeColor="text1"/>
          <w:sz w:val="20"/>
        </w:rPr>
        <w:t xml:space="preserve">; and </w:t>
      </w:r>
      <w:r w:rsidR="005F6562" w:rsidRPr="0023102C">
        <w:rPr>
          <w:rFonts w:ascii="BentonSans Comp Regular" w:hAnsi="BentonSans Comp Regular"/>
          <w:color w:val="000000" w:themeColor="text1"/>
          <w:sz w:val="20"/>
        </w:rPr>
        <w:t>MATH 1120</w:t>
      </w:r>
      <w:r w:rsidR="00423D0B" w:rsidRPr="0023102C">
        <w:rPr>
          <w:rFonts w:ascii="BentonSans Comp Regular" w:hAnsi="BentonSans Comp Regular"/>
          <w:color w:val="000000" w:themeColor="text1"/>
          <w:sz w:val="20"/>
        </w:rPr>
        <w:t>, MATH 1241, MATH 1242</w:t>
      </w:r>
      <w:r w:rsidR="005F6562" w:rsidRPr="0023102C">
        <w:rPr>
          <w:rFonts w:ascii="BentonSans Comp Regular" w:hAnsi="BentonSans Comp Regular"/>
          <w:color w:val="000000" w:themeColor="text1"/>
          <w:sz w:val="20"/>
        </w:rPr>
        <w:t>, STAT 1220</w:t>
      </w:r>
      <w:r w:rsidR="00423D0B" w:rsidRPr="0023102C">
        <w:rPr>
          <w:rFonts w:ascii="BentonSans Comp Regular" w:hAnsi="BentonSans Comp Regular"/>
          <w:color w:val="000000" w:themeColor="text1"/>
          <w:sz w:val="20"/>
        </w:rPr>
        <w:t xml:space="preserve">, STAT 1221, STAT 1222, </w:t>
      </w:r>
      <w:r w:rsidR="005F6562" w:rsidRPr="0023102C">
        <w:rPr>
          <w:rFonts w:ascii="BentonSans Comp Regular" w:hAnsi="BentonSans Comp Regular"/>
          <w:color w:val="000000" w:themeColor="text1"/>
          <w:sz w:val="20"/>
        </w:rPr>
        <w:t xml:space="preserve">or </w:t>
      </w:r>
      <w:r w:rsidR="00423D0B" w:rsidRPr="0023102C">
        <w:rPr>
          <w:rFonts w:ascii="BentonSans Comp Regular" w:hAnsi="BentonSans Comp Regular"/>
          <w:color w:val="000000" w:themeColor="text1"/>
          <w:sz w:val="20"/>
        </w:rPr>
        <w:t>STAT 2122</w:t>
      </w:r>
      <w:r w:rsidR="005F6562"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Fundamental accounting principles, with emphasis on the use of financial accounting data and analysis of financial statements. </w:t>
      </w:r>
    </w:p>
    <w:p w14:paraId="697438F7"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p>
    <w:p w14:paraId="2ABA53D8" w14:textId="2ECD1CD6"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ACCT 2122.</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Principles of Accounting II.</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ACCT 2121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and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An introduction to managerial accounting with an emphasis on using accounting information to make decisions. </w:t>
      </w:r>
      <w:r w:rsidRPr="0023102C">
        <w:rPr>
          <w:rFonts w:ascii="BentonSans Comp Regular" w:hAnsi="BentonSans Comp Regular"/>
          <w:i/>
          <w:color w:val="000000" w:themeColor="text1"/>
          <w:sz w:val="20"/>
        </w:rPr>
        <w:t xml:space="preserve"> </w:t>
      </w:r>
    </w:p>
    <w:p w14:paraId="492F3F77" w14:textId="77777777" w:rsidR="00962243" w:rsidRPr="0023102C" w:rsidRDefault="00962243" w:rsidP="00F33998">
      <w:pPr>
        <w:tabs>
          <w:tab w:val="right" w:pos="9198"/>
        </w:tabs>
        <w:snapToGrid w:val="0"/>
        <w:jc w:val="both"/>
        <w:rPr>
          <w:rFonts w:ascii="BentonSans Comp Regular" w:hAnsi="BentonSans Comp Regular"/>
          <w:i/>
          <w:color w:val="000000" w:themeColor="text1"/>
          <w:sz w:val="20"/>
        </w:rPr>
      </w:pPr>
    </w:p>
    <w:p w14:paraId="34A28256" w14:textId="40890B43" w:rsidR="00962243" w:rsidRPr="0023102C" w:rsidRDefault="00962243"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ACCT 3300. Professional Development for Accountants. (1)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ACCT 3311</w:t>
      </w:r>
      <w:r w:rsidR="00423D0B" w:rsidRPr="0023102C">
        <w:rPr>
          <w:rFonts w:ascii="BentonSans Comp Regular" w:hAnsi="BentonSans Comp Regular"/>
          <w:color w:val="000000" w:themeColor="text1"/>
          <w:sz w:val="20"/>
        </w:rPr>
        <w:t xml:space="preserve"> </w:t>
      </w:r>
      <w:r w:rsidR="00A45CA7">
        <w:rPr>
          <w:rFonts w:ascii="BentonSans Comp Regular" w:hAnsi="BentonSans Comp Regular"/>
          <w:color w:val="000000" w:themeColor="text1"/>
          <w:sz w:val="20"/>
        </w:rPr>
        <w:t>or ACCT 3323, and Junior standing</w:t>
      </w:r>
      <w:r w:rsidRPr="0023102C">
        <w:rPr>
          <w:rFonts w:ascii="BentonSans Comp Regular" w:hAnsi="BentonSans Comp Regular"/>
          <w:color w:val="000000" w:themeColor="text1"/>
          <w:sz w:val="20"/>
        </w:rPr>
        <w:t>.</w:t>
      </w:r>
      <w:r w:rsidRPr="0023102C">
        <w:rPr>
          <w:rFonts w:ascii="BentonSans Comp Regular" w:hAnsi="BentonSans Comp Regular"/>
          <w:b/>
          <w:color w:val="000000" w:themeColor="text1"/>
          <w:sz w:val="20"/>
        </w:rPr>
        <w:t xml:space="preserve">  </w:t>
      </w:r>
      <w:r w:rsidR="00A45CA7">
        <w:rPr>
          <w:rFonts w:ascii="BentonSans Comp Regular" w:hAnsi="BentonSans Comp Regular"/>
          <w:color w:val="000000" w:themeColor="text1"/>
          <w:sz w:val="20"/>
        </w:rPr>
        <w:t>F</w:t>
      </w:r>
      <w:r w:rsidR="00A45CA7" w:rsidRPr="00A45CA7">
        <w:rPr>
          <w:rFonts w:ascii="BentonSans Comp Regular" w:hAnsi="BentonSans Comp Regular"/>
          <w:color w:val="000000" w:themeColor="text1"/>
          <w:sz w:val="20"/>
        </w:rPr>
        <w:t xml:space="preserve">ocuses on the transition from student to the Accounting Professional.  Students explore various career tracks within public accounting and private industry, along with considerations around pursuing the CPA and other certifications.  Students learn how to navigate through the pipeline to employment, including enhancing their interviewing and networking skills, as well as finding and securing internship opportunities.  Professional workplace conduct </w:t>
      </w:r>
      <w:r w:rsidR="00A45CA7">
        <w:rPr>
          <w:rFonts w:ascii="BentonSans Comp Regular" w:hAnsi="BentonSans Comp Regular"/>
          <w:color w:val="000000" w:themeColor="text1"/>
          <w:sz w:val="20"/>
        </w:rPr>
        <w:t>is</w:t>
      </w:r>
      <w:r w:rsidR="00A45CA7" w:rsidRPr="00A45CA7">
        <w:rPr>
          <w:rFonts w:ascii="BentonSans Comp Regular" w:hAnsi="BentonSans Comp Regular"/>
          <w:color w:val="000000" w:themeColor="text1"/>
          <w:sz w:val="20"/>
        </w:rPr>
        <w:t xml:space="preserve"> taught along with the importance of strong ethical behavior.</w:t>
      </w:r>
    </w:p>
    <w:p w14:paraId="596EE95E"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0EFBA9F8" w14:textId="3EC06339"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ACCT 3311. Intermediate Financial Accounting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F7EAC" w:rsidRPr="0023102C">
        <w:rPr>
          <w:rFonts w:ascii="BentonSans Comp Regular" w:hAnsi="BentonSans Comp Regular"/>
          <w:color w:val="000000" w:themeColor="text1"/>
          <w:sz w:val="20"/>
        </w:rPr>
        <w:t xml:space="preserve">College of Business major; </w:t>
      </w:r>
      <w:r w:rsidR="005F6562" w:rsidRPr="0023102C">
        <w:rPr>
          <w:rFonts w:ascii="BentonSans Comp Regular" w:hAnsi="BentonSans Comp Regular"/>
          <w:color w:val="000000" w:themeColor="text1"/>
          <w:sz w:val="20"/>
        </w:rPr>
        <w:t>ACCT 2121</w:t>
      </w:r>
      <w:r w:rsidR="00780F64">
        <w:rPr>
          <w:rFonts w:ascii="BentonSans Comp Regular" w:hAnsi="BentonSans Comp Regular"/>
          <w:color w:val="000000" w:themeColor="text1"/>
          <w:sz w:val="20"/>
        </w:rPr>
        <w:t>,</w:t>
      </w:r>
      <w:r w:rsidR="005F656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ACCT 2122</w:t>
      </w:r>
      <w:r w:rsidR="00945DB6" w:rsidRPr="0023102C">
        <w:rPr>
          <w:rFonts w:ascii="BentonSans Comp Regular" w:hAnsi="BentonSans Comp Regular"/>
          <w:color w:val="000000" w:themeColor="text1"/>
          <w:sz w:val="20"/>
        </w:rPr>
        <w:t xml:space="preserve">, ECON 2101, ECON 2102, </w:t>
      </w:r>
      <w:r w:rsidRPr="0023102C">
        <w:rPr>
          <w:rFonts w:ascii="BentonSans Comp Regular" w:hAnsi="BentonSans Comp Regular"/>
          <w:color w:val="000000" w:themeColor="text1"/>
          <w:sz w:val="20"/>
        </w:rPr>
        <w:t>INFO 2130</w:t>
      </w:r>
      <w:r w:rsidR="00477B04" w:rsidRPr="0023102C">
        <w:rPr>
          <w:rFonts w:ascii="BentonSans Comp Regular" w:hAnsi="BentonSans Comp Regular"/>
          <w:color w:val="000000" w:themeColor="text1"/>
          <w:sz w:val="20"/>
        </w:rPr>
        <w:t>, MATH 11</w:t>
      </w:r>
      <w:r w:rsidR="00945DB6" w:rsidRPr="0023102C">
        <w:rPr>
          <w:rFonts w:ascii="BentonSans Comp Regular" w:hAnsi="BentonSans Comp Regular"/>
          <w:color w:val="000000" w:themeColor="text1"/>
          <w:sz w:val="20"/>
        </w:rPr>
        <w:t xml:space="preserve">20 or </w:t>
      </w:r>
      <w:r w:rsidR="005F6562" w:rsidRPr="0023102C">
        <w:rPr>
          <w:rFonts w:ascii="BentonSans Comp Regular" w:hAnsi="BentonSans Comp Regular"/>
          <w:color w:val="000000" w:themeColor="text1"/>
          <w:sz w:val="20"/>
        </w:rPr>
        <w:t>equivalent,</w:t>
      </w:r>
      <w:r w:rsidR="00945DB6" w:rsidRPr="0023102C">
        <w:rPr>
          <w:rFonts w:ascii="BentonSans Comp Regular" w:hAnsi="BentonSans Comp Regular"/>
          <w:color w:val="000000" w:themeColor="text1"/>
          <w:sz w:val="20"/>
        </w:rPr>
        <w:t xml:space="preserve"> and STAT 1220 or equivalent</w:t>
      </w:r>
      <w:r w:rsidR="00372868"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with grades of C or above.</w:t>
      </w:r>
      <w:r w:rsidR="005F656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Analysis of the financial reporting requirements of corporations with emphasis on the conceptual framework and accounting for assets.  </w:t>
      </w:r>
    </w:p>
    <w:p w14:paraId="67B45B5E"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0D2221E8"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ACCT 3312. Intermediate Financial Accounting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F7EAC" w:rsidRPr="0023102C">
        <w:rPr>
          <w:rFonts w:ascii="BentonSans Comp Regular" w:hAnsi="BentonSans Comp Regular"/>
          <w:color w:val="000000" w:themeColor="text1"/>
          <w:sz w:val="20"/>
        </w:rPr>
        <w:t xml:space="preserve">College of Business major; and </w:t>
      </w:r>
      <w:r w:rsidRPr="0023102C">
        <w:rPr>
          <w:rFonts w:ascii="BentonSans Comp Regular" w:hAnsi="BentonSans Comp Regular"/>
          <w:color w:val="000000" w:themeColor="text1"/>
          <w:sz w:val="20"/>
        </w:rPr>
        <w:t xml:space="preserve">ACCT 3311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477B0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continuation of ACCT 3311 with emphasis on financial reporting for liabilities and stockholders’ equity.  </w:t>
      </w:r>
      <w:r w:rsidR="00477B04" w:rsidRPr="0023102C">
        <w:rPr>
          <w:rFonts w:ascii="BentonSans Comp Regular" w:hAnsi="BentonSans Comp Regular"/>
          <w:color w:val="000000" w:themeColor="text1"/>
          <w:sz w:val="20"/>
        </w:rPr>
        <w:t xml:space="preserve">Other special topics covered </w:t>
      </w:r>
      <w:r w:rsidRPr="0023102C">
        <w:rPr>
          <w:rFonts w:ascii="BentonSans Comp Regular" w:hAnsi="BentonSans Comp Regular"/>
          <w:color w:val="000000" w:themeColor="text1"/>
          <w:sz w:val="20"/>
        </w:rPr>
        <w:t>includ</w:t>
      </w:r>
      <w:r w:rsidR="00477B04"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 the accounting for investments and the statement of cash flows.  </w:t>
      </w:r>
    </w:p>
    <w:p w14:paraId="717B8550" w14:textId="4174686C" w:rsidR="005F06A0" w:rsidRDefault="005F06A0" w:rsidP="00F33998">
      <w:pPr>
        <w:tabs>
          <w:tab w:val="right" w:pos="9198"/>
        </w:tabs>
        <w:snapToGrid w:val="0"/>
        <w:jc w:val="both"/>
        <w:rPr>
          <w:rFonts w:ascii="BentonSans Comp Regular" w:hAnsi="BentonSans Comp Regular"/>
          <w:color w:val="000000" w:themeColor="text1"/>
          <w:sz w:val="20"/>
        </w:rPr>
      </w:pPr>
    </w:p>
    <w:p w14:paraId="09C9424C" w14:textId="38A2BAFA" w:rsidR="00732547" w:rsidRPr="00732547" w:rsidRDefault="00732547" w:rsidP="00F33998">
      <w:pPr>
        <w:tabs>
          <w:tab w:val="right" w:pos="9198"/>
        </w:tabs>
        <w:snapToGrid w:val="0"/>
        <w:jc w:val="both"/>
        <w:rPr>
          <w:rFonts w:ascii="BentonSans Comp Regular" w:hAnsi="BentonSans Comp Regular"/>
          <w:color w:val="000000" w:themeColor="text1"/>
          <w:sz w:val="20"/>
        </w:rPr>
      </w:pPr>
      <w:r w:rsidRPr="00732547">
        <w:rPr>
          <w:rFonts w:ascii="BentonSans Comp Regular" w:hAnsi="BentonSans Comp Regular"/>
          <w:b/>
          <w:color w:val="000000" w:themeColor="text1"/>
          <w:sz w:val="20"/>
        </w:rPr>
        <w:t xml:space="preserve">ACCT 3323. Intermediate Accounting I. (3)  </w:t>
      </w:r>
      <w:r w:rsidRPr="00732547">
        <w:rPr>
          <w:rFonts w:ascii="BentonSans Comp Regular" w:hAnsi="BentonSans Comp Regular"/>
          <w:color w:val="000000" w:themeColor="text1"/>
          <w:sz w:val="20"/>
        </w:rPr>
        <w:t>Prerequisite(s): Belk College of Business major</w:t>
      </w:r>
      <w:r>
        <w:rPr>
          <w:rFonts w:ascii="BentonSans Comp Regular" w:hAnsi="BentonSans Comp Regular"/>
          <w:color w:val="000000" w:themeColor="text1"/>
          <w:sz w:val="20"/>
        </w:rPr>
        <w:t xml:space="preserve"> and </w:t>
      </w:r>
      <w:r w:rsidRPr="00732547">
        <w:rPr>
          <w:rFonts w:ascii="BentonSans Comp Regular" w:hAnsi="BentonSans Comp Regular"/>
          <w:color w:val="000000" w:themeColor="text1"/>
          <w:sz w:val="20"/>
        </w:rPr>
        <w:t>ACCT 2121 with grade of C or above</w:t>
      </w:r>
      <w:r>
        <w:rPr>
          <w:rFonts w:ascii="BentonSans Comp Regular" w:hAnsi="BentonSans Comp Regular"/>
          <w:color w:val="000000" w:themeColor="text1"/>
          <w:sz w:val="20"/>
        </w:rPr>
        <w:t xml:space="preserve">.  </w:t>
      </w:r>
      <w:r w:rsidR="00293A1A" w:rsidRPr="00293A1A">
        <w:rPr>
          <w:rFonts w:ascii="BentonSans Comp Regular" w:hAnsi="BentonSans Comp Regular"/>
          <w:color w:val="000000" w:themeColor="text1"/>
          <w:sz w:val="20"/>
        </w:rPr>
        <w:t>Pre- or Corequisite(s): INFO 2130</w:t>
      </w:r>
      <w:r w:rsidR="00293A1A">
        <w:rPr>
          <w:rFonts w:ascii="BentonSans Comp Regular" w:hAnsi="BentonSans Comp Regular"/>
          <w:color w:val="000000" w:themeColor="text1"/>
          <w:sz w:val="20"/>
        </w:rPr>
        <w:t xml:space="preserve">.  </w:t>
      </w:r>
      <w:r w:rsidRPr="00732547">
        <w:rPr>
          <w:rFonts w:ascii="BentonSans Comp Regular" w:hAnsi="BentonSans Comp Regular"/>
          <w:color w:val="000000" w:themeColor="text1"/>
          <w:sz w:val="20"/>
        </w:rPr>
        <w:t xml:space="preserve">An introduction to the key concepts, </w:t>
      </w:r>
      <w:r w:rsidRPr="00732547">
        <w:rPr>
          <w:rFonts w:ascii="BentonSans Comp Regular" w:hAnsi="BentonSans Comp Regular"/>
          <w:color w:val="000000" w:themeColor="text1"/>
          <w:sz w:val="20"/>
        </w:rPr>
        <w:lastRenderedPageBreak/>
        <w:t xml:space="preserve">processes, and techniques that support the financial reporting process.  Topics include: the accounting cycle, the conceptual framework, primary financial statements and disclosure, and the use of present value techniques in accounting measurement. </w:t>
      </w:r>
    </w:p>
    <w:p w14:paraId="090105C6" w14:textId="77777777" w:rsidR="00732547" w:rsidRPr="00732547" w:rsidRDefault="00732547" w:rsidP="00F33998">
      <w:pPr>
        <w:tabs>
          <w:tab w:val="right" w:pos="9198"/>
        </w:tabs>
        <w:snapToGrid w:val="0"/>
        <w:jc w:val="both"/>
        <w:rPr>
          <w:rFonts w:ascii="BentonSans Comp Regular" w:hAnsi="BentonSans Comp Regular"/>
          <w:color w:val="000000" w:themeColor="text1"/>
          <w:sz w:val="20"/>
        </w:rPr>
      </w:pPr>
    </w:p>
    <w:p w14:paraId="302204E0" w14:textId="3D258762" w:rsidR="00732547" w:rsidRPr="00732547" w:rsidRDefault="00732547" w:rsidP="00F33998">
      <w:pPr>
        <w:tabs>
          <w:tab w:val="right" w:pos="9198"/>
        </w:tabs>
        <w:snapToGrid w:val="0"/>
        <w:jc w:val="both"/>
        <w:rPr>
          <w:rFonts w:ascii="BentonSans Comp Regular" w:hAnsi="BentonSans Comp Regular"/>
          <w:color w:val="000000" w:themeColor="text1"/>
          <w:sz w:val="20"/>
        </w:rPr>
      </w:pPr>
      <w:r w:rsidRPr="00732547">
        <w:rPr>
          <w:rFonts w:ascii="BentonSans Comp Regular" w:hAnsi="BentonSans Comp Regular"/>
          <w:b/>
          <w:color w:val="000000" w:themeColor="text1"/>
          <w:sz w:val="20"/>
        </w:rPr>
        <w:t>ACCT 3324. Intermediate Accounting II. (3)</w:t>
      </w:r>
      <w:r>
        <w:rPr>
          <w:rFonts w:ascii="BentonSans Comp Regular" w:hAnsi="BentonSans Comp Regular"/>
          <w:color w:val="000000" w:themeColor="text1"/>
          <w:sz w:val="20"/>
        </w:rPr>
        <w:t xml:space="preserve">  </w:t>
      </w:r>
      <w:r w:rsidRPr="00732547">
        <w:rPr>
          <w:rFonts w:ascii="BentonSans Comp Regular" w:hAnsi="BentonSans Comp Regular"/>
          <w:color w:val="000000" w:themeColor="text1"/>
          <w:sz w:val="20"/>
        </w:rPr>
        <w:t>Prerequisite(s): Belk College of Business major</w:t>
      </w:r>
      <w:r>
        <w:rPr>
          <w:rFonts w:ascii="BentonSans Comp Regular" w:hAnsi="BentonSans Comp Regular"/>
          <w:color w:val="000000" w:themeColor="text1"/>
          <w:sz w:val="20"/>
        </w:rPr>
        <w:t xml:space="preserve"> and </w:t>
      </w:r>
      <w:r w:rsidRPr="00732547">
        <w:rPr>
          <w:rFonts w:ascii="BentonSans Comp Regular" w:hAnsi="BentonSans Comp Regular"/>
          <w:color w:val="000000" w:themeColor="text1"/>
          <w:sz w:val="20"/>
        </w:rPr>
        <w:t xml:space="preserve">ACCT </w:t>
      </w:r>
      <w:r>
        <w:rPr>
          <w:rFonts w:ascii="BentonSans Comp Regular" w:hAnsi="BentonSans Comp Regular"/>
          <w:color w:val="000000" w:themeColor="text1"/>
          <w:sz w:val="20"/>
        </w:rPr>
        <w:t xml:space="preserve">3323 with grade of C or above.  </w:t>
      </w:r>
      <w:r w:rsidRPr="00732547">
        <w:rPr>
          <w:rFonts w:ascii="BentonSans Comp Regular" w:hAnsi="BentonSans Comp Regular"/>
          <w:color w:val="000000" w:themeColor="text1"/>
          <w:sz w:val="20"/>
        </w:rPr>
        <w:t>A continuation of ACCT 3323 with emphasis on financial reporting of key balance sheet accounts along with their income statements effects.</w:t>
      </w:r>
    </w:p>
    <w:p w14:paraId="54EF8AC6" w14:textId="29D2ADED" w:rsidR="00732547" w:rsidRDefault="00732547" w:rsidP="00F33998">
      <w:pPr>
        <w:tabs>
          <w:tab w:val="right" w:pos="9198"/>
        </w:tabs>
        <w:snapToGrid w:val="0"/>
        <w:jc w:val="both"/>
        <w:rPr>
          <w:rFonts w:ascii="BentonSans Comp Regular" w:hAnsi="BentonSans Comp Regular"/>
          <w:color w:val="000000" w:themeColor="text1"/>
          <w:sz w:val="20"/>
        </w:rPr>
      </w:pPr>
    </w:p>
    <w:p w14:paraId="09876842" w14:textId="421C31C5" w:rsidR="00732547" w:rsidRPr="00732547" w:rsidRDefault="00732547" w:rsidP="00F33998">
      <w:pPr>
        <w:tabs>
          <w:tab w:val="right" w:pos="9198"/>
        </w:tabs>
        <w:snapToGrid w:val="0"/>
        <w:jc w:val="both"/>
        <w:rPr>
          <w:rFonts w:ascii="BentonSans Comp Regular" w:hAnsi="BentonSans Comp Regular"/>
          <w:color w:val="000000" w:themeColor="text1"/>
          <w:sz w:val="20"/>
        </w:rPr>
      </w:pPr>
      <w:r w:rsidRPr="00732547">
        <w:rPr>
          <w:rFonts w:ascii="BentonSans Comp Regular" w:hAnsi="BentonSans Comp Regular"/>
          <w:b/>
          <w:color w:val="000000" w:themeColor="text1"/>
          <w:sz w:val="20"/>
        </w:rPr>
        <w:t xml:space="preserve">ACCT 3325. Intermediate Accounting III. (3)  </w:t>
      </w:r>
      <w:r w:rsidRPr="00732547">
        <w:rPr>
          <w:rFonts w:ascii="BentonSans Comp Regular" w:hAnsi="BentonSans Comp Regular"/>
          <w:color w:val="000000" w:themeColor="text1"/>
          <w:sz w:val="20"/>
        </w:rPr>
        <w:t>Prerequisite(s):Belk College of Business major</w:t>
      </w:r>
      <w:r>
        <w:rPr>
          <w:rFonts w:ascii="BentonSans Comp Regular" w:hAnsi="BentonSans Comp Regular"/>
          <w:color w:val="000000" w:themeColor="text1"/>
          <w:sz w:val="20"/>
        </w:rPr>
        <w:t xml:space="preserve"> and </w:t>
      </w:r>
      <w:r w:rsidRPr="00732547">
        <w:rPr>
          <w:rFonts w:ascii="BentonSans Comp Regular" w:hAnsi="BentonSans Comp Regular"/>
          <w:color w:val="000000" w:themeColor="text1"/>
          <w:sz w:val="20"/>
        </w:rPr>
        <w:t>ACCT 3324 with grade of C or above</w:t>
      </w:r>
      <w:r>
        <w:rPr>
          <w:rFonts w:ascii="BentonSans Comp Regular" w:hAnsi="BentonSans Comp Regular"/>
          <w:color w:val="000000" w:themeColor="text1"/>
          <w:sz w:val="20"/>
        </w:rPr>
        <w:t xml:space="preserve">.  A continuation of </w:t>
      </w:r>
      <w:r w:rsidRPr="00732547">
        <w:rPr>
          <w:rFonts w:ascii="BentonSans Comp Regular" w:hAnsi="BentonSans Comp Regular"/>
          <w:color w:val="000000" w:themeColor="text1"/>
          <w:sz w:val="20"/>
        </w:rPr>
        <w:t>ACCT 3323 and ACCT 3324 with emphasis on financial reporting issues related to special topics, including the accounting for income taxes, pensions, investments, and leases.</w:t>
      </w:r>
    </w:p>
    <w:p w14:paraId="2AB75052" w14:textId="77777777" w:rsidR="00732547" w:rsidRPr="00732547" w:rsidRDefault="00732547" w:rsidP="00F33998">
      <w:pPr>
        <w:tabs>
          <w:tab w:val="right" w:pos="9198"/>
        </w:tabs>
        <w:snapToGrid w:val="0"/>
        <w:jc w:val="both"/>
        <w:rPr>
          <w:rFonts w:ascii="BentonSans Comp Regular" w:hAnsi="BentonSans Comp Regular"/>
          <w:color w:val="000000" w:themeColor="text1"/>
          <w:sz w:val="20"/>
        </w:rPr>
      </w:pPr>
    </w:p>
    <w:p w14:paraId="2AB64B92" w14:textId="64B16C72" w:rsidR="005F06A0" w:rsidRPr="0023102C" w:rsidRDefault="005F06A0" w:rsidP="00F33998">
      <w:pPr>
        <w:keepNext/>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ACCT 3330.</w:t>
      </w:r>
      <w:r w:rsidRPr="0023102C">
        <w:rPr>
          <w:rFonts w:ascii="BentonSans Comp Regular" w:hAnsi="BentonSans Comp Regular"/>
          <w:color w:val="000000" w:themeColor="text1"/>
          <w:sz w:val="20"/>
        </w:rPr>
        <w:t xml:space="preserve"> </w:t>
      </w:r>
      <w:r w:rsidR="00242686" w:rsidRPr="00242686">
        <w:rPr>
          <w:rFonts w:ascii="BentonSans Comp Regular" w:hAnsi="BentonSans Comp Regular"/>
          <w:b/>
          <w:color w:val="000000" w:themeColor="text1"/>
          <w:sz w:val="20"/>
        </w:rPr>
        <w:t>Managerial Accounting and the Decision Process</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242686">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F7EAC" w:rsidRPr="0023102C">
        <w:rPr>
          <w:rFonts w:ascii="BentonSans Comp Regular" w:hAnsi="BentonSans Comp Regular"/>
          <w:color w:val="000000" w:themeColor="text1"/>
          <w:sz w:val="20"/>
        </w:rPr>
        <w:t xml:space="preserve">College of Business major; and </w:t>
      </w:r>
      <w:r w:rsidRPr="0023102C">
        <w:rPr>
          <w:rFonts w:ascii="BentonSans Comp Regular" w:hAnsi="BentonSans Comp Regular"/>
          <w:color w:val="000000" w:themeColor="text1"/>
          <w:sz w:val="20"/>
        </w:rPr>
        <w:t xml:space="preserve">ACCT 2122 </w:t>
      </w:r>
      <w:r w:rsidR="0099747E">
        <w:rPr>
          <w:rFonts w:ascii="BentonSans Comp Regular" w:hAnsi="BentonSans Comp Regular"/>
          <w:color w:val="000000" w:themeColor="text1"/>
          <w:sz w:val="20"/>
        </w:rPr>
        <w:t xml:space="preserve">or ACCT 3323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99747E" w:rsidRPr="0099747E">
        <w:rPr>
          <w:rFonts w:ascii="BentonSans Comp Regular" w:hAnsi="BentonSans Comp Regular"/>
          <w:color w:val="000000" w:themeColor="text1"/>
          <w:sz w:val="20"/>
        </w:rPr>
        <w:t>The concepts associated with internal reporting and business management using accounting data.  Techniques in using relevant data for planning, controlling, and decision making are taught.  Other topics include: understanding cost behavior, how to accurately assign or allocate costs, developing strong budgeting practices, and learning about responsibility accounting.  Excel and Data Analytics are used throughout the course, highlighting the importance of these in the professional world.</w:t>
      </w:r>
    </w:p>
    <w:p w14:paraId="2E7DDD1B"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2D983013" w14:textId="3F4D7593"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ACCT 3340.</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Accounting Information Systems.</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00AC67A4">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F7EAC" w:rsidRPr="0023102C">
        <w:rPr>
          <w:rFonts w:ascii="BentonSans Comp Regular" w:hAnsi="BentonSans Comp Regular"/>
          <w:color w:val="000000" w:themeColor="text1"/>
          <w:sz w:val="20"/>
        </w:rPr>
        <w:t xml:space="preserve"> </w:t>
      </w:r>
      <w:r w:rsidR="00477B04" w:rsidRPr="0023102C">
        <w:rPr>
          <w:rFonts w:ascii="BentonSans Comp Regular" w:hAnsi="BentonSans Comp Regular"/>
          <w:color w:val="000000" w:themeColor="text1"/>
          <w:sz w:val="20"/>
        </w:rPr>
        <w:t xml:space="preserve">College of Business major; </w:t>
      </w:r>
      <w:r w:rsidR="00AC67A4" w:rsidRPr="00AC67A4">
        <w:rPr>
          <w:rFonts w:ascii="BentonSans Comp Regular" w:hAnsi="BentonSans Comp Regular"/>
          <w:color w:val="000000" w:themeColor="text1"/>
          <w:sz w:val="20"/>
        </w:rPr>
        <w:t>ACCT 2121; ACCT 2122 or ACCT 3323, ECON 2101; ECON 2102; INFO 2130; MATH 1120 or equivalent; and STAT 1220 or equiva</w:t>
      </w:r>
      <w:r w:rsidR="00AC67A4">
        <w:rPr>
          <w:rFonts w:ascii="BentonSans Comp Regular" w:hAnsi="BentonSans Comp Regular"/>
          <w:color w:val="000000" w:themeColor="text1"/>
          <w:sz w:val="20"/>
        </w:rPr>
        <w:t>lent; with grades of C or above</w:t>
      </w:r>
      <w:r w:rsidR="00477B04" w:rsidRPr="0023102C">
        <w:rPr>
          <w:rFonts w:ascii="BentonSans Comp Regular" w:hAnsi="BentonSans Comp Regular"/>
          <w:color w:val="000000" w:themeColor="text1"/>
          <w:sz w:val="20"/>
        </w:rPr>
        <w:t xml:space="preserve">.  </w:t>
      </w:r>
      <w:r w:rsidR="00AC67A4" w:rsidRPr="00AC67A4">
        <w:rPr>
          <w:rFonts w:ascii="BentonSans Comp Regular" w:hAnsi="BentonSans Comp Regular"/>
          <w:color w:val="000000" w:themeColor="text1"/>
          <w:sz w:val="20"/>
        </w:rPr>
        <w:t>An introduction to accounting systems, with particular emphasis on business processes, internal controls, and current accounting technology including data analytics.</w:t>
      </w:r>
    </w:p>
    <w:p w14:paraId="42790585"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14D6E337" w14:textId="0340D8C1" w:rsidR="00767A6E" w:rsidRPr="00767A6E" w:rsidRDefault="00767A6E" w:rsidP="00F33998">
      <w:pPr>
        <w:tabs>
          <w:tab w:val="right" w:pos="9198"/>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 xml:space="preserve">ACCT 3350. </w:t>
      </w:r>
      <w:r w:rsidRPr="00767A6E">
        <w:rPr>
          <w:rFonts w:ascii="BentonSans Comp Regular" w:hAnsi="BentonSans Comp Regular"/>
          <w:b/>
          <w:color w:val="000000" w:themeColor="text1"/>
          <w:sz w:val="20"/>
        </w:rPr>
        <w:t>Internal Auditing</w:t>
      </w:r>
      <w:r>
        <w:rPr>
          <w:rFonts w:ascii="BentonSans Comp Regular" w:hAnsi="BentonSans Comp Regular"/>
          <w:b/>
          <w:color w:val="000000" w:themeColor="text1"/>
          <w:sz w:val="20"/>
        </w:rPr>
        <w:t xml:space="preserve">. </w:t>
      </w:r>
      <w:r w:rsidRPr="00767A6E">
        <w:rPr>
          <w:rFonts w:ascii="BentonSans Comp Regular" w:hAnsi="BentonSans Comp Regular"/>
          <w:color w:val="000000" w:themeColor="text1"/>
          <w:sz w:val="20"/>
        </w:rPr>
        <w:t>(3)</w:t>
      </w:r>
      <w:r>
        <w:rPr>
          <w:rFonts w:ascii="BentonSans Comp Regular" w:hAnsi="BentonSans Comp Regular"/>
          <w:color w:val="000000" w:themeColor="text1"/>
          <w:sz w:val="20"/>
        </w:rPr>
        <w:t xml:space="preserve">  P</w:t>
      </w:r>
      <w:r w:rsidRPr="00767A6E">
        <w:rPr>
          <w:rFonts w:ascii="BentonSans Comp Regular" w:hAnsi="BentonSans Comp Regular"/>
          <w:color w:val="000000" w:themeColor="text1"/>
          <w:sz w:val="20"/>
        </w:rPr>
        <w:t>rerequisite(s): Accounting major</w:t>
      </w:r>
      <w:r>
        <w:rPr>
          <w:rFonts w:ascii="BentonSans Comp Regular" w:hAnsi="BentonSans Comp Regular"/>
          <w:color w:val="000000" w:themeColor="text1"/>
          <w:sz w:val="20"/>
        </w:rPr>
        <w:t xml:space="preserve">; and </w:t>
      </w:r>
      <w:r w:rsidRPr="00767A6E">
        <w:rPr>
          <w:rFonts w:ascii="BentonSans Comp Regular" w:hAnsi="BentonSans Comp Regular"/>
          <w:color w:val="000000" w:themeColor="text1"/>
          <w:sz w:val="20"/>
        </w:rPr>
        <w:t>ACCT 3312 or ACCT 3324 with grade of C or above.</w:t>
      </w:r>
      <w:r>
        <w:rPr>
          <w:rFonts w:ascii="BentonSans Comp Regular" w:hAnsi="BentonSans Comp Regular"/>
          <w:color w:val="000000" w:themeColor="text1"/>
          <w:sz w:val="20"/>
        </w:rPr>
        <w:t xml:space="preserve">  </w:t>
      </w:r>
      <w:r w:rsidRPr="00767A6E">
        <w:rPr>
          <w:rFonts w:ascii="BentonSans Comp Regular" w:hAnsi="BentonSans Comp Regular"/>
          <w:color w:val="000000" w:themeColor="text1"/>
          <w:sz w:val="20"/>
        </w:rPr>
        <w:t>Pre- or Corequisite(s): ACCT 3340</w:t>
      </w:r>
      <w:r>
        <w:rPr>
          <w:rFonts w:ascii="BentonSans Comp Regular" w:hAnsi="BentonSans Comp Regular"/>
          <w:color w:val="000000" w:themeColor="text1"/>
          <w:sz w:val="20"/>
        </w:rPr>
        <w:t xml:space="preserve">.  </w:t>
      </w:r>
      <w:r w:rsidRPr="00767A6E">
        <w:rPr>
          <w:rFonts w:ascii="BentonSans Comp Regular" w:hAnsi="BentonSans Comp Regular"/>
          <w:color w:val="000000" w:themeColor="text1"/>
          <w:sz w:val="20"/>
        </w:rPr>
        <w:t>Internal auditing's role in the internal control framework is examined along the reporting, operations, and compliance dimensions. Evaluation of risk, controls, designing and executing tests, assessing audit evidence and communicating findings are covered. Special attention is given to information technology, data analytics, and comparisons to external auditing.</w:t>
      </w:r>
    </w:p>
    <w:p w14:paraId="12D78070" w14:textId="77777777" w:rsidR="00767A6E" w:rsidRPr="00767A6E" w:rsidRDefault="00767A6E" w:rsidP="00F33998">
      <w:pPr>
        <w:tabs>
          <w:tab w:val="right" w:pos="9198"/>
        </w:tabs>
        <w:snapToGrid w:val="0"/>
        <w:jc w:val="both"/>
        <w:rPr>
          <w:rFonts w:ascii="BentonSans Comp Regular" w:hAnsi="BentonSans Comp Regular"/>
          <w:color w:val="000000" w:themeColor="text1"/>
          <w:sz w:val="20"/>
        </w:rPr>
      </w:pPr>
    </w:p>
    <w:p w14:paraId="4A072A3B"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767A6E">
        <w:rPr>
          <w:rFonts w:ascii="BentonSans Comp Regular" w:hAnsi="BentonSans Comp Regular"/>
          <w:bCs/>
          <w:color w:val="000000" w:themeColor="text1"/>
          <w:sz w:val="20"/>
        </w:rPr>
        <w:t xml:space="preserve">ACCT 3380. Fraud Examination. (3) </w:t>
      </w:r>
      <w:r w:rsidR="00580751" w:rsidRPr="00767A6E">
        <w:rPr>
          <w:rFonts w:ascii="BentonSans Comp Regular" w:hAnsi="BentonSans Comp Regular"/>
          <w:bCs/>
          <w:color w:val="000000" w:themeColor="text1"/>
          <w:sz w:val="20"/>
        </w:rPr>
        <w:t xml:space="preserve"> </w:t>
      </w:r>
      <w:r w:rsidR="0014669A" w:rsidRPr="00767A6E">
        <w:rPr>
          <w:rFonts w:ascii="BentonSans Comp Regular" w:hAnsi="BentonSans Comp Regular"/>
          <w:color w:val="000000" w:themeColor="text1"/>
          <w:sz w:val="20"/>
        </w:rPr>
        <w:t>Prerequisite</w:t>
      </w:r>
      <w:r w:rsidR="0014669A"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ACCT 3311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C95704"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 xml:space="preserve">xamines the fraud problem faced by businesses and focuses on fraud prevention and detection. </w:t>
      </w:r>
      <w:r w:rsidR="00C95704"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 xml:space="preserve">nvolves the study of the different types of fraud as well as an examination of the various elements of a fraud investigation. </w:t>
      </w:r>
      <w:r w:rsidRPr="0023102C">
        <w:rPr>
          <w:rFonts w:ascii="BentonSans Comp Regular" w:hAnsi="BentonSans Comp Regular"/>
          <w:i/>
          <w:iCs/>
          <w:color w:val="000000" w:themeColor="text1"/>
          <w:sz w:val="20"/>
        </w:rPr>
        <w:t xml:space="preserve"> </w:t>
      </w:r>
    </w:p>
    <w:p w14:paraId="0FEC03E9" w14:textId="77777777" w:rsidR="005F06A0" w:rsidRPr="0023102C" w:rsidRDefault="005F06A0" w:rsidP="00F33998">
      <w:pPr>
        <w:tabs>
          <w:tab w:val="right" w:pos="9198"/>
        </w:tabs>
        <w:snapToGrid w:val="0"/>
        <w:jc w:val="both"/>
        <w:rPr>
          <w:rFonts w:ascii="BentonSans Comp Regular" w:hAnsi="BentonSans Comp Regular"/>
          <w:b/>
          <w:bCs/>
          <w:color w:val="000000" w:themeColor="text1"/>
          <w:sz w:val="20"/>
        </w:rPr>
      </w:pPr>
    </w:p>
    <w:p w14:paraId="6C5EB964" w14:textId="39ECBA01"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ACCT 3400. Accounting Internship.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C95704"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or Senior</w:t>
      </w:r>
      <w:r w:rsidR="00220AD7" w:rsidRPr="0023102C">
        <w:rPr>
          <w:rFonts w:ascii="BentonSans Comp Regular" w:hAnsi="BentonSans Comp Regular"/>
          <w:color w:val="000000" w:themeColor="text1"/>
          <w:sz w:val="20"/>
        </w:rPr>
        <w:t xml:space="preserve"> standing; A</w:t>
      </w:r>
      <w:r w:rsidRPr="0023102C">
        <w:rPr>
          <w:rFonts w:ascii="BentonSans Comp Regular" w:hAnsi="BentonSans Comp Regular"/>
          <w:color w:val="000000" w:themeColor="text1"/>
          <w:sz w:val="20"/>
        </w:rPr>
        <w:t>cc</w:t>
      </w:r>
      <w:r w:rsidR="00CE71A9" w:rsidRPr="0023102C">
        <w:rPr>
          <w:rFonts w:ascii="BentonSans Comp Regular" w:hAnsi="BentonSans Comp Regular"/>
          <w:color w:val="000000" w:themeColor="text1"/>
          <w:sz w:val="20"/>
        </w:rPr>
        <w:t xml:space="preserve">ounting major in good standing; </w:t>
      </w:r>
      <w:r w:rsidRPr="0023102C">
        <w:rPr>
          <w:rFonts w:ascii="BentonSans Comp Regular" w:hAnsi="BentonSans Comp Regular"/>
          <w:color w:val="000000" w:themeColor="text1"/>
          <w:sz w:val="20"/>
        </w:rPr>
        <w:t xml:space="preserve">ACCT 3312 </w:t>
      </w:r>
      <w:r w:rsidR="009E297B" w:rsidRPr="0023102C">
        <w:rPr>
          <w:rFonts w:ascii="BentonSans Comp Regular" w:hAnsi="BentonSans Comp Regular"/>
          <w:color w:val="000000" w:themeColor="text1"/>
          <w:sz w:val="20"/>
        </w:rPr>
        <w:t>with grade of C or above</w:t>
      </w:r>
      <w:r w:rsidR="00CE71A9" w:rsidRPr="0023102C">
        <w:rPr>
          <w:rFonts w:ascii="BentonSans Comp Regular" w:hAnsi="BentonSans Comp Regular"/>
          <w:color w:val="000000" w:themeColor="text1"/>
          <w:sz w:val="20"/>
        </w:rPr>
        <w:t>; and pe</w:t>
      </w:r>
      <w:r w:rsidR="00DD333E" w:rsidRPr="0023102C">
        <w:rPr>
          <w:rFonts w:ascii="BentonSans Comp Regular" w:hAnsi="BentonSans Comp Regular"/>
          <w:color w:val="000000" w:themeColor="text1"/>
          <w:sz w:val="20"/>
        </w:rPr>
        <w:t>rmission of department</w:t>
      </w:r>
      <w:r w:rsidRPr="0023102C">
        <w:rPr>
          <w:rFonts w:ascii="BentonSans Comp Regular" w:hAnsi="BentonSans Comp Regular"/>
          <w:color w:val="000000" w:themeColor="text1"/>
          <w:sz w:val="20"/>
        </w:rPr>
        <w:t>.</w:t>
      </w:r>
      <w:r w:rsidR="00CE71A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9764E8" w:rsidRPr="0023102C">
        <w:rPr>
          <w:rFonts w:ascii="BentonSans Comp Regular" w:hAnsi="BentonSans Comp Regular"/>
          <w:color w:val="000000" w:themeColor="text1"/>
          <w:sz w:val="20"/>
        </w:rPr>
        <w:t xml:space="preserve">Provides a meaningful work experience in the field of accounting.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w:t>
      </w:r>
      <w:r w:rsidR="009764E8" w:rsidRPr="0023102C">
        <w:rPr>
          <w:rFonts w:ascii="BentonSans Comp Regular" w:hAnsi="BentonSans Comp Regular"/>
          <w:color w:val="000000" w:themeColor="text1"/>
          <w:sz w:val="20"/>
        </w:rPr>
        <w:t xml:space="preserve">employer.  Some students work full-time during the period of the internship and should plan schedules for Junior and Senior years accordingly.  May be used to meet general elective requirements, up to a maximum of three credit hours.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00380E8C" w:rsidRPr="0023102C">
        <w:rPr>
          <w:rFonts w:ascii="BentonSans Comp Regular" w:hAnsi="BentonSans Comp Regular"/>
          <w:i/>
          <w:color w:val="000000" w:themeColor="text1"/>
          <w:sz w:val="20"/>
        </w:rPr>
        <w:t xml:space="preserve"> </w:t>
      </w:r>
      <w:r w:rsidR="00CD3D2B" w:rsidRPr="0023102C">
        <w:rPr>
          <w:rFonts w:ascii="BentonSans Comp Regular" w:hAnsi="BentonSans Comp Regular"/>
          <w:i/>
          <w:color w:val="000000" w:themeColor="text1"/>
          <w:sz w:val="20"/>
        </w:rPr>
        <w:t>May not be repeated</w:t>
      </w:r>
      <w:r w:rsidRPr="0023102C">
        <w:rPr>
          <w:rFonts w:ascii="BentonSans Comp Regular" w:hAnsi="BentonSans Comp Regular"/>
          <w:i/>
          <w:color w:val="000000" w:themeColor="text1"/>
          <w:sz w:val="20"/>
        </w:rPr>
        <w:t xml:space="preserve"> for credit or taken for credit at the same time or following any other internship for credit.</w:t>
      </w:r>
      <w:r w:rsidR="00380E8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p>
    <w:p w14:paraId="08FB1091"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22B7390F" w14:textId="0A6A1D6F"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ACCT 3500. </w:t>
      </w:r>
      <w:r w:rsidR="009068EA" w:rsidRPr="0023102C">
        <w:rPr>
          <w:rFonts w:ascii="BentonSans Comp Regular" w:hAnsi="BentonSans Comp Regular"/>
          <w:b/>
          <w:bCs/>
          <w:color w:val="000000" w:themeColor="text1"/>
          <w:sz w:val="20"/>
        </w:rPr>
        <w:t xml:space="preserve">Accounting </w:t>
      </w:r>
      <w:r w:rsidRPr="0023102C">
        <w:rPr>
          <w:rFonts w:ascii="BentonSans Comp Regular" w:hAnsi="BentonSans Comp Regular"/>
          <w:b/>
          <w:bCs/>
          <w:color w:val="000000" w:themeColor="text1"/>
          <w:sz w:val="20"/>
        </w:rPr>
        <w:t xml:space="preserve">Cooperative Education Experience. (0)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Accounting major with department approval, in conjunction with the University Career Center.  Enrollment is required for students participating in a cooperative education position during each semester they are working in a position.</w:t>
      </w:r>
      <w:r w:rsidR="0087563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Participating students pay a course registration fee for transcript notation and receive full-time student status. </w:t>
      </w:r>
      <w:r w:rsidR="00D4646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Assignments must be arranged and approved in advance. </w:t>
      </w:r>
      <w:r w:rsidR="00D4646A" w:rsidRPr="0023102C">
        <w:rPr>
          <w:rFonts w:ascii="BentonSans Comp Regular" w:hAnsi="BentonSans Comp Regular"/>
          <w:color w:val="000000" w:themeColor="text1"/>
          <w:sz w:val="20"/>
        </w:rPr>
        <w:t xml:space="preserv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information, contact the University Career Center.  </w:t>
      </w:r>
      <w:r w:rsidR="00CD3D2B" w:rsidRPr="0023102C">
        <w:rPr>
          <w:rFonts w:ascii="BentonSans Comp Regular" w:hAnsi="BentonSans Comp Regular"/>
          <w:i/>
          <w:color w:val="000000" w:themeColor="text1"/>
          <w:sz w:val="20"/>
        </w:rPr>
        <w:t>M</w:t>
      </w:r>
      <w:r w:rsidR="00875637" w:rsidRPr="0023102C">
        <w:rPr>
          <w:rFonts w:ascii="BentonSans Comp Regular" w:hAnsi="BentonSans Comp Regular"/>
          <w:i/>
          <w:color w:val="000000" w:themeColor="text1"/>
          <w:sz w:val="20"/>
        </w:rPr>
        <w:t xml:space="preserve">ay be repeated.  Graded on a Satisfactory/Unsatisfactory basis.  </w:t>
      </w:r>
    </w:p>
    <w:p w14:paraId="6A14B8A2"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37FC03EE"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ACCT 3900.</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Current Developments in Accounting.</w:t>
      </w:r>
      <w:r w:rsidRPr="0023102C">
        <w:rPr>
          <w:rFonts w:ascii="BentonSans Comp Regular" w:hAnsi="BentonSans Comp Regular"/>
          <w:color w:val="000000" w:themeColor="text1"/>
          <w:sz w:val="20"/>
        </w:rPr>
        <w:t xml:space="preserve">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9145F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w:t>
      </w:r>
      <w:r w:rsidR="009145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Topics </w:t>
      </w:r>
      <w:r w:rsidR="00D4646A" w:rsidRPr="0023102C">
        <w:rPr>
          <w:rFonts w:ascii="BentonSans Comp Regular" w:hAnsi="BentonSans Comp Regular"/>
          <w:color w:val="000000" w:themeColor="text1"/>
          <w:sz w:val="20"/>
        </w:rPr>
        <w:t xml:space="preserve">include: </w:t>
      </w:r>
      <w:r w:rsidRPr="0023102C">
        <w:rPr>
          <w:rFonts w:ascii="BentonSans Comp Regular" w:hAnsi="BentonSans Comp Regular"/>
          <w:color w:val="000000" w:themeColor="text1"/>
          <w:sz w:val="20"/>
        </w:rPr>
        <w:t xml:space="preserve"> internal and external auditing, governmental accounting, income taxes, managerial accounting and accounting theory. </w:t>
      </w:r>
      <w:r w:rsidR="00380E8C" w:rsidRPr="0023102C">
        <w:rPr>
          <w:rFonts w:ascii="BentonSans Comp Regular" w:hAnsi="BentonSans Comp Regular"/>
          <w:color w:val="000000" w:themeColor="text1"/>
          <w:sz w:val="20"/>
        </w:rPr>
        <w:t xml:space="preserve"> </w:t>
      </w:r>
      <w:r w:rsidR="009145F1" w:rsidRPr="0023102C">
        <w:rPr>
          <w:rFonts w:ascii="BentonSans Comp Regular" w:hAnsi="BentonSans Comp Regular"/>
          <w:color w:val="000000" w:themeColor="text1"/>
          <w:sz w:val="20"/>
        </w:rPr>
        <w:t xml:space="preserve">A research project is required.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A2F9C93"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6F968872"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ACCT 4220. Income Tax.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80E8C" w:rsidRPr="0023102C">
        <w:rPr>
          <w:rFonts w:ascii="BentonSans Comp Regular" w:hAnsi="BentonSans Comp Regular"/>
          <w:color w:val="000000" w:themeColor="text1"/>
          <w:sz w:val="20"/>
        </w:rPr>
        <w:t xml:space="preserve">Accounting </w:t>
      </w:r>
      <w:r w:rsidR="009145F1" w:rsidRPr="0023102C">
        <w:rPr>
          <w:rFonts w:ascii="BentonSans Comp Regular" w:hAnsi="BentonSans Comp Regular"/>
          <w:color w:val="000000" w:themeColor="text1"/>
          <w:sz w:val="20"/>
        </w:rPr>
        <w:t>major</w:t>
      </w:r>
      <w:r w:rsidR="00380E8C"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 xml:space="preserve">ACCT 3311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An introduction to the Federal income tax system with emphasis on concepts and procedures applicable to all types of entities. </w:t>
      </w:r>
      <w:r w:rsidRPr="0023102C">
        <w:rPr>
          <w:rFonts w:ascii="BentonSans Comp Regular" w:hAnsi="BentonSans Comp Regular"/>
          <w:i/>
          <w:color w:val="000000" w:themeColor="text1"/>
          <w:sz w:val="20"/>
        </w:rPr>
        <w:t xml:space="preserve"> </w:t>
      </w:r>
    </w:p>
    <w:p w14:paraId="7CFD5D78" w14:textId="77777777" w:rsidR="00042925" w:rsidRPr="0023102C" w:rsidRDefault="00042925" w:rsidP="00F33998">
      <w:pPr>
        <w:tabs>
          <w:tab w:val="right" w:pos="9198"/>
        </w:tabs>
        <w:snapToGrid w:val="0"/>
        <w:jc w:val="both"/>
        <w:rPr>
          <w:rFonts w:ascii="BentonSans Comp Regular" w:hAnsi="BentonSans Comp Regular"/>
          <w:i/>
          <w:color w:val="000000" w:themeColor="text1"/>
          <w:sz w:val="20"/>
        </w:rPr>
      </w:pPr>
    </w:p>
    <w:p w14:paraId="1EF7BFB4" w14:textId="77777777" w:rsidR="00042925" w:rsidRPr="0023102C" w:rsidRDefault="00042925"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ACCT 4230. Advanced Income Tax.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ACCT 4220 or equivalent course with a grade of C or above.  An examination of advanced tax topics regarding corporations, partnerships, and individuals.  In addition, estate and gift, fiduciary accounting, tax-exempt entities, and retirement plans will be examined at an introductory level.</w:t>
      </w:r>
    </w:p>
    <w:p w14:paraId="218220A7" w14:textId="77777777" w:rsidR="00533229" w:rsidRPr="0023102C" w:rsidRDefault="00533229" w:rsidP="00F33998">
      <w:pPr>
        <w:tabs>
          <w:tab w:val="right" w:pos="9198"/>
        </w:tabs>
        <w:snapToGrid w:val="0"/>
        <w:jc w:val="both"/>
        <w:rPr>
          <w:rFonts w:ascii="BentonSans Comp Regular" w:hAnsi="BentonSans Comp Regular"/>
          <w:color w:val="000000" w:themeColor="text1"/>
          <w:sz w:val="20"/>
        </w:rPr>
      </w:pPr>
    </w:p>
    <w:p w14:paraId="182B6C5B" w14:textId="77777777" w:rsidR="005F06A0" w:rsidRPr="0023102C" w:rsidRDefault="00865ADE" w:rsidP="00F33998">
      <w:pPr>
        <w:keepNext/>
        <w:pBdr>
          <w:top w:val="single" w:sz="4" w:space="1" w:color="auto"/>
        </w:pBdr>
        <w:tabs>
          <w:tab w:val="right" w:pos="9198"/>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Aerospace Studies </w:t>
      </w:r>
      <w:r w:rsidR="005F06A0" w:rsidRPr="0023102C">
        <w:rPr>
          <w:rFonts w:ascii="BentonSans Comp Regular" w:hAnsi="BentonSans Comp Regular"/>
          <w:b/>
          <w:color w:val="000000" w:themeColor="text1"/>
          <w:sz w:val="32"/>
        </w:rPr>
        <w:t>(AERO)</w:t>
      </w:r>
    </w:p>
    <w:p w14:paraId="54E88FB0" w14:textId="77777777" w:rsidR="005F06A0" w:rsidRPr="0023102C" w:rsidRDefault="005F06A0" w:rsidP="00F33998">
      <w:pPr>
        <w:keepNext/>
        <w:tabs>
          <w:tab w:val="right" w:pos="9198"/>
        </w:tabs>
        <w:jc w:val="both"/>
        <w:rPr>
          <w:rFonts w:ascii="BentonSans Comp Regular" w:hAnsi="BentonSans Comp Regular"/>
          <w:color w:val="000000" w:themeColor="text1"/>
          <w:sz w:val="20"/>
        </w:rPr>
      </w:pPr>
    </w:p>
    <w:p w14:paraId="520D6BC6" w14:textId="49BE1B2A" w:rsidR="00836F21" w:rsidRPr="0023102C" w:rsidRDefault="00836F21" w:rsidP="00F33998">
      <w:pPr>
        <w:keepNext/>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AERO 1100. Leadership Laboratory. (0) </w:t>
      </w:r>
      <w:r w:rsidRPr="0023102C">
        <w:rPr>
          <w:rFonts w:ascii="BentonSans Comp Regular" w:hAnsi="BentonSans Comp Regular"/>
          <w:color w:val="000000" w:themeColor="text1"/>
          <w:sz w:val="20"/>
        </w:rPr>
        <w:t xml:space="preserve"> Prerequisite</w:t>
      </w:r>
      <w:r w:rsidR="00F12C7A" w:rsidRPr="0023102C">
        <w:rPr>
          <w:rFonts w:ascii="BentonSans Comp Regular" w:hAnsi="BentonSans Comp Regular"/>
          <w:color w:val="000000" w:themeColor="text1"/>
          <w:sz w:val="20"/>
        </w:rPr>
        <w:t xml:space="preserve">(s): Permission of department.  </w:t>
      </w:r>
      <w:r w:rsidRPr="0023102C">
        <w:rPr>
          <w:rFonts w:ascii="BentonSans Comp Regular" w:hAnsi="BentonSans Comp Regular"/>
          <w:color w:val="000000" w:themeColor="text1"/>
          <w:sz w:val="20"/>
        </w:rPr>
        <w:t xml:space="preserve">Corequisite(s): AERO 1101, AERO 1102, AERO 2101, AERO 2102, AERO 3101, AERO 3102, AERO 4101, or AERO 4102.  Provides the opportunity to demonstrate fundamental management skills through execution of Air Force customs and courtesies, health and physical fitness, drill, and ceremonies.  Students demonstrate command abilities by utilizing effective communication, physical fitness, and knowledge of military customs and courtesies.  </w:t>
      </w:r>
      <w:r w:rsidRPr="0023102C">
        <w:rPr>
          <w:rFonts w:ascii="BentonSans Comp Regular" w:hAnsi="BentonSans Comp Regular"/>
          <w:i/>
          <w:color w:val="000000" w:themeColor="text1"/>
          <w:sz w:val="20"/>
        </w:rPr>
        <w:t>May be repeated for credit while enrolled in Aerospace Studies courses.  Graded on a Pass/No Credit basis.</w:t>
      </w:r>
    </w:p>
    <w:p w14:paraId="739DA61D" w14:textId="77777777" w:rsidR="00836F21" w:rsidRPr="0023102C" w:rsidRDefault="00836F21" w:rsidP="00F33998">
      <w:pPr>
        <w:tabs>
          <w:tab w:val="right" w:pos="9198"/>
        </w:tabs>
        <w:jc w:val="both"/>
        <w:rPr>
          <w:rFonts w:ascii="BentonSans Comp Regular" w:hAnsi="BentonSans Comp Regular"/>
          <w:color w:val="000000" w:themeColor="text1"/>
          <w:sz w:val="20"/>
        </w:rPr>
      </w:pPr>
    </w:p>
    <w:p w14:paraId="78DD285A" w14:textId="0A2A2223"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AERO 1101. </w:t>
      </w:r>
      <w:r w:rsidR="00BA575F" w:rsidRPr="0023102C">
        <w:rPr>
          <w:rFonts w:ascii="BentonSans Comp Regular" w:hAnsi="BentonSans Comp Regular"/>
          <w:b/>
          <w:color w:val="000000" w:themeColor="text1"/>
          <w:sz w:val="20"/>
        </w:rPr>
        <w:t>Foundations of t</w:t>
      </w:r>
      <w:r w:rsidRPr="0023102C">
        <w:rPr>
          <w:rFonts w:ascii="BentonSans Comp Regular" w:hAnsi="BentonSans Comp Regular"/>
          <w:b/>
          <w:color w:val="000000" w:themeColor="text1"/>
          <w:sz w:val="20"/>
        </w:rPr>
        <w:t xml:space="preserve">he Air Force </w:t>
      </w:r>
      <w:r w:rsidR="00B13DC7" w:rsidRPr="0023102C">
        <w:rPr>
          <w:rFonts w:ascii="BentonSans Comp Regular" w:hAnsi="BentonSans Comp Regular"/>
          <w:b/>
          <w:color w:val="000000" w:themeColor="text1"/>
          <w:sz w:val="20"/>
        </w:rPr>
        <w:t>I</w:t>
      </w:r>
      <w:r w:rsidRPr="0023102C">
        <w:rPr>
          <w:rFonts w:ascii="BentonSans Comp Regular" w:hAnsi="BentonSans Comp Regular"/>
          <w:b/>
          <w:color w:val="000000" w:themeColor="text1"/>
          <w:sz w:val="20"/>
        </w:rPr>
        <w:t>. (1)</w:t>
      </w:r>
      <w:r w:rsidRPr="0023102C">
        <w:rPr>
          <w:rFonts w:ascii="BentonSans Comp Regular" w:hAnsi="BentonSans Comp Regular"/>
          <w:color w:val="000000" w:themeColor="text1"/>
          <w:sz w:val="20"/>
        </w:rPr>
        <w:t xml:space="preserve"> </w:t>
      </w:r>
      <w:r w:rsidR="00B13DC7"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AERO 110</w:t>
      </w:r>
      <w:r w:rsidR="00BA575F" w:rsidRPr="0023102C">
        <w:rPr>
          <w:rFonts w:ascii="BentonSans Comp Regular" w:hAnsi="BentonSans Comp Regular"/>
          <w:color w:val="000000" w:themeColor="text1"/>
          <w:sz w:val="20"/>
        </w:rPr>
        <w:t>0</w:t>
      </w:r>
      <w:r w:rsidRPr="0023102C">
        <w:rPr>
          <w:rFonts w:ascii="BentonSans Comp Regular" w:hAnsi="BentonSans Comp Regular"/>
          <w:color w:val="000000" w:themeColor="text1"/>
          <w:sz w:val="20"/>
        </w:rPr>
        <w:t>.</w:t>
      </w:r>
      <w:r w:rsidR="00F9249A" w:rsidRPr="0023102C">
        <w:rPr>
          <w:rFonts w:ascii="BentonSans Comp Regular" w:hAnsi="BentonSans Comp Regular"/>
          <w:color w:val="000000" w:themeColor="text1"/>
          <w:sz w:val="20"/>
        </w:rPr>
        <w:t xml:space="preserve"> </w:t>
      </w:r>
      <w:r w:rsidR="000A512B" w:rsidRPr="0023102C">
        <w:rPr>
          <w:rFonts w:ascii="BentonSans Comp Regular" w:hAnsi="BentonSans Comp Regular"/>
          <w:color w:val="000000" w:themeColor="text1"/>
          <w:sz w:val="20"/>
        </w:rPr>
        <w:t xml:space="preserve"> </w:t>
      </w:r>
      <w:r w:rsidR="00BA575F" w:rsidRPr="0023102C">
        <w:rPr>
          <w:rFonts w:ascii="BentonSans Comp Regular" w:hAnsi="BentonSans Comp Regular"/>
          <w:color w:val="000000" w:themeColor="text1"/>
          <w:sz w:val="20"/>
        </w:rPr>
        <w:t xml:space="preserve">Survey course which focuses on the structure and missions of Air Force organizations, </w:t>
      </w:r>
      <w:proofErr w:type="spellStart"/>
      <w:r w:rsidR="00BA575F" w:rsidRPr="0023102C">
        <w:rPr>
          <w:rFonts w:ascii="BentonSans Comp Regular" w:hAnsi="BentonSans Comp Regular"/>
          <w:color w:val="000000" w:themeColor="text1"/>
          <w:sz w:val="20"/>
        </w:rPr>
        <w:t>officership</w:t>
      </w:r>
      <w:proofErr w:type="spellEnd"/>
      <w:r w:rsidR="00BA575F" w:rsidRPr="0023102C">
        <w:rPr>
          <w:rFonts w:ascii="BentonSans Comp Regular" w:hAnsi="BentonSans Comp Regular"/>
          <w:color w:val="000000" w:themeColor="text1"/>
          <w:sz w:val="20"/>
        </w:rPr>
        <w:t>, and professionalism.  Provides an overview of Air Force and defense topics and introduces communication skills training.</w:t>
      </w:r>
    </w:p>
    <w:p w14:paraId="57620798"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557EB548" w14:textId="680F7732"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AERO 1102. </w:t>
      </w:r>
      <w:r w:rsidR="003344EF" w:rsidRPr="0023102C">
        <w:rPr>
          <w:rFonts w:ascii="BentonSans Comp Regular" w:hAnsi="BentonSans Comp Regular"/>
          <w:b/>
          <w:color w:val="000000" w:themeColor="text1"/>
          <w:sz w:val="20"/>
        </w:rPr>
        <w:t xml:space="preserve">Foundations of the Air Force </w:t>
      </w:r>
      <w:r w:rsidR="00E26208" w:rsidRPr="0023102C">
        <w:rPr>
          <w:rFonts w:ascii="BentonSans Comp Regular" w:hAnsi="BentonSans Comp Regular"/>
          <w:b/>
          <w:color w:val="000000" w:themeColor="text1"/>
          <w:sz w:val="20"/>
        </w:rPr>
        <w:t>II</w:t>
      </w:r>
      <w:r w:rsidRPr="0023102C">
        <w:rPr>
          <w:rFonts w:ascii="BentonSans Comp Regular" w:hAnsi="BentonSans Comp Regular"/>
          <w:b/>
          <w:color w:val="000000" w:themeColor="text1"/>
          <w:sz w:val="20"/>
        </w:rPr>
        <w:t>. (1)</w:t>
      </w:r>
      <w:r w:rsidRPr="0023102C">
        <w:rPr>
          <w:rFonts w:ascii="BentonSans Comp Regular" w:hAnsi="BentonSans Comp Regular"/>
          <w:color w:val="000000" w:themeColor="text1"/>
          <w:sz w:val="20"/>
        </w:rPr>
        <w:t xml:space="preserve"> </w:t>
      </w:r>
      <w:r w:rsidR="00F9249A" w:rsidRPr="0023102C">
        <w:rPr>
          <w:rFonts w:ascii="BentonSans Comp Regular" w:hAnsi="BentonSans Comp Regular"/>
          <w:color w:val="000000" w:themeColor="text1"/>
          <w:sz w:val="20"/>
        </w:rPr>
        <w:t xml:space="preserve"> </w:t>
      </w:r>
      <w:r w:rsidR="003344EF" w:rsidRPr="0023102C">
        <w:rPr>
          <w:rFonts w:ascii="BentonSans Comp Regular" w:hAnsi="BentonSans Comp Regular"/>
          <w:color w:val="000000" w:themeColor="text1"/>
          <w:sz w:val="20"/>
        </w:rPr>
        <w:t xml:space="preserve">Prerequisite(s): AERO 1101.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AERO 110</w:t>
      </w:r>
      <w:r w:rsidR="003344EF" w:rsidRPr="0023102C">
        <w:rPr>
          <w:rFonts w:ascii="BentonSans Comp Regular" w:hAnsi="BentonSans Comp Regular"/>
          <w:color w:val="000000" w:themeColor="text1"/>
          <w:sz w:val="20"/>
        </w:rPr>
        <w:t>0</w:t>
      </w:r>
      <w:r w:rsidRPr="0023102C">
        <w:rPr>
          <w:rFonts w:ascii="BentonSans Comp Regular" w:hAnsi="BentonSans Comp Regular"/>
          <w:color w:val="000000" w:themeColor="text1"/>
          <w:sz w:val="20"/>
        </w:rPr>
        <w:t>.</w:t>
      </w:r>
      <w:r w:rsidR="00F924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3344EF" w:rsidRPr="0023102C">
        <w:rPr>
          <w:rFonts w:ascii="BentonSans Comp Regular" w:hAnsi="BentonSans Comp Regular"/>
          <w:color w:val="000000" w:themeColor="text1"/>
          <w:sz w:val="20"/>
        </w:rPr>
        <w:t xml:space="preserve">Survey course which further explores the structure and missions of Air Force organizations, </w:t>
      </w:r>
      <w:proofErr w:type="spellStart"/>
      <w:r w:rsidR="003344EF" w:rsidRPr="0023102C">
        <w:rPr>
          <w:rFonts w:ascii="BentonSans Comp Regular" w:hAnsi="BentonSans Comp Regular"/>
          <w:color w:val="000000" w:themeColor="text1"/>
          <w:sz w:val="20"/>
        </w:rPr>
        <w:t>officership</w:t>
      </w:r>
      <w:proofErr w:type="spellEnd"/>
      <w:r w:rsidR="003344EF" w:rsidRPr="0023102C">
        <w:rPr>
          <w:rFonts w:ascii="BentonSans Comp Regular" w:hAnsi="BentonSans Comp Regular"/>
          <w:color w:val="000000" w:themeColor="text1"/>
          <w:sz w:val="20"/>
        </w:rPr>
        <w:t xml:space="preserve">, and </w:t>
      </w:r>
      <w:r w:rsidR="003344EF" w:rsidRPr="0023102C">
        <w:rPr>
          <w:rFonts w:ascii="BentonSans Comp Regular" w:hAnsi="BentonSans Comp Regular"/>
          <w:color w:val="000000" w:themeColor="text1"/>
          <w:sz w:val="20"/>
        </w:rPr>
        <w:lastRenderedPageBreak/>
        <w:t xml:space="preserve">professionalism. </w:t>
      </w:r>
      <w:r w:rsidR="004C75D4" w:rsidRPr="0023102C">
        <w:rPr>
          <w:rFonts w:ascii="BentonSans Comp Regular" w:hAnsi="BentonSans Comp Regular"/>
          <w:color w:val="000000" w:themeColor="text1"/>
          <w:sz w:val="20"/>
        </w:rPr>
        <w:t xml:space="preserve"> </w:t>
      </w:r>
      <w:r w:rsidR="003344EF" w:rsidRPr="0023102C">
        <w:rPr>
          <w:rFonts w:ascii="BentonSans Comp Regular" w:hAnsi="BentonSans Comp Regular"/>
          <w:color w:val="000000" w:themeColor="text1"/>
          <w:sz w:val="20"/>
        </w:rPr>
        <w:t>Students participate in comprehensive discussions on Air Force and defense topics while building upon learned communication skills.</w:t>
      </w:r>
      <w:r w:rsidRPr="0023102C">
        <w:rPr>
          <w:rFonts w:ascii="BentonSans Comp Regular" w:hAnsi="BentonSans Comp Regular"/>
          <w:color w:val="000000" w:themeColor="text1"/>
          <w:sz w:val="20"/>
        </w:rPr>
        <w:t xml:space="preserve"> </w:t>
      </w:r>
    </w:p>
    <w:p w14:paraId="78FD7208"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1A12EFDD" w14:textId="1E125A4D"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AERO 2101. </w:t>
      </w:r>
      <w:r w:rsidR="004C75D4" w:rsidRPr="0023102C">
        <w:rPr>
          <w:rFonts w:ascii="BentonSans Comp Regular" w:hAnsi="BentonSans Comp Regular"/>
          <w:b/>
          <w:color w:val="000000" w:themeColor="text1"/>
          <w:sz w:val="20"/>
        </w:rPr>
        <w:t>Evolution of Aerospace Studies I</w:t>
      </w:r>
      <w:r w:rsidRPr="0023102C">
        <w:rPr>
          <w:rFonts w:ascii="BentonSans Comp Regular" w:hAnsi="BentonSans Comp Regular"/>
          <w:b/>
          <w:color w:val="000000" w:themeColor="text1"/>
          <w:sz w:val="20"/>
        </w:rPr>
        <w:t xml:space="preserve">. (1) </w:t>
      </w:r>
      <w:r w:rsidR="00F9249A" w:rsidRPr="0023102C">
        <w:rPr>
          <w:rFonts w:ascii="BentonSans Comp Regular" w:hAnsi="BentonSans Comp Regular"/>
          <w:b/>
          <w:color w:val="000000" w:themeColor="text1"/>
          <w:sz w:val="20"/>
        </w:rPr>
        <w:t xml:space="preserve"> </w:t>
      </w:r>
      <w:r w:rsidR="004C75D4" w:rsidRPr="0023102C">
        <w:rPr>
          <w:rFonts w:ascii="BentonSans Comp Regular" w:hAnsi="BentonSans Comp Regular"/>
          <w:color w:val="000000" w:themeColor="text1"/>
          <w:sz w:val="20"/>
        </w:rPr>
        <w:t>Prerequisite(s): AERO 1102.  Corequisite(s): AERO 1100.  The beginnings of manned flight and the development of aerospace power in the United States, including the employment of air power in WWI, WWII, Korea, Vietnam, and the Gulf War.  The peaceful employment of U.S. air power in civic actions, space exploration support, and scientific missions are also discussed.</w:t>
      </w:r>
      <w:r w:rsidRPr="0023102C">
        <w:rPr>
          <w:rFonts w:ascii="BentonSans Comp Regular" w:hAnsi="BentonSans Comp Regular"/>
          <w:color w:val="000000" w:themeColor="text1"/>
          <w:sz w:val="20"/>
        </w:rPr>
        <w:t xml:space="preserve"> </w:t>
      </w:r>
    </w:p>
    <w:p w14:paraId="6388BE16"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540BAFF1" w14:textId="67BCFA4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AERO 2102. </w:t>
      </w:r>
      <w:r w:rsidR="00DF0E0A" w:rsidRPr="0023102C">
        <w:rPr>
          <w:rFonts w:ascii="BentonSans Comp Regular" w:hAnsi="BentonSans Comp Regular"/>
          <w:b/>
          <w:color w:val="000000" w:themeColor="text1"/>
          <w:sz w:val="20"/>
        </w:rPr>
        <w:t xml:space="preserve">Evolution of Aerospace Studies </w:t>
      </w:r>
      <w:r w:rsidRPr="0023102C">
        <w:rPr>
          <w:rFonts w:ascii="BentonSans Comp Regular" w:hAnsi="BentonSans Comp Regular"/>
          <w:b/>
          <w:color w:val="000000" w:themeColor="text1"/>
          <w:sz w:val="20"/>
        </w:rPr>
        <w:t>II. (1)</w:t>
      </w:r>
      <w:r w:rsidRPr="0023102C">
        <w:rPr>
          <w:rFonts w:ascii="BentonSans Comp Regular" w:hAnsi="BentonSans Comp Regular"/>
          <w:color w:val="000000" w:themeColor="text1"/>
          <w:sz w:val="20"/>
        </w:rPr>
        <w:t xml:space="preserve"> </w:t>
      </w:r>
      <w:r w:rsidR="00F9249A" w:rsidRPr="0023102C">
        <w:rPr>
          <w:rFonts w:ascii="BentonSans Comp Regular" w:hAnsi="BentonSans Comp Regular"/>
          <w:color w:val="000000" w:themeColor="text1"/>
          <w:sz w:val="20"/>
        </w:rPr>
        <w:t xml:space="preserve"> </w:t>
      </w:r>
      <w:r w:rsidR="00DF0E0A" w:rsidRPr="0023102C">
        <w:rPr>
          <w:rFonts w:ascii="BentonSans Comp Regular" w:hAnsi="BentonSans Comp Regular"/>
          <w:color w:val="000000" w:themeColor="text1"/>
          <w:sz w:val="20"/>
        </w:rPr>
        <w:t>Prerequisite(s): AERO 2101.  Corequisite(s): AERO 1100.  Further expounds on the origins of manned flight and the development of aerospace power in the United States to include the employment of air power in WWI, WWII, Korea, Vietnam, and the Gulf War.  Discussions on peaceful employment of U.S. air power in civic actions, space exploration support, and scientific missions are facilitated.</w:t>
      </w:r>
    </w:p>
    <w:p w14:paraId="5F69A19E"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66302E7C" w14:textId="1D7E145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w:t>
      </w:r>
      <w:r w:rsidR="000263F0" w:rsidRPr="0023102C">
        <w:rPr>
          <w:rFonts w:ascii="BentonSans Comp Regular" w:hAnsi="BentonSans Comp Regular"/>
          <w:b/>
          <w:color w:val="000000" w:themeColor="text1"/>
          <w:sz w:val="20"/>
        </w:rPr>
        <w:t>ERO 3101. Leadership Studies I</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(O)  </w:t>
      </w:r>
      <w:r w:rsidR="000263F0" w:rsidRPr="0023102C">
        <w:rPr>
          <w:rFonts w:ascii="BentonSans Comp Regular" w:hAnsi="BentonSans Comp Regular"/>
          <w:color w:val="000000" w:themeColor="text1"/>
          <w:sz w:val="20"/>
        </w:rPr>
        <w:t>Prerequisite(s): AERO 2102.  Corequisite(s): AERO 1100.  Study of the anatomy and importance of quality leadership and management, the role of discipline in leadership situations, and the variables that affect leadership.  Case studies are used to examine Air Force leadership and management situations as a means of demonstrating and exercising practical application of the concepts.  Students deal with actual problems and complete projects associated with planning and managing an Air Force training environment.</w:t>
      </w:r>
      <w:r w:rsidRPr="0023102C">
        <w:rPr>
          <w:rFonts w:ascii="BentonSans Comp Regular" w:hAnsi="BentonSans Comp Regular"/>
          <w:color w:val="000000" w:themeColor="text1"/>
          <w:sz w:val="20"/>
        </w:rPr>
        <w:t xml:space="preserve"> </w:t>
      </w:r>
    </w:p>
    <w:p w14:paraId="61743299"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60E9A123" w14:textId="4D72F0BB"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AERO 3102. </w:t>
      </w:r>
      <w:r w:rsidR="0006029F" w:rsidRPr="0023102C">
        <w:rPr>
          <w:rFonts w:ascii="BentonSans Comp Regular" w:hAnsi="BentonSans Comp Regular"/>
          <w:b/>
          <w:color w:val="000000" w:themeColor="text1"/>
          <w:sz w:val="20"/>
        </w:rPr>
        <w:t>Leadership Studies II</w:t>
      </w:r>
      <w:r w:rsidRPr="0023102C">
        <w:rPr>
          <w:rFonts w:ascii="BentonSans Comp Regular" w:hAnsi="BentonSans Comp Regular"/>
          <w:b/>
          <w:color w:val="000000" w:themeColor="text1"/>
          <w:sz w:val="20"/>
        </w:rPr>
        <w:t>. (3) (O)</w:t>
      </w:r>
      <w:r w:rsidRPr="0023102C">
        <w:rPr>
          <w:rFonts w:ascii="BentonSans Comp Regular" w:hAnsi="BentonSans Comp Regular"/>
          <w:color w:val="000000" w:themeColor="text1"/>
          <w:sz w:val="20"/>
        </w:rPr>
        <w:t xml:space="preserve"> </w:t>
      </w:r>
      <w:r w:rsidR="00F9249A" w:rsidRPr="0023102C">
        <w:rPr>
          <w:rFonts w:ascii="BentonSans Comp Regular" w:hAnsi="BentonSans Comp Regular"/>
          <w:color w:val="000000" w:themeColor="text1"/>
          <w:sz w:val="20"/>
        </w:rPr>
        <w:t xml:space="preserve"> </w:t>
      </w:r>
      <w:r w:rsidR="0006029F" w:rsidRPr="0023102C">
        <w:rPr>
          <w:rFonts w:ascii="BentonSans Comp Regular" w:hAnsi="BentonSans Comp Regular"/>
          <w:color w:val="000000" w:themeColor="text1"/>
          <w:sz w:val="20"/>
        </w:rPr>
        <w:t xml:space="preserve">Prerequisite(s): AERO 3101.  Corequisite(s): AERO 1100. </w:t>
      </w:r>
      <w:r w:rsidRPr="0023102C">
        <w:rPr>
          <w:rFonts w:ascii="BentonSans Comp Regular" w:hAnsi="BentonSans Comp Regular"/>
          <w:color w:val="000000" w:themeColor="text1"/>
          <w:sz w:val="20"/>
        </w:rPr>
        <w:t xml:space="preserve"> </w:t>
      </w:r>
      <w:r w:rsidR="0006029F" w:rsidRPr="0023102C">
        <w:rPr>
          <w:rFonts w:ascii="BentonSans Comp Regular" w:hAnsi="BentonSans Comp Regular"/>
          <w:color w:val="000000" w:themeColor="text1"/>
          <w:sz w:val="20"/>
        </w:rPr>
        <w:t>Advanced studies on the anatomy and importance of quality leadership and management, the role of discipline in leadership situations, and the variables that affect leadership.  Additional case studies are used to examine Air Force leadership and management situations as a means of demonstrating and exercising practical application of the concepts.  Students analyze real-world problems and complete projects associated with planning and managing an Air Force training environment.</w:t>
      </w:r>
    </w:p>
    <w:p w14:paraId="7DD7B58B"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2490BDD4" w14:textId="3465BBCA"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AERO </w:t>
      </w:r>
      <w:r w:rsidR="00FE6CB1" w:rsidRPr="0023102C">
        <w:rPr>
          <w:rFonts w:ascii="BentonSans Comp Regular" w:hAnsi="BentonSans Comp Regular"/>
          <w:b/>
          <w:color w:val="000000" w:themeColor="text1"/>
          <w:sz w:val="20"/>
        </w:rPr>
        <w:t>4101</w:t>
      </w:r>
      <w:r w:rsidRPr="0023102C">
        <w:rPr>
          <w:rFonts w:ascii="BentonSans Comp Regular" w:hAnsi="BentonSans Comp Regular"/>
          <w:b/>
          <w:color w:val="000000" w:themeColor="text1"/>
          <w:sz w:val="20"/>
        </w:rPr>
        <w:t xml:space="preserve">. </w:t>
      </w:r>
      <w:r w:rsidR="00FE6CB1" w:rsidRPr="0023102C">
        <w:rPr>
          <w:rFonts w:ascii="BentonSans Comp Regular" w:hAnsi="BentonSans Comp Regular"/>
          <w:b/>
          <w:color w:val="000000" w:themeColor="text1"/>
          <w:sz w:val="20"/>
        </w:rPr>
        <w:t>National Security Studies and Preparation for Active Duty I</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(O)  </w:t>
      </w:r>
      <w:r w:rsidR="00FE6CB1" w:rsidRPr="0023102C">
        <w:rPr>
          <w:rFonts w:ascii="BentonSans Comp Regular" w:hAnsi="BentonSans Comp Regular"/>
          <w:color w:val="000000" w:themeColor="text1"/>
          <w:sz w:val="20"/>
        </w:rPr>
        <w:t>Prerequisite(s): AERO 3102.  Corequisite(s): AERO 1100.  Prepare cadets for their first active duty assignment as an Officer in the Air Force.  Cadets learn about the role of a professional military leader in a democratic society and societal attitudes toward the armed forces.  They also learn the requisites for maintaining adequate national defense structure, the impact of technological and international developments on strategic preparedness, military law, and the overall policy-making process.</w:t>
      </w:r>
    </w:p>
    <w:p w14:paraId="5FCF2E14"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3451F520" w14:textId="596AF9D8"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AERO </w:t>
      </w:r>
      <w:r w:rsidR="008B6466" w:rsidRPr="0023102C">
        <w:rPr>
          <w:rFonts w:ascii="BentonSans Comp Regular" w:hAnsi="BentonSans Comp Regular"/>
          <w:b/>
          <w:color w:val="000000" w:themeColor="text1"/>
          <w:sz w:val="20"/>
        </w:rPr>
        <w:t>4102</w:t>
      </w:r>
      <w:r w:rsidRPr="0023102C">
        <w:rPr>
          <w:rFonts w:ascii="BentonSans Comp Regular" w:hAnsi="BentonSans Comp Regular"/>
          <w:b/>
          <w:color w:val="000000" w:themeColor="text1"/>
          <w:sz w:val="20"/>
        </w:rPr>
        <w:t xml:space="preserve">. </w:t>
      </w:r>
      <w:r w:rsidR="008B6466" w:rsidRPr="0023102C">
        <w:rPr>
          <w:rFonts w:ascii="BentonSans Comp Regular" w:hAnsi="BentonSans Comp Regular"/>
          <w:b/>
          <w:color w:val="000000" w:themeColor="text1"/>
          <w:sz w:val="20"/>
        </w:rPr>
        <w:t>National Security Studies and Preparation for Active Duty II</w:t>
      </w:r>
      <w:r w:rsidRPr="0023102C">
        <w:rPr>
          <w:rFonts w:ascii="BentonSans Comp Regular" w:hAnsi="BentonSans Comp Regular"/>
          <w:b/>
          <w:color w:val="000000" w:themeColor="text1"/>
          <w:sz w:val="20"/>
        </w:rPr>
        <w:t xml:space="preserve">. (3) (O)  </w:t>
      </w:r>
      <w:r w:rsidR="008B6466" w:rsidRPr="0023102C">
        <w:rPr>
          <w:rFonts w:ascii="BentonSans Comp Regular" w:hAnsi="BentonSans Comp Regular"/>
          <w:color w:val="000000" w:themeColor="text1"/>
          <w:sz w:val="20"/>
        </w:rPr>
        <w:t>Prerequisite(s): AERO 4101.  Corequisite(s): AERO 1100.  The capstone course for the Aerospace Studies curriculum that prepare cadets for their first active duty assignment as an Officer in the Air Force.  Cadets learn about the role of a professional military leader in a democratic society and societal attitudes toward the armed forces.  Discussions are held on the requisites for maintaining adequate national defense structure, the impact of technological and international developments on strategic preparedness, military law, and the overall policy-making process.</w:t>
      </w:r>
    </w:p>
    <w:p w14:paraId="4735AE8E"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508D49E6" w14:textId="77777777" w:rsidR="005F06A0" w:rsidRPr="0023102C" w:rsidRDefault="00A12631" w:rsidP="00F33998">
      <w:pPr>
        <w:pBdr>
          <w:top w:val="single" w:sz="4" w:space="1" w:color="auto"/>
        </w:pBdr>
        <w:tabs>
          <w:tab w:val="left" w:pos="3690"/>
          <w:tab w:val="left" w:pos="5598"/>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Africana Studies</w:t>
      </w:r>
      <w:r w:rsidR="005F06A0" w:rsidRPr="0023102C">
        <w:rPr>
          <w:rFonts w:ascii="BentonSans Comp Regular" w:hAnsi="BentonSans Comp Regular"/>
          <w:b/>
          <w:color w:val="000000" w:themeColor="text1"/>
          <w:sz w:val="32"/>
        </w:rPr>
        <w:t xml:space="preserve"> (AFRS)</w:t>
      </w:r>
    </w:p>
    <w:p w14:paraId="5758D292" w14:textId="77777777" w:rsidR="005F06A0" w:rsidRPr="0023102C" w:rsidRDefault="005F06A0" w:rsidP="00F33998">
      <w:pPr>
        <w:tabs>
          <w:tab w:val="left" w:pos="3690"/>
          <w:tab w:val="left" w:pos="5598"/>
        </w:tabs>
        <w:jc w:val="both"/>
        <w:rPr>
          <w:rFonts w:ascii="BentonSans Comp Regular" w:hAnsi="BentonSans Comp Regular"/>
          <w:color w:val="000000" w:themeColor="text1"/>
          <w:sz w:val="20"/>
        </w:rPr>
      </w:pPr>
    </w:p>
    <w:p w14:paraId="059318F6" w14:textId="77777777" w:rsidR="005F06A0" w:rsidRPr="0023102C" w:rsidRDefault="005F06A0" w:rsidP="00F33998">
      <w:pPr>
        <w:tabs>
          <w:tab w:val="left" w:pos="3690"/>
          <w:tab w:val="left" w:pos="55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1100. Introduction to Africana Studies. (3) </w:t>
      </w:r>
      <w:r w:rsidRPr="0023102C">
        <w:rPr>
          <w:rFonts w:ascii="BentonSans Comp Regular" w:hAnsi="BentonSans Comp Regular"/>
          <w:color w:val="000000" w:themeColor="text1"/>
          <w:sz w:val="20"/>
        </w:rPr>
        <w:t xml:space="preserve">Interdisciplinary survey of key issues in the life and history of peoples of African descent and their interaction with other peoples and world cultures; introduction to theoretical foundations in the field of Africana Studies. </w:t>
      </w:r>
    </w:p>
    <w:p w14:paraId="77315ABF" w14:textId="77777777" w:rsidR="005F06A0" w:rsidRPr="0023102C" w:rsidRDefault="005F06A0" w:rsidP="00F33998">
      <w:pPr>
        <w:tabs>
          <w:tab w:val="left" w:pos="3690"/>
          <w:tab w:val="left" w:pos="5598"/>
        </w:tabs>
        <w:jc w:val="both"/>
        <w:rPr>
          <w:rFonts w:ascii="BentonSans Comp Regular" w:hAnsi="BentonSans Comp Regular"/>
          <w:color w:val="000000" w:themeColor="text1"/>
          <w:sz w:val="20"/>
        </w:rPr>
      </w:pPr>
    </w:p>
    <w:p w14:paraId="5D0FCBD0"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2050. Topics in Africana Studies. (3)</w:t>
      </w:r>
      <w:r w:rsidRPr="0023102C">
        <w:rPr>
          <w:rFonts w:ascii="BentonSans Comp Regular" w:hAnsi="BentonSans Comp Regular"/>
          <w:color w:val="000000" w:themeColor="text1"/>
          <w:sz w:val="20"/>
        </w:rPr>
        <w:t xml:space="preserve"> Treatment of a special topic. </w:t>
      </w:r>
      <w:r w:rsidR="00E4341F"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May be repeated for credit </w:t>
      </w:r>
      <w:r w:rsidR="00E4341F" w:rsidRPr="0023102C">
        <w:rPr>
          <w:rFonts w:ascii="BentonSans Comp Regular" w:hAnsi="BentonSans Comp Regular"/>
          <w:i/>
          <w:color w:val="000000" w:themeColor="text1"/>
          <w:sz w:val="20"/>
        </w:rPr>
        <w:t>with change of topic and permission of department</w:t>
      </w:r>
      <w:r w:rsidRPr="0023102C">
        <w:rPr>
          <w:rFonts w:ascii="BentonSans Comp Regular" w:hAnsi="BentonSans Comp Regular"/>
          <w:i/>
          <w:color w:val="000000" w:themeColor="text1"/>
          <w:sz w:val="20"/>
        </w:rPr>
        <w:t>.</w:t>
      </w:r>
      <w:r w:rsidR="00E4341F"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420AE1A0" w14:textId="77777777" w:rsidR="005F06A0" w:rsidRPr="0023102C" w:rsidRDefault="005F06A0" w:rsidP="00F33998">
      <w:pPr>
        <w:tabs>
          <w:tab w:val="left" w:pos="3690"/>
          <w:tab w:val="left" w:pos="5598"/>
        </w:tabs>
        <w:jc w:val="both"/>
        <w:rPr>
          <w:rFonts w:ascii="BentonSans Comp Regular" w:hAnsi="BentonSans Comp Regular"/>
          <w:b/>
          <w:bCs/>
          <w:color w:val="000000" w:themeColor="text1"/>
          <w:sz w:val="20"/>
        </w:rPr>
      </w:pPr>
    </w:p>
    <w:p w14:paraId="367E82A7" w14:textId="77777777" w:rsidR="005F06A0" w:rsidRPr="0023102C" w:rsidRDefault="005F06A0" w:rsidP="00F33998">
      <w:pPr>
        <w:tabs>
          <w:tab w:val="left" w:pos="3690"/>
          <w:tab w:val="left" w:pos="5598"/>
        </w:tabs>
        <w:jc w:val="both"/>
        <w:rPr>
          <w:rFonts w:ascii="BentonSans Comp Regular" w:hAnsi="BentonSans Comp Regular"/>
          <w:sz w:val="20"/>
        </w:rPr>
      </w:pPr>
      <w:r w:rsidRPr="0023102C">
        <w:rPr>
          <w:rFonts w:ascii="BentonSans Comp Regular" w:hAnsi="BentonSans Comp Regular"/>
          <w:b/>
          <w:bCs/>
          <w:sz w:val="20"/>
        </w:rPr>
        <w:t xml:space="preserve">AFRS 2103. Introduction to Hip Hop. (3) </w:t>
      </w:r>
      <w:r w:rsidRPr="0023102C">
        <w:rPr>
          <w:rFonts w:ascii="BentonSans Comp Regular" w:hAnsi="BentonSans Comp Regular"/>
          <w:sz w:val="20"/>
        </w:rPr>
        <w:t xml:space="preserve"> Examines the musical, corporeal, visual, spoken word and literary manifestations of hip hop from its early years to the present, focusing especially on the political, aesthetic, and lifestyle ramifications of hip hop in the US.  The Black cultural practices and the intercultural relations across race, class, and gender that have given rise to the various forms of hip hop in North America will also be analyzed. </w:t>
      </w:r>
    </w:p>
    <w:p w14:paraId="2E671E1B" w14:textId="77777777" w:rsidR="005F06A0" w:rsidRPr="0023102C" w:rsidRDefault="005F06A0" w:rsidP="00F33998">
      <w:pPr>
        <w:tabs>
          <w:tab w:val="left" w:pos="3690"/>
          <w:tab w:val="left" w:pos="5598"/>
        </w:tabs>
        <w:jc w:val="both"/>
        <w:rPr>
          <w:rFonts w:ascii="BentonSans Comp Regular" w:hAnsi="BentonSans Comp Regular"/>
          <w:b/>
          <w:bCs/>
          <w:color w:val="000000" w:themeColor="text1"/>
          <w:sz w:val="20"/>
        </w:rPr>
      </w:pPr>
    </w:p>
    <w:p w14:paraId="44FAB8B1" w14:textId="275E497D" w:rsidR="005F06A0" w:rsidRPr="0023102C" w:rsidRDefault="005F06A0" w:rsidP="00F33998">
      <w:pPr>
        <w:tabs>
          <w:tab w:val="left" w:pos="3690"/>
          <w:tab w:val="left" w:pos="55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AFRS 2105. Black Images in the Media in the U.S.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COMM 2120. Examination of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images projected through electronic and print media, historically and currently. </w:t>
      </w:r>
    </w:p>
    <w:p w14:paraId="618C31B2" w14:textId="77777777" w:rsidR="005F06A0" w:rsidRPr="0023102C" w:rsidRDefault="005F06A0" w:rsidP="00F33998">
      <w:pPr>
        <w:tabs>
          <w:tab w:val="left" w:pos="3690"/>
          <w:tab w:val="left" w:pos="5598"/>
        </w:tabs>
        <w:jc w:val="both"/>
        <w:rPr>
          <w:rFonts w:ascii="BentonSans Comp Regular" w:hAnsi="BentonSans Comp Regular"/>
          <w:color w:val="000000" w:themeColor="text1"/>
          <w:sz w:val="20"/>
        </w:rPr>
      </w:pPr>
    </w:p>
    <w:p w14:paraId="5A5B59DF" w14:textId="1D8F097B" w:rsidR="005F06A0" w:rsidRPr="0023102C" w:rsidRDefault="005F06A0" w:rsidP="00F33998">
      <w:pPr>
        <w:tabs>
          <w:tab w:val="left" w:pos="3690"/>
          <w:tab w:val="left" w:pos="55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2107. Global Hip Hop.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2107. The development and growth of Hip Hop from a US inner city Black expressive culture to a global subaltern social movement. Examines cultural production in Hip Hop in relation to the contemporary global issues that focus on the youth, subalterns, and postcolonial experiences. </w:t>
      </w:r>
    </w:p>
    <w:p w14:paraId="7D93A28A" w14:textId="77777777" w:rsidR="005F06A0" w:rsidRPr="0023102C" w:rsidRDefault="005F06A0" w:rsidP="00F33998">
      <w:pPr>
        <w:tabs>
          <w:tab w:val="left" w:pos="3690"/>
          <w:tab w:val="left" w:pos="5598"/>
        </w:tabs>
        <w:jc w:val="both"/>
        <w:rPr>
          <w:rFonts w:ascii="BentonSans Comp Regular" w:hAnsi="BentonSans Comp Regular"/>
          <w:color w:val="000000" w:themeColor="text1"/>
          <w:sz w:val="20"/>
        </w:rPr>
      </w:pPr>
    </w:p>
    <w:p w14:paraId="3B198048" w14:textId="77777777" w:rsidR="002C6638" w:rsidRPr="0023102C" w:rsidRDefault="002C6638" w:rsidP="00F33998">
      <w:pPr>
        <w:tabs>
          <w:tab w:val="left" w:pos="3690"/>
          <w:tab w:val="left" w:pos="55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AFRS 2</w:t>
      </w:r>
      <w:r>
        <w:rPr>
          <w:rFonts w:ascii="BentonSans Comp Regular" w:hAnsi="BentonSans Comp Regular"/>
          <w:b/>
          <w:color w:val="000000" w:themeColor="text1"/>
          <w:sz w:val="20"/>
        </w:rPr>
        <w:t>1</w:t>
      </w:r>
      <w:r w:rsidRPr="0023102C">
        <w:rPr>
          <w:rFonts w:ascii="BentonSans Comp Regular" w:hAnsi="BentonSans Comp Regular"/>
          <w:b/>
          <w:color w:val="000000" w:themeColor="text1"/>
          <w:sz w:val="20"/>
        </w:rPr>
        <w:t xml:space="preserve">11. Yoruba Language and Culture I. (3)  </w:t>
      </w:r>
      <w:r w:rsidRPr="0023102C">
        <w:rPr>
          <w:rFonts w:ascii="BentonSans Comp Regular" w:hAnsi="BentonSans Comp Regular"/>
          <w:color w:val="000000" w:themeColor="text1"/>
          <w:sz w:val="20"/>
        </w:rPr>
        <w:t xml:space="preserve">Cross-listed Course(s): LACS 1201.  First semester elementary Yoruba language and introduction to Yoruba culture.  The primary goal is to provide students with the basic spoken, reading, and writing knowledge of Yoruba language, and the cultural and social contexts in which the language functions. </w:t>
      </w:r>
    </w:p>
    <w:p w14:paraId="5C5B1622" w14:textId="77777777" w:rsidR="002C6638" w:rsidRPr="0023102C" w:rsidRDefault="002C6638" w:rsidP="00F33998">
      <w:pPr>
        <w:tabs>
          <w:tab w:val="left" w:pos="3690"/>
          <w:tab w:val="left" w:pos="5598"/>
        </w:tabs>
        <w:jc w:val="both"/>
        <w:rPr>
          <w:rFonts w:ascii="BentonSans Comp Regular" w:hAnsi="BentonSans Comp Regular"/>
          <w:color w:val="000000" w:themeColor="text1"/>
          <w:sz w:val="20"/>
        </w:rPr>
      </w:pPr>
    </w:p>
    <w:p w14:paraId="300886C2" w14:textId="4971F90B" w:rsidR="00597200" w:rsidRPr="0023102C" w:rsidRDefault="00597200" w:rsidP="00F33998">
      <w:pPr>
        <w:tabs>
          <w:tab w:val="left" w:pos="3690"/>
          <w:tab w:val="left" w:pos="55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2</w:t>
      </w:r>
      <w:r>
        <w:rPr>
          <w:rFonts w:ascii="BentonSans Comp Regular" w:hAnsi="BentonSans Comp Regular"/>
          <w:b/>
          <w:color w:val="000000" w:themeColor="text1"/>
          <w:sz w:val="20"/>
        </w:rPr>
        <w:t>1</w:t>
      </w:r>
      <w:r w:rsidRPr="0023102C">
        <w:rPr>
          <w:rFonts w:ascii="BentonSans Comp Regular" w:hAnsi="BentonSans Comp Regular"/>
          <w:b/>
          <w:color w:val="000000" w:themeColor="text1"/>
          <w:sz w:val="20"/>
        </w:rPr>
        <w:t xml:space="preserve">12. Yoruba Language and Culture II. (3) </w:t>
      </w:r>
      <w:r w:rsidRPr="0023102C">
        <w:rPr>
          <w:rFonts w:ascii="BentonSans Comp Regular" w:hAnsi="BentonSans Comp Regular"/>
          <w:color w:val="000000" w:themeColor="text1"/>
          <w:sz w:val="20"/>
        </w:rPr>
        <w:t xml:space="preserve"> Cross-listed Course(s): LACS 1202.  Prerequisite(s): AFRS 2</w:t>
      </w:r>
      <w:r w:rsidR="001647C6">
        <w:rPr>
          <w:rFonts w:ascii="BentonSans Comp Regular" w:hAnsi="BentonSans Comp Regular"/>
          <w:color w:val="000000" w:themeColor="text1"/>
          <w:sz w:val="20"/>
        </w:rPr>
        <w:t>1</w:t>
      </w:r>
      <w:r w:rsidRPr="0023102C">
        <w:rPr>
          <w:rFonts w:ascii="BentonSans Comp Regular" w:hAnsi="BentonSans Comp Regular"/>
          <w:color w:val="000000" w:themeColor="text1"/>
          <w:sz w:val="20"/>
        </w:rPr>
        <w:t xml:space="preserve">11.  Second semester elementary Yoruba language, and introduction to Yoruba culture.  The primary goal is to provide students with the basic spoken, reading, and writing knowledge of Yoruba language, and the cultural and social contexts in which the language functions. </w:t>
      </w:r>
    </w:p>
    <w:p w14:paraId="52268902" w14:textId="77777777" w:rsidR="00597200" w:rsidRPr="0023102C" w:rsidRDefault="00597200" w:rsidP="00F33998">
      <w:pPr>
        <w:tabs>
          <w:tab w:val="left" w:pos="3690"/>
          <w:tab w:val="left" w:pos="5598"/>
        </w:tabs>
        <w:jc w:val="both"/>
        <w:rPr>
          <w:rFonts w:ascii="BentonSans Comp Regular" w:hAnsi="BentonSans Comp Regular"/>
          <w:color w:val="000000" w:themeColor="text1"/>
          <w:sz w:val="20"/>
        </w:rPr>
      </w:pPr>
    </w:p>
    <w:p w14:paraId="23CF82DE" w14:textId="1E2CF5DB"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AFRS 2120. </w:t>
      </w:r>
      <w:r w:rsidR="00367F4B" w:rsidRPr="0023102C">
        <w:rPr>
          <w:rFonts w:ascii="BentonSans Comp Regular" w:hAnsi="BentonSans Comp Regular"/>
          <w:b/>
          <w:bCs/>
          <w:color w:val="000000" w:themeColor="text1"/>
          <w:sz w:val="20"/>
        </w:rPr>
        <w:t>African American</w:t>
      </w:r>
      <w:r w:rsidR="00691257"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Women.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2120. </w:t>
      </w:r>
      <w:r w:rsidR="00691257"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 xml:space="preserve">xplores how cultural, political, historical and economic factors shape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women’s positions and opportunities in society today. </w:t>
      </w:r>
    </w:p>
    <w:p w14:paraId="6ADC4681" w14:textId="77777777" w:rsidR="005F06A0" w:rsidRPr="0023102C" w:rsidRDefault="005F06A0" w:rsidP="00F33998">
      <w:pPr>
        <w:tabs>
          <w:tab w:val="right" w:pos="9198"/>
        </w:tabs>
        <w:jc w:val="both"/>
        <w:rPr>
          <w:rFonts w:ascii="BentonSans Comp Regular" w:hAnsi="BentonSans Comp Regular"/>
          <w:i/>
          <w:iCs/>
          <w:color w:val="000000" w:themeColor="text1"/>
          <w:sz w:val="20"/>
        </w:rPr>
      </w:pPr>
    </w:p>
    <w:p w14:paraId="1F89A41F" w14:textId="6D6B2BEF"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AFRS 2156. African Civilization. (3) </w:t>
      </w:r>
      <w:r w:rsidR="00445810"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2156.</w:t>
      </w:r>
      <w:r w:rsidR="0044581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survey of major cultural innovations and foundations of civilizations in ancient Africa; examination of the origins of ideas, beliefs, institutions, and practices; and the philosophical, religious, social, political and economic foundations of ancient African civilizations. </w:t>
      </w:r>
      <w:r w:rsidR="0044581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Draws from a wide range of historical sources, especially archaeology, language, literary, oral traditions, and material culture. </w:t>
      </w:r>
    </w:p>
    <w:p w14:paraId="7E6A0A68" w14:textId="77777777" w:rsidR="005F06A0" w:rsidRPr="0023102C" w:rsidRDefault="005F06A0" w:rsidP="00F33998">
      <w:pPr>
        <w:jc w:val="both"/>
        <w:rPr>
          <w:rFonts w:ascii="BentonSans Comp Regular" w:hAnsi="BentonSans Comp Regular"/>
          <w:i/>
          <w:iCs/>
          <w:color w:val="000000" w:themeColor="text1"/>
          <w:sz w:val="20"/>
        </w:rPr>
      </w:pPr>
    </w:p>
    <w:p w14:paraId="451E2D1E" w14:textId="556EE86A"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AFRS 2160. The </w:t>
      </w:r>
      <w:r w:rsidR="00367F4B" w:rsidRPr="0023102C">
        <w:rPr>
          <w:rFonts w:ascii="BentonSans Comp Regular" w:hAnsi="BentonSans Comp Regular"/>
          <w:b/>
          <w:bCs/>
          <w:snapToGrid/>
          <w:color w:val="000000" w:themeColor="text1"/>
          <w:sz w:val="20"/>
        </w:rPr>
        <w:t>African American</w:t>
      </w:r>
      <w:r w:rsidR="00691257"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Experience through Civil War. (3) </w:t>
      </w:r>
      <w:r w:rsidR="00445810" w:rsidRPr="0023102C">
        <w:rPr>
          <w:rFonts w:ascii="BentonSans Comp Regular" w:hAnsi="BentonSans Comp Regular"/>
          <w:b/>
          <w:bCs/>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HIST 2160. Exploration of circumstances that brought Africans to the Americas and their experience during the era of slavery. </w:t>
      </w:r>
      <w:r w:rsidR="0044581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Emphasis on the political, economic, and socio- cultural systems </w:t>
      </w:r>
      <w:r w:rsidRPr="0023102C">
        <w:rPr>
          <w:rFonts w:ascii="BentonSans Comp Regular" w:hAnsi="BentonSans Comp Regular"/>
          <w:snapToGrid/>
          <w:color w:val="000000" w:themeColor="text1"/>
          <w:sz w:val="20"/>
        </w:rPr>
        <w:lastRenderedPageBreak/>
        <w:t xml:space="preserve">that maintained slavery in the South and constrained freedom in the North and the responses and struggles of African Americans. </w:t>
      </w:r>
      <w:r w:rsidR="0044581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include: slavery/slave trading to the Americas; the system of slavery in British North America; free blacks; political compromises sustaining the peculiar institution; and the impact of the Civil War and Reconstruction on the freedom, citizenship, and suffrage of African- Americans. </w:t>
      </w:r>
    </w:p>
    <w:p w14:paraId="31B5C31F" w14:textId="77777777" w:rsidR="005F06A0" w:rsidRPr="0023102C" w:rsidRDefault="005F06A0" w:rsidP="00F33998">
      <w:pPr>
        <w:tabs>
          <w:tab w:val="left" w:pos="3690"/>
          <w:tab w:val="left" w:pos="5598"/>
        </w:tabs>
        <w:jc w:val="both"/>
        <w:rPr>
          <w:rFonts w:ascii="BentonSans Comp Regular" w:hAnsi="BentonSans Comp Regular"/>
          <w:color w:val="000000" w:themeColor="text1"/>
          <w:sz w:val="20"/>
        </w:rPr>
      </w:pPr>
    </w:p>
    <w:p w14:paraId="250B5355" w14:textId="450E04AB" w:rsidR="005F06A0" w:rsidRPr="0023102C" w:rsidRDefault="005F06A0" w:rsidP="00F33998">
      <w:pPr>
        <w:tabs>
          <w:tab w:val="left" w:pos="3690"/>
          <w:tab w:val="left" w:pos="55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AFRS 2161. The </w:t>
      </w:r>
      <w:r w:rsidR="00367F4B" w:rsidRPr="0023102C">
        <w:rPr>
          <w:rFonts w:ascii="BentonSans Comp Regular" w:hAnsi="BentonSans Comp Regular"/>
          <w:b/>
          <w:bCs/>
          <w:color w:val="000000" w:themeColor="text1"/>
          <w:sz w:val="20"/>
        </w:rPr>
        <w:t>African American</w:t>
      </w:r>
      <w:r w:rsidR="00691257"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Experience: Civil War to Civil Rights. (3)</w:t>
      </w:r>
      <w:r w:rsidR="00445810"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2161. </w:t>
      </w:r>
      <w:r w:rsidR="0044581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AFRS 1100 for majors</w:t>
      </w:r>
      <w:r w:rsidR="00B22085" w:rsidRPr="0023102C">
        <w:rPr>
          <w:rFonts w:ascii="BentonSans Comp Regular" w:hAnsi="BentonSans Comp Regular"/>
          <w:color w:val="000000" w:themeColor="text1"/>
          <w:sz w:val="20"/>
        </w:rPr>
        <w:t>; it is strongly encouraged that students take AFRS 2160 before enrolling in this course.</w:t>
      </w:r>
      <w:r w:rsidRPr="0023102C">
        <w:rPr>
          <w:rFonts w:ascii="BentonSans Comp Regular" w:hAnsi="BentonSans Comp Regular"/>
          <w:color w:val="000000" w:themeColor="text1"/>
          <w:sz w:val="20"/>
        </w:rPr>
        <w:t xml:space="preserve"> </w:t>
      </w:r>
      <w:r w:rsidR="0044581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Exploration of the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experience from the Civil War to the present and the struggle of freed slaves and free people of color in garnering the promises of emancipation and the changing status of </w:t>
      </w:r>
      <w:r w:rsidR="00691257" w:rsidRPr="0023102C">
        <w:rPr>
          <w:rFonts w:ascii="BentonSans Comp Regular" w:hAnsi="BentonSans Comp Regular"/>
          <w:color w:val="000000" w:themeColor="text1"/>
          <w:sz w:val="20"/>
        </w:rPr>
        <w:t>African Americans</w:t>
      </w:r>
      <w:r w:rsidRPr="0023102C">
        <w:rPr>
          <w:rFonts w:ascii="BentonSans Comp Regular" w:hAnsi="BentonSans Comp Regular"/>
          <w:color w:val="000000" w:themeColor="text1"/>
          <w:sz w:val="20"/>
        </w:rPr>
        <w:t xml:space="preserve"> in American society.  Interdisciplinary survey of key eras, issues, debates, and personalities in the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experience from 1865 to the present.</w:t>
      </w:r>
      <w:r w:rsidR="0044581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p>
    <w:p w14:paraId="3E8899E7" w14:textId="77777777" w:rsidR="005F06A0" w:rsidRPr="0023102C" w:rsidRDefault="005F06A0" w:rsidP="00F33998">
      <w:pPr>
        <w:tabs>
          <w:tab w:val="left" w:pos="3690"/>
          <w:tab w:val="left" w:pos="5598"/>
        </w:tabs>
        <w:jc w:val="both"/>
        <w:rPr>
          <w:rFonts w:ascii="BentonSans Comp Regular" w:hAnsi="BentonSans Comp Regular"/>
          <w:color w:val="000000" w:themeColor="text1"/>
          <w:sz w:val="20"/>
        </w:rPr>
      </w:pPr>
    </w:p>
    <w:p w14:paraId="19850B56" w14:textId="77777777" w:rsidR="005F06A0" w:rsidRPr="0023102C" w:rsidRDefault="005F06A0" w:rsidP="00F33998">
      <w:pPr>
        <w:tabs>
          <w:tab w:val="right" w:pos="9198"/>
        </w:tabs>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AFRS 2170. Introduction to Health and Environmental Issues in the Africana World. (3)  </w:t>
      </w:r>
      <w:r w:rsidRPr="0023102C">
        <w:rPr>
          <w:rFonts w:ascii="BentonSans Comp Regular" w:hAnsi="BentonSans Comp Regular"/>
          <w:bCs/>
          <w:color w:val="000000" w:themeColor="text1"/>
          <w:sz w:val="20"/>
        </w:rPr>
        <w:t xml:space="preserve">A general introduction to the cultural, social, political, ethical, and psychological dimensions of health and environmental issues affecting the African and African Diaspora peoples globally, and the policy implications. </w:t>
      </w:r>
    </w:p>
    <w:p w14:paraId="2010A29C" w14:textId="77777777" w:rsidR="005F06A0" w:rsidRPr="0023102C" w:rsidRDefault="005F06A0" w:rsidP="00F33998">
      <w:pPr>
        <w:tabs>
          <w:tab w:val="right" w:pos="9198"/>
        </w:tabs>
        <w:jc w:val="both"/>
        <w:rPr>
          <w:rFonts w:ascii="BentonSans Comp Regular" w:hAnsi="BentonSans Comp Regular"/>
          <w:b/>
          <w:bCs/>
          <w:color w:val="000000" w:themeColor="text1"/>
          <w:sz w:val="20"/>
        </w:rPr>
      </w:pPr>
    </w:p>
    <w:p w14:paraId="393AEF46" w14:textId="77777777" w:rsidR="00292DA0" w:rsidRPr="0023102C" w:rsidRDefault="00292DA0" w:rsidP="00F33998">
      <w:pPr>
        <w:tabs>
          <w:tab w:val="right" w:pos="9198"/>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AFRS 2172. Black Sexuality and Health. (3) </w:t>
      </w:r>
      <w:r w:rsidRPr="0023102C">
        <w:rPr>
          <w:rFonts w:ascii="BentonSans Comp Regular" w:hAnsi="BentonSans Comp Regular"/>
          <w:bCs/>
          <w:color w:val="000000" w:themeColor="text1"/>
          <w:sz w:val="20"/>
        </w:rPr>
        <w:t xml:space="preserve"> Examines the intersection of sexuality, gender, race, class, and ethnicity, and how they influence social relations and health.  Students are introduced to the critical concepts of sex, gender, and sexuality; the links between becoming gendered, sexuality and heterogeneity within </w:t>
      </w:r>
      <w:r w:rsidR="00367F4B" w:rsidRPr="0023102C">
        <w:rPr>
          <w:rFonts w:ascii="BentonSans Comp Regular" w:hAnsi="BentonSans Comp Regular"/>
          <w:bCs/>
          <w:color w:val="000000" w:themeColor="text1"/>
          <w:sz w:val="20"/>
        </w:rPr>
        <w:t>African American</w:t>
      </w:r>
      <w:r w:rsidR="00691257"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populations and the impact it has had on health-related issues. </w:t>
      </w:r>
    </w:p>
    <w:p w14:paraId="24FA178A" w14:textId="77777777" w:rsidR="00292DA0" w:rsidRPr="0023102C" w:rsidRDefault="00292DA0" w:rsidP="00F33998">
      <w:pPr>
        <w:tabs>
          <w:tab w:val="right" w:pos="9198"/>
        </w:tabs>
        <w:jc w:val="both"/>
        <w:rPr>
          <w:rFonts w:ascii="BentonSans Comp Regular" w:hAnsi="BentonSans Comp Regular"/>
          <w:bCs/>
          <w:color w:val="000000" w:themeColor="text1"/>
          <w:sz w:val="20"/>
        </w:rPr>
      </w:pPr>
    </w:p>
    <w:p w14:paraId="2965CB12" w14:textId="77777777" w:rsidR="00A558ED" w:rsidRPr="0023102C" w:rsidRDefault="00A558ED" w:rsidP="00F33998">
      <w:pPr>
        <w:tabs>
          <w:tab w:val="right" w:pos="9198"/>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AFRS 2174. Environmental Literature in Africa and the Caribbean. (3)</w:t>
      </w:r>
      <w:r w:rsidRPr="0023102C">
        <w:rPr>
          <w:rFonts w:ascii="BentonSans Comp Regular" w:hAnsi="BentonSans Comp Regular"/>
          <w:bCs/>
          <w:color w:val="000000" w:themeColor="text1"/>
          <w:sz w:val="20"/>
        </w:rPr>
        <w:t xml:space="preserve">  Introduction to an environment-centered approach in literary and cultural studies through the study of a selection of poems, fictions, plays, and critical literary essays by African and Caribbean writers. </w:t>
      </w:r>
      <w:r w:rsidR="002D019E"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Cultural and environmental studies are brought into interdisciplinary dialogue about nature, conservation, and development in Africa and the Caribbean.  Also explores the contributions of postcolonial studies to eco-criticism and the narratives of environmental justice in developing countries.</w:t>
      </w:r>
    </w:p>
    <w:p w14:paraId="412C4562" w14:textId="77777777" w:rsidR="00A558ED" w:rsidRPr="0023102C" w:rsidRDefault="00A558ED" w:rsidP="00F33998">
      <w:pPr>
        <w:tabs>
          <w:tab w:val="right" w:pos="9198"/>
        </w:tabs>
        <w:jc w:val="both"/>
        <w:rPr>
          <w:rFonts w:ascii="BentonSans Comp Regular" w:hAnsi="BentonSans Comp Regular"/>
          <w:bCs/>
          <w:color w:val="000000" w:themeColor="text1"/>
          <w:sz w:val="20"/>
        </w:rPr>
      </w:pPr>
    </w:p>
    <w:p w14:paraId="5A6EA441"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AFRS 2206. African Literature, Music, and Art. (3) (W)</w:t>
      </w:r>
      <w:r w:rsidR="00E6372D"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Survey of socio-cultural context in which African literature, music, and art function; examination of the impact of changes resulting from international dependence and improved communications across continents and cultures; parallels drawn with other regions of the world, particularly the US and Europe. </w:t>
      </w:r>
      <w:r w:rsidR="00E6372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Creative research or community projects required. </w:t>
      </w:r>
      <w:r w:rsidR="00E6372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p>
    <w:p w14:paraId="61A041C7"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5C086C46"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2207. Pan-Africanism. (3) </w:t>
      </w:r>
      <w:r w:rsidR="00E6372D"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Study of the Pan-African movement; examination of historical and contemporary efforts of peoples of African descent to unite their struggles for human advancement, political independence, and equality in Africa, the US, the Caribbean, Western Europe, and Afro-Latin American. Included in the study are popular movements, leading proponents, and related organizations.  </w:t>
      </w:r>
    </w:p>
    <w:p w14:paraId="4A2E925F"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77B21149"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AFRS 2208. Education and </w:t>
      </w:r>
      <w:r w:rsidR="00691257" w:rsidRPr="0023102C">
        <w:rPr>
          <w:rFonts w:ascii="BentonSans Comp Regular" w:hAnsi="BentonSans Comp Regular"/>
          <w:b/>
          <w:color w:val="000000" w:themeColor="text1"/>
          <w:sz w:val="20"/>
        </w:rPr>
        <w:t>African Americans</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Examination of the problems and challenges of educating </w:t>
      </w:r>
      <w:r w:rsidR="00691257" w:rsidRPr="0023102C">
        <w:rPr>
          <w:rFonts w:ascii="BentonSans Comp Regular" w:hAnsi="BentonSans Comp Regular"/>
          <w:color w:val="000000" w:themeColor="text1"/>
          <w:sz w:val="20"/>
        </w:rPr>
        <w:t>African Americans</w:t>
      </w:r>
      <w:r w:rsidRPr="0023102C">
        <w:rPr>
          <w:rFonts w:ascii="BentonSans Comp Regular" w:hAnsi="BentonSans Comp Regular"/>
          <w:color w:val="000000" w:themeColor="text1"/>
          <w:sz w:val="20"/>
        </w:rPr>
        <w:t xml:space="preserve">. Topics include: conceptual approaches to education; historical and contemporary overview of education for </w:t>
      </w:r>
      <w:r w:rsidR="00691257" w:rsidRPr="0023102C">
        <w:rPr>
          <w:rFonts w:ascii="BentonSans Comp Regular" w:hAnsi="BentonSans Comp Regular"/>
          <w:color w:val="000000" w:themeColor="text1"/>
          <w:sz w:val="20"/>
        </w:rPr>
        <w:t>African Americans</w:t>
      </w:r>
      <w:r w:rsidRPr="0023102C">
        <w:rPr>
          <w:rFonts w:ascii="BentonSans Comp Regular" w:hAnsi="BentonSans Comp Regular"/>
          <w:color w:val="000000" w:themeColor="text1"/>
          <w:sz w:val="20"/>
        </w:rPr>
        <w:t>; the impact of race and discrimination; analysis of existing curricula; and suggested models for a multi</w:t>
      </w:r>
      <w:r w:rsidR="00FE08D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racial and multi</w:t>
      </w:r>
      <w:r w:rsidR="00FE08D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cultural education.  </w:t>
      </w:r>
    </w:p>
    <w:p w14:paraId="054E285E"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226F4197"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2215. Black Families in the United States.  (3) (W)</w:t>
      </w:r>
      <w:r w:rsidRPr="0023102C">
        <w:rPr>
          <w:rFonts w:ascii="BentonSans Comp Regular" w:hAnsi="BentonSans Comp Regular"/>
          <w:color w:val="000000" w:themeColor="text1"/>
          <w:sz w:val="20"/>
        </w:rPr>
        <w:t xml:space="preserve"> </w:t>
      </w:r>
      <w:r w:rsidR="00FE08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Critical and comprehensive examination of the life of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families in the United States including the historical evolution of black families and their relationship with the political-economic structures of American society.  </w:t>
      </w:r>
    </w:p>
    <w:p w14:paraId="2134147A"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66023EE5" w14:textId="1C750444"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2221. </w:t>
      </w:r>
      <w:r w:rsidR="001B57EB">
        <w:rPr>
          <w:rFonts w:ascii="BentonSans Comp Regular" w:hAnsi="BentonSans Comp Regular"/>
          <w:b/>
          <w:bCs/>
          <w:color w:val="000000" w:themeColor="text1"/>
          <w:sz w:val="20"/>
        </w:rPr>
        <w:t xml:space="preserve">Modern </w:t>
      </w:r>
      <w:r w:rsidRPr="0023102C">
        <w:rPr>
          <w:rFonts w:ascii="BentonSans Comp Regular" w:hAnsi="BentonSans Comp Regular"/>
          <w:b/>
          <w:bCs/>
          <w:color w:val="000000" w:themeColor="text1"/>
          <w:sz w:val="20"/>
        </w:rPr>
        <w:t>Africa. (3)</w:t>
      </w:r>
      <w:r w:rsidRPr="0023102C">
        <w:rPr>
          <w:rFonts w:ascii="BentonSans Comp Regular" w:hAnsi="BentonSans Comp Regular"/>
          <w:color w:val="000000" w:themeColor="text1"/>
          <w:sz w:val="20"/>
        </w:rPr>
        <w:t xml:space="preserve"> </w:t>
      </w:r>
      <w:r w:rsidR="00FE08D5"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2211 and INT</w:t>
      </w:r>
      <w:r w:rsidR="008E13D5" w:rsidRPr="0023102C">
        <w:rPr>
          <w:rFonts w:ascii="BentonSans Comp Regular" w:hAnsi="BentonSans Comp Regular"/>
          <w:color w:val="000000" w:themeColor="text1"/>
          <w:sz w:val="20"/>
        </w:rPr>
        <w:t>L</w:t>
      </w:r>
      <w:r w:rsidRPr="0023102C">
        <w:rPr>
          <w:rFonts w:ascii="BentonSans Comp Regular" w:hAnsi="BentonSans Comp Regular"/>
          <w:color w:val="000000" w:themeColor="text1"/>
          <w:sz w:val="20"/>
        </w:rPr>
        <w:t xml:space="preserve"> 2101. </w:t>
      </w:r>
      <w:r w:rsidR="00FE08D5" w:rsidRPr="0023102C">
        <w:rPr>
          <w:rFonts w:ascii="BentonSans Comp Regular" w:hAnsi="BentonSans Comp Regular"/>
          <w:color w:val="000000" w:themeColor="text1"/>
          <w:sz w:val="20"/>
        </w:rPr>
        <w:t xml:space="preserve"> </w:t>
      </w:r>
      <w:r w:rsidR="001B57EB" w:rsidRPr="001B57EB">
        <w:rPr>
          <w:rFonts w:ascii="BentonSans Comp Regular" w:hAnsi="BentonSans Comp Regular"/>
          <w:color w:val="000000" w:themeColor="text1"/>
          <w:sz w:val="20"/>
        </w:rPr>
        <w:t>A survey of major developments in the 19th and 20th century Sub-Saharan Africa, with emphasis on the European conquest, the colonial period, and the triumph of modern Af</w:t>
      </w:r>
      <w:r w:rsidR="001B57EB">
        <w:rPr>
          <w:rFonts w:ascii="BentonSans Comp Regular" w:hAnsi="BentonSans Comp Regular"/>
          <w:color w:val="000000" w:themeColor="text1"/>
          <w:sz w:val="20"/>
        </w:rPr>
        <w:t>r</w:t>
      </w:r>
      <w:r w:rsidR="001B57EB" w:rsidRPr="001B57EB">
        <w:rPr>
          <w:rFonts w:ascii="BentonSans Comp Regular" w:hAnsi="BentonSans Comp Regular"/>
          <w:color w:val="000000" w:themeColor="text1"/>
          <w:sz w:val="20"/>
        </w:rPr>
        <w:t>ican nationalism.</w:t>
      </w:r>
    </w:p>
    <w:p w14:paraId="7F33C854"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0099495D" w14:textId="77777777" w:rsidR="005F06A0" w:rsidRPr="0023102C" w:rsidRDefault="005F06A0" w:rsidP="00F33998">
      <w:pPr>
        <w:tabs>
          <w:tab w:val="right" w:pos="9198"/>
        </w:tabs>
        <w:jc w:val="both"/>
        <w:rPr>
          <w:rFonts w:ascii="BentonSans Comp Regular" w:hAnsi="BentonSans Comp Regular"/>
          <w:sz w:val="20"/>
        </w:rPr>
      </w:pPr>
      <w:r w:rsidRPr="0023102C">
        <w:rPr>
          <w:rFonts w:ascii="BentonSans Comp Regular" w:hAnsi="BentonSans Comp Regular"/>
          <w:b/>
          <w:bCs/>
          <w:sz w:val="20"/>
        </w:rPr>
        <w:t>AFRS 2225. West African Dance and Percussion. (3)</w:t>
      </w:r>
      <w:r w:rsidRPr="0023102C">
        <w:rPr>
          <w:rFonts w:ascii="BentonSans Comp Regular" w:hAnsi="BentonSans Comp Regular"/>
          <w:sz w:val="20"/>
        </w:rPr>
        <w:t xml:space="preserve">  Introduction to the practice and cultural theory of West African dance forms.  Students </w:t>
      </w:r>
      <w:r w:rsidR="00FE08D5" w:rsidRPr="0023102C">
        <w:rPr>
          <w:rFonts w:ascii="BentonSans Comp Regular" w:hAnsi="BentonSans Comp Regular"/>
          <w:sz w:val="20"/>
        </w:rPr>
        <w:t>are</w:t>
      </w:r>
      <w:r w:rsidRPr="0023102C">
        <w:rPr>
          <w:rFonts w:ascii="BentonSans Comp Regular" w:hAnsi="BentonSans Comp Regular"/>
          <w:sz w:val="20"/>
        </w:rPr>
        <w:t xml:space="preserve"> taken through the rhythmic experience of regional West Africa dances accompanied by live drumming.  The cultural contexts of these dances as a window to understanding social norms and societies will be emphasized throughout. </w:t>
      </w:r>
    </w:p>
    <w:p w14:paraId="13A0183B"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7FCE3FAF" w14:textId="306D856B" w:rsidR="005F06A0" w:rsidRPr="0023102C" w:rsidRDefault="005F06A0" w:rsidP="00F33998">
      <w:pPr>
        <w:tabs>
          <w:tab w:val="right" w:pos="9198"/>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AFRS 2301. Introduction to </w:t>
      </w:r>
      <w:r w:rsidR="00367F4B" w:rsidRPr="0023102C">
        <w:rPr>
          <w:rFonts w:ascii="BentonSans Comp Regular" w:hAnsi="BentonSans Comp Regular"/>
          <w:b/>
          <w:color w:val="000000" w:themeColor="text1"/>
          <w:sz w:val="20"/>
        </w:rPr>
        <w:t>African American</w:t>
      </w:r>
      <w:r w:rsidRPr="0023102C">
        <w:rPr>
          <w:rFonts w:ascii="BentonSans Comp Regular" w:hAnsi="BentonSans Comp Regular"/>
          <w:b/>
          <w:color w:val="000000" w:themeColor="text1"/>
          <w:sz w:val="20"/>
        </w:rPr>
        <w:t xml:space="preserve"> Literature.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ENGL 2301.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00B27AF3" w:rsidRPr="0023102C">
        <w:rPr>
          <w:rFonts w:ascii="BentonSans Comp Regular" w:hAnsi="BentonSans Comp Regular"/>
          <w:color w:val="000000" w:themeColor="text1"/>
          <w:sz w:val="20"/>
        </w:rPr>
        <w:t xml:space="preserve"> or</w:t>
      </w:r>
      <w:r w:rsidR="000A6B0A"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1104</w:t>
      </w:r>
      <w:r w:rsidR="00B27AF3"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or</w:t>
      </w:r>
      <w:r w:rsidR="000A6B0A" w:rsidRPr="0023102C">
        <w:rPr>
          <w:rFonts w:ascii="BentonSans Comp Regular" w:hAnsi="BentonSans Comp Regular"/>
          <w:color w:val="000000" w:themeColor="text1"/>
          <w:sz w:val="20"/>
        </w:rPr>
        <w:t xml:space="preserve"> permission of</w:t>
      </w:r>
      <w:r w:rsidRPr="0023102C">
        <w:rPr>
          <w:rFonts w:ascii="BentonSans Comp Regular" w:hAnsi="BentonSans Comp Regular"/>
          <w:color w:val="000000" w:themeColor="text1"/>
          <w:sz w:val="20"/>
        </w:rPr>
        <w:t xml:space="preserve"> department.  Survey of the major periods, texts, and issues in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w:t>
      </w:r>
      <w:r w:rsidR="00B27AF3" w:rsidRPr="0023102C">
        <w:rPr>
          <w:rFonts w:ascii="BentonSans Comp Regular" w:hAnsi="BentonSans Comp Regular"/>
          <w:color w:val="000000" w:themeColor="text1"/>
          <w:sz w:val="20"/>
        </w:rPr>
        <w:t>l</w:t>
      </w:r>
      <w:r w:rsidRPr="0023102C">
        <w:rPr>
          <w:rFonts w:ascii="BentonSans Comp Regular" w:hAnsi="BentonSans Comp Regular"/>
          <w:color w:val="000000" w:themeColor="text1"/>
          <w:sz w:val="20"/>
        </w:rPr>
        <w:t xml:space="preserve">iterature.  </w:t>
      </w:r>
    </w:p>
    <w:p w14:paraId="266E2761"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6AE98DC6"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AFRS 3050. Topics in Africana Studies. (3)</w:t>
      </w:r>
      <w:r w:rsidRPr="0023102C">
        <w:rPr>
          <w:rFonts w:ascii="BentonSans Comp Regular" w:hAnsi="BentonSans Comp Regular"/>
          <w:color w:val="000000" w:themeColor="text1"/>
          <w:sz w:val="20"/>
        </w:rPr>
        <w:t xml:space="preserve"> Treatment of a special topic. </w:t>
      </w:r>
      <w:r w:rsidR="00E4341F" w:rsidRPr="0023102C">
        <w:rPr>
          <w:rFonts w:ascii="BentonSans Comp Regular" w:hAnsi="BentonSans Comp Regular"/>
          <w:i/>
          <w:color w:val="000000" w:themeColor="text1"/>
          <w:sz w:val="20"/>
        </w:rPr>
        <w:t>May be repeated for credit with change of topic and permission of department.</w:t>
      </w:r>
      <w:r w:rsidRPr="0023102C">
        <w:rPr>
          <w:rFonts w:ascii="BentonSans Comp Regular" w:hAnsi="BentonSans Comp Regular"/>
          <w:color w:val="000000" w:themeColor="text1"/>
          <w:sz w:val="20"/>
        </w:rPr>
        <w:t xml:space="preserve">  </w:t>
      </w:r>
    </w:p>
    <w:p w14:paraId="1CF0E775"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60EC372A"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3101. Perspectives on Race and Ethnicity in the US. (3) </w:t>
      </w:r>
      <w:r w:rsidRPr="0023102C">
        <w:rPr>
          <w:rFonts w:ascii="BentonSans Comp Regular" w:hAnsi="BentonSans Comp Regular"/>
          <w:color w:val="000000" w:themeColor="text1"/>
          <w:sz w:val="20"/>
        </w:rPr>
        <w:t xml:space="preserve">Study of values and make-up of American pluralistic society in historical and contemporary context. Focus on the understanding of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values and the role of ethnicity and race.  </w:t>
      </w:r>
    </w:p>
    <w:p w14:paraId="610D20EB"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4FB4CF55" w14:textId="3050BDDC" w:rsidR="00AF6553" w:rsidRPr="0023102C" w:rsidRDefault="00AF6553"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AFRS 3121. Contemporary African Art.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ARTH </w:t>
      </w:r>
      <w:r w:rsidR="0076250D"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 xml:space="preserve">121.  Prerequisite(s): ARTH 1211 or ARTH 1212, or any AFRS course with grade of C and above, or permission of instructor.  Survey of contemporary African artists and artworks (1960s to the present day), on the continent and in the diaspora, with international profiles. </w:t>
      </w:r>
      <w:r w:rsidR="0076250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Readings and discussions focus on politics, gender, class, identity, and mobility.</w:t>
      </w:r>
    </w:p>
    <w:p w14:paraId="6682C24C" w14:textId="77777777" w:rsidR="00AF6553" w:rsidRPr="0023102C" w:rsidRDefault="00AF6553" w:rsidP="00F33998">
      <w:pPr>
        <w:tabs>
          <w:tab w:val="right" w:pos="9198"/>
        </w:tabs>
        <w:jc w:val="both"/>
        <w:rPr>
          <w:rFonts w:ascii="BentonSans Comp Regular" w:hAnsi="BentonSans Comp Regular"/>
          <w:b/>
          <w:color w:val="000000" w:themeColor="text1"/>
          <w:sz w:val="20"/>
        </w:rPr>
      </w:pPr>
    </w:p>
    <w:p w14:paraId="4164D652" w14:textId="54BFA82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3150. The </w:t>
      </w:r>
      <w:r w:rsidR="00367F4B" w:rsidRPr="0023102C">
        <w:rPr>
          <w:rFonts w:ascii="BentonSans Comp Regular" w:hAnsi="BentonSans Comp Regular"/>
          <w:b/>
          <w:bCs/>
          <w:color w:val="000000" w:themeColor="text1"/>
          <w:sz w:val="20"/>
        </w:rPr>
        <w:t>African American</w:t>
      </w:r>
      <w:r w:rsidRPr="0023102C">
        <w:rPr>
          <w:rFonts w:ascii="BentonSans Comp Regular" w:hAnsi="BentonSans Comp Regular"/>
          <w:b/>
          <w:bCs/>
          <w:color w:val="000000" w:themeColor="text1"/>
          <w:sz w:val="20"/>
        </w:rPr>
        <w:t xml:space="preserve"> Church and Civil Rights.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RELS 3150. </w:t>
      </w:r>
      <w:r w:rsidR="007420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Role of the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church in the struggle for human equality.  Topics such as radical, moderate, and accommodationist leadership styles; historical development of the black church in the South; and its emergence as a foundation for modern civil rights movement. </w:t>
      </w:r>
    </w:p>
    <w:p w14:paraId="547ED32A"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2077E81F" w14:textId="16CCC72A" w:rsidR="00B45E8F" w:rsidRPr="0023102C" w:rsidRDefault="00B45E8F" w:rsidP="00F33998">
      <w:pPr>
        <w:tabs>
          <w:tab w:val="right" w:pos="9198"/>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AFRS 3154. Globalization in African History. (3)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HIST 3154.  Examines how the emergence of globalization and global interdependency has impacted the African continent in social, economic, political, cultural, and historical contexts.  Discussion of major concepts and thinkers; with specific attention to recent historical developments, successes, and challenges.</w:t>
      </w:r>
    </w:p>
    <w:p w14:paraId="3310BC63" w14:textId="77777777" w:rsidR="00B45E8F" w:rsidRPr="0023102C" w:rsidRDefault="00B45E8F" w:rsidP="00F33998">
      <w:pPr>
        <w:tabs>
          <w:tab w:val="right" w:pos="9198"/>
        </w:tabs>
        <w:jc w:val="both"/>
        <w:rPr>
          <w:rFonts w:ascii="BentonSans Comp Regular" w:hAnsi="BentonSans Comp Regular"/>
          <w:bCs/>
          <w:color w:val="000000" w:themeColor="text1"/>
          <w:sz w:val="20"/>
        </w:rPr>
      </w:pPr>
    </w:p>
    <w:p w14:paraId="2417F49D" w14:textId="77777777" w:rsidR="005F06A0" w:rsidRPr="0023102C" w:rsidRDefault="005F06A0" w:rsidP="00F33998">
      <w:pPr>
        <w:tabs>
          <w:tab w:val="right" w:pos="9198"/>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AFRS 3155. Health and Healing in Africa. (3)  </w:t>
      </w:r>
      <w:r w:rsidRPr="0023102C">
        <w:rPr>
          <w:rFonts w:ascii="BentonSans Comp Regular" w:hAnsi="BentonSans Comp Regular"/>
          <w:bCs/>
          <w:color w:val="000000" w:themeColor="text1"/>
          <w:sz w:val="20"/>
        </w:rPr>
        <w:t xml:space="preserve">Provides an historical context for some of the major healthcare challenges facing Africa today.  Traces the history of health and healing from the pre-colonial era through the period of colonial rule, and since political independence. Both the Africa-centered and Western methods of healing and conceptions of health and illness are examined at different junctures in African history. </w:t>
      </w:r>
    </w:p>
    <w:p w14:paraId="460FEBEC" w14:textId="77777777" w:rsidR="005F06A0" w:rsidRPr="0023102C" w:rsidRDefault="005F06A0" w:rsidP="00F33998">
      <w:pPr>
        <w:tabs>
          <w:tab w:val="right" w:pos="9198"/>
        </w:tabs>
        <w:jc w:val="both"/>
        <w:rPr>
          <w:rFonts w:ascii="BentonSans Comp Regular" w:hAnsi="BentonSans Comp Regular"/>
          <w:b/>
          <w:bCs/>
          <w:color w:val="000000" w:themeColor="text1"/>
          <w:sz w:val="20"/>
        </w:rPr>
      </w:pPr>
    </w:p>
    <w:p w14:paraId="6BDAA21C" w14:textId="50DB49F4"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lastRenderedPageBreak/>
        <w:t xml:space="preserve">AFRS 3158. Gender and </w:t>
      </w:r>
      <w:r w:rsidR="00367F4B" w:rsidRPr="0023102C">
        <w:rPr>
          <w:rFonts w:ascii="BentonSans Comp Regular" w:hAnsi="BentonSans Comp Regular"/>
          <w:b/>
          <w:bCs/>
          <w:color w:val="000000" w:themeColor="text1"/>
          <w:sz w:val="20"/>
        </w:rPr>
        <w:t>African American</w:t>
      </w:r>
      <w:r w:rsidRPr="0023102C">
        <w:rPr>
          <w:rFonts w:ascii="BentonSans Comp Regular" w:hAnsi="BentonSans Comp Regular"/>
          <w:b/>
          <w:bCs/>
          <w:color w:val="000000" w:themeColor="text1"/>
          <w:sz w:val="20"/>
        </w:rPr>
        <w:t xml:space="preserve"> Literature.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ENGL 3158. Exploration of the intersection of gender and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literature, focusing on either Black women writers or Black male writers, or a combination in dialogue. </w:t>
      </w:r>
    </w:p>
    <w:p w14:paraId="3D8A0329"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72A80073" w14:textId="28A9A153"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AFRS 3159. </w:t>
      </w:r>
      <w:r w:rsidR="00367F4B" w:rsidRPr="0023102C">
        <w:rPr>
          <w:rFonts w:ascii="BentonSans Comp Regular" w:hAnsi="BentonSans Comp Regular"/>
          <w:b/>
          <w:bCs/>
          <w:snapToGrid/>
          <w:color w:val="000000" w:themeColor="text1"/>
          <w:sz w:val="20"/>
        </w:rPr>
        <w:t>African American</w:t>
      </w:r>
      <w:r w:rsidRPr="0023102C">
        <w:rPr>
          <w:rFonts w:ascii="BentonSans Comp Regular" w:hAnsi="BentonSans Comp Regular"/>
          <w:b/>
          <w:bCs/>
          <w:snapToGrid/>
          <w:color w:val="000000" w:themeColor="text1"/>
          <w:sz w:val="20"/>
        </w:rPr>
        <w:t xml:space="preserve"> Poetry. (3) </w:t>
      </w:r>
      <w:r w:rsidR="0074206C" w:rsidRPr="0023102C">
        <w:rPr>
          <w:rFonts w:ascii="BentonSans Comp Regular" w:hAnsi="BentonSans Comp Regular"/>
          <w:b/>
          <w:bCs/>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ENGL 3159. </w:t>
      </w:r>
      <w:r w:rsidR="0074206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Intensive study of </w:t>
      </w:r>
      <w:r w:rsidR="00367F4B" w:rsidRPr="0023102C">
        <w:rPr>
          <w:rFonts w:ascii="BentonSans Comp Regular" w:hAnsi="BentonSans Comp Regular"/>
          <w:snapToGrid/>
          <w:color w:val="000000" w:themeColor="text1"/>
          <w:sz w:val="20"/>
        </w:rPr>
        <w:t>African American</w:t>
      </w:r>
      <w:r w:rsidRPr="0023102C">
        <w:rPr>
          <w:rFonts w:ascii="BentonSans Comp Regular" w:hAnsi="BentonSans Comp Regular"/>
          <w:snapToGrid/>
          <w:color w:val="000000" w:themeColor="text1"/>
          <w:sz w:val="20"/>
        </w:rPr>
        <w:t xml:space="preserve"> poetry, focusing on one period or traversing several. </w:t>
      </w:r>
    </w:p>
    <w:p w14:paraId="322643B3" w14:textId="77777777" w:rsidR="005F06A0" w:rsidRPr="0023102C" w:rsidRDefault="005F06A0" w:rsidP="00F33998">
      <w:pPr>
        <w:tabs>
          <w:tab w:val="right" w:pos="9198"/>
        </w:tabs>
        <w:jc w:val="both"/>
        <w:rPr>
          <w:rFonts w:ascii="BentonSans Comp Regular" w:hAnsi="BentonSans Comp Regular"/>
          <w:b/>
          <w:bCs/>
          <w:color w:val="000000" w:themeColor="text1"/>
          <w:sz w:val="20"/>
        </w:rPr>
      </w:pPr>
    </w:p>
    <w:p w14:paraId="00FFF0B0" w14:textId="79E92B1A"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AFRS 3179. </w:t>
      </w:r>
      <w:r w:rsidR="00367F4B" w:rsidRPr="0023102C">
        <w:rPr>
          <w:rFonts w:ascii="BentonSans Comp Regular" w:hAnsi="BentonSans Comp Regular"/>
          <w:b/>
          <w:bCs/>
          <w:color w:val="000000" w:themeColor="text1"/>
          <w:sz w:val="20"/>
        </w:rPr>
        <w:t>African American</w:t>
      </w:r>
      <w:r w:rsidR="00691257"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Political Philosophy. (3) </w:t>
      </w:r>
      <w:r w:rsidR="0074206C"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POLS 3172. </w:t>
      </w:r>
      <w:r w:rsidR="0074206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3000</w:t>
      </w:r>
      <w:r w:rsidR="00946B68"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level course on Africa from AFRS, POLS, or HIST. </w:t>
      </w:r>
      <w:r w:rsidR="007420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Analysis of competing ideologies in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political philosophy.</w:t>
      </w:r>
      <w:r w:rsidRPr="0023102C">
        <w:rPr>
          <w:rFonts w:ascii="BentonSans Comp Regular" w:hAnsi="BentonSans Comp Regular"/>
          <w:i/>
          <w:color w:val="000000" w:themeColor="text1"/>
          <w:sz w:val="20"/>
        </w:rPr>
        <w:t xml:space="preserve"> </w:t>
      </w:r>
    </w:p>
    <w:p w14:paraId="75C14E6D"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13EA982C" w14:textId="617DC40E" w:rsidR="005F06A0" w:rsidRPr="0023102C" w:rsidRDefault="006235F3"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3190.</w:t>
      </w:r>
      <w:r w:rsidR="005F06A0" w:rsidRPr="0023102C">
        <w:rPr>
          <w:rFonts w:ascii="BentonSans Comp Regular" w:hAnsi="BentonSans Comp Regular"/>
          <w:b/>
          <w:color w:val="000000" w:themeColor="text1"/>
          <w:sz w:val="20"/>
        </w:rPr>
        <w:t xml:space="preserve"> Polit</w:t>
      </w:r>
      <w:r w:rsidRPr="0023102C">
        <w:rPr>
          <w:rFonts w:ascii="BentonSans Comp Regular" w:hAnsi="BentonSans Comp Regular"/>
          <w:b/>
          <w:color w:val="000000" w:themeColor="text1"/>
          <w:sz w:val="20"/>
        </w:rPr>
        <w:t xml:space="preserve">ical Economy of the Caribbean. </w:t>
      </w:r>
      <w:r w:rsidR="005F06A0"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005F06A0"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214990" w:rsidRPr="0023102C">
        <w:rPr>
          <w:rFonts w:ascii="BentonSans Comp Regular" w:hAnsi="BentonSans Comp Regular"/>
          <w:color w:val="000000" w:themeColor="text1"/>
          <w:sz w:val="20"/>
        </w:rPr>
        <w:t xml:space="preserve"> LTAM 3190.  </w:t>
      </w:r>
      <w:r w:rsidR="005F06A0" w:rsidRPr="0023102C">
        <w:rPr>
          <w:rFonts w:ascii="BentonSans Comp Regular" w:hAnsi="BentonSans Comp Regular"/>
          <w:color w:val="000000" w:themeColor="text1"/>
          <w:sz w:val="20"/>
        </w:rPr>
        <w:t>An examination of the manifestations of Caribbean economic problems and policies and Caribbean political development from the post</w:t>
      </w:r>
      <w:r w:rsidR="0074206C"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war period to the present.  </w:t>
      </w:r>
    </w:p>
    <w:p w14:paraId="29DC96A5"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0E8BF66F" w14:textId="77777777" w:rsidR="005F06A0" w:rsidRPr="0023102C" w:rsidRDefault="005F06A0" w:rsidP="00F33998">
      <w:pPr>
        <w:tabs>
          <w:tab w:val="right" w:pos="9198"/>
        </w:tabs>
        <w:jc w:val="both"/>
        <w:rPr>
          <w:rFonts w:ascii="BentonSans Comp Regular" w:hAnsi="BentonSans Comp Regular"/>
          <w:sz w:val="20"/>
        </w:rPr>
      </w:pPr>
      <w:r w:rsidRPr="0023102C">
        <w:rPr>
          <w:rFonts w:ascii="BentonSans Comp Regular" w:hAnsi="BentonSans Comp Regular"/>
          <w:b/>
          <w:bCs/>
          <w:sz w:val="20"/>
        </w:rPr>
        <w:t>AFRS 3192. African Cinema. (3)</w:t>
      </w:r>
      <w:r w:rsidRPr="0023102C">
        <w:rPr>
          <w:rFonts w:ascii="BentonSans Comp Regular" w:hAnsi="BentonSans Comp Regular"/>
          <w:sz w:val="20"/>
        </w:rPr>
        <w:t xml:space="preserve">  A study of the relationship of African film/video production to historical and contemporary issues in Africa; and the sociopolitical contexts, intertextuality, and aesthetics of African film/video production. </w:t>
      </w:r>
      <w:r w:rsidRPr="0023102C">
        <w:rPr>
          <w:rFonts w:ascii="BentonSans Comp Regular" w:hAnsi="BentonSans Comp Regular"/>
          <w:i/>
          <w:iCs/>
          <w:sz w:val="20"/>
        </w:rPr>
        <w:t xml:space="preserve"> </w:t>
      </w:r>
    </w:p>
    <w:p w14:paraId="2A79C689"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1CC230D1"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AFRS 3200. Folklore of Africa and the African Diaspora. (3)</w:t>
      </w:r>
      <w:r w:rsidRPr="0023102C">
        <w:rPr>
          <w:rFonts w:ascii="BentonSans Comp Regular" w:hAnsi="BentonSans Comp Regular"/>
          <w:color w:val="000000" w:themeColor="text1"/>
          <w:sz w:val="20"/>
        </w:rPr>
        <w:t xml:space="preserve"> </w:t>
      </w:r>
      <w:r w:rsidR="006235F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 study of the relationships among African and African Diaspora folktales, folk beliefs, customs, legends, myths, proverbs, poetry, songs, performance, narratives, symbols, and social practices. Using an interdisciplinary approach, the course identif</w:t>
      </w:r>
      <w:r w:rsidR="00D46B50" w:rsidRPr="0023102C">
        <w:rPr>
          <w:rFonts w:ascii="BentonSans Comp Regular" w:hAnsi="BentonSans Comp Regular"/>
          <w:color w:val="000000" w:themeColor="text1"/>
          <w:sz w:val="20"/>
        </w:rPr>
        <w:t>ies</w:t>
      </w:r>
      <w:r w:rsidRPr="0023102C">
        <w:rPr>
          <w:rFonts w:ascii="BentonSans Comp Regular" w:hAnsi="BentonSans Comp Regular"/>
          <w:color w:val="000000" w:themeColor="text1"/>
          <w:sz w:val="20"/>
        </w:rPr>
        <w:t xml:space="preserve"> parallel tales and verbal and performance arts in the Mother Continent and the Diaspora and also stud</w:t>
      </w:r>
      <w:r w:rsidR="00BE4207" w:rsidRPr="0023102C">
        <w:rPr>
          <w:rFonts w:ascii="BentonSans Comp Regular" w:hAnsi="BentonSans Comp Regular"/>
          <w:color w:val="000000" w:themeColor="text1"/>
          <w:sz w:val="20"/>
        </w:rPr>
        <w:t>ies</w:t>
      </w:r>
      <w:r w:rsidRPr="0023102C">
        <w:rPr>
          <w:rFonts w:ascii="BentonSans Comp Regular" w:hAnsi="BentonSans Comp Regular"/>
          <w:color w:val="000000" w:themeColor="text1"/>
          <w:sz w:val="20"/>
        </w:rPr>
        <w:t xml:space="preserve"> how geographical environments and historical experiences have impacted new manifestations of African folklore. </w:t>
      </w:r>
    </w:p>
    <w:p w14:paraId="60D77A7F" w14:textId="77777777" w:rsidR="005F06A0" w:rsidRPr="0023102C" w:rsidRDefault="005F06A0" w:rsidP="00F33998">
      <w:pPr>
        <w:jc w:val="both"/>
        <w:rPr>
          <w:rFonts w:ascii="BentonSans Comp Regular" w:hAnsi="BentonSans Comp Regular"/>
          <w:color w:val="000000" w:themeColor="text1"/>
          <w:sz w:val="20"/>
        </w:rPr>
      </w:pPr>
    </w:p>
    <w:p w14:paraId="4583394C" w14:textId="49844928"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AFRS 3210. Black Families in the Diaspora.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3210 and LTAM 3110. This course is designed to acquaint students with historical and contemporary experiences of peoples of African descent in the Caribbean and Latin American countries with specific emphasis on family structure and family relationships. Includes discussion of theories, history, impact of globalization on family structure, roles of women and identity, socioeconomic status and mobility, slavery, colonialism, and capitalism. </w:t>
      </w:r>
      <w:r w:rsidR="00BE4207" w:rsidRPr="0023102C">
        <w:rPr>
          <w:rFonts w:ascii="BentonSans Comp Regular" w:hAnsi="BentonSans Comp Regular"/>
          <w:color w:val="000000" w:themeColor="text1"/>
          <w:sz w:val="20"/>
        </w:rPr>
        <w:t xml:space="preserve"> D</w:t>
      </w:r>
      <w:r w:rsidRPr="0023102C">
        <w:rPr>
          <w:rFonts w:ascii="BentonSans Comp Regular" w:hAnsi="BentonSans Comp Regular"/>
          <w:color w:val="000000" w:themeColor="text1"/>
          <w:sz w:val="20"/>
        </w:rPr>
        <w:t xml:space="preserve">esigned to provide students with a better understanding of the comparative relationships and links between family structures and common life experiences among peoples of African descent in different parts of the world, with specific emphasis on the Caribbean and Latin American regions. </w:t>
      </w:r>
    </w:p>
    <w:p w14:paraId="5639E64F" w14:textId="77777777" w:rsidR="005F06A0" w:rsidRPr="0023102C" w:rsidRDefault="005F06A0" w:rsidP="00F33998">
      <w:pPr>
        <w:jc w:val="both"/>
        <w:rPr>
          <w:rFonts w:ascii="BentonSans Comp Regular" w:hAnsi="BentonSans Comp Regular"/>
          <w:color w:val="000000" w:themeColor="text1"/>
          <w:sz w:val="20"/>
        </w:rPr>
      </w:pPr>
    </w:p>
    <w:p w14:paraId="06454C67" w14:textId="15392909"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AFRS 3218. Racial Violence, Colonial Times to Present. (3) </w:t>
      </w:r>
      <w:r w:rsidR="00E075F4"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3218. </w:t>
      </w:r>
      <w:r w:rsidR="00E075F4"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 xml:space="preserve">xamines the ways in which </w:t>
      </w:r>
      <w:r w:rsidR="00691257" w:rsidRPr="0023102C">
        <w:rPr>
          <w:rFonts w:ascii="BentonSans Comp Regular" w:hAnsi="BentonSans Comp Regular"/>
          <w:color w:val="000000" w:themeColor="text1"/>
          <w:sz w:val="20"/>
        </w:rPr>
        <w:t>African Americans</w:t>
      </w:r>
      <w:r w:rsidRPr="0023102C">
        <w:rPr>
          <w:rFonts w:ascii="BentonSans Comp Regular" w:hAnsi="BentonSans Comp Regular"/>
          <w:color w:val="000000" w:themeColor="text1"/>
          <w:sz w:val="20"/>
        </w:rPr>
        <w:t xml:space="preserve"> and Whites used violence both as part of struggles for liberation and freedom as well as repression from the colonial period to the present in the United States. </w:t>
      </w:r>
      <w:r w:rsidR="00E075F4" w:rsidRPr="0023102C">
        <w:rPr>
          <w:rFonts w:ascii="BentonSans Comp Regular" w:hAnsi="BentonSans Comp Regular"/>
          <w:color w:val="000000" w:themeColor="text1"/>
          <w:sz w:val="20"/>
        </w:rPr>
        <w:t xml:space="preserve">Focuses on the </w:t>
      </w:r>
      <w:r w:rsidRPr="0023102C">
        <w:rPr>
          <w:rFonts w:ascii="BentonSans Comp Regular" w:hAnsi="BentonSans Comp Regular"/>
          <w:color w:val="000000" w:themeColor="text1"/>
          <w:sz w:val="20"/>
        </w:rPr>
        <w:t xml:space="preserve">broader processes of social, political, and cultural change and at efforts to build cooperation. </w:t>
      </w:r>
    </w:p>
    <w:p w14:paraId="2B90CDE2"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6D370EFF" w14:textId="781E0A79"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AFRS 3220. The Caribbean from Slavery to Independence.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3220 and HIST 3180.  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The Caribbean Sea </w:t>
      </w:r>
      <w:r w:rsidR="00D27663" w:rsidRPr="0023102C">
        <w:rPr>
          <w:rFonts w:ascii="BentonSans Comp Regular" w:hAnsi="BentonSans Comp Regular"/>
          <w:color w:val="000000" w:themeColor="text1"/>
          <w:sz w:val="20"/>
        </w:rPr>
        <w:t>is</w:t>
      </w:r>
      <w:r w:rsidRPr="0023102C">
        <w:rPr>
          <w:rFonts w:ascii="BentonSans Comp Regular" w:hAnsi="BentonSans Comp Regular"/>
          <w:color w:val="000000" w:themeColor="text1"/>
          <w:sz w:val="20"/>
        </w:rPr>
        <w:t xml:space="preserve"> examined as a region, emphasizing the </w:t>
      </w:r>
      <w:r w:rsidRPr="0023102C">
        <w:rPr>
          <w:rFonts w:ascii="BentonSans Comp Regular" w:hAnsi="BentonSans Comp Regular"/>
          <w:color w:val="000000" w:themeColor="text1"/>
          <w:sz w:val="20"/>
        </w:rPr>
        <w:t xml:space="preserve">ties uniting the islands and the circum-Caribbean coasts.  The region’s past - including empire and imperial conflict, racial oppression and interaction, and international contact - and its legacies will be discussed in relation to political economics, race, and contemporary culture. </w:t>
      </w:r>
    </w:p>
    <w:p w14:paraId="744739CE" w14:textId="77777777" w:rsidR="005F06A0" w:rsidRPr="0023102C" w:rsidRDefault="005F06A0" w:rsidP="00F33998">
      <w:pPr>
        <w:jc w:val="both"/>
        <w:rPr>
          <w:rFonts w:ascii="BentonSans Comp Regular" w:hAnsi="BentonSans Comp Regular"/>
          <w:color w:val="000000" w:themeColor="text1"/>
          <w:sz w:val="20"/>
        </w:rPr>
      </w:pPr>
    </w:p>
    <w:p w14:paraId="6B8186B3"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AFRS 3230. Poverty and Discrimination in African Diaspora in the Modern Era. (3)</w:t>
      </w:r>
      <w:r w:rsidRPr="0023102C">
        <w:rPr>
          <w:rFonts w:ascii="BentonSans Comp Regular" w:hAnsi="BentonSans Comp Regular"/>
          <w:color w:val="000000" w:themeColor="text1"/>
          <w:sz w:val="20"/>
        </w:rPr>
        <w:t xml:space="preserve"> </w:t>
      </w:r>
      <w:r w:rsidR="007420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Socio-economic roots of poverty and discrimination in African America, the Caribbean, and Afro-Latin America; impact of anti-poverty and anti-discrimination laws and programs.  </w:t>
      </w:r>
    </w:p>
    <w:p w14:paraId="63196C66" w14:textId="7905FCF3" w:rsidR="005F06A0" w:rsidRPr="0023102C" w:rsidRDefault="005F06A0" w:rsidP="00F33998">
      <w:pPr>
        <w:tabs>
          <w:tab w:val="right" w:pos="9198"/>
        </w:tabs>
        <w:jc w:val="both"/>
        <w:rPr>
          <w:rFonts w:ascii="BentonSans Comp Regular" w:hAnsi="BentonSans Comp Regular"/>
          <w:b/>
          <w:color w:val="000000" w:themeColor="text1"/>
          <w:sz w:val="20"/>
        </w:rPr>
      </w:pPr>
    </w:p>
    <w:p w14:paraId="3F06B9CD" w14:textId="73B8A8CB" w:rsidR="00DE4DFB" w:rsidRPr="0023102C" w:rsidRDefault="00DE4DFB"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3239. African American Music: History and Culture. (3)</w:t>
      </w:r>
      <w:r w:rsidRPr="0023102C">
        <w:rPr>
          <w:rFonts w:ascii="BentonSans Comp Regular" w:hAnsi="BentonSans Comp Regular"/>
          <w:color w:val="000000" w:themeColor="text1"/>
          <w:sz w:val="20"/>
        </w:rPr>
        <w:t xml:space="preserve">  Cross-listed Course(s): HIST 3239 and AMST 3050.  Examines the history and scholarship of African American music from enslavement to the present.  Focusing on African American sacred and secular music, students investigate how different musical genres -- including spirituals, blues, jazz, gospel, rhythm and blues, as well as hip hop -- reflected African Americans' social, political, and economic experiences.</w:t>
      </w:r>
    </w:p>
    <w:p w14:paraId="75C5FFB1" w14:textId="77777777" w:rsidR="00DE4DFB" w:rsidRPr="0023102C" w:rsidRDefault="00DE4DFB" w:rsidP="00F33998">
      <w:pPr>
        <w:tabs>
          <w:tab w:val="right" w:pos="9198"/>
        </w:tabs>
        <w:jc w:val="both"/>
        <w:rPr>
          <w:rFonts w:ascii="BentonSans Comp Regular" w:hAnsi="BentonSans Comp Regular"/>
          <w:b/>
          <w:color w:val="000000" w:themeColor="text1"/>
          <w:sz w:val="20"/>
        </w:rPr>
      </w:pPr>
    </w:p>
    <w:p w14:paraId="61606A22" w14:textId="27971543" w:rsidR="005F06A0" w:rsidRPr="0023102C" w:rsidRDefault="005F06A0" w:rsidP="00F33998">
      <w:pPr>
        <w:jc w:val="both"/>
        <w:rPr>
          <w:rFonts w:ascii="BentonSans Comp Regular" w:hAnsi="BentonSans Comp Regular"/>
          <w:color w:val="000000" w:themeColor="text1"/>
        </w:rPr>
      </w:pPr>
      <w:r w:rsidRPr="0023102C">
        <w:rPr>
          <w:rFonts w:ascii="BentonSans Comp Regular" w:hAnsi="BentonSans Comp Regular"/>
          <w:b/>
          <w:color w:val="000000" w:themeColor="text1"/>
          <w:sz w:val="20"/>
        </w:rPr>
        <w:t xml:space="preserve">AFRS 3240. </w:t>
      </w:r>
      <w:r w:rsidR="00C46462" w:rsidRPr="00C46462">
        <w:rPr>
          <w:rFonts w:ascii="BentonSans Comp Regular" w:hAnsi="BentonSans Comp Regular"/>
          <w:b/>
          <w:iCs/>
          <w:color w:val="000000" w:themeColor="text1"/>
          <w:sz w:val="20"/>
        </w:rPr>
        <w:t>Race and the Law</w:t>
      </w:r>
      <w:r w:rsidRPr="0023102C">
        <w:rPr>
          <w:rFonts w:ascii="BentonSans Comp Regular" w:hAnsi="BentonSans Comp Regular"/>
          <w:b/>
          <w:iCs/>
          <w:color w:val="000000" w:themeColor="text1"/>
          <w:sz w:val="20"/>
        </w:rPr>
        <w:t>.</w:t>
      </w:r>
      <w:r w:rsidRPr="0023102C">
        <w:rPr>
          <w:rFonts w:ascii="BentonSans Comp Regular" w:hAnsi="BentonSans Comp Regular"/>
          <w:b/>
          <w:color w:val="000000" w:themeColor="text1"/>
          <w:sz w:val="20"/>
        </w:rPr>
        <w:t xml:space="preserve">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3240</w:t>
      </w:r>
      <w:r w:rsidR="0070714D" w:rsidRPr="0023102C">
        <w:rPr>
          <w:rFonts w:ascii="BentonSans Comp Regular" w:hAnsi="BentonSans Comp Regular"/>
          <w:color w:val="000000" w:themeColor="text1"/>
          <w:sz w:val="20"/>
        </w:rPr>
        <w:t xml:space="preserve"> and LEGL 3241</w:t>
      </w:r>
      <w:r w:rsidRPr="0023102C">
        <w:rPr>
          <w:rFonts w:ascii="BentonSans Comp Regular" w:hAnsi="BentonSans Comp Regular"/>
          <w:color w:val="000000" w:themeColor="text1"/>
          <w:sz w:val="20"/>
        </w:rPr>
        <w:t xml:space="preserve">. </w:t>
      </w:r>
      <w:r w:rsidR="00D44D48" w:rsidRPr="0023102C">
        <w:rPr>
          <w:rFonts w:ascii="BentonSans Comp Regular" w:hAnsi="BentonSans Comp Regular"/>
          <w:color w:val="000000" w:themeColor="text1"/>
          <w:sz w:val="20"/>
        </w:rPr>
        <w:t xml:space="preserve"> </w:t>
      </w:r>
      <w:r w:rsidR="00C46462" w:rsidRPr="00C46462">
        <w:rPr>
          <w:rFonts w:ascii="BentonSans Comp Regular" w:hAnsi="BentonSans Comp Regular"/>
          <w:color w:val="000000" w:themeColor="text1"/>
          <w:sz w:val="20"/>
        </w:rPr>
        <w:t xml:space="preserve">Explores the unique role law has played in establishing the status of persons of African descent in the Americas, with a focus on the United States. </w:t>
      </w:r>
      <w:r w:rsidR="008148D7">
        <w:rPr>
          <w:rFonts w:ascii="BentonSans Comp Regular" w:hAnsi="BentonSans Comp Regular"/>
          <w:color w:val="000000" w:themeColor="text1"/>
          <w:sz w:val="20"/>
        </w:rPr>
        <w:t xml:space="preserve"> </w:t>
      </w:r>
      <w:r w:rsidR="00C46462" w:rsidRPr="00C46462">
        <w:rPr>
          <w:rFonts w:ascii="BentonSans Comp Regular" w:hAnsi="BentonSans Comp Regular"/>
          <w:color w:val="000000" w:themeColor="text1"/>
          <w:sz w:val="20"/>
        </w:rPr>
        <w:t>Students investigate how the legal history of African Americans has shaped American race relations over the past 400 years by tracing the evolution of race, racism, and racial formations as a function of America's legal system.</w:t>
      </w:r>
      <w:r w:rsidRPr="0023102C">
        <w:rPr>
          <w:rFonts w:ascii="BentonSans Comp Regular" w:hAnsi="BentonSans Comp Regular"/>
          <w:color w:val="000000" w:themeColor="text1"/>
          <w:sz w:val="20"/>
        </w:rPr>
        <w:t xml:space="preserve"> </w:t>
      </w:r>
    </w:p>
    <w:p w14:paraId="4AD47577" w14:textId="77777777" w:rsidR="005F06A0" w:rsidRPr="0023102C" w:rsidRDefault="005F06A0" w:rsidP="00F33998">
      <w:pPr>
        <w:jc w:val="both"/>
        <w:rPr>
          <w:rFonts w:ascii="BentonSans Comp Regular" w:hAnsi="BentonSans Comp Regular"/>
          <w:color w:val="000000" w:themeColor="text1"/>
        </w:rPr>
      </w:pPr>
    </w:p>
    <w:p w14:paraId="53AB2B46" w14:textId="77777777" w:rsidR="005F06A0" w:rsidRPr="0023102C" w:rsidRDefault="00691257"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3250. African </w:t>
      </w:r>
      <w:r w:rsidR="005F06A0" w:rsidRPr="0023102C">
        <w:rPr>
          <w:rFonts w:ascii="BentonSans Comp Regular" w:hAnsi="BentonSans Comp Regular"/>
          <w:b/>
          <w:bCs/>
          <w:color w:val="000000" w:themeColor="text1"/>
          <w:sz w:val="20"/>
        </w:rPr>
        <w:t xml:space="preserve">Americans and Health Communication. (3) </w:t>
      </w:r>
      <w:r w:rsidR="0074206C" w:rsidRPr="0023102C">
        <w:rPr>
          <w:rFonts w:ascii="BentonSans Comp Regular" w:hAnsi="BentonSans Comp Regular"/>
          <w:b/>
          <w:bCs/>
          <w:color w:val="000000" w:themeColor="text1"/>
          <w:sz w:val="20"/>
        </w:rPr>
        <w:t xml:space="preserve"> </w:t>
      </w:r>
      <w:r w:rsidR="005F06A0" w:rsidRPr="0023102C">
        <w:rPr>
          <w:rFonts w:ascii="BentonSans Comp Regular" w:hAnsi="BentonSans Comp Regular"/>
          <w:color w:val="000000" w:themeColor="text1"/>
          <w:sz w:val="20"/>
        </w:rPr>
        <w:t xml:space="preserve">Focuses on the use of communication strategies to inform and influence individual and community decisions regarding health among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populations.  Considers how health messages are created and the impact they have on African</w:t>
      </w:r>
      <w:r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Americans within the context of their lives. </w:t>
      </w:r>
    </w:p>
    <w:p w14:paraId="68A7FC7C" w14:textId="77777777" w:rsidR="005F06A0" w:rsidRPr="0023102C" w:rsidRDefault="005F06A0" w:rsidP="00F33998">
      <w:pPr>
        <w:jc w:val="both"/>
        <w:rPr>
          <w:rFonts w:ascii="BentonSans Comp Regular" w:hAnsi="BentonSans Comp Regular"/>
          <w:color w:val="000000" w:themeColor="text1"/>
          <w:sz w:val="20"/>
        </w:rPr>
      </w:pPr>
    </w:p>
    <w:p w14:paraId="0F8E1C02" w14:textId="7C5E59B3" w:rsidR="005F06A0" w:rsidRPr="0023102C" w:rsidRDefault="005F06A0" w:rsidP="00F33998">
      <w:pPr>
        <w:jc w:val="both"/>
        <w:rPr>
          <w:rFonts w:ascii="BentonSans Comp Regular" w:hAnsi="BentonSans Comp Regular"/>
          <w:i/>
          <w:color w:val="000000" w:themeColor="text1"/>
        </w:rPr>
      </w:pPr>
      <w:r w:rsidRPr="0023102C">
        <w:rPr>
          <w:rFonts w:ascii="BentonSans Comp Regular" w:hAnsi="BentonSans Comp Regular"/>
          <w:b/>
          <w:color w:val="000000" w:themeColor="text1"/>
          <w:sz w:val="20"/>
        </w:rPr>
        <w:t xml:space="preserve">AFRS 3260. </w:t>
      </w:r>
      <w:r w:rsidRPr="0023102C">
        <w:rPr>
          <w:rFonts w:ascii="BentonSans Comp Regular" w:hAnsi="BentonSans Comp Regular"/>
          <w:b/>
          <w:iCs/>
          <w:color w:val="000000" w:themeColor="text1"/>
          <w:sz w:val="20"/>
        </w:rPr>
        <w:t>Slavery, Racism</w:t>
      </w:r>
      <w:r w:rsidR="00104927" w:rsidRPr="0023102C">
        <w:rPr>
          <w:rFonts w:ascii="BentonSans Comp Regular" w:hAnsi="BentonSans Comp Regular"/>
          <w:b/>
          <w:iCs/>
          <w:color w:val="000000" w:themeColor="text1"/>
          <w:sz w:val="20"/>
        </w:rPr>
        <w:t>,</w:t>
      </w:r>
      <w:r w:rsidRPr="0023102C">
        <w:rPr>
          <w:rFonts w:ascii="BentonSans Comp Regular" w:hAnsi="BentonSans Comp Regular"/>
          <w:b/>
          <w:iCs/>
          <w:color w:val="000000" w:themeColor="text1"/>
          <w:sz w:val="20"/>
        </w:rPr>
        <w:t xml:space="preserve"> and Colonialism in the African Diaspora. (3) </w:t>
      </w:r>
      <w:r w:rsidRPr="0023102C">
        <w:rPr>
          <w:rFonts w:ascii="BentonSans Comp Regular" w:hAnsi="BentonSans Comp Regular"/>
          <w:iCs/>
          <w:color w:val="000000" w:themeColor="text1"/>
          <w:sz w:val="20"/>
        </w:rPr>
        <w:t xml:space="preserve"> </w:t>
      </w:r>
      <w:r w:rsidR="00A031D5" w:rsidRPr="0023102C">
        <w:rPr>
          <w:rFonts w:ascii="BentonSans Comp Regular" w:hAnsi="BentonSans Comp Regular"/>
          <w:iCs/>
          <w:color w:val="000000" w:themeColor="text1"/>
          <w:sz w:val="20"/>
        </w:rPr>
        <w:t>Cross-listed Course(s):</w:t>
      </w:r>
      <w:r w:rsidRPr="0023102C">
        <w:rPr>
          <w:rFonts w:ascii="BentonSans Comp Regular" w:hAnsi="BentonSans Comp Regular"/>
          <w:iCs/>
          <w:color w:val="000000" w:themeColor="text1"/>
          <w:sz w:val="20"/>
        </w:rPr>
        <w:t xml:space="preserve"> LTAM 3260 and HIST 3190.  De</w:t>
      </w:r>
      <w:r w:rsidRPr="0023102C">
        <w:rPr>
          <w:rFonts w:ascii="BentonSans Comp Regular" w:hAnsi="BentonSans Comp Regular"/>
          <w:color w:val="000000" w:themeColor="text1"/>
          <w:sz w:val="20"/>
        </w:rPr>
        <w:t xml:space="preserve">signed to explore how race and racism, slavery, and colonialism served as principal institutions and constructs shaping the experience between Africa and the emerging African Diaspora in the New World. Students will consider how the maintenance of Western social, economic, and political superiority materialized as functions of these three important historical developments. </w:t>
      </w:r>
    </w:p>
    <w:p w14:paraId="59D52EF9" w14:textId="77777777" w:rsidR="005F06A0" w:rsidRPr="0023102C" w:rsidRDefault="005F06A0" w:rsidP="00F33998">
      <w:pPr>
        <w:jc w:val="both"/>
        <w:rPr>
          <w:rFonts w:ascii="BentonSans Comp Regular" w:hAnsi="BentonSans Comp Regular"/>
          <w:color w:val="000000" w:themeColor="text1"/>
          <w:sz w:val="20"/>
        </w:rPr>
      </w:pPr>
    </w:p>
    <w:p w14:paraId="6277F3C7"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AFRS 3261. Psychology of the Black Experience. (3)</w:t>
      </w:r>
      <w:r w:rsidRPr="0023102C">
        <w:rPr>
          <w:rFonts w:ascii="BentonSans Comp Regular" w:hAnsi="BentonSans Comp Regular"/>
          <w:color w:val="000000" w:themeColor="text1"/>
          <w:sz w:val="20"/>
        </w:rPr>
        <w:t xml:space="preserve">  A study of the psychological issues relating to the Black experience in the Americas, using Africa-centered philosophical and psychological frameworks to examine how Black subjectivities have been constructed historically, and how this affects human motivations, </w:t>
      </w:r>
      <w:proofErr w:type="spellStart"/>
      <w:r w:rsidRPr="0023102C">
        <w:rPr>
          <w:rFonts w:ascii="BentonSans Comp Regular" w:hAnsi="BentonSans Comp Regular"/>
          <w:color w:val="000000" w:themeColor="text1"/>
          <w:sz w:val="20"/>
        </w:rPr>
        <w:t>self perceptions</w:t>
      </w:r>
      <w:proofErr w:type="spellEnd"/>
      <w:r w:rsidRPr="0023102C">
        <w:rPr>
          <w:rFonts w:ascii="BentonSans Comp Regular" w:hAnsi="BentonSans Comp Regular"/>
          <w:color w:val="000000" w:themeColor="text1"/>
          <w:sz w:val="20"/>
        </w:rPr>
        <w:t xml:space="preserve">, cultures, and behaviors among Africa-descended populations. </w:t>
      </w:r>
    </w:p>
    <w:p w14:paraId="2ECFF3A8" w14:textId="77777777" w:rsidR="005F06A0" w:rsidRPr="0023102C" w:rsidRDefault="005F06A0" w:rsidP="00F33998">
      <w:pPr>
        <w:jc w:val="both"/>
        <w:rPr>
          <w:rFonts w:ascii="BentonSans Comp Regular" w:hAnsi="BentonSans Comp Regular"/>
          <w:color w:val="000000" w:themeColor="text1"/>
          <w:sz w:val="20"/>
        </w:rPr>
      </w:pPr>
    </w:p>
    <w:p w14:paraId="7AC3501D" w14:textId="77777777" w:rsidR="0076250D" w:rsidRPr="0023102C" w:rsidRDefault="0076250D"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3264. Business Culture and Entrepreneurship in Africa. (3)</w:t>
      </w:r>
      <w:r w:rsidRPr="0023102C">
        <w:rPr>
          <w:rFonts w:ascii="BentonSans Comp Regular" w:hAnsi="BentonSans Comp Regular"/>
          <w:color w:val="000000" w:themeColor="text1"/>
          <w:sz w:val="20"/>
        </w:rPr>
        <w:t xml:space="preserve">  A study of the institutional practices associated with African business culture and entrepreneurship in local, national, and global spaces.  A deep historical approach is taken, covering pre-modern entrepreneurial and business culture; how traditions and cultural practices influence the way Africans conduct business; how these have been shaped by the realities of modernity and globalization; and the challenges facing institutional business practices and entrepreneurs in Africa and its emerging market economies.  </w:t>
      </w:r>
    </w:p>
    <w:p w14:paraId="31E571CE" w14:textId="77777777" w:rsidR="0076250D" w:rsidRPr="0023102C" w:rsidRDefault="0076250D" w:rsidP="00F33998">
      <w:pPr>
        <w:jc w:val="both"/>
        <w:rPr>
          <w:rFonts w:ascii="BentonSans Comp Regular" w:hAnsi="BentonSans Comp Regular"/>
          <w:color w:val="000000" w:themeColor="text1"/>
          <w:sz w:val="20"/>
        </w:rPr>
      </w:pPr>
    </w:p>
    <w:p w14:paraId="4A4BBCAF"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lastRenderedPageBreak/>
        <w:t>AFRS 3265. African Economic Development.</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Focus on economic theories, planning, production, and resource allocation strategies, capital formation, foreign aid, and multinational corporations in Africa.  </w:t>
      </w:r>
    </w:p>
    <w:p w14:paraId="56925F0A"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4854D7D3" w14:textId="13D0F1FA"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AFRS 3270. Afro-Latin American History. (3) (W)</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3270 and HIST 3181. This course explores the African Diaspora in Latin America ranging from the Caribbean Sea to the Rio de la Plata.  From slavery, to fighting for freedom in the Spanish-American Wars of Independence, to forging new notions of citizenship in twentieth century Brazil, African-descended peoples have an important place in Latin America’s historical past.  According special attention to regions with concentrated populations of African-descended peoples, this course reveals the vibrant history of Afro-Latin America. </w:t>
      </w:r>
    </w:p>
    <w:p w14:paraId="79E8A7A5" w14:textId="77777777" w:rsidR="005F06A0" w:rsidRPr="0023102C" w:rsidRDefault="005F06A0" w:rsidP="00F33998">
      <w:pPr>
        <w:jc w:val="both"/>
        <w:rPr>
          <w:rFonts w:ascii="BentonSans Comp Regular" w:hAnsi="BentonSans Comp Regular"/>
          <w:color w:val="000000" w:themeColor="text1"/>
          <w:sz w:val="20"/>
        </w:rPr>
      </w:pPr>
    </w:p>
    <w:p w14:paraId="6D7457A7" w14:textId="1192AD3D"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AFRS 3278. Race in the History of Brazil.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3278 and HIST 3178. </w:t>
      </w:r>
      <w:r w:rsidR="000B784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Examining the history of Brazil since Portuguese colonization, this course focuses on experiences, struggles, and debates revolving around questions of race and identity.  The course interrogates the construction of a slave society, abolition, negotiation of freedom for slaves, and debates around national identity that attended the formation of the Brazilian republic and which have shaped the country in the 20</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century. The Brazilian experience will be approached comparatively, using the United States and other areas of the African Diaspora for context. </w:t>
      </w:r>
      <w:r w:rsidRPr="0023102C">
        <w:rPr>
          <w:rFonts w:ascii="BentonSans Comp Regular" w:hAnsi="BentonSans Comp Regular"/>
          <w:color w:val="000000" w:themeColor="text1"/>
        </w:rPr>
        <w:t xml:space="preserve"> </w:t>
      </w:r>
    </w:p>
    <w:p w14:paraId="2353A578" w14:textId="77777777" w:rsidR="005F06A0" w:rsidRPr="0023102C" w:rsidRDefault="005F06A0" w:rsidP="00F33998">
      <w:pPr>
        <w:jc w:val="both"/>
        <w:rPr>
          <w:rFonts w:ascii="BentonSans Comp Regular" w:hAnsi="BentonSans Comp Regular"/>
          <w:color w:val="000000" w:themeColor="text1"/>
          <w:sz w:val="20"/>
        </w:rPr>
      </w:pPr>
    </w:p>
    <w:p w14:paraId="5AFFB38D" w14:textId="582C1708"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AFRS 3280. Blacks in Urban America. (3)  </w:t>
      </w:r>
      <w:r w:rsidR="00A031D5" w:rsidRPr="0023102C">
        <w:rPr>
          <w:rFonts w:ascii="BentonSans Comp Regular" w:hAnsi="BentonSans Comp Regular"/>
          <w:color w:val="000000" w:themeColor="text1"/>
          <w:sz w:val="20"/>
        </w:rPr>
        <w:t>Cross-listed Course(s):</w:t>
      </w:r>
      <w:r w:rsidR="00691257" w:rsidRPr="0023102C">
        <w:rPr>
          <w:rFonts w:ascii="BentonSans Comp Regular" w:hAnsi="BentonSans Comp Regular"/>
          <w:color w:val="000000" w:themeColor="text1"/>
          <w:sz w:val="20"/>
        </w:rPr>
        <w:t xml:space="preserve"> HIST 3280.  African </w:t>
      </w:r>
      <w:r w:rsidRPr="0023102C">
        <w:rPr>
          <w:rFonts w:ascii="BentonSans Comp Regular" w:hAnsi="BentonSans Comp Regular"/>
          <w:color w:val="000000" w:themeColor="text1"/>
          <w:sz w:val="20"/>
        </w:rPr>
        <w:t xml:space="preserve">Americans have been part of the urban scene since the colonizing of the Americas.  </w:t>
      </w:r>
      <w:r w:rsidR="000B784A"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xamine</w:t>
      </w:r>
      <w:r w:rsidR="000B784A"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the ways in which their presence in cities has both exemplified and contradicted the understanding of both urban development and race relations in America from colonial times to the present. </w:t>
      </w:r>
    </w:p>
    <w:p w14:paraId="1E980297"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48A81094" w14:textId="0021F3F1"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3290. Research Methods. (3) (O)</w:t>
      </w:r>
      <w:r w:rsidRPr="0023102C">
        <w:rPr>
          <w:rFonts w:ascii="BentonSans Comp Regular" w:hAnsi="BentonSans Comp Regular"/>
          <w:color w:val="000000" w:themeColor="text1"/>
          <w:sz w:val="20"/>
        </w:rPr>
        <w:t xml:space="preserve"> </w:t>
      </w:r>
      <w:r w:rsidR="000B784A"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994BAA">
        <w:rPr>
          <w:rFonts w:ascii="BentonSans Comp Regular" w:hAnsi="BentonSans Comp Regular"/>
          <w:color w:val="000000" w:themeColor="text1"/>
          <w:sz w:val="20"/>
        </w:rPr>
        <w:t xml:space="preserve">AFRS 1100 or AFRS 4010; and </w:t>
      </w:r>
      <w:r w:rsidR="008A0950" w:rsidRPr="0023102C">
        <w:rPr>
          <w:rFonts w:ascii="BentonSans Comp Regular" w:hAnsi="BentonSans Comp Regular"/>
          <w:color w:val="000000" w:themeColor="text1"/>
          <w:sz w:val="20"/>
        </w:rPr>
        <w:t>Junior or Senior standing</w:t>
      </w:r>
      <w:r w:rsidR="00994BAA">
        <w:rPr>
          <w:rFonts w:ascii="BentonSans Comp Regular" w:hAnsi="BentonSans Comp Regular"/>
          <w:color w:val="000000" w:themeColor="text1"/>
          <w:sz w:val="20"/>
        </w:rPr>
        <w:t>;</w:t>
      </w:r>
      <w:r w:rsidR="00201A6D" w:rsidRPr="0023102C">
        <w:rPr>
          <w:rFonts w:ascii="BentonSans Comp Regular" w:hAnsi="BentonSans Comp Regular"/>
          <w:color w:val="000000" w:themeColor="text1"/>
          <w:sz w:val="20"/>
        </w:rPr>
        <w:t xml:space="preserve"> or permission of instructor.</w:t>
      </w:r>
      <w:r w:rsidRPr="0023102C">
        <w:rPr>
          <w:rFonts w:ascii="BentonSans Comp Regular" w:hAnsi="BentonSans Comp Regular"/>
          <w:color w:val="000000" w:themeColor="text1"/>
          <w:sz w:val="20"/>
        </w:rPr>
        <w:t xml:space="preserve"> </w:t>
      </w:r>
      <w:r w:rsidR="000B784A" w:rsidRPr="0023102C">
        <w:rPr>
          <w:rFonts w:ascii="BentonSans Comp Regular" w:hAnsi="BentonSans Comp Regular"/>
          <w:color w:val="000000" w:themeColor="text1"/>
          <w:sz w:val="20"/>
        </w:rPr>
        <w:t xml:space="preserve"> </w:t>
      </w:r>
      <w:r w:rsidR="00994BAA" w:rsidRPr="00994BAA">
        <w:rPr>
          <w:rFonts w:ascii="BentonSans Comp Regular" w:hAnsi="BentonSans Comp Regular"/>
          <w:color w:val="000000" w:themeColor="text1"/>
          <w:sz w:val="20"/>
        </w:rPr>
        <w:t>Prepares students to conduct independent research.  Introduces the processes of conceptualization and basic research techniques, and some of the issues related to conducting research on the Black experience.  A variety of appropriate studies and methods are utilized over the course of the semester.</w:t>
      </w:r>
    </w:p>
    <w:p w14:paraId="7290E0AB"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3B07F755" w14:textId="79FD4A02" w:rsidR="001A52D4" w:rsidRPr="0023102C" w:rsidRDefault="001A52D4"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3328. West African Art and Display.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ARTH 3328.  Prerequisite(s): Any AFRS course with grade of C or above, or permission of instructor.  Addresses major genres, monuments, and issues of artistic production in West Africa.  Readings and discussions focus on politics, identity, gender, performance, collection, and display.</w:t>
      </w:r>
    </w:p>
    <w:p w14:paraId="3BA8516B" w14:textId="77777777" w:rsidR="001A52D4" w:rsidRPr="0023102C" w:rsidRDefault="001A52D4" w:rsidP="00F33998">
      <w:pPr>
        <w:tabs>
          <w:tab w:val="right" w:pos="9198"/>
        </w:tabs>
        <w:jc w:val="both"/>
        <w:rPr>
          <w:rFonts w:ascii="BentonSans Comp Regular" w:hAnsi="BentonSans Comp Regular"/>
          <w:color w:val="000000" w:themeColor="text1"/>
          <w:sz w:val="20"/>
        </w:rPr>
      </w:pPr>
    </w:p>
    <w:p w14:paraId="43485208" w14:textId="6272B8CD" w:rsidR="00AF09CC" w:rsidRPr="0023102C" w:rsidRDefault="00AF09CC"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3395. African American Art.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ARTH 3395.  Survey of the major movements and issues of African American artistic production, from the 17th century to the present day.  Readings and discussions focus on stylistic developments, politics, race, gender, identity, and representation.</w:t>
      </w:r>
    </w:p>
    <w:p w14:paraId="487FE6C8" w14:textId="77777777" w:rsidR="00AF09CC" w:rsidRPr="0023102C" w:rsidRDefault="00AF09CC" w:rsidP="00F33998">
      <w:pPr>
        <w:tabs>
          <w:tab w:val="right" w:pos="9198"/>
        </w:tabs>
        <w:jc w:val="both"/>
        <w:rPr>
          <w:rFonts w:ascii="BentonSans Comp Regular" w:hAnsi="BentonSans Comp Regular"/>
          <w:b/>
          <w:color w:val="000000" w:themeColor="text1"/>
          <w:sz w:val="20"/>
        </w:rPr>
      </w:pPr>
    </w:p>
    <w:p w14:paraId="6DC55361" w14:textId="6BE5713C"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AFRS 3692. Colloquium. (3) (W)</w:t>
      </w:r>
      <w:r w:rsidRPr="0023102C">
        <w:rPr>
          <w:rFonts w:ascii="BentonSans Comp Regular" w:hAnsi="BentonSans Comp Regular"/>
          <w:color w:val="000000" w:themeColor="text1"/>
          <w:sz w:val="20"/>
        </w:rPr>
        <w:t xml:space="preserve"> </w:t>
      </w:r>
      <w:r w:rsidR="0074206C"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w:t>
      </w:r>
      <w:r w:rsidR="007420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 weekly colloquium; research and writing; opportunity for intellectual stimulation, critique and problem solving.</w:t>
      </w:r>
      <w:r w:rsidR="007420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Open to majors and non-majors.  </w:t>
      </w:r>
    </w:p>
    <w:p w14:paraId="461CB071"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55A9B0CC" w14:textId="3821699F"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AFRS 3830. Philosophy and Race.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PHIL 3830.  </w:t>
      </w:r>
      <w:r w:rsidR="000B784A"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xamines the role of the concept of race in the Western philosophical canon, and uses current philosophical texts and methods </w:t>
      </w:r>
      <w:r w:rsidRPr="0023102C">
        <w:rPr>
          <w:rFonts w:ascii="BentonSans Comp Regular" w:hAnsi="BentonSans Comp Regular"/>
          <w:color w:val="000000" w:themeColor="text1"/>
          <w:sz w:val="20"/>
        </w:rPr>
        <w:t xml:space="preserve">to examine Western discourses of race and racism.  Issues such as whiteness, double consciousness, the black/white binary, Latino identity and race, ethnicity, mixed-race identity, and the intersection of race with gender and class </w:t>
      </w:r>
      <w:r w:rsidR="00CF3F09" w:rsidRPr="0023102C">
        <w:rPr>
          <w:rFonts w:ascii="BentonSans Comp Regular" w:hAnsi="BentonSans Comp Regular"/>
          <w:color w:val="000000" w:themeColor="text1"/>
          <w:sz w:val="20"/>
        </w:rPr>
        <w:t>are also</w:t>
      </w:r>
      <w:r w:rsidRPr="0023102C">
        <w:rPr>
          <w:rFonts w:ascii="BentonSans Comp Regular" w:hAnsi="BentonSans Comp Regular"/>
          <w:color w:val="000000" w:themeColor="text1"/>
          <w:sz w:val="20"/>
        </w:rPr>
        <w:t xml:space="preserve"> examined.  </w:t>
      </w:r>
    </w:p>
    <w:p w14:paraId="69F06277"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45FE5FB3"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3895. Independent Study.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color w:val="000000" w:themeColor="text1"/>
          <w:sz w:val="20"/>
        </w:rPr>
        <w:t xml:space="preserve"> </w:t>
      </w:r>
      <w:r w:rsidR="0074206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Supervised investigation of a problem or subject in the field of Africana Studies.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AAA2227"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7BED20FC" w14:textId="77777777"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AFRS 3990. Senior Project in Africana Studies. (2-15)</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01A6D" w:rsidRPr="0023102C">
        <w:rPr>
          <w:rFonts w:ascii="BentonSans Comp Regular" w:hAnsi="BentonSans Comp Regular"/>
          <w:color w:val="000000" w:themeColor="text1"/>
          <w:sz w:val="20"/>
        </w:rPr>
        <w:t>Senior standing</w:t>
      </w:r>
      <w:r w:rsidRPr="0023102C">
        <w:rPr>
          <w:rFonts w:ascii="BentonSans Comp Regular" w:hAnsi="BentonSans Comp Regular"/>
          <w:color w:val="000000" w:themeColor="text1"/>
          <w:sz w:val="20"/>
        </w:rPr>
        <w:t xml:space="preserve">. Completion of a senior research paper on an academic topic or a community-related written project. </w:t>
      </w:r>
      <w:r w:rsidR="007420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mastery of academic skills and content of the field or specific discipline. </w:t>
      </w:r>
    </w:p>
    <w:p w14:paraId="53175630"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415245FB" w14:textId="77777777"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AFRS 4000. Senior Seminar in Africana Studies.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01A6D" w:rsidRPr="0023102C">
        <w:rPr>
          <w:rFonts w:ascii="BentonSans Comp Regular" w:hAnsi="BentonSans Comp Regular"/>
          <w:color w:val="000000" w:themeColor="text1"/>
          <w:sz w:val="20"/>
        </w:rPr>
        <w:t>Senior standing</w:t>
      </w:r>
      <w:r w:rsidRPr="0023102C">
        <w:rPr>
          <w:rFonts w:ascii="BentonSans Comp Regular" w:hAnsi="BentonSans Comp Regular"/>
          <w:color w:val="000000" w:themeColor="text1"/>
          <w:sz w:val="20"/>
        </w:rPr>
        <w:t xml:space="preserve">. </w:t>
      </w:r>
      <w:r w:rsidR="0090793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This advanced seminar explores a wide-body of literature selected as the eminent scholarship in the field of Africana Studies. </w:t>
      </w:r>
      <w:r w:rsidR="0090793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read, analyze, and critique the scholarly literature of the field and prepare written assignments conceptualizing the course readings and discussions. </w:t>
      </w:r>
    </w:p>
    <w:p w14:paraId="0C538029"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60B8AE6D" w14:textId="77777777" w:rsidR="005F06A0" w:rsidRPr="0023102C" w:rsidRDefault="005F06A0" w:rsidP="00F33998">
      <w:pPr>
        <w:jc w:val="both"/>
        <w:rPr>
          <w:rFonts w:ascii="BentonSans Comp Regular" w:hAnsi="BentonSans Comp Regular"/>
          <w:color w:val="000000" w:themeColor="text1"/>
        </w:rPr>
      </w:pPr>
      <w:r w:rsidRPr="0023102C">
        <w:rPr>
          <w:rFonts w:ascii="BentonSans Comp Regular" w:hAnsi="BentonSans Comp Regular"/>
          <w:b/>
          <w:color w:val="000000" w:themeColor="text1"/>
          <w:sz w:val="20"/>
        </w:rPr>
        <w:t>AFRS 4050. Topics in Africana Studies. (3)</w:t>
      </w:r>
      <w:r w:rsidRPr="0023102C">
        <w:rPr>
          <w:rFonts w:ascii="BentonSans Comp Regular" w:hAnsi="BentonSans Comp Regular"/>
          <w:color w:val="000000" w:themeColor="text1"/>
          <w:sz w:val="20"/>
        </w:rPr>
        <w:t xml:space="preserve"> </w:t>
      </w:r>
      <w:r w:rsidR="00925B0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Treatment of a special topic. </w:t>
      </w:r>
      <w:r w:rsidR="00925B08" w:rsidRPr="0023102C">
        <w:rPr>
          <w:rFonts w:ascii="BentonSans Comp Regular" w:hAnsi="BentonSans Comp Regular"/>
          <w:color w:val="000000" w:themeColor="text1"/>
          <w:sz w:val="20"/>
        </w:rPr>
        <w:t xml:space="preserve"> </w:t>
      </w:r>
      <w:r w:rsidR="00E4341F" w:rsidRPr="0023102C">
        <w:rPr>
          <w:rFonts w:ascii="BentonSans Comp Regular" w:hAnsi="BentonSans Comp Regular"/>
          <w:i/>
          <w:color w:val="000000" w:themeColor="text1"/>
          <w:sz w:val="20"/>
        </w:rPr>
        <w:t>May be repeated for credit with change of topic and permission of department.</w:t>
      </w:r>
      <w:r w:rsidRPr="0023102C">
        <w:rPr>
          <w:rFonts w:ascii="BentonSans Comp Regular" w:hAnsi="BentonSans Comp Regular"/>
          <w:color w:val="000000" w:themeColor="text1"/>
          <w:sz w:val="20"/>
        </w:rPr>
        <w:t xml:space="preserve"> </w:t>
      </w:r>
    </w:p>
    <w:p w14:paraId="28086FDA" w14:textId="77777777" w:rsidR="005F06A0" w:rsidRPr="0023102C" w:rsidRDefault="005F06A0" w:rsidP="00F33998">
      <w:pPr>
        <w:rPr>
          <w:rFonts w:ascii="BentonSans Comp Regular" w:hAnsi="BentonSans Comp Regular"/>
          <w:b/>
          <w:color w:val="000000" w:themeColor="text1"/>
          <w:sz w:val="26"/>
          <w:szCs w:val="26"/>
          <w:u w:val="single"/>
        </w:rPr>
      </w:pPr>
    </w:p>
    <w:p w14:paraId="75F6163E" w14:textId="77777777" w:rsidR="00835A29" w:rsidRPr="0023102C" w:rsidRDefault="00835A29" w:rsidP="00F33998">
      <w:pPr>
        <w:jc w:val="both"/>
        <w:rPr>
          <w:rFonts w:ascii="BentonSans Comp Regular" w:hAnsi="BentonSans Comp Regular"/>
          <w:i/>
          <w:iCs/>
          <w:color w:val="000000" w:themeColor="text1"/>
          <w:sz w:val="20"/>
        </w:rPr>
      </w:pPr>
      <w:r>
        <w:rPr>
          <w:rFonts w:ascii="BentonSans Comp Regular" w:hAnsi="BentonSans Comp Regular"/>
          <w:b/>
          <w:bCs/>
          <w:color w:val="000000" w:themeColor="text1"/>
          <w:sz w:val="20"/>
        </w:rPr>
        <w:t>AFRS 4100</w:t>
      </w:r>
      <w:r w:rsidRPr="0023102C">
        <w:rPr>
          <w:rFonts w:ascii="BentonSans Comp Regular" w:hAnsi="BentonSans Comp Regular"/>
          <w:b/>
          <w:bCs/>
          <w:color w:val="000000" w:themeColor="text1"/>
          <w:sz w:val="20"/>
        </w:rPr>
        <w:t xml:space="preserve">. African Diaspora Theory. (3)  </w:t>
      </w:r>
      <w:r w:rsidRPr="0023102C">
        <w:rPr>
          <w:rFonts w:ascii="BentonSans Comp Regular" w:hAnsi="BentonSans Comp Regular"/>
          <w:color w:val="000000" w:themeColor="text1"/>
          <w:sz w:val="20"/>
        </w:rPr>
        <w:t xml:space="preserve">Explores the diverse conceptual and theoretical perspectives in the African Diaspora Studies, with emphasis on the dialectical relationships between social theories and the African Diaspora, especially as these relate to the issues of race, identity, gender, migrations, cultural production, and transnationalism. </w:t>
      </w:r>
    </w:p>
    <w:p w14:paraId="7CC030BF" w14:textId="77777777" w:rsidR="00835A29" w:rsidRPr="0023102C" w:rsidRDefault="00835A29" w:rsidP="00F33998">
      <w:pPr>
        <w:jc w:val="both"/>
        <w:rPr>
          <w:rFonts w:ascii="BentonSans Comp Regular" w:hAnsi="BentonSans Comp Regular"/>
          <w:i/>
          <w:iCs/>
          <w:color w:val="000000" w:themeColor="text1"/>
          <w:sz w:val="20"/>
        </w:rPr>
      </w:pPr>
      <w:r w:rsidRPr="0023102C">
        <w:rPr>
          <w:rFonts w:ascii="BentonSans Comp Regular" w:hAnsi="BentonSans Comp Regular"/>
          <w:i/>
          <w:iCs/>
          <w:color w:val="000000" w:themeColor="text1"/>
          <w:sz w:val="20"/>
        </w:rPr>
        <w:t xml:space="preserve"> </w:t>
      </w:r>
    </w:p>
    <w:p w14:paraId="66B7D962" w14:textId="25954342"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4101. Modern African Literature in English. (3) </w:t>
      </w:r>
      <w:r w:rsidR="00AA4B74"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00AA4B74" w:rsidRPr="0023102C">
        <w:rPr>
          <w:rFonts w:ascii="BentonSans Comp Regular" w:hAnsi="BentonSans Comp Regular"/>
          <w:color w:val="000000" w:themeColor="text1"/>
          <w:sz w:val="20"/>
        </w:rPr>
        <w:t>; and</w:t>
      </w:r>
      <w:r w:rsidRPr="0023102C">
        <w:rPr>
          <w:rFonts w:ascii="BentonSans Comp Regular" w:hAnsi="BentonSans Comp Regular"/>
          <w:color w:val="000000" w:themeColor="text1"/>
          <w:sz w:val="20"/>
        </w:rPr>
        <w:t xml:space="preserve"> AFRS 1100 or </w:t>
      </w:r>
      <w:r w:rsidR="0074206C" w:rsidRPr="0023102C">
        <w:rPr>
          <w:rFonts w:ascii="BentonSans Comp Regular" w:hAnsi="BentonSans Comp Regular"/>
          <w:color w:val="000000" w:themeColor="text1"/>
          <w:sz w:val="20"/>
        </w:rPr>
        <w:t xml:space="preserve">AFRS </w:t>
      </w:r>
      <w:r w:rsidRPr="0023102C">
        <w:rPr>
          <w:rFonts w:ascii="BentonSans Comp Regular" w:hAnsi="BentonSans Comp Regular"/>
          <w:color w:val="000000" w:themeColor="text1"/>
          <w:sz w:val="20"/>
        </w:rPr>
        <w:t>2206 for A</w:t>
      </w:r>
      <w:r w:rsidR="0074206C" w:rsidRPr="0023102C">
        <w:rPr>
          <w:rFonts w:ascii="BentonSans Comp Regular" w:hAnsi="BentonSans Comp Regular"/>
          <w:color w:val="000000" w:themeColor="text1"/>
          <w:sz w:val="20"/>
        </w:rPr>
        <w:t>fricana Studies</w:t>
      </w:r>
      <w:r w:rsidRPr="0023102C">
        <w:rPr>
          <w:rFonts w:ascii="BentonSans Comp Regular" w:hAnsi="BentonSans Comp Regular"/>
          <w:color w:val="000000" w:themeColor="text1"/>
          <w:sz w:val="20"/>
        </w:rPr>
        <w:t xml:space="preserve"> majors. Topics include: Traditional African and Western literary influences, the culture debate, post-independence satire, decolonization of African literature, apartheid, and women writers. </w:t>
      </w:r>
      <w:r w:rsidRPr="0023102C">
        <w:rPr>
          <w:rFonts w:ascii="BentonSans Comp Regular" w:hAnsi="BentonSans Comp Regular"/>
          <w:b/>
          <w:color w:val="000000" w:themeColor="text1"/>
          <w:sz w:val="20"/>
        </w:rPr>
        <w:t xml:space="preserve"> </w:t>
      </w:r>
    </w:p>
    <w:p w14:paraId="361B609D"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535642F9" w14:textId="7D5B0A50"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AFRS 4105. African International Relations. (3) </w:t>
      </w:r>
      <w:r w:rsidR="00B63C66"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POLS 3169. </w:t>
      </w:r>
      <w:r w:rsidR="0074206C"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 xml:space="preserve">xamines Africa’s relations with external powers (including Europe, the United States, and China), cooperation among African countries, the role of non-state actors in African conflicts, and U.S. policy toward the continent. </w:t>
      </w:r>
      <w:r w:rsidR="00946B68" w:rsidRPr="0023102C">
        <w:rPr>
          <w:rFonts w:ascii="BentonSans Comp Regular" w:hAnsi="BentonSans Comp Regular"/>
          <w:color w:val="000000" w:themeColor="text1"/>
          <w:sz w:val="20"/>
        </w:rPr>
        <w:t xml:space="preserve"> </w:t>
      </w:r>
    </w:p>
    <w:p w14:paraId="2F541F6D"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494671B0" w14:textId="77777777"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AFRS 4401. Professional Internship in Africana Studies.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00201A6D"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chair</w:t>
      </w:r>
      <w:r w:rsidR="0074206C" w:rsidRPr="0023102C">
        <w:rPr>
          <w:rFonts w:ascii="BentonSans Comp Regular" w:hAnsi="BentonSans Comp Regular"/>
          <w:color w:val="000000" w:themeColor="text1"/>
          <w:sz w:val="20"/>
        </w:rPr>
        <w:t xml:space="preserve">; Junior or Senior standing; Africana Studies major or minor; a minimum GPA of 2.5; </w:t>
      </w:r>
      <w:r w:rsidRPr="0023102C">
        <w:rPr>
          <w:rFonts w:ascii="BentonSans Comp Regular" w:hAnsi="BentonSans Comp Regular"/>
          <w:color w:val="000000" w:themeColor="text1"/>
          <w:sz w:val="20"/>
        </w:rPr>
        <w:t>AFRS 1100</w:t>
      </w:r>
      <w:r w:rsidR="007420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and up to </w:t>
      </w:r>
      <w:r w:rsidR="0074206C" w:rsidRPr="0023102C">
        <w:rPr>
          <w:rFonts w:ascii="BentonSans Comp Regular" w:hAnsi="BentonSans Comp Regular"/>
          <w:color w:val="000000" w:themeColor="text1"/>
          <w:sz w:val="20"/>
        </w:rPr>
        <w:t>12</w:t>
      </w:r>
      <w:r w:rsidRPr="0023102C">
        <w:rPr>
          <w:rFonts w:ascii="BentonSans Comp Regular" w:hAnsi="BentonSans Comp Regular"/>
          <w:color w:val="000000" w:themeColor="text1"/>
          <w:sz w:val="20"/>
        </w:rPr>
        <w:t xml:space="preserve"> credit</w:t>
      </w:r>
      <w:r w:rsidR="00201A6D" w:rsidRPr="0023102C">
        <w:rPr>
          <w:rFonts w:ascii="BentonSans Comp Regular" w:hAnsi="BentonSans Comp Regular"/>
          <w:color w:val="000000" w:themeColor="text1"/>
          <w:sz w:val="20"/>
        </w:rPr>
        <w:t xml:space="preserve"> hour</w:t>
      </w:r>
      <w:r w:rsidRPr="0023102C">
        <w:rPr>
          <w:rFonts w:ascii="BentonSans Comp Regular" w:hAnsi="BentonSans Comp Regular"/>
          <w:color w:val="000000" w:themeColor="text1"/>
          <w:sz w:val="20"/>
        </w:rPr>
        <w:t>s of other AFRS courses.  Internship in wide-ranging working environments, including government establishments, private businesses, as well as not-for-profit organizations, especially those focusing on issues affecting African and African Diaspora populations.</w:t>
      </w:r>
      <w:r w:rsidR="008B42D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internship provides students with experiential learning in an environment that is consistent with the student’s professional goals and growth.  </w:t>
      </w:r>
    </w:p>
    <w:p w14:paraId="2E8445A7" w14:textId="77777777" w:rsidR="005F06A0" w:rsidRPr="0023102C" w:rsidRDefault="005F06A0" w:rsidP="00F33998">
      <w:pPr>
        <w:tabs>
          <w:tab w:val="right" w:pos="9198"/>
        </w:tabs>
        <w:jc w:val="both"/>
        <w:rPr>
          <w:rFonts w:ascii="BentonSans Comp Regular" w:hAnsi="BentonSans Comp Regular"/>
          <w:i/>
          <w:iCs/>
          <w:color w:val="000000" w:themeColor="text1"/>
          <w:sz w:val="20"/>
        </w:rPr>
      </w:pPr>
    </w:p>
    <w:p w14:paraId="2370F3E8" w14:textId="77777777" w:rsidR="005F06A0" w:rsidRPr="0023102C" w:rsidRDefault="005F06A0" w:rsidP="00F33998">
      <w:pPr>
        <w:tabs>
          <w:tab w:val="right" w:pos="9198"/>
        </w:tabs>
        <w:jc w:val="both"/>
        <w:rPr>
          <w:rFonts w:ascii="BentonSans Comp Regular" w:hAnsi="BentonSans Comp Regular"/>
          <w:i/>
          <w:iCs/>
          <w:color w:val="000000" w:themeColor="text1"/>
          <w:sz w:val="20"/>
        </w:rPr>
      </w:pPr>
      <w:r w:rsidRPr="0023102C">
        <w:rPr>
          <w:rFonts w:ascii="BentonSans Comp Regular" w:hAnsi="BentonSans Comp Regular"/>
          <w:b/>
          <w:bCs/>
          <w:iCs/>
          <w:color w:val="000000" w:themeColor="text1"/>
          <w:sz w:val="20"/>
        </w:rPr>
        <w:t>AFRS 4630. Environmental and Public Health in Africa. (3) (O)</w:t>
      </w:r>
      <w:r w:rsidRPr="0023102C">
        <w:rPr>
          <w:rFonts w:ascii="BentonSans Comp Regular" w:hAnsi="BentonSans Comp Regular"/>
          <w:iCs/>
          <w:color w:val="000000" w:themeColor="text1"/>
          <w:sz w:val="20"/>
        </w:rPr>
        <w:t xml:space="preserve">  In-depth analysis of environmental and public health hazards in Africa, including pandemic, as well as the principles and practice of public health, pollution control, and waste management.  The social and political contexts of the environmental and health issues in Africa are emphasized </w:t>
      </w:r>
      <w:r w:rsidRPr="0023102C">
        <w:rPr>
          <w:rFonts w:ascii="BentonSans Comp Regular" w:hAnsi="BentonSans Comp Regular"/>
          <w:iCs/>
          <w:color w:val="000000" w:themeColor="text1"/>
          <w:sz w:val="20"/>
        </w:rPr>
        <w:lastRenderedPageBreak/>
        <w:t xml:space="preserve">throughout. </w:t>
      </w:r>
    </w:p>
    <w:p w14:paraId="3F49D5C3" w14:textId="77777777" w:rsidR="005F06A0" w:rsidRPr="0023102C" w:rsidRDefault="005F06A0" w:rsidP="00F33998">
      <w:pPr>
        <w:tabs>
          <w:tab w:val="right" w:pos="9198"/>
        </w:tabs>
        <w:jc w:val="both"/>
        <w:rPr>
          <w:rFonts w:ascii="BentonSans Comp Regular" w:hAnsi="BentonSans Comp Regular"/>
          <w:iCs/>
          <w:color w:val="000000" w:themeColor="text1"/>
          <w:sz w:val="20"/>
        </w:rPr>
      </w:pPr>
    </w:p>
    <w:p w14:paraId="0E9A6273" w14:textId="77777777" w:rsidR="005F06A0" w:rsidRPr="0023102C" w:rsidRDefault="005F06A0" w:rsidP="00F33998">
      <w:pPr>
        <w:tabs>
          <w:tab w:val="right" w:pos="9198"/>
        </w:tabs>
        <w:jc w:val="both"/>
        <w:rPr>
          <w:rFonts w:ascii="BentonSans Comp Regular" w:hAnsi="BentonSans Comp Regular"/>
          <w:iCs/>
          <w:color w:val="000000" w:themeColor="text1"/>
          <w:sz w:val="20"/>
        </w:rPr>
      </w:pPr>
      <w:r w:rsidRPr="0023102C">
        <w:rPr>
          <w:rFonts w:ascii="BentonSans Comp Regular" w:hAnsi="BentonSans Comp Regular"/>
          <w:b/>
          <w:bCs/>
          <w:iCs/>
          <w:color w:val="000000" w:themeColor="text1"/>
          <w:sz w:val="20"/>
        </w:rPr>
        <w:t xml:space="preserve">AFRS 4640. Environment, State, and Society in the Caribbean and Latin America. (3)  </w:t>
      </w:r>
      <w:r w:rsidRPr="0023102C">
        <w:rPr>
          <w:rFonts w:ascii="BentonSans Comp Regular" w:hAnsi="BentonSans Comp Regular"/>
          <w:iCs/>
          <w:color w:val="000000" w:themeColor="text1"/>
          <w:sz w:val="20"/>
        </w:rPr>
        <w:t xml:space="preserve">The history of the environment in Latin America and the Caribbean, especially the impacts on race, labor, culture, political relations, and state formation from the pre-Columbian period through the present. </w:t>
      </w:r>
    </w:p>
    <w:p w14:paraId="53BF89A0" w14:textId="77777777" w:rsidR="005F06A0" w:rsidRPr="0023102C" w:rsidRDefault="005F06A0" w:rsidP="00F33998">
      <w:pPr>
        <w:tabs>
          <w:tab w:val="right" w:pos="9198"/>
        </w:tabs>
        <w:jc w:val="both"/>
        <w:rPr>
          <w:rFonts w:ascii="BentonSans Comp Regular" w:hAnsi="BentonSans Comp Regular"/>
          <w:b/>
          <w:bCs/>
          <w:iCs/>
          <w:color w:val="000000" w:themeColor="text1"/>
          <w:sz w:val="20"/>
        </w:rPr>
      </w:pPr>
    </w:p>
    <w:p w14:paraId="760FB3A3" w14:textId="77777777" w:rsidR="005F06A0" w:rsidRPr="0023102C" w:rsidRDefault="005F06A0" w:rsidP="00F33998">
      <w:pPr>
        <w:tabs>
          <w:tab w:val="right" w:pos="9198"/>
        </w:tabs>
        <w:jc w:val="both"/>
        <w:rPr>
          <w:rFonts w:ascii="BentonSans Comp Regular" w:hAnsi="BentonSans Comp Regular"/>
          <w:iCs/>
          <w:color w:val="000000" w:themeColor="text1"/>
          <w:sz w:val="20"/>
        </w:rPr>
      </w:pPr>
      <w:r w:rsidRPr="0023102C">
        <w:rPr>
          <w:rFonts w:ascii="BentonSans Comp Regular" w:hAnsi="BentonSans Comp Regular"/>
          <w:b/>
          <w:bCs/>
          <w:iCs/>
          <w:color w:val="000000" w:themeColor="text1"/>
          <w:sz w:val="20"/>
        </w:rPr>
        <w:t>AFRS 4652. Race, Health, and the African Diaspora. (3) (W)</w:t>
      </w:r>
      <w:r w:rsidRPr="0023102C">
        <w:rPr>
          <w:rFonts w:ascii="BentonSans Comp Regular" w:hAnsi="BentonSans Comp Regular"/>
          <w:iCs/>
          <w:color w:val="000000" w:themeColor="text1"/>
          <w:sz w:val="20"/>
        </w:rPr>
        <w:t xml:space="preserve">  Global approaches to health disparities throughout the African Diaspora using racial, gender, class, and development theoretical frameworks.  Explores the comparative relationships between contemporary social and historical factors determining the health status of peoples of African descent residing in different areas of the world. </w:t>
      </w:r>
    </w:p>
    <w:p w14:paraId="536B5F5D" w14:textId="77777777" w:rsidR="001E77D5" w:rsidRPr="0023102C" w:rsidRDefault="001E77D5" w:rsidP="00F33998">
      <w:pPr>
        <w:tabs>
          <w:tab w:val="right" w:pos="9198"/>
        </w:tabs>
        <w:jc w:val="both"/>
        <w:rPr>
          <w:rFonts w:ascii="BentonSans Comp Regular" w:hAnsi="BentonSans Comp Regular"/>
          <w:iCs/>
          <w:color w:val="000000" w:themeColor="text1"/>
          <w:sz w:val="20"/>
        </w:rPr>
      </w:pPr>
    </w:p>
    <w:p w14:paraId="59364308" w14:textId="77777777" w:rsidR="001E77D5" w:rsidRPr="0023102C" w:rsidRDefault="001E77D5" w:rsidP="00F33998">
      <w:pPr>
        <w:tabs>
          <w:tab w:val="right" w:pos="9198"/>
        </w:tabs>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AFRS 4790. Africana Studies Senior Honors Project/Thesis. (3)</w:t>
      </w:r>
      <w:r w:rsidRPr="0023102C">
        <w:rPr>
          <w:rFonts w:ascii="BentonSans Comp Regular" w:hAnsi="BentonSans Comp Regular"/>
          <w:iCs/>
          <w:color w:val="000000" w:themeColor="text1"/>
          <w:sz w:val="20"/>
        </w:rPr>
        <w:t xml:space="preserve">  Prerequisite(s): AFRS 3290 (Honors section) or AFRS 4010 (Honors section) with a grade of B or above; Africana Studies major with a GPA of at least 3.25 in all Africana Studies courses counted toward the major and taken at UNC Charlotte, GPA of at least 3.0 for all coursework taken at UNC Charlotte, and approval of a project/thesis proposal through the Honors College Application to Candidacy process the semester prior to taking the course.  Students complete the research, analysis, writing, and oral presentation of the honors project/thesis under the supervision of an honors faculty advisor.  The project/thesis must address any aspect of African and African Diaspora affairs (including African American life); and must be driven by the quest to solve an applied problem, or develop a better understanding of a theoretical or practical issue. The final product may be in form of a digital (e.g., web-based), textual (a minimum of 20-page paper, double-spaced), database development, or creative work; and must demonstrate evidence of scholarly rigor, intellectual curiosity, and creative problem-solving.</w:t>
      </w:r>
    </w:p>
    <w:p w14:paraId="11B6785B" w14:textId="77777777" w:rsidR="005F06A0" w:rsidRPr="0023102C" w:rsidRDefault="005F06A0" w:rsidP="00F33998">
      <w:pPr>
        <w:tabs>
          <w:tab w:val="right" w:pos="9198"/>
        </w:tabs>
        <w:jc w:val="both"/>
        <w:rPr>
          <w:rFonts w:ascii="BentonSans Comp Regular" w:hAnsi="BentonSans Comp Regular"/>
          <w:iCs/>
          <w:color w:val="000000" w:themeColor="text1"/>
          <w:sz w:val="20"/>
        </w:rPr>
      </w:pPr>
    </w:p>
    <w:p w14:paraId="2033E47F" w14:textId="77777777" w:rsidR="005F06A0" w:rsidRPr="0023102C" w:rsidRDefault="00A12631" w:rsidP="00F33998">
      <w:pPr>
        <w:pBdr>
          <w:top w:val="single" w:sz="4" w:space="1" w:color="auto"/>
        </w:pBdr>
        <w:tabs>
          <w:tab w:val="right" w:pos="9198"/>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American Studies</w:t>
      </w:r>
      <w:r w:rsidR="005F06A0" w:rsidRPr="0023102C">
        <w:rPr>
          <w:rFonts w:ascii="BentonSans Comp Regular" w:hAnsi="BentonSans Comp Regular"/>
          <w:b/>
          <w:color w:val="000000" w:themeColor="text1"/>
          <w:sz w:val="32"/>
        </w:rPr>
        <w:t xml:space="preserve"> (AMST)</w:t>
      </w:r>
    </w:p>
    <w:p w14:paraId="01D1A0C6"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62118E17" w14:textId="77777777"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AMST 2050. Topics in American Studies. (3)</w:t>
      </w:r>
      <w:r w:rsidRPr="0023102C">
        <w:rPr>
          <w:rFonts w:ascii="BentonSans Comp Regular" w:hAnsi="BentonSans Comp Regular"/>
          <w:color w:val="000000" w:themeColor="text1"/>
          <w:sz w:val="20"/>
        </w:rPr>
        <w:t xml:space="preserve">  An introduction to the interdisciplinary approach focusing on aspects of American culture and society.  </w:t>
      </w:r>
      <w:r w:rsidRPr="0023102C">
        <w:rPr>
          <w:rFonts w:ascii="BentonSans Comp Regular" w:hAnsi="BentonSans Comp Regular"/>
          <w:i/>
          <w:color w:val="000000" w:themeColor="text1"/>
          <w:sz w:val="20"/>
        </w:rPr>
        <w:t xml:space="preserve">May be repeated for credit </w:t>
      </w:r>
      <w:r w:rsidR="00E4341F" w:rsidRPr="0023102C">
        <w:rPr>
          <w:rFonts w:ascii="BentonSans Comp Regular" w:hAnsi="BentonSans Comp Regular"/>
          <w:i/>
          <w:color w:val="000000" w:themeColor="text1"/>
          <w:sz w:val="20"/>
        </w:rPr>
        <w:t xml:space="preserve">with change of topic and </w:t>
      </w:r>
      <w:r w:rsidR="00D120F5" w:rsidRPr="0023102C">
        <w:rPr>
          <w:rFonts w:ascii="BentonSans Comp Regular" w:hAnsi="BentonSans Comp Regular"/>
          <w:i/>
          <w:color w:val="000000" w:themeColor="text1"/>
          <w:sz w:val="20"/>
        </w:rPr>
        <w:t>permission</w:t>
      </w:r>
      <w:r w:rsidRPr="0023102C">
        <w:rPr>
          <w:rFonts w:ascii="BentonSans Comp Regular" w:hAnsi="BentonSans Comp Regular"/>
          <w:i/>
          <w:color w:val="000000" w:themeColor="text1"/>
          <w:sz w:val="20"/>
        </w:rPr>
        <w:t xml:space="preserve"> of advisor.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5684F11B"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4522871A" w14:textId="77777777"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AMST 2100. Introduction to American Indian Studies. (3) </w:t>
      </w:r>
      <w:r w:rsidRPr="0023102C">
        <w:rPr>
          <w:rFonts w:ascii="BentonSans Comp Regular" w:hAnsi="BentonSans Comp Regular"/>
          <w:color w:val="000000" w:themeColor="text1"/>
          <w:sz w:val="20"/>
        </w:rPr>
        <w:t xml:space="preserve">An introduction to the study of the American Indian experience through selected academic disciplines (e.g., anthropology, history, political science, religious studies) and American Indian intellectual perspectives on, and response to, these disciplines. </w:t>
      </w:r>
    </w:p>
    <w:p w14:paraId="58A5D8AB"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6D760B5C"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AMST 3000.  Seminar in American Studies.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An in-depth treatment of an American topic using an interdisciplinary and writing-intensive approach.  </w:t>
      </w:r>
      <w:r w:rsidR="00E4341F" w:rsidRPr="0023102C">
        <w:rPr>
          <w:rFonts w:ascii="BentonSans Comp Regular" w:hAnsi="BentonSans Comp Regular"/>
          <w:i/>
          <w:color w:val="000000" w:themeColor="text1"/>
          <w:sz w:val="20"/>
        </w:rPr>
        <w:t>May be repeated for credit with change of topic and permission of advisor.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649EB032"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36DA5E08"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AMST 3020. Seminar in American Studies. (3) (W) </w:t>
      </w:r>
      <w:r w:rsidRPr="0023102C">
        <w:rPr>
          <w:rFonts w:ascii="BentonSans Comp Regular" w:hAnsi="BentonSans Comp Regular"/>
          <w:color w:val="000000" w:themeColor="text1"/>
          <w:sz w:val="20"/>
        </w:rPr>
        <w:t xml:space="preserve">An in-depth treatment of an American topic using an interdisciplinary and writing-intensive approach. </w:t>
      </w:r>
      <w:r w:rsidR="00E4341F" w:rsidRPr="0023102C">
        <w:rPr>
          <w:rFonts w:ascii="BentonSans Comp Regular" w:hAnsi="BentonSans Comp Regular"/>
          <w:i/>
          <w:color w:val="000000" w:themeColor="text1"/>
          <w:sz w:val="20"/>
        </w:rPr>
        <w:t>May be repeated for credit with change of topic and permission of advisor.</w:t>
      </w:r>
    </w:p>
    <w:p w14:paraId="72563A03"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70FC6E83"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AMST 3050. Topics in American Studies. (3)  </w:t>
      </w:r>
      <w:r w:rsidRPr="0023102C">
        <w:rPr>
          <w:rFonts w:ascii="BentonSans Comp Regular" w:hAnsi="BentonSans Comp Regular"/>
          <w:color w:val="000000" w:themeColor="text1"/>
          <w:sz w:val="20"/>
        </w:rPr>
        <w:t xml:space="preserve">Introduction to the interdisciplinary approach, demonstrating how traditionally distinct disciplines, such as literature and history, or art and political science, </w:t>
      </w:r>
      <w:r w:rsidRPr="0023102C">
        <w:rPr>
          <w:rFonts w:ascii="BentonSans Comp Regular" w:hAnsi="BentonSans Comp Regular"/>
          <w:color w:val="000000" w:themeColor="text1"/>
          <w:sz w:val="20"/>
        </w:rPr>
        <w:t xml:space="preserve">interrelate and contribute to an understanding of an American topic.  </w:t>
      </w:r>
      <w:r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 xml:space="preserve">with </w:t>
      </w:r>
      <w:r w:rsidR="00EB61A5" w:rsidRPr="0023102C">
        <w:rPr>
          <w:rFonts w:ascii="BentonSans Comp Regular" w:hAnsi="BentonSans Comp Regular"/>
          <w:i/>
          <w:color w:val="000000" w:themeColor="text1"/>
          <w:sz w:val="20"/>
        </w:rPr>
        <w:t xml:space="preserve">change of topic and </w:t>
      </w:r>
      <w:r w:rsidR="00D120F5" w:rsidRPr="0023102C">
        <w:rPr>
          <w:rFonts w:ascii="BentonSans Comp Regular" w:hAnsi="BentonSans Comp Regular"/>
          <w:i/>
          <w:color w:val="000000" w:themeColor="text1"/>
          <w:sz w:val="20"/>
        </w:rPr>
        <w:t>permission</w:t>
      </w:r>
      <w:r w:rsidRPr="0023102C">
        <w:rPr>
          <w:rFonts w:ascii="BentonSans Comp Regular" w:hAnsi="BentonSans Comp Regular"/>
          <w:i/>
          <w:color w:val="000000" w:themeColor="text1"/>
          <w:sz w:val="20"/>
        </w:rPr>
        <w:t xml:space="preserve"> of advisor.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1F28874F"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70DBB4F1"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AMST 3090. Topics in American Film. (3)</w:t>
      </w:r>
      <w:r w:rsidRPr="0023102C">
        <w:rPr>
          <w:rFonts w:ascii="BentonSans Comp Regular" w:hAnsi="BentonSans Comp Regular"/>
          <w:color w:val="000000" w:themeColor="text1"/>
          <w:sz w:val="20"/>
        </w:rPr>
        <w:t xml:space="preserve"> An in-depth treatment of an American film director, subject, or genre.  </w:t>
      </w:r>
      <w:r w:rsidR="00E4341F" w:rsidRPr="0023102C">
        <w:rPr>
          <w:rFonts w:ascii="BentonSans Comp Regular" w:hAnsi="BentonSans Comp Regular"/>
          <w:i/>
          <w:color w:val="000000" w:themeColor="text1"/>
          <w:sz w:val="20"/>
        </w:rPr>
        <w:t>May be repeated for credit with change of topic and permission of advisor.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37B97A30"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619147FF" w14:textId="77777777"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AMST 3100. Introduction to American Studies. (3)</w:t>
      </w:r>
      <w:r w:rsidRPr="0023102C">
        <w:rPr>
          <w:rFonts w:ascii="BentonSans Comp Regular" w:hAnsi="BentonSans Comp Regular"/>
          <w:color w:val="000000" w:themeColor="text1"/>
          <w:sz w:val="20"/>
        </w:rPr>
        <w:t xml:space="preserve"> Introduction to American culture through an in-depth study of a single decade or era, such as the 1830s, 1890s, 1920s, 1950s or 1960s. Focus on how diverse social, economic, artistic, literary, philosophical, and political forces have shaped American society. Students examine the complex and multifaceted nature of American culture, both as it pertains to the specific era under study and to the present day.  </w:t>
      </w:r>
      <w:r w:rsidR="006D3A70" w:rsidRPr="0023102C">
        <w:rPr>
          <w:rFonts w:ascii="BentonSans Comp Regular" w:hAnsi="BentonSans Comp Regular"/>
          <w:i/>
          <w:color w:val="000000" w:themeColor="text1"/>
          <w:sz w:val="20"/>
        </w:rPr>
        <w:t>May be repeated for credit with change of topic and permission of advisor.</w:t>
      </w:r>
      <w:r w:rsidRPr="0023102C">
        <w:rPr>
          <w:rFonts w:ascii="BentonSans Comp Regular" w:hAnsi="BentonSans Comp Regular"/>
          <w:color w:val="000000" w:themeColor="text1"/>
          <w:sz w:val="20"/>
        </w:rPr>
        <w:t xml:space="preserve">   </w:t>
      </w:r>
    </w:p>
    <w:p w14:paraId="1D83E332"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67AFBBAB" w14:textId="77777777"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AMST 3210. Childhood in America. (3)</w:t>
      </w:r>
      <w:r w:rsidRPr="0023102C">
        <w:rPr>
          <w:rFonts w:ascii="BentonSans Comp Regular" w:hAnsi="BentonSans Comp Regular"/>
          <w:color w:val="000000" w:themeColor="text1"/>
          <w:sz w:val="20"/>
        </w:rPr>
        <w:t xml:space="preserve"> </w:t>
      </w:r>
      <w:r w:rsidR="006D3A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Exploration of the changing nature of childhood in American society.  Examines how social and economic developments have affected the child's position in the family, the workplace, and the school. Child-rearing philosophies and techniques from the colonial period to the present and the history of children's literature, toys, and entertainment will be studied. </w:t>
      </w:r>
    </w:p>
    <w:p w14:paraId="5BBF8C66"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5E7A19DE"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AMST 3800. Independent Study or Directe</w:t>
      </w:r>
      <w:r w:rsidR="006D3A70" w:rsidRPr="0023102C">
        <w:rPr>
          <w:rFonts w:ascii="BentonSans Comp Regular" w:hAnsi="BentonSans Comp Regular"/>
          <w:b/>
          <w:color w:val="000000" w:themeColor="text1"/>
          <w:sz w:val="20"/>
        </w:rPr>
        <w:t xml:space="preserve">d Reading in American Studies.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6D3A7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3F3863" w:rsidRPr="0023102C">
        <w:rPr>
          <w:rFonts w:ascii="BentonSans Comp Regular" w:hAnsi="BentonSans Comp Regular"/>
          <w:color w:val="000000" w:themeColor="text1"/>
          <w:sz w:val="20"/>
        </w:rPr>
        <w:t xml:space="preserve"> Permission of American Studies Coordinator. Intended for students who wish to conduct individual investigations related to American Studies.  Not limited to American Studies students but should be under the supervision of an American Studies advisor or designate.  </w:t>
      </w:r>
      <w:r w:rsidRPr="0023102C">
        <w:rPr>
          <w:rFonts w:ascii="BentonSans Comp Regular" w:hAnsi="BentonSans Comp Regular"/>
          <w:i/>
          <w:color w:val="000000" w:themeColor="text1"/>
          <w:sz w:val="20"/>
        </w:rPr>
        <w:t xml:space="preserve">May be repeated </w:t>
      </w:r>
      <w:r w:rsidR="00EB61A5" w:rsidRPr="0023102C">
        <w:rPr>
          <w:rFonts w:ascii="BentonSans Comp Regular" w:hAnsi="BentonSans Comp Regular"/>
          <w:i/>
          <w:color w:val="000000" w:themeColor="text1"/>
          <w:sz w:val="20"/>
        </w:rPr>
        <w:t>for credit one time</w:t>
      </w:r>
      <w:r w:rsidRPr="0023102C">
        <w:rPr>
          <w:rFonts w:ascii="BentonSans Comp Regular" w:hAnsi="BentonSans Comp Regular"/>
          <w:i/>
          <w:color w:val="000000" w:themeColor="text1"/>
          <w:sz w:val="20"/>
        </w:rPr>
        <w:t xml:space="preserve"> </w:t>
      </w:r>
      <w:r w:rsidR="00D120F5" w:rsidRPr="0023102C">
        <w:rPr>
          <w:rFonts w:ascii="BentonSans Comp Regular" w:hAnsi="BentonSans Comp Regular"/>
          <w:i/>
          <w:color w:val="000000" w:themeColor="text1"/>
          <w:sz w:val="20"/>
        </w:rPr>
        <w:t>with permission</w:t>
      </w:r>
      <w:r w:rsidR="00EB61A5" w:rsidRPr="0023102C">
        <w:rPr>
          <w:rFonts w:ascii="BentonSans Comp Regular" w:hAnsi="BentonSans Comp Regular"/>
          <w:i/>
          <w:color w:val="000000" w:themeColor="text1"/>
          <w:sz w:val="20"/>
        </w:rPr>
        <w:t xml:space="preserve"> of</w:t>
      </w:r>
      <w:r w:rsidRPr="0023102C">
        <w:rPr>
          <w:rFonts w:ascii="BentonSans Comp Regular" w:hAnsi="BentonSans Comp Regular"/>
          <w:i/>
          <w:color w:val="000000" w:themeColor="text1"/>
          <w:sz w:val="20"/>
        </w:rPr>
        <w:t xml:space="preserve"> advisor. </w:t>
      </w:r>
    </w:p>
    <w:p w14:paraId="0D3F3A4F"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4DACA850" w14:textId="77777777"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AMST 4050. Topics in American Studies. (3)</w:t>
      </w:r>
      <w:r w:rsidRPr="0023102C">
        <w:rPr>
          <w:rFonts w:ascii="BentonSans Comp Regular" w:hAnsi="BentonSans Comp Regular"/>
          <w:color w:val="000000" w:themeColor="text1"/>
          <w:sz w:val="20"/>
        </w:rPr>
        <w:t xml:space="preserve"> In-depth study using an interdisciplinary approach focusing on aspects of American culture and society.  </w:t>
      </w:r>
      <w:r w:rsidR="00E4341F" w:rsidRPr="0023102C">
        <w:rPr>
          <w:rFonts w:ascii="BentonSans Comp Regular" w:hAnsi="BentonSans Comp Regular"/>
          <w:i/>
          <w:color w:val="000000" w:themeColor="text1"/>
          <w:sz w:val="20"/>
        </w:rPr>
        <w:t>May be repeated for credit with change of topic and permission of advisor.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73C1E711"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70CA677E" w14:textId="77777777" w:rsidR="005F06A0" w:rsidRPr="0023102C" w:rsidRDefault="00A12631" w:rsidP="00F33998">
      <w:pPr>
        <w:keepNext/>
        <w:pBdr>
          <w:top w:val="single" w:sz="4" w:space="1" w:color="auto"/>
        </w:pBdr>
        <w:tabs>
          <w:tab w:val="right" w:pos="9198"/>
        </w:tabs>
        <w:snapToGrid w:val="0"/>
        <w:rPr>
          <w:rFonts w:ascii="BentonSans Comp Regular" w:hAnsi="BentonSans Comp Regular"/>
          <w:color w:val="000000" w:themeColor="text1"/>
          <w:sz w:val="32"/>
        </w:rPr>
      </w:pPr>
      <w:r w:rsidRPr="0023102C">
        <w:rPr>
          <w:rFonts w:ascii="BentonSans Comp Regular" w:hAnsi="BentonSans Comp Regular"/>
          <w:b/>
          <w:color w:val="000000" w:themeColor="text1"/>
          <w:sz w:val="32"/>
        </w:rPr>
        <w:t>Anthropology</w:t>
      </w:r>
      <w:r w:rsidR="005F06A0" w:rsidRPr="0023102C">
        <w:rPr>
          <w:rFonts w:ascii="BentonSans Comp Regular" w:hAnsi="BentonSans Comp Regular"/>
          <w:b/>
          <w:color w:val="000000" w:themeColor="text1"/>
          <w:sz w:val="32"/>
        </w:rPr>
        <w:t xml:space="preserve"> (ANTH)</w:t>
      </w:r>
    </w:p>
    <w:p w14:paraId="1FF13168" w14:textId="77777777" w:rsidR="005F06A0" w:rsidRPr="0023102C" w:rsidRDefault="005F06A0" w:rsidP="00F33998">
      <w:pPr>
        <w:keepNext/>
        <w:tabs>
          <w:tab w:val="right" w:pos="9198"/>
        </w:tabs>
        <w:snapToGrid w:val="0"/>
        <w:jc w:val="both"/>
        <w:rPr>
          <w:rFonts w:ascii="BentonSans Comp Regular" w:hAnsi="BentonSans Comp Regular"/>
          <w:color w:val="000000" w:themeColor="text1"/>
          <w:sz w:val="20"/>
        </w:rPr>
      </w:pPr>
    </w:p>
    <w:p w14:paraId="0301142A" w14:textId="77777777" w:rsidR="005F06A0" w:rsidRPr="0023102C" w:rsidRDefault="005F06A0" w:rsidP="00F33998">
      <w:pPr>
        <w:keepNext/>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1101. Introduction to Anthropology. (3) </w:t>
      </w:r>
      <w:r w:rsidRPr="0023102C">
        <w:rPr>
          <w:rFonts w:ascii="BentonSans Comp Regular" w:hAnsi="BentonSans Comp Regular"/>
          <w:color w:val="000000" w:themeColor="text1"/>
          <w:sz w:val="20"/>
        </w:rPr>
        <w:t xml:space="preserve">Biological and cultural evolution; archaeology; language and culture; comparative study of human social institutions such as kinship, subsistence patterns, religion, politics; methods and theories. </w:t>
      </w:r>
      <w:r w:rsidRPr="0023102C">
        <w:rPr>
          <w:rFonts w:ascii="BentonSans Comp Regular" w:hAnsi="BentonSans Comp Regular"/>
          <w:i/>
          <w:color w:val="000000" w:themeColor="text1"/>
          <w:sz w:val="20"/>
        </w:rPr>
        <w:t xml:space="preserve"> </w:t>
      </w:r>
    </w:p>
    <w:p w14:paraId="5B6F3745"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54A82BC2"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ANTH 2010. Topics in Ethnography. (3)  </w:t>
      </w:r>
      <w:r w:rsidRPr="0023102C">
        <w:rPr>
          <w:rFonts w:ascii="BentonSans Comp Regular" w:hAnsi="BentonSans Comp Regular"/>
          <w:color w:val="000000" w:themeColor="text1"/>
          <w:sz w:val="20"/>
        </w:rPr>
        <w:t xml:space="preserve">Investigation of ethnographic regions of the world.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Examples: Cultures of the Pacific; Cultures of the Mediterranean. </w:t>
      </w:r>
    </w:p>
    <w:p w14:paraId="52A38C37" w14:textId="5CF0C83E"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165C977D" w14:textId="72CB0C5E" w:rsidR="00233225" w:rsidRPr="0023102C" w:rsidRDefault="00233225"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2020. Topics in Cultural Anthropology. (3) </w:t>
      </w:r>
      <w:r w:rsidRPr="0023102C">
        <w:rPr>
          <w:rFonts w:ascii="BentonSans Comp Regular" w:hAnsi="BentonSans Comp Regular"/>
          <w:color w:val="000000" w:themeColor="text1"/>
          <w:sz w:val="20"/>
        </w:rPr>
        <w:t xml:space="preserve"> Specialized topics in Cultural Anthropology.  Examples include: Cultures of East Asia; Circumpolar Peoples of the New World.  </w:t>
      </w:r>
      <w:r w:rsidRPr="0023102C">
        <w:rPr>
          <w:rFonts w:ascii="BentonSans Comp Regular" w:hAnsi="BentonSans Comp Regular"/>
          <w:i/>
          <w:color w:val="000000" w:themeColor="text1"/>
          <w:sz w:val="20"/>
        </w:rPr>
        <w:t>May be repeated for credit with change of topic.</w:t>
      </w:r>
    </w:p>
    <w:p w14:paraId="792C605C" w14:textId="77777777" w:rsidR="00233225" w:rsidRPr="0023102C" w:rsidRDefault="00233225" w:rsidP="00F33998">
      <w:pPr>
        <w:tabs>
          <w:tab w:val="right" w:pos="9198"/>
        </w:tabs>
        <w:snapToGrid w:val="0"/>
        <w:jc w:val="both"/>
        <w:rPr>
          <w:rFonts w:ascii="BentonSans Comp Regular" w:hAnsi="BentonSans Comp Regular"/>
          <w:color w:val="000000" w:themeColor="text1"/>
          <w:sz w:val="20"/>
        </w:rPr>
      </w:pPr>
    </w:p>
    <w:p w14:paraId="1C3ED701" w14:textId="1E86F33F" w:rsidR="00233225" w:rsidRPr="0023102C" w:rsidRDefault="00233225"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2040. Topics in Biological Anthropology. (3) </w:t>
      </w:r>
      <w:r w:rsidRPr="0023102C">
        <w:rPr>
          <w:rFonts w:ascii="BentonSans Comp Regular" w:hAnsi="BentonSans Comp Regular"/>
          <w:color w:val="000000" w:themeColor="text1"/>
          <w:sz w:val="20"/>
        </w:rPr>
        <w:t xml:space="preserve"> Specialized topics in Biological Anthropology.  Examples include: Living Primates of the New World; Cultures of Early Homo sapiens.  </w:t>
      </w:r>
      <w:r w:rsidRPr="0023102C">
        <w:rPr>
          <w:rFonts w:ascii="BentonSans Comp Regular" w:hAnsi="BentonSans Comp Regular"/>
          <w:i/>
          <w:color w:val="000000" w:themeColor="text1"/>
          <w:sz w:val="20"/>
        </w:rPr>
        <w:t>May be repeated for credit with change of topic.</w:t>
      </w:r>
    </w:p>
    <w:p w14:paraId="75AC4EEE" w14:textId="77777777" w:rsidR="00233225" w:rsidRPr="0023102C" w:rsidRDefault="00233225" w:rsidP="00F33998">
      <w:pPr>
        <w:tabs>
          <w:tab w:val="right" w:pos="9198"/>
        </w:tabs>
        <w:snapToGrid w:val="0"/>
        <w:jc w:val="both"/>
        <w:rPr>
          <w:rFonts w:ascii="BentonSans Comp Regular" w:hAnsi="BentonSans Comp Regular"/>
          <w:color w:val="000000" w:themeColor="text1"/>
          <w:sz w:val="20"/>
        </w:rPr>
      </w:pPr>
    </w:p>
    <w:p w14:paraId="6746F28B"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2050. Topics in </w:t>
      </w:r>
      <w:r w:rsidRPr="0023102C">
        <w:rPr>
          <w:rFonts w:ascii="BentonSans Comp Regular" w:hAnsi="BentonSans Comp Regular"/>
          <w:b/>
          <w:bCs/>
          <w:color w:val="000000" w:themeColor="text1"/>
          <w:sz w:val="20"/>
        </w:rPr>
        <w:t>Archaeology</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C8533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Specialized topics in archaeology.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Example: </w:t>
      </w:r>
      <w:r w:rsidRPr="0023102C">
        <w:rPr>
          <w:rFonts w:ascii="BentonSans Comp Regular" w:hAnsi="BentonSans Comp Regular"/>
          <w:color w:val="000000" w:themeColor="text1"/>
          <w:sz w:val="20"/>
        </w:rPr>
        <w:lastRenderedPageBreak/>
        <w:t xml:space="preserve">Archaeology of Gender. </w:t>
      </w:r>
    </w:p>
    <w:p w14:paraId="27D3B329"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7F8CFE9D"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ANTH 2090. Topics in Anthropology.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C8533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Specialized topics in anthropology.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Examples: Hunters and Gatherers; Political Anthropology. </w:t>
      </w:r>
    </w:p>
    <w:p w14:paraId="5F10BB41"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p>
    <w:p w14:paraId="1FEC8DF3"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2111. Peoples of Africa. (3)</w:t>
      </w:r>
      <w:r w:rsidRPr="0023102C">
        <w:rPr>
          <w:rFonts w:ascii="BentonSans Comp Regular" w:hAnsi="BentonSans Comp Regular"/>
          <w:color w:val="000000" w:themeColor="text1"/>
          <w:sz w:val="20"/>
        </w:rPr>
        <w:t xml:space="preserve"> Ethnic and linguistic diversity in Sub-Saharan Africa; ecology and culture; patterns of continuity and change in kinship, marriage, economy, social control, stratification, and religion. </w:t>
      </w:r>
    </w:p>
    <w:p w14:paraId="510E54E1"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2DDB1F05"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2112. North American Indians. (3)</w:t>
      </w:r>
      <w:r w:rsidRPr="0023102C">
        <w:rPr>
          <w:rFonts w:ascii="BentonSans Comp Regular" w:hAnsi="BentonSans Comp Regular"/>
          <w:color w:val="000000" w:themeColor="text1"/>
          <w:sz w:val="20"/>
        </w:rPr>
        <w:t xml:space="preserve"> </w:t>
      </w:r>
      <w:r w:rsidR="006D3A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Survey of the native peoples of America; culture at the time of European contact; major historical events and relationships; contemporary issues in Indian affairs. </w:t>
      </w:r>
    </w:p>
    <w:p w14:paraId="4A41D024"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59DAE04D"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ANTH 2113. Cultures of Russia and East Europe. (3) </w:t>
      </w:r>
      <w:r w:rsidR="006D3A70"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Examination of former socialist countries of Russia and East Europe. Ideology and practice of socialism, ethnic relations, reunification, and cultural changes in gender roles, economy, religious practice, and popular culture. </w:t>
      </w:r>
    </w:p>
    <w:p w14:paraId="3CDBC10A"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55897905"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2114. Indians of the Southeastern United States. (3) </w:t>
      </w:r>
      <w:r w:rsidR="006D3A70"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Study of American Indians of the Southeastern United States with emphasis on tribes of the Carolinas. Areas of investigation include pre-contact cultures, Indian-European contact relationships, history, and contemporary Southeastern Indian issues. </w:t>
      </w:r>
    </w:p>
    <w:p w14:paraId="15F48D3C"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61DAF729"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2115. Culture and Society in the Mi</w:t>
      </w:r>
      <w:r w:rsidR="006D3A70" w:rsidRPr="0023102C">
        <w:rPr>
          <w:rFonts w:ascii="BentonSans Comp Regular" w:hAnsi="BentonSans Comp Regular"/>
          <w:b/>
          <w:color w:val="000000" w:themeColor="text1"/>
          <w:sz w:val="20"/>
        </w:rPr>
        <w:t xml:space="preserve">ddle East. </w:t>
      </w:r>
      <w:r w:rsidRPr="0023102C">
        <w:rPr>
          <w:rFonts w:ascii="BentonSans Comp Regular" w:hAnsi="BentonSans Comp Regular"/>
          <w:b/>
          <w:color w:val="000000" w:themeColor="text1"/>
          <w:sz w:val="20"/>
        </w:rPr>
        <w:t>(3)</w:t>
      </w:r>
      <w:r w:rsidR="006D3A70"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Patterns of subsistence, social and political organization in North Africa and the Middle East.  Changes in family and community structures, migration, gender roles, and religious outlook since the colonial period.  </w:t>
      </w:r>
    </w:p>
    <w:p w14:paraId="2848BADC"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09355108" w14:textId="3F3460DE" w:rsidR="005F06A0" w:rsidRPr="0023102C" w:rsidRDefault="005F06A0" w:rsidP="00F33998">
      <w:pPr>
        <w:tabs>
          <w:tab w:val="right" w:pos="9198"/>
        </w:tabs>
        <w:snapToGrid w:val="0"/>
        <w:jc w:val="both"/>
        <w:rPr>
          <w:rFonts w:ascii="BentonSans Comp Regular" w:hAnsi="BentonSans Comp Regular"/>
          <w:bCs/>
          <w:i/>
          <w:iCs/>
          <w:color w:val="000000" w:themeColor="text1"/>
          <w:sz w:val="20"/>
        </w:rPr>
      </w:pPr>
      <w:r w:rsidRPr="0023102C">
        <w:rPr>
          <w:rFonts w:ascii="BentonSans Comp Regular" w:hAnsi="BentonSans Comp Regular"/>
          <w:b/>
          <w:color w:val="000000" w:themeColor="text1"/>
          <w:sz w:val="20"/>
        </w:rPr>
        <w:t xml:space="preserve">ANTH 2116. Contemporary Latin America.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2116.  </w:t>
      </w:r>
      <w:r w:rsidRPr="0023102C">
        <w:rPr>
          <w:rFonts w:ascii="BentonSans Comp Regular" w:hAnsi="BentonSans Comp Regular"/>
          <w:bCs/>
          <w:color w:val="000000" w:themeColor="text1"/>
          <w:sz w:val="20"/>
        </w:rPr>
        <w:t xml:space="preserve">A survey of the people and cultures of Mexico, Central America, South America, and the Caribbean.  Areas of investigation include religion, race, ethnicity, gender, kinship, social inequality, and economic development. </w:t>
      </w:r>
    </w:p>
    <w:p w14:paraId="5D7261D7" w14:textId="77777777" w:rsidR="005F06A0" w:rsidRPr="0023102C" w:rsidRDefault="005F06A0" w:rsidP="00F33998">
      <w:pPr>
        <w:tabs>
          <w:tab w:val="right" w:pos="9198"/>
        </w:tabs>
        <w:snapToGrid w:val="0"/>
        <w:jc w:val="both"/>
        <w:rPr>
          <w:rFonts w:ascii="BentonSans Comp Regular" w:hAnsi="BentonSans Comp Regular"/>
          <w:bCs/>
          <w:i/>
          <w:iCs/>
          <w:color w:val="000000" w:themeColor="text1"/>
          <w:sz w:val="20"/>
        </w:rPr>
      </w:pPr>
    </w:p>
    <w:p w14:paraId="08206F51" w14:textId="1EE8671D"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ANTH 2117. Cultures of the Caribbean. (3) </w:t>
      </w:r>
      <w:r w:rsidR="006E5C62">
        <w:rPr>
          <w:rFonts w:ascii="BentonSans Comp Regular" w:hAnsi="BentonSans Comp Regular"/>
          <w:b/>
          <w:bCs/>
          <w:snapToGrid/>
          <w:color w:val="000000" w:themeColor="text1"/>
          <w:sz w:val="20"/>
        </w:rPr>
        <w:t xml:space="preserve">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w:t>
      </w:r>
      <w:r w:rsidR="006E5C62">
        <w:rPr>
          <w:rFonts w:ascii="BentonSans Comp Regular" w:hAnsi="BentonSans Comp Regular"/>
          <w:bCs/>
          <w:snapToGrid/>
          <w:color w:val="000000" w:themeColor="text1"/>
          <w:sz w:val="20"/>
        </w:rPr>
        <w:t xml:space="preserve">INTL 3114 and </w:t>
      </w:r>
      <w:r w:rsidRPr="0023102C">
        <w:rPr>
          <w:rFonts w:ascii="BentonSans Comp Regular" w:hAnsi="BentonSans Comp Regular"/>
          <w:bCs/>
          <w:snapToGrid/>
          <w:color w:val="000000" w:themeColor="text1"/>
          <w:sz w:val="20"/>
        </w:rPr>
        <w:t xml:space="preserve">LTAM 2117.  </w:t>
      </w:r>
      <w:r w:rsidRPr="0023102C">
        <w:rPr>
          <w:rFonts w:ascii="BentonSans Comp Regular" w:hAnsi="BentonSans Comp Regular"/>
          <w:snapToGrid/>
          <w:color w:val="000000" w:themeColor="text1"/>
          <w:sz w:val="20"/>
        </w:rPr>
        <w:t xml:space="preserve">An introduction to society and culture in the Caribbean region. Areas of investigation include ethnicity, nationalism, family and community structure, economy, religion, and politics. </w:t>
      </w:r>
    </w:p>
    <w:p w14:paraId="5F5B33B7" w14:textId="77777777" w:rsidR="005F06A0" w:rsidRPr="0023102C" w:rsidRDefault="005F06A0" w:rsidP="00F33998">
      <w:pPr>
        <w:tabs>
          <w:tab w:val="right" w:pos="9198"/>
        </w:tabs>
        <w:snapToGrid w:val="0"/>
        <w:jc w:val="both"/>
        <w:rPr>
          <w:rFonts w:ascii="BentonSans Comp Regular" w:hAnsi="BentonSans Comp Regular"/>
          <w:bCs/>
          <w:i/>
          <w:iCs/>
          <w:color w:val="000000" w:themeColor="text1"/>
          <w:sz w:val="20"/>
        </w:rPr>
      </w:pPr>
    </w:p>
    <w:p w14:paraId="48DBE3A6" w14:textId="040945AE"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2121. </w:t>
      </w:r>
      <w:r w:rsidR="001035E1" w:rsidRPr="0023102C">
        <w:rPr>
          <w:rFonts w:ascii="BentonSans Comp Regular" w:hAnsi="BentonSans Comp Regular"/>
          <w:b/>
          <w:color w:val="000000" w:themeColor="text1"/>
          <w:sz w:val="20"/>
        </w:rPr>
        <w:t>The Development of Topics and Themes in Socio</w:t>
      </w:r>
      <w:r w:rsidR="00A46103" w:rsidRPr="0023102C">
        <w:rPr>
          <w:rFonts w:ascii="BentonSans Comp Regular" w:hAnsi="BentonSans Comp Regular"/>
          <w:b/>
          <w:color w:val="000000" w:themeColor="text1"/>
          <w:sz w:val="20"/>
        </w:rPr>
        <w:t>c</w:t>
      </w:r>
      <w:r w:rsidR="001035E1" w:rsidRPr="0023102C">
        <w:rPr>
          <w:rFonts w:ascii="BentonSans Comp Regular" w:hAnsi="BentonSans Comp Regular"/>
          <w:b/>
          <w:color w:val="000000" w:themeColor="text1"/>
          <w:sz w:val="20"/>
        </w:rPr>
        <w:t>ultural Anthropology</w:t>
      </w:r>
      <w:r w:rsidRPr="0023102C">
        <w:rPr>
          <w:rFonts w:ascii="BentonSans Comp Regular" w:hAnsi="BentonSans Comp Regular"/>
          <w:b/>
          <w:color w:val="000000" w:themeColor="text1"/>
          <w:sz w:val="20"/>
        </w:rPr>
        <w:t xml:space="preserve">. (3) </w:t>
      </w:r>
      <w:r w:rsidR="001035E1" w:rsidRPr="0023102C">
        <w:rPr>
          <w:rFonts w:ascii="BentonSans Comp Regular" w:hAnsi="BentonSans Comp Regular"/>
          <w:b/>
          <w:color w:val="000000" w:themeColor="text1"/>
          <w:sz w:val="20"/>
        </w:rPr>
        <w:t xml:space="preserve"> </w:t>
      </w:r>
      <w:r w:rsidR="001035E1" w:rsidRPr="0023102C">
        <w:rPr>
          <w:rFonts w:ascii="BentonSans Comp Regular" w:hAnsi="BentonSans Comp Regular"/>
          <w:color w:val="000000" w:themeColor="text1"/>
          <w:sz w:val="20"/>
        </w:rPr>
        <w:t>Using classic and modern ethnographic texts key concepts are explored in social-cultural anthropology (e.g., belonging, classification, kinship, conflict, politics and economics, technology, illness and healing, movement, time and space, production, exchange and consumption, and the body).  These themes are examined through anthropological concepts of power, belief and knowledge, change, culture, identity, materiality, social relations, society, and symbolism.  Our aim is to trace how these notions were initially conceptualized by anthropologists and how they have been challenged and reworked by subsequent anthropologists to make sense of the complex world in which we live.</w:t>
      </w:r>
    </w:p>
    <w:p w14:paraId="36B92DEC"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9238FAC"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2122. Beliefs, Symbols, and Rituals. (3)</w:t>
      </w:r>
      <w:r w:rsidRPr="0023102C">
        <w:rPr>
          <w:rFonts w:ascii="BentonSans Comp Regular" w:hAnsi="BentonSans Comp Regular"/>
          <w:color w:val="000000" w:themeColor="text1"/>
          <w:sz w:val="20"/>
        </w:rPr>
        <w:t xml:space="preserve"> Structure and content of systems of belief and ritual; role in social life; analysis of religion, myth, magic, witchcraft, symbol systems, cult movements, and religious change. </w:t>
      </w:r>
    </w:p>
    <w:p w14:paraId="644BAAA0"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45DDA0C1" w14:textId="2FA9C62A"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ANTH 2123. Women in Cross-Cultural Perspective.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186701" w:rsidRPr="0023102C">
        <w:rPr>
          <w:rFonts w:ascii="BentonSans Comp Regular" w:hAnsi="BentonSans Comp Regular"/>
          <w:color w:val="000000" w:themeColor="text1"/>
          <w:sz w:val="20"/>
        </w:rPr>
        <w:t xml:space="preserve"> WGST 2123.  </w:t>
      </w:r>
      <w:r w:rsidRPr="0023102C">
        <w:rPr>
          <w:rFonts w:ascii="BentonSans Comp Regular" w:hAnsi="BentonSans Comp Regular"/>
          <w:color w:val="000000" w:themeColor="text1"/>
          <w:sz w:val="20"/>
        </w:rPr>
        <w:t xml:space="preserve">A cross-cultural survey of the lives of women and the dynamics of gender throughout the world. Uses anthropological research to examine how gender influences evolution, social stratification, work, kinship, and perceptions of the body. </w:t>
      </w:r>
    </w:p>
    <w:p w14:paraId="626CE3C7"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p>
    <w:p w14:paraId="066B3711"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2125. Urban Anthropology. (3)</w:t>
      </w:r>
      <w:r w:rsidRPr="0023102C">
        <w:rPr>
          <w:rFonts w:ascii="BentonSans Comp Regular" w:hAnsi="BentonSans Comp Regular"/>
          <w:color w:val="000000" w:themeColor="text1"/>
          <w:sz w:val="20"/>
        </w:rPr>
        <w:t xml:space="preserve"> Cross-cultural analysis of urban life; rise of early cities; rural-urban differences; migration; ethnicity, urban poverty; effects of urban life on kinship systems; modernization. </w:t>
      </w:r>
    </w:p>
    <w:p w14:paraId="5A2C3E9F"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6E6B437C" w14:textId="77777777"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2126. World Population Problems. (3) (W) </w:t>
      </w:r>
      <w:r w:rsidRPr="0023102C">
        <w:rPr>
          <w:rFonts w:ascii="BentonSans Comp Regular" w:hAnsi="BentonSans Comp Regular"/>
          <w:color w:val="000000" w:themeColor="text1"/>
          <w:sz w:val="20"/>
        </w:rPr>
        <w:t>An examination of various world population “problems,” such as growth, migration, fertility, and population aging, in order to learn how cultural, political, economic, and environmental factors influence and are influenced by the population structure of a given society.</w:t>
      </w:r>
    </w:p>
    <w:p w14:paraId="2408D134"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014E73C3"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2127. Environmental Anthropology. (3)  </w:t>
      </w:r>
      <w:r w:rsidRPr="0023102C">
        <w:rPr>
          <w:rFonts w:ascii="BentonSans Comp Regular" w:hAnsi="BentonSans Comp Regular"/>
          <w:color w:val="000000" w:themeColor="text1"/>
          <w:sz w:val="20"/>
        </w:rPr>
        <w:t xml:space="preserve">Anthropological approaches to environmental issues as they affect people around the world, including the relationships between humans and their natural environments, cultural knowledge about environments, the role of wealth and inequality in environmental interactions, international and global environmental governance, and the effects of these on management decisions and outcomes. </w:t>
      </w:r>
    </w:p>
    <w:p w14:paraId="39BBB856"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19B936E" w14:textId="41EFC671" w:rsidR="0008479B" w:rsidRPr="0023102C" w:rsidRDefault="0008479B"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2131. Introduction to Peace, Conflict, and Identity Studies.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2131.  Asks what identity is and why it matters in people’s lives.  Offers a cross-cultural examination of the role of different forms of identity including race, ethnicity, gender, nationalism, and class in causing and resolving conflicts.  Case studies from different parts of the world are explored.</w:t>
      </w:r>
    </w:p>
    <w:p w14:paraId="7873E69B" w14:textId="77777777" w:rsidR="0008479B" w:rsidRPr="0023102C" w:rsidRDefault="0008479B" w:rsidP="00F33998">
      <w:pPr>
        <w:tabs>
          <w:tab w:val="right" w:pos="9198"/>
        </w:tabs>
        <w:snapToGrid w:val="0"/>
        <w:jc w:val="both"/>
        <w:rPr>
          <w:rFonts w:ascii="BentonSans Comp Regular" w:hAnsi="BentonSans Comp Regular"/>
          <w:color w:val="000000" w:themeColor="text1"/>
          <w:sz w:val="20"/>
        </w:rPr>
      </w:pPr>
    </w:p>
    <w:p w14:paraId="1162CE0F" w14:textId="342478AD"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ANTH 2141. </w:t>
      </w:r>
      <w:r w:rsidR="009F335D" w:rsidRPr="0023102C">
        <w:rPr>
          <w:rFonts w:ascii="BentonSans Comp Regular" w:hAnsi="BentonSans Comp Regular"/>
          <w:b/>
          <w:bCs/>
          <w:snapToGrid/>
          <w:color w:val="000000" w:themeColor="text1"/>
          <w:sz w:val="20"/>
        </w:rPr>
        <w:t>Our Place in Nature: Introduction to Biological Anthropology</w:t>
      </w:r>
      <w:r w:rsidRPr="0023102C">
        <w:rPr>
          <w:rFonts w:ascii="BentonSans Comp Regular" w:hAnsi="BentonSans Comp Regular"/>
          <w:b/>
          <w:bCs/>
          <w:snapToGrid/>
          <w:color w:val="000000" w:themeColor="text1"/>
          <w:sz w:val="20"/>
        </w:rPr>
        <w:t xml:space="preserve">. (4)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ANTH 2141L. Evolutionary theory; primates; primate and human evolution; population genetics; human variation; osteology; bioethics.  </w:t>
      </w:r>
    </w:p>
    <w:p w14:paraId="1687D1C5" w14:textId="77777777" w:rsidR="005F06A0" w:rsidRPr="0023102C" w:rsidRDefault="005F06A0" w:rsidP="00F33998">
      <w:pPr>
        <w:jc w:val="both"/>
        <w:rPr>
          <w:rFonts w:ascii="BentonSans Comp Regular" w:hAnsi="BentonSans Comp Regular"/>
          <w:snapToGrid/>
          <w:color w:val="000000" w:themeColor="text1"/>
          <w:sz w:val="20"/>
        </w:rPr>
      </w:pPr>
    </w:p>
    <w:p w14:paraId="73872E82" w14:textId="5EC7D770"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ANTH 2141L. </w:t>
      </w:r>
      <w:r w:rsidR="009F335D" w:rsidRPr="0023102C">
        <w:rPr>
          <w:rFonts w:ascii="BentonSans Comp Regular" w:hAnsi="BentonSans Comp Regular"/>
          <w:b/>
          <w:bCs/>
          <w:snapToGrid/>
          <w:color w:val="000000" w:themeColor="text1"/>
          <w:sz w:val="20"/>
        </w:rPr>
        <w:t xml:space="preserve">Our Place in Nature: Introduction to Biological Anthropology </w:t>
      </w:r>
      <w:r w:rsidRPr="0023102C">
        <w:rPr>
          <w:rFonts w:ascii="BentonSans Comp Regular" w:hAnsi="BentonSans Comp Regular"/>
          <w:b/>
          <w:bCs/>
          <w:snapToGrid/>
          <w:color w:val="000000" w:themeColor="text1"/>
          <w:sz w:val="20"/>
        </w:rPr>
        <w:t xml:space="preserve">Lab. (0)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ANTH 2141.</w:t>
      </w:r>
      <w:r w:rsidR="00CC48B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Two-hour laboratory session per week. </w:t>
      </w:r>
      <w:r w:rsidR="00CC48B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In-depth discussion and debate of assigned readings and anthropological issues presented in lecture and films; hands-on experience with human osteological material, skeletal material of living primates, and casts of major fossil primates and hominids.</w:t>
      </w:r>
    </w:p>
    <w:p w14:paraId="2410170E"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1851483C"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ANTH 2142. Primate Behavioral Ecology.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2141 or the equivalent or permission of instructor. An examination of primate diversity, including evolution, ecology, social behavior (e.g., communication, aggression, male-female social dynamics, mother-infant bonding, infant development, etc.), reproductive strategies and conservation of prosimians, monkeys, and apes. </w:t>
      </w:r>
    </w:p>
    <w:p w14:paraId="014CD89A"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C1E4543"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mallCaps/>
          <w:snapToGrid/>
          <w:color w:val="000000" w:themeColor="text1"/>
          <w:sz w:val="20"/>
        </w:rPr>
        <w:t>ANTH 2143.</w:t>
      </w:r>
      <w:r w:rsidRPr="0023102C">
        <w:rPr>
          <w:rFonts w:ascii="BentonSans Comp Regular" w:hAnsi="BentonSans Comp Regular"/>
          <w:b/>
          <w:bCs/>
          <w:snapToGrid/>
          <w:color w:val="000000" w:themeColor="text1"/>
          <w:sz w:val="20"/>
        </w:rPr>
        <w:t xml:space="preserve"> The Fossil Evidence for Human Evolution.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ANTH 2141 or the equivalent or permission of instructor. The theory, methods, and fossil evidence utilized in studying the evolutionary biology of the primates, including humans. Emphasizes the morphological and behavioral/cultural adaptations and phylogeny of fossil and living human/nonhuman primates, focusing on the fossil evidence for reconstructing the human lineage, particularly within the genus </w:t>
      </w:r>
      <w:r w:rsidRPr="0023102C">
        <w:rPr>
          <w:rFonts w:ascii="BentonSans Comp Regular" w:hAnsi="BentonSans Comp Regular"/>
          <w:i/>
          <w:iCs/>
          <w:snapToGrid/>
          <w:color w:val="000000" w:themeColor="text1"/>
          <w:sz w:val="20"/>
        </w:rPr>
        <w:t>Homo</w:t>
      </w:r>
      <w:r w:rsidRPr="0023102C">
        <w:rPr>
          <w:rFonts w:ascii="BentonSans Comp Regular" w:hAnsi="BentonSans Comp Regular"/>
          <w:snapToGrid/>
          <w:color w:val="000000" w:themeColor="text1"/>
          <w:sz w:val="20"/>
        </w:rPr>
        <w:t>.</w:t>
      </w:r>
      <w:r w:rsidRPr="0023102C">
        <w:rPr>
          <w:rFonts w:ascii="BentonSans Comp Regular" w:hAnsi="BentonSans Comp Regular"/>
          <w:i/>
          <w:snapToGrid/>
          <w:color w:val="000000" w:themeColor="text1"/>
          <w:sz w:val="20"/>
        </w:rPr>
        <w:t xml:space="preserve"> </w:t>
      </w:r>
    </w:p>
    <w:p w14:paraId="305419D2"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p>
    <w:p w14:paraId="256F63AF"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ANTH 2144. Neanderthals and Us. (3)</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2141 or </w:t>
      </w:r>
      <w:r w:rsidRPr="0023102C">
        <w:rPr>
          <w:rFonts w:ascii="BentonSans Comp Regular" w:hAnsi="BentonSans Comp Regular"/>
          <w:color w:val="000000" w:themeColor="text1"/>
          <w:sz w:val="20"/>
        </w:rPr>
        <w:lastRenderedPageBreak/>
        <w:t xml:space="preserve">permission of instructor.  Explores the life, times, culture and fate of the Neanderthals.  Using data derived from the fossil record, archaeology, and genetics, we will examine crucial questions about Neanderthals, including:  Who were they?  What bio-cultural adaptations allowed them to expand their geographic range and exploit diverse habitats so successfully?  What was their lifestyle like and how were they culturally distinct from previous hominids?  What happened to them?  Do they have any relationship to modern humans like us?  </w:t>
      </w:r>
    </w:p>
    <w:p w14:paraId="3D4FF49C"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p>
    <w:p w14:paraId="3F67DBD0"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2151. Introduction to Archaeology. (3)</w:t>
      </w:r>
      <w:r w:rsidRPr="0023102C">
        <w:rPr>
          <w:rFonts w:ascii="BentonSans Comp Regular" w:hAnsi="BentonSans Comp Regular"/>
          <w:color w:val="000000" w:themeColor="text1"/>
          <w:sz w:val="20"/>
        </w:rPr>
        <w:t xml:space="preserve"> Archaeological method and theory; important archaeological sites and cultures from Old and New Worlds; ethics and public policy in archaeology. </w:t>
      </w:r>
    </w:p>
    <w:p w14:paraId="0E689DEC"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5E7F14AA" w14:textId="63CB09E3"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2152. New World Archaeology.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2252.  Prehistory of North America; Paleoindians, Eastern United States, Southwest, Mexico; archaeological methods and theory. </w:t>
      </w:r>
    </w:p>
    <w:p w14:paraId="4C48A4DC"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19E9635E"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ANTH 2153. Historic Archaeology. (3)</w:t>
      </w:r>
      <w:r w:rsidRPr="0023102C">
        <w:rPr>
          <w:rFonts w:ascii="BentonSans Comp Regular" w:hAnsi="BentonSans Comp Regular"/>
          <w:color w:val="000000" w:themeColor="text1"/>
          <w:sz w:val="20"/>
        </w:rPr>
        <w:t xml:space="preserve"> Theories, methods, and data of the archaeology of the post-1492 world; integration of archaeological and documentary research; globalization through material culture; emphasis on North America. </w:t>
      </w:r>
    </w:p>
    <w:p w14:paraId="2995BFA7"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0E62D7A" w14:textId="6B91A5EC"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2156. African Civilization.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2156. A survey of major cultural innovations and foundations of civilizations in ancient Africa; examination of the origins of ideas, beliefs, institutions, and practices; and the philosophical, religious, social, political and economic foundations of ancient African civilizations. Draws from a wide range of historical sources, especially archaeology, language, literary, oral traditions, and material culture. </w:t>
      </w:r>
    </w:p>
    <w:p w14:paraId="496B89EC" w14:textId="77777777"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p>
    <w:p w14:paraId="3D96EC17"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ANTH 2161. Introduction to Linguistic Anthropology. (3) </w:t>
      </w:r>
      <w:r w:rsidRPr="0023102C">
        <w:rPr>
          <w:rFonts w:ascii="BentonSans Comp Regular" w:hAnsi="BentonSans Comp Regular"/>
          <w:color w:val="000000" w:themeColor="text1"/>
          <w:sz w:val="20"/>
        </w:rPr>
        <w:t xml:space="preserve">In-depth survey of linguistic anthropology, one of the four major sub-fields of anthropology; study of the relationship between language and culture, with a particular focus on how individual practices and societal norms intersect.  </w:t>
      </w:r>
    </w:p>
    <w:p w14:paraId="34F0DF0E" w14:textId="2B3424F3" w:rsidR="000F7EFE" w:rsidRPr="0023102C" w:rsidRDefault="000F7EFE" w:rsidP="00F33998">
      <w:pPr>
        <w:tabs>
          <w:tab w:val="right" w:pos="9198"/>
        </w:tabs>
        <w:snapToGrid w:val="0"/>
        <w:jc w:val="both"/>
        <w:rPr>
          <w:rFonts w:ascii="BentonSans Comp Regular" w:hAnsi="BentonSans Comp Regular"/>
          <w:color w:val="000000" w:themeColor="text1"/>
          <w:sz w:val="20"/>
        </w:rPr>
      </w:pPr>
    </w:p>
    <w:p w14:paraId="0A7A4324" w14:textId="4AF9239E" w:rsidR="00BD2B0E" w:rsidRPr="0023102C" w:rsidRDefault="00BD2B0E"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2171. Action, Justice, and Change: An Introduction to Engaged and Applied Anthropology. (3)  </w:t>
      </w:r>
      <w:r w:rsidRPr="0023102C">
        <w:rPr>
          <w:rFonts w:ascii="BentonSans Comp Regular" w:hAnsi="BentonSans Comp Regular"/>
          <w:color w:val="000000" w:themeColor="text1"/>
          <w:sz w:val="20"/>
        </w:rPr>
        <w:t>A broad overview of how anthropologists address current problems and issues facing communities around the world, and the role of anthropology in global and local issues.  Applied anthropology has become an increasingly relevant field as globalization has intensified the necessity for improved cultural understanding and communication both within and across borders.  Applied anthropologists are found in a vast array of occupations outside of academia, including jobs in the corporate world, medical and health fields, tourism industry, environmental and other activist positions, the development field, gerontology, social work, and in nonprofit organizations.  This course helps students understand the relevance of anthropology for important issues and problems facing their communities.</w:t>
      </w:r>
    </w:p>
    <w:p w14:paraId="1986BD63" w14:textId="77777777" w:rsidR="00BD2B0E" w:rsidRPr="0023102C" w:rsidRDefault="00BD2B0E" w:rsidP="00F33998">
      <w:pPr>
        <w:tabs>
          <w:tab w:val="right" w:pos="9198"/>
        </w:tabs>
        <w:snapToGrid w:val="0"/>
        <w:jc w:val="both"/>
        <w:rPr>
          <w:rFonts w:ascii="BentonSans Comp Regular" w:hAnsi="BentonSans Comp Regular"/>
          <w:color w:val="000000" w:themeColor="text1"/>
          <w:sz w:val="20"/>
        </w:rPr>
      </w:pPr>
    </w:p>
    <w:p w14:paraId="072EF243" w14:textId="00E2052E" w:rsidR="001F4303" w:rsidRPr="0023102C" w:rsidRDefault="001F4303"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3020. Topics in Cultural Anthropology. (3) </w:t>
      </w:r>
      <w:r w:rsidRPr="0023102C">
        <w:rPr>
          <w:rFonts w:ascii="BentonSans Comp Regular" w:hAnsi="BentonSans Comp Regular"/>
          <w:color w:val="000000" w:themeColor="text1"/>
          <w:sz w:val="20"/>
        </w:rPr>
        <w:t xml:space="preserve"> </w:t>
      </w:r>
      <w:r w:rsidR="00E2530A" w:rsidRPr="0023102C">
        <w:rPr>
          <w:rFonts w:ascii="BentonSans Comp Regular" w:hAnsi="BentonSans Comp Regular"/>
          <w:color w:val="000000" w:themeColor="text1"/>
          <w:sz w:val="20"/>
        </w:rPr>
        <w:t xml:space="preserve">Prerequisite(s): ANTH 1101.  </w:t>
      </w:r>
      <w:r w:rsidRPr="0023102C">
        <w:rPr>
          <w:rFonts w:ascii="BentonSans Comp Regular" w:hAnsi="BentonSans Comp Regular"/>
          <w:color w:val="000000" w:themeColor="text1"/>
          <w:sz w:val="20"/>
        </w:rPr>
        <w:t xml:space="preserve">Specialized topics in Cultural Anthropology.  Examples include: Contemporary Mayan Religion, Pastoralism in Central Asia.  </w:t>
      </w:r>
      <w:r w:rsidRPr="0023102C">
        <w:rPr>
          <w:rFonts w:ascii="BentonSans Comp Regular" w:hAnsi="BentonSans Comp Regular"/>
          <w:i/>
          <w:color w:val="000000" w:themeColor="text1"/>
          <w:sz w:val="20"/>
        </w:rPr>
        <w:t>May be repeated for credit with change of topic.</w:t>
      </w:r>
    </w:p>
    <w:p w14:paraId="2F22DB39" w14:textId="77777777" w:rsidR="001F4303" w:rsidRPr="0023102C" w:rsidRDefault="001F4303" w:rsidP="00F33998">
      <w:pPr>
        <w:tabs>
          <w:tab w:val="right" w:pos="9198"/>
        </w:tabs>
        <w:snapToGrid w:val="0"/>
        <w:jc w:val="both"/>
        <w:rPr>
          <w:rFonts w:ascii="BentonSans Comp Regular" w:hAnsi="BentonSans Comp Regular"/>
          <w:color w:val="000000" w:themeColor="text1"/>
          <w:sz w:val="20"/>
        </w:rPr>
      </w:pPr>
    </w:p>
    <w:p w14:paraId="2B47E7A7" w14:textId="10D5723E" w:rsidR="000F7EFE" w:rsidRPr="0023102C" w:rsidRDefault="000F7EFE"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3040. Topics in Biological Anthropology. (3) </w:t>
      </w:r>
      <w:r w:rsidRPr="0023102C">
        <w:rPr>
          <w:rFonts w:ascii="BentonSans Comp Regular" w:hAnsi="BentonSans Comp Regular"/>
          <w:color w:val="000000" w:themeColor="text1"/>
          <w:sz w:val="20"/>
        </w:rPr>
        <w:t xml:space="preserve"> Prerequisite(s): ANTH 2141 or permission of instructor.  Specialized topics in Biological Anthropology. Examples include: Primate Taxonomy and Systematics; Historical Development of Scientific Racism.  </w:t>
      </w:r>
      <w:r w:rsidRPr="0023102C">
        <w:rPr>
          <w:rFonts w:ascii="BentonSans Comp Regular" w:hAnsi="BentonSans Comp Regular"/>
          <w:i/>
          <w:color w:val="000000" w:themeColor="text1"/>
          <w:sz w:val="20"/>
        </w:rPr>
        <w:t xml:space="preserve">May be repeated for credit </w:t>
      </w:r>
      <w:r w:rsidRPr="0023102C">
        <w:rPr>
          <w:rFonts w:ascii="BentonSans Comp Regular" w:hAnsi="BentonSans Comp Regular"/>
          <w:i/>
          <w:color w:val="000000" w:themeColor="text1"/>
          <w:sz w:val="20"/>
        </w:rPr>
        <w:t>with change of topic.</w:t>
      </w:r>
    </w:p>
    <w:p w14:paraId="008EC3A5" w14:textId="77777777" w:rsidR="000F7EFE" w:rsidRPr="0023102C" w:rsidRDefault="000F7EFE" w:rsidP="00F33998">
      <w:pPr>
        <w:tabs>
          <w:tab w:val="right" w:pos="9198"/>
        </w:tabs>
        <w:snapToGrid w:val="0"/>
        <w:jc w:val="both"/>
        <w:rPr>
          <w:rFonts w:ascii="BentonSans Comp Regular" w:hAnsi="BentonSans Comp Regular"/>
          <w:color w:val="000000" w:themeColor="text1"/>
          <w:sz w:val="20"/>
        </w:rPr>
      </w:pPr>
    </w:p>
    <w:p w14:paraId="675F584C" w14:textId="26B3072A" w:rsidR="000F7EFE" w:rsidRPr="0023102C" w:rsidRDefault="000F7EFE"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3050. Topics in Archaeology. (3)</w:t>
      </w:r>
      <w:r w:rsidRPr="0023102C">
        <w:rPr>
          <w:rFonts w:ascii="BentonSans Comp Regular" w:hAnsi="BentonSans Comp Regular"/>
          <w:color w:val="000000" w:themeColor="text1"/>
          <w:sz w:val="20"/>
        </w:rPr>
        <w:t xml:space="preserve">  Prerequisite(s): ANTH 2151 or permission of instructor.  Specialized topics in Archaeology.  Examples include: Inka Civilization; Regional Commerce in the Ancient Mediterranean.  </w:t>
      </w:r>
      <w:r w:rsidRPr="0023102C">
        <w:rPr>
          <w:rFonts w:ascii="BentonSans Comp Regular" w:hAnsi="BentonSans Comp Regular"/>
          <w:i/>
          <w:color w:val="000000" w:themeColor="text1"/>
          <w:sz w:val="20"/>
        </w:rPr>
        <w:t>May be repeated for credit with change of topic.</w:t>
      </w:r>
    </w:p>
    <w:p w14:paraId="34EB8541" w14:textId="77777777" w:rsidR="000F7EFE" w:rsidRPr="0023102C" w:rsidRDefault="000F7EFE" w:rsidP="00F33998">
      <w:pPr>
        <w:tabs>
          <w:tab w:val="right" w:pos="9198"/>
        </w:tabs>
        <w:snapToGrid w:val="0"/>
        <w:jc w:val="both"/>
        <w:rPr>
          <w:rFonts w:ascii="BentonSans Comp Regular" w:hAnsi="BentonSans Comp Regular"/>
          <w:color w:val="000000" w:themeColor="text1"/>
          <w:sz w:val="20"/>
        </w:rPr>
      </w:pPr>
    </w:p>
    <w:p w14:paraId="36036359"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ANTH 3090.</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Topics in Anthropology.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or permission of instructor.  Examination of specialized topics in anthropology.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Examples: Art and Anthropology, Ecological Anthropology. </w:t>
      </w:r>
    </w:p>
    <w:p w14:paraId="3B0715DD"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19DE9288" w14:textId="3E327C2A"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3112. Globalization and Culture. (3) </w:t>
      </w:r>
      <w:r w:rsidR="00C841A4"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3112. </w:t>
      </w:r>
      <w:r w:rsidR="00E76D61" w:rsidRPr="0023102C">
        <w:rPr>
          <w:rFonts w:ascii="BentonSans Comp Regular" w:hAnsi="BentonSans Comp Regular"/>
          <w:color w:val="000000" w:themeColor="text1"/>
          <w:sz w:val="20"/>
        </w:rPr>
        <w:t xml:space="preserve"> </w:t>
      </w:r>
      <w:r w:rsidR="00765C2B" w:rsidRPr="0023102C">
        <w:rPr>
          <w:rFonts w:ascii="BentonSans Comp Regular" w:hAnsi="BentonSans Comp Regular"/>
          <w:color w:val="000000" w:themeColor="text1"/>
          <w:sz w:val="20"/>
        </w:rPr>
        <w:t>Explores the relationship between processes of globalization and cultural change, considering the breakdown of the connection between lived cultural experience and territorial location.  Of special interest are issues of cultural homogenization, cultural hybridization, and emergent cultural identities brought about by the flows of people, ideas, and objects in the contemporary world.</w:t>
      </w:r>
    </w:p>
    <w:p w14:paraId="0AA83DAE"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353009E" w14:textId="77777777"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3113. Economic Anthropology. (3) </w:t>
      </w:r>
      <w:r w:rsidR="0060276B"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w:t>
      </w:r>
      <w:r w:rsidR="0060276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ECON 1101</w:t>
      </w:r>
      <w:r w:rsidR="0060276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ECON 2102</w:t>
      </w:r>
      <w:r w:rsidR="0060276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permission of instructor. Intellectual roots of anthropological approaches to economy, formalist-</w:t>
      </w:r>
      <w:proofErr w:type="spellStart"/>
      <w:r w:rsidRPr="0023102C">
        <w:rPr>
          <w:rFonts w:ascii="BentonSans Comp Regular" w:hAnsi="BentonSans Comp Regular"/>
          <w:color w:val="000000" w:themeColor="text1"/>
          <w:sz w:val="20"/>
        </w:rPr>
        <w:t>substantivist</w:t>
      </w:r>
      <w:proofErr w:type="spellEnd"/>
      <w:r w:rsidRPr="0023102C">
        <w:rPr>
          <w:rFonts w:ascii="BentonSans Comp Regular" w:hAnsi="BentonSans Comp Regular"/>
          <w:color w:val="000000" w:themeColor="text1"/>
          <w:sz w:val="20"/>
        </w:rPr>
        <w:t xml:space="preserve"> debate, distribution and exchange, commodities, consumption, and material culture. </w:t>
      </w:r>
    </w:p>
    <w:p w14:paraId="524BA762"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3B61295A" w14:textId="6484E25A" w:rsidR="00BF1AAD" w:rsidRPr="0023102C" w:rsidRDefault="00BF1AAD"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3116. Cultures and Conflicts.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3116.  Considers historical ties, geographical inter-connections and economic relationships that underlie contemporary issues involving culture and conflict.  Discusses issues of race, class, gender, religion, nationality and citizenship among variously situated population groups and the complicated issues that arise both in the international arena and inside today's multicultural societies.</w:t>
      </w:r>
    </w:p>
    <w:p w14:paraId="197C37DE" w14:textId="77777777" w:rsidR="00BF1AAD" w:rsidRPr="0023102C" w:rsidRDefault="00BF1AAD" w:rsidP="00F33998">
      <w:pPr>
        <w:tabs>
          <w:tab w:val="right" w:pos="9198"/>
        </w:tabs>
        <w:snapToGrid w:val="0"/>
        <w:jc w:val="both"/>
        <w:rPr>
          <w:rFonts w:ascii="BentonSans Comp Regular" w:hAnsi="BentonSans Comp Regular"/>
          <w:color w:val="000000" w:themeColor="text1"/>
          <w:sz w:val="20"/>
        </w:rPr>
      </w:pPr>
    </w:p>
    <w:p w14:paraId="4D77EEC7" w14:textId="03E20FB6" w:rsidR="0060276B" w:rsidRPr="0023102C" w:rsidRDefault="0060276B"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ANTH 3117. Narratives and Conflicts. (3)</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INTL 3117.  In conflict situations, competing interpretations of the past can become part of the struggle itself as each side vies for recognition of its version of events.  This course focuses on the role these stories play in the historical development of conflicts and the effects they have on efforts to resolve them.  It also focuses initially on the role of narratives in the Israeli-Palestinian conflict.  Students have the opportunity to explore other cases, including Northern Ireland, Bosnia, and South Africa.</w:t>
      </w:r>
    </w:p>
    <w:p w14:paraId="0D102BCD" w14:textId="77777777" w:rsidR="0060276B" w:rsidRPr="0023102C" w:rsidRDefault="0060276B" w:rsidP="00F33998">
      <w:pPr>
        <w:jc w:val="both"/>
        <w:rPr>
          <w:rFonts w:ascii="BentonSans Comp Regular" w:hAnsi="BentonSans Comp Regular"/>
          <w:snapToGrid/>
          <w:color w:val="000000" w:themeColor="text1"/>
          <w:sz w:val="20"/>
        </w:rPr>
      </w:pPr>
    </w:p>
    <w:p w14:paraId="406D1357"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3122. Culture, Health, and Disease. (3) (W)</w:t>
      </w:r>
      <w:r w:rsidRPr="0023102C">
        <w:rPr>
          <w:rFonts w:ascii="BentonSans Comp Regular" w:hAnsi="BentonSans Comp Regular"/>
          <w:color w:val="000000" w:themeColor="text1"/>
          <w:sz w:val="20"/>
        </w:rPr>
        <w:t xml:space="preserve"> Relationship between cultural beliefs and practices and patterns of health and illness in human populations; role of disease in ecology and epidemiology, nutrition, cultural systems of healing, roles of patient and healer, culture and emotional states, role of religion, and magic in healing. </w:t>
      </w:r>
    </w:p>
    <w:p w14:paraId="338BCF77"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15A2E06D"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ANTH 3124. Food, Nutrition, and Culture.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or permission of instructor.  An examination of how food provides special insight into cultures throughout the world.  Topics include: the symbolic and social value of food, the social construction of taste, dietary change, food and health, cannibalism, and famine. </w:t>
      </w:r>
    </w:p>
    <w:p w14:paraId="2488610F"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1F003D6A" w14:textId="07F3CEA1" w:rsidR="0060276B" w:rsidRPr="0023102C" w:rsidRDefault="0060276B"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3125. Food and Globalization.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3125.  Explores the relationship of the modern food system to larger complex economic, political, and cultural processes.  Considers how increasing global interaction and interdependence has transformed how we grow, distribute, and consume food.  Topics include: the development </w:t>
      </w:r>
      <w:r w:rsidRPr="0023102C">
        <w:rPr>
          <w:rFonts w:ascii="BentonSans Comp Regular" w:hAnsi="BentonSans Comp Regular"/>
          <w:color w:val="000000" w:themeColor="text1"/>
          <w:sz w:val="20"/>
        </w:rPr>
        <w:lastRenderedPageBreak/>
        <w:t xml:space="preserve">of the </w:t>
      </w:r>
      <w:proofErr w:type="spellStart"/>
      <w:r w:rsidRPr="0023102C">
        <w:rPr>
          <w:rFonts w:ascii="BentonSans Comp Regular" w:hAnsi="BentonSans Comp Regular"/>
          <w:color w:val="000000" w:themeColor="text1"/>
          <w:sz w:val="20"/>
        </w:rPr>
        <w:t>agro</w:t>
      </w:r>
      <w:proofErr w:type="spellEnd"/>
      <w:r w:rsidRPr="0023102C">
        <w:rPr>
          <w:rFonts w:ascii="BentonSans Comp Regular" w:hAnsi="BentonSans Comp Regular"/>
          <w:color w:val="000000" w:themeColor="text1"/>
          <w:sz w:val="20"/>
        </w:rPr>
        <w:t>-industrial complex; the formation of new food preferences, eating practices, and taste publics; and, the emergence of alternative fair trade, organic, local, and slow food movements.</w:t>
      </w:r>
    </w:p>
    <w:p w14:paraId="02585404" w14:textId="77777777" w:rsidR="00123D35" w:rsidRPr="0023102C" w:rsidRDefault="00123D35" w:rsidP="00F33998">
      <w:pPr>
        <w:tabs>
          <w:tab w:val="right" w:pos="9198"/>
        </w:tabs>
        <w:snapToGrid w:val="0"/>
        <w:jc w:val="both"/>
        <w:rPr>
          <w:rFonts w:ascii="BentonSans Comp Regular" w:hAnsi="BentonSans Comp Regular"/>
          <w:color w:val="000000" w:themeColor="text1"/>
          <w:sz w:val="20"/>
        </w:rPr>
      </w:pPr>
    </w:p>
    <w:p w14:paraId="2409A7CE" w14:textId="506943CF" w:rsidR="00123D35" w:rsidRPr="0023102C" w:rsidRDefault="00123D35"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3126. Anthropology of Vampires, Ghosts, and Witchcraft. (3)</w:t>
      </w:r>
      <w:r w:rsidRPr="0023102C">
        <w:rPr>
          <w:rFonts w:ascii="BentonSans Comp Regular" w:hAnsi="BentonSans Comp Regular"/>
          <w:color w:val="000000" w:themeColor="text1"/>
          <w:sz w:val="20"/>
        </w:rPr>
        <w:t xml:space="preserve">  Prerequisite(s): ANTH 1101.  Explores the political, economic, historical, social, and cultural dimensions of vampires, ghosts, and elements of witchcraft.  Drawing on European, African, Southeast Asian, and other comparative examples, commonalities and differences in occult belief systems are illuminated.  Also examines how and why beliefs emerge and change with the forces of modernity, and what occult figures mean in their specific cultural contexts. </w:t>
      </w:r>
    </w:p>
    <w:p w14:paraId="217760C1" w14:textId="77777777" w:rsidR="00123D35" w:rsidRPr="0023102C" w:rsidRDefault="00123D35" w:rsidP="00F33998">
      <w:pPr>
        <w:tabs>
          <w:tab w:val="right" w:pos="9198"/>
        </w:tabs>
        <w:snapToGrid w:val="0"/>
        <w:jc w:val="both"/>
        <w:rPr>
          <w:rFonts w:ascii="BentonSans Comp Regular" w:hAnsi="BentonSans Comp Regular"/>
          <w:color w:val="000000" w:themeColor="text1"/>
          <w:sz w:val="20"/>
        </w:rPr>
      </w:pPr>
    </w:p>
    <w:p w14:paraId="787C0CBB" w14:textId="6D74BD6A" w:rsidR="00123D35" w:rsidRPr="0023102C" w:rsidRDefault="00123D35"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3127. Anthropology of Violence. (3)</w:t>
      </w:r>
      <w:r w:rsidRPr="0023102C">
        <w:rPr>
          <w:rFonts w:ascii="BentonSans Comp Regular" w:hAnsi="BentonSans Comp Regular"/>
          <w:color w:val="000000" w:themeColor="text1"/>
          <w:sz w:val="20"/>
        </w:rPr>
        <w:t xml:space="preserve">  Cross-listed Course(s): HGHR 3050.  Prerequisite(s): ANTH 1101.  Examines numerous types of violence in comparative perspective, from family violence to large scale wars and genocide.  Starting with popular understandings of the causes of violence, the course proceeds to cross-cultural investigations of why violence occurs in particular forms in specific times and places. Emphasis is placed on critical reflection and integration of anthropological perspectives. </w:t>
      </w:r>
    </w:p>
    <w:p w14:paraId="4A016A3A" w14:textId="77777777" w:rsidR="00123D35" w:rsidRPr="0023102C" w:rsidRDefault="00123D35" w:rsidP="00F33998">
      <w:pPr>
        <w:tabs>
          <w:tab w:val="right" w:pos="9198"/>
        </w:tabs>
        <w:snapToGrid w:val="0"/>
        <w:jc w:val="both"/>
        <w:rPr>
          <w:rFonts w:ascii="BentonSans Comp Regular" w:hAnsi="BentonSans Comp Regular"/>
          <w:color w:val="000000" w:themeColor="text1"/>
          <w:sz w:val="20"/>
        </w:rPr>
      </w:pPr>
    </w:p>
    <w:p w14:paraId="3CB19B47"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ANTH 3132. Aging and Culture. (3) (W) </w:t>
      </w:r>
      <w:r w:rsidR="00483B6F"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Examination of the processes of aging in various cultural contexts, with emphasis on the implications for understanding aging within American society. Application of anthropological theories and methods to the study of aging.</w:t>
      </w:r>
      <w:r w:rsidRPr="0023102C">
        <w:rPr>
          <w:rFonts w:ascii="BentonSans Comp Regular" w:hAnsi="BentonSans Comp Regular"/>
          <w:i/>
          <w:color w:val="000000" w:themeColor="text1"/>
          <w:sz w:val="20"/>
        </w:rPr>
        <w:t xml:space="preserve"> </w:t>
      </w:r>
    </w:p>
    <w:p w14:paraId="049EB7BB"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57FB389B" w14:textId="6080C237" w:rsidR="00FD499E" w:rsidRPr="0023102C" w:rsidRDefault="00FD499E"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ANTH 3135. Origins of Globalization. (3)</w:t>
      </w:r>
      <w:r w:rsidRPr="0023102C">
        <w:rPr>
          <w:rFonts w:ascii="BentonSans Comp Regular" w:hAnsi="BentonSans Comp Regular"/>
          <w:bCs/>
          <w:snapToGrid/>
          <w:color w:val="000000" w:themeColor="text1"/>
          <w:sz w:val="20"/>
        </w:rPr>
        <w:t xml:space="preserve">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INTL 3135.  </w:t>
      </w:r>
      <w:r w:rsidRPr="0023102C">
        <w:rPr>
          <w:rFonts w:ascii="BentonSans Comp Regular" w:hAnsi="BentonSans Comp Regular"/>
          <w:snapToGrid/>
          <w:color w:val="000000" w:themeColor="text1"/>
          <w:sz w:val="20"/>
        </w:rPr>
        <w:t>An analysis of European colonial expansion from the 16</w:t>
      </w:r>
      <w:r w:rsidRPr="0023102C">
        <w:rPr>
          <w:rFonts w:ascii="BentonSans Comp Regular" w:hAnsi="BentonSans Comp Regular"/>
          <w:snapToGrid/>
          <w:color w:val="000000" w:themeColor="text1"/>
          <w:sz w:val="20"/>
          <w:vertAlign w:val="superscript"/>
        </w:rPr>
        <w:t>th</w:t>
      </w:r>
      <w:r w:rsidRPr="0023102C">
        <w:rPr>
          <w:rFonts w:ascii="BentonSans Comp Regular" w:hAnsi="BentonSans Comp Regular"/>
          <w:snapToGrid/>
          <w:color w:val="000000" w:themeColor="text1"/>
          <w:sz w:val="20"/>
        </w:rPr>
        <w:t xml:space="preserve"> through the 19</w:t>
      </w:r>
      <w:r w:rsidRPr="0023102C">
        <w:rPr>
          <w:rFonts w:ascii="BentonSans Comp Regular" w:hAnsi="BentonSans Comp Regular"/>
          <w:snapToGrid/>
          <w:color w:val="000000" w:themeColor="text1"/>
          <w:sz w:val="20"/>
          <w:vertAlign w:val="superscript"/>
        </w:rPr>
        <w:t>th</w:t>
      </w:r>
      <w:r w:rsidRPr="0023102C">
        <w:rPr>
          <w:rFonts w:ascii="BentonSans Comp Regular" w:hAnsi="BentonSans Comp Regular"/>
          <w:snapToGrid/>
          <w:color w:val="000000" w:themeColor="text1"/>
          <w:sz w:val="20"/>
        </w:rPr>
        <w:t xml:space="preserve"> centuries, emphasizing the creation of the first global systems of political, economic, and cultural interaction that form the foundation of modern globalization.  Using a cross-cultural approach, the course explores the competition and conflict among the great powers and the effects of conquest and colonialism on the indigenous peoples of Africa, Asia, and the Americas. </w:t>
      </w:r>
    </w:p>
    <w:p w14:paraId="5BB76A93" w14:textId="77777777" w:rsidR="00FD499E" w:rsidRPr="0023102C" w:rsidRDefault="00FD499E" w:rsidP="00F33998">
      <w:pPr>
        <w:tabs>
          <w:tab w:val="right" w:pos="9198"/>
        </w:tabs>
        <w:snapToGrid w:val="0"/>
        <w:jc w:val="both"/>
        <w:rPr>
          <w:rFonts w:ascii="BentonSans Comp Regular" w:hAnsi="BentonSans Comp Regular"/>
          <w:color w:val="000000" w:themeColor="text1"/>
          <w:sz w:val="20"/>
        </w:rPr>
      </w:pPr>
    </w:p>
    <w:p w14:paraId="26806232" w14:textId="2ABF1B58" w:rsidR="00FA7B17" w:rsidRPr="0023102C" w:rsidRDefault="00A414D4"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ANTH 3136. </w:t>
      </w:r>
      <w:r w:rsidR="00FA7B17" w:rsidRPr="0023102C">
        <w:rPr>
          <w:rFonts w:ascii="BentonSans Comp Regular" w:hAnsi="BentonSans Comp Regular"/>
          <w:b/>
          <w:bCs/>
          <w:snapToGrid/>
          <w:color w:val="000000" w:themeColor="text1"/>
          <w:sz w:val="20"/>
        </w:rPr>
        <w:t xml:space="preserve">Globalization and Resistance. (3)  </w:t>
      </w:r>
      <w:r w:rsidR="00A031D5" w:rsidRPr="0023102C">
        <w:rPr>
          <w:rFonts w:ascii="BentonSans Comp Regular" w:hAnsi="BentonSans Comp Regular"/>
          <w:bCs/>
          <w:snapToGrid/>
          <w:color w:val="000000" w:themeColor="text1"/>
          <w:sz w:val="20"/>
        </w:rPr>
        <w:t>Cross-listed Course(s):</w:t>
      </w:r>
      <w:r w:rsidR="00FA7B17" w:rsidRPr="0023102C">
        <w:rPr>
          <w:rFonts w:ascii="BentonSans Comp Regular" w:hAnsi="BentonSans Comp Regular"/>
          <w:bCs/>
          <w:snapToGrid/>
          <w:color w:val="000000" w:themeColor="text1"/>
          <w:sz w:val="20"/>
        </w:rPr>
        <w:t xml:space="preserve"> INTL 3136.  </w:t>
      </w:r>
      <w:r w:rsidR="00FA7B17" w:rsidRPr="0023102C">
        <w:rPr>
          <w:rFonts w:ascii="BentonSans Comp Regular" w:hAnsi="BentonSans Comp Regular"/>
          <w:snapToGrid/>
          <w:color w:val="000000" w:themeColor="text1"/>
          <w:sz w:val="20"/>
        </w:rPr>
        <w:t>A cross-cultural analysis of changing patterns of resistance by indigenous peoples to the political, cultural and economic effects of globalization from the colonial period to the present.  Using case studies from the Americas, Africa, and Asia, the course examines a variety of indigenous resistance strategies and movements and the socio-political dynamics that have driven them and impacted on their effectiveness.</w:t>
      </w:r>
    </w:p>
    <w:p w14:paraId="2643D502" w14:textId="20A05B9B" w:rsidR="00FA7B17" w:rsidRPr="0023102C" w:rsidRDefault="00FA7B17" w:rsidP="00F33998">
      <w:pPr>
        <w:tabs>
          <w:tab w:val="right" w:pos="9198"/>
        </w:tabs>
        <w:snapToGrid w:val="0"/>
        <w:jc w:val="both"/>
        <w:rPr>
          <w:rFonts w:ascii="BentonSans Comp Regular" w:hAnsi="BentonSans Comp Regular"/>
          <w:color w:val="000000" w:themeColor="text1"/>
          <w:sz w:val="20"/>
        </w:rPr>
      </w:pPr>
    </w:p>
    <w:p w14:paraId="43ECD098" w14:textId="28EAF88D" w:rsidR="00981290" w:rsidRPr="0023102C" w:rsidRDefault="0098129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3141. Human Osteology. (3)</w:t>
      </w:r>
      <w:r w:rsidRPr="0023102C">
        <w:rPr>
          <w:rFonts w:ascii="BentonSans Comp Regular" w:hAnsi="BentonSans Comp Regular"/>
          <w:color w:val="000000" w:themeColor="text1"/>
          <w:sz w:val="20"/>
        </w:rPr>
        <w:t xml:space="preserve">  Prerequisite(s): ANTH 2141 or permission of instructor.  Students learn to identify all 206 bones and 32 teeth of the human skeleton. This knowledge is then applied to understand how forensic anthropologists and </w:t>
      </w:r>
      <w:proofErr w:type="spellStart"/>
      <w:r w:rsidRPr="0023102C">
        <w:rPr>
          <w:rFonts w:ascii="BentonSans Comp Regular" w:hAnsi="BentonSans Comp Regular"/>
          <w:color w:val="000000" w:themeColor="text1"/>
          <w:sz w:val="20"/>
        </w:rPr>
        <w:t>bioarchaeologists</w:t>
      </w:r>
      <w:proofErr w:type="spellEnd"/>
      <w:r w:rsidRPr="0023102C">
        <w:rPr>
          <w:rFonts w:ascii="BentonSans Comp Regular" w:hAnsi="BentonSans Comp Regular"/>
          <w:color w:val="000000" w:themeColor="text1"/>
          <w:sz w:val="20"/>
        </w:rPr>
        <w:t xml:space="preserve"> reconstruct past lifestyles, health, behavior, and identity at the individual and population levels.</w:t>
      </w:r>
    </w:p>
    <w:p w14:paraId="6F0B1D93" w14:textId="77777777" w:rsidR="00981290" w:rsidRPr="0023102C" w:rsidRDefault="00981290" w:rsidP="00F33998">
      <w:pPr>
        <w:tabs>
          <w:tab w:val="right" w:pos="9198"/>
        </w:tabs>
        <w:snapToGrid w:val="0"/>
        <w:jc w:val="both"/>
        <w:rPr>
          <w:rFonts w:ascii="BentonSans Comp Regular" w:hAnsi="BentonSans Comp Regular"/>
          <w:color w:val="000000" w:themeColor="text1"/>
          <w:sz w:val="20"/>
        </w:rPr>
      </w:pPr>
    </w:p>
    <w:p w14:paraId="134F7416"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ANTH 3143. Race and Anthropology.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2141 or permission of instructor. The goal of this course is to confront the nature and significance of biological diversity in the human species, and the ways in which they have been interpreted and represented scientifically. The three general topics to be covered will be:  (1) the history of the study of human diversity and its patterns; (2) the body; and (3) the mind.  </w:t>
      </w:r>
    </w:p>
    <w:p w14:paraId="6A2538F8"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31077F26"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ANTH 3144. Evolutionary Anthropology.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2141 or permission of instructor. The aim of this course is to familiarize </w:t>
      </w:r>
      <w:r w:rsidRPr="0023102C">
        <w:rPr>
          <w:rFonts w:ascii="BentonSans Comp Regular" w:hAnsi="BentonSans Comp Regular"/>
          <w:color w:val="000000" w:themeColor="text1"/>
          <w:sz w:val="20"/>
        </w:rPr>
        <w:t xml:space="preserve">students with the classic and contemporary literature and issues in evolutionary theory, particularly as applied to human origins. Topics include: primate systematics, homology, adaptation, hierarchy, speciation, and sociobiology. </w:t>
      </w:r>
    </w:p>
    <w:p w14:paraId="07A5B4B7"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B129722"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ANTH 3145. Anthropological Genetics. (3) </w:t>
      </w:r>
      <w:r w:rsidR="003E735D"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2141 or permission of instructor. The goal of this course is to engage genetic knowledge as it relates to humans, particularly in the context of the cultural, social, and ideological issues it overlaps, such as race, behavior, counseling, gender, and indigenous property rights. Readings and discussions will incorporate both the scientific and the social issues.  </w:t>
      </w:r>
    </w:p>
    <w:p w14:paraId="133CFE92"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25FEED66"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3152. Early Civilizations. (3)</w:t>
      </w:r>
      <w:r w:rsidRPr="0023102C">
        <w:rPr>
          <w:rFonts w:ascii="BentonSans Comp Regular" w:hAnsi="BentonSans Comp Regular"/>
          <w:color w:val="000000" w:themeColor="text1"/>
          <w:sz w:val="20"/>
        </w:rPr>
        <w:t xml:space="preserve"> </w:t>
      </w:r>
      <w:r w:rsidR="003E735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or 2151 or permission of instructor. Great civilizations of Old and New Worlds; Mesopotamia, India, Greece, Africa, Egypt, China, Mexico, Peru; theories of cultural evolution; beginnings of complex societies; archaeological theory and method; environment, and ecology of first civilizations. </w:t>
      </w:r>
    </w:p>
    <w:p w14:paraId="3FE62B09"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C0DCEF5"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3153. Archaeological Analysis. (3)</w:t>
      </w:r>
      <w:r w:rsidRPr="0023102C">
        <w:rPr>
          <w:rFonts w:ascii="BentonSans Comp Regular" w:hAnsi="BentonSans Comp Regular"/>
          <w:color w:val="000000" w:themeColor="text1"/>
          <w:sz w:val="20"/>
        </w:rPr>
        <w:t xml:space="preserve"> </w:t>
      </w:r>
      <w:r w:rsidR="003E735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2151 or permission of instructor. Advanced study of archaeological method and theory; analytical methods; statistics in archaeology. </w:t>
      </w:r>
    </w:p>
    <w:p w14:paraId="38C99347"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2823D174"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3154. European Prehistory. (3)</w:t>
      </w:r>
      <w:r w:rsidRPr="0023102C">
        <w:rPr>
          <w:rFonts w:ascii="BentonSans Comp Regular" w:hAnsi="BentonSans Comp Regular"/>
          <w:color w:val="000000" w:themeColor="text1"/>
          <w:sz w:val="20"/>
        </w:rPr>
        <w:t xml:space="preserve"> </w:t>
      </w:r>
      <w:r w:rsidR="003E735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or 2151 or permission of instructor. Prehistory of Europe; Paleolithic, Neolithic, Bronze Age, Iron Age; archaeological methods and theory; ecology and social systems of early European cultures. </w:t>
      </w:r>
    </w:p>
    <w:p w14:paraId="01270DA3"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5242C60F" w14:textId="19E1922E"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3155. Ancient Latin America. (3) </w:t>
      </w:r>
      <w:r w:rsidRPr="0023102C">
        <w:rPr>
          <w:rFonts w:ascii="BentonSans Comp Regular" w:hAnsi="BentonSans Comp Regular"/>
          <w:bCs/>
          <w:color w:val="000000" w:themeColor="text1"/>
          <w:sz w:val="20"/>
        </w:rPr>
        <w:t xml:space="preserve">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LTAM 3255. </w:t>
      </w:r>
      <w:r w:rsidRPr="0023102C">
        <w:rPr>
          <w:rFonts w:ascii="BentonSans Comp Regular" w:hAnsi="BentonSans Comp Regular"/>
          <w:color w:val="000000" w:themeColor="text1"/>
          <w:sz w:val="20"/>
        </w:rPr>
        <w:t xml:space="preserve">Archaeology and ethnohistory of the Aztecs, Maya, Inca, and their predecessors; includes an investigation of prehistoric urbanism, the rise and fall of complex societies, and the application of archaeological methods to complex societies. </w:t>
      </w:r>
    </w:p>
    <w:p w14:paraId="66B50EDB"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4B07D1F5" w14:textId="2476B3CB"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ANTH 3157. South American Prehistory.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3257. Archaeology of the indigenous cultures in South America from the earliest settlement until the arrival of the Spanish, including Moche, </w:t>
      </w:r>
      <w:proofErr w:type="spellStart"/>
      <w:r w:rsidRPr="0023102C">
        <w:rPr>
          <w:rFonts w:ascii="BentonSans Comp Regular" w:hAnsi="BentonSans Comp Regular"/>
          <w:color w:val="000000" w:themeColor="text1"/>
          <w:sz w:val="20"/>
        </w:rPr>
        <w:t>Nasca</w:t>
      </w:r>
      <w:proofErr w:type="spellEnd"/>
      <w:r w:rsidRPr="0023102C">
        <w:rPr>
          <w:rFonts w:ascii="BentonSans Comp Regular" w:hAnsi="BentonSans Comp Regular"/>
          <w:color w:val="000000" w:themeColor="text1"/>
          <w:sz w:val="20"/>
        </w:rPr>
        <w:t xml:space="preserve">, and Inca; focus on the Central Andean region including Peru, Bolivia, Chile, and Ecuador; examination of the origins of agriculture, interactions of people and the environment, rise and collapse of states and empires, and the role of religion and warfare in ancient societies. </w:t>
      </w:r>
    </w:p>
    <w:p w14:paraId="060E7B26"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4971DCB" w14:textId="31262535"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3160. Gender, Culture, and Communication.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COMM 3150. Addresses cultural experiences of gender through communication; material covered includes cultural constructions of femininity and masculinity, cultural socialization toward gender and sexuality, gendered communication in private and public settings, popular representations of gender and sexuality in U.S. media, and language diversity based upon ethnicity, class, gender, and sexual orientation. </w:t>
      </w:r>
    </w:p>
    <w:p w14:paraId="645EEF67" w14:textId="77777777"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p>
    <w:p w14:paraId="29132999" w14:textId="77777777" w:rsidR="005F06A0" w:rsidRPr="0023102C" w:rsidRDefault="005F06A0" w:rsidP="00F33998">
      <w:pPr>
        <w:tabs>
          <w:tab w:val="right" w:pos="9198"/>
        </w:tabs>
        <w:autoSpaceDE w:val="0"/>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ANTH 3222. Culture, Health</w:t>
      </w:r>
      <w:r w:rsidR="00FB12EE" w:rsidRPr="0023102C">
        <w:rPr>
          <w:rFonts w:ascii="BentonSans Comp Regular" w:hAnsi="BentonSans Comp Regular"/>
          <w:b/>
          <w:bCs/>
          <w:color w:val="000000" w:themeColor="text1"/>
          <w:sz w:val="20"/>
        </w:rPr>
        <w:t>,</w:t>
      </w:r>
      <w:r w:rsidRPr="0023102C">
        <w:rPr>
          <w:rFonts w:ascii="BentonSans Comp Regular" w:hAnsi="BentonSans Comp Regular"/>
          <w:b/>
          <w:bCs/>
          <w:color w:val="000000" w:themeColor="text1"/>
          <w:sz w:val="20"/>
        </w:rPr>
        <w:t xml:space="preserve"> and Disease. (3)  </w:t>
      </w:r>
      <w:r w:rsidR="002522E2" w:rsidRPr="0023102C">
        <w:rPr>
          <w:rFonts w:ascii="BentonSans Comp Regular" w:hAnsi="BentonSans Comp Regular"/>
          <w:color w:val="000000" w:themeColor="text1"/>
          <w:sz w:val="20"/>
        </w:rPr>
        <w:t xml:space="preserve">Relationship between cultural beliefs and practices and patterns of health and illness in human populations; role of disease in ecology and epidemiology, nutrition, cultural systems of healing, roles of patient and healer, culture and emotional states, role of religion, and magic in healing. </w:t>
      </w:r>
      <w:r w:rsidR="002522E2" w:rsidRPr="0023102C">
        <w:rPr>
          <w:rFonts w:ascii="BentonSans Comp Regular" w:hAnsi="BentonSans Comp Regular"/>
          <w:i/>
          <w:color w:val="000000" w:themeColor="text1"/>
          <w:sz w:val="20"/>
        </w:rPr>
        <w:t xml:space="preserve"> </w:t>
      </w:r>
    </w:p>
    <w:p w14:paraId="5F2F8AA0"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3DE6173C" w14:textId="26658847" w:rsidR="00C841A4" w:rsidRPr="0023102C" w:rsidRDefault="00C841A4"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3601.</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Foundations of Anthropological Theory.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w:t>
      </w:r>
      <w:r w:rsidR="009764E8" w:rsidRPr="0023102C">
        <w:rPr>
          <w:rFonts w:ascii="BentonSans Comp Regular" w:hAnsi="BentonSans Comp Regular"/>
          <w:color w:val="000000" w:themeColor="text1"/>
          <w:sz w:val="20"/>
        </w:rPr>
        <w:t>;</w:t>
      </w:r>
      <w:r w:rsidR="009764E8" w:rsidRPr="0023102C">
        <w:rPr>
          <w:rFonts w:ascii="BentonSans Comp Regular" w:hAnsi="BentonSans Comp Regular"/>
        </w:rPr>
        <w:t xml:space="preserve"> </w:t>
      </w:r>
      <w:r w:rsidR="008233B7">
        <w:rPr>
          <w:rFonts w:ascii="BentonSans Comp Regular" w:hAnsi="BentonSans Comp Regular"/>
          <w:color w:val="000000" w:themeColor="text1"/>
          <w:sz w:val="20"/>
        </w:rPr>
        <w:t xml:space="preserve">ANTH 2121 or ANTH 2161; </w:t>
      </w:r>
      <w:r w:rsidR="006C095A">
        <w:rPr>
          <w:rFonts w:ascii="BentonSans Comp Regular" w:hAnsi="BentonSans Comp Regular"/>
          <w:color w:val="000000" w:themeColor="text1"/>
          <w:sz w:val="20"/>
        </w:rPr>
        <w:t xml:space="preserve">ANTH 2141 or </w:t>
      </w:r>
      <w:r w:rsidR="009764E8" w:rsidRPr="0023102C">
        <w:rPr>
          <w:rFonts w:ascii="BentonSans Comp Regular" w:hAnsi="BentonSans Comp Regular"/>
          <w:color w:val="000000" w:themeColor="text1"/>
          <w:sz w:val="20"/>
        </w:rPr>
        <w:t>ANTH 2151</w:t>
      </w:r>
      <w:r w:rsidRPr="0023102C">
        <w:rPr>
          <w:rFonts w:ascii="BentonSans Comp Regular" w:hAnsi="BentonSans Comp Regular"/>
          <w:color w:val="000000" w:themeColor="text1"/>
          <w:sz w:val="20"/>
        </w:rPr>
        <w:t xml:space="preserve">; </w:t>
      </w:r>
      <w:r w:rsidR="006C095A" w:rsidRPr="0023102C">
        <w:rPr>
          <w:rFonts w:ascii="BentonSans Comp Regular" w:hAnsi="BentonSans Comp Regular"/>
          <w:color w:val="000000" w:themeColor="text1"/>
          <w:sz w:val="20"/>
        </w:rPr>
        <w:t>ANTH 21</w:t>
      </w:r>
      <w:r w:rsidR="006C095A">
        <w:rPr>
          <w:rFonts w:ascii="BentonSans Comp Regular" w:hAnsi="BentonSans Comp Regular"/>
          <w:color w:val="000000" w:themeColor="text1"/>
          <w:sz w:val="20"/>
        </w:rPr>
        <w:t>71</w:t>
      </w:r>
      <w:r w:rsidR="006C095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Anthropology major, minor, or permission of instructor; </w:t>
      </w:r>
      <w:r w:rsidRPr="0023102C">
        <w:rPr>
          <w:rFonts w:ascii="BentonSans Comp Regular" w:hAnsi="BentonSans Comp Regular"/>
          <w:color w:val="000000" w:themeColor="text1"/>
          <w:sz w:val="20"/>
        </w:rPr>
        <w:lastRenderedPageBreak/>
        <w:t xml:space="preserve">and </w:t>
      </w:r>
      <w:r w:rsidR="00D12950">
        <w:rPr>
          <w:rFonts w:ascii="BentonSans Comp Regular" w:hAnsi="BentonSans Comp Regular"/>
          <w:color w:val="000000" w:themeColor="text1"/>
          <w:sz w:val="20"/>
        </w:rPr>
        <w:t>Junior</w:t>
      </w:r>
      <w:r w:rsidR="008A0950" w:rsidRPr="0023102C">
        <w:rPr>
          <w:rFonts w:ascii="BentonSans Comp Regular" w:hAnsi="BentonSans Comp Regular"/>
          <w:color w:val="000000" w:themeColor="text1"/>
          <w:sz w:val="20"/>
        </w:rPr>
        <w:t xml:space="preserve"> standing</w:t>
      </w:r>
      <w:r w:rsidR="00B71533">
        <w:rPr>
          <w:rFonts w:ascii="BentonSans Comp Regular" w:hAnsi="BentonSans Comp Regular"/>
          <w:color w:val="000000" w:themeColor="text1"/>
          <w:sz w:val="20"/>
        </w:rPr>
        <w:t xml:space="preserve"> or permission of instructor</w:t>
      </w:r>
      <w:r w:rsidRPr="0023102C">
        <w:rPr>
          <w:rFonts w:ascii="BentonSans Comp Regular" w:hAnsi="BentonSans Comp Regular"/>
          <w:color w:val="000000" w:themeColor="text1"/>
          <w:sz w:val="20"/>
        </w:rPr>
        <w:t>.  History of anthropological theory; the anthropological perspective in the social sciences; current theoretical and methodological issues in anthropology; presenting anthropology through writing and speaking.  Students may attempt this course a maximum of three times, including any grade of D, F, or W.</w:t>
      </w:r>
    </w:p>
    <w:p w14:paraId="3F161CFB" w14:textId="77777777" w:rsidR="00C841A4" w:rsidRPr="0023102C" w:rsidRDefault="00C841A4" w:rsidP="00F33998">
      <w:pPr>
        <w:tabs>
          <w:tab w:val="right" w:pos="9198"/>
        </w:tabs>
        <w:snapToGrid w:val="0"/>
        <w:jc w:val="both"/>
        <w:rPr>
          <w:rFonts w:ascii="BentonSans Comp Regular" w:hAnsi="BentonSans Comp Regular"/>
          <w:b/>
          <w:color w:val="000000" w:themeColor="text1"/>
          <w:sz w:val="20"/>
        </w:rPr>
      </w:pPr>
    </w:p>
    <w:p w14:paraId="4E62AE43"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3895. Directed Individual Study.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w:t>
      </w:r>
      <w:r w:rsidR="00FB12E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Supervised investigation of specialized topics in anthropology. </w:t>
      </w:r>
      <w:r w:rsidRPr="0023102C">
        <w:rPr>
          <w:rFonts w:ascii="BentonSans Comp Regular" w:hAnsi="BentonSans Comp Regular"/>
          <w:i/>
          <w:color w:val="000000" w:themeColor="text1"/>
          <w:sz w:val="20"/>
        </w:rPr>
        <w:t xml:space="preserve"> May be repeated for credit</w:t>
      </w:r>
      <w:r w:rsidR="006D3A70" w:rsidRPr="0023102C">
        <w:rPr>
          <w:rFonts w:ascii="BentonSans Comp Regular" w:hAnsi="BentonSans Comp Regular"/>
          <w:i/>
          <w:color w:val="000000" w:themeColor="text1"/>
          <w:sz w:val="20"/>
        </w:rPr>
        <w:t>; up to 6 credits</w:t>
      </w:r>
      <w:r w:rsidRPr="0023102C">
        <w:rPr>
          <w:rFonts w:ascii="BentonSans Comp Regular" w:hAnsi="BentonSans Comp Regular"/>
          <w:i/>
          <w:color w:val="000000" w:themeColor="text1"/>
          <w:sz w:val="20"/>
        </w:rPr>
        <w:t xml:space="preserve"> may be applied to the major.</w:t>
      </w:r>
      <w:r w:rsidRPr="0023102C">
        <w:rPr>
          <w:rFonts w:ascii="BentonSans Comp Regular" w:hAnsi="BentonSans Comp Regular"/>
          <w:color w:val="000000" w:themeColor="text1"/>
          <w:sz w:val="20"/>
        </w:rPr>
        <w:t xml:space="preserve"> </w:t>
      </w:r>
    </w:p>
    <w:p w14:paraId="3AC41B74" w14:textId="3E038A11"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5B89B13B" w14:textId="1AE7EEDA" w:rsidR="0031395B" w:rsidRPr="0023102C" w:rsidRDefault="0031395B"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4020. Topics in Cultural Anthropology. (3) </w:t>
      </w:r>
      <w:r w:rsidRPr="0023102C">
        <w:rPr>
          <w:rFonts w:ascii="BentonSans Comp Regular" w:hAnsi="BentonSans Comp Regular"/>
          <w:color w:val="000000" w:themeColor="text1"/>
          <w:sz w:val="20"/>
        </w:rPr>
        <w:t xml:space="preserve"> </w:t>
      </w:r>
      <w:r w:rsidR="00E722EC" w:rsidRPr="0023102C">
        <w:rPr>
          <w:rFonts w:ascii="BentonSans Comp Regular" w:hAnsi="BentonSans Comp Regular"/>
          <w:color w:val="000000" w:themeColor="text1"/>
          <w:sz w:val="20"/>
        </w:rPr>
        <w:t xml:space="preserve">Prerequisite(s): ANTH 1101.  </w:t>
      </w:r>
      <w:r w:rsidRPr="0023102C">
        <w:rPr>
          <w:rFonts w:ascii="BentonSans Comp Regular" w:hAnsi="BentonSans Comp Regular"/>
          <w:color w:val="000000" w:themeColor="text1"/>
          <w:sz w:val="20"/>
        </w:rPr>
        <w:t xml:space="preserve">Specialized topics in Cultural Anthropology.  Examples include: Durkheim and Marx; The Comparative Study of Peasant Rebellion.  </w:t>
      </w:r>
      <w:r w:rsidRPr="0023102C">
        <w:rPr>
          <w:rFonts w:ascii="BentonSans Comp Regular" w:hAnsi="BentonSans Comp Regular"/>
          <w:i/>
          <w:color w:val="000000" w:themeColor="text1"/>
          <w:sz w:val="20"/>
        </w:rPr>
        <w:t>May be repeated for credit with change of topic.</w:t>
      </w:r>
    </w:p>
    <w:p w14:paraId="4C610265" w14:textId="77777777" w:rsidR="0031395B" w:rsidRPr="0023102C" w:rsidRDefault="0031395B" w:rsidP="00F33998">
      <w:pPr>
        <w:tabs>
          <w:tab w:val="right" w:pos="9198"/>
        </w:tabs>
        <w:snapToGrid w:val="0"/>
        <w:jc w:val="both"/>
        <w:rPr>
          <w:rFonts w:ascii="BentonSans Comp Regular" w:hAnsi="BentonSans Comp Regular"/>
          <w:color w:val="000000" w:themeColor="text1"/>
          <w:sz w:val="20"/>
        </w:rPr>
      </w:pPr>
    </w:p>
    <w:p w14:paraId="4828B091" w14:textId="34D37040" w:rsidR="0031395B" w:rsidRPr="0023102C" w:rsidRDefault="0031395B"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4040. Topics in Biological Anthropology. (3)</w:t>
      </w:r>
      <w:r w:rsidRPr="0023102C">
        <w:rPr>
          <w:rFonts w:ascii="BentonSans Comp Regular" w:hAnsi="BentonSans Comp Regular"/>
          <w:color w:val="000000" w:themeColor="text1"/>
          <w:sz w:val="20"/>
        </w:rPr>
        <w:t xml:space="preserve">  Prerequisite(s): ANTH 2141 or permission of instructor.  Specialized topics in Biological Anthropology.  Examples include: Evolutionary Ecology of </w:t>
      </w:r>
      <w:proofErr w:type="spellStart"/>
      <w:r w:rsidRPr="0023102C">
        <w:rPr>
          <w:rFonts w:ascii="BentonSans Comp Regular" w:hAnsi="BentonSans Comp Regular"/>
          <w:color w:val="000000" w:themeColor="text1"/>
          <w:sz w:val="20"/>
        </w:rPr>
        <w:t>Hominoidea</w:t>
      </w:r>
      <w:proofErr w:type="spellEnd"/>
      <w:r w:rsidRPr="0023102C">
        <w:rPr>
          <w:rFonts w:ascii="BentonSans Comp Regular" w:hAnsi="BentonSans Comp Regular"/>
          <w:color w:val="000000" w:themeColor="text1"/>
          <w:sz w:val="20"/>
        </w:rPr>
        <w:t xml:space="preserve">; Comparative Primate Family Structure.  </w:t>
      </w:r>
      <w:r w:rsidRPr="0023102C">
        <w:rPr>
          <w:rFonts w:ascii="BentonSans Comp Regular" w:hAnsi="BentonSans Comp Regular"/>
          <w:i/>
          <w:color w:val="000000" w:themeColor="text1"/>
          <w:sz w:val="20"/>
        </w:rPr>
        <w:t>May be repeated for credit with change of topic.</w:t>
      </w:r>
    </w:p>
    <w:p w14:paraId="5C0A984B" w14:textId="77777777" w:rsidR="0031395B" w:rsidRPr="0023102C" w:rsidRDefault="0031395B" w:rsidP="00F33998">
      <w:pPr>
        <w:tabs>
          <w:tab w:val="right" w:pos="9198"/>
        </w:tabs>
        <w:snapToGrid w:val="0"/>
        <w:jc w:val="both"/>
        <w:rPr>
          <w:rFonts w:ascii="BentonSans Comp Regular" w:hAnsi="BentonSans Comp Regular"/>
          <w:color w:val="000000" w:themeColor="text1"/>
          <w:sz w:val="20"/>
        </w:rPr>
      </w:pPr>
    </w:p>
    <w:p w14:paraId="28D4780F" w14:textId="36B9E1FE" w:rsidR="0031395B" w:rsidRPr="0023102C" w:rsidRDefault="0031395B"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ANTH 4050. Topics in Archaeology. (3)</w:t>
      </w:r>
      <w:r w:rsidRPr="0023102C">
        <w:rPr>
          <w:rFonts w:ascii="BentonSans Comp Regular" w:hAnsi="BentonSans Comp Regular"/>
          <w:color w:val="000000" w:themeColor="text1"/>
          <w:sz w:val="20"/>
        </w:rPr>
        <w:t xml:space="preserve">  Prerequisite(s): ANTH 2151 or permission of instructor.  Specialized topics in Archaeology.  Examples include: Ceramic Analysis; </w:t>
      </w:r>
      <w:proofErr w:type="spellStart"/>
      <w:r w:rsidRPr="0023102C">
        <w:rPr>
          <w:rFonts w:ascii="BentonSans Comp Regular" w:hAnsi="BentonSans Comp Regular"/>
          <w:color w:val="000000" w:themeColor="text1"/>
          <w:sz w:val="20"/>
        </w:rPr>
        <w:t>Bioarchaeology</w:t>
      </w:r>
      <w:proofErr w:type="spellEnd"/>
      <w:r w:rsidRPr="0023102C">
        <w:rPr>
          <w:rFonts w:ascii="BentonSans Comp Regular" w:hAnsi="BentonSans Comp Regular"/>
          <w:color w:val="000000" w:themeColor="text1"/>
          <w:sz w:val="20"/>
        </w:rPr>
        <w:t xml:space="preserve"> and Demography.  </w:t>
      </w:r>
      <w:r w:rsidRPr="0023102C">
        <w:rPr>
          <w:rFonts w:ascii="BentonSans Comp Regular" w:hAnsi="BentonSans Comp Regular"/>
          <w:i/>
          <w:color w:val="000000" w:themeColor="text1"/>
          <w:sz w:val="20"/>
        </w:rPr>
        <w:t>May be repeated for credit with change of topic.</w:t>
      </w:r>
    </w:p>
    <w:p w14:paraId="141FA086" w14:textId="77777777" w:rsidR="0031395B" w:rsidRPr="0023102C" w:rsidRDefault="0031395B" w:rsidP="00F33998">
      <w:pPr>
        <w:tabs>
          <w:tab w:val="right" w:pos="9198"/>
        </w:tabs>
        <w:snapToGrid w:val="0"/>
        <w:jc w:val="both"/>
        <w:rPr>
          <w:rFonts w:ascii="BentonSans Comp Regular" w:hAnsi="BentonSans Comp Regular"/>
          <w:color w:val="000000" w:themeColor="text1"/>
          <w:sz w:val="20"/>
        </w:rPr>
      </w:pPr>
    </w:p>
    <w:p w14:paraId="105E0630"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4090. Topics in Anthropology.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FB12EE"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or permission of instructor. </w:t>
      </w:r>
      <w:r w:rsidR="00FB12E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Examination of specialized topics in anthropology. </w:t>
      </w:r>
      <w:r w:rsidR="006D3A70" w:rsidRPr="0023102C">
        <w:rPr>
          <w:rFonts w:ascii="BentonSans Comp Regular" w:hAnsi="BentonSans Comp Regular"/>
          <w:color w:val="000000" w:themeColor="text1"/>
          <w:sz w:val="20"/>
        </w:rPr>
        <w:t xml:space="preserve">Examples: Anthropology and Globalism; Race, Culture, and Society.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2201923" w14:textId="77777777" w:rsidR="005F06A0" w:rsidRPr="0023102C" w:rsidRDefault="005F06A0" w:rsidP="00F33998">
      <w:pPr>
        <w:tabs>
          <w:tab w:val="right" w:pos="9198"/>
        </w:tabs>
        <w:snapToGrid w:val="0"/>
        <w:jc w:val="both"/>
        <w:rPr>
          <w:rFonts w:ascii="BentonSans Comp Regular" w:hAnsi="BentonSans Comp Regular"/>
          <w:b/>
          <w:color w:val="000000" w:themeColor="text1"/>
          <w:sz w:val="20"/>
        </w:rPr>
      </w:pPr>
    </w:p>
    <w:p w14:paraId="247101F3"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4110. American Ethnic Cultures.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or permission of instructor. An anthropological and ethnohistorical survey of ethnicity, persistence and cultures of the ethnic groups of America. Topics include: theories of ethnicity, immigration, ethnic identity, reasons for immigration, acculturation experiences, and cultural characteristics of established and more recent ethnic groups. </w:t>
      </w:r>
    </w:p>
    <w:p w14:paraId="1E647D88"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5F95FD4E"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4120. Intercultural Communications.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or permission of instructor. Learning to cope with cultural differences; contrasting value systems; cross-cultural and communication styles; nonverbal communication; cultural relativity; culture and perception; ethnocentrism; cultural shock. </w:t>
      </w:r>
    </w:p>
    <w:p w14:paraId="18237C2B"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245F478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ANTH 4122. Ethnographic Methods.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At least 6 hours in ANTH courses or permission of instructor. This course provides students with a basic mastery of the key methods used in cultural anthropological research. </w:t>
      </w:r>
    </w:p>
    <w:p w14:paraId="7646D715"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16B63BD0" w14:textId="6143CA90"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ANTH 4131. Culture, Pregnancy, and Birth. (3)</w:t>
      </w:r>
      <w:r w:rsidRPr="0023102C">
        <w:rPr>
          <w:rFonts w:ascii="BentonSans Comp Regular" w:hAnsi="BentonSans Comp Regular"/>
          <w:bCs/>
          <w:color w:val="000000" w:themeColor="text1"/>
          <w:sz w:val="20"/>
        </w:rPr>
        <w:t xml:space="preserve">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WGST 4131.  E</w:t>
      </w:r>
      <w:r w:rsidRPr="0023102C">
        <w:rPr>
          <w:rFonts w:ascii="BentonSans Comp Regular" w:hAnsi="BentonSans Comp Regular"/>
          <w:color w:val="000000" w:themeColor="text1"/>
          <w:sz w:val="20"/>
        </w:rPr>
        <w:t xml:space="preserve">xplores how culture shapes the experience and practice of pregnancy and birth.  Topics include: the birthing experience, midwifery, infertility, new reproductive technologies, and surrogate motherhood. </w:t>
      </w:r>
    </w:p>
    <w:p w14:paraId="682165B7"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6447FE70" w14:textId="77777777"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4140. Field Biology of the Primates.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C37CD7" w:rsidRPr="0023102C">
        <w:rPr>
          <w:rFonts w:ascii="BentonSans Comp Regular" w:hAnsi="BentonSans Comp Regular"/>
          <w:color w:val="000000" w:themeColor="text1"/>
          <w:sz w:val="20"/>
        </w:rPr>
        <w:t xml:space="preserve"> Junior or Senior</w:t>
      </w:r>
      <w:r w:rsidRPr="0023102C">
        <w:rPr>
          <w:rFonts w:ascii="BentonSans Comp Regular" w:hAnsi="BentonSans Comp Regular"/>
          <w:color w:val="000000" w:themeColor="text1"/>
          <w:sz w:val="20"/>
        </w:rPr>
        <w:t xml:space="preserve"> standing; ANTH 2141 and ANTH 2142</w:t>
      </w:r>
      <w:r w:rsidR="00FF2E71"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permission of instructor.  The theory and methods utilized in the study of nonhuman primate behavior. This applied behavioral primatology course entails </w:t>
      </w:r>
      <w:r w:rsidRPr="0023102C">
        <w:rPr>
          <w:rFonts w:ascii="BentonSans Comp Regular" w:hAnsi="BentonSans Comp Regular"/>
          <w:color w:val="000000" w:themeColor="text1"/>
          <w:sz w:val="20"/>
        </w:rPr>
        <w:t xml:space="preserve">original research projects done at an appropriate zoological venue in North and South Carolina. </w:t>
      </w:r>
    </w:p>
    <w:p w14:paraId="38F8EA2D"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403C91DF" w14:textId="3DDA0AE8" w:rsidR="001155D4" w:rsidRPr="0023102C" w:rsidRDefault="001155D4"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ANTH 4141. Forensic Anthropology.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w:t>
      </w:r>
      <w:r w:rsidR="00E968C0"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 xml:space="preserve">141 or permission of instructor.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Basic comparative human anatomy and biological anthropology applied to modern problems in the identification of human remains. </w:t>
      </w:r>
      <w:r w:rsidR="00DA087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Issues in recovery, identification, and interpretation of human remains from archaeological, criminal, and disaster investigations.  Legal issues about human remains.  </w:t>
      </w:r>
    </w:p>
    <w:p w14:paraId="6EB4E376" w14:textId="77777777" w:rsidR="001155D4" w:rsidRPr="0023102C" w:rsidRDefault="001155D4" w:rsidP="00F33998">
      <w:pPr>
        <w:tabs>
          <w:tab w:val="right" w:pos="9198"/>
        </w:tabs>
        <w:snapToGrid w:val="0"/>
        <w:jc w:val="both"/>
        <w:rPr>
          <w:rFonts w:ascii="BentonSans Comp Regular" w:hAnsi="BentonSans Comp Regular"/>
          <w:i/>
          <w:color w:val="000000" w:themeColor="text1"/>
          <w:sz w:val="20"/>
        </w:rPr>
      </w:pPr>
    </w:p>
    <w:p w14:paraId="2C8722B3" w14:textId="36206070" w:rsidR="005F06A0" w:rsidRPr="0023102C" w:rsidRDefault="005F06A0"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4453. Field Project in Archaeology.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1101 or </w:t>
      </w:r>
      <w:r w:rsidR="00FE679C" w:rsidRPr="0023102C">
        <w:rPr>
          <w:rFonts w:ascii="BentonSans Comp Regular" w:hAnsi="BentonSans Comp Regular"/>
          <w:color w:val="000000" w:themeColor="text1"/>
          <w:sz w:val="20"/>
        </w:rPr>
        <w:t xml:space="preserve">ANTH </w:t>
      </w:r>
      <w:r w:rsidRPr="0023102C">
        <w:rPr>
          <w:rFonts w:ascii="BentonSans Comp Regular" w:hAnsi="BentonSans Comp Regular"/>
          <w:color w:val="000000" w:themeColor="text1"/>
          <w:sz w:val="20"/>
        </w:rPr>
        <w:t>2151</w:t>
      </w:r>
      <w:r w:rsidR="00FE679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permission of instructor.  Practical experience in archaeological techniques. Students will participate in field research on an historic or prehistoric archaeological site.  Research may include field reconnaissance, excavation, mapping, systematic description and analysis of cultural material, and/or other techniques appropriate to the site and research problem.</w:t>
      </w:r>
      <w:r w:rsidR="00AD6B86" w:rsidRPr="0023102C">
        <w:rPr>
          <w:rFonts w:ascii="BentonSans Comp Regular" w:hAnsi="BentonSans Comp Regular"/>
          <w:color w:val="000000" w:themeColor="text1"/>
          <w:sz w:val="20"/>
        </w:rPr>
        <w:t xml:space="preserve">  </w:t>
      </w:r>
      <w:r w:rsidR="00AD6B86" w:rsidRPr="0023102C">
        <w:rPr>
          <w:rFonts w:ascii="BentonSans Comp Regular" w:hAnsi="BentonSans Comp Regular"/>
          <w:i/>
          <w:color w:val="000000" w:themeColor="text1"/>
          <w:sz w:val="20"/>
        </w:rPr>
        <w:t>May be repeated for credit with change of project; up to 6 credit</w:t>
      </w:r>
      <w:r w:rsidR="00FE679C" w:rsidRPr="0023102C">
        <w:rPr>
          <w:rFonts w:ascii="BentonSans Comp Regular" w:hAnsi="BentonSans Comp Regular"/>
          <w:i/>
          <w:color w:val="000000" w:themeColor="text1"/>
          <w:sz w:val="20"/>
        </w:rPr>
        <w:t xml:space="preserve"> hour</w:t>
      </w:r>
      <w:r w:rsidR="00AD6B86" w:rsidRPr="0023102C">
        <w:rPr>
          <w:rFonts w:ascii="BentonSans Comp Regular" w:hAnsi="BentonSans Comp Regular"/>
          <w:i/>
          <w:color w:val="000000" w:themeColor="text1"/>
          <w:sz w:val="20"/>
        </w:rPr>
        <w:t xml:space="preserve">s </w:t>
      </w:r>
      <w:r w:rsidRPr="0023102C">
        <w:rPr>
          <w:rFonts w:ascii="BentonSans Comp Regular" w:hAnsi="BentonSans Comp Regular"/>
          <w:i/>
          <w:color w:val="000000" w:themeColor="text1"/>
          <w:sz w:val="20"/>
        </w:rPr>
        <w:t xml:space="preserve">may be applied toward the </w:t>
      </w:r>
      <w:r w:rsidR="00AD6B86" w:rsidRPr="0023102C">
        <w:rPr>
          <w:rFonts w:ascii="BentonSans Comp Regular" w:hAnsi="BentonSans Comp Regular"/>
          <w:i/>
          <w:color w:val="000000" w:themeColor="text1"/>
          <w:sz w:val="20"/>
        </w:rPr>
        <w:t>A</w:t>
      </w:r>
      <w:r w:rsidRPr="0023102C">
        <w:rPr>
          <w:rFonts w:ascii="BentonSans Comp Regular" w:hAnsi="BentonSans Comp Regular"/>
          <w:i/>
          <w:color w:val="000000" w:themeColor="text1"/>
          <w:sz w:val="20"/>
        </w:rPr>
        <w:t xml:space="preserve">nthropology major. </w:t>
      </w:r>
    </w:p>
    <w:p w14:paraId="574AF82E" w14:textId="77777777"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721FDDAA" w14:textId="77777777" w:rsidR="00292792" w:rsidRPr="0023102C" w:rsidRDefault="00292792"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ANTH 4480. Internship in Anthropology.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Research and/or in-service training experience in a cooperating community organization, based upon a contractual agreement among the student, department, and community organization.  </w:t>
      </w:r>
      <w:r w:rsidRPr="0023102C">
        <w:rPr>
          <w:rFonts w:ascii="BentonSans Comp Regular" w:hAnsi="BentonSans Comp Regular"/>
          <w:i/>
          <w:color w:val="000000" w:themeColor="text1"/>
          <w:sz w:val="20"/>
        </w:rPr>
        <w:t>May be repeated for credit up to 6 credit</w:t>
      </w:r>
      <w:r w:rsidR="000D124D" w:rsidRPr="0023102C">
        <w:rPr>
          <w:rFonts w:ascii="BentonSans Comp Regular" w:hAnsi="BentonSans Comp Regular"/>
          <w:i/>
          <w:color w:val="000000" w:themeColor="text1"/>
          <w:sz w:val="20"/>
        </w:rPr>
        <w:t xml:space="preserve"> hour</w:t>
      </w:r>
      <w:r w:rsidRPr="0023102C">
        <w:rPr>
          <w:rFonts w:ascii="BentonSans Comp Regular" w:hAnsi="BentonSans Comp Regular"/>
          <w:i/>
          <w:color w:val="000000" w:themeColor="text1"/>
          <w:sz w:val="20"/>
        </w:rPr>
        <w:t xml:space="preserve">s.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Graded on a Pass/No Credit basis.  </w:t>
      </w:r>
    </w:p>
    <w:p w14:paraId="4B87C49C" w14:textId="77777777" w:rsidR="00292792" w:rsidRPr="0023102C" w:rsidRDefault="00292792" w:rsidP="00F33998">
      <w:pPr>
        <w:tabs>
          <w:tab w:val="right" w:pos="9198"/>
        </w:tabs>
        <w:snapToGrid w:val="0"/>
        <w:jc w:val="both"/>
        <w:rPr>
          <w:rFonts w:ascii="BentonSans Comp Regular" w:hAnsi="BentonSans Comp Regular"/>
          <w:color w:val="000000" w:themeColor="text1"/>
          <w:sz w:val="20"/>
        </w:rPr>
      </w:pPr>
    </w:p>
    <w:p w14:paraId="328E6645" w14:textId="77777777" w:rsidR="00292792" w:rsidRPr="0023102C" w:rsidRDefault="00292792"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4482. Teaching Internship in Anthropology.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w:t>
      </w:r>
      <w:r w:rsidR="00FF2E71" w:rsidRPr="0023102C">
        <w:rPr>
          <w:rFonts w:ascii="BentonSans Comp Regular" w:hAnsi="BentonSans Comp Regular"/>
          <w:color w:val="000000" w:themeColor="text1"/>
          <w:sz w:val="20"/>
        </w:rPr>
        <w:t xml:space="preserve">or Senior standing, </w:t>
      </w:r>
      <w:r w:rsidRPr="0023102C">
        <w:rPr>
          <w:rFonts w:ascii="BentonSans Comp Regular" w:hAnsi="BentonSans Comp Regular"/>
          <w:color w:val="000000" w:themeColor="text1"/>
          <w:sz w:val="20"/>
        </w:rPr>
        <w:t xml:space="preserve">and permission of department.  Teaching assistant experience in introductory anthropology. Includes conducting review sessions, lecturing, assisting faculty member with exams, and related activities. </w:t>
      </w:r>
      <w:r w:rsidRPr="0023102C">
        <w:rPr>
          <w:rFonts w:ascii="BentonSans Comp Regular" w:hAnsi="BentonSans Comp Regular"/>
          <w:i/>
          <w:color w:val="000000" w:themeColor="text1"/>
          <w:sz w:val="20"/>
        </w:rPr>
        <w:t xml:space="preserve"> May be repeated for credit up to 6 credit</w:t>
      </w:r>
      <w:r w:rsidR="00F2531F" w:rsidRPr="0023102C">
        <w:rPr>
          <w:rFonts w:ascii="BentonSans Comp Regular" w:hAnsi="BentonSans Comp Regular"/>
          <w:i/>
          <w:color w:val="000000" w:themeColor="text1"/>
          <w:sz w:val="20"/>
        </w:rPr>
        <w:t xml:space="preserve"> hour</w:t>
      </w:r>
      <w:r w:rsidRPr="0023102C">
        <w:rPr>
          <w:rFonts w:ascii="BentonSans Comp Regular" w:hAnsi="BentonSans Comp Regular"/>
          <w:i/>
          <w:color w:val="000000" w:themeColor="text1"/>
          <w:sz w:val="20"/>
        </w:rPr>
        <w:t xml:space="preserve">s.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p>
    <w:p w14:paraId="1BF6377D" w14:textId="77777777" w:rsidR="00292792" w:rsidRPr="0023102C" w:rsidRDefault="00292792" w:rsidP="00F33998">
      <w:pPr>
        <w:tabs>
          <w:tab w:val="right" w:pos="9198"/>
        </w:tabs>
        <w:snapToGrid w:val="0"/>
        <w:jc w:val="both"/>
        <w:rPr>
          <w:rFonts w:ascii="BentonSans Comp Regular" w:hAnsi="BentonSans Comp Regular"/>
          <w:color w:val="000000" w:themeColor="text1"/>
          <w:sz w:val="20"/>
        </w:rPr>
      </w:pPr>
    </w:p>
    <w:p w14:paraId="4FBB88C1" w14:textId="77777777"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ANTH 4601. Seminar in General Anthropology. (3)</w:t>
      </w:r>
      <w:r w:rsidRPr="0023102C">
        <w:rPr>
          <w:rFonts w:ascii="BentonSans Comp Regular" w:hAnsi="BentonSans Comp Regular"/>
          <w:color w:val="000000" w:themeColor="text1"/>
          <w:sz w:val="20"/>
        </w:rPr>
        <w:t xml:space="preserve">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ANTH 3</w:t>
      </w:r>
      <w:r w:rsidR="008633C6" w:rsidRPr="0023102C">
        <w:rPr>
          <w:rFonts w:ascii="BentonSans Comp Regular" w:hAnsi="BentonSans Comp Regular"/>
          <w:color w:val="000000" w:themeColor="text1"/>
          <w:sz w:val="20"/>
        </w:rPr>
        <w:t>6</w:t>
      </w:r>
      <w:r w:rsidRPr="0023102C">
        <w:rPr>
          <w:rFonts w:ascii="BentonSans Comp Regular" w:hAnsi="BentonSans Comp Regular"/>
          <w:color w:val="000000" w:themeColor="text1"/>
          <w:sz w:val="20"/>
        </w:rPr>
        <w:t>01</w:t>
      </w:r>
      <w:r w:rsidR="00C841A4"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xml:space="preserve"> Senior standing</w:t>
      </w:r>
      <w:r w:rsidR="00C841A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Anthropology major</w:t>
      </w:r>
      <w:r w:rsidR="00292792" w:rsidRPr="0023102C">
        <w:rPr>
          <w:rFonts w:ascii="BentonSans Comp Regular" w:hAnsi="BentonSans Comp Regular"/>
          <w:color w:val="000000" w:themeColor="text1"/>
          <w:sz w:val="20"/>
        </w:rPr>
        <w:t xml:space="preserve">; at least 24 </w:t>
      </w:r>
      <w:r w:rsidR="00C841A4" w:rsidRPr="0023102C">
        <w:rPr>
          <w:rFonts w:ascii="BentonSans Comp Regular" w:hAnsi="BentonSans Comp Regular"/>
          <w:color w:val="000000" w:themeColor="text1"/>
          <w:sz w:val="20"/>
        </w:rPr>
        <w:t xml:space="preserve">credit </w:t>
      </w:r>
      <w:r w:rsidR="00292792" w:rsidRPr="0023102C">
        <w:rPr>
          <w:rFonts w:ascii="BentonSans Comp Regular" w:hAnsi="BentonSans Comp Regular"/>
          <w:color w:val="000000" w:themeColor="text1"/>
          <w:sz w:val="20"/>
        </w:rPr>
        <w:t>hours of ANTH courses</w:t>
      </w:r>
      <w:r w:rsidR="00C841A4" w:rsidRPr="0023102C">
        <w:rPr>
          <w:rFonts w:ascii="BentonSans Comp Regular" w:hAnsi="BentonSans Comp Regular"/>
          <w:color w:val="000000" w:themeColor="text1"/>
          <w:sz w:val="20"/>
        </w:rPr>
        <w:t xml:space="preserve"> completed</w:t>
      </w:r>
      <w:r w:rsidR="00292792" w:rsidRPr="0023102C">
        <w:rPr>
          <w:rFonts w:ascii="BentonSans Comp Regular" w:hAnsi="BentonSans Comp Regular"/>
          <w:color w:val="000000" w:themeColor="text1"/>
          <w:sz w:val="20"/>
        </w:rPr>
        <w:t>; permission of department</w:t>
      </w:r>
      <w:r w:rsidR="00712BE5" w:rsidRPr="0023102C">
        <w:rPr>
          <w:rFonts w:ascii="BentonSans Comp Regular" w:hAnsi="BentonSans Comp Regular"/>
          <w:color w:val="000000" w:themeColor="text1"/>
          <w:sz w:val="20"/>
        </w:rPr>
        <w:t xml:space="preserve">; </w:t>
      </w:r>
      <w:r w:rsidR="00712BE5" w:rsidRPr="0023102C">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23102C">
        <w:rPr>
          <w:rFonts w:ascii="BentonSans Comp Regular" w:hAnsi="BentonSans Comp Regular"/>
          <w:color w:val="000000" w:themeColor="text1"/>
          <w:sz w:val="20"/>
        </w:rPr>
        <w:t>.  Synthesis and integration of subfields of anthropology with emphasis on accomplishing original research, and written and oral presentation in anthropology.</w:t>
      </w:r>
      <w:r w:rsidR="0029279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p>
    <w:p w14:paraId="687A45DA" w14:textId="1113E109" w:rsidR="005F06A0" w:rsidRPr="0023102C" w:rsidRDefault="005F06A0" w:rsidP="00F33998">
      <w:pPr>
        <w:tabs>
          <w:tab w:val="right" w:pos="9198"/>
        </w:tabs>
        <w:snapToGrid w:val="0"/>
        <w:jc w:val="both"/>
        <w:rPr>
          <w:rFonts w:ascii="BentonSans Comp Regular" w:hAnsi="BentonSans Comp Regular"/>
          <w:color w:val="000000" w:themeColor="text1"/>
          <w:sz w:val="20"/>
        </w:rPr>
      </w:pPr>
    </w:p>
    <w:p w14:paraId="4A713C73" w14:textId="338BA00A" w:rsidR="00C74F48" w:rsidRPr="0023102C" w:rsidRDefault="00C74F48"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ANTH 4611. Senior Seminar in Applied Anthropology. (3) (O,W) (SL)</w:t>
      </w:r>
      <w:r w:rsidRPr="0023102C">
        <w:rPr>
          <w:rFonts w:ascii="BentonSans Comp Regular" w:hAnsi="BentonSans Comp Regular"/>
          <w:color w:val="000000" w:themeColor="text1"/>
          <w:sz w:val="20"/>
        </w:rPr>
        <w:t xml:space="preserve">  Prerequisite(s): ANTH 2171 or permission of instructor; ANTH 3601; and ANTH 4122, ANTH 4140, ANTH 4453, or other social science methods course that meets the requirement for the major.  The capstone course for Applied Anthropology majors.  In an effort to position students for an applied career, this course is divided into two main sections.  First, students participate in a service-learning project that provides experience working as an applied anthropologist on a research project.  Second, students complete several professionalization tasks, such as resume writing and interviewing skills, that help them communicate their experiences and skills.</w:t>
      </w:r>
    </w:p>
    <w:p w14:paraId="7528E79C" w14:textId="77777777" w:rsidR="00C74F48" w:rsidRPr="0023102C" w:rsidRDefault="00C74F48" w:rsidP="00F33998">
      <w:pPr>
        <w:tabs>
          <w:tab w:val="right" w:pos="9198"/>
        </w:tabs>
        <w:snapToGrid w:val="0"/>
        <w:jc w:val="both"/>
        <w:rPr>
          <w:rFonts w:ascii="BentonSans Comp Regular" w:hAnsi="BentonSans Comp Regular"/>
          <w:color w:val="000000" w:themeColor="text1"/>
          <w:sz w:val="20"/>
        </w:rPr>
      </w:pPr>
    </w:p>
    <w:p w14:paraId="35D6B20F" w14:textId="77777777"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ANTH 4615. Readings in Middle East Ethnography. (3)</w:t>
      </w:r>
      <w:r w:rsidRPr="0023102C">
        <w:rPr>
          <w:rFonts w:ascii="BentonSans Comp Regular" w:hAnsi="BentonSans Comp Regular"/>
          <w:color w:val="000000" w:themeColor="text1"/>
          <w:sz w:val="20"/>
        </w:rPr>
        <w:t xml:space="preserve">  Seminar exploring both historically significant and recent ethnographies on selected topics. Examples include Israel/Palestine, Women in the Middle East, and Tribe, State, and Nation in the Middle East.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879B894" w14:textId="77777777"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p>
    <w:p w14:paraId="40AAB20C" w14:textId="378E4870"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ANTH 4616. Culture and Conflict in the Amazon.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8D21BF" w:rsidRPr="0023102C">
        <w:rPr>
          <w:rFonts w:ascii="BentonSans Comp Regular" w:hAnsi="BentonSans Comp Regular"/>
          <w:color w:val="000000" w:themeColor="text1"/>
          <w:sz w:val="20"/>
        </w:rPr>
        <w:t xml:space="preserve"> LTAM 4116.  </w:t>
      </w:r>
      <w:r w:rsidRPr="0023102C">
        <w:rPr>
          <w:rFonts w:ascii="BentonSans Comp Regular" w:hAnsi="BentonSans Comp Regular"/>
          <w:color w:val="000000" w:themeColor="text1"/>
          <w:sz w:val="20"/>
        </w:rPr>
        <w:t>Examines the development strategies Brazil has used in the Amazon and explores how these policies have affected both the environment and the various populations living in the Amazon.  Topics include</w:t>
      </w:r>
      <w:r w:rsidR="00E4722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environmental degradation, human rights abuses, culture change, migration, and globalization. </w:t>
      </w:r>
    </w:p>
    <w:p w14:paraId="6F7D5D9C" w14:textId="77777777" w:rsidR="005F06A0" w:rsidRPr="0023102C" w:rsidRDefault="005F06A0" w:rsidP="00F33998">
      <w:pPr>
        <w:jc w:val="both"/>
        <w:rPr>
          <w:rFonts w:ascii="BentonSans Comp Regular" w:hAnsi="BentonSans Comp Regular"/>
          <w:color w:val="000000" w:themeColor="text1"/>
          <w:sz w:val="20"/>
        </w:rPr>
      </w:pPr>
    </w:p>
    <w:p w14:paraId="377D0F0D" w14:textId="2E92F0D3"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4622. Readings in the Anthropology of Religion. (3) </w:t>
      </w:r>
      <w:r w:rsidR="003058BF">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Seminar exploring both historically significant and recent ethnographies of religion. Examples include Islam, Religion and the Senses in the Muslim World, Shamanism, Comparative Ethnography of Religion.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3B7366B" w14:textId="77777777"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p>
    <w:p w14:paraId="36AF98C3" w14:textId="69604DBB" w:rsidR="005F06A0" w:rsidRPr="0023102C" w:rsidRDefault="005F06A0" w:rsidP="00F33998">
      <w:pPr>
        <w:tabs>
          <w:tab w:val="right" w:pos="9198"/>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ANTH 4701. Honors Research in Anthropology. (3) </w:t>
      </w:r>
      <w:r w:rsidR="003058BF">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Acceptance into the departmental honors program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Independent Honors project; proposal, literature review, and research for project to be completed in ANTH 4601.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p>
    <w:p w14:paraId="09844E47" w14:textId="2226798D" w:rsidR="005F06A0" w:rsidRDefault="005F06A0" w:rsidP="00F33998">
      <w:pPr>
        <w:tabs>
          <w:tab w:val="right" w:pos="9198"/>
        </w:tabs>
        <w:snapToGrid w:val="0"/>
        <w:jc w:val="both"/>
        <w:rPr>
          <w:rFonts w:ascii="BentonSans Comp Regular" w:hAnsi="BentonSans Comp Regular"/>
          <w:color w:val="000000" w:themeColor="text1"/>
          <w:sz w:val="20"/>
        </w:rPr>
      </w:pPr>
    </w:p>
    <w:p w14:paraId="2020C450" w14:textId="6399CCD0" w:rsidR="007E110F" w:rsidRDefault="007E110F" w:rsidP="00F33998">
      <w:pPr>
        <w:tabs>
          <w:tab w:val="right" w:pos="9198"/>
        </w:tabs>
        <w:snapToGrid w:val="0"/>
        <w:jc w:val="both"/>
        <w:rPr>
          <w:rFonts w:ascii="BentonSans Comp Regular" w:hAnsi="BentonSans Comp Regular"/>
          <w:color w:val="000000" w:themeColor="text1"/>
          <w:sz w:val="20"/>
        </w:rPr>
      </w:pPr>
      <w:r w:rsidRPr="00ED774E">
        <w:rPr>
          <w:rFonts w:ascii="BentonSans Comp Regular" w:hAnsi="BentonSans Comp Regular"/>
          <w:b/>
          <w:color w:val="000000" w:themeColor="text1"/>
          <w:sz w:val="20"/>
        </w:rPr>
        <w:t>ANTH 4702</w:t>
      </w:r>
      <w:r w:rsidR="00ED774E" w:rsidRPr="00ED774E">
        <w:rPr>
          <w:rFonts w:ascii="BentonSans Comp Regular" w:hAnsi="BentonSans Comp Regular"/>
          <w:b/>
          <w:color w:val="000000" w:themeColor="text1"/>
          <w:sz w:val="20"/>
        </w:rPr>
        <w:t xml:space="preserve">. </w:t>
      </w:r>
      <w:r w:rsidRPr="00ED774E">
        <w:rPr>
          <w:rFonts w:ascii="BentonSans Comp Regular" w:hAnsi="BentonSans Comp Regular"/>
          <w:b/>
          <w:color w:val="000000" w:themeColor="text1"/>
          <w:sz w:val="20"/>
        </w:rPr>
        <w:t>Honors Writing in Anthropology</w:t>
      </w:r>
      <w:r w:rsidR="00ED774E" w:rsidRPr="00ED774E">
        <w:rPr>
          <w:rFonts w:ascii="BentonSans Comp Regular" w:hAnsi="BentonSans Comp Regular"/>
          <w:b/>
          <w:color w:val="000000" w:themeColor="text1"/>
          <w:sz w:val="20"/>
        </w:rPr>
        <w:t xml:space="preserve">. (3) </w:t>
      </w:r>
      <w:r w:rsidR="00ED774E">
        <w:rPr>
          <w:rFonts w:ascii="BentonSans Comp Regular" w:hAnsi="BentonSans Comp Regular"/>
          <w:color w:val="000000" w:themeColor="text1"/>
          <w:sz w:val="20"/>
        </w:rPr>
        <w:t xml:space="preserve"> </w:t>
      </w:r>
      <w:r w:rsidR="00ED774E" w:rsidRPr="007E110F">
        <w:rPr>
          <w:rFonts w:ascii="BentonSans Comp Regular" w:hAnsi="BentonSans Comp Regular"/>
          <w:color w:val="000000" w:themeColor="text1"/>
          <w:sz w:val="20"/>
        </w:rPr>
        <w:t>Prerequisite(s): ANTH 4701</w:t>
      </w:r>
      <w:r w:rsidR="00ED774E">
        <w:rPr>
          <w:rFonts w:ascii="BentonSans Comp Regular" w:hAnsi="BentonSans Comp Regular"/>
          <w:color w:val="000000" w:themeColor="text1"/>
          <w:sz w:val="20"/>
        </w:rPr>
        <w:t xml:space="preserve">.  </w:t>
      </w:r>
      <w:r w:rsidRPr="007E110F">
        <w:rPr>
          <w:rFonts w:ascii="BentonSans Comp Regular" w:hAnsi="BentonSans Comp Regular"/>
          <w:color w:val="000000" w:themeColor="text1"/>
          <w:sz w:val="20"/>
        </w:rPr>
        <w:t xml:space="preserve">Students analyze their Honors thesis research data and write up their results in a formal thesis document. </w:t>
      </w:r>
      <w:r w:rsidR="00ED774E">
        <w:rPr>
          <w:rFonts w:ascii="BentonSans Comp Regular" w:hAnsi="BentonSans Comp Regular"/>
          <w:color w:val="000000" w:themeColor="text1"/>
          <w:sz w:val="20"/>
        </w:rPr>
        <w:t xml:space="preserve"> </w:t>
      </w:r>
      <w:r w:rsidRPr="007E110F">
        <w:rPr>
          <w:rFonts w:ascii="BentonSans Comp Regular" w:hAnsi="BentonSans Comp Regular"/>
          <w:color w:val="000000" w:themeColor="text1"/>
          <w:sz w:val="20"/>
        </w:rPr>
        <w:t>They work together to provide peer feedback during the writing process and help each other prepare for a final oral presentation</w:t>
      </w:r>
      <w:r w:rsidR="00ED774E">
        <w:rPr>
          <w:rFonts w:ascii="BentonSans Comp Regular" w:hAnsi="BentonSans Comp Regular"/>
          <w:color w:val="000000" w:themeColor="text1"/>
          <w:sz w:val="20"/>
        </w:rPr>
        <w:t xml:space="preserve">.  </w:t>
      </w:r>
      <w:r w:rsidRPr="00ED774E">
        <w:rPr>
          <w:rFonts w:ascii="BentonSans Comp Regular" w:hAnsi="BentonSans Comp Regular"/>
          <w:i/>
          <w:color w:val="000000" w:themeColor="text1"/>
          <w:sz w:val="20"/>
        </w:rPr>
        <w:t>Graded on a Pass/No Credit basis.</w:t>
      </w:r>
    </w:p>
    <w:p w14:paraId="7F444CD4" w14:textId="77777777" w:rsidR="007E110F" w:rsidRPr="0023102C" w:rsidRDefault="007E110F" w:rsidP="00F33998">
      <w:pPr>
        <w:tabs>
          <w:tab w:val="right" w:pos="9198"/>
        </w:tabs>
        <w:snapToGrid w:val="0"/>
        <w:jc w:val="both"/>
        <w:rPr>
          <w:rFonts w:ascii="BentonSans Comp Regular" w:hAnsi="BentonSans Comp Regular"/>
          <w:color w:val="000000" w:themeColor="text1"/>
          <w:sz w:val="20"/>
        </w:rPr>
      </w:pPr>
    </w:p>
    <w:p w14:paraId="33BBC0AD" w14:textId="77777777" w:rsidR="005F06A0" w:rsidRPr="0023102C" w:rsidRDefault="0045185D" w:rsidP="00F33998">
      <w:pPr>
        <w:keepNext/>
        <w:pBdr>
          <w:top w:val="single" w:sz="4" w:space="1" w:color="auto"/>
        </w:pBdr>
        <w:tabs>
          <w:tab w:val="right" w:pos="9198"/>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Arabic </w:t>
      </w:r>
      <w:r w:rsidR="005F06A0" w:rsidRPr="0023102C">
        <w:rPr>
          <w:rFonts w:ascii="BentonSans Comp Regular" w:hAnsi="BentonSans Comp Regular"/>
          <w:b/>
          <w:color w:val="000000" w:themeColor="text1"/>
          <w:sz w:val="32"/>
        </w:rPr>
        <w:t>(ARBC)</w:t>
      </w:r>
    </w:p>
    <w:p w14:paraId="44DB803E" w14:textId="77777777" w:rsidR="005F06A0" w:rsidRPr="0023102C" w:rsidRDefault="005F06A0" w:rsidP="00F33998">
      <w:pPr>
        <w:keepNext/>
        <w:jc w:val="both"/>
        <w:rPr>
          <w:rFonts w:ascii="BentonSans Comp Regular" w:hAnsi="BentonSans Comp Regular"/>
          <w:color w:val="000000" w:themeColor="text1"/>
          <w:sz w:val="20"/>
        </w:rPr>
      </w:pPr>
    </w:p>
    <w:p w14:paraId="33D3AABC" w14:textId="2FAE29FA" w:rsidR="005F06A0" w:rsidRPr="0023102C" w:rsidRDefault="005F06A0" w:rsidP="00F33998">
      <w:pPr>
        <w:keepNext/>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ARBC 1201. Elementary Arabic I. (</w:t>
      </w:r>
      <w:r w:rsidR="003B7C6D" w:rsidRPr="0023102C">
        <w:rPr>
          <w:rFonts w:ascii="BentonSans Comp Regular" w:hAnsi="BentonSans Comp Regular"/>
          <w:b/>
          <w:bCs/>
          <w:snapToGrid/>
          <w:color w:val="000000" w:themeColor="text1"/>
          <w:sz w:val="20"/>
        </w:rPr>
        <w:t>3</w:t>
      </w:r>
      <w:r w:rsidRPr="0023102C">
        <w:rPr>
          <w:rFonts w:ascii="BentonSans Comp Regular" w:hAnsi="BentonSans Comp Regular"/>
          <w:b/>
          <w:bCs/>
          <w:snapToGrid/>
          <w:color w:val="000000" w:themeColor="text1"/>
          <w:sz w:val="20"/>
        </w:rPr>
        <w:t xml:space="preserve">) </w:t>
      </w:r>
      <w:r w:rsidR="003B7C6D" w:rsidRPr="0023102C">
        <w:rPr>
          <w:rFonts w:ascii="BentonSans Comp Regular" w:hAnsi="BentonSans Comp Regular"/>
          <w:b/>
          <w:bCs/>
          <w:snapToGrid/>
          <w:color w:val="000000" w:themeColor="text1"/>
          <w:sz w:val="20"/>
        </w:rPr>
        <w:t xml:space="preserve"> </w:t>
      </w:r>
      <w:r w:rsidR="003B7C6D" w:rsidRPr="0023102C">
        <w:rPr>
          <w:rFonts w:ascii="BentonSans Comp Regular" w:hAnsi="BentonSans Comp Regular"/>
          <w:bCs/>
          <w:snapToGrid/>
          <w:color w:val="000000" w:themeColor="text1"/>
          <w:sz w:val="20"/>
        </w:rPr>
        <w:t xml:space="preserve">Corequisite(s): ARBC 1201L.  </w:t>
      </w:r>
      <w:r w:rsidRPr="0023102C">
        <w:rPr>
          <w:rFonts w:ascii="BentonSans Comp Regular" w:hAnsi="BentonSans Comp Regular"/>
          <w:snapToGrid/>
          <w:color w:val="000000" w:themeColor="text1"/>
          <w:sz w:val="20"/>
        </w:rPr>
        <w:t xml:space="preserve">For students with limited or no previous experience in Arabic. </w:t>
      </w:r>
      <w:r w:rsidR="00F828C4"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First course in a two-course sequence to develop competence in culture, speaking and writing, listening and reading comprehension in modern standard Arabic. </w:t>
      </w:r>
    </w:p>
    <w:p w14:paraId="5A49AA77" w14:textId="6DBC85A4" w:rsidR="005F06A0" w:rsidRPr="0023102C" w:rsidRDefault="005F06A0" w:rsidP="00F33998">
      <w:pPr>
        <w:jc w:val="both"/>
        <w:rPr>
          <w:rFonts w:ascii="BentonSans Comp Regular" w:hAnsi="BentonSans Comp Regular"/>
          <w:snapToGrid/>
          <w:color w:val="000000" w:themeColor="text1"/>
          <w:sz w:val="20"/>
        </w:rPr>
      </w:pPr>
    </w:p>
    <w:p w14:paraId="07890ED2" w14:textId="62C485E1" w:rsidR="00B955ED" w:rsidRPr="0023102C" w:rsidRDefault="00B955ED"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ARBC 1201L. Elementary Arabic I Lab. (1) </w:t>
      </w:r>
      <w:r w:rsidRPr="0023102C">
        <w:rPr>
          <w:rFonts w:ascii="BentonSans Comp Regular" w:hAnsi="BentonSans Comp Regular"/>
          <w:snapToGrid/>
          <w:color w:val="000000" w:themeColor="text1"/>
          <w:sz w:val="20"/>
        </w:rPr>
        <w:t xml:space="preserve"> Corequisite(s): ARBC 1201.  Continuation of class activities practicing the fundamentals of the Arabic language, including speaking, listening comprehension, reading, and writing.</w:t>
      </w:r>
    </w:p>
    <w:p w14:paraId="300A49A2" w14:textId="77777777" w:rsidR="00B955ED" w:rsidRPr="0023102C" w:rsidRDefault="00B955ED" w:rsidP="00F33998">
      <w:pPr>
        <w:jc w:val="both"/>
        <w:rPr>
          <w:rFonts w:ascii="BentonSans Comp Regular" w:hAnsi="BentonSans Comp Regular"/>
          <w:snapToGrid/>
          <w:color w:val="000000" w:themeColor="text1"/>
          <w:sz w:val="20"/>
        </w:rPr>
      </w:pPr>
    </w:p>
    <w:p w14:paraId="571D6B99" w14:textId="5EFB474F"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ARBC 1202. Elementary Arabic II. (</w:t>
      </w:r>
      <w:r w:rsidR="00B955ED" w:rsidRPr="0023102C">
        <w:rPr>
          <w:rFonts w:ascii="BentonSans Comp Regular" w:hAnsi="BentonSans Comp Regular"/>
          <w:b/>
          <w:bCs/>
          <w:snapToGrid/>
          <w:color w:val="000000" w:themeColor="text1"/>
          <w:sz w:val="20"/>
        </w:rPr>
        <w:t>3</w:t>
      </w:r>
      <w:r w:rsidRPr="0023102C">
        <w:rPr>
          <w:rFonts w:ascii="BentonSans Comp Regular" w:hAnsi="BentonSans Comp Regular"/>
          <w:b/>
          <w:bCs/>
          <w:snapToGrid/>
          <w:color w:val="000000" w:themeColor="text1"/>
          <w:sz w:val="20"/>
        </w:rPr>
        <w:t xml:space="preserve">) </w:t>
      </w:r>
      <w:r w:rsidR="003B7C6D"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ARBC 1201</w:t>
      </w:r>
      <w:r w:rsidR="003B7C6D" w:rsidRPr="0023102C">
        <w:rPr>
          <w:rFonts w:ascii="BentonSans Comp Regular" w:hAnsi="BentonSans Comp Regular"/>
          <w:snapToGrid/>
          <w:color w:val="000000" w:themeColor="text1"/>
          <w:sz w:val="20"/>
        </w:rPr>
        <w:t xml:space="preserve"> and ARBC 1201L, </w:t>
      </w:r>
      <w:r w:rsidRPr="0023102C">
        <w:rPr>
          <w:rFonts w:ascii="BentonSans Comp Regular" w:hAnsi="BentonSans Comp Regular"/>
          <w:snapToGrid/>
          <w:color w:val="000000" w:themeColor="text1"/>
          <w:sz w:val="20"/>
        </w:rPr>
        <w:t xml:space="preserve">or equivalent. </w:t>
      </w:r>
      <w:r w:rsidR="003B7C6D" w:rsidRPr="0023102C">
        <w:rPr>
          <w:rFonts w:ascii="BentonSans Comp Regular" w:hAnsi="BentonSans Comp Regular"/>
          <w:bCs/>
          <w:snapToGrid/>
          <w:color w:val="000000" w:themeColor="text1"/>
          <w:sz w:val="20"/>
        </w:rPr>
        <w:t xml:space="preserve">Corequisite(s): ARBC 1202L.  </w:t>
      </w:r>
      <w:r w:rsidRPr="0023102C">
        <w:rPr>
          <w:rFonts w:ascii="BentonSans Comp Regular" w:hAnsi="BentonSans Comp Regular"/>
          <w:snapToGrid/>
          <w:color w:val="000000" w:themeColor="text1"/>
          <w:sz w:val="20"/>
        </w:rPr>
        <w:t xml:space="preserve">Second course in a two-course sequence to develop competence in culture, speaking and writing, listening and reading comprehension in modern standard Arabic. </w:t>
      </w:r>
    </w:p>
    <w:p w14:paraId="1EB5BAA7" w14:textId="2C543064" w:rsidR="005F06A0" w:rsidRPr="0023102C" w:rsidRDefault="005F06A0" w:rsidP="00F33998">
      <w:pPr>
        <w:jc w:val="both"/>
        <w:rPr>
          <w:rFonts w:ascii="BentonSans Comp Regular" w:hAnsi="BentonSans Comp Regular"/>
          <w:snapToGrid/>
          <w:color w:val="000000" w:themeColor="text1"/>
          <w:sz w:val="20"/>
        </w:rPr>
      </w:pPr>
    </w:p>
    <w:p w14:paraId="5338A7BB" w14:textId="332DA35F" w:rsidR="00B955ED" w:rsidRPr="0023102C" w:rsidRDefault="00B955ED"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ARBC 1202L. Elementary Arabic II Lab. (1)  </w:t>
      </w:r>
      <w:r w:rsidRPr="0023102C">
        <w:rPr>
          <w:rFonts w:ascii="BentonSans Comp Regular" w:hAnsi="BentonSans Comp Regular"/>
          <w:snapToGrid/>
          <w:color w:val="000000" w:themeColor="text1"/>
          <w:sz w:val="20"/>
        </w:rPr>
        <w:t>Prerequisite(s): ARBC 1201 and ARBC 1201L.  Corequisite(s): ARBC 1202.  Continuation of class activities practicing the fundamentals of the Arabic language, including speaking, listening comprehension, reading, and writing.</w:t>
      </w:r>
    </w:p>
    <w:p w14:paraId="3F87871A" w14:textId="77777777" w:rsidR="00B955ED" w:rsidRPr="0023102C" w:rsidRDefault="00B955ED" w:rsidP="00F33998">
      <w:pPr>
        <w:jc w:val="both"/>
        <w:rPr>
          <w:rFonts w:ascii="BentonSans Comp Regular" w:hAnsi="BentonSans Comp Regular"/>
          <w:snapToGrid/>
          <w:color w:val="000000" w:themeColor="text1"/>
          <w:sz w:val="20"/>
        </w:rPr>
      </w:pPr>
    </w:p>
    <w:p w14:paraId="3CC66BFD" w14:textId="22C5AE4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ARBC 2201. Intermediate Arabic I. (</w:t>
      </w:r>
      <w:r w:rsidR="00B955ED" w:rsidRPr="0023102C">
        <w:rPr>
          <w:rFonts w:ascii="BentonSans Comp Regular" w:hAnsi="BentonSans Comp Regular"/>
          <w:b/>
          <w:bCs/>
          <w:snapToGrid/>
          <w:color w:val="000000" w:themeColor="text1"/>
          <w:sz w:val="20"/>
        </w:rPr>
        <w:t>3</w:t>
      </w:r>
      <w:r w:rsidRPr="0023102C">
        <w:rPr>
          <w:rFonts w:ascii="BentonSans Comp Regular" w:hAnsi="BentonSans Comp Regular"/>
          <w:b/>
          <w:bCs/>
          <w:snapToGrid/>
          <w:color w:val="000000" w:themeColor="text1"/>
          <w:sz w:val="20"/>
        </w:rPr>
        <w:t>)</w:t>
      </w:r>
      <w:r w:rsidR="003B7C6D"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ARBC 1202</w:t>
      </w:r>
      <w:r w:rsidR="003B7C6D" w:rsidRPr="0023102C">
        <w:rPr>
          <w:rFonts w:ascii="BentonSans Comp Regular" w:hAnsi="BentonSans Comp Regular"/>
          <w:snapToGrid/>
          <w:color w:val="000000" w:themeColor="text1"/>
          <w:sz w:val="20"/>
        </w:rPr>
        <w:t xml:space="preserve"> and ARBC 1202L,</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3B7C6D" w:rsidRPr="0023102C">
        <w:rPr>
          <w:rFonts w:ascii="BentonSans Comp Regular" w:hAnsi="BentonSans Comp Regular"/>
          <w:snapToGrid/>
          <w:color w:val="000000" w:themeColor="text1"/>
          <w:sz w:val="20"/>
        </w:rPr>
        <w:t xml:space="preserve"> </w:t>
      </w:r>
      <w:r w:rsidR="003B7C6D" w:rsidRPr="0023102C">
        <w:rPr>
          <w:rFonts w:ascii="BentonSans Comp Regular" w:hAnsi="BentonSans Comp Regular"/>
          <w:bCs/>
          <w:snapToGrid/>
          <w:color w:val="000000" w:themeColor="text1"/>
          <w:sz w:val="20"/>
        </w:rPr>
        <w:t xml:space="preserve">Corequisite(s): ARBC 2201L.  </w:t>
      </w:r>
      <w:r w:rsidRPr="0023102C">
        <w:rPr>
          <w:rFonts w:ascii="BentonSans Comp Regular" w:hAnsi="BentonSans Comp Regular"/>
          <w:snapToGrid/>
          <w:color w:val="000000" w:themeColor="text1"/>
          <w:sz w:val="20"/>
        </w:rPr>
        <w:t xml:space="preserve">Continued training in grammar. Intensive practice in reading, writing, and speaking. </w:t>
      </w:r>
    </w:p>
    <w:p w14:paraId="2329A227" w14:textId="53D53036" w:rsidR="005F06A0" w:rsidRPr="0023102C" w:rsidRDefault="005F06A0" w:rsidP="00F33998">
      <w:pPr>
        <w:jc w:val="both"/>
        <w:rPr>
          <w:rFonts w:ascii="BentonSans Comp Regular" w:hAnsi="BentonSans Comp Regular"/>
          <w:snapToGrid/>
          <w:color w:val="000000" w:themeColor="text1"/>
          <w:sz w:val="20"/>
        </w:rPr>
      </w:pPr>
    </w:p>
    <w:p w14:paraId="60502C17" w14:textId="46B5D853" w:rsidR="00B955ED" w:rsidRPr="0023102C" w:rsidRDefault="00B955ED"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ARBC 2201L. Intermediate Arabic I Lab. (1) </w:t>
      </w:r>
      <w:r w:rsidRPr="0023102C">
        <w:rPr>
          <w:rFonts w:ascii="BentonSans Comp Regular" w:hAnsi="BentonSans Comp Regular"/>
          <w:snapToGrid/>
          <w:color w:val="000000" w:themeColor="text1"/>
          <w:sz w:val="20"/>
        </w:rPr>
        <w:t xml:space="preserve"> Prerequisite(s): ARBC 1202 and ARBC 1202L.  Corequisite(s): ARBC 2201.  Continuation of class activities practicing the fundamentals of the Arabic language, including speaking, listening comprehension, reading, and writing.</w:t>
      </w:r>
    </w:p>
    <w:p w14:paraId="7EB866B0" w14:textId="77777777" w:rsidR="00B955ED" w:rsidRPr="0023102C" w:rsidRDefault="00B955ED" w:rsidP="00F33998">
      <w:pPr>
        <w:jc w:val="both"/>
        <w:rPr>
          <w:rFonts w:ascii="BentonSans Comp Regular" w:hAnsi="BentonSans Comp Regular"/>
          <w:snapToGrid/>
          <w:color w:val="000000" w:themeColor="text1"/>
          <w:sz w:val="20"/>
        </w:rPr>
      </w:pPr>
    </w:p>
    <w:p w14:paraId="0F3E7276" w14:textId="41A58D83"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ARBC 2202. Intermediate Arabic II. (</w:t>
      </w:r>
      <w:r w:rsidR="00B955ED" w:rsidRPr="0023102C">
        <w:rPr>
          <w:rFonts w:ascii="BentonSans Comp Regular" w:hAnsi="BentonSans Comp Regular"/>
          <w:b/>
          <w:bCs/>
          <w:snapToGrid/>
          <w:color w:val="000000" w:themeColor="text1"/>
          <w:sz w:val="20"/>
        </w:rPr>
        <w:t>3</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ARBC 2201</w:t>
      </w:r>
      <w:r w:rsidR="003B7C6D" w:rsidRPr="0023102C">
        <w:rPr>
          <w:rFonts w:ascii="BentonSans Comp Regular" w:hAnsi="BentonSans Comp Regular"/>
          <w:snapToGrid/>
          <w:color w:val="000000" w:themeColor="text1"/>
          <w:sz w:val="20"/>
        </w:rPr>
        <w:t xml:space="preserve"> and ARBC 2201L,</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3B7C6D" w:rsidRPr="0023102C">
        <w:rPr>
          <w:rFonts w:ascii="BentonSans Comp Regular" w:hAnsi="BentonSans Comp Regular"/>
          <w:snapToGrid/>
          <w:color w:val="000000" w:themeColor="text1"/>
          <w:sz w:val="20"/>
        </w:rPr>
        <w:t xml:space="preserve"> </w:t>
      </w:r>
      <w:r w:rsidR="003B7C6D" w:rsidRPr="0023102C">
        <w:rPr>
          <w:rFonts w:ascii="BentonSans Comp Regular" w:hAnsi="BentonSans Comp Regular"/>
          <w:bCs/>
          <w:snapToGrid/>
          <w:color w:val="000000" w:themeColor="text1"/>
          <w:sz w:val="20"/>
        </w:rPr>
        <w:t xml:space="preserve">Corequisite(s): ARBC 2202L.  </w:t>
      </w:r>
      <w:r w:rsidRPr="0023102C">
        <w:rPr>
          <w:rFonts w:ascii="BentonSans Comp Regular" w:hAnsi="BentonSans Comp Regular"/>
          <w:snapToGrid/>
          <w:color w:val="000000" w:themeColor="text1"/>
          <w:sz w:val="20"/>
        </w:rPr>
        <w:t xml:space="preserve">Builds on skills acquired in the first semester intermediate level. Introduced advanced grammatical concepts. </w:t>
      </w:r>
    </w:p>
    <w:p w14:paraId="69B9C67F" w14:textId="5A1F28A0" w:rsidR="005F06A0" w:rsidRPr="0023102C" w:rsidRDefault="005F06A0" w:rsidP="00F33998">
      <w:pPr>
        <w:jc w:val="both"/>
        <w:rPr>
          <w:rFonts w:ascii="BentonSans Comp Regular" w:hAnsi="BentonSans Comp Regular"/>
          <w:snapToGrid/>
          <w:color w:val="000000" w:themeColor="text1"/>
          <w:sz w:val="20"/>
        </w:rPr>
      </w:pPr>
    </w:p>
    <w:p w14:paraId="07CCA666" w14:textId="285F2EB0" w:rsidR="002074E7" w:rsidRPr="0023102C" w:rsidRDefault="002074E7"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ARBC 2202L. Intermediate Arabic II Lab. (1) </w:t>
      </w:r>
      <w:r w:rsidRPr="0023102C">
        <w:rPr>
          <w:rFonts w:ascii="BentonSans Comp Regular" w:hAnsi="BentonSans Comp Regular"/>
          <w:snapToGrid/>
          <w:color w:val="000000" w:themeColor="text1"/>
          <w:sz w:val="20"/>
        </w:rPr>
        <w:t xml:space="preserve"> Prerequisite(s): ARBC 2201 and ARBC 2201L, or permission of the department.  Corequisite(s): ARBC 2202.  Continuation of class activities practicing the fundamentals of the Arabic language, including speaking, listening comprehension, reading, and writing.</w:t>
      </w:r>
    </w:p>
    <w:p w14:paraId="51184C54" w14:textId="77777777" w:rsidR="002074E7" w:rsidRPr="0023102C" w:rsidRDefault="002074E7" w:rsidP="00F33998">
      <w:pPr>
        <w:jc w:val="both"/>
        <w:rPr>
          <w:rFonts w:ascii="BentonSans Comp Regular" w:hAnsi="BentonSans Comp Regular"/>
          <w:snapToGrid/>
          <w:color w:val="000000" w:themeColor="text1"/>
          <w:sz w:val="20"/>
        </w:rPr>
      </w:pPr>
    </w:p>
    <w:p w14:paraId="1700E7BB" w14:textId="5D217629" w:rsidR="005F06A0" w:rsidRPr="0023102C" w:rsidRDefault="005F06A0"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ARBC 3050. Topics in Arabic Language and Culture. (3) (W) </w:t>
      </w:r>
      <w:r w:rsidR="009C0E73" w:rsidRPr="0023102C">
        <w:rPr>
          <w:rFonts w:ascii="BentonSans Comp Regular" w:hAnsi="BentonSans Comp Regular"/>
          <w:b/>
          <w:bCs/>
          <w:snapToGrid/>
          <w:color w:val="000000" w:themeColor="text1"/>
          <w:sz w:val="20"/>
        </w:rPr>
        <w:t xml:space="preserve"> </w:t>
      </w:r>
      <w:r w:rsidR="005818AD" w:rsidRPr="0023102C">
        <w:rPr>
          <w:rFonts w:ascii="BentonSans Comp Regular" w:hAnsi="BentonSans Comp Regular"/>
          <w:color w:val="000000" w:themeColor="text1"/>
          <w:sz w:val="20"/>
        </w:rPr>
        <w:t xml:space="preserve">Study of a particular facet of the Arabic language, culture, or literature.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r w:rsidR="005818AD" w:rsidRPr="0023102C">
        <w:rPr>
          <w:rFonts w:ascii="BentonSans Comp Regular" w:hAnsi="BentonSans Comp Regular"/>
          <w:snapToGrid/>
          <w:color w:val="000000" w:themeColor="text1"/>
          <w:sz w:val="20"/>
        </w:rPr>
        <w:t xml:space="preserve"> </w:t>
      </w:r>
    </w:p>
    <w:p w14:paraId="18C6B280" w14:textId="77777777" w:rsidR="005F06A0" w:rsidRPr="0023102C" w:rsidRDefault="005F06A0" w:rsidP="00F33998">
      <w:pPr>
        <w:jc w:val="both"/>
        <w:rPr>
          <w:rFonts w:ascii="BentonSans Comp Regular" w:hAnsi="BentonSans Comp Regular"/>
          <w:i/>
          <w:iCs/>
          <w:snapToGrid/>
          <w:color w:val="000000" w:themeColor="text1"/>
          <w:sz w:val="20"/>
        </w:rPr>
      </w:pPr>
    </w:p>
    <w:p w14:paraId="19BA8981" w14:textId="77777777"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ARBC 3051. Topics in Arabic Language and Culture.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5818AD" w:rsidRPr="0023102C">
        <w:rPr>
          <w:rFonts w:ascii="BentonSans Comp Regular" w:hAnsi="BentonSans Comp Regular"/>
          <w:color w:val="000000" w:themeColor="text1"/>
          <w:sz w:val="20"/>
        </w:rPr>
        <w:t xml:space="preserve">Study of a particular facet of the Arabic language, culture, or literature.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2439EBC3" w14:textId="77777777" w:rsidR="005F06A0" w:rsidRPr="0023102C" w:rsidRDefault="005F06A0" w:rsidP="00F33998">
      <w:pPr>
        <w:jc w:val="both"/>
        <w:rPr>
          <w:rFonts w:ascii="BentonSans Comp Regular" w:hAnsi="BentonSans Comp Regular"/>
          <w:snapToGrid/>
          <w:color w:val="000000" w:themeColor="text1"/>
          <w:sz w:val="20"/>
        </w:rPr>
      </w:pPr>
    </w:p>
    <w:p w14:paraId="5D165FC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ARBC 3201. Advanced Arabic I.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ARBC 2202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Review of Arabic grammar and guided conversation on prepared topics. Emphasis on spoken Arabic. </w:t>
      </w:r>
    </w:p>
    <w:p w14:paraId="3E64F0CB" w14:textId="77777777" w:rsidR="005F06A0" w:rsidRPr="0023102C" w:rsidRDefault="005F06A0" w:rsidP="00F33998">
      <w:pPr>
        <w:jc w:val="both"/>
        <w:rPr>
          <w:rFonts w:ascii="BentonSans Comp Regular" w:hAnsi="BentonSans Comp Regular"/>
          <w:snapToGrid/>
          <w:color w:val="000000" w:themeColor="text1"/>
          <w:sz w:val="20"/>
        </w:rPr>
      </w:pPr>
    </w:p>
    <w:p w14:paraId="4176689F" w14:textId="05FC0BE1"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ARBC 3202. Advanced Arabic II.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ARBC 3201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Review of Arabic grammar and guided compositions on prepared topics. Emphasis on vocabulary, idiomatic expressions, and stylistics. </w:t>
      </w:r>
    </w:p>
    <w:p w14:paraId="31606E09" w14:textId="45B5F161" w:rsidR="00CC319F" w:rsidRDefault="00CC319F" w:rsidP="00F33998">
      <w:pPr>
        <w:jc w:val="both"/>
        <w:rPr>
          <w:rFonts w:ascii="BentonSans Comp Regular" w:hAnsi="BentonSans Comp Regular"/>
          <w:snapToGrid/>
          <w:color w:val="000000" w:themeColor="text1"/>
          <w:sz w:val="20"/>
        </w:rPr>
      </w:pPr>
    </w:p>
    <w:p w14:paraId="37A42F02" w14:textId="7E4EE68D" w:rsidR="00EE3DB7" w:rsidRDefault="00742C54" w:rsidP="00F33998">
      <w:pPr>
        <w:jc w:val="both"/>
        <w:rPr>
          <w:rFonts w:ascii="BentonSans Comp Regular" w:hAnsi="BentonSans Comp Regular"/>
          <w:snapToGrid/>
          <w:color w:val="000000" w:themeColor="text1"/>
          <w:sz w:val="20"/>
        </w:rPr>
      </w:pPr>
      <w:r w:rsidRPr="00742C54">
        <w:rPr>
          <w:rFonts w:ascii="BentonSans Comp Regular" w:hAnsi="BentonSans Comp Regular"/>
          <w:b/>
          <w:snapToGrid/>
          <w:color w:val="000000" w:themeColor="text1"/>
          <w:sz w:val="20"/>
        </w:rPr>
        <w:t>ARBC 3210</w:t>
      </w:r>
      <w:r>
        <w:rPr>
          <w:rFonts w:ascii="BentonSans Comp Regular" w:hAnsi="BentonSans Comp Regular"/>
          <w:b/>
          <w:snapToGrid/>
          <w:color w:val="000000" w:themeColor="text1"/>
          <w:sz w:val="20"/>
        </w:rPr>
        <w:t>.</w:t>
      </w:r>
      <w:r w:rsidRPr="00742C54">
        <w:rPr>
          <w:rFonts w:ascii="BentonSans Comp Regular" w:hAnsi="BentonSans Comp Regular"/>
          <w:b/>
          <w:snapToGrid/>
          <w:color w:val="000000" w:themeColor="text1"/>
          <w:sz w:val="20"/>
        </w:rPr>
        <w:t xml:space="preserve"> Introduction to Modern Arab Culture</w:t>
      </w:r>
      <w:r>
        <w:rPr>
          <w:rFonts w:ascii="BentonSans Comp Regular" w:hAnsi="BentonSans Comp Regular"/>
          <w:b/>
          <w:snapToGrid/>
          <w:color w:val="000000" w:themeColor="text1"/>
          <w:sz w:val="20"/>
        </w:rPr>
        <w:t xml:space="preserve">. (3)  </w:t>
      </w:r>
      <w:r w:rsidRPr="00742C54">
        <w:rPr>
          <w:rFonts w:ascii="BentonSans Comp Regular" w:hAnsi="BentonSans Comp Regular"/>
          <w:snapToGrid/>
          <w:color w:val="000000" w:themeColor="text1"/>
          <w:sz w:val="20"/>
        </w:rPr>
        <w:t>A survey of the contemporary Arab culture in the Middle East and North Africa as reflected in history, language, literature, the arts, and social institutions. Special attention is given to family, gender relations, the role of social change, Arab art, and the Arab experience in the U.S.  The course material is explored through scholarly research, media, student presentations, and discussions to promote analytical, discussion writing, and presentation skills.  The class is taught in English.</w:t>
      </w:r>
    </w:p>
    <w:p w14:paraId="672E00EB" w14:textId="77777777" w:rsidR="00742C54" w:rsidRPr="00742C54" w:rsidRDefault="00742C54" w:rsidP="00F33998">
      <w:pPr>
        <w:jc w:val="both"/>
        <w:rPr>
          <w:rFonts w:ascii="BentonSans Comp Regular" w:hAnsi="BentonSans Comp Regular"/>
          <w:snapToGrid/>
          <w:color w:val="000000" w:themeColor="text1"/>
          <w:sz w:val="20"/>
        </w:rPr>
      </w:pPr>
    </w:p>
    <w:p w14:paraId="249C94AF" w14:textId="5F606B01" w:rsidR="00337689" w:rsidRPr="00742C54" w:rsidRDefault="00337689" w:rsidP="00F33998">
      <w:pPr>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ARBC 3211</w:t>
      </w:r>
      <w:r w:rsidRPr="00EE3DB7">
        <w:rPr>
          <w:rFonts w:ascii="BentonSans Comp Regular" w:hAnsi="BentonSans Comp Regular"/>
          <w:b/>
          <w:snapToGrid/>
          <w:color w:val="000000" w:themeColor="text1"/>
          <w:sz w:val="20"/>
        </w:rPr>
        <w:t xml:space="preserve">. </w:t>
      </w:r>
      <w:r w:rsidR="00742C54" w:rsidRPr="00742C54">
        <w:rPr>
          <w:rFonts w:ascii="BentonSans Comp Regular" w:hAnsi="BentonSans Comp Regular"/>
          <w:b/>
          <w:snapToGrid/>
          <w:color w:val="000000" w:themeColor="text1"/>
          <w:sz w:val="20"/>
        </w:rPr>
        <w:t>Understanding Millennials of the Middle East through Literature, Culture, and Mass Media</w:t>
      </w:r>
      <w:r w:rsidR="00742C54">
        <w:rPr>
          <w:rFonts w:ascii="BentonSans Comp Regular" w:hAnsi="BentonSans Comp Regular"/>
          <w:b/>
          <w:snapToGrid/>
          <w:color w:val="000000" w:themeColor="text1"/>
          <w:sz w:val="20"/>
        </w:rPr>
        <w:t xml:space="preserve">. (3)  </w:t>
      </w:r>
      <w:r w:rsidR="00742C54" w:rsidRPr="00742C54">
        <w:rPr>
          <w:rFonts w:ascii="BentonSans Comp Regular" w:hAnsi="BentonSans Comp Regular"/>
          <w:snapToGrid/>
          <w:color w:val="000000" w:themeColor="text1"/>
          <w:sz w:val="20"/>
        </w:rPr>
        <w:t xml:space="preserve">A cross-disciplinary study of Middle East diversity and change through a focus on its millennials who provide especially important insights into Middle Eastern societies and the transformations they are undergoing.  Examines the changing historical concepts of youth (in the Middle East and worldwide), ethnic identifications, the role of youth in modern political movements, changing notions of gender and sexuality (with generational as well as individual differences), and various religious approaches (views toward and identification with organized religions, attitudes toward other faiths). </w:t>
      </w:r>
      <w:r w:rsidR="00F441C2">
        <w:rPr>
          <w:rFonts w:ascii="BentonSans Comp Regular" w:hAnsi="BentonSans Comp Regular"/>
          <w:snapToGrid/>
          <w:color w:val="000000" w:themeColor="text1"/>
          <w:sz w:val="20"/>
        </w:rPr>
        <w:t xml:space="preserve"> </w:t>
      </w:r>
    </w:p>
    <w:p w14:paraId="76355348" w14:textId="77777777" w:rsidR="00EE3DB7" w:rsidRPr="00742C54" w:rsidRDefault="00EE3DB7" w:rsidP="00F33998">
      <w:pPr>
        <w:jc w:val="both"/>
        <w:rPr>
          <w:rFonts w:ascii="BentonSans Comp Regular" w:hAnsi="BentonSans Comp Regular"/>
          <w:snapToGrid/>
          <w:color w:val="000000" w:themeColor="text1"/>
          <w:sz w:val="20"/>
        </w:rPr>
      </w:pPr>
    </w:p>
    <w:p w14:paraId="74BB1B88" w14:textId="72517238" w:rsidR="00CC319F" w:rsidRPr="0023102C" w:rsidRDefault="00CC319F"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ARBC 3225. Short-Term Abroad. (3) </w:t>
      </w:r>
      <w:r w:rsidRPr="0023102C">
        <w:rPr>
          <w:rFonts w:ascii="BentonSans Comp Regular" w:hAnsi="BentonSans Comp Regular"/>
          <w:snapToGrid/>
          <w:color w:val="000000" w:themeColor="text1"/>
          <w:sz w:val="20"/>
        </w:rPr>
        <w:t xml:space="preserve"> Prerequisite(s): Permission of instructor.  Faculty-led short-term study abroad experience offered during Spring Break.</w:t>
      </w:r>
    </w:p>
    <w:p w14:paraId="76988389" w14:textId="77777777" w:rsidR="005F06A0" w:rsidRPr="0023102C" w:rsidRDefault="005F06A0" w:rsidP="00F33998">
      <w:pPr>
        <w:jc w:val="both"/>
        <w:rPr>
          <w:rFonts w:ascii="BentonSans Comp Regular" w:hAnsi="BentonSans Comp Regular"/>
          <w:color w:val="000000" w:themeColor="text1"/>
          <w:sz w:val="20"/>
        </w:rPr>
      </w:pPr>
    </w:p>
    <w:p w14:paraId="53FB0E90" w14:textId="77777777" w:rsidR="005F06A0" w:rsidRPr="0023102C" w:rsidRDefault="00F90085" w:rsidP="00F33998">
      <w:pPr>
        <w:pBdr>
          <w:top w:val="single" w:sz="4" w:space="1" w:color="auto"/>
        </w:pBdr>
        <w:tabs>
          <w:tab w:val="right" w:pos="9198"/>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Architecture </w:t>
      </w:r>
      <w:r w:rsidR="005F06A0" w:rsidRPr="0023102C">
        <w:rPr>
          <w:rFonts w:ascii="BentonSans Comp Regular" w:hAnsi="BentonSans Comp Regular"/>
          <w:b/>
          <w:color w:val="000000" w:themeColor="text1"/>
          <w:sz w:val="32"/>
        </w:rPr>
        <w:t>(ARCH)</w:t>
      </w:r>
    </w:p>
    <w:p w14:paraId="616A8473"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4E681D52" w14:textId="25FD1FF4"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ARCH 1101. Architectur</w:t>
      </w:r>
      <w:r w:rsidR="00BA7FCF" w:rsidRPr="0023102C">
        <w:rPr>
          <w:rFonts w:ascii="BentonSans Comp Regular" w:hAnsi="BentonSans Comp Regular"/>
          <w:b/>
          <w:color w:val="000000" w:themeColor="text1"/>
          <w:sz w:val="20"/>
        </w:rPr>
        <w:t>al</w:t>
      </w:r>
      <w:r w:rsidRPr="0023102C">
        <w:rPr>
          <w:rFonts w:ascii="BentonSans Comp Regular" w:hAnsi="BentonSans Comp Regular"/>
          <w:b/>
          <w:color w:val="000000" w:themeColor="text1"/>
          <w:sz w:val="20"/>
        </w:rPr>
        <w:t xml:space="preserve"> Design Studio</w:t>
      </w:r>
      <w:r w:rsidR="00FC3EA1" w:rsidRPr="0023102C">
        <w:rPr>
          <w:rFonts w:ascii="BentonSans Comp Regular" w:hAnsi="BentonSans Comp Regular"/>
          <w:b/>
          <w:color w:val="000000" w:themeColor="text1"/>
          <w:sz w:val="20"/>
        </w:rPr>
        <w:t xml:space="preserve"> I</w:t>
      </w:r>
      <w:r w:rsidR="007F2762">
        <w:rPr>
          <w:rFonts w:ascii="BentonSans Comp Regular" w:hAnsi="BentonSans Comp Regular"/>
          <w:b/>
          <w:color w:val="000000" w:themeColor="text1"/>
          <w:sz w:val="20"/>
        </w:rPr>
        <w:t>. (6</w:t>
      </w:r>
      <w:r w:rsidRPr="0023102C">
        <w:rPr>
          <w:rFonts w:ascii="BentonSans Comp Regular" w:hAnsi="BentonSans Comp Regular"/>
          <w:b/>
          <w:color w:val="000000" w:themeColor="text1"/>
          <w:sz w:val="20"/>
        </w:rPr>
        <w:t xml:space="preserve">) </w:t>
      </w:r>
      <w:r w:rsidR="00D654AE"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This course begins the </w:t>
      </w:r>
      <w:r w:rsidR="00D654AE" w:rsidRPr="0023102C">
        <w:rPr>
          <w:rFonts w:ascii="BentonSans Comp Regular" w:hAnsi="BentonSans Comp Regular"/>
          <w:color w:val="000000" w:themeColor="text1"/>
          <w:sz w:val="20"/>
        </w:rPr>
        <w:t xml:space="preserve">core </w:t>
      </w:r>
      <w:r w:rsidRPr="0023102C">
        <w:rPr>
          <w:rFonts w:ascii="BentonSans Comp Regular" w:hAnsi="BentonSans Comp Regular"/>
          <w:color w:val="000000" w:themeColor="text1"/>
          <w:sz w:val="20"/>
        </w:rPr>
        <w:t>architectural design sequence</w:t>
      </w:r>
      <w:r w:rsidR="00D654AE" w:rsidRPr="0023102C">
        <w:rPr>
          <w:rFonts w:ascii="BentonSans Comp Regular" w:hAnsi="BentonSans Comp Regular"/>
          <w:color w:val="000000" w:themeColor="text1"/>
          <w:sz w:val="20"/>
        </w:rPr>
        <w:t>, which consists of six theme-based studios.  The theme of this studio is “Form, Space, and Order.”  It provides</w:t>
      </w:r>
      <w:r w:rsidRPr="0023102C">
        <w:rPr>
          <w:rFonts w:ascii="BentonSans Comp Regular" w:hAnsi="BentonSans Comp Regular"/>
          <w:color w:val="000000" w:themeColor="text1"/>
          <w:sz w:val="20"/>
        </w:rPr>
        <w:t xml:space="preserve"> a working knowledge of important studio skills, processes and methods, </w:t>
      </w:r>
      <w:r w:rsidRPr="0023102C">
        <w:rPr>
          <w:rFonts w:ascii="BentonSans Comp Regular" w:hAnsi="BentonSans Comp Regular"/>
          <w:color w:val="000000" w:themeColor="text1"/>
          <w:sz w:val="20"/>
        </w:rPr>
        <w:lastRenderedPageBreak/>
        <w:t>and develop creative and independent thinking through two-</w:t>
      </w:r>
      <w:r w:rsidR="007F2762">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and three-dimensional design problems. </w:t>
      </w:r>
    </w:p>
    <w:p w14:paraId="0B39C210"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41D6892C" w14:textId="75165E71"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ARCH 1102. Architectur</w:t>
      </w:r>
      <w:r w:rsidR="00BA7FCF" w:rsidRPr="0023102C">
        <w:rPr>
          <w:rFonts w:ascii="BentonSans Comp Regular" w:hAnsi="BentonSans Comp Regular"/>
          <w:b/>
          <w:color w:val="000000" w:themeColor="text1"/>
          <w:sz w:val="20"/>
        </w:rPr>
        <w:t>al</w:t>
      </w:r>
      <w:r w:rsidRPr="0023102C">
        <w:rPr>
          <w:rFonts w:ascii="BentonSans Comp Regular" w:hAnsi="BentonSans Comp Regular"/>
          <w:b/>
          <w:color w:val="000000" w:themeColor="text1"/>
          <w:sz w:val="20"/>
        </w:rPr>
        <w:t xml:space="preserve"> Design Studio</w:t>
      </w:r>
      <w:r w:rsidR="00FC3EA1" w:rsidRPr="0023102C">
        <w:rPr>
          <w:rFonts w:ascii="BentonSans Comp Regular" w:hAnsi="BentonSans Comp Regular"/>
          <w:b/>
          <w:color w:val="000000" w:themeColor="text1"/>
          <w:sz w:val="20"/>
        </w:rPr>
        <w:t xml:space="preserve"> II</w:t>
      </w:r>
      <w:r w:rsidRPr="0023102C">
        <w:rPr>
          <w:rFonts w:ascii="BentonSans Comp Regular" w:hAnsi="BentonSans Comp Regular"/>
          <w:b/>
          <w:color w:val="000000" w:themeColor="text1"/>
          <w:sz w:val="20"/>
        </w:rPr>
        <w:t xml:space="preserve">. (5)  </w:t>
      </w:r>
      <w:bookmarkStart w:id="2" w:name="OLE_LINK3"/>
      <w:bookmarkStart w:id="3" w:name="OLE_LINK4"/>
      <w:r w:rsidR="0014669A" w:rsidRPr="0023102C">
        <w:rPr>
          <w:rFonts w:ascii="BentonSans Comp Regular" w:hAnsi="BentonSans Comp Regular"/>
          <w:color w:val="000000" w:themeColor="text1"/>
          <w:sz w:val="20"/>
        </w:rPr>
        <w:t>Prerequisite(s):</w:t>
      </w:r>
      <w:r w:rsidR="00D654AE" w:rsidRPr="0023102C">
        <w:rPr>
          <w:rFonts w:ascii="BentonSans Comp Regular" w:hAnsi="BentonSans Comp Regular"/>
          <w:color w:val="000000" w:themeColor="text1"/>
          <w:sz w:val="20"/>
        </w:rPr>
        <w:t xml:space="preserve"> ARCH 1101.  </w:t>
      </w:r>
      <w:r w:rsidRPr="0023102C">
        <w:rPr>
          <w:rFonts w:ascii="BentonSans Comp Regular" w:hAnsi="BentonSans Comp Regular"/>
          <w:color w:val="000000" w:themeColor="text1"/>
          <w:sz w:val="20"/>
        </w:rPr>
        <w:t>This course</w:t>
      </w:r>
      <w:bookmarkEnd w:id="2"/>
      <w:bookmarkEnd w:id="3"/>
      <w:r w:rsidRPr="0023102C">
        <w:rPr>
          <w:rFonts w:ascii="BentonSans Comp Regular" w:hAnsi="BentonSans Comp Regular"/>
          <w:color w:val="000000" w:themeColor="text1"/>
          <w:sz w:val="20"/>
        </w:rPr>
        <w:t xml:space="preserve"> continues the architectural design studio sequence</w:t>
      </w:r>
      <w:r w:rsidR="00D654AE" w:rsidRPr="0023102C">
        <w:rPr>
          <w:rFonts w:ascii="BentonSans Comp Regular" w:hAnsi="BentonSans Comp Regular"/>
          <w:color w:val="000000" w:themeColor="text1"/>
          <w:sz w:val="20"/>
        </w:rPr>
        <w:t xml:space="preserve"> by focusing on the theme of “Precedent Analysis.”  Students interrogate projects of historical and contemporary architecture that reify and expand upon formal investigations initiated in ARCH 1101, and apply those lessons to a design project.  This studio</w:t>
      </w:r>
      <w:r w:rsidRPr="0023102C">
        <w:rPr>
          <w:rFonts w:ascii="BentonSans Comp Regular" w:hAnsi="BentonSans Comp Regular"/>
          <w:color w:val="000000" w:themeColor="text1"/>
          <w:sz w:val="20"/>
        </w:rPr>
        <w:t xml:space="preserve"> expand</w:t>
      </w:r>
      <w:r w:rsidR="00D654AE"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the base of architectural skills, processes, m</w:t>
      </w:r>
      <w:r w:rsidR="00D654AE" w:rsidRPr="0023102C">
        <w:rPr>
          <w:rFonts w:ascii="BentonSans Comp Regular" w:hAnsi="BentonSans Comp Regular"/>
          <w:color w:val="000000" w:themeColor="text1"/>
          <w:sz w:val="20"/>
        </w:rPr>
        <w:t>ethods, principles, and issues that</w:t>
      </w:r>
      <w:r w:rsidRPr="0023102C">
        <w:rPr>
          <w:rFonts w:ascii="BentonSans Comp Regular" w:hAnsi="BentonSans Comp Regular"/>
          <w:color w:val="000000" w:themeColor="text1"/>
          <w:sz w:val="20"/>
        </w:rPr>
        <w:t xml:space="preserve"> affect the built environment we inhabit. </w:t>
      </w:r>
    </w:p>
    <w:p w14:paraId="5E594103"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19978DBB" w14:textId="438C5F2F" w:rsidR="007F2762" w:rsidRPr="007F2762" w:rsidRDefault="007F2762" w:rsidP="00F33998">
      <w:pPr>
        <w:tabs>
          <w:tab w:val="right" w:pos="9198"/>
        </w:tabs>
        <w:jc w:val="both"/>
        <w:rPr>
          <w:rFonts w:ascii="BentonSans Comp Regular" w:hAnsi="BentonSans Comp Regular"/>
          <w:color w:val="000000" w:themeColor="text1"/>
          <w:sz w:val="20"/>
        </w:rPr>
      </w:pPr>
      <w:r w:rsidRPr="007F2762">
        <w:rPr>
          <w:rFonts w:ascii="BentonSans Comp Regular" w:hAnsi="BentonSans Comp Regular"/>
          <w:b/>
          <w:color w:val="000000" w:themeColor="text1"/>
          <w:sz w:val="20"/>
        </w:rPr>
        <w:t>ARCH 1602</w:t>
      </w:r>
      <w:r>
        <w:rPr>
          <w:rFonts w:ascii="BentonSans Comp Regular" w:hAnsi="BentonSans Comp Regular"/>
          <w:b/>
          <w:color w:val="000000" w:themeColor="text1"/>
          <w:sz w:val="20"/>
        </w:rPr>
        <w:t>.</w:t>
      </w:r>
      <w:r w:rsidRPr="007F2762">
        <w:rPr>
          <w:rFonts w:ascii="BentonSans Comp Regular" w:hAnsi="BentonSans Comp Regular"/>
          <w:b/>
          <w:color w:val="000000" w:themeColor="text1"/>
          <w:sz w:val="20"/>
        </w:rPr>
        <w:t xml:space="preserve"> Writing Reading Thinking Architecture</w:t>
      </w:r>
      <w:r>
        <w:rPr>
          <w:rFonts w:ascii="BentonSans Comp Regular" w:hAnsi="BentonSans Comp Regular"/>
          <w:b/>
          <w:color w:val="000000" w:themeColor="text1"/>
          <w:sz w:val="20"/>
        </w:rPr>
        <w:t xml:space="preserve">. </w:t>
      </w:r>
      <w:r w:rsidRPr="007F2762">
        <w:rPr>
          <w:rFonts w:ascii="BentonSans Comp Regular" w:hAnsi="BentonSans Comp Regular"/>
          <w:b/>
          <w:color w:val="000000" w:themeColor="text1"/>
          <w:sz w:val="20"/>
        </w:rPr>
        <w:t>(3)</w:t>
      </w:r>
      <w:r>
        <w:rPr>
          <w:rFonts w:ascii="BentonSans Comp Regular" w:hAnsi="BentonSans Comp Regular"/>
          <w:color w:val="000000" w:themeColor="text1"/>
          <w:sz w:val="20"/>
        </w:rPr>
        <w:t xml:space="preserve"> </w:t>
      </w:r>
      <w:r w:rsidR="000A009E">
        <w:rPr>
          <w:rFonts w:ascii="BentonSans Comp Regular" w:hAnsi="BentonSans Comp Regular"/>
          <w:color w:val="000000" w:themeColor="text1"/>
          <w:sz w:val="20"/>
        </w:rPr>
        <w:t xml:space="preserve">(W) </w:t>
      </w:r>
      <w:r>
        <w:rPr>
          <w:rFonts w:ascii="BentonSans Comp Regular" w:hAnsi="BentonSans Comp Regular"/>
          <w:color w:val="000000" w:themeColor="text1"/>
          <w:sz w:val="20"/>
        </w:rPr>
        <w:t xml:space="preserve"> Prerequisite(s): ARCH 1101.  </w:t>
      </w:r>
      <w:r w:rsidRPr="007F2762">
        <w:rPr>
          <w:rFonts w:ascii="BentonSans Comp Regular" w:hAnsi="BentonSans Comp Regular"/>
          <w:color w:val="000000" w:themeColor="text1"/>
          <w:sz w:val="20"/>
        </w:rPr>
        <w:t>Corequisite(s): AR</w:t>
      </w:r>
      <w:r>
        <w:rPr>
          <w:rFonts w:ascii="BentonSans Comp Regular" w:hAnsi="BentonSans Comp Regular"/>
          <w:color w:val="000000" w:themeColor="text1"/>
          <w:sz w:val="20"/>
        </w:rPr>
        <w:t xml:space="preserve">CH 1102.  </w:t>
      </w:r>
      <w:r w:rsidR="000A009E" w:rsidRPr="000A009E">
        <w:rPr>
          <w:rFonts w:ascii="BentonSans Comp Regular" w:hAnsi="BentonSans Comp Regular"/>
          <w:color w:val="000000" w:themeColor="text1"/>
          <w:sz w:val="20"/>
        </w:rPr>
        <w:t xml:space="preserve">Introduces undergraduate architecture students to the value and importance of writing in the discipline. </w:t>
      </w:r>
      <w:r w:rsidR="000A009E">
        <w:rPr>
          <w:rFonts w:ascii="BentonSans Comp Regular" w:hAnsi="BentonSans Comp Regular"/>
          <w:color w:val="000000" w:themeColor="text1"/>
          <w:sz w:val="20"/>
        </w:rPr>
        <w:t xml:space="preserve"> </w:t>
      </w:r>
      <w:r w:rsidR="000A009E" w:rsidRPr="000A009E">
        <w:rPr>
          <w:rFonts w:ascii="BentonSans Comp Regular" w:hAnsi="BentonSans Comp Regular"/>
          <w:color w:val="000000" w:themeColor="text1"/>
          <w:sz w:val="20"/>
        </w:rPr>
        <w:t xml:space="preserve">The primary theme of the course is the integral relationship between three types of writing especially important to a career in architecture: description, analysis, and criticism. </w:t>
      </w:r>
      <w:r w:rsidR="000A009E">
        <w:rPr>
          <w:rFonts w:ascii="BentonSans Comp Regular" w:hAnsi="BentonSans Comp Regular"/>
          <w:color w:val="000000" w:themeColor="text1"/>
          <w:sz w:val="20"/>
        </w:rPr>
        <w:t xml:space="preserve"> </w:t>
      </w:r>
      <w:r w:rsidR="000A009E" w:rsidRPr="000A009E">
        <w:rPr>
          <w:rFonts w:ascii="BentonSans Comp Regular" w:hAnsi="BentonSans Comp Regular"/>
          <w:color w:val="000000" w:themeColor="text1"/>
          <w:sz w:val="20"/>
        </w:rPr>
        <w:t>The course also explores the practice of free-writing as a type of design process.</w:t>
      </w:r>
      <w:r w:rsidR="000A009E">
        <w:rPr>
          <w:rFonts w:ascii="BentonSans Comp Regular" w:hAnsi="BentonSans Comp Regular"/>
          <w:color w:val="000000" w:themeColor="text1"/>
          <w:sz w:val="20"/>
        </w:rPr>
        <w:t xml:space="preserve"> </w:t>
      </w:r>
      <w:r w:rsidR="000A009E" w:rsidRPr="000A009E">
        <w:rPr>
          <w:rFonts w:ascii="BentonSans Comp Regular" w:hAnsi="BentonSans Comp Regular"/>
          <w:color w:val="000000" w:themeColor="text1"/>
          <w:sz w:val="20"/>
        </w:rPr>
        <w:t xml:space="preserve"> It focuses on written communication, but also addresses oral communication, which is another foundational practice in our discipline, and considers how writing and speaking are alike and unlike each other.  Additionally, graphic communication is integrated as a way to develop a discipline-specific understanding of communication more broadly.</w:t>
      </w:r>
    </w:p>
    <w:p w14:paraId="3ABD8212" w14:textId="77777777" w:rsidR="007F2762" w:rsidRPr="007F2762" w:rsidRDefault="007F2762" w:rsidP="00F33998">
      <w:pPr>
        <w:tabs>
          <w:tab w:val="right" w:pos="9198"/>
        </w:tabs>
        <w:jc w:val="both"/>
        <w:rPr>
          <w:rFonts w:ascii="BentonSans Comp Regular" w:hAnsi="BentonSans Comp Regular"/>
          <w:color w:val="000000" w:themeColor="text1"/>
          <w:sz w:val="20"/>
        </w:rPr>
      </w:pPr>
    </w:p>
    <w:p w14:paraId="06F435A0" w14:textId="0F2EAF8F"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ARCH 2101. Architectur</w:t>
      </w:r>
      <w:r w:rsidR="00BA7FCF" w:rsidRPr="0023102C">
        <w:rPr>
          <w:rFonts w:ascii="BentonSans Comp Regular" w:hAnsi="BentonSans Comp Regular"/>
          <w:b/>
          <w:color w:val="000000" w:themeColor="text1"/>
          <w:sz w:val="20"/>
        </w:rPr>
        <w:t>al</w:t>
      </w:r>
      <w:r w:rsidRPr="0023102C">
        <w:rPr>
          <w:rFonts w:ascii="BentonSans Comp Regular" w:hAnsi="BentonSans Comp Regular"/>
          <w:b/>
          <w:color w:val="000000" w:themeColor="text1"/>
          <w:sz w:val="20"/>
        </w:rPr>
        <w:t xml:space="preserve"> Design Studio</w:t>
      </w:r>
      <w:r w:rsidR="00FC3EA1" w:rsidRPr="0023102C">
        <w:rPr>
          <w:rFonts w:ascii="BentonSans Comp Regular" w:hAnsi="BentonSans Comp Regular"/>
          <w:b/>
          <w:color w:val="000000" w:themeColor="text1"/>
          <w:sz w:val="20"/>
        </w:rPr>
        <w:t xml:space="preserve"> III</w:t>
      </w:r>
      <w:r w:rsidRPr="0023102C">
        <w:rPr>
          <w:rFonts w:ascii="BentonSans Comp Regular" w:hAnsi="BentonSans Comp Regular"/>
          <w:b/>
          <w:color w:val="000000" w:themeColor="text1"/>
          <w:sz w:val="20"/>
        </w:rPr>
        <w:t>. (5)</w:t>
      </w:r>
      <w:r w:rsidR="00E5010D">
        <w:rPr>
          <w:rFonts w:ascii="BentonSans Comp Regular" w:hAnsi="BentonSans Comp Regular"/>
          <w:b/>
          <w:color w:val="000000" w:themeColor="text1"/>
          <w:sz w:val="20"/>
        </w:rPr>
        <w:t xml:space="preserve"> (O)</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1102 and </w:t>
      </w:r>
      <w:r w:rsidR="00FE4F49" w:rsidRPr="0023102C">
        <w:rPr>
          <w:rFonts w:ascii="BentonSans Comp Regular" w:hAnsi="BentonSans Comp Regular"/>
          <w:color w:val="000000" w:themeColor="text1"/>
          <w:sz w:val="20"/>
        </w:rPr>
        <w:t xml:space="preserve">ARCH </w:t>
      </w:r>
      <w:r w:rsidRPr="0023102C">
        <w:rPr>
          <w:rFonts w:ascii="BentonSans Comp Regular" w:hAnsi="BentonSans Comp Regular"/>
          <w:color w:val="000000" w:themeColor="text1"/>
          <w:sz w:val="20"/>
        </w:rPr>
        <w:t xml:space="preserve">1602.  </w:t>
      </w:r>
      <w:r w:rsidR="007B3431" w:rsidRPr="0023102C">
        <w:rPr>
          <w:rFonts w:ascii="BentonSans Comp Regular" w:hAnsi="BentonSans Comp Regular"/>
          <w:color w:val="000000" w:themeColor="text1"/>
          <w:sz w:val="20"/>
        </w:rPr>
        <w:t>Corequisite(s):</w:t>
      </w:r>
      <w:r w:rsidR="00FE4F49" w:rsidRPr="0023102C">
        <w:rPr>
          <w:rFonts w:ascii="BentonSans Comp Regular" w:hAnsi="BentonSans Comp Regular"/>
          <w:color w:val="000000" w:themeColor="text1"/>
          <w:sz w:val="20"/>
        </w:rPr>
        <w:t xml:space="preserve"> ARCH 4301.  This course continues the architecture design studio sequence by focusing on the theme of “Site.”  Students interrogate matters of physical and cultural context, site-specific material strategies, and environmental impact/responsiveness through both analysis and design projects.  This studio also initiates the instruction of computational design skills and methods.</w:t>
      </w:r>
    </w:p>
    <w:p w14:paraId="61B9E7DB"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3400A742"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ARCH 2102. Architectural Design Studio</w:t>
      </w:r>
      <w:r w:rsidR="00FC3EA1" w:rsidRPr="0023102C">
        <w:rPr>
          <w:rFonts w:ascii="BentonSans Comp Regular" w:hAnsi="BentonSans Comp Regular"/>
          <w:b/>
          <w:color w:val="000000" w:themeColor="text1"/>
          <w:sz w:val="20"/>
        </w:rPr>
        <w:t xml:space="preserve"> IV</w:t>
      </w:r>
      <w:r w:rsidRPr="0023102C">
        <w:rPr>
          <w:rFonts w:ascii="BentonSans Comp Regular" w:hAnsi="BentonSans Comp Regular"/>
          <w:b/>
          <w:color w:val="000000" w:themeColor="text1"/>
          <w:sz w:val="20"/>
        </w:rPr>
        <w:t>. (5)</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2101.  </w:t>
      </w:r>
      <w:r w:rsidR="007B3431" w:rsidRPr="0023102C">
        <w:rPr>
          <w:rFonts w:ascii="BentonSans Comp Regular" w:hAnsi="BentonSans Comp Regular"/>
          <w:color w:val="000000" w:themeColor="text1"/>
          <w:sz w:val="20"/>
        </w:rPr>
        <w:t>Corequisite(s):</w:t>
      </w:r>
      <w:r w:rsidR="00FE4F49" w:rsidRPr="0023102C">
        <w:rPr>
          <w:rFonts w:ascii="BentonSans Comp Regular" w:hAnsi="BentonSans Comp Regular"/>
          <w:color w:val="000000" w:themeColor="text1"/>
          <w:sz w:val="20"/>
        </w:rPr>
        <w:t xml:space="preserve"> ARCH 4302.  This course continues the architecture design studio sequence by focusing on the theme of “Program.”  Students interrogate matters of spatial organization, circulation, and planned/unplanned uses of space through both analysis and design projects.  Instruction includes further development of computational design skills and methods.</w:t>
      </w:r>
    </w:p>
    <w:p w14:paraId="181D5BA2"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346F6BFF"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ARCH 3101. Architectur</w:t>
      </w:r>
      <w:r w:rsidR="00BA7FCF" w:rsidRPr="0023102C">
        <w:rPr>
          <w:rFonts w:ascii="BentonSans Comp Regular" w:hAnsi="BentonSans Comp Regular"/>
          <w:b/>
          <w:color w:val="000000" w:themeColor="text1"/>
          <w:sz w:val="20"/>
        </w:rPr>
        <w:t>al</w:t>
      </w:r>
      <w:r w:rsidRPr="0023102C">
        <w:rPr>
          <w:rFonts w:ascii="BentonSans Comp Regular" w:hAnsi="BentonSans Comp Regular"/>
          <w:b/>
          <w:color w:val="000000" w:themeColor="text1"/>
          <w:sz w:val="20"/>
        </w:rPr>
        <w:t xml:space="preserve"> Design Studio</w:t>
      </w:r>
      <w:r w:rsidR="00FC3EA1" w:rsidRPr="0023102C">
        <w:rPr>
          <w:rFonts w:ascii="BentonSans Comp Regular" w:hAnsi="BentonSans Comp Regular"/>
          <w:b/>
          <w:color w:val="000000" w:themeColor="text1"/>
          <w:sz w:val="20"/>
        </w:rPr>
        <w:t xml:space="preserve"> V</w:t>
      </w:r>
      <w:r w:rsidRPr="0023102C">
        <w:rPr>
          <w:rFonts w:ascii="BentonSans Comp Regular" w:hAnsi="BentonSans Comp Regular"/>
          <w:b/>
          <w:color w:val="000000" w:themeColor="text1"/>
          <w:sz w:val="20"/>
        </w:rPr>
        <w:t>. (5)</w:t>
      </w:r>
      <w:r w:rsidRPr="0023102C">
        <w:rPr>
          <w:rFonts w:ascii="BentonSans Comp Regular" w:hAnsi="BentonSans Comp Regular"/>
          <w:color w:val="000000" w:themeColor="text1"/>
          <w:sz w:val="20"/>
        </w:rPr>
        <w:t xml:space="preserve"> </w:t>
      </w:r>
      <w:r w:rsidR="00593BC6"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2102. </w:t>
      </w:r>
      <w:r w:rsidR="00593BC6" w:rsidRPr="0023102C">
        <w:rPr>
          <w:rFonts w:ascii="BentonSans Comp Regular" w:hAnsi="BentonSans Comp Regular"/>
          <w:color w:val="000000" w:themeColor="text1"/>
          <w:sz w:val="20"/>
        </w:rPr>
        <w:t xml:space="preserve"> This course continues the architecture design studio sequence by focusing on the theme of “Material and Structural Assemblies.”  Students interrogate matters of tectonics, structural systems and material strategies.  Physical and computational modeling are emphasized as complementary modes of inquiry</w:t>
      </w:r>
      <w:r w:rsidRPr="0023102C">
        <w:rPr>
          <w:rFonts w:ascii="BentonSans Comp Regular" w:hAnsi="BentonSans Comp Regular"/>
          <w:color w:val="000000" w:themeColor="text1"/>
          <w:sz w:val="20"/>
        </w:rPr>
        <w:t xml:space="preserve">. </w:t>
      </w:r>
    </w:p>
    <w:p w14:paraId="318EE762"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524F7AF5"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ARCH 3102. Architectur</w:t>
      </w:r>
      <w:r w:rsidR="00BA7FCF" w:rsidRPr="0023102C">
        <w:rPr>
          <w:rFonts w:ascii="BentonSans Comp Regular" w:hAnsi="BentonSans Comp Regular"/>
          <w:b/>
          <w:color w:val="000000" w:themeColor="text1"/>
          <w:sz w:val="20"/>
        </w:rPr>
        <w:t>al</w:t>
      </w:r>
      <w:r w:rsidRPr="0023102C">
        <w:rPr>
          <w:rFonts w:ascii="BentonSans Comp Regular" w:hAnsi="BentonSans Comp Regular"/>
          <w:b/>
          <w:color w:val="000000" w:themeColor="text1"/>
          <w:sz w:val="20"/>
        </w:rPr>
        <w:t xml:space="preserve"> Design Studio</w:t>
      </w:r>
      <w:r w:rsidR="00FC3EA1" w:rsidRPr="0023102C">
        <w:rPr>
          <w:rFonts w:ascii="BentonSans Comp Regular" w:hAnsi="BentonSans Comp Regular"/>
          <w:b/>
          <w:color w:val="000000" w:themeColor="text1"/>
          <w:sz w:val="20"/>
        </w:rPr>
        <w:t xml:space="preserve"> VI</w:t>
      </w:r>
      <w:r w:rsidRPr="0023102C">
        <w:rPr>
          <w:rFonts w:ascii="BentonSans Comp Regular" w:hAnsi="BentonSans Comp Regular"/>
          <w:b/>
          <w:color w:val="000000" w:themeColor="text1"/>
          <w:sz w:val="20"/>
        </w:rPr>
        <w:t>. (5)</w:t>
      </w:r>
      <w:r w:rsidRPr="0023102C">
        <w:rPr>
          <w:rFonts w:ascii="BentonSans Comp Regular" w:hAnsi="BentonSans Comp Regular"/>
          <w:color w:val="000000" w:themeColor="text1"/>
          <w:sz w:val="20"/>
        </w:rPr>
        <w:t xml:space="preserve"> </w:t>
      </w:r>
      <w:r w:rsidR="00593BC6"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3101. </w:t>
      </w:r>
      <w:r w:rsidR="00593BC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final studio in the Core Program </w:t>
      </w:r>
      <w:r w:rsidR="00593BC6" w:rsidRPr="0023102C">
        <w:rPr>
          <w:rFonts w:ascii="BentonSans Comp Regular" w:hAnsi="BentonSans Comp Regular"/>
          <w:color w:val="000000" w:themeColor="text1"/>
          <w:sz w:val="20"/>
        </w:rPr>
        <w:t>focuses on the theme of “Systems Integration.”  Students interrogate matters of mechanical systems and building envelopes, as well as information systems and new media technologies, foregrounding their impact on sustainability and spatial organization and occupation</w:t>
      </w:r>
      <w:r w:rsidRPr="0023102C">
        <w:rPr>
          <w:rFonts w:ascii="BentonSans Comp Regular" w:hAnsi="BentonSans Comp Regular"/>
          <w:color w:val="000000" w:themeColor="text1"/>
          <w:sz w:val="20"/>
        </w:rPr>
        <w:t xml:space="preserve">. </w:t>
      </w:r>
    </w:p>
    <w:p w14:paraId="4E2CF979"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2E6B6316" w14:textId="08B12666" w:rsidR="005F06A0" w:rsidRPr="005D5852"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ARCH 4050. Architecture Topics. (</w:t>
      </w:r>
      <w:r w:rsidR="00E523E5">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w:t>
      </w:r>
      <w:r w:rsidR="00593BC6"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Concentrated, in-depth study of selected topic. </w:t>
      </w:r>
      <w:r w:rsidR="00593BC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vary according to faculty expertise and often include contemporary theoretical, social, technological, and design issues. </w:t>
      </w:r>
      <w:r w:rsidR="005D5852">
        <w:rPr>
          <w:rFonts w:ascii="BentonSans Comp Regular" w:hAnsi="BentonSans Comp Regular"/>
          <w:color w:val="000000" w:themeColor="text1"/>
          <w:sz w:val="20"/>
        </w:rPr>
        <w:t xml:space="preserve"> </w:t>
      </w:r>
      <w:r w:rsidR="005D5852" w:rsidRPr="005D5852">
        <w:rPr>
          <w:rFonts w:ascii="BentonSans Comp Regular" w:hAnsi="BentonSans Comp Regular"/>
          <w:i/>
          <w:color w:val="000000" w:themeColor="text1"/>
          <w:sz w:val="20"/>
        </w:rPr>
        <w:t>May be repeated for credit with change of topic.</w:t>
      </w:r>
    </w:p>
    <w:p w14:paraId="68C50B72"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6A55070D"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ARCH 4101. Architectural </w:t>
      </w:r>
      <w:r w:rsidR="00593BC6" w:rsidRPr="0023102C">
        <w:rPr>
          <w:rFonts w:ascii="BentonSans Comp Regular" w:hAnsi="BentonSans Comp Regular"/>
          <w:b/>
          <w:color w:val="000000" w:themeColor="text1"/>
          <w:sz w:val="20"/>
        </w:rPr>
        <w:t xml:space="preserve">Design </w:t>
      </w:r>
      <w:r w:rsidRPr="0023102C">
        <w:rPr>
          <w:rFonts w:ascii="BentonSans Comp Regular" w:hAnsi="BentonSans Comp Regular"/>
          <w:b/>
          <w:color w:val="000000" w:themeColor="text1"/>
          <w:sz w:val="20"/>
        </w:rPr>
        <w:t>Studio</w:t>
      </w:r>
      <w:r w:rsidR="001E2BD0" w:rsidRPr="0023102C">
        <w:rPr>
          <w:rFonts w:ascii="BentonSans Comp Regular" w:hAnsi="BentonSans Comp Regular"/>
          <w:b/>
          <w:color w:val="000000" w:themeColor="text1"/>
          <w:sz w:val="20"/>
        </w:rPr>
        <w:t xml:space="preserve"> VII</w:t>
      </w:r>
      <w:r w:rsidR="00593BC6" w:rsidRPr="0023102C">
        <w:rPr>
          <w:rFonts w:ascii="BentonSans Comp Regular" w:hAnsi="BentonSans Comp Regular"/>
          <w:b/>
          <w:color w:val="000000" w:themeColor="text1"/>
          <w:sz w:val="20"/>
        </w:rPr>
        <w:t>: Advanced Building Design</w:t>
      </w:r>
      <w:r w:rsidRPr="0023102C">
        <w:rPr>
          <w:rFonts w:ascii="BentonSans Comp Regular" w:hAnsi="BentonSans Comp Regular"/>
          <w:b/>
          <w:color w:val="000000" w:themeColor="text1"/>
          <w:sz w:val="20"/>
        </w:rPr>
        <w:t xml:space="preserve">. (5) </w:t>
      </w:r>
      <w:r w:rsidR="00593BC6"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3102. </w:t>
      </w:r>
      <w:r w:rsidR="00593BC6" w:rsidRPr="0023102C">
        <w:rPr>
          <w:rFonts w:ascii="BentonSans Comp Regular" w:hAnsi="BentonSans Comp Regular"/>
          <w:color w:val="000000" w:themeColor="text1"/>
          <w:sz w:val="20"/>
        </w:rPr>
        <w:t xml:space="preserve"> This studio conducts an integrated building design project that synthesizes all six themes and many of the graphic methods of the core program.  Students interrogate a complex program on a complex urban site through the use of advanced computation methods, including Building Information Modeling.</w:t>
      </w:r>
    </w:p>
    <w:p w14:paraId="5AFC7A7A"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22F384B8" w14:textId="77777777" w:rsidR="005F06A0" w:rsidRPr="0023102C" w:rsidRDefault="005F06A0" w:rsidP="00F33998">
      <w:pPr>
        <w:tabs>
          <w:tab w:val="right" w:pos="9198"/>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ARCH 4102. Architectural </w:t>
      </w:r>
      <w:r w:rsidR="00127282" w:rsidRPr="0023102C">
        <w:rPr>
          <w:rFonts w:ascii="BentonSans Comp Regular" w:hAnsi="BentonSans Comp Regular"/>
          <w:b/>
          <w:color w:val="000000" w:themeColor="text1"/>
          <w:sz w:val="20"/>
        </w:rPr>
        <w:t xml:space="preserve">Design </w:t>
      </w:r>
      <w:r w:rsidRPr="0023102C">
        <w:rPr>
          <w:rFonts w:ascii="BentonSans Comp Regular" w:hAnsi="BentonSans Comp Regular"/>
          <w:b/>
          <w:color w:val="000000" w:themeColor="text1"/>
          <w:sz w:val="20"/>
        </w:rPr>
        <w:t>Studio</w:t>
      </w:r>
      <w:r w:rsidR="001E2BD0" w:rsidRPr="0023102C">
        <w:rPr>
          <w:rFonts w:ascii="BentonSans Comp Regular" w:hAnsi="BentonSans Comp Regular"/>
          <w:b/>
          <w:color w:val="000000" w:themeColor="text1"/>
          <w:sz w:val="20"/>
        </w:rPr>
        <w:t xml:space="preserve"> VIII</w:t>
      </w:r>
      <w:r w:rsidR="00127282" w:rsidRPr="0023102C">
        <w:rPr>
          <w:rFonts w:ascii="BentonSans Comp Regular" w:hAnsi="BentonSans Comp Regular"/>
          <w:b/>
          <w:color w:val="000000" w:themeColor="text1"/>
          <w:sz w:val="20"/>
        </w:rPr>
        <w:t>: Topical</w:t>
      </w:r>
      <w:r w:rsidRPr="0023102C">
        <w:rPr>
          <w:rFonts w:ascii="BentonSans Comp Regular" w:hAnsi="BentonSans Comp Regular"/>
          <w:b/>
          <w:color w:val="000000" w:themeColor="text1"/>
          <w:sz w:val="20"/>
        </w:rPr>
        <w:t>. (5)</w:t>
      </w:r>
      <w:r w:rsidRPr="0023102C">
        <w:rPr>
          <w:rFonts w:ascii="BentonSans Comp Regular" w:hAnsi="BentonSans Comp Regular"/>
          <w:color w:val="000000" w:themeColor="text1"/>
          <w:sz w:val="20"/>
        </w:rPr>
        <w:t xml:space="preserve"> </w:t>
      </w:r>
      <w:r w:rsidR="0012728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4101.</w:t>
      </w:r>
      <w:r w:rsidR="0012728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Various studio topics are offered with different emphasis and subject concentration to allow in-depth studio experiences in particular areas of study.  </w:t>
      </w:r>
    </w:p>
    <w:p w14:paraId="73375DFC"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30CA32CB" w14:textId="77777777"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ARCH 4201. Architectural History I</w:t>
      </w:r>
      <w:r w:rsidRPr="0023102C">
        <w:rPr>
          <w:rFonts w:ascii="BentonSans Comp Regular" w:hAnsi="BentonSans Comp Regular"/>
          <w:b/>
          <w:bCs/>
          <w:color w:val="000000" w:themeColor="text1"/>
          <w:sz w:val="20"/>
        </w:rPr>
        <w:t>: Prehistory-1750</w:t>
      </w:r>
      <w:r w:rsidRPr="0023102C">
        <w:rPr>
          <w:rFonts w:ascii="BentonSans Comp Regular" w:hAnsi="BentonSans Comp Regular"/>
          <w:b/>
          <w:color w:val="000000" w:themeColor="text1"/>
          <w:sz w:val="20"/>
        </w:rPr>
        <w:t xml:space="preserve">. (3)  </w:t>
      </w:r>
      <w:r w:rsidRPr="0023102C">
        <w:rPr>
          <w:rFonts w:ascii="BentonSans Comp Regular" w:hAnsi="BentonSans Comp Regular"/>
          <w:color w:val="000000" w:themeColor="text1"/>
          <w:sz w:val="20"/>
        </w:rPr>
        <w:t xml:space="preserve">Global survey of architecture and urbanism from prehistory to 1750.  Explores key examples of buildings and cities as well as the theoretical, environmental, political, economic, technological, and cultural contexts in which they were built.   Provides a general knowledge of the formal, spatial and ornamental characteristics that distinguish the built environment of distinct historic and traditional building cultures. </w:t>
      </w:r>
    </w:p>
    <w:p w14:paraId="580B5283" w14:textId="77777777" w:rsidR="005F06A0" w:rsidRPr="0023102C" w:rsidRDefault="005F06A0" w:rsidP="00F33998">
      <w:pPr>
        <w:tabs>
          <w:tab w:val="right" w:pos="9198"/>
        </w:tabs>
        <w:jc w:val="both"/>
        <w:rPr>
          <w:rFonts w:ascii="BentonSans Comp Regular" w:hAnsi="BentonSans Comp Regular"/>
          <w:i/>
          <w:color w:val="000000" w:themeColor="text1"/>
          <w:sz w:val="20"/>
        </w:rPr>
      </w:pPr>
    </w:p>
    <w:p w14:paraId="45695158" w14:textId="77777777"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ARCH 4202. Architectural History II: </w:t>
      </w:r>
      <w:r w:rsidRPr="0023102C">
        <w:rPr>
          <w:rFonts w:ascii="BentonSans Comp Regular" w:hAnsi="BentonSans Comp Regular"/>
          <w:b/>
          <w:bCs/>
          <w:color w:val="000000" w:themeColor="text1"/>
          <w:sz w:val="20"/>
        </w:rPr>
        <w:t>1750-Present</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4201 or permission of instructor.  Global survey of architecture and urbanism from 1750 to the present.  Explores key architectural and urban ideas, designers, buildings, and urban projects as well as how they were shaped by their environmental, political, economic, technological, and cultural context. </w:t>
      </w:r>
    </w:p>
    <w:p w14:paraId="74626A11"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7E8C0ADA" w14:textId="77777777" w:rsidR="005F06A0" w:rsidRPr="0023102C" w:rsidRDefault="005F06A0" w:rsidP="00F33998">
      <w:pPr>
        <w:tabs>
          <w:tab w:val="left" w:pos="720"/>
          <w:tab w:val="right" w:pos="9360"/>
        </w:tabs>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ARCH 4203. Architectural History III: Survey of Contemporary Theory (1950-Present).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4202 or permission of instructor.  Survey of architectural theory from 1950 to the present.  Focuses on the key ideas, texts, debates, and discourse that have informed architectural practice in the late twentieth and early twenty-first centuries. </w:t>
      </w:r>
    </w:p>
    <w:p w14:paraId="5D8956FD" w14:textId="77777777" w:rsidR="005F06A0" w:rsidRPr="0023102C" w:rsidRDefault="005F06A0" w:rsidP="00F33998">
      <w:pPr>
        <w:tabs>
          <w:tab w:val="right" w:pos="9198"/>
        </w:tabs>
        <w:jc w:val="both"/>
        <w:rPr>
          <w:rFonts w:ascii="BentonSans Comp Regular" w:hAnsi="BentonSans Comp Regular"/>
          <w:color w:val="000000" w:themeColor="text1"/>
          <w:sz w:val="20"/>
        </w:rPr>
      </w:pPr>
    </w:p>
    <w:p w14:paraId="78DB033F" w14:textId="383D9456" w:rsidR="005F06A0" w:rsidRPr="0023102C" w:rsidRDefault="005F06A0" w:rsidP="00F33998">
      <w:pPr>
        <w:tabs>
          <w:tab w:val="right" w:pos="9198"/>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ARCH 4204. </w:t>
      </w:r>
      <w:r w:rsidR="00C942B3">
        <w:rPr>
          <w:rFonts w:ascii="BentonSans Comp Regular" w:hAnsi="BentonSans Comp Regular"/>
          <w:b/>
          <w:color w:val="000000" w:themeColor="text1"/>
          <w:sz w:val="20"/>
        </w:rPr>
        <w:t>History/Theory Topics</w:t>
      </w:r>
      <w:r w:rsidRPr="0023102C">
        <w:rPr>
          <w:rFonts w:ascii="BentonSans Comp Regular" w:hAnsi="BentonSans Comp Regular"/>
          <w:b/>
          <w:color w:val="000000" w:themeColor="text1"/>
          <w:sz w:val="20"/>
        </w:rPr>
        <w:t xml:space="preserve">.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4202 or permission of instructor.  </w:t>
      </w:r>
      <w:r w:rsidR="00492136" w:rsidRPr="0023102C">
        <w:rPr>
          <w:rFonts w:ascii="BentonSans Comp Regular" w:hAnsi="BentonSans Comp Regular"/>
          <w:color w:val="000000" w:themeColor="text1"/>
          <w:sz w:val="20"/>
        </w:rPr>
        <w:t xml:space="preserve">Study of topical areas of history and theory of architecture. </w:t>
      </w:r>
      <w:r w:rsidR="00256014">
        <w:rPr>
          <w:rFonts w:ascii="BentonSans Comp Regular" w:hAnsi="BentonSans Comp Regular"/>
          <w:color w:val="000000" w:themeColor="text1"/>
          <w:sz w:val="20"/>
        </w:rPr>
        <w:t xml:space="preserve"> </w:t>
      </w:r>
      <w:r w:rsidR="00492136" w:rsidRPr="0023102C">
        <w:rPr>
          <w:rFonts w:ascii="BentonSans Comp Regular" w:hAnsi="BentonSans Comp Regular"/>
          <w:color w:val="000000" w:themeColor="text1"/>
          <w:sz w:val="20"/>
        </w:rPr>
        <w:t>This course is required for Architecture majors to complement the required survey courses (ARCH 4201, ARCH 4202, and ARCH 4203) to develop in-depth research, writing, and presentation skills.</w:t>
      </w:r>
      <w:r w:rsidRPr="0023102C">
        <w:rPr>
          <w:rFonts w:ascii="BentonSans Comp Regular" w:hAnsi="BentonSans Comp Regular"/>
          <w:color w:val="000000" w:themeColor="text1"/>
          <w:sz w:val="20"/>
        </w:rPr>
        <w:t xml:space="preserve">  </w:t>
      </w:r>
      <w:r w:rsidR="00AD6B86" w:rsidRPr="0023102C">
        <w:rPr>
          <w:rFonts w:ascii="BentonSans Comp Regular" w:hAnsi="BentonSans Comp Regular"/>
          <w:bCs/>
          <w:i/>
          <w:color w:val="000000" w:themeColor="text1"/>
          <w:sz w:val="20"/>
        </w:rPr>
        <w:t>May be repeated for credit with change of topic.</w:t>
      </w:r>
      <w:r w:rsidRPr="0023102C">
        <w:rPr>
          <w:rFonts w:ascii="BentonSans Comp Regular" w:hAnsi="BentonSans Comp Regular"/>
          <w:i/>
          <w:color w:val="000000" w:themeColor="text1"/>
          <w:sz w:val="20"/>
        </w:rPr>
        <w:t xml:space="preserve"> </w:t>
      </w:r>
    </w:p>
    <w:p w14:paraId="051871D7" w14:textId="77777777" w:rsidR="005F06A0" w:rsidRPr="0023102C" w:rsidRDefault="005F06A0" w:rsidP="00F33998">
      <w:pPr>
        <w:tabs>
          <w:tab w:val="right" w:pos="9198"/>
        </w:tabs>
        <w:jc w:val="both"/>
        <w:rPr>
          <w:rFonts w:ascii="BentonSans Comp Regular" w:hAnsi="BentonSans Comp Regular"/>
          <w:b/>
          <w:color w:val="000000" w:themeColor="text1"/>
          <w:sz w:val="20"/>
        </w:rPr>
      </w:pPr>
    </w:p>
    <w:p w14:paraId="61F2A39B" w14:textId="07946EC9" w:rsidR="005F06A0" w:rsidRPr="0023102C" w:rsidRDefault="005F06A0" w:rsidP="00F33998">
      <w:pPr>
        <w:tabs>
          <w:tab w:val="right" w:pos="9198"/>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ARCH 4206. Professional Practice. (3)  </w:t>
      </w:r>
      <w:r w:rsidRPr="0023102C">
        <w:rPr>
          <w:rFonts w:ascii="BentonSans Comp Regular" w:hAnsi="BentonSans Comp Regular"/>
          <w:color w:val="000000" w:themeColor="text1"/>
          <w:sz w:val="20"/>
        </w:rPr>
        <w:t xml:space="preserve">Learning objectives include an understanding of the practice of architecture today, its responsibilities and procedures, and emerging alternative forms of practice and roles of the architect. </w:t>
      </w:r>
    </w:p>
    <w:p w14:paraId="347B6E5D" w14:textId="77777777" w:rsidR="005F06A0" w:rsidRPr="0023102C" w:rsidRDefault="005F06A0" w:rsidP="00F33998">
      <w:pPr>
        <w:tabs>
          <w:tab w:val="right" w:pos="9198"/>
        </w:tabs>
        <w:jc w:val="both"/>
        <w:rPr>
          <w:rFonts w:ascii="BentonSans Comp Regular" w:hAnsi="BentonSans Comp Regular"/>
          <w:i/>
          <w:color w:val="000000" w:themeColor="text1"/>
          <w:sz w:val="20"/>
        </w:rPr>
      </w:pPr>
    </w:p>
    <w:p w14:paraId="7E45C5B1"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ARCH 4301. </w:t>
      </w:r>
      <w:r w:rsidRPr="0023102C">
        <w:rPr>
          <w:rStyle w:val="CatalogSub1"/>
          <w:rFonts w:ascii="BentonSans Comp Regular" w:hAnsi="BentonSans Comp Regular"/>
          <w:color w:val="000000" w:themeColor="text1"/>
        </w:rPr>
        <w:t>Material and Assembly Principles</w:t>
      </w:r>
      <w:r w:rsidRPr="0023102C">
        <w:rPr>
          <w:rFonts w:ascii="BentonSans Comp Regular" w:hAnsi="BentonSans Comp Regular"/>
          <w:b/>
          <w:color w:val="000000" w:themeColor="text1"/>
          <w:sz w:val="20"/>
        </w:rPr>
        <w:t xml:space="preserve">. (3)  </w:t>
      </w:r>
      <w:r w:rsidRPr="0023102C">
        <w:rPr>
          <w:rFonts w:ascii="BentonSans Comp Regular" w:hAnsi="BentonSans Comp Regular"/>
          <w:color w:val="000000" w:themeColor="text1"/>
          <w:sz w:val="20"/>
        </w:rPr>
        <w:t xml:space="preserve">Introduces quantitative and qualitative characteristics of architectural materials, systems, and processes.  Also introduces the physical properties of materials relevant to their application in construction, assembly, and detail systems.  Topics include:  masonry, concrete, wood, steel, glass, cladding, roofing and flooring materials, and their assemblies. </w:t>
      </w:r>
    </w:p>
    <w:p w14:paraId="55BE0452"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p>
    <w:p w14:paraId="75B8A2B7"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ARCH 4302. Environmental Systems Principles. (3) </w:t>
      </w:r>
      <w:r w:rsidR="00D8186C" w:rsidRPr="0023102C">
        <w:rPr>
          <w:rFonts w:ascii="BentonSans Comp Regular" w:hAnsi="BentonSans Comp Regular"/>
          <w:color w:val="000000" w:themeColor="text1"/>
          <w:sz w:val="20"/>
        </w:rPr>
        <w:t xml:space="preserve">Prerequisite(s):  ARCH 4301 or permission of instructor.  </w:t>
      </w:r>
      <w:r w:rsidRPr="0023102C">
        <w:rPr>
          <w:rFonts w:ascii="BentonSans Comp Regular" w:hAnsi="BentonSans Comp Regular"/>
          <w:color w:val="000000" w:themeColor="text1"/>
          <w:sz w:val="20"/>
        </w:rPr>
        <w:t xml:space="preserve">Introduces qualitative and quantitative analytical methods commonly used to assess the impact of environmental forces on occupant thermal and luminous comfort, energy performance, and regional sustainability.  Also introduces the interplay between climatic events, building use, and the architectural variables </w:t>
      </w:r>
      <w:r w:rsidRPr="0023102C">
        <w:rPr>
          <w:rFonts w:ascii="BentonSans Comp Regular" w:hAnsi="BentonSans Comp Regular"/>
          <w:color w:val="000000" w:themeColor="text1"/>
          <w:sz w:val="20"/>
        </w:rPr>
        <w:lastRenderedPageBreak/>
        <w:t xml:space="preserve">that inform the appropriate application of building systems technology.  Topics include: </w:t>
      </w:r>
      <w:r w:rsidR="002A2678" w:rsidRPr="0023102C">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 xml:space="preserve">uilding envelope performance, and the introduction of passive and mechanical systems for heating, cooling, illuminating, and ventilating buildings. </w:t>
      </w:r>
    </w:p>
    <w:p w14:paraId="47473A05" w14:textId="77777777" w:rsidR="005F06A0" w:rsidRPr="0023102C" w:rsidRDefault="005F06A0" w:rsidP="00F33998">
      <w:pPr>
        <w:tabs>
          <w:tab w:val="left" w:pos="792"/>
          <w:tab w:val="right" w:pos="3870"/>
        </w:tabs>
        <w:jc w:val="both"/>
        <w:rPr>
          <w:rFonts w:ascii="BentonSans Comp Regular" w:hAnsi="BentonSans Comp Regular"/>
          <w:b/>
          <w:color w:val="000000" w:themeColor="text1"/>
          <w:sz w:val="20"/>
        </w:rPr>
      </w:pPr>
    </w:p>
    <w:p w14:paraId="1289AF41"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ARCH 4303. Structural Principles. (3)  </w:t>
      </w:r>
      <w:r w:rsidR="0014669A" w:rsidRPr="0023102C">
        <w:rPr>
          <w:rFonts w:ascii="BentonSans Comp Regular" w:hAnsi="BentonSans Comp Regular"/>
          <w:color w:val="000000" w:themeColor="text1"/>
          <w:sz w:val="20"/>
        </w:rPr>
        <w:t>Prerequisite(s):</w:t>
      </w:r>
      <w:r w:rsidR="00D8186C" w:rsidRPr="0023102C">
        <w:rPr>
          <w:rFonts w:ascii="BentonSans Comp Regular" w:hAnsi="BentonSans Comp Regular"/>
          <w:color w:val="000000" w:themeColor="text1"/>
          <w:sz w:val="20"/>
        </w:rPr>
        <w:t xml:space="preserve"> </w:t>
      </w:r>
      <w:r w:rsidR="001942E0" w:rsidRPr="0023102C">
        <w:rPr>
          <w:rFonts w:ascii="BentonSans Comp Regular" w:hAnsi="BentonSans Comp Regular"/>
          <w:color w:val="000000" w:themeColor="text1"/>
          <w:sz w:val="20"/>
        </w:rPr>
        <w:t xml:space="preserve">ARCH 4301, </w:t>
      </w:r>
      <w:r w:rsidR="00D8186C" w:rsidRPr="0023102C">
        <w:rPr>
          <w:rFonts w:ascii="BentonSans Comp Regular" w:hAnsi="BentonSans Comp Regular"/>
          <w:color w:val="000000" w:themeColor="text1"/>
          <w:sz w:val="20"/>
        </w:rPr>
        <w:t>ARCH 4302, PHYS 1101, and PHYS 1101L</w:t>
      </w:r>
      <w:r w:rsidRPr="0023102C">
        <w:rPr>
          <w:rFonts w:ascii="BentonSans Comp Regular" w:hAnsi="BentonSans Comp Regular"/>
          <w:color w:val="000000" w:themeColor="text1"/>
          <w:sz w:val="20"/>
        </w:rPr>
        <w:t xml:space="preserve">.  Introduces issues relevant to the fundamentals of structures including statics, strength and stability of materials.  Also introduces structural concepts, systems, and the tracing of structural loads through basic principles, physical modeling, and theoretical and analytical methods.  Topics include: the interrelationship between strain, stress, and stability, as well as the implications of tension, compression, shear, torsion, and bending. </w:t>
      </w:r>
    </w:p>
    <w:p w14:paraId="4715177F" w14:textId="77777777" w:rsidR="005F06A0" w:rsidRPr="0023102C" w:rsidRDefault="005F06A0" w:rsidP="00F33998">
      <w:pPr>
        <w:tabs>
          <w:tab w:val="left" w:pos="792"/>
          <w:tab w:val="right" w:pos="3870"/>
        </w:tabs>
        <w:jc w:val="both"/>
        <w:rPr>
          <w:rFonts w:ascii="BentonSans Comp Regular" w:hAnsi="BentonSans Comp Regular"/>
          <w:b/>
          <w:color w:val="000000" w:themeColor="text1"/>
          <w:sz w:val="20"/>
        </w:rPr>
      </w:pPr>
    </w:p>
    <w:p w14:paraId="0F333689"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ARCH 4304. Structural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4301 and ARCH 4303.  Introduces specific structural applications of wood, steel, concrete, and masonry systems commonly used in small-scale commercial/institutional buildings.  Also introduces design of beams, columns, walls, joinery, and connections appropriate to each material type through theoretical, analytical, and computer simulation methods. </w:t>
      </w:r>
    </w:p>
    <w:p w14:paraId="3ABFDF9D"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p>
    <w:p w14:paraId="6DF26C90"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ARCH 4305. Building Systems Integration.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4304 and ARCH 4302.  Introduces a set of advanced issues related to the comprehensive, systematic integration of building technology systems commonly used in large-scale buildings through case study, analytical, and simulation methods.  Topics address the resolution of the building structure, materials, environmental systems, mechanical systems, electrical systems, life safety, building water supply and waste, and conveying systems in building design. </w:t>
      </w:r>
    </w:p>
    <w:p w14:paraId="083BCB0C" w14:textId="77777777" w:rsidR="00DC785B" w:rsidRPr="0023102C" w:rsidRDefault="00DC785B" w:rsidP="00F33998">
      <w:pPr>
        <w:tabs>
          <w:tab w:val="left" w:pos="792"/>
          <w:tab w:val="right" w:pos="3870"/>
        </w:tabs>
        <w:jc w:val="both"/>
        <w:rPr>
          <w:rFonts w:ascii="BentonSans Comp Regular" w:hAnsi="BentonSans Comp Regular"/>
          <w:color w:val="000000" w:themeColor="text1"/>
          <w:sz w:val="20"/>
        </w:rPr>
      </w:pPr>
    </w:p>
    <w:p w14:paraId="78E95336" w14:textId="58E7A72D" w:rsidR="00E162DE" w:rsidRPr="0023102C" w:rsidRDefault="00E162DE"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ARCH 4600. Architectural History and Criticism Methodologies.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ARCH 4204, ARCH 5204, and ARCH 5205.  </w:t>
      </w:r>
      <w:r w:rsidR="00C42993"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ARCH 4202 or permission of instructor.  Explores approaches to the history of architecture from its emergence as a discipline in the 19th century through its expansion in the 20th and 21st centuries to encompass more varied perspectives.  Historical-based approaches to criticism of the contemporary built environment are also explored.  Required course for Minor in Architectural History and Criticism.</w:t>
      </w:r>
    </w:p>
    <w:p w14:paraId="2A2A463D" w14:textId="301017AA" w:rsidR="00E162DE" w:rsidRDefault="00E162DE" w:rsidP="00F33998">
      <w:pPr>
        <w:tabs>
          <w:tab w:val="left" w:pos="792"/>
          <w:tab w:val="right" w:pos="3870"/>
        </w:tabs>
        <w:jc w:val="both"/>
        <w:rPr>
          <w:rFonts w:ascii="BentonSans Comp Regular" w:hAnsi="BentonSans Comp Regular"/>
          <w:color w:val="000000" w:themeColor="text1"/>
          <w:sz w:val="20"/>
        </w:rPr>
      </w:pPr>
    </w:p>
    <w:p w14:paraId="66A0865C" w14:textId="59A05ED6" w:rsidR="00C558B6" w:rsidRPr="00C558B6" w:rsidRDefault="00C558B6" w:rsidP="00C558B6">
      <w:pPr>
        <w:tabs>
          <w:tab w:val="left" w:pos="792"/>
          <w:tab w:val="right" w:pos="3870"/>
        </w:tabs>
        <w:jc w:val="both"/>
        <w:rPr>
          <w:rFonts w:ascii="BentonSans Comp Regular" w:hAnsi="BentonSans Comp Regular"/>
          <w:color w:val="000000" w:themeColor="text1"/>
          <w:sz w:val="20"/>
        </w:rPr>
      </w:pPr>
      <w:r w:rsidRPr="00C558B6">
        <w:rPr>
          <w:rFonts w:ascii="BentonSans Comp Regular" w:hAnsi="BentonSans Comp Regular"/>
          <w:b/>
          <w:color w:val="000000" w:themeColor="text1"/>
          <w:sz w:val="20"/>
        </w:rPr>
        <w:t>ARCH 4601. Rome Prep. (1)</w:t>
      </w:r>
      <w:r>
        <w:rPr>
          <w:rFonts w:ascii="BentonSans Comp Regular" w:hAnsi="BentonSans Comp Regular"/>
          <w:color w:val="000000" w:themeColor="text1"/>
          <w:sz w:val="20"/>
        </w:rPr>
        <w:t xml:space="preserve">  </w:t>
      </w:r>
      <w:r w:rsidRPr="00C558B6">
        <w:rPr>
          <w:rFonts w:ascii="BentonSans Comp Regular" w:hAnsi="BentonSans Comp Regular"/>
          <w:color w:val="000000" w:themeColor="text1"/>
          <w:sz w:val="20"/>
        </w:rPr>
        <w:t>An essential introduction to the School of Architecture Rome Program.</w:t>
      </w:r>
      <w:r w:rsidR="00B94543">
        <w:rPr>
          <w:rFonts w:ascii="BentonSans Comp Regular" w:hAnsi="BentonSans Comp Regular"/>
          <w:color w:val="000000" w:themeColor="text1"/>
          <w:sz w:val="20"/>
        </w:rPr>
        <w:t xml:space="preserve"> </w:t>
      </w:r>
      <w:r w:rsidRPr="00C558B6">
        <w:rPr>
          <w:rFonts w:ascii="BentonSans Comp Regular" w:hAnsi="BentonSans Comp Regular"/>
          <w:color w:val="000000" w:themeColor="text1"/>
          <w:sz w:val="20"/>
        </w:rPr>
        <w:t xml:space="preserve"> It prepares students to optimize the full extent of their Spring semester experience in Italy. </w:t>
      </w:r>
      <w:r w:rsidR="00B94543">
        <w:rPr>
          <w:rFonts w:ascii="BentonSans Comp Regular" w:hAnsi="BentonSans Comp Regular"/>
          <w:color w:val="000000" w:themeColor="text1"/>
          <w:sz w:val="20"/>
        </w:rPr>
        <w:t xml:space="preserve"> </w:t>
      </w:r>
      <w:r w:rsidRPr="00C558B6">
        <w:rPr>
          <w:rFonts w:ascii="BentonSans Comp Regular" w:hAnsi="BentonSans Comp Regular"/>
          <w:color w:val="000000" w:themeColor="text1"/>
          <w:sz w:val="20"/>
        </w:rPr>
        <w:t>Students planning to participate in the Rome program should enroll in this course the semester prior.</w:t>
      </w:r>
    </w:p>
    <w:p w14:paraId="777437C9" w14:textId="77777777" w:rsidR="00C558B6" w:rsidRPr="0023102C" w:rsidRDefault="00C558B6" w:rsidP="00C558B6">
      <w:pPr>
        <w:tabs>
          <w:tab w:val="left" w:pos="792"/>
          <w:tab w:val="right" w:pos="3870"/>
        </w:tabs>
        <w:jc w:val="both"/>
        <w:rPr>
          <w:rFonts w:ascii="BentonSans Comp Regular" w:hAnsi="BentonSans Comp Regular"/>
          <w:color w:val="000000" w:themeColor="text1"/>
          <w:sz w:val="20"/>
        </w:rPr>
      </w:pPr>
    </w:p>
    <w:p w14:paraId="32D5634F" w14:textId="77777777" w:rsidR="005F06A0" w:rsidRPr="0023102C" w:rsidRDefault="005F06A0" w:rsidP="00F33998">
      <w:pPr>
        <w:tabs>
          <w:tab w:val="right" w:pos="9198"/>
        </w:tabs>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ARCH 4604. Computational Methods.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ARCH 2102 or permission of instructor.  Advances computation in architecture by understanding the strengths and weaknesses of various kinds of computing and their role in design. Course content included: advanced 3D modeling, basic </w:t>
      </w:r>
      <w:proofErr w:type="spellStart"/>
      <w:r w:rsidRPr="0023102C">
        <w:rPr>
          <w:rFonts w:ascii="BentonSans Comp Regular" w:hAnsi="BentonSans Comp Regular"/>
          <w:snapToGrid/>
          <w:color w:val="000000" w:themeColor="text1"/>
          <w:sz w:val="20"/>
        </w:rPr>
        <w:t>parametrics</w:t>
      </w:r>
      <w:proofErr w:type="spellEnd"/>
      <w:r w:rsidRPr="0023102C">
        <w:rPr>
          <w:rFonts w:ascii="BentonSans Comp Regular" w:hAnsi="BentonSans Comp Regular"/>
          <w:snapToGrid/>
          <w:color w:val="000000" w:themeColor="text1"/>
          <w:sz w:val="20"/>
        </w:rPr>
        <w:t xml:space="preserve">, basic scripting, and the importance of digital inquiry.  Also introduces computational concepts, their history, and how they relate to design and architecture.  </w:t>
      </w:r>
    </w:p>
    <w:p w14:paraId="3F4F9CAD" w14:textId="77777777" w:rsidR="005F06A0" w:rsidRPr="0023102C" w:rsidRDefault="005F06A0" w:rsidP="00F33998">
      <w:pPr>
        <w:tabs>
          <w:tab w:val="left" w:pos="792"/>
          <w:tab w:val="right" w:pos="3870"/>
        </w:tabs>
        <w:jc w:val="both"/>
        <w:rPr>
          <w:rFonts w:ascii="BentonSans Comp Regular" w:hAnsi="BentonSans Comp Regular"/>
          <w:b/>
          <w:snapToGrid/>
          <w:color w:val="000000" w:themeColor="text1"/>
          <w:sz w:val="20"/>
        </w:rPr>
      </w:pPr>
    </w:p>
    <w:p w14:paraId="6C3A5D8E" w14:textId="77777777" w:rsidR="005F06A0" w:rsidRPr="0023102C" w:rsidRDefault="005F06A0" w:rsidP="00F33998">
      <w:pPr>
        <w:tabs>
          <w:tab w:val="left" w:pos="792"/>
          <w:tab w:val="right" w:pos="3870"/>
        </w:tabs>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ARCH 4605. Computational Practice.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ARCH 4604 or permission of instructor.  Capstone course for digital and computational studies in the 5</w:t>
      </w:r>
      <w:r w:rsidRPr="0023102C">
        <w:rPr>
          <w:rFonts w:ascii="BentonSans Comp Regular" w:hAnsi="BentonSans Comp Regular"/>
          <w:snapToGrid/>
          <w:color w:val="000000" w:themeColor="text1"/>
          <w:sz w:val="20"/>
          <w:vertAlign w:val="superscript"/>
        </w:rPr>
        <w:t>th</w:t>
      </w:r>
      <w:r w:rsidRPr="0023102C">
        <w:rPr>
          <w:rFonts w:ascii="BentonSans Comp Regular" w:hAnsi="BentonSans Comp Regular"/>
          <w:snapToGrid/>
          <w:color w:val="000000" w:themeColor="text1"/>
          <w:sz w:val="20"/>
        </w:rPr>
        <w:t xml:space="preserve">-Year program.  The objectives of the course are to provide the use of advanced digital tools, digital fabrication, advanced visualization techniques, scripting, as well as parametric and building information modeling tools. </w:t>
      </w:r>
    </w:p>
    <w:p w14:paraId="16240015"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p>
    <w:p w14:paraId="7E23E3E4" w14:textId="77777777" w:rsidR="001942E0" w:rsidRPr="0023102C" w:rsidRDefault="001942E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ARCH 4607. Urban Form. (3)</w:t>
      </w:r>
      <w:r w:rsidRPr="0023102C">
        <w:rPr>
          <w:rFonts w:ascii="BentonSans Comp Regular" w:hAnsi="BentonSans Comp Regular"/>
          <w:color w:val="000000" w:themeColor="text1"/>
          <w:sz w:val="20"/>
        </w:rPr>
        <w:t xml:space="preserve">  Prerequisite(s): Enrollment in Bachelor of Architecture degree program.  An inquiry into critical matters concerning the contemporary city, this course runs parallel to and resonates with an urban building design studio based on the Center City Campus.  Topics focus on the social, cultural, political, historical, and theoretical dimensions of the city.</w:t>
      </w:r>
    </w:p>
    <w:p w14:paraId="41EA9FDC" w14:textId="77777777" w:rsidR="001942E0" w:rsidRPr="0023102C" w:rsidRDefault="001942E0" w:rsidP="00F33998">
      <w:pPr>
        <w:tabs>
          <w:tab w:val="left" w:pos="792"/>
          <w:tab w:val="right" w:pos="3870"/>
        </w:tabs>
        <w:jc w:val="both"/>
        <w:rPr>
          <w:rFonts w:ascii="BentonSans Comp Regular" w:hAnsi="BentonSans Comp Regular"/>
          <w:color w:val="000000" w:themeColor="text1"/>
          <w:sz w:val="20"/>
        </w:rPr>
      </w:pPr>
    </w:p>
    <w:p w14:paraId="6103827A" w14:textId="419FFF08" w:rsidR="005F06A0" w:rsidRPr="0023102C" w:rsidRDefault="005F06A0" w:rsidP="00F33998">
      <w:pPr>
        <w:tabs>
          <w:tab w:val="left" w:pos="792"/>
          <w:tab w:val="right" w:pos="387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ARCH 4890. Directed Independent Study. </w:t>
      </w:r>
      <w:r w:rsidR="003155B1" w:rsidRPr="0023102C">
        <w:rPr>
          <w:rFonts w:ascii="BentonSans Comp Regular" w:hAnsi="BentonSans Comp Regular"/>
          <w:b/>
          <w:color w:val="000000" w:themeColor="text1"/>
          <w:sz w:val="20"/>
        </w:rPr>
        <w:t xml:space="preserve">(1 to </w:t>
      </w:r>
      <w:r w:rsidR="00553EAB">
        <w:rPr>
          <w:rFonts w:ascii="BentonSans Comp Regular" w:hAnsi="BentonSans Comp Regular"/>
          <w:b/>
          <w:color w:val="000000" w:themeColor="text1"/>
          <w:sz w:val="20"/>
        </w:rPr>
        <w:t>6</w:t>
      </w:r>
      <w:r w:rsidR="003155B1"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D6B86" w:rsidRPr="0023102C">
        <w:rPr>
          <w:rFonts w:ascii="BentonSans Comp Regular" w:hAnsi="BentonSans Comp Regular"/>
          <w:color w:val="000000" w:themeColor="text1"/>
          <w:sz w:val="20"/>
        </w:rPr>
        <w:t>Architecture m</w:t>
      </w:r>
      <w:r w:rsidRPr="0023102C">
        <w:rPr>
          <w:rFonts w:ascii="BentonSans Comp Regular" w:hAnsi="BentonSans Comp Regular"/>
          <w:color w:val="000000" w:themeColor="text1"/>
          <w:sz w:val="20"/>
        </w:rPr>
        <w:t xml:space="preserve">ajor </w:t>
      </w:r>
      <w:r w:rsidR="00AD6B86" w:rsidRPr="0023102C">
        <w:rPr>
          <w:rFonts w:ascii="BentonSans Comp Regular" w:hAnsi="BentonSans Comp Regular"/>
          <w:color w:val="000000" w:themeColor="text1"/>
          <w:sz w:val="20"/>
        </w:rPr>
        <w:t>and permission of chair of instruction.  D</w:t>
      </w:r>
      <w:r w:rsidRPr="0023102C">
        <w:rPr>
          <w:rFonts w:ascii="BentonSans Comp Regular" w:hAnsi="BentonSans Comp Regular"/>
          <w:color w:val="000000" w:themeColor="text1"/>
          <w:sz w:val="20"/>
        </w:rPr>
        <w:t xml:space="preserve">esigned to allow students to pursue faculty-directed independent study topics not provided by other </w:t>
      </w:r>
      <w:r w:rsidR="00AD6B86" w:rsidRPr="0023102C">
        <w:rPr>
          <w:rFonts w:ascii="BentonSans Comp Regular" w:hAnsi="BentonSans Comp Regular"/>
          <w:color w:val="000000" w:themeColor="text1"/>
          <w:sz w:val="20"/>
        </w:rPr>
        <w:t>c</w:t>
      </w:r>
      <w:r w:rsidRPr="0023102C">
        <w:rPr>
          <w:rFonts w:ascii="BentonSans Comp Regular" w:hAnsi="BentonSans Comp Regular"/>
          <w:color w:val="000000" w:themeColor="text1"/>
          <w:sz w:val="20"/>
        </w:rPr>
        <w:t xml:space="preserve">ollege offerings. </w:t>
      </w:r>
      <w:r w:rsidR="00AD6B86"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May be repeated for credit with </w:t>
      </w:r>
      <w:r w:rsidR="00AD6B86" w:rsidRPr="0023102C">
        <w:rPr>
          <w:rFonts w:ascii="BentonSans Comp Regular" w:hAnsi="BentonSans Comp Regular"/>
          <w:i/>
          <w:color w:val="000000" w:themeColor="text1"/>
          <w:sz w:val="20"/>
        </w:rPr>
        <w:t xml:space="preserve">permission of </w:t>
      </w:r>
      <w:r w:rsidRPr="0023102C">
        <w:rPr>
          <w:rFonts w:ascii="BentonSans Comp Regular" w:hAnsi="BentonSans Comp Regular"/>
          <w:i/>
          <w:color w:val="000000" w:themeColor="text1"/>
          <w:sz w:val="20"/>
        </w:rPr>
        <w:t xml:space="preserve">college.  </w:t>
      </w:r>
    </w:p>
    <w:p w14:paraId="5EB16E11" w14:textId="77777777" w:rsidR="005F06A0" w:rsidRPr="0023102C" w:rsidRDefault="005F06A0" w:rsidP="00F33998">
      <w:pPr>
        <w:pStyle w:val="BodyText2"/>
        <w:widowControl w:val="0"/>
        <w:tabs>
          <w:tab w:val="left" w:pos="792"/>
          <w:tab w:val="right" w:pos="3870"/>
        </w:tabs>
        <w:snapToGrid w:val="0"/>
        <w:spacing w:line="240" w:lineRule="auto"/>
        <w:rPr>
          <w:rFonts w:ascii="BentonSans Comp Regular" w:hAnsi="BentonSans Comp Regular"/>
          <w:snapToGrid/>
          <w:color w:val="000000" w:themeColor="text1"/>
        </w:rPr>
      </w:pPr>
    </w:p>
    <w:p w14:paraId="32E1B595" w14:textId="77777777" w:rsidR="005F06A0" w:rsidRPr="0023102C" w:rsidRDefault="002B686E" w:rsidP="00F33998">
      <w:pPr>
        <w:pBdr>
          <w:top w:val="single" w:sz="4" w:space="1" w:color="auto"/>
        </w:pBdr>
        <w:tabs>
          <w:tab w:val="left" w:pos="792"/>
          <w:tab w:val="right" w:pos="3870"/>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Academic &amp; Departmental Art (ARTA)</w:t>
      </w:r>
    </w:p>
    <w:p w14:paraId="17FFECB9"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p>
    <w:p w14:paraId="502935A5" w14:textId="77777777" w:rsidR="005F06A0" w:rsidRPr="0023102C" w:rsidRDefault="005F06A0" w:rsidP="00F33998">
      <w:pPr>
        <w:tabs>
          <w:tab w:val="left" w:pos="792"/>
          <w:tab w:val="right" w:pos="387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ARTA 1402. Gallery Internship. (3)</w:t>
      </w:r>
      <w:r w:rsidR="002D265A"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Participation in all phases of exhibition selection, preparation, and presentation in four campus galleries under supervision of campus galleries coordinator. </w:t>
      </w:r>
      <w:r w:rsidRPr="0023102C">
        <w:rPr>
          <w:rFonts w:ascii="BentonSans Comp Regular" w:hAnsi="BentonSans Comp Regular"/>
          <w:i/>
          <w:color w:val="000000" w:themeColor="text1"/>
          <w:sz w:val="20"/>
        </w:rPr>
        <w:t xml:space="preserve"> May be repeated </w:t>
      </w:r>
      <w:r w:rsidR="00AD6B86" w:rsidRPr="0023102C">
        <w:rPr>
          <w:rFonts w:ascii="BentonSans Comp Regular" w:hAnsi="BentonSans Comp Regular"/>
          <w:i/>
          <w:color w:val="000000" w:themeColor="text1"/>
          <w:sz w:val="20"/>
        </w:rPr>
        <w:t>for credit one time</w:t>
      </w:r>
      <w:r w:rsidRPr="0023102C">
        <w:rPr>
          <w:rFonts w:ascii="BentonSans Comp Regular" w:hAnsi="BentonSans Comp Regular"/>
          <w:i/>
          <w:color w:val="000000" w:themeColor="text1"/>
          <w:sz w:val="20"/>
        </w:rPr>
        <w:t xml:space="preserve">. </w:t>
      </w:r>
    </w:p>
    <w:p w14:paraId="57FBDCDF" w14:textId="77777777" w:rsidR="005F06A0" w:rsidRPr="0023102C" w:rsidRDefault="005F06A0" w:rsidP="00F33998">
      <w:pPr>
        <w:tabs>
          <w:tab w:val="left" w:pos="792"/>
          <w:tab w:val="right" w:pos="3870"/>
        </w:tabs>
        <w:jc w:val="both"/>
        <w:rPr>
          <w:rFonts w:ascii="BentonSans Comp Regular" w:hAnsi="BentonSans Comp Regular"/>
          <w:b/>
          <w:color w:val="000000" w:themeColor="text1"/>
          <w:sz w:val="20"/>
        </w:rPr>
      </w:pPr>
    </w:p>
    <w:p w14:paraId="7455405C"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ARTA 2800. Directed Studies in Art.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permission of instructor and department.  Directed individual research in a particular artistic field of interest not otherwise offered.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592F21A"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p>
    <w:p w14:paraId="715E797A"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ARTA 3000. Topics in Art.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Special topic in art.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06739B3"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p>
    <w:p w14:paraId="231D75F3" w14:textId="57C2DCEC" w:rsidR="005F06A0" w:rsidRPr="0023102C" w:rsidRDefault="005F06A0" w:rsidP="00F33998">
      <w:pPr>
        <w:tabs>
          <w:tab w:val="left" w:pos="792"/>
          <w:tab w:val="right" w:pos="387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ARTA 3101. Art Writing.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w:t>
      </w:r>
      <w:r w:rsidR="00B27AF3" w:rsidRPr="0023102C">
        <w:rPr>
          <w:rFonts w:ascii="BentonSans Comp Regular" w:hAnsi="BentonSans Comp Regular"/>
          <w:color w:val="000000" w:themeColor="text1"/>
          <w:sz w:val="20"/>
        </w:rPr>
        <w:t xml:space="preserve">and </w:t>
      </w:r>
      <w:r w:rsidR="003B423E">
        <w:rPr>
          <w:rFonts w:ascii="BentonSans Comp Regular" w:hAnsi="BentonSans Comp Regular"/>
          <w:color w:val="000000" w:themeColor="text1"/>
          <w:sz w:val="20"/>
        </w:rPr>
        <w:t>WRDS 1103</w:t>
      </w:r>
      <w:r w:rsidR="00B27AF3"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B27AF3"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xml:space="preserve">.  Intensive writing experience in the forms of writing commonly employed in the visual arts: criticism, journalism, historical research, personal essay. </w:t>
      </w:r>
    </w:p>
    <w:p w14:paraId="3C42B0A9" w14:textId="5E9C8943" w:rsidR="005F06A0" w:rsidRDefault="005F06A0" w:rsidP="00F33998">
      <w:pPr>
        <w:tabs>
          <w:tab w:val="left" w:pos="792"/>
          <w:tab w:val="right" w:pos="3870"/>
        </w:tabs>
        <w:jc w:val="both"/>
        <w:rPr>
          <w:rFonts w:ascii="BentonSans Comp Regular" w:hAnsi="BentonSans Comp Regular"/>
          <w:color w:val="000000" w:themeColor="text1"/>
          <w:sz w:val="20"/>
        </w:rPr>
      </w:pPr>
    </w:p>
    <w:p w14:paraId="364AB4CB" w14:textId="6739D52F" w:rsidR="006E79A8" w:rsidRPr="006E79A8" w:rsidRDefault="006E79A8" w:rsidP="00F33998">
      <w:pPr>
        <w:tabs>
          <w:tab w:val="left" w:pos="792"/>
          <w:tab w:val="right" w:pos="3870"/>
        </w:tabs>
        <w:jc w:val="both"/>
        <w:rPr>
          <w:rFonts w:ascii="BentonSans Comp Regular" w:hAnsi="BentonSans Comp Regular"/>
          <w:color w:val="000000" w:themeColor="text1"/>
          <w:sz w:val="20"/>
        </w:rPr>
      </w:pPr>
      <w:r w:rsidRPr="006E79A8">
        <w:rPr>
          <w:rFonts w:ascii="BentonSans Comp Regular" w:hAnsi="BentonSans Comp Regular"/>
          <w:b/>
          <w:color w:val="000000" w:themeColor="text1"/>
          <w:sz w:val="20"/>
        </w:rPr>
        <w:t>ARTA 3201. B.F.A. Portfolio Review. (1)</w:t>
      </w:r>
      <w:r>
        <w:rPr>
          <w:rFonts w:ascii="BentonSans Comp Regular" w:hAnsi="BentonSans Comp Regular"/>
          <w:color w:val="000000" w:themeColor="text1"/>
          <w:sz w:val="20"/>
        </w:rPr>
        <w:t xml:space="preserve">  </w:t>
      </w:r>
      <w:r w:rsidRPr="006E79A8">
        <w:rPr>
          <w:rFonts w:ascii="BentonSans Comp Regular" w:hAnsi="BentonSans Comp Regular"/>
          <w:color w:val="000000" w:themeColor="text1"/>
          <w:sz w:val="20"/>
        </w:rPr>
        <w:t>Prerequisite(s): Art major</w:t>
      </w:r>
      <w:r>
        <w:rPr>
          <w:rFonts w:ascii="BentonSans Comp Regular" w:hAnsi="BentonSans Comp Regular"/>
          <w:color w:val="000000" w:themeColor="text1"/>
          <w:sz w:val="20"/>
        </w:rPr>
        <w:t>, minimum</w:t>
      </w:r>
      <w:r w:rsidRPr="006E79A8">
        <w:rPr>
          <w:rFonts w:ascii="BentonSans Comp Regular" w:hAnsi="BentonSans Comp Regular"/>
          <w:color w:val="000000" w:themeColor="text1"/>
          <w:sz w:val="20"/>
        </w:rPr>
        <w:t xml:space="preserve"> 2.</w:t>
      </w:r>
      <w:r w:rsidR="00CD48A8">
        <w:rPr>
          <w:rFonts w:ascii="BentonSans Comp Regular" w:hAnsi="BentonSans Comp Regular"/>
          <w:color w:val="000000" w:themeColor="text1"/>
          <w:sz w:val="20"/>
        </w:rPr>
        <w:t>0</w:t>
      </w:r>
      <w:r w:rsidRPr="006E79A8">
        <w:rPr>
          <w:rFonts w:ascii="BentonSans Comp Regular" w:hAnsi="BentonSans Comp Regular"/>
          <w:color w:val="000000" w:themeColor="text1"/>
          <w:sz w:val="20"/>
        </w:rPr>
        <w:t xml:space="preserve"> GPA</w:t>
      </w:r>
      <w:r>
        <w:rPr>
          <w:rFonts w:ascii="BentonSans Comp Regular" w:hAnsi="BentonSans Comp Regular"/>
          <w:color w:val="000000" w:themeColor="text1"/>
          <w:sz w:val="20"/>
        </w:rPr>
        <w:t>,</w:t>
      </w:r>
      <w:r w:rsidRPr="006E79A8">
        <w:rPr>
          <w:rFonts w:ascii="BentonSans Comp Regular" w:hAnsi="BentonSans Comp Regular"/>
          <w:color w:val="000000" w:themeColor="text1"/>
          <w:sz w:val="20"/>
        </w:rPr>
        <w:t xml:space="preserve"> ARTB 1201, ARTB 1202, ARTB 1203, ARTB 1204, and ARTB 1206 </w:t>
      </w:r>
      <w:r w:rsidRPr="006E79A8">
        <w:rPr>
          <w:rFonts w:ascii="BentonSans Comp Regular" w:hAnsi="BentonSans Comp Regular"/>
          <w:i/>
          <w:color w:val="000000" w:themeColor="text1"/>
          <w:sz w:val="20"/>
        </w:rPr>
        <w:t>(Note: Art Education concentration requirements are listed under the section for the B.F.A. in Art with Concentration in Art Education program)</w:t>
      </w:r>
      <w:r>
        <w:rPr>
          <w:rFonts w:ascii="BentonSans Comp Regular" w:hAnsi="BentonSans Comp Regular"/>
          <w:color w:val="000000" w:themeColor="text1"/>
          <w:sz w:val="20"/>
        </w:rPr>
        <w:t xml:space="preserve">.  </w:t>
      </w:r>
      <w:r w:rsidR="009D6F22" w:rsidRPr="009D6F22">
        <w:rPr>
          <w:rFonts w:ascii="BentonSans Comp Regular" w:hAnsi="BentonSans Comp Regular"/>
          <w:color w:val="000000" w:themeColor="text1"/>
          <w:sz w:val="20"/>
        </w:rPr>
        <w:t xml:space="preserve">Students compile a portfolio of work and written information to apply to any concentration in the B.F.A. in Art.  A passing grade reflects the successful completion of course requirements. </w:t>
      </w:r>
      <w:r w:rsidR="009D6F22">
        <w:rPr>
          <w:rFonts w:ascii="BentonSans Comp Regular" w:hAnsi="BentonSans Comp Regular"/>
          <w:color w:val="000000" w:themeColor="text1"/>
          <w:sz w:val="20"/>
        </w:rPr>
        <w:t xml:space="preserve"> </w:t>
      </w:r>
      <w:r w:rsidR="009D6F22" w:rsidRPr="009D6F22">
        <w:rPr>
          <w:rFonts w:ascii="BentonSans Comp Regular" w:hAnsi="BentonSans Comp Regular"/>
          <w:color w:val="000000" w:themeColor="text1"/>
          <w:sz w:val="20"/>
        </w:rPr>
        <w:t>Those denied may retake the course once.</w:t>
      </w:r>
      <w:r w:rsidR="009D6F22">
        <w:rPr>
          <w:rFonts w:ascii="BentonSans Comp Regular" w:hAnsi="BentonSans Comp Regular"/>
          <w:color w:val="000000" w:themeColor="text1"/>
          <w:sz w:val="20"/>
        </w:rPr>
        <w:t xml:space="preserve"> </w:t>
      </w:r>
      <w:r w:rsidR="009D6F22" w:rsidRPr="009D6F22">
        <w:rPr>
          <w:rFonts w:ascii="BentonSans Comp Regular" w:hAnsi="BentonSans Comp Regular"/>
          <w:color w:val="000000" w:themeColor="text1"/>
          <w:sz w:val="20"/>
        </w:rPr>
        <w:t xml:space="preserve"> If denied a second time, students must move to B.A. in Art status.  Students must pass course by 5th semester enrolled in the department or must move to B.A. in Art status. </w:t>
      </w:r>
      <w:r w:rsidR="009D6F22">
        <w:rPr>
          <w:rFonts w:ascii="BentonSans Comp Regular" w:hAnsi="BentonSans Comp Regular"/>
          <w:color w:val="000000" w:themeColor="text1"/>
          <w:sz w:val="20"/>
        </w:rPr>
        <w:t xml:space="preserve"> </w:t>
      </w:r>
      <w:r w:rsidRPr="006E79A8">
        <w:rPr>
          <w:rFonts w:ascii="BentonSans Comp Regular" w:hAnsi="BentonSans Comp Regular"/>
          <w:i/>
          <w:color w:val="000000" w:themeColor="text1"/>
          <w:sz w:val="20"/>
        </w:rPr>
        <w:t>Graded on a Pass/No Credit basis.</w:t>
      </w:r>
      <w:r>
        <w:rPr>
          <w:rFonts w:ascii="BentonSans Comp Regular" w:hAnsi="BentonSans Comp Regular"/>
          <w:i/>
          <w:color w:val="000000" w:themeColor="text1"/>
          <w:sz w:val="20"/>
        </w:rPr>
        <w:t xml:space="preserve">  </w:t>
      </w:r>
      <w:r w:rsidR="00E964F3">
        <w:rPr>
          <w:rFonts w:ascii="BentonSans Comp Regular" w:hAnsi="BentonSans Comp Regular"/>
          <w:i/>
          <w:color w:val="000000" w:themeColor="text1"/>
          <w:sz w:val="20"/>
        </w:rPr>
        <w:t>May be repeated for credit one time</w:t>
      </w:r>
      <w:r w:rsidRPr="006E79A8">
        <w:rPr>
          <w:rFonts w:ascii="BentonSans Comp Regular" w:hAnsi="BentonSans Comp Regular"/>
          <w:i/>
          <w:color w:val="000000" w:themeColor="text1"/>
          <w:sz w:val="20"/>
        </w:rPr>
        <w:t>.</w:t>
      </w:r>
    </w:p>
    <w:p w14:paraId="628F6A09" w14:textId="77777777" w:rsidR="005F06A0" w:rsidRPr="006E79A8" w:rsidRDefault="005F06A0" w:rsidP="00F33998">
      <w:pPr>
        <w:tabs>
          <w:tab w:val="left" w:pos="792"/>
          <w:tab w:val="right" w:pos="3870"/>
        </w:tabs>
        <w:jc w:val="both"/>
        <w:rPr>
          <w:rFonts w:ascii="BentonSans Comp Regular" w:hAnsi="BentonSans Comp Regular"/>
          <w:color w:val="000000" w:themeColor="text1"/>
          <w:sz w:val="20"/>
        </w:rPr>
      </w:pPr>
    </w:p>
    <w:p w14:paraId="32E3B4E3" w14:textId="77777777" w:rsidR="005F06A0" w:rsidRPr="0023102C" w:rsidRDefault="005F06A0" w:rsidP="00F33998">
      <w:pPr>
        <w:tabs>
          <w:tab w:val="left" w:pos="792"/>
          <w:tab w:val="right" w:pos="387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ARTA 3400. Internship in the Arts.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2D265A"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permission of sponsor instructor and department.  Non-salaried opportunity for students to observe, examine, and participate in the creative dynamics and procedural operations of an art organization, arts related business, professional artist’s studio, or expert </w:t>
      </w:r>
      <w:proofErr w:type="spellStart"/>
      <w:r w:rsidRPr="0023102C">
        <w:rPr>
          <w:rFonts w:ascii="BentonSans Comp Regular" w:hAnsi="BentonSans Comp Regular"/>
          <w:color w:val="000000" w:themeColor="text1"/>
          <w:sz w:val="20"/>
        </w:rPr>
        <w:t>craftsworker</w:t>
      </w:r>
      <w:proofErr w:type="spellEnd"/>
      <w:r w:rsidRPr="0023102C">
        <w:rPr>
          <w:rFonts w:ascii="BentonSans Comp Regular" w:hAnsi="BentonSans Comp Regular"/>
          <w:color w:val="000000" w:themeColor="text1"/>
          <w:sz w:val="20"/>
        </w:rPr>
        <w:t xml:space="preserve">.  Sponsor supervised.  A three credit experience requires 120 contact hours per semester.  Repeat for credit with different sponsors.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Pr="0023102C">
        <w:rPr>
          <w:rFonts w:ascii="BentonSans Comp Regular" w:hAnsi="BentonSans Comp Regular"/>
          <w:b/>
          <w:color w:val="000000" w:themeColor="text1"/>
          <w:sz w:val="20"/>
        </w:rPr>
        <w:t xml:space="preserve"> </w:t>
      </w:r>
    </w:p>
    <w:p w14:paraId="649F253B" w14:textId="77777777" w:rsidR="005F06A0" w:rsidRPr="0023102C" w:rsidRDefault="005F06A0" w:rsidP="00F33998">
      <w:pPr>
        <w:tabs>
          <w:tab w:val="left" w:pos="792"/>
          <w:tab w:val="right" w:pos="3870"/>
        </w:tabs>
        <w:jc w:val="both"/>
        <w:rPr>
          <w:rFonts w:ascii="BentonSans Comp Regular" w:hAnsi="BentonSans Comp Regular"/>
          <w:b/>
          <w:color w:val="000000" w:themeColor="text1"/>
          <w:sz w:val="20"/>
        </w:rPr>
      </w:pPr>
    </w:p>
    <w:p w14:paraId="48642E30"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ARTA 3800. Independent Study in Art.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permission of instructor and department.  Supervised individual research of artistic problems with appropriate documentation of the </w:t>
      </w:r>
      <w:r w:rsidRPr="0023102C">
        <w:rPr>
          <w:rFonts w:ascii="BentonSans Comp Regular" w:hAnsi="BentonSans Comp Regular"/>
          <w:color w:val="000000" w:themeColor="text1"/>
          <w:sz w:val="20"/>
        </w:rPr>
        <w:lastRenderedPageBreak/>
        <w:t xml:space="preserve">results.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64CB48A"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p>
    <w:p w14:paraId="07B6E874"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ARTA 3801. Visual Arts Workshop.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permission of instructor and department.</w:t>
      </w:r>
      <w:r w:rsidR="00C771A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Contracted and pre-approved arrangements for student to receive credit for visual arts workshops conducted outside the University's course offerings.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F006736"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p>
    <w:p w14:paraId="1D843785" w14:textId="0C584EC9" w:rsidR="005F06A0" w:rsidRPr="0023102C" w:rsidRDefault="005F06A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ARTA 4600. Senior Seminar.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C771A3"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15F4C"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00B27AF3"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B27AF3" w:rsidRPr="0023102C">
        <w:rPr>
          <w:rFonts w:ascii="BentonSans Comp Regular" w:hAnsi="BentonSans Comp Regular"/>
          <w:color w:val="000000" w:themeColor="text1"/>
          <w:sz w:val="20"/>
        </w:rPr>
        <w:t xml:space="preserve"> with a grade of C or above</w:t>
      </w:r>
      <w:r w:rsidR="000D124D" w:rsidRPr="0023102C">
        <w:rPr>
          <w:rFonts w:ascii="BentonSans Comp Regular" w:hAnsi="BentonSans Comp Regular"/>
          <w:color w:val="000000" w:themeColor="text1"/>
          <w:sz w:val="20"/>
        </w:rPr>
        <w:t>; Senior standing; and A</w:t>
      </w:r>
      <w:r w:rsidRPr="0023102C">
        <w:rPr>
          <w:rFonts w:ascii="BentonSans Comp Regular" w:hAnsi="BentonSans Comp Regular"/>
          <w:color w:val="000000" w:themeColor="text1"/>
          <w:sz w:val="20"/>
        </w:rPr>
        <w:t xml:space="preserve">rt major in either of final two semesters </w:t>
      </w:r>
      <w:r w:rsidR="000D124D" w:rsidRPr="0023102C">
        <w:rPr>
          <w:rFonts w:ascii="BentonSans Comp Regular" w:hAnsi="BentonSans Comp Regular"/>
          <w:color w:val="000000" w:themeColor="text1"/>
          <w:sz w:val="20"/>
        </w:rPr>
        <w:t>of</w:t>
      </w:r>
      <w:r w:rsidRPr="0023102C">
        <w:rPr>
          <w:rFonts w:ascii="BentonSans Comp Regular" w:hAnsi="BentonSans Comp Regular"/>
          <w:color w:val="000000" w:themeColor="text1"/>
          <w:sz w:val="20"/>
        </w:rPr>
        <w:t xml:space="preserve"> art program.  Seminar and intensive writing experience explores a variety of general issues in contemporary art with an emphasis on career questions faced by graduating seniors. </w:t>
      </w:r>
    </w:p>
    <w:p w14:paraId="7452A5EE" w14:textId="63B86F40" w:rsidR="005F06A0" w:rsidRDefault="005F06A0" w:rsidP="00F33998">
      <w:pPr>
        <w:tabs>
          <w:tab w:val="left" w:pos="792"/>
          <w:tab w:val="right" w:pos="3870"/>
        </w:tabs>
        <w:jc w:val="both"/>
        <w:rPr>
          <w:rFonts w:ascii="BentonSans Comp Regular" w:hAnsi="BentonSans Comp Regular"/>
          <w:color w:val="000000" w:themeColor="text1"/>
          <w:sz w:val="20"/>
        </w:rPr>
      </w:pPr>
    </w:p>
    <w:p w14:paraId="48BDF95A" w14:textId="562E20B5" w:rsidR="001968D2" w:rsidRDefault="001968D2" w:rsidP="00F33998">
      <w:p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b/>
          <w:color w:val="000000" w:themeColor="text1"/>
          <w:sz w:val="20"/>
        </w:rPr>
        <w:t xml:space="preserve">ARTA 4901. Senior Thesis </w:t>
      </w:r>
      <w:r w:rsidR="00534316">
        <w:rPr>
          <w:rFonts w:ascii="BentonSans Comp Regular" w:hAnsi="BentonSans Comp Regular"/>
          <w:b/>
          <w:color w:val="000000" w:themeColor="text1"/>
          <w:sz w:val="20"/>
        </w:rPr>
        <w:t>I</w:t>
      </w:r>
      <w:r w:rsidRPr="001968D2">
        <w:rPr>
          <w:rFonts w:ascii="BentonSans Comp Regular" w:hAnsi="BentonSans Comp Regular"/>
          <w:b/>
          <w:color w:val="000000" w:themeColor="text1"/>
          <w:sz w:val="20"/>
        </w:rPr>
        <w:t>: Creative Research. (3)</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Prerequisite(s): Senior standing</w:t>
      </w:r>
      <w:r>
        <w:rPr>
          <w:rFonts w:ascii="BentonSans Comp Regular" w:hAnsi="BentonSans Comp Regular"/>
          <w:color w:val="000000" w:themeColor="text1"/>
          <w:sz w:val="20"/>
        </w:rPr>
        <w:t>,</w:t>
      </w:r>
      <w:r w:rsidRPr="001968D2">
        <w:rPr>
          <w:rFonts w:ascii="BentonSans Comp Regular" w:hAnsi="BentonSans Comp Regular"/>
          <w:color w:val="000000" w:themeColor="text1"/>
          <w:sz w:val="20"/>
        </w:rPr>
        <w:t xml:space="preserve"> Art major</w:t>
      </w:r>
      <w:r>
        <w:rPr>
          <w:rFonts w:ascii="BentonSans Comp Regular" w:hAnsi="BentonSans Comp Regular"/>
          <w:color w:val="000000" w:themeColor="text1"/>
          <w:sz w:val="20"/>
        </w:rPr>
        <w:t>,</w:t>
      </w:r>
      <w:r w:rsidRPr="001968D2">
        <w:rPr>
          <w:rFonts w:ascii="BentonSans Comp Regular" w:hAnsi="BentonSans Comp Regular"/>
          <w:color w:val="000000" w:themeColor="text1"/>
          <w:sz w:val="20"/>
        </w:rPr>
        <w:t xml:space="preserve"> ARTA 3201</w:t>
      </w:r>
      <w:r w:rsidR="00E51362">
        <w:rPr>
          <w:rFonts w:ascii="BentonSans Comp Regular" w:hAnsi="BentonSans Comp Regular"/>
          <w:color w:val="000000" w:themeColor="text1"/>
          <w:sz w:val="20"/>
        </w:rPr>
        <w:t>,</w:t>
      </w:r>
      <w:r w:rsidRPr="001968D2">
        <w:rPr>
          <w:rFonts w:ascii="BentonSans Comp Regular" w:hAnsi="BentonSans Comp Regular"/>
          <w:color w:val="000000" w:themeColor="text1"/>
          <w:sz w:val="20"/>
        </w:rPr>
        <w:t xml:space="preserve"> and:</w:t>
      </w:r>
      <w:r>
        <w:rPr>
          <w:rFonts w:ascii="BentonSans Comp Regular" w:hAnsi="BentonSans Comp Regular"/>
          <w:color w:val="000000" w:themeColor="text1"/>
          <w:sz w:val="20"/>
        </w:rPr>
        <w:t xml:space="preserve">  </w:t>
      </w:r>
    </w:p>
    <w:p w14:paraId="632DD1AE" w14:textId="3004F1D3" w:rsidR="001968D2" w:rsidRPr="001968D2"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color w:val="000000" w:themeColor="text1"/>
          <w:sz w:val="20"/>
        </w:rPr>
        <w:t>Cross Disciplinary: permission of advisor</w:t>
      </w:r>
    </w:p>
    <w:p w14:paraId="6FD1E2BD" w14:textId="600AD45A" w:rsidR="001968D2" w:rsidRPr="001968D2"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color w:val="000000" w:themeColor="text1"/>
          <w:sz w:val="20"/>
        </w:rPr>
        <w:t>Digital: ARTM 3103 or ARTM 3105</w:t>
      </w:r>
    </w:p>
    <w:p w14:paraId="61F46764" w14:textId="6E0682FB" w:rsidR="001968D2" w:rsidRPr="001968D2"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color w:val="000000" w:themeColor="text1"/>
          <w:sz w:val="20"/>
        </w:rPr>
        <w:t xml:space="preserve">Painting: ARTD 2139; and two of the following: ARTP 3131, ARTP 3132, ARTP 3161 </w:t>
      </w:r>
    </w:p>
    <w:p w14:paraId="782F558B" w14:textId="7F5DE9EE" w:rsidR="001968D2" w:rsidRPr="001968D2"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color w:val="000000" w:themeColor="text1"/>
          <w:sz w:val="20"/>
        </w:rPr>
        <w:t>Photography: ARTT 3190 and ARTT 3191</w:t>
      </w:r>
    </w:p>
    <w:p w14:paraId="4AF1BD1E" w14:textId="765959D4" w:rsidR="001968D2" w:rsidRPr="001968D2"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color w:val="000000" w:themeColor="text1"/>
          <w:sz w:val="20"/>
        </w:rPr>
        <w:t xml:space="preserve">Print Media: ARTB 1201, ARTB 1203, ARTB 1206, ARTR 2161 or ARTR 2162 </w:t>
      </w:r>
    </w:p>
    <w:p w14:paraId="36F0F90C" w14:textId="2D9AF0B2" w:rsidR="001968D2" w:rsidRPr="001968D2" w:rsidRDefault="001968D2" w:rsidP="009B17BF">
      <w:pPr>
        <w:pStyle w:val="ListParagraph"/>
        <w:numPr>
          <w:ilvl w:val="0"/>
          <w:numId w:val="12"/>
        </w:num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color w:val="000000" w:themeColor="text1"/>
          <w:sz w:val="20"/>
        </w:rPr>
        <w:t>3D: any 3000-level course in ARTC (recommended ARTC 3273); ARTF (recommended ARTF 3353), or ARTZ (recommended ARTZ 3306 or ARTZ 3344)</w:t>
      </w:r>
    </w:p>
    <w:p w14:paraId="3200C892" w14:textId="2DE15621" w:rsidR="001968D2" w:rsidRPr="001968D2" w:rsidRDefault="001968D2" w:rsidP="00F33998">
      <w:p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color w:val="000000" w:themeColor="text1"/>
          <w:sz w:val="20"/>
        </w:rPr>
        <w:t>Pre- or Corequisite(s): ARTT 4291 (Photography majors only)</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 xml:space="preserve">Advanced Studio course where students research, conceptualize, and create a body of work.  Students are self-directed in the development of source ideas, content, and use of materials. </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 xml:space="preserve">They refine their personal expression, and their ability to define an artistic problem or theme. </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 xml:space="preserve">Students are expected to conduct theoretical research and contextualize their artistic production. </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 xml:space="preserve">In this often interdisciplinary environment, students engage in group critiques and sometimes interact with visiting artists. </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Six contact hours.</w:t>
      </w:r>
      <w:r>
        <w:rPr>
          <w:rFonts w:ascii="BentonSans Comp Regular" w:hAnsi="BentonSans Comp Regular"/>
          <w:color w:val="000000" w:themeColor="text1"/>
          <w:sz w:val="20"/>
        </w:rPr>
        <w:t xml:space="preserve">  </w:t>
      </w:r>
    </w:p>
    <w:p w14:paraId="631B5637" w14:textId="77777777" w:rsidR="001968D2" w:rsidRPr="001968D2" w:rsidRDefault="001968D2" w:rsidP="00F33998">
      <w:pPr>
        <w:tabs>
          <w:tab w:val="left" w:pos="792"/>
          <w:tab w:val="right" w:pos="3870"/>
        </w:tabs>
        <w:jc w:val="both"/>
        <w:rPr>
          <w:rFonts w:ascii="BentonSans Comp Regular" w:hAnsi="BentonSans Comp Regular"/>
          <w:color w:val="000000" w:themeColor="text1"/>
          <w:sz w:val="20"/>
        </w:rPr>
      </w:pPr>
    </w:p>
    <w:p w14:paraId="79270A28" w14:textId="6C27AE22" w:rsidR="001968D2" w:rsidRDefault="001968D2" w:rsidP="00F33998">
      <w:pPr>
        <w:tabs>
          <w:tab w:val="left" w:pos="792"/>
          <w:tab w:val="right" w:pos="3870"/>
        </w:tabs>
        <w:jc w:val="both"/>
        <w:rPr>
          <w:rFonts w:ascii="BentonSans Comp Regular" w:hAnsi="BentonSans Comp Regular"/>
          <w:color w:val="000000" w:themeColor="text1"/>
          <w:sz w:val="20"/>
        </w:rPr>
      </w:pPr>
      <w:r w:rsidRPr="001968D2">
        <w:rPr>
          <w:rFonts w:ascii="BentonSans Comp Regular" w:hAnsi="BentonSans Comp Regular"/>
          <w:b/>
          <w:color w:val="000000" w:themeColor="text1"/>
          <w:sz w:val="20"/>
        </w:rPr>
        <w:t xml:space="preserve">ARTA 4902. Senior Thesis </w:t>
      </w:r>
      <w:r w:rsidR="00534316">
        <w:rPr>
          <w:rFonts w:ascii="BentonSans Comp Regular" w:hAnsi="BentonSans Comp Regular"/>
          <w:b/>
          <w:color w:val="000000" w:themeColor="text1"/>
          <w:sz w:val="20"/>
        </w:rPr>
        <w:t>II</w:t>
      </w:r>
      <w:r w:rsidRPr="001968D2">
        <w:rPr>
          <w:rFonts w:ascii="BentonSans Comp Regular" w:hAnsi="BentonSans Comp Regular"/>
          <w:b/>
          <w:color w:val="000000" w:themeColor="text1"/>
          <w:sz w:val="20"/>
        </w:rPr>
        <w:t xml:space="preserve">: Advanced Creative Practice. (3) </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Prerequisite(s): Senior standing</w:t>
      </w:r>
      <w:r>
        <w:rPr>
          <w:rFonts w:ascii="BentonSans Comp Regular" w:hAnsi="BentonSans Comp Regular"/>
          <w:color w:val="000000" w:themeColor="text1"/>
          <w:sz w:val="20"/>
        </w:rPr>
        <w:t>,</w:t>
      </w:r>
      <w:r w:rsidRPr="001968D2">
        <w:rPr>
          <w:rFonts w:ascii="BentonSans Comp Regular" w:hAnsi="BentonSans Comp Regular"/>
          <w:color w:val="000000" w:themeColor="text1"/>
          <w:sz w:val="20"/>
        </w:rPr>
        <w:t xml:space="preserve"> Art major</w:t>
      </w:r>
      <w:r>
        <w:rPr>
          <w:rFonts w:ascii="BentonSans Comp Regular" w:hAnsi="BentonSans Comp Regular"/>
          <w:color w:val="000000" w:themeColor="text1"/>
          <w:sz w:val="20"/>
        </w:rPr>
        <w:t>,</w:t>
      </w:r>
      <w:r w:rsidRPr="001968D2">
        <w:rPr>
          <w:rFonts w:ascii="BentonSans Comp Regular" w:hAnsi="BentonSans Comp Regular"/>
          <w:color w:val="000000" w:themeColor="text1"/>
          <w:sz w:val="20"/>
        </w:rPr>
        <w:t xml:space="preserve"> ARTA 3201</w:t>
      </w:r>
      <w:r>
        <w:rPr>
          <w:rFonts w:ascii="BentonSans Comp Regular" w:hAnsi="BentonSans Comp Regular"/>
          <w:color w:val="000000" w:themeColor="text1"/>
          <w:sz w:val="20"/>
        </w:rPr>
        <w:t>,</w:t>
      </w:r>
      <w:r w:rsidRPr="001968D2">
        <w:rPr>
          <w:rFonts w:ascii="BentonSans Comp Regular" w:hAnsi="BentonSans Comp Regular"/>
          <w:color w:val="000000" w:themeColor="text1"/>
          <w:sz w:val="20"/>
        </w:rPr>
        <w:t xml:space="preserve"> and ARTA 4901</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 xml:space="preserve">Advanced, individual project-based studio where students master the ability to work on a consistent body of work, supported by theoretical enquiry, culminating in Senior Exhibition (BFA Thesis Show). </w:t>
      </w:r>
      <w:r>
        <w:rPr>
          <w:rFonts w:ascii="BentonSans Comp Regular" w:hAnsi="BentonSans Comp Regular"/>
          <w:color w:val="000000" w:themeColor="text1"/>
          <w:sz w:val="20"/>
        </w:rPr>
        <w:t xml:space="preserve"> </w:t>
      </w:r>
      <w:r w:rsidRPr="001968D2">
        <w:rPr>
          <w:rFonts w:ascii="BentonSans Comp Regular" w:hAnsi="BentonSans Comp Regular"/>
          <w:color w:val="000000" w:themeColor="text1"/>
          <w:sz w:val="20"/>
        </w:rPr>
        <w:t>Six contact hours.</w:t>
      </w:r>
      <w:r>
        <w:rPr>
          <w:rFonts w:ascii="BentonSans Comp Regular" w:hAnsi="BentonSans Comp Regular"/>
          <w:color w:val="000000" w:themeColor="text1"/>
          <w:sz w:val="20"/>
        </w:rPr>
        <w:t xml:space="preserve">  </w:t>
      </w:r>
      <w:r w:rsidRPr="001968D2">
        <w:rPr>
          <w:rFonts w:ascii="BentonSans Comp Regular" w:hAnsi="BentonSans Comp Regular"/>
          <w:i/>
          <w:color w:val="000000" w:themeColor="text1"/>
          <w:sz w:val="20"/>
        </w:rPr>
        <w:t>May be repeated for credit with permission of instructor.</w:t>
      </w:r>
    </w:p>
    <w:p w14:paraId="4CD79C0D" w14:textId="77777777" w:rsidR="001968D2" w:rsidRPr="0023102C" w:rsidRDefault="001968D2" w:rsidP="00F33998">
      <w:pPr>
        <w:tabs>
          <w:tab w:val="left" w:pos="792"/>
          <w:tab w:val="right" w:pos="3870"/>
        </w:tabs>
        <w:jc w:val="both"/>
        <w:rPr>
          <w:rFonts w:ascii="BentonSans Comp Regular" w:hAnsi="BentonSans Comp Regular"/>
          <w:color w:val="000000" w:themeColor="text1"/>
          <w:sz w:val="20"/>
        </w:rPr>
      </w:pPr>
    </w:p>
    <w:p w14:paraId="77F81C4D" w14:textId="77777777" w:rsidR="005F06A0" w:rsidRPr="0023102C" w:rsidRDefault="002B686E" w:rsidP="00F33998">
      <w:pPr>
        <w:pBdr>
          <w:top w:val="single" w:sz="4" w:space="1" w:color="auto"/>
        </w:pBdr>
        <w:tabs>
          <w:tab w:val="left" w:pos="792"/>
          <w:tab w:val="right" w:pos="3870"/>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Basic Foundation Studios (ARTB)</w:t>
      </w:r>
    </w:p>
    <w:p w14:paraId="0462A073"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p>
    <w:p w14:paraId="56B21399"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ARTB 1201. 2D Design.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Introductory studio exploring basic concepts and techniques of visual organization in two dimensions.  Includes study of the formal elements and principals of composition and the interrelationship between form and content. Six contact hours. </w:t>
      </w:r>
    </w:p>
    <w:p w14:paraId="08A6BACA" w14:textId="77777777" w:rsidR="005F06A0" w:rsidRPr="0023102C" w:rsidRDefault="005F06A0" w:rsidP="00F33998">
      <w:pPr>
        <w:tabs>
          <w:tab w:val="left" w:pos="792"/>
          <w:tab w:val="right" w:pos="3870"/>
        </w:tabs>
        <w:jc w:val="both"/>
        <w:rPr>
          <w:rFonts w:ascii="BentonSans Comp Regular" w:hAnsi="BentonSans Comp Regular"/>
          <w:b/>
          <w:color w:val="000000" w:themeColor="text1"/>
          <w:sz w:val="20"/>
        </w:rPr>
      </w:pPr>
    </w:p>
    <w:p w14:paraId="7F588190" w14:textId="77777777" w:rsidR="005F06A0" w:rsidRPr="0023102C" w:rsidRDefault="005F06A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ARTB 1202. 3D Design.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A beginning studio emphasizing experimentation with design and materials as related to the exploration of form and space in three dimensions. Six contact hours.  </w:t>
      </w:r>
    </w:p>
    <w:p w14:paraId="016F7BA2" w14:textId="77777777" w:rsidR="005F06A0" w:rsidRPr="0023102C" w:rsidRDefault="005F06A0" w:rsidP="00F33998">
      <w:pPr>
        <w:tabs>
          <w:tab w:val="left" w:pos="792"/>
          <w:tab w:val="right" w:pos="3870"/>
        </w:tabs>
        <w:jc w:val="both"/>
        <w:rPr>
          <w:rFonts w:ascii="BentonSans Comp Regular" w:hAnsi="BentonSans Comp Regular"/>
          <w:b/>
          <w:color w:val="000000" w:themeColor="text1"/>
          <w:sz w:val="20"/>
        </w:rPr>
      </w:pPr>
    </w:p>
    <w:p w14:paraId="2CE6B551" w14:textId="50CE2F4F" w:rsidR="005F06A0" w:rsidRPr="0023102C" w:rsidRDefault="005F06A0" w:rsidP="00F33998">
      <w:pPr>
        <w:tabs>
          <w:tab w:val="left" w:pos="792"/>
          <w:tab w:val="right" w:pos="387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ARTB 1203. Drawing </w:t>
      </w:r>
      <w:r w:rsidR="00630220">
        <w:rPr>
          <w:rFonts w:ascii="BentonSans Comp Regular" w:hAnsi="BentonSans Comp Regular"/>
          <w:b/>
          <w:color w:val="000000" w:themeColor="text1"/>
          <w:sz w:val="20"/>
        </w:rPr>
        <w:t>I</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Introduction to drawing involving skills and theory including perspective, proportion, </w:t>
      </w:r>
      <w:r w:rsidRPr="0023102C">
        <w:rPr>
          <w:rFonts w:ascii="BentonSans Comp Regular" w:hAnsi="BentonSans Comp Regular"/>
          <w:color w:val="000000" w:themeColor="text1"/>
          <w:sz w:val="20"/>
        </w:rPr>
        <w:t xml:space="preserve">rendering, and expression in a variety of media and techniques. Priority for majors. Six contact hours. </w:t>
      </w:r>
      <w:r w:rsidRPr="0023102C">
        <w:rPr>
          <w:rFonts w:ascii="BentonSans Comp Regular" w:hAnsi="BentonSans Comp Regular"/>
          <w:i/>
          <w:color w:val="000000" w:themeColor="text1"/>
          <w:sz w:val="20"/>
        </w:rPr>
        <w:t xml:space="preserve"> </w:t>
      </w:r>
    </w:p>
    <w:p w14:paraId="29C6B880" w14:textId="1585FDBB" w:rsidR="005F06A0" w:rsidRDefault="005F06A0" w:rsidP="00F33998">
      <w:pPr>
        <w:tabs>
          <w:tab w:val="left" w:pos="792"/>
          <w:tab w:val="right" w:pos="3870"/>
        </w:tabs>
        <w:jc w:val="both"/>
        <w:rPr>
          <w:rFonts w:ascii="BentonSans Comp Regular" w:hAnsi="BentonSans Comp Regular"/>
          <w:color w:val="000000" w:themeColor="text1"/>
          <w:sz w:val="20"/>
        </w:rPr>
      </w:pPr>
    </w:p>
    <w:p w14:paraId="4910858C" w14:textId="63E633E8" w:rsidR="0071423F" w:rsidRPr="0071423F" w:rsidRDefault="0071423F" w:rsidP="00F33998">
      <w:pPr>
        <w:tabs>
          <w:tab w:val="left" w:pos="792"/>
          <w:tab w:val="right" w:pos="3870"/>
        </w:tabs>
        <w:jc w:val="both"/>
        <w:rPr>
          <w:rFonts w:ascii="BentonSans Comp Regular" w:hAnsi="BentonSans Comp Regular"/>
          <w:color w:val="000000" w:themeColor="text1"/>
          <w:sz w:val="20"/>
        </w:rPr>
      </w:pPr>
      <w:r w:rsidRPr="0071423F">
        <w:rPr>
          <w:rFonts w:ascii="BentonSans Comp Regular" w:hAnsi="BentonSans Comp Regular"/>
          <w:b/>
          <w:color w:val="000000" w:themeColor="text1"/>
          <w:sz w:val="20"/>
        </w:rPr>
        <w:t xml:space="preserve">ARTB 1204. Digital Foundations. (3) </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Prerequisite(s)</w:t>
      </w:r>
      <w:r w:rsidRPr="0071423F">
        <w:rPr>
          <w:rFonts w:ascii="BentonSans Comp Regular" w:hAnsi="BentonSans Comp Regular"/>
          <w:color w:val="000000" w:themeColor="text1"/>
          <w:sz w:val="20"/>
        </w:rPr>
        <w:t>: Art major</w:t>
      </w:r>
      <w:r>
        <w:rPr>
          <w:rFonts w:ascii="BentonSans Comp Regular" w:hAnsi="BentonSans Comp Regular"/>
          <w:color w:val="000000" w:themeColor="text1"/>
          <w:sz w:val="20"/>
        </w:rPr>
        <w:t xml:space="preserve">.  </w:t>
      </w:r>
      <w:r w:rsidRPr="0071423F">
        <w:rPr>
          <w:rFonts w:ascii="BentonSans Comp Regular" w:hAnsi="BentonSans Comp Regular"/>
          <w:color w:val="000000" w:themeColor="text1"/>
          <w:sz w:val="20"/>
        </w:rPr>
        <w:t xml:space="preserve">Introduction to digital technologies, content production in current software, and best digital practices for emerging artists. </w:t>
      </w:r>
      <w:r w:rsidR="00C43481">
        <w:rPr>
          <w:rFonts w:ascii="BentonSans Comp Regular" w:hAnsi="BentonSans Comp Regular"/>
          <w:color w:val="000000" w:themeColor="text1"/>
          <w:sz w:val="20"/>
        </w:rPr>
        <w:t xml:space="preserve"> </w:t>
      </w:r>
      <w:r w:rsidRPr="0071423F">
        <w:rPr>
          <w:rFonts w:ascii="BentonSans Comp Regular" w:hAnsi="BentonSans Comp Regular"/>
          <w:color w:val="000000" w:themeColor="text1"/>
          <w:sz w:val="20"/>
        </w:rPr>
        <w:t>Six contact hours.</w:t>
      </w:r>
    </w:p>
    <w:p w14:paraId="19E0172A" w14:textId="77777777" w:rsidR="0071423F" w:rsidRPr="0071423F" w:rsidRDefault="0071423F" w:rsidP="00F33998">
      <w:pPr>
        <w:tabs>
          <w:tab w:val="left" w:pos="792"/>
          <w:tab w:val="right" w:pos="3870"/>
        </w:tabs>
        <w:jc w:val="both"/>
        <w:rPr>
          <w:rFonts w:ascii="BentonSans Comp Regular" w:hAnsi="BentonSans Comp Regular"/>
          <w:color w:val="000000" w:themeColor="text1"/>
          <w:sz w:val="20"/>
        </w:rPr>
      </w:pPr>
    </w:p>
    <w:p w14:paraId="0F04717F" w14:textId="77777777" w:rsidR="005F06A0" w:rsidRPr="0023102C" w:rsidRDefault="005F06A0" w:rsidP="00F33998">
      <w:pPr>
        <w:tabs>
          <w:tab w:val="left" w:pos="792"/>
          <w:tab w:val="right" w:pos="387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ARTB 1206. Concept</w:t>
      </w:r>
      <w:r w:rsidR="007E3ECD" w:rsidRPr="0023102C">
        <w:rPr>
          <w:rFonts w:ascii="BentonSans Comp Regular" w:hAnsi="BentonSans Comp Regular"/>
          <w:b/>
          <w:color w:val="000000" w:themeColor="text1"/>
          <w:sz w:val="20"/>
        </w:rPr>
        <w:t>ual</w:t>
      </w:r>
      <w:r w:rsidRPr="0023102C">
        <w:rPr>
          <w:rFonts w:ascii="BentonSans Comp Regular" w:hAnsi="BentonSans Comp Regular"/>
          <w:b/>
          <w:color w:val="000000" w:themeColor="text1"/>
          <w:sz w:val="20"/>
        </w:rPr>
        <w:t xml:space="preserve"> Practices.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  Exposes students to the breadth of makers, means, and modes of expression in the contemporary art world during in-class sessions.  In-class discussions, presentations, guest speakers, written assignments, and/or field trips support independent out-of-class studio projects.  With these projects, students immediately assume full responsibility for acquiring the means, space and material resources to manifest a creative voice.  Experiences are designed to promote the generation of ideas and their integration into objects, sound, digital media, and/or performance.  Four contact hours.  </w:t>
      </w:r>
    </w:p>
    <w:p w14:paraId="3882DFFE"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FD7D85C" w14:textId="77777777" w:rsidR="005F06A0" w:rsidRPr="0023102C"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Ceramics (ARTC)</w:t>
      </w:r>
    </w:p>
    <w:p w14:paraId="66940707"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7DE8DEE" w14:textId="32BB275D"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ARTC 2171. Ceramics </w:t>
      </w:r>
      <w:proofErr w:type="spellStart"/>
      <w:r w:rsidRPr="0023102C">
        <w:rPr>
          <w:rFonts w:ascii="BentonSans Comp Regular" w:hAnsi="BentonSans Comp Regular"/>
          <w:b/>
          <w:bCs/>
          <w:color w:val="000000" w:themeColor="text1"/>
          <w:sz w:val="20"/>
        </w:rPr>
        <w:t>Handbuilding</w:t>
      </w:r>
      <w:proofErr w:type="spellEnd"/>
      <w:r w:rsidRPr="0023102C">
        <w:rPr>
          <w:rFonts w:ascii="BentonSans Comp Regular" w:hAnsi="BentonSans Comp Regular"/>
          <w:color w:val="000000" w:themeColor="text1"/>
          <w:sz w:val="20"/>
        </w:rPr>
        <w:t>.</w:t>
      </w:r>
      <w:r w:rsidRPr="0023102C">
        <w:rPr>
          <w:rFonts w:ascii="BentonSans Comp Regular" w:hAnsi="BentonSans Comp Regular"/>
          <w:b/>
          <w:bCs/>
          <w:color w:val="000000" w:themeColor="text1"/>
          <w:sz w:val="20"/>
        </w:rPr>
        <w:t xml:space="preserve"> (3)</w:t>
      </w:r>
      <w:r w:rsidR="00E51362">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w:t>
      </w:r>
      <w:r w:rsidR="00E51362">
        <w:rPr>
          <w:rFonts w:ascii="BentonSans Comp Regular" w:hAnsi="BentonSans Comp Regular"/>
          <w:color w:val="000000" w:themeColor="text1"/>
          <w:sz w:val="20"/>
        </w:rPr>
        <w:t>- or Co</w:t>
      </w:r>
      <w:r w:rsidR="0014669A" w:rsidRPr="0023102C">
        <w:rPr>
          <w:rFonts w:ascii="BentonSans Comp Regular" w:hAnsi="BentonSans Comp Regular"/>
          <w:color w:val="000000" w:themeColor="text1"/>
          <w:sz w:val="20"/>
        </w:rPr>
        <w:t>requisite(s):</w:t>
      </w:r>
      <w:r w:rsidRPr="0023102C">
        <w:rPr>
          <w:rFonts w:ascii="BentonSans Comp Regular" w:hAnsi="BentonSans Comp Regular"/>
          <w:color w:val="000000" w:themeColor="text1"/>
          <w:sz w:val="20"/>
        </w:rPr>
        <w:t xml:space="preserve"> Art </w:t>
      </w:r>
      <w:r w:rsidR="00E51362">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E51362">
        <w:rPr>
          <w:rFonts w:ascii="BentonSans Comp Regular" w:hAnsi="BentonSans Comp Regular"/>
          <w:color w:val="000000" w:themeColor="text1"/>
          <w:sz w:val="20"/>
        </w:rPr>
        <w:t xml:space="preserve">; </w:t>
      </w:r>
      <w:r w:rsidR="00E51362" w:rsidRPr="00E51362">
        <w:rPr>
          <w:rFonts w:ascii="BentonSans Comp Regular" w:hAnsi="BentonSans Comp Regular"/>
          <w:color w:val="000000" w:themeColor="text1"/>
          <w:sz w:val="20"/>
        </w:rPr>
        <w:t>ARTB 1201; ARTB 1202; ARTB 1203; ARTB 1204; and ARTB 1206 or ARTG 2180</w:t>
      </w:r>
      <w:r w:rsidRPr="0023102C">
        <w:rPr>
          <w:rFonts w:ascii="BentonSans Comp Regular" w:hAnsi="BentonSans Comp Regular"/>
          <w:color w:val="000000" w:themeColor="text1"/>
          <w:sz w:val="20"/>
        </w:rPr>
        <w:t xml:space="preserve">.  Introduction to </w:t>
      </w:r>
      <w:proofErr w:type="spellStart"/>
      <w:r w:rsidRPr="0023102C">
        <w:rPr>
          <w:rFonts w:ascii="BentonSans Comp Regular" w:hAnsi="BentonSans Comp Regular"/>
          <w:color w:val="000000" w:themeColor="text1"/>
          <w:sz w:val="20"/>
        </w:rPr>
        <w:t>handbuilt</w:t>
      </w:r>
      <w:proofErr w:type="spellEnd"/>
      <w:r w:rsidRPr="0023102C">
        <w:rPr>
          <w:rFonts w:ascii="BentonSans Comp Regular" w:hAnsi="BentonSans Comp Regular"/>
          <w:color w:val="000000" w:themeColor="text1"/>
          <w:sz w:val="20"/>
        </w:rPr>
        <w:t xml:space="preserve"> forming methods, concept development, ceramic materials, and firing procedures. </w:t>
      </w:r>
      <w:r w:rsidR="001C5492">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Six contact hours. </w:t>
      </w:r>
    </w:p>
    <w:p w14:paraId="0FF7BD01"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E1A852A" w14:textId="29FC256A"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ARTC 2172. Ceramics Wheel </w:t>
      </w:r>
      <w:r w:rsidR="00534316">
        <w:rPr>
          <w:rFonts w:ascii="BentonSans Comp Regular" w:hAnsi="BentonSans Comp Regular"/>
          <w:b/>
          <w:bCs/>
          <w:snapToGrid/>
          <w:color w:val="000000" w:themeColor="text1"/>
          <w:sz w:val="20"/>
        </w:rPr>
        <w:t>I</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(3)</w:t>
      </w:r>
      <w:r w:rsidRPr="0023102C">
        <w:rPr>
          <w:rFonts w:ascii="BentonSans Comp Regular" w:hAnsi="BentonSans Comp Regular"/>
          <w:snapToGrid/>
          <w:color w:val="000000" w:themeColor="text1"/>
          <w:sz w:val="20"/>
        </w:rPr>
        <w:t xml:space="preserve">  </w:t>
      </w:r>
      <w:r w:rsidR="002E4191" w:rsidRPr="0023102C">
        <w:rPr>
          <w:rFonts w:ascii="BentonSans Comp Regular" w:hAnsi="BentonSans Comp Regular"/>
          <w:color w:val="000000" w:themeColor="text1"/>
          <w:sz w:val="20"/>
        </w:rPr>
        <w:t>Pre</w:t>
      </w:r>
      <w:r w:rsidR="002E4191">
        <w:rPr>
          <w:rFonts w:ascii="BentonSans Comp Regular" w:hAnsi="BentonSans Comp Regular"/>
          <w:color w:val="000000" w:themeColor="text1"/>
          <w:sz w:val="20"/>
        </w:rPr>
        <w:t>- or Co</w:t>
      </w:r>
      <w:r w:rsidR="002E4191" w:rsidRPr="0023102C">
        <w:rPr>
          <w:rFonts w:ascii="BentonSans Comp Regular" w:hAnsi="BentonSans Comp Regular"/>
          <w:color w:val="000000" w:themeColor="text1"/>
          <w:sz w:val="20"/>
        </w:rPr>
        <w:t xml:space="preserve">requisite(s): Art </w:t>
      </w:r>
      <w:r w:rsidR="002E4191">
        <w:rPr>
          <w:rFonts w:ascii="BentonSans Comp Regular" w:hAnsi="BentonSans Comp Regular"/>
          <w:color w:val="000000" w:themeColor="text1"/>
          <w:sz w:val="20"/>
        </w:rPr>
        <w:t xml:space="preserve">or Graphic Design </w:t>
      </w:r>
      <w:r w:rsidR="002E4191" w:rsidRPr="0023102C">
        <w:rPr>
          <w:rFonts w:ascii="BentonSans Comp Regular" w:hAnsi="BentonSans Comp Regular"/>
          <w:color w:val="000000" w:themeColor="text1"/>
          <w:sz w:val="20"/>
        </w:rPr>
        <w:t>major</w:t>
      </w:r>
      <w:r w:rsidR="002E4191">
        <w:rPr>
          <w:rFonts w:ascii="BentonSans Comp Regular" w:hAnsi="BentonSans Comp Regular"/>
          <w:color w:val="000000" w:themeColor="text1"/>
          <w:sz w:val="20"/>
        </w:rPr>
        <w:t xml:space="preserve">; </w:t>
      </w:r>
      <w:r w:rsidR="002E4191" w:rsidRPr="00E51362">
        <w:rPr>
          <w:rFonts w:ascii="BentonSans Comp Regular" w:hAnsi="BentonSans Comp Regular"/>
          <w:color w:val="000000" w:themeColor="text1"/>
          <w:sz w:val="20"/>
        </w:rPr>
        <w:t>ARTB 1201; ARTB 1202; ARTB 1203; ARTB 1204; and ARTB 1206 or ARTG 2180</w:t>
      </w:r>
      <w:r w:rsidR="002E4191" w:rsidRPr="0023102C">
        <w:rPr>
          <w:rFonts w:ascii="BentonSans Comp Regular" w:hAnsi="BentonSans Comp Regular"/>
          <w:color w:val="000000" w:themeColor="text1"/>
          <w:sz w:val="20"/>
        </w:rPr>
        <w:t xml:space="preserve">. </w:t>
      </w:r>
      <w:r w:rsidR="002E4191">
        <w:rPr>
          <w:rFonts w:ascii="BentonSans Comp Regular" w:hAnsi="BentonSans Comp Regular"/>
          <w:color w:val="000000" w:themeColor="text1"/>
          <w:sz w:val="20"/>
        </w:rPr>
        <w:t xml:space="preserve"> </w:t>
      </w:r>
      <w:r w:rsidRPr="0023102C">
        <w:rPr>
          <w:rFonts w:ascii="BentonSans Comp Regular" w:hAnsi="BentonSans Comp Regular"/>
          <w:snapToGrid/>
          <w:color w:val="000000" w:themeColor="text1"/>
          <w:sz w:val="20"/>
        </w:rPr>
        <w:t>Introduction to wheel forming methods and emphasis on skill development, design, glaze application, utilitarian and sculptural concepts, and basic high-fire techniques.</w:t>
      </w:r>
      <w:r w:rsidR="002E4191">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Six contact hours. </w:t>
      </w:r>
    </w:p>
    <w:p w14:paraId="4A735FC5"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72DD54B" w14:textId="14F44719"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ARTC 3071. Topics in Ceramics. </w:t>
      </w:r>
      <w:r w:rsidR="003155B1"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Special topics in ceramics.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445C7816"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A77B5AA" w14:textId="6D8976F5"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ARTC 3171. Ceramic Sculpture</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3905CB">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3905CB">
        <w:rPr>
          <w:rFonts w:ascii="BentonSans Comp Regular" w:hAnsi="BentonSans Comp Regular"/>
          <w:color w:val="000000" w:themeColor="text1"/>
          <w:sz w:val="20"/>
        </w:rPr>
        <w:t>,</w:t>
      </w:r>
      <w:r w:rsidR="00DD5F95"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ARTC 2171.</w:t>
      </w:r>
      <w:r w:rsidR="00CA59A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Intermediate studio emphasizing sculptural techniques, concepts, and design. Six contact hours. </w:t>
      </w:r>
    </w:p>
    <w:p w14:paraId="4D811426"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BEEC407" w14:textId="017A0D62"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ARTC 3172. Ceramics Wheel </w:t>
      </w:r>
      <w:r w:rsidR="00534316">
        <w:rPr>
          <w:rFonts w:ascii="BentonSans Comp Regular" w:hAnsi="BentonSans Comp Regular"/>
          <w:b/>
          <w:bCs/>
          <w:color w:val="000000" w:themeColor="text1"/>
          <w:sz w:val="20"/>
        </w:rPr>
        <w:t>II</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00DD5F9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DD5F95" w:rsidRPr="0023102C">
        <w:rPr>
          <w:rFonts w:ascii="BentonSans Comp Regular" w:hAnsi="BentonSans Comp Regular"/>
          <w:color w:val="000000" w:themeColor="text1"/>
          <w:sz w:val="20"/>
        </w:rPr>
        <w:t xml:space="preserve"> Art </w:t>
      </w:r>
      <w:r w:rsidR="0033457B">
        <w:rPr>
          <w:rFonts w:ascii="BentonSans Comp Regular" w:hAnsi="BentonSans Comp Regular"/>
          <w:color w:val="000000" w:themeColor="text1"/>
          <w:sz w:val="20"/>
        </w:rPr>
        <w:t xml:space="preserve">or Graphic Design </w:t>
      </w:r>
      <w:r w:rsidR="00DD5F95" w:rsidRPr="0023102C">
        <w:rPr>
          <w:rFonts w:ascii="BentonSans Comp Regular" w:hAnsi="BentonSans Comp Regular"/>
          <w:color w:val="000000" w:themeColor="text1"/>
          <w:sz w:val="20"/>
        </w:rPr>
        <w:t>major</w:t>
      </w:r>
      <w:r w:rsidR="0033457B">
        <w:rPr>
          <w:rFonts w:ascii="BentonSans Comp Regular" w:hAnsi="BentonSans Comp Regular"/>
          <w:color w:val="000000" w:themeColor="text1"/>
          <w:sz w:val="20"/>
        </w:rPr>
        <w:t>,</w:t>
      </w:r>
      <w:r w:rsidR="00DD5F95"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ARTC 217</w:t>
      </w:r>
      <w:r w:rsidR="00CA59A4">
        <w:rPr>
          <w:rFonts w:ascii="BentonSans Comp Regular" w:hAnsi="BentonSans Comp Regular"/>
          <w:color w:val="000000" w:themeColor="text1"/>
          <w:sz w:val="20"/>
        </w:rPr>
        <w:t>2</w:t>
      </w:r>
      <w:r w:rsidRPr="0023102C">
        <w:rPr>
          <w:rFonts w:ascii="BentonSans Comp Regular" w:hAnsi="BentonSans Comp Regular"/>
          <w:color w:val="000000" w:themeColor="text1"/>
          <w:sz w:val="20"/>
        </w:rPr>
        <w:t>.  Continuation of ARTC 2172 emphasizing development of skills, materials, high temperature firing techniques, design concepts related to utility and sculpture.  Six contact hours.</w:t>
      </w:r>
    </w:p>
    <w:p w14:paraId="41E332A9"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41B4972" w14:textId="21F22BE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 xml:space="preserve">ARTC 3273. </w:t>
      </w:r>
      <w:r w:rsidR="001F23CA">
        <w:rPr>
          <w:rFonts w:ascii="BentonSans Comp Regular" w:hAnsi="BentonSans Comp Regular"/>
          <w:b/>
          <w:bCs/>
          <w:color w:val="000000" w:themeColor="text1"/>
          <w:sz w:val="20"/>
        </w:rPr>
        <w:t xml:space="preserve">Intermediate </w:t>
      </w:r>
      <w:r w:rsidRPr="0023102C">
        <w:rPr>
          <w:rFonts w:ascii="BentonSans Comp Regular" w:hAnsi="BentonSans Comp Regular"/>
          <w:b/>
          <w:bCs/>
          <w:color w:val="000000" w:themeColor="text1"/>
          <w:sz w:val="20"/>
        </w:rPr>
        <w:t>Ceramics.</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1F23CA">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 xml:space="preserve">major; </w:t>
      </w:r>
      <w:r w:rsidR="001F23CA">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ARTC 3171 or ARTC 3172. </w:t>
      </w:r>
      <w:r w:rsidRPr="0023102C">
        <w:rPr>
          <w:rFonts w:ascii="BentonSans Comp Regular" w:hAnsi="BentonSans Comp Regular"/>
          <w:snapToGrid/>
          <w:color w:val="000000" w:themeColor="text1"/>
          <w:sz w:val="20"/>
        </w:rPr>
        <w:t xml:space="preserve"> </w:t>
      </w:r>
      <w:r w:rsidR="001F23CA" w:rsidRPr="001F23CA">
        <w:rPr>
          <w:rFonts w:ascii="BentonSans Comp Regular" w:hAnsi="BentonSans Comp Regular"/>
          <w:snapToGrid/>
          <w:color w:val="000000" w:themeColor="text1"/>
          <w:sz w:val="20"/>
        </w:rPr>
        <w:t>Advanced ceramic studio of higher level skills, concepts, and aesthetics. Six contact hours.</w:t>
      </w:r>
      <w:r w:rsidR="00F7311E">
        <w:rPr>
          <w:rFonts w:ascii="BentonSans Comp Regular" w:hAnsi="BentonSans Comp Regular"/>
          <w:snapToGrid/>
          <w:color w:val="000000" w:themeColor="text1"/>
          <w:sz w:val="20"/>
        </w:rPr>
        <w:t xml:space="preserve">  </w:t>
      </w:r>
      <w:r w:rsidR="0076607A">
        <w:rPr>
          <w:rFonts w:ascii="BentonSans Comp Regular" w:hAnsi="BentonSans Comp Regular"/>
          <w:i/>
          <w:snapToGrid/>
          <w:color w:val="000000" w:themeColor="text1"/>
          <w:sz w:val="20"/>
        </w:rPr>
        <w:t>May be repeated for credit one time.</w:t>
      </w:r>
      <w:r w:rsidR="00F7311E" w:rsidRPr="00F7311E">
        <w:rPr>
          <w:rFonts w:ascii="BentonSans Comp Regular" w:hAnsi="BentonSans Comp Regular"/>
          <w:i/>
          <w:snapToGrid/>
          <w:color w:val="000000" w:themeColor="text1"/>
          <w:sz w:val="20"/>
        </w:rPr>
        <w:t xml:space="preserve"> </w:t>
      </w:r>
    </w:p>
    <w:p w14:paraId="65DD8243"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9FFA174" w14:textId="0B797339" w:rsidR="00513E9C" w:rsidRPr="00513E9C" w:rsidRDefault="00513E9C" w:rsidP="00F33998">
      <w:pPr>
        <w:tabs>
          <w:tab w:val="left" w:pos="792"/>
          <w:tab w:val="right" w:pos="3870"/>
          <w:tab w:val="left" w:pos="9630"/>
        </w:tabs>
        <w:jc w:val="both"/>
        <w:rPr>
          <w:rFonts w:ascii="BentonSans Comp Regular" w:hAnsi="BentonSans Comp Regular"/>
          <w:bCs/>
          <w:color w:val="000000" w:themeColor="text1"/>
          <w:sz w:val="20"/>
        </w:rPr>
      </w:pPr>
      <w:r w:rsidRPr="00513E9C">
        <w:rPr>
          <w:rFonts w:ascii="BentonSans Comp Regular" w:hAnsi="BentonSans Comp Regular"/>
          <w:b/>
          <w:bCs/>
          <w:color w:val="000000" w:themeColor="text1"/>
          <w:sz w:val="20"/>
        </w:rPr>
        <w:t>ARTC 3274</w:t>
      </w:r>
      <w:r>
        <w:rPr>
          <w:rFonts w:ascii="BentonSans Comp Regular" w:hAnsi="BentonSans Comp Regular"/>
          <w:b/>
          <w:bCs/>
          <w:color w:val="000000" w:themeColor="text1"/>
          <w:sz w:val="20"/>
        </w:rPr>
        <w:t>.</w:t>
      </w:r>
      <w:r w:rsidRPr="00513E9C">
        <w:rPr>
          <w:rFonts w:ascii="BentonSans Comp Regular" w:hAnsi="BentonSans Comp Regular"/>
          <w:b/>
          <w:bCs/>
          <w:color w:val="000000" w:themeColor="text1"/>
          <w:sz w:val="20"/>
        </w:rPr>
        <w:t xml:space="preserve"> Advanced Ceramics</w:t>
      </w:r>
      <w:r>
        <w:rPr>
          <w:rFonts w:ascii="BentonSans Comp Regular" w:hAnsi="BentonSans Comp Regular"/>
          <w:b/>
          <w:bCs/>
          <w:color w:val="000000" w:themeColor="text1"/>
          <w:sz w:val="20"/>
        </w:rPr>
        <w:t xml:space="preserve">. (3)  </w:t>
      </w:r>
      <w:r w:rsidRPr="00513E9C">
        <w:rPr>
          <w:rFonts w:ascii="BentonSans Comp Regular" w:hAnsi="BentonSans Comp Regular"/>
          <w:bCs/>
          <w:color w:val="000000" w:themeColor="text1"/>
          <w:sz w:val="20"/>
        </w:rPr>
        <w:t>Prerequisite(s): Art major</w:t>
      </w:r>
      <w:r>
        <w:rPr>
          <w:rFonts w:ascii="BentonSans Comp Regular" w:hAnsi="BentonSans Comp Regular"/>
          <w:bCs/>
          <w:color w:val="000000" w:themeColor="text1"/>
          <w:sz w:val="20"/>
        </w:rPr>
        <w:t>,</w:t>
      </w:r>
      <w:r w:rsidRPr="00513E9C">
        <w:rPr>
          <w:rFonts w:ascii="BentonSans Comp Regular" w:hAnsi="BentonSans Comp Regular"/>
          <w:bCs/>
          <w:color w:val="000000" w:themeColor="text1"/>
          <w:sz w:val="20"/>
        </w:rPr>
        <w:t xml:space="preserve"> ARTC 3273</w:t>
      </w:r>
      <w:r>
        <w:rPr>
          <w:rFonts w:ascii="BentonSans Comp Regular" w:hAnsi="BentonSans Comp Regular"/>
          <w:bCs/>
          <w:color w:val="000000" w:themeColor="text1"/>
          <w:sz w:val="20"/>
        </w:rPr>
        <w:t xml:space="preserve">, and ARTA 3201; </w:t>
      </w:r>
      <w:r w:rsidRPr="00513E9C">
        <w:rPr>
          <w:rFonts w:ascii="BentonSans Comp Regular" w:hAnsi="BentonSans Comp Regular"/>
          <w:bCs/>
          <w:color w:val="000000" w:themeColor="text1"/>
          <w:sz w:val="20"/>
        </w:rPr>
        <w:t>or Graphic Design major</w:t>
      </w:r>
      <w:r>
        <w:rPr>
          <w:rFonts w:ascii="BentonSans Comp Regular" w:hAnsi="BentonSans Comp Regular"/>
          <w:bCs/>
          <w:color w:val="000000" w:themeColor="text1"/>
          <w:sz w:val="20"/>
        </w:rPr>
        <w:t xml:space="preserve">.  </w:t>
      </w:r>
      <w:r w:rsidRPr="00513E9C">
        <w:rPr>
          <w:rFonts w:ascii="BentonSans Comp Regular" w:hAnsi="BentonSans Comp Regular"/>
          <w:bCs/>
          <w:color w:val="000000" w:themeColor="text1"/>
          <w:sz w:val="20"/>
        </w:rPr>
        <w:t>Advanced ceramic studio of higher level skills, concepts, and aesthetics with particular emphasis on personal expression and development of an individual clay portfolio. Six contact hours.</w:t>
      </w:r>
      <w:r w:rsidR="006C77A4">
        <w:rPr>
          <w:rFonts w:ascii="BentonSans Comp Regular" w:hAnsi="BentonSans Comp Regular"/>
          <w:bCs/>
          <w:color w:val="000000" w:themeColor="text1"/>
          <w:sz w:val="20"/>
        </w:rPr>
        <w:t xml:space="preserve">  </w:t>
      </w:r>
      <w:r w:rsidR="0076607A">
        <w:rPr>
          <w:rFonts w:ascii="BentonSans Comp Regular" w:hAnsi="BentonSans Comp Regular"/>
          <w:i/>
          <w:snapToGrid/>
          <w:color w:val="000000" w:themeColor="text1"/>
          <w:sz w:val="20"/>
        </w:rPr>
        <w:t>May be repeated for credit one time.</w:t>
      </w:r>
    </w:p>
    <w:p w14:paraId="3762848A" w14:textId="77777777" w:rsidR="00513E9C" w:rsidRPr="00513E9C" w:rsidRDefault="00513E9C" w:rsidP="00F33998">
      <w:pPr>
        <w:tabs>
          <w:tab w:val="left" w:pos="792"/>
          <w:tab w:val="right" w:pos="3870"/>
          <w:tab w:val="left" w:pos="9630"/>
        </w:tabs>
        <w:jc w:val="both"/>
        <w:rPr>
          <w:rFonts w:ascii="BentonSans Comp Regular" w:hAnsi="BentonSans Comp Regular"/>
          <w:color w:val="000000" w:themeColor="text1"/>
          <w:sz w:val="20"/>
        </w:rPr>
      </w:pPr>
    </w:p>
    <w:p w14:paraId="45AC5D85" w14:textId="77777777" w:rsidR="005F06A0" w:rsidRPr="0023102C"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Drawing (ARTD)</w:t>
      </w:r>
    </w:p>
    <w:p w14:paraId="008C8805" w14:textId="0D923129" w:rsidR="005F06A0"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667AB15" w14:textId="77777777" w:rsidR="00390150" w:rsidRPr="0023102C" w:rsidRDefault="00390150" w:rsidP="00F33998">
      <w:pPr>
        <w:tabs>
          <w:tab w:val="left" w:pos="792"/>
          <w:tab w:val="right" w:pos="3870"/>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lastRenderedPageBreak/>
        <w:t>ARTD 2134</w:t>
      </w:r>
      <w:r w:rsidRPr="0023102C">
        <w:rPr>
          <w:rFonts w:ascii="BentonSans Comp Regular" w:hAnsi="BentonSans Comp Regular"/>
          <w:b/>
          <w:color w:val="000000" w:themeColor="text1"/>
          <w:sz w:val="20"/>
        </w:rPr>
        <w:t xml:space="preserve">. Figure Drawing </w:t>
      </w:r>
      <w:r>
        <w:rPr>
          <w:rFonts w:ascii="BentonSans Comp Regular" w:hAnsi="BentonSans Comp Regular"/>
          <w:b/>
          <w:color w:val="000000" w:themeColor="text1"/>
          <w:sz w:val="20"/>
        </w:rPr>
        <w:t>I</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Prerequisite(s): Art major.  Prerequisite(s): ARTB 1203.  A studio course that explores strategies for drawing the human form in terms of anatomy, proportions, expression, movement, and composition with a variety of media and techniques.  Six contact hours. </w:t>
      </w:r>
    </w:p>
    <w:p w14:paraId="721B01B1" w14:textId="77777777" w:rsidR="00390150" w:rsidRPr="0023102C" w:rsidRDefault="00390150" w:rsidP="00F33998">
      <w:pPr>
        <w:tabs>
          <w:tab w:val="left" w:pos="792"/>
          <w:tab w:val="right" w:pos="3870"/>
        </w:tabs>
        <w:jc w:val="both"/>
        <w:rPr>
          <w:rFonts w:ascii="BentonSans Comp Regular" w:hAnsi="BentonSans Comp Regular"/>
          <w:color w:val="000000" w:themeColor="text1"/>
          <w:sz w:val="20"/>
        </w:rPr>
      </w:pPr>
    </w:p>
    <w:p w14:paraId="2A4ACCFC" w14:textId="7E7E481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ARTD 2139. Drawing </w:t>
      </w:r>
      <w:r w:rsidR="00E30B8D">
        <w:rPr>
          <w:rFonts w:ascii="BentonSans Comp Regular" w:hAnsi="BentonSans Comp Regular"/>
          <w:b/>
          <w:bCs/>
          <w:snapToGrid/>
          <w:color w:val="000000" w:themeColor="text1"/>
          <w:sz w:val="20"/>
        </w:rPr>
        <w:t>II</w:t>
      </w:r>
      <w:r w:rsidRPr="0023102C">
        <w:rPr>
          <w:rFonts w:ascii="BentonSans Comp Regular" w:hAnsi="BentonSans Comp Regular"/>
          <w:b/>
          <w:bCs/>
          <w:snapToGrid/>
          <w:color w:val="000000" w:themeColor="text1"/>
          <w:sz w:val="20"/>
        </w:rPr>
        <w:t xml:space="preserve">. (3)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w:t>
      </w:r>
      <w:r w:rsidR="00C8612F" w:rsidRPr="00C8612F">
        <w:rPr>
          <w:rFonts w:ascii="BentonSans Comp Regular" w:hAnsi="BentonSans Comp Regular"/>
          <w:snapToGrid/>
          <w:color w:val="000000" w:themeColor="text1"/>
          <w:sz w:val="20"/>
        </w:rPr>
        <w:t>Art or Graphic Design major</w:t>
      </w:r>
      <w:r w:rsidR="00C8612F">
        <w:rPr>
          <w:rFonts w:ascii="BentonSans Comp Regular" w:hAnsi="BentonSans Comp Regular"/>
          <w:snapToGrid/>
          <w:color w:val="000000" w:themeColor="text1"/>
          <w:sz w:val="20"/>
        </w:rPr>
        <w:t xml:space="preserve">; </w:t>
      </w:r>
      <w:r w:rsidR="00C8612F" w:rsidRPr="00C8612F">
        <w:rPr>
          <w:rFonts w:ascii="BentonSans Comp Regular" w:hAnsi="BentonSans Comp Regular"/>
          <w:snapToGrid/>
          <w:color w:val="000000" w:themeColor="text1"/>
          <w:sz w:val="20"/>
        </w:rPr>
        <w:t>ARTB 1201; ARTB 1202; ARTB 1203; ARTB 1204; and ARTB 1206 or ARTG 2180</w:t>
      </w:r>
      <w:r w:rsidRPr="0023102C">
        <w:rPr>
          <w:rFonts w:ascii="BentonSans Comp Regular" w:hAnsi="BentonSans Comp Regular"/>
          <w:snapToGrid/>
          <w:color w:val="000000" w:themeColor="text1"/>
          <w:sz w:val="20"/>
        </w:rPr>
        <w:t xml:space="preserve">.  Further development of perceptual skills with emphasis on conceptual issues; exploration of subject matter, meaning and content, and thematic development in a variety of black and white and color materials. </w:t>
      </w:r>
      <w:r w:rsidR="006F41FD">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Six contact hours. </w:t>
      </w:r>
      <w:r w:rsidRPr="0023102C">
        <w:rPr>
          <w:rFonts w:ascii="BentonSans Comp Regular" w:hAnsi="BentonSans Comp Regular"/>
          <w:i/>
          <w:iCs/>
          <w:snapToGrid/>
          <w:color w:val="000000" w:themeColor="text1"/>
          <w:sz w:val="20"/>
        </w:rPr>
        <w:t xml:space="preserve"> </w:t>
      </w:r>
    </w:p>
    <w:p w14:paraId="12A696A0" w14:textId="77777777" w:rsidR="005F06A0" w:rsidRPr="006F41FD"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BED2426" w14:textId="5530CB01"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ARTD 3134. Figure and Anatomy.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1761BD">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C26D86">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1761BD">
        <w:rPr>
          <w:rFonts w:ascii="BentonSans Comp Regular" w:hAnsi="BentonSans Comp Regular"/>
          <w:color w:val="000000" w:themeColor="text1"/>
          <w:sz w:val="20"/>
        </w:rPr>
        <w:t>and ARTD 2134</w:t>
      </w:r>
      <w:r w:rsidRPr="0023102C">
        <w:rPr>
          <w:rFonts w:ascii="BentonSans Comp Regular" w:hAnsi="BentonSans Comp Regular"/>
          <w:color w:val="000000" w:themeColor="text1"/>
          <w:sz w:val="20"/>
        </w:rPr>
        <w:t xml:space="preserve">.  Emphasizes the study of anatomy as it pertains to drawing.  Complex drawing problems in a variety of media.  Six contact hours.  </w:t>
      </w:r>
      <w:r w:rsidR="001761BD" w:rsidRPr="001761BD">
        <w:rPr>
          <w:rFonts w:ascii="BentonSans Comp Regular" w:hAnsi="BentonSans Comp Regular"/>
          <w:i/>
          <w:color w:val="000000" w:themeColor="text1"/>
          <w:sz w:val="20"/>
        </w:rPr>
        <w:t>May be repeated for credit two times.</w:t>
      </w:r>
    </w:p>
    <w:p w14:paraId="7390817B" w14:textId="77777777" w:rsidR="005F06A0" w:rsidRPr="0023102C" w:rsidRDefault="005F06A0" w:rsidP="00F33998">
      <w:pPr>
        <w:jc w:val="both"/>
        <w:rPr>
          <w:rFonts w:ascii="BentonSans Comp Regular" w:hAnsi="BentonSans Comp Regular"/>
          <w:i/>
          <w:color w:val="000000" w:themeColor="text1"/>
          <w:sz w:val="20"/>
        </w:rPr>
      </w:pPr>
    </w:p>
    <w:p w14:paraId="09C452AC" w14:textId="77777777" w:rsidR="005F06A0" w:rsidRPr="0023102C" w:rsidRDefault="005F06A0"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szCs w:val="32"/>
        </w:rPr>
      </w:pPr>
      <w:r w:rsidRPr="0023102C">
        <w:rPr>
          <w:rFonts w:ascii="BentonSans Comp Regular" w:hAnsi="BentonSans Comp Regular"/>
          <w:b/>
          <w:color w:val="000000" w:themeColor="text1"/>
          <w:sz w:val="32"/>
          <w:szCs w:val="32"/>
        </w:rPr>
        <w:t>Art Education (ARTE)</w:t>
      </w:r>
    </w:p>
    <w:p w14:paraId="4BA43978" w14:textId="77777777" w:rsidR="005F06A0" w:rsidRPr="0023102C" w:rsidRDefault="005F06A0" w:rsidP="00F33998">
      <w:pPr>
        <w:jc w:val="both"/>
        <w:rPr>
          <w:rFonts w:ascii="BentonSans Comp Regular" w:hAnsi="BentonSans Comp Regular"/>
          <w:b/>
          <w:color w:val="000000" w:themeColor="text1"/>
          <w:sz w:val="20"/>
        </w:rPr>
      </w:pPr>
    </w:p>
    <w:p w14:paraId="763D9824" w14:textId="32815CC5"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ARTE 2100. </w:t>
      </w:r>
      <w:r w:rsidR="00D668DE" w:rsidRPr="0023102C">
        <w:rPr>
          <w:rFonts w:ascii="BentonSans Comp Regular" w:hAnsi="BentonSans Comp Regular"/>
          <w:b/>
          <w:bCs/>
          <w:color w:val="000000" w:themeColor="text1"/>
          <w:sz w:val="20"/>
        </w:rPr>
        <w:t>Artists as Teachers</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 xml:space="preserve">(3) </w:t>
      </w:r>
      <w:r w:rsidR="00B216B1"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color w:val="000000" w:themeColor="text1"/>
          <w:sz w:val="20"/>
        </w:rPr>
        <w:t xml:space="preserve"> Art major</w:t>
      </w:r>
      <w:r w:rsidR="00C86A32" w:rsidRPr="0023102C">
        <w:rPr>
          <w:rFonts w:ascii="BentonSans Comp Regular" w:hAnsi="BentonSans Comp Regular"/>
          <w:color w:val="000000" w:themeColor="text1"/>
          <w:sz w:val="20"/>
        </w:rPr>
        <w:t xml:space="preserve">; </w:t>
      </w:r>
      <w:r w:rsidR="00021089">
        <w:rPr>
          <w:rFonts w:ascii="BentonSans Comp Regular" w:hAnsi="BentonSans Comp Regular"/>
          <w:color w:val="000000" w:themeColor="text1"/>
          <w:sz w:val="20"/>
        </w:rPr>
        <w:t xml:space="preserve">and </w:t>
      </w:r>
      <w:r w:rsidR="00C86A32" w:rsidRPr="0023102C">
        <w:rPr>
          <w:rFonts w:ascii="BentonSans Comp Regular" w:hAnsi="BentonSans Comp Regular"/>
          <w:color w:val="000000" w:themeColor="text1"/>
          <w:sz w:val="20"/>
        </w:rPr>
        <w:t>ARTB 1201 or ARTB 120</w:t>
      </w:r>
      <w:r w:rsidR="00021089">
        <w:rPr>
          <w:rFonts w:ascii="BentonSans Comp Regular" w:hAnsi="BentonSans Comp Regular"/>
          <w:color w:val="000000" w:themeColor="text1"/>
          <w:sz w:val="20"/>
        </w:rPr>
        <w:t>3</w:t>
      </w:r>
      <w:r w:rsidR="00C86A32" w:rsidRPr="0023102C">
        <w:rPr>
          <w:rFonts w:ascii="BentonSans Comp Regular" w:hAnsi="BentonSans Comp Regular"/>
          <w:color w:val="000000" w:themeColor="text1"/>
          <w:sz w:val="20"/>
        </w:rPr>
        <w:t xml:space="preserve"> with grade of C or above</w:t>
      </w:r>
      <w:r w:rsidR="00021089">
        <w:rPr>
          <w:rFonts w:ascii="BentonSans Comp Regular" w:hAnsi="BentonSans Comp Regular"/>
          <w:color w:val="000000" w:themeColor="text1"/>
          <w:sz w:val="20"/>
        </w:rPr>
        <w:t xml:space="preserve">.  </w:t>
      </w:r>
      <w:r w:rsidR="00021089" w:rsidRPr="00021089">
        <w:rPr>
          <w:rFonts w:ascii="BentonSans Comp Regular" w:hAnsi="BentonSans Comp Regular"/>
          <w:color w:val="000000" w:themeColor="text1"/>
          <w:sz w:val="20"/>
        </w:rPr>
        <w:t>An introduction to the role of the visual arts in learning and teaching in a variety of settings.  Individual studio practices are translated into teaching expertise to develop and create meaningful, engaged, and relevant curriculum.  Experiences in using visual arts to transform individuals and communities are incorporated.  A clinical experience of a minimum of 20 hours at an assigned school is required.  A minimum grade of B or above in this course is required for admittance to the Major in Art with a Concentration in Art Education.</w:t>
      </w:r>
    </w:p>
    <w:p w14:paraId="34029E55"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294DCBE" w14:textId="3B752B6B"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ARTE 2121. </w:t>
      </w:r>
      <w:r w:rsidR="002665AE" w:rsidRPr="0023102C">
        <w:rPr>
          <w:rFonts w:ascii="BentonSans Comp Regular" w:hAnsi="BentonSans Comp Regular"/>
          <w:b/>
          <w:color w:val="000000" w:themeColor="text1"/>
          <w:sz w:val="20"/>
        </w:rPr>
        <w:t>Integrating Art Across the Curriculum</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B216B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2665AE" w:rsidRPr="0023102C">
        <w:rPr>
          <w:rFonts w:ascii="BentonSans Comp Regular" w:hAnsi="BentonSans Comp Regular"/>
          <w:color w:val="000000" w:themeColor="text1"/>
          <w:sz w:val="20"/>
        </w:rPr>
        <w:t xml:space="preserve">  </w:t>
      </w:r>
      <w:r w:rsidR="00D3452C" w:rsidRPr="00D3452C">
        <w:rPr>
          <w:rFonts w:ascii="BentonSans Comp Regular" w:hAnsi="BentonSans Comp Regular"/>
          <w:color w:val="000000" w:themeColor="text1"/>
          <w:sz w:val="20"/>
        </w:rPr>
        <w:t>Pre-Elementary (PELM), Elementary Education (ELED), or Special Education and Elementary Education (PSPE, SPEL) major</w:t>
      </w:r>
      <w:r w:rsidR="002665AE" w:rsidRPr="0023102C">
        <w:rPr>
          <w:rFonts w:ascii="BentonSans Comp Regular" w:hAnsi="BentonSans Comp Regular"/>
          <w:color w:val="000000" w:themeColor="text1"/>
          <w:sz w:val="20"/>
        </w:rPr>
        <w:t xml:space="preserve">.  </w:t>
      </w:r>
      <w:r w:rsidR="00D3452C" w:rsidRPr="00D3452C">
        <w:rPr>
          <w:rFonts w:ascii="BentonSans Comp Regular" w:hAnsi="BentonSans Comp Regular"/>
          <w:color w:val="000000" w:themeColor="text1"/>
          <w:sz w:val="20"/>
        </w:rPr>
        <w:t>Exploration of the role of visual arts in the holistic development of children.  Provides models for meaningful integrating content and skills in the visual arts with academic subjects.  The course is designed to inform Elementary Education majors about the fundamentals of aesthetics, art making, and art pedagogy.  Students experiment with various studio materials and methods used to teach diverse learners in the elementary classroom.  Four contact hours.</w:t>
      </w:r>
    </w:p>
    <w:p w14:paraId="0C9B4229" w14:textId="77777777" w:rsidR="00D3452C" w:rsidRPr="0023102C" w:rsidRDefault="00D3452C" w:rsidP="00F33998">
      <w:pPr>
        <w:tabs>
          <w:tab w:val="left" w:pos="792"/>
          <w:tab w:val="right" w:pos="3870"/>
          <w:tab w:val="left" w:pos="9630"/>
        </w:tabs>
        <w:jc w:val="both"/>
        <w:rPr>
          <w:rFonts w:ascii="BentonSans Comp Regular" w:hAnsi="BentonSans Comp Regular"/>
          <w:color w:val="000000" w:themeColor="text1"/>
          <w:sz w:val="20"/>
        </w:rPr>
      </w:pPr>
    </w:p>
    <w:p w14:paraId="03E55ABD" w14:textId="3F5E8836" w:rsidR="00F55B80" w:rsidRPr="0023102C" w:rsidRDefault="00F55B8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ARTE 3121. Elementary Art Methods. (3) </w:t>
      </w:r>
      <w:r w:rsidR="001942E0" w:rsidRPr="0023102C">
        <w:rPr>
          <w:rFonts w:ascii="BentonSans Comp Regular" w:hAnsi="BentonSans Comp Regular"/>
          <w:b/>
          <w:bCs/>
          <w:color w:val="000000" w:themeColor="text1"/>
          <w:sz w:val="20"/>
        </w:rPr>
        <w:t xml:space="preserve">(W)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C1D5B" w:rsidRPr="00FC1D5B">
        <w:rPr>
          <w:rFonts w:ascii="BentonSans Comp Regular" w:hAnsi="BentonSans Comp Regular"/>
          <w:color w:val="000000" w:themeColor="text1"/>
          <w:sz w:val="20"/>
        </w:rPr>
        <w:t>Art major with Art Education concentration and admission to Teacher Education</w:t>
      </w:r>
      <w:r w:rsidRPr="0023102C">
        <w:rPr>
          <w:rFonts w:ascii="BentonSans Comp Regular" w:hAnsi="BentonSans Comp Regular"/>
          <w:color w:val="000000" w:themeColor="text1"/>
          <w:sz w:val="20"/>
        </w:rPr>
        <w:t xml:space="preserve">.  </w:t>
      </w:r>
      <w:r w:rsidR="003C067B" w:rsidRPr="0023102C">
        <w:rPr>
          <w:rFonts w:ascii="BentonSans Comp Regular" w:hAnsi="BentonSans Comp Regular"/>
          <w:color w:val="000000" w:themeColor="text1"/>
          <w:sz w:val="20"/>
        </w:rPr>
        <w:t>Analysis of learning themes as related to growth and development in the visual arts; organization of tools, media</w:t>
      </w:r>
      <w:r w:rsidR="00866794" w:rsidRPr="0023102C">
        <w:rPr>
          <w:rFonts w:ascii="BentonSans Comp Regular" w:hAnsi="BentonSans Comp Regular"/>
          <w:color w:val="000000" w:themeColor="text1"/>
          <w:sz w:val="20"/>
        </w:rPr>
        <w:t>,</w:t>
      </w:r>
      <w:r w:rsidR="003C067B" w:rsidRPr="0023102C">
        <w:rPr>
          <w:rFonts w:ascii="BentonSans Comp Regular" w:hAnsi="BentonSans Comp Regular"/>
          <w:color w:val="000000" w:themeColor="text1"/>
          <w:sz w:val="20"/>
        </w:rPr>
        <w:t xml:space="preserve"> and materials appropriate for the elementary level; curriculum design in planning art units and lessons, evaluation</w:t>
      </w:r>
      <w:r w:rsidR="00866794" w:rsidRPr="0023102C">
        <w:rPr>
          <w:rFonts w:ascii="BentonSans Comp Regular" w:hAnsi="BentonSans Comp Regular"/>
          <w:color w:val="000000" w:themeColor="text1"/>
          <w:sz w:val="20"/>
        </w:rPr>
        <w:t>,</w:t>
      </w:r>
      <w:r w:rsidR="003C067B" w:rsidRPr="0023102C">
        <w:rPr>
          <w:rFonts w:ascii="BentonSans Comp Regular" w:hAnsi="BentonSans Comp Regular"/>
          <w:color w:val="000000" w:themeColor="text1"/>
          <w:sz w:val="20"/>
        </w:rPr>
        <w:t xml:space="preserve"> and motivation techniques.  A practicum of a minimum of twenty hours in an elementary setting is required, where the student assists the teacher, and on at least two occasions experiences teaching.  Five contact hours.</w:t>
      </w:r>
    </w:p>
    <w:p w14:paraId="10D6C5DA" w14:textId="77777777" w:rsidR="00F55B80" w:rsidRPr="0023102C" w:rsidRDefault="00F55B80" w:rsidP="00F33998">
      <w:pPr>
        <w:tabs>
          <w:tab w:val="left" w:pos="792"/>
          <w:tab w:val="right" w:pos="3870"/>
          <w:tab w:val="left" w:pos="9630"/>
        </w:tabs>
        <w:jc w:val="both"/>
        <w:rPr>
          <w:rFonts w:ascii="BentonSans Comp Regular" w:hAnsi="BentonSans Comp Regular"/>
          <w:color w:val="000000" w:themeColor="text1"/>
          <w:sz w:val="20"/>
        </w:rPr>
      </w:pPr>
    </w:p>
    <w:p w14:paraId="5E90ACDF" w14:textId="25CA41B7" w:rsidR="00EA4405" w:rsidRDefault="00EA4405"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ARTE 3124. Transcultural Identities in Art Education. (3)</w:t>
      </w:r>
      <w:r w:rsidR="00E71FF4"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E71FF4" w:rsidRPr="0023102C">
        <w:rPr>
          <w:rFonts w:ascii="BentonSans Comp Regular" w:hAnsi="BentonSans Comp Regular"/>
          <w:color w:val="000000" w:themeColor="text1"/>
          <w:sz w:val="20"/>
        </w:rPr>
        <w:t xml:space="preserve"> </w:t>
      </w:r>
      <w:r w:rsidR="007F176F" w:rsidRPr="007F176F">
        <w:rPr>
          <w:rFonts w:ascii="BentonSans Comp Regular" w:hAnsi="BentonSans Comp Regular"/>
          <w:color w:val="000000" w:themeColor="text1"/>
          <w:sz w:val="20"/>
        </w:rPr>
        <w:t>Art major with Art Education concentration and admission to Teacher Education</w:t>
      </w:r>
      <w:r w:rsidR="00E71FF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7F176F" w:rsidRPr="007F176F">
        <w:rPr>
          <w:rFonts w:ascii="BentonSans Comp Regular" w:hAnsi="BentonSans Comp Regular"/>
          <w:color w:val="000000" w:themeColor="text1"/>
          <w:sz w:val="20"/>
        </w:rPr>
        <w:t xml:space="preserve">Examines social and cultural theory important to informing effective art teaching.  Guidance and practice in research, identification, and critical examination of transcultural moments in visual culture/art history for incorporation into all aspects of art teaching.  Uses electronic media to facilitate cross-cultural </w:t>
      </w:r>
      <w:r w:rsidR="007F176F" w:rsidRPr="007F176F">
        <w:rPr>
          <w:rFonts w:ascii="BentonSans Comp Regular" w:hAnsi="BentonSans Comp Regular"/>
          <w:color w:val="000000" w:themeColor="text1"/>
          <w:sz w:val="20"/>
        </w:rPr>
        <w:t>interactions.  Three contact hours.</w:t>
      </w:r>
    </w:p>
    <w:p w14:paraId="12ED2512" w14:textId="77777777" w:rsidR="007F176F" w:rsidRPr="0023102C" w:rsidRDefault="007F176F" w:rsidP="00F33998">
      <w:pPr>
        <w:tabs>
          <w:tab w:val="left" w:pos="792"/>
          <w:tab w:val="right" w:pos="3870"/>
          <w:tab w:val="left" w:pos="9630"/>
        </w:tabs>
        <w:jc w:val="both"/>
        <w:rPr>
          <w:rFonts w:ascii="BentonSans Comp Regular" w:hAnsi="BentonSans Comp Regular"/>
          <w:color w:val="000000" w:themeColor="text1"/>
          <w:sz w:val="20"/>
        </w:rPr>
      </w:pPr>
    </w:p>
    <w:p w14:paraId="6F44D527"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ARTE 4021. Topics in Art Education.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B216B1"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color w:val="000000" w:themeColor="text1"/>
          <w:sz w:val="20"/>
        </w:rPr>
        <w:t xml:space="preserve">  Art major.  Special topics in art education.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3EB239D2"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661027B" w14:textId="2702E71A" w:rsidR="005F06A0" w:rsidRPr="0023102C" w:rsidRDefault="005F06A0" w:rsidP="00F33998">
      <w:pPr>
        <w:tabs>
          <w:tab w:val="left" w:pos="792"/>
          <w:tab w:val="right" w:pos="3870"/>
          <w:tab w:val="left" w:pos="9630"/>
        </w:tabs>
        <w:jc w:val="both"/>
        <w:rPr>
          <w:rFonts w:ascii="BentonSans Comp Regular" w:hAnsi="BentonSans Comp Regular"/>
          <w:iCs/>
          <w:color w:val="000000" w:themeColor="text1"/>
          <w:sz w:val="20"/>
        </w:rPr>
      </w:pPr>
      <w:r w:rsidRPr="0023102C">
        <w:rPr>
          <w:rFonts w:ascii="BentonSans Comp Regular" w:hAnsi="BentonSans Comp Regular"/>
          <w:b/>
          <w:bCs/>
          <w:color w:val="000000" w:themeColor="text1"/>
          <w:sz w:val="20"/>
        </w:rPr>
        <w:t xml:space="preserve">ARTE 4122. Secondary Art Methods. (3) (O,W) </w:t>
      </w:r>
      <w:r w:rsidR="00B15047"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B15047" w:rsidRPr="0023102C">
        <w:rPr>
          <w:rFonts w:ascii="BentonSans Comp Regular" w:hAnsi="BentonSans Comp Regular"/>
          <w:color w:val="000000" w:themeColor="text1"/>
          <w:sz w:val="20"/>
        </w:rPr>
        <w:t xml:space="preserve"> </w:t>
      </w:r>
      <w:r w:rsidR="00C9347D" w:rsidRPr="00C9347D">
        <w:rPr>
          <w:rFonts w:ascii="BentonSans Comp Regular" w:hAnsi="BentonSans Comp Regular"/>
          <w:color w:val="000000" w:themeColor="text1"/>
          <w:sz w:val="20"/>
        </w:rPr>
        <w:t>Art major with Art Education concentration</w:t>
      </w:r>
      <w:r w:rsidR="00C9347D">
        <w:rPr>
          <w:rFonts w:ascii="BentonSans Comp Regular" w:hAnsi="BentonSans Comp Regular"/>
          <w:color w:val="000000" w:themeColor="text1"/>
          <w:sz w:val="20"/>
        </w:rPr>
        <w:t>;</w:t>
      </w:r>
      <w:r w:rsidR="00C9347D" w:rsidRPr="00C9347D">
        <w:rPr>
          <w:rFonts w:ascii="BentonSans Comp Regular" w:hAnsi="BentonSans Comp Regular"/>
          <w:color w:val="000000" w:themeColor="text1"/>
          <w:sz w:val="20"/>
        </w:rPr>
        <w:t xml:space="preserve"> admission to Teacher Education</w:t>
      </w:r>
      <w:r w:rsidR="00C9347D">
        <w:rPr>
          <w:rFonts w:ascii="BentonSans Comp Regular" w:hAnsi="BentonSans Comp Regular"/>
          <w:color w:val="000000" w:themeColor="text1"/>
          <w:sz w:val="20"/>
        </w:rPr>
        <w:t xml:space="preserve">; </w:t>
      </w:r>
      <w:r w:rsidR="00D14BC9" w:rsidRPr="0023102C">
        <w:rPr>
          <w:rFonts w:ascii="BentonSans Comp Regular" w:hAnsi="BentonSans Comp Regular"/>
          <w:color w:val="000000" w:themeColor="text1"/>
          <w:sz w:val="20"/>
        </w:rPr>
        <w:t xml:space="preserve">and </w:t>
      </w:r>
      <w:r w:rsidR="00B70071" w:rsidRPr="0023102C">
        <w:rPr>
          <w:rFonts w:ascii="BentonSans Comp Regular" w:hAnsi="BentonSans Comp Regular"/>
          <w:color w:val="000000" w:themeColor="text1"/>
          <w:sz w:val="20"/>
        </w:rPr>
        <w:t>ARTE 3121 with grade of C or above</w:t>
      </w:r>
      <w:r w:rsidR="00B15047" w:rsidRPr="0023102C">
        <w:rPr>
          <w:rFonts w:ascii="BentonSans Comp Regular" w:hAnsi="BentonSans Comp Regular"/>
          <w:color w:val="000000" w:themeColor="text1"/>
          <w:sz w:val="20"/>
        </w:rPr>
        <w:t>.</w:t>
      </w:r>
      <w:r w:rsidR="00742465" w:rsidRPr="0023102C">
        <w:rPr>
          <w:rFonts w:ascii="BentonSans Comp Regular" w:hAnsi="BentonSans Comp Regular"/>
          <w:color w:val="000000" w:themeColor="text1"/>
          <w:sz w:val="20"/>
        </w:rPr>
        <w:t xml:space="preserve">  </w:t>
      </w:r>
      <w:r w:rsidR="00880B45" w:rsidRPr="0023102C">
        <w:rPr>
          <w:rFonts w:ascii="BentonSans Comp Regular" w:hAnsi="BentonSans Comp Regular"/>
          <w:color w:val="000000" w:themeColor="text1"/>
          <w:sz w:val="20"/>
        </w:rPr>
        <w:t>Analysis of learning themes as related to growth and development in the visual arts; organization of tools, media, and materials appropriate for the secondary level; curriculum design in planning art units and lessons, evaluation, and motivation techniques.  A practicum of a minimum of twenty hours in a secondary setting is required, where the student assists the teacher, and on at least two occasions experiences teaching.  Five contact hours.</w:t>
      </w:r>
    </w:p>
    <w:p w14:paraId="62A916AD" w14:textId="6B771F71"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0457339" w14:textId="5335DB2D" w:rsidR="00B66236" w:rsidRPr="0023102C" w:rsidRDefault="00B66236"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ARTE 4125. Creativity and Social and Emotional Learning in Art Education. (</w:t>
      </w:r>
      <w:r w:rsidR="002253C4">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Prerequisite(s): </w:t>
      </w:r>
      <w:r w:rsidR="00303A21" w:rsidRPr="00303A21">
        <w:rPr>
          <w:rFonts w:ascii="BentonSans Comp Regular" w:hAnsi="BentonSans Comp Regular"/>
          <w:color w:val="000000" w:themeColor="text1"/>
          <w:sz w:val="20"/>
        </w:rPr>
        <w:t>Art major with Art Education concentration, and admission to Teacher Education</w:t>
      </w:r>
      <w:r w:rsidRPr="0023102C">
        <w:rPr>
          <w:rFonts w:ascii="BentonSans Comp Regular" w:hAnsi="BentonSans Comp Regular"/>
          <w:color w:val="000000" w:themeColor="text1"/>
          <w:sz w:val="20"/>
        </w:rPr>
        <w:t xml:space="preserve">.  </w:t>
      </w:r>
      <w:r w:rsidR="00303A21" w:rsidRPr="00303A21">
        <w:rPr>
          <w:rFonts w:ascii="BentonSans Comp Regular" w:hAnsi="BentonSans Comp Regular"/>
          <w:color w:val="000000" w:themeColor="text1"/>
          <w:sz w:val="20"/>
        </w:rPr>
        <w:t>Based on research in creativity, social-emotional learning, affective neuroscience, and mindfulness, this course strengthens the holistic development of artists/teachers with a focus on professional sustainability.  Evidence-based tools and practices are presented that enhance well-being and creativity while facilitating social-emotional aspects of learning through the arts.</w:t>
      </w:r>
    </w:p>
    <w:p w14:paraId="6E224CF8" w14:textId="65111CFE" w:rsidR="00B66236" w:rsidRDefault="00B66236" w:rsidP="00F33998">
      <w:pPr>
        <w:tabs>
          <w:tab w:val="left" w:pos="792"/>
          <w:tab w:val="right" w:pos="3870"/>
          <w:tab w:val="left" w:pos="9630"/>
        </w:tabs>
        <w:jc w:val="both"/>
        <w:rPr>
          <w:rFonts w:ascii="BentonSans Comp Regular" w:hAnsi="BentonSans Comp Regular"/>
          <w:color w:val="000000" w:themeColor="text1"/>
          <w:sz w:val="20"/>
        </w:rPr>
      </w:pPr>
    </w:p>
    <w:p w14:paraId="36F967D1" w14:textId="4C280365" w:rsidR="0011618F" w:rsidRPr="0011618F" w:rsidRDefault="0011618F" w:rsidP="0011618F">
      <w:pPr>
        <w:tabs>
          <w:tab w:val="left" w:pos="792"/>
          <w:tab w:val="right" w:pos="3870"/>
          <w:tab w:val="left" w:pos="9630"/>
        </w:tabs>
        <w:jc w:val="both"/>
        <w:rPr>
          <w:rFonts w:ascii="BentonSans Comp Regular" w:hAnsi="BentonSans Comp Regular"/>
          <w:color w:val="000000" w:themeColor="text1"/>
          <w:sz w:val="20"/>
        </w:rPr>
      </w:pPr>
      <w:r w:rsidRPr="0011618F">
        <w:rPr>
          <w:rFonts w:ascii="BentonSans Comp Regular" w:hAnsi="BentonSans Comp Regular"/>
          <w:b/>
          <w:color w:val="000000" w:themeColor="text1"/>
          <w:sz w:val="20"/>
        </w:rPr>
        <w:t>ARTE 4466. Art Education Year-Long Internship. (1)</w:t>
      </w:r>
      <w:r>
        <w:rPr>
          <w:rFonts w:ascii="BentonSans Comp Regular" w:hAnsi="BentonSans Comp Regular"/>
          <w:color w:val="000000" w:themeColor="text1"/>
          <w:sz w:val="20"/>
        </w:rPr>
        <w:t xml:space="preserve">  </w:t>
      </w:r>
      <w:r w:rsidRPr="0011618F">
        <w:rPr>
          <w:rFonts w:ascii="BentonSans Comp Regular" w:hAnsi="BentonSans Comp Regular"/>
          <w:color w:val="000000" w:themeColor="text1"/>
          <w:sz w:val="20"/>
        </w:rPr>
        <w:t>Prerequisite(s): Art Education major</w:t>
      </w:r>
      <w:r>
        <w:rPr>
          <w:rFonts w:ascii="BentonSans Comp Regular" w:hAnsi="BentonSans Comp Regular"/>
          <w:color w:val="000000" w:themeColor="text1"/>
          <w:sz w:val="20"/>
        </w:rPr>
        <w:t xml:space="preserve">; and </w:t>
      </w:r>
      <w:r w:rsidRPr="0011618F">
        <w:rPr>
          <w:rFonts w:ascii="BentonSans Comp Regular" w:hAnsi="BentonSans Comp Regular"/>
          <w:color w:val="000000" w:themeColor="text1"/>
          <w:sz w:val="20"/>
        </w:rPr>
        <w:t>ARTE 3121 or ARTE 4122</w:t>
      </w:r>
      <w:r>
        <w:rPr>
          <w:rFonts w:ascii="BentonSans Comp Regular" w:hAnsi="BentonSans Comp Regular"/>
          <w:color w:val="000000" w:themeColor="text1"/>
          <w:sz w:val="20"/>
        </w:rPr>
        <w:t xml:space="preserve">.  </w:t>
      </w:r>
      <w:r w:rsidRPr="0011618F">
        <w:rPr>
          <w:rFonts w:ascii="BentonSans Comp Regular" w:hAnsi="BentonSans Comp Regular"/>
          <w:color w:val="000000" w:themeColor="text1"/>
          <w:sz w:val="20"/>
        </w:rPr>
        <w:t>All teacher candidates participate in the year-long internship (YLI) during their final year of the program.  During the first semester of the YLI</w:t>
      </w:r>
      <w:r w:rsidR="00B674BD">
        <w:rPr>
          <w:rFonts w:ascii="BentonSans Comp Regular" w:hAnsi="BentonSans Comp Regular"/>
          <w:color w:val="000000" w:themeColor="text1"/>
          <w:sz w:val="20"/>
        </w:rPr>
        <w:t>,</w:t>
      </w:r>
      <w:r w:rsidRPr="0011618F">
        <w:rPr>
          <w:rFonts w:ascii="BentonSans Comp Regular" w:hAnsi="BentonSans Comp Regular"/>
          <w:color w:val="000000" w:themeColor="text1"/>
          <w:sz w:val="20"/>
        </w:rPr>
        <w:t xml:space="preserve"> candidates spend 20 hours spread over 8-15 weeks in an assigned classroom with the YLI Cooperating Educator (CE) while also completing coursework. </w:t>
      </w:r>
    </w:p>
    <w:p w14:paraId="776FA7E4" w14:textId="77777777" w:rsidR="0011618F" w:rsidRPr="0023102C" w:rsidRDefault="0011618F" w:rsidP="0011618F">
      <w:pPr>
        <w:tabs>
          <w:tab w:val="left" w:pos="792"/>
          <w:tab w:val="right" w:pos="3870"/>
          <w:tab w:val="left" w:pos="9630"/>
        </w:tabs>
        <w:jc w:val="both"/>
        <w:rPr>
          <w:rFonts w:ascii="BentonSans Comp Regular" w:hAnsi="BentonSans Comp Regular"/>
          <w:color w:val="000000" w:themeColor="text1"/>
          <w:sz w:val="20"/>
        </w:rPr>
      </w:pPr>
    </w:p>
    <w:p w14:paraId="21153EC4" w14:textId="2F323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ARTE 4467. Student Teaching in Art. (12)  </w:t>
      </w:r>
      <w:r w:rsidR="0014669A" w:rsidRPr="0023102C">
        <w:rPr>
          <w:rFonts w:ascii="BentonSans Comp Regular" w:hAnsi="BentonSans Comp Regular"/>
          <w:color w:val="000000" w:themeColor="text1"/>
          <w:sz w:val="20"/>
        </w:rPr>
        <w:t>Prerequisite(s):</w:t>
      </w:r>
      <w:r w:rsidR="00401366" w:rsidRPr="0023102C">
        <w:rPr>
          <w:rFonts w:ascii="BentonSans Comp Regular" w:hAnsi="BentonSans Comp Regular"/>
          <w:color w:val="000000" w:themeColor="text1"/>
          <w:sz w:val="20"/>
        </w:rPr>
        <w:t xml:space="preserve"> </w:t>
      </w:r>
      <w:r w:rsidR="00340E8B" w:rsidRPr="00340E8B">
        <w:rPr>
          <w:rFonts w:ascii="BentonSans Comp Regular" w:hAnsi="BentonSans Comp Regular"/>
          <w:color w:val="000000" w:themeColor="text1"/>
          <w:sz w:val="20"/>
        </w:rPr>
        <w:t xml:space="preserve">Art </w:t>
      </w:r>
      <w:r w:rsidR="005F26D3">
        <w:rPr>
          <w:rFonts w:ascii="BentonSans Comp Regular" w:hAnsi="BentonSans Comp Regular"/>
          <w:color w:val="000000" w:themeColor="text1"/>
          <w:sz w:val="20"/>
        </w:rPr>
        <w:t xml:space="preserve">major </w:t>
      </w:r>
      <w:r w:rsidR="00340E8B" w:rsidRPr="00340E8B">
        <w:rPr>
          <w:rFonts w:ascii="BentonSans Comp Regular" w:hAnsi="BentonSans Comp Regular"/>
          <w:color w:val="000000" w:themeColor="text1"/>
          <w:sz w:val="20"/>
        </w:rPr>
        <w:t>with Art Education concentration; completion of all required coursework at UNC Charlotte with grades of C or above; and admission to Teacher Education.</w:t>
      </w:r>
      <w:r w:rsidR="00401366" w:rsidRPr="0023102C">
        <w:rPr>
          <w:rFonts w:ascii="BentonSans Comp Regular" w:hAnsi="BentonSans Comp Regular"/>
          <w:color w:val="000000" w:themeColor="text1"/>
          <w:sz w:val="20"/>
        </w:rPr>
        <w:t xml:space="preserve">  </w:t>
      </w:r>
      <w:r w:rsidR="00AE7201" w:rsidRPr="0023102C">
        <w:rPr>
          <w:rFonts w:ascii="BentonSans Comp Regular" w:hAnsi="BentonSans Comp Regular"/>
          <w:color w:val="000000" w:themeColor="text1"/>
          <w:sz w:val="20"/>
        </w:rPr>
        <w:t xml:space="preserve">A planned sequence of experiences in the student's area of specialization conducted in an approved school setting under the supervision and coordination of a </w:t>
      </w:r>
      <w:r w:rsidR="00340E8B" w:rsidRPr="00340E8B">
        <w:rPr>
          <w:rFonts w:ascii="BentonSans Comp Regular" w:hAnsi="BentonSans Comp Regular"/>
          <w:color w:val="000000" w:themeColor="text1"/>
          <w:sz w:val="20"/>
        </w:rPr>
        <w:t>site coordinator and clinical educator</w:t>
      </w:r>
      <w:r w:rsidR="00AE7201" w:rsidRPr="0023102C">
        <w:rPr>
          <w:rFonts w:ascii="BentonSans Comp Regular" w:hAnsi="BentonSans Comp Regular"/>
          <w:color w:val="000000" w:themeColor="text1"/>
          <w:sz w:val="20"/>
        </w:rPr>
        <w:t>.  During student teaching, students must demonstrate the competencies and dispositions identified for their specific teaching field in an appropriate grade level setting.  Students are assigned 15 weeks in a school setting.  Includes seminars.  Senior exhibit of candidate and student work is required.</w:t>
      </w:r>
      <w:r w:rsidR="00C77F7F">
        <w:rPr>
          <w:rFonts w:ascii="BentonSans Comp Regular" w:hAnsi="BentonSans Comp Regular"/>
          <w:color w:val="000000" w:themeColor="text1"/>
          <w:sz w:val="20"/>
        </w:rPr>
        <w:t xml:space="preserve"> 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w:t>
      </w:r>
      <w:r w:rsidRPr="0023102C">
        <w:rPr>
          <w:rFonts w:ascii="BentonSans Comp Regular" w:hAnsi="BentonSans Comp Regular"/>
          <w:i/>
          <w:color w:val="000000" w:themeColor="text1"/>
          <w:sz w:val="20"/>
        </w:rPr>
        <w:t xml:space="preserve"> </w:t>
      </w:r>
      <w:r w:rsidR="004F5B2F" w:rsidRPr="004F5B2F">
        <w:rPr>
          <w:rFonts w:ascii="BentonSans Comp Regular" w:hAnsi="BentonSans Comp Regular"/>
          <w:i/>
          <w:color w:val="000000" w:themeColor="text1"/>
          <w:sz w:val="20"/>
        </w:rPr>
        <w:t>Graded on a Pass/No Credit basis.</w:t>
      </w:r>
    </w:p>
    <w:p w14:paraId="4715966E"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238E0C4" w14:textId="77777777" w:rsidR="005F06A0" w:rsidRPr="0023102C" w:rsidRDefault="002B686E" w:rsidP="00F33998">
      <w:pPr>
        <w:keepNext/>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Fibers (ARTF)</w:t>
      </w:r>
    </w:p>
    <w:p w14:paraId="7B137AC5" w14:textId="77777777" w:rsidR="005F06A0" w:rsidRPr="0023102C" w:rsidRDefault="005F06A0" w:rsidP="00F33998">
      <w:pPr>
        <w:keepNext/>
        <w:tabs>
          <w:tab w:val="left" w:pos="792"/>
          <w:tab w:val="right" w:pos="3870"/>
          <w:tab w:val="left" w:pos="9630"/>
        </w:tabs>
        <w:jc w:val="both"/>
        <w:rPr>
          <w:rFonts w:ascii="BentonSans Comp Regular" w:hAnsi="BentonSans Comp Regular"/>
          <w:b/>
          <w:color w:val="000000" w:themeColor="text1"/>
          <w:sz w:val="20"/>
        </w:rPr>
      </w:pPr>
    </w:p>
    <w:p w14:paraId="3559C0EB" w14:textId="09089356" w:rsidR="005F06A0" w:rsidRPr="0023102C" w:rsidRDefault="005F06A0" w:rsidP="00F33998">
      <w:pPr>
        <w:keepNext/>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ARTF 2151. Fibers </w:t>
      </w:r>
      <w:r w:rsidR="001125BF">
        <w:rPr>
          <w:rFonts w:ascii="BentonSans Comp Regular" w:hAnsi="BentonSans Comp Regular"/>
          <w:b/>
          <w:color w:val="000000" w:themeColor="text1"/>
          <w:sz w:val="20"/>
        </w:rPr>
        <w:t>I</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w:t>
      </w:r>
      <w:r w:rsidR="00560B45">
        <w:rPr>
          <w:rFonts w:ascii="BentonSans Comp Regular" w:hAnsi="BentonSans Comp Regular"/>
          <w:color w:val="000000" w:themeColor="text1"/>
          <w:sz w:val="20"/>
        </w:rPr>
        <w:t xml:space="preserve">- or </w:t>
      </w:r>
      <w:proofErr w:type="spellStart"/>
      <w:r w:rsidR="00560B45">
        <w:rPr>
          <w:rFonts w:ascii="BentonSans Comp Regular" w:hAnsi="BentonSans Comp Regular"/>
          <w:color w:val="000000" w:themeColor="text1"/>
          <w:sz w:val="20"/>
        </w:rPr>
        <w:t>C</w:t>
      </w:r>
      <w:r w:rsidR="0014669A" w:rsidRPr="0023102C">
        <w:rPr>
          <w:rFonts w:ascii="BentonSans Comp Regular" w:hAnsi="BentonSans Comp Regular"/>
          <w:color w:val="000000" w:themeColor="text1"/>
          <w:sz w:val="20"/>
        </w:rPr>
        <w:t>requisite</w:t>
      </w:r>
      <w:proofErr w:type="spellEnd"/>
      <w:r w:rsidR="0014669A"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w:t>
      </w:r>
      <w:r w:rsidR="001125BF" w:rsidRPr="001125BF">
        <w:rPr>
          <w:rFonts w:ascii="BentonSans Comp Regular" w:hAnsi="BentonSans Comp Regular"/>
          <w:color w:val="000000" w:themeColor="text1"/>
          <w:sz w:val="20"/>
        </w:rPr>
        <w:t>Art or Graphic Design major</w:t>
      </w:r>
      <w:r w:rsidR="001125BF">
        <w:rPr>
          <w:rFonts w:ascii="BentonSans Comp Regular" w:hAnsi="BentonSans Comp Regular"/>
          <w:color w:val="000000" w:themeColor="text1"/>
          <w:sz w:val="20"/>
        </w:rPr>
        <w:t xml:space="preserve">; </w:t>
      </w:r>
      <w:r w:rsidR="001125BF" w:rsidRPr="001125BF">
        <w:rPr>
          <w:rFonts w:ascii="BentonSans Comp Regular" w:hAnsi="BentonSans Comp Regular"/>
          <w:color w:val="000000" w:themeColor="text1"/>
          <w:sz w:val="20"/>
        </w:rPr>
        <w:t>ARTB 1201; ARTB 1202; ARTB 1203; ARTB 1204; and ARTB 1206 or ARTG 2180</w:t>
      </w:r>
      <w:r w:rsidRPr="0023102C">
        <w:rPr>
          <w:rFonts w:ascii="BentonSans Comp Regular" w:hAnsi="BentonSans Comp Regular"/>
          <w:color w:val="000000" w:themeColor="text1"/>
          <w:sz w:val="20"/>
        </w:rPr>
        <w:t xml:space="preserve">. </w:t>
      </w:r>
      <w:r w:rsidR="001125BF">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the field of fibers, with exploration in constructed fibers, garment forms, and surface design, including weaving, dying, printing, and  three dimensional construction techniques. Six contact hours.  </w:t>
      </w:r>
    </w:p>
    <w:p w14:paraId="4F4AB9D5"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50EFD5F" w14:textId="6B40E944"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ARTF 3051. Topics in Fibers. </w:t>
      </w:r>
      <w:r w:rsidR="003155B1"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943E0D">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topics in fibers.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B1B147C"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8ED8CE6" w14:textId="1732EA2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ARTF 3352. Fibers:</w:t>
      </w:r>
      <w:r w:rsidRPr="0023102C">
        <w:rPr>
          <w:rFonts w:ascii="BentonSans Comp Regular" w:hAnsi="BentonSans Comp Regular"/>
          <w:b/>
          <w:color w:val="000000" w:themeColor="text1"/>
          <w:sz w:val="20"/>
        </w:rPr>
        <w:t xml:space="preserve"> </w:t>
      </w:r>
      <w:r w:rsidRPr="0023102C">
        <w:rPr>
          <w:rFonts w:ascii="BentonSans Comp Regular" w:hAnsi="BentonSans Comp Regular"/>
          <w:b/>
          <w:bCs/>
          <w:color w:val="000000" w:themeColor="text1"/>
          <w:sz w:val="20"/>
        </w:rPr>
        <w:t>Surface Design</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5E46DE"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E6464B">
        <w:rPr>
          <w:rFonts w:ascii="BentonSans Comp Regular" w:hAnsi="BentonSans Comp Regular"/>
          <w:color w:val="000000" w:themeColor="text1"/>
          <w:sz w:val="20"/>
        </w:rPr>
        <w:t xml:space="preserve">or Graphic </w:t>
      </w:r>
      <w:r w:rsidR="00E6464B">
        <w:rPr>
          <w:rFonts w:ascii="BentonSans Comp Regular" w:hAnsi="BentonSans Comp Regular"/>
          <w:color w:val="000000" w:themeColor="text1"/>
          <w:sz w:val="20"/>
        </w:rPr>
        <w:lastRenderedPageBreak/>
        <w:t xml:space="preserve">Design </w:t>
      </w:r>
      <w:r w:rsidRPr="0023102C">
        <w:rPr>
          <w:rFonts w:ascii="BentonSans Comp Regular" w:hAnsi="BentonSans Comp Regular"/>
          <w:color w:val="000000" w:themeColor="text1"/>
          <w:sz w:val="20"/>
        </w:rPr>
        <w:t>major</w:t>
      </w:r>
      <w:r w:rsidR="00E6464B">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F925E8">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ARTF 2151. </w:t>
      </w:r>
      <w:r w:rsidR="00E6464B">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Exploration of surface design techniques including batik, silkscreen, block printing</w:t>
      </w:r>
      <w:r w:rsidR="00E6464B">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other dyeing processes combined with embellishment techniques such as embroidery and beadwork.</w:t>
      </w:r>
      <w:r w:rsidR="00CD0131">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Six contact hours.</w:t>
      </w:r>
      <w:r w:rsidRPr="0023102C">
        <w:rPr>
          <w:rFonts w:ascii="BentonSans Comp Regular" w:hAnsi="BentonSans Comp Regular"/>
          <w:i/>
          <w:iCs/>
          <w:color w:val="000000" w:themeColor="text1"/>
          <w:sz w:val="20"/>
        </w:rPr>
        <w:t xml:space="preserve"> </w:t>
      </w:r>
      <w:r w:rsidR="00E6464B">
        <w:rPr>
          <w:rFonts w:ascii="BentonSans Comp Regular" w:hAnsi="BentonSans Comp Regular"/>
          <w:i/>
          <w:iCs/>
          <w:color w:val="000000" w:themeColor="text1"/>
          <w:sz w:val="20"/>
        </w:rPr>
        <w:t xml:space="preserve"> May be repeated for credit two times. </w:t>
      </w:r>
    </w:p>
    <w:p w14:paraId="3C4321B5"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670E189" w14:textId="17ECA0BA"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ARTF 3353. Fibers</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 xml:space="preserve">Constructed Textiles. </w:t>
      </w:r>
      <w:r w:rsidRPr="0023102C">
        <w:rPr>
          <w:rFonts w:ascii="BentonSans Comp Regular" w:hAnsi="BentonSans Comp Regular"/>
          <w:b/>
          <w:color w:val="000000" w:themeColor="text1"/>
          <w:sz w:val="20"/>
        </w:rPr>
        <w:t>(3)</w:t>
      </w:r>
      <w:r w:rsidR="00CD0131">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F925E8">
        <w:rPr>
          <w:rFonts w:ascii="BentonSans Comp Regular" w:hAnsi="BentonSans Comp Regular"/>
          <w:color w:val="000000" w:themeColor="text1"/>
          <w:sz w:val="20"/>
        </w:rPr>
        <w:t xml:space="preserve"> Art </w:t>
      </w:r>
      <w:r w:rsidR="00CD0131">
        <w:rPr>
          <w:rFonts w:ascii="BentonSans Comp Regular" w:hAnsi="BentonSans Comp Regular"/>
          <w:color w:val="000000" w:themeColor="text1"/>
          <w:sz w:val="20"/>
        </w:rPr>
        <w:t xml:space="preserve">or Graphic Design </w:t>
      </w:r>
      <w:r w:rsidR="00F925E8">
        <w:rPr>
          <w:rFonts w:ascii="BentonSans Comp Regular" w:hAnsi="BentonSans Comp Regular"/>
          <w:color w:val="000000" w:themeColor="text1"/>
          <w:sz w:val="20"/>
        </w:rPr>
        <w:t>major</w:t>
      </w:r>
      <w:r w:rsidR="00CD0131">
        <w:rPr>
          <w:rFonts w:ascii="BentonSans Comp Regular" w:hAnsi="BentonSans Comp Regular"/>
          <w:color w:val="000000" w:themeColor="text1"/>
          <w:sz w:val="20"/>
        </w:rPr>
        <w:t>,</w:t>
      </w:r>
      <w:r w:rsidR="00F925E8">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ARTF 2151</w:t>
      </w:r>
      <w:r w:rsidRPr="0023102C">
        <w:rPr>
          <w:rFonts w:ascii="BentonSans Comp Regular" w:hAnsi="BentonSans Comp Regular"/>
          <w:i/>
          <w:iCs/>
          <w:color w:val="000000" w:themeColor="text1"/>
          <w:sz w:val="20"/>
        </w:rPr>
        <w:t xml:space="preserve">. </w:t>
      </w:r>
      <w:r w:rsidR="00F925E8">
        <w:rPr>
          <w:rFonts w:ascii="BentonSans Comp Regular" w:hAnsi="BentonSans Comp Regular"/>
          <w:i/>
          <w:iCs/>
          <w:color w:val="000000" w:themeColor="text1"/>
          <w:sz w:val="20"/>
        </w:rPr>
        <w:t xml:space="preserve"> </w:t>
      </w:r>
      <w:r w:rsidRPr="0023102C">
        <w:rPr>
          <w:rFonts w:ascii="BentonSans Comp Regular" w:hAnsi="BentonSans Comp Regular"/>
          <w:color w:val="000000" w:themeColor="text1"/>
          <w:sz w:val="20"/>
        </w:rPr>
        <w:t xml:space="preserve">An exploration of traditional textile construction methods for application in the making of contemporary sculpture and installation works. </w:t>
      </w:r>
      <w:r w:rsidR="00F925E8">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Techniques covered may include weaving, twining, garment forms, plaiting, felt-making, knotting, coiling, crochet, etc.  Six contact hours. </w:t>
      </w:r>
      <w:r w:rsidR="00CD0131">
        <w:rPr>
          <w:rFonts w:ascii="BentonSans Comp Regular" w:hAnsi="BentonSans Comp Regular"/>
          <w:i/>
          <w:iCs/>
          <w:color w:val="000000" w:themeColor="text1"/>
          <w:sz w:val="20"/>
        </w:rPr>
        <w:t>May be repeated for credit two times.</w:t>
      </w:r>
    </w:p>
    <w:p w14:paraId="63893B3B" w14:textId="77777777" w:rsidR="005F06A0" w:rsidRPr="0023102C" w:rsidRDefault="005F06A0" w:rsidP="00F33998">
      <w:pPr>
        <w:jc w:val="both"/>
        <w:rPr>
          <w:rFonts w:ascii="BentonSans Comp Regular" w:hAnsi="BentonSans Comp Regular"/>
          <w:color w:val="000000" w:themeColor="text1"/>
          <w:sz w:val="20"/>
        </w:rPr>
      </w:pPr>
    </w:p>
    <w:p w14:paraId="4E4DCA1F" w14:textId="77777777" w:rsidR="005F06A0" w:rsidRPr="0023102C" w:rsidRDefault="002B686E" w:rsidP="00F33998">
      <w:pPr>
        <w:keepNext/>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Graphic Design (ARTG)</w:t>
      </w:r>
    </w:p>
    <w:p w14:paraId="194FF389" w14:textId="77777777" w:rsidR="005F06A0" w:rsidRPr="0023102C" w:rsidRDefault="005F06A0" w:rsidP="00F33998">
      <w:pPr>
        <w:keepNext/>
        <w:tabs>
          <w:tab w:val="left" w:pos="792"/>
          <w:tab w:val="right" w:pos="3870"/>
          <w:tab w:val="left" w:pos="9630"/>
        </w:tabs>
        <w:jc w:val="both"/>
        <w:rPr>
          <w:rFonts w:ascii="BentonSans Comp Regular" w:hAnsi="BentonSans Comp Regular"/>
          <w:color w:val="000000" w:themeColor="text1"/>
          <w:sz w:val="20"/>
        </w:rPr>
      </w:pPr>
    </w:p>
    <w:p w14:paraId="2B3E944E" w14:textId="15A11D2D" w:rsidR="005F06A0" w:rsidRPr="0023102C" w:rsidRDefault="005F06A0" w:rsidP="00F33998">
      <w:pPr>
        <w:keepNext/>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ARTG 2180. Design </w:t>
      </w:r>
      <w:r w:rsidR="00EC7E44">
        <w:rPr>
          <w:rFonts w:ascii="BentonSans Comp Regular" w:hAnsi="BentonSans Comp Regular"/>
          <w:b/>
          <w:bCs/>
          <w:color w:val="000000" w:themeColor="text1"/>
          <w:sz w:val="20"/>
        </w:rPr>
        <w:t>Thinking</w:t>
      </w:r>
      <w:r w:rsidRPr="0023102C">
        <w:rPr>
          <w:rFonts w:ascii="BentonSans Comp Regular" w:hAnsi="BentonSans Comp Regular"/>
          <w:color w:val="000000" w:themeColor="text1"/>
          <w:sz w:val="20"/>
        </w:rPr>
        <w:t>.</w:t>
      </w:r>
      <w:r w:rsidRPr="0023102C">
        <w:rPr>
          <w:rFonts w:ascii="BentonSans Comp Regular" w:hAnsi="BentonSans Comp Regular"/>
          <w:b/>
          <w:bCs/>
          <w:color w:val="000000" w:themeColor="text1"/>
          <w:sz w:val="20"/>
        </w:rPr>
        <w:t xml:space="preserve">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00EC7E44">
        <w:rPr>
          <w:rFonts w:ascii="BentonSans Comp Regular" w:hAnsi="BentonSans Comp Regular"/>
          <w:bCs/>
          <w:color w:val="000000" w:themeColor="text1"/>
          <w:sz w:val="20"/>
        </w:rPr>
        <w:t xml:space="preserve">Graphic Design or </w:t>
      </w:r>
      <w:r w:rsidRPr="0023102C">
        <w:rPr>
          <w:rFonts w:ascii="BentonSans Comp Regular" w:hAnsi="BentonSans Comp Regular"/>
          <w:bCs/>
          <w:color w:val="000000" w:themeColor="text1"/>
          <w:sz w:val="20"/>
        </w:rPr>
        <w:t>Art major</w:t>
      </w:r>
      <w:r w:rsidR="00EC7E44">
        <w:rPr>
          <w:rFonts w:ascii="BentonSans Comp Regular" w:hAnsi="BentonSans Comp Regular"/>
          <w:bCs/>
          <w:color w:val="000000" w:themeColor="text1"/>
          <w:sz w:val="20"/>
        </w:rPr>
        <w:t>,</w:t>
      </w:r>
      <w:r w:rsidR="008F6B48"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ARTB 1201</w:t>
      </w:r>
      <w:r w:rsidR="00EC7E44">
        <w:rPr>
          <w:rFonts w:ascii="BentonSans Comp Regular" w:hAnsi="BentonSans Comp Regular"/>
          <w:bCs/>
          <w:color w:val="000000" w:themeColor="text1"/>
          <w:sz w:val="20"/>
        </w:rPr>
        <w:t>, and ARTB 1203</w:t>
      </w:r>
      <w:r w:rsidRPr="0023102C">
        <w:rPr>
          <w:rFonts w:ascii="BentonSans Comp Regular" w:hAnsi="BentonSans Comp Regular"/>
          <w:bCs/>
          <w:color w:val="000000" w:themeColor="text1"/>
          <w:sz w:val="20"/>
        </w:rPr>
        <w:t xml:space="preserve">.  </w:t>
      </w:r>
      <w:r w:rsidR="00EC7E44">
        <w:rPr>
          <w:rFonts w:ascii="BentonSans Comp Regular" w:hAnsi="BentonSans Comp Regular"/>
          <w:bCs/>
          <w:color w:val="000000" w:themeColor="text1"/>
          <w:sz w:val="20"/>
        </w:rPr>
        <w:t xml:space="preserve">An </w:t>
      </w:r>
      <w:r w:rsidR="00EC7E44" w:rsidRPr="00EC7E44">
        <w:rPr>
          <w:rFonts w:ascii="BentonSans Comp Regular" w:hAnsi="BentonSans Comp Regular"/>
          <w:color w:val="000000" w:themeColor="text1"/>
          <w:sz w:val="20"/>
        </w:rPr>
        <w:t xml:space="preserve">introduction to the discipline and profession of graphic design. </w:t>
      </w:r>
      <w:r w:rsidR="00EC7E44">
        <w:rPr>
          <w:rFonts w:ascii="BentonSans Comp Regular" w:hAnsi="BentonSans Comp Regular"/>
          <w:color w:val="000000" w:themeColor="text1"/>
          <w:sz w:val="20"/>
        </w:rPr>
        <w:t xml:space="preserve"> F</w:t>
      </w:r>
      <w:r w:rsidR="00EC7E44" w:rsidRPr="00EC7E44">
        <w:rPr>
          <w:rFonts w:ascii="BentonSans Comp Regular" w:hAnsi="BentonSans Comp Regular"/>
          <w:color w:val="000000" w:themeColor="text1"/>
          <w:sz w:val="20"/>
        </w:rPr>
        <w:t xml:space="preserve">ocuses on the processes and methodologies that are unique to the design profession, as well as graphic design's history. </w:t>
      </w:r>
      <w:r w:rsidR="00EC7E44">
        <w:rPr>
          <w:rFonts w:ascii="BentonSans Comp Regular" w:hAnsi="BentonSans Comp Regular"/>
          <w:color w:val="000000" w:themeColor="text1"/>
          <w:sz w:val="20"/>
        </w:rPr>
        <w:t xml:space="preserve"> </w:t>
      </w:r>
      <w:r w:rsidR="00EC7E44" w:rsidRPr="00EC7E44">
        <w:rPr>
          <w:rFonts w:ascii="BentonSans Comp Regular" w:hAnsi="BentonSans Comp Regular"/>
          <w:color w:val="000000" w:themeColor="text1"/>
          <w:sz w:val="20"/>
        </w:rPr>
        <w:t>Project assignments enable student</w:t>
      </w:r>
      <w:r w:rsidR="00EC7E44">
        <w:rPr>
          <w:rFonts w:ascii="BentonSans Comp Regular" w:hAnsi="BentonSans Comp Regular"/>
          <w:color w:val="000000" w:themeColor="text1"/>
          <w:sz w:val="20"/>
        </w:rPr>
        <w:t>s to develop the visual problem-</w:t>
      </w:r>
      <w:r w:rsidR="00EC7E44" w:rsidRPr="00EC7E44">
        <w:rPr>
          <w:rFonts w:ascii="BentonSans Comp Regular" w:hAnsi="BentonSans Comp Regular"/>
          <w:color w:val="000000" w:themeColor="text1"/>
          <w:sz w:val="20"/>
        </w:rPr>
        <w:t xml:space="preserve">solving skills needed for pursuing further study in graphic design. </w:t>
      </w:r>
      <w:r w:rsidR="00EC7E44">
        <w:rPr>
          <w:rFonts w:ascii="BentonSans Comp Regular" w:hAnsi="BentonSans Comp Regular"/>
          <w:color w:val="000000" w:themeColor="text1"/>
          <w:sz w:val="20"/>
        </w:rPr>
        <w:t xml:space="preserve"> </w:t>
      </w:r>
      <w:r w:rsidR="00EC7E44" w:rsidRPr="00EC7E44">
        <w:rPr>
          <w:rFonts w:ascii="BentonSans Comp Regular" w:hAnsi="BentonSans Comp Regular"/>
          <w:color w:val="000000" w:themeColor="text1"/>
          <w:sz w:val="20"/>
        </w:rPr>
        <w:t>Four contact hours.</w:t>
      </w:r>
    </w:p>
    <w:p w14:paraId="1ACC3D65" w14:textId="77777777" w:rsidR="005F06A0" w:rsidRPr="0023102C" w:rsidRDefault="005F06A0" w:rsidP="00F33998">
      <w:pPr>
        <w:jc w:val="both"/>
        <w:rPr>
          <w:rFonts w:ascii="BentonSans Comp Regular" w:hAnsi="BentonSans Comp Regular"/>
          <w:i/>
          <w:iCs/>
          <w:color w:val="000000" w:themeColor="text1"/>
          <w:sz w:val="20"/>
        </w:rPr>
      </w:pPr>
    </w:p>
    <w:p w14:paraId="285C02FE" w14:textId="21C5D846"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snapToGrid/>
          <w:color w:val="000000" w:themeColor="text1"/>
          <w:sz w:val="20"/>
        </w:rPr>
        <w:t xml:space="preserve">ARTG 2181. Graphic Design </w:t>
      </w:r>
      <w:r w:rsidR="0018309E">
        <w:rPr>
          <w:rFonts w:ascii="BentonSans Comp Regular" w:hAnsi="BentonSans Comp Regular"/>
          <w:b/>
          <w:bCs/>
          <w:snapToGrid/>
          <w:color w:val="000000" w:themeColor="text1"/>
          <w:sz w:val="20"/>
        </w:rPr>
        <w:t>I</w:t>
      </w:r>
      <w:r w:rsidRPr="0023102C">
        <w:rPr>
          <w:rFonts w:ascii="BentonSans Comp Regular" w:hAnsi="BentonSans Comp Regular"/>
          <w:b/>
          <w:bCs/>
          <w:snapToGrid/>
          <w:color w:val="000000" w:themeColor="text1"/>
          <w:sz w:val="20"/>
        </w:rPr>
        <w: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(3)</w:t>
      </w:r>
      <w:r w:rsidR="0018309E">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18309E">
        <w:rPr>
          <w:rFonts w:ascii="BentonSans Comp Regular" w:hAnsi="BentonSans Comp Regular"/>
          <w:snapToGrid/>
          <w:color w:val="000000" w:themeColor="text1"/>
          <w:sz w:val="20"/>
        </w:rPr>
        <w:t xml:space="preserve">Graphic Design or </w:t>
      </w:r>
      <w:r w:rsidRPr="0023102C">
        <w:rPr>
          <w:rFonts w:ascii="BentonSans Comp Regular" w:hAnsi="BentonSans Comp Regular"/>
          <w:snapToGrid/>
          <w:color w:val="000000" w:themeColor="text1"/>
          <w:sz w:val="20"/>
        </w:rPr>
        <w:t>Art major</w:t>
      </w:r>
      <w:r w:rsidR="00771B48">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ARTB 1201</w:t>
      </w:r>
      <w:r w:rsidR="00771B48">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ARTB 1203. </w:t>
      </w:r>
      <w:r w:rsidRPr="0023102C">
        <w:rPr>
          <w:rFonts w:ascii="BentonSans Comp Regular" w:hAnsi="BentonSans Comp Regular"/>
          <w:color w:val="000000" w:themeColor="text1"/>
          <w:sz w:val="20"/>
        </w:rPr>
        <w:t xml:space="preserve"> </w:t>
      </w:r>
      <w:r w:rsidR="005A28A0">
        <w:rPr>
          <w:rFonts w:ascii="BentonSans Comp Regular" w:hAnsi="BentonSans Comp Regular"/>
          <w:color w:val="000000" w:themeColor="text1"/>
          <w:sz w:val="20"/>
        </w:rPr>
        <w:t>A</w:t>
      </w:r>
      <w:r w:rsidR="005A28A0" w:rsidRPr="005A28A0">
        <w:rPr>
          <w:rFonts w:ascii="BentonSans Comp Regular" w:hAnsi="BentonSans Comp Regular"/>
          <w:color w:val="000000" w:themeColor="text1"/>
          <w:sz w:val="20"/>
        </w:rPr>
        <w:t xml:space="preserve">n introduction to graphic design and visual communications principles. </w:t>
      </w:r>
      <w:r w:rsidR="005A28A0">
        <w:rPr>
          <w:rFonts w:ascii="BentonSans Comp Regular" w:hAnsi="BentonSans Comp Regular"/>
          <w:color w:val="000000" w:themeColor="text1"/>
          <w:sz w:val="20"/>
        </w:rPr>
        <w:t xml:space="preserve"> </w:t>
      </w:r>
      <w:r w:rsidR="005A28A0" w:rsidRPr="005A28A0">
        <w:rPr>
          <w:rFonts w:ascii="BentonSans Comp Regular" w:hAnsi="BentonSans Comp Regular"/>
          <w:color w:val="000000" w:themeColor="text1"/>
          <w:sz w:val="20"/>
        </w:rPr>
        <w:t xml:space="preserve">Projects explore a range of tools, techniques, materials, and procedures. </w:t>
      </w:r>
      <w:r w:rsidR="005A28A0">
        <w:rPr>
          <w:rFonts w:ascii="BentonSans Comp Regular" w:hAnsi="BentonSans Comp Regular"/>
          <w:color w:val="000000" w:themeColor="text1"/>
          <w:sz w:val="20"/>
        </w:rPr>
        <w:t xml:space="preserve"> Emphasizes</w:t>
      </w:r>
      <w:r w:rsidR="005A28A0" w:rsidRPr="005A28A0">
        <w:rPr>
          <w:rFonts w:ascii="BentonSans Comp Regular" w:hAnsi="BentonSans Comp Regular"/>
          <w:color w:val="000000" w:themeColor="text1"/>
          <w:sz w:val="20"/>
        </w:rPr>
        <w:t xml:space="preserve"> the importance of craft and concept development, as well as fundamentals of original image making, composition, type, and symbols. </w:t>
      </w:r>
      <w:r w:rsidR="005A28A0">
        <w:rPr>
          <w:rFonts w:ascii="BentonSans Comp Regular" w:hAnsi="BentonSans Comp Regular"/>
          <w:color w:val="000000" w:themeColor="text1"/>
          <w:sz w:val="20"/>
        </w:rPr>
        <w:t xml:space="preserve"> </w:t>
      </w:r>
      <w:r w:rsidR="005A28A0" w:rsidRPr="005A28A0">
        <w:rPr>
          <w:rFonts w:ascii="BentonSans Comp Regular" w:hAnsi="BentonSans Comp Regular"/>
          <w:color w:val="000000" w:themeColor="text1"/>
          <w:sz w:val="20"/>
        </w:rPr>
        <w:t>Six contact hours.</w:t>
      </w:r>
      <w:r w:rsidRPr="0023102C">
        <w:rPr>
          <w:rFonts w:ascii="BentonSans Comp Regular" w:hAnsi="BentonSans Comp Regular"/>
          <w:color w:val="000000" w:themeColor="text1"/>
          <w:sz w:val="20"/>
        </w:rPr>
        <w:t xml:space="preserve"> </w:t>
      </w:r>
    </w:p>
    <w:p w14:paraId="6CEB7FB2" w14:textId="3E1F7AF9"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4A59CB0" w14:textId="4315686F" w:rsidR="007A0766" w:rsidRPr="007A0766" w:rsidRDefault="007A0766" w:rsidP="00F33998">
      <w:pPr>
        <w:tabs>
          <w:tab w:val="left" w:pos="792"/>
          <w:tab w:val="right" w:pos="3870"/>
          <w:tab w:val="left" w:pos="9630"/>
        </w:tabs>
        <w:jc w:val="both"/>
        <w:rPr>
          <w:rFonts w:ascii="BentonSans Comp Regular" w:hAnsi="BentonSans Comp Regular"/>
          <w:color w:val="000000" w:themeColor="text1"/>
          <w:sz w:val="20"/>
        </w:rPr>
      </w:pPr>
      <w:r w:rsidRPr="004B78E7">
        <w:rPr>
          <w:rFonts w:ascii="BentonSans Comp Regular" w:hAnsi="BentonSans Comp Regular"/>
          <w:b/>
          <w:color w:val="000000" w:themeColor="text1"/>
          <w:sz w:val="20"/>
        </w:rPr>
        <w:t>ARTG 2182. Typography I. (3)</w:t>
      </w:r>
      <w:r>
        <w:rPr>
          <w:rFonts w:ascii="BentonSans Comp Regular" w:hAnsi="BentonSans Comp Regular"/>
          <w:color w:val="000000" w:themeColor="text1"/>
          <w:sz w:val="20"/>
        </w:rPr>
        <w:t xml:space="preserve">  </w:t>
      </w:r>
      <w:r w:rsidRPr="007A0766">
        <w:rPr>
          <w:rFonts w:ascii="BentonSans Comp Regular" w:hAnsi="BentonSans Comp Regular"/>
          <w:color w:val="000000" w:themeColor="text1"/>
          <w:sz w:val="20"/>
        </w:rPr>
        <w:t>Prerequisite(s): ARTB 1201</w:t>
      </w:r>
      <w:r>
        <w:rPr>
          <w:rFonts w:ascii="BentonSans Comp Regular" w:hAnsi="BentonSans Comp Regular"/>
          <w:color w:val="000000" w:themeColor="text1"/>
          <w:sz w:val="20"/>
        </w:rPr>
        <w:t xml:space="preserve">, </w:t>
      </w:r>
      <w:r w:rsidRPr="007A0766">
        <w:rPr>
          <w:rFonts w:ascii="BentonSans Comp Regular" w:hAnsi="BentonSans Comp Regular"/>
          <w:color w:val="000000" w:themeColor="text1"/>
          <w:sz w:val="20"/>
        </w:rPr>
        <w:t>ARTB 1203</w:t>
      </w:r>
      <w:r>
        <w:rPr>
          <w:rFonts w:ascii="BentonSans Comp Regular" w:hAnsi="BentonSans Comp Regular"/>
          <w:color w:val="000000" w:themeColor="text1"/>
          <w:sz w:val="20"/>
        </w:rPr>
        <w:t xml:space="preserve">, and </w:t>
      </w:r>
      <w:r w:rsidRPr="007A0766">
        <w:rPr>
          <w:rFonts w:ascii="BentonSans Comp Regular" w:hAnsi="BentonSans Comp Regular"/>
          <w:color w:val="000000" w:themeColor="text1"/>
          <w:sz w:val="20"/>
        </w:rPr>
        <w:t>Graphic Design or Art major</w:t>
      </w:r>
      <w:r>
        <w:rPr>
          <w:rFonts w:ascii="BentonSans Comp Regular" w:hAnsi="BentonSans Comp Regular"/>
          <w:color w:val="000000" w:themeColor="text1"/>
          <w:sz w:val="20"/>
        </w:rPr>
        <w:t xml:space="preserve">.  </w:t>
      </w:r>
      <w:r w:rsidRPr="007A0766">
        <w:rPr>
          <w:rFonts w:ascii="BentonSans Comp Regular" w:hAnsi="BentonSans Comp Regular"/>
          <w:color w:val="000000" w:themeColor="text1"/>
          <w:sz w:val="20"/>
        </w:rPr>
        <w:t xml:space="preserve">An introduction to the fundamental principles and function of type as a means to visually communicate ideas, including the history of typeface design and evolution typographic space and technologies. </w:t>
      </w:r>
      <w:r>
        <w:rPr>
          <w:rFonts w:ascii="BentonSans Comp Regular" w:hAnsi="BentonSans Comp Regular"/>
          <w:color w:val="000000" w:themeColor="text1"/>
          <w:sz w:val="20"/>
        </w:rPr>
        <w:t xml:space="preserve"> </w:t>
      </w:r>
      <w:r w:rsidRPr="007A0766">
        <w:rPr>
          <w:rFonts w:ascii="BentonSans Comp Regular" w:hAnsi="BentonSans Comp Regular"/>
          <w:color w:val="000000" w:themeColor="text1"/>
          <w:sz w:val="20"/>
        </w:rPr>
        <w:t>Hands-on projects incorporate a range of media and methodologies that develop digital typesetting skills and emphasize craft.  Six contact hours.</w:t>
      </w:r>
    </w:p>
    <w:p w14:paraId="1078FC1C" w14:textId="77777777" w:rsidR="007A0766" w:rsidRPr="007A0766" w:rsidRDefault="007A0766" w:rsidP="00F33998">
      <w:pPr>
        <w:tabs>
          <w:tab w:val="left" w:pos="792"/>
          <w:tab w:val="right" w:pos="3870"/>
          <w:tab w:val="left" w:pos="9630"/>
        </w:tabs>
        <w:jc w:val="both"/>
        <w:rPr>
          <w:rFonts w:ascii="BentonSans Comp Regular" w:hAnsi="BentonSans Comp Regular"/>
          <w:color w:val="000000" w:themeColor="text1"/>
          <w:sz w:val="20"/>
        </w:rPr>
      </w:pPr>
    </w:p>
    <w:p w14:paraId="218EBD10" w14:textId="6BF697BE"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ARTG 3081. Topics in Graphic Design</w:t>
      </w:r>
      <w:r w:rsidRPr="0023102C">
        <w:rPr>
          <w:rFonts w:ascii="BentonSans Comp Regular" w:hAnsi="BentonSans Comp Regular"/>
          <w:color w:val="000000" w:themeColor="text1"/>
          <w:sz w:val="20"/>
        </w:rPr>
        <w:t xml:space="preserve">.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9D0391"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A28A0">
        <w:rPr>
          <w:rFonts w:ascii="BentonSans Comp Regular" w:hAnsi="BentonSans Comp Regular"/>
          <w:color w:val="000000" w:themeColor="text1"/>
          <w:sz w:val="20"/>
        </w:rPr>
        <w:t xml:space="preserve">Graphic Design or </w:t>
      </w:r>
      <w:r w:rsidRPr="0023102C">
        <w:rPr>
          <w:rFonts w:ascii="BentonSans Comp Regular" w:hAnsi="BentonSans Comp Regular"/>
          <w:color w:val="000000" w:themeColor="text1"/>
          <w:sz w:val="20"/>
        </w:rPr>
        <w:t>Art major</w:t>
      </w:r>
      <w:r w:rsidR="00771B48">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5A28A0">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ARTG 2181.  Special topics in graphic design. </w:t>
      </w:r>
      <w:r w:rsidR="005A28A0">
        <w:rPr>
          <w:rFonts w:ascii="BentonSans Comp Regular" w:hAnsi="BentonSans Comp Regular"/>
          <w:color w:val="000000" w:themeColor="text1"/>
          <w:sz w:val="20"/>
        </w:rPr>
        <w:t xml:space="preserve"> Six contact hours.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7BF7C9C7"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3040B783" w14:textId="2E2411B0" w:rsidR="008A5BFE" w:rsidRPr="008A5BFE" w:rsidRDefault="008A5BFE" w:rsidP="00F33998">
      <w:pPr>
        <w:jc w:val="both"/>
        <w:rPr>
          <w:rFonts w:ascii="BentonSans Comp Regular" w:hAnsi="BentonSans Comp Regular"/>
          <w:bCs/>
          <w:color w:val="000000" w:themeColor="text1"/>
          <w:sz w:val="20"/>
        </w:rPr>
      </w:pPr>
      <w:r w:rsidRPr="008A5BFE">
        <w:rPr>
          <w:rFonts w:ascii="BentonSans Comp Regular" w:hAnsi="BentonSans Comp Regular"/>
          <w:b/>
          <w:bCs/>
          <w:color w:val="000000" w:themeColor="text1"/>
          <w:sz w:val="20"/>
        </w:rPr>
        <w:t xml:space="preserve">ARTG 3183. Graphic Design II. (3)  </w:t>
      </w:r>
      <w:r w:rsidRPr="008A5BFE">
        <w:rPr>
          <w:rFonts w:ascii="BentonSans Comp Regular" w:hAnsi="BentonSans Comp Regular"/>
          <w:bCs/>
          <w:color w:val="000000" w:themeColor="text1"/>
          <w:sz w:val="20"/>
        </w:rPr>
        <w:t>Prerequisite(s): Graphic Design or Art major</w:t>
      </w:r>
      <w:r>
        <w:rPr>
          <w:rFonts w:ascii="BentonSans Comp Regular" w:hAnsi="BentonSans Comp Regular"/>
          <w:bCs/>
          <w:color w:val="000000" w:themeColor="text1"/>
          <w:sz w:val="20"/>
        </w:rPr>
        <w:t xml:space="preserve">, </w:t>
      </w:r>
      <w:r w:rsidRPr="008A5BFE">
        <w:rPr>
          <w:rFonts w:ascii="BentonSans Comp Regular" w:hAnsi="BentonSans Comp Regular"/>
          <w:bCs/>
          <w:color w:val="000000" w:themeColor="text1"/>
          <w:sz w:val="20"/>
        </w:rPr>
        <w:t>ARTB 1202, ARTB 1204, ARTG 2180, ARTG 2181, ARTG 2182</w:t>
      </w:r>
      <w:r w:rsidR="00AC7D08">
        <w:rPr>
          <w:rFonts w:ascii="BentonSans Comp Regular" w:hAnsi="BentonSans Comp Regular"/>
          <w:bCs/>
          <w:color w:val="000000" w:themeColor="text1"/>
          <w:sz w:val="20"/>
        </w:rPr>
        <w:t>, and ARTM 2105</w:t>
      </w:r>
      <w:r>
        <w:rPr>
          <w:rFonts w:ascii="BentonSans Comp Regular" w:hAnsi="BentonSans Comp Regular"/>
          <w:bCs/>
          <w:color w:val="000000" w:themeColor="text1"/>
          <w:sz w:val="20"/>
        </w:rPr>
        <w:t xml:space="preserve">.  </w:t>
      </w:r>
      <w:r w:rsidRPr="008A5BFE">
        <w:rPr>
          <w:rFonts w:ascii="BentonSans Comp Regular" w:hAnsi="BentonSans Comp Regular"/>
          <w:bCs/>
          <w:color w:val="000000" w:themeColor="text1"/>
          <w:sz w:val="20"/>
        </w:rPr>
        <w:t xml:space="preserve">An intermediate-level course that focuses on visual communications problem solving, the computer as a creative tool, and professional designer/client relationships. </w:t>
      </w:r>
      <w:r>
        <w:rPr>
          <w:rFonts w:ascii="BentonSans Comp Regular" w:hAnsi="BentonSans Comp Regular"/>
          <w:bCs/>
          <w:color w:val="000000" w:themeColor="text1"/>
          <w:sz w:val="20"/>
        </w:rPr>
        <w:t xml:space="preserve"> </w:t>
      </w:r>
      <w:r w:rsidRPr="008A5BFE">
        <w:rPr>
          <w:rFonts w:ascii="BentonSans Comp Regular" w:hAnsi="BentonSans Comp Regular"/>
          <w:bCs/>
          <w:color w:val="000000" w:themeColor="text1"/>
          <w:sz w:val="20"/>
        </w:rPr>
        <w:t xml:space="preserve">Course projects build digital media and oral presentation skills while incorporating design strategies and processes to produce both print and screen-based solutions. </w:t>
      </w:r>
      <w:r>
        <w:rPr>
          <w:rFonts w:ascii="BentonSans Comp Regular" w:hAnsi="BentonSans Comp Regular"/>
          <w:bCs/>
          <w:color w:val="000000" w:themeColor="text1"/>
          <w:sz w:val="20"/>
        </w:rPr>
        <w:t xml:space="preserve"> </w:t>
      </w:r>
      <w:r w:rsidRPr="008A5BFE">
        <w:rPr>
          <w:rFonts w:ascii="BentonSans Comp Regular" w:hAnsi="BentonSans Comp Regular"/>
          <w:bCs/>
          <w:color w:val="000000" w:themeColor="text1"/>
          <w:sz w:val="20"/>
        </w:rPr>
        <w:t>Six contact hours.</w:t>
      </w:r>
    </w:p>
    <w:p w14:paraId="3DCCFAA0" w14:textId="77777777" w:rsidR="008A5BFE" w:rsidRPr="008A5BFE" w:rsidRDefault="008A5BFE" w:rsidP="00F33998">
      <w:pPr>
        <w:jc w:val="both"/>
        <w:rPr>
          <w:rFonts w:ascii="BentonSans Comp Regular" w:hAnsi="BentonSans Comp Regular"/>
          <w:bCs/>
          <w:color w:val="000000" w:themeColor="text1"/>
          <w:sz w:val="20"/>
        </w:rPr>
      </w:pPr>
    </w:p>
    <w:p w14:paraId="2BDBE92E" w14:textId="25DD6088" w:rsidR="00A32CFE" w:rsidRPr="00A32CFE" w:rsidRDefault="00A32CFE" w:rsidP="00F33998">
      <w:pPr>
        <w:tabs>
          <w:tab w:val="left" w:pos="792"/>
          <w:tab w:val="right" w:pos="3870"/>
          <w:tab w:val="left" w:pos="9630"/>
        </w:tabs>
        <w:jc w:val="both"/>
        <w:rPr>
          <w:rFonts w:ascii="BentonSans Comp Regular" w:hAnsi="BentonSans Comp Regular"/>
          <w:bCs/>
          <w:color w:val="000000" w:themeColor="text1"/>
          <w:sz w:val="20"/>
        </w:rPr>
      </w:pPr>
      <w:r w:rsidRPr="00A32CFE">
        <w:rPr>
          <w:rFonts w:ascii="BentonSans Comp Regular" w:hAnsi="BentonSans Comp Regular"/>
          <w:b/>
          <w:bCs/>
          <w:color w:val="000000" w:themeColor="text1"/>
          <w:sz w:val="20"/>
        </w:rPr>
        <w:t>ARTG 3184</w:t>
      </w:r>
      <w:r>
        <w:rPr>
          <w:rFonts w:ascii="BentonSans Comp Regular" w:hAnsi="BentonSans Comp Regular"/>
          <w:b/>
          <w:bCs/>
          <w:color w:val="000000" w:themeColor="text1"/>
          <w:sz w:val="20"/>
        </w:rPr>
        <w:t>.</w:t>
      </w:r>
      <w:r w:rsidRPr="00A32CFE">
        <w:rPr>
          <w:rFonts w:ascii="BentonSans Comp Regular" w:hAnsi="BentonSans Comp Regular"/>
          <w:b/>
          <w:bCs/>
          <w:color w:val="000000" w:themeColor="text1"/>
          <w:sz w:val="20"/>
        </w:rPr>
        <w:t xml:space="preserve"> Typography II</w:t>
      </w:r>
      <w:r>
        <w:rPr>
          <w:rFonts w:ascii="BentonSans Comp Regular" w:hAnsi="BentonSans Comp Regular"/>
          <w:b/>
          <w:bCs/>
          <w:color w:val="000000" w:themeColor="text1"/>
          <w:sz w:val="20"/>
        </w:rPr>
        <w:t xml:space="preserve">. </w:t>
      </w:r>
      <w:r w:rsidRPr="00A32CFE">
        <w:rPr>
          <w:rFonts w:ascii="BentonSans Comp Regular" w:hAnsi="BentonSans Comp Regular"/>
          <w:b/>
          <w:bCs/>
          <w:color w:val="000000" w:themeColor="text1"/>
          <w:sz w:val="20"/>
        </w:rPr>
        <w:t xml:space="preserve">(3) </w:t>
      </w:r>
      <w:r>
        <w:rPr>
          <w:rFonts w:ascii="BentonSans Comp Regular" w:hAnsi="BentonSans Comp Regular"/>
          <w:bCs/>
          <w:color w:val="000000" w:themeColor="text1"/>
          <w:sz w:val="20"/>
        </w:rPr>
        <w:t xml:space="preserve"> </w:t>
      </w:r>
      <w:r w:rsidRPr="00A32CFE">
        <w:rPr>
          <w:rFonts w:ascii="BentonSans Comp Regular" w:hAnsi="BentonSans Comp Regular"/>
          <w:bCs/>
          <w:color w:val="000000" w:themeColor="text1"/>
          <w:sz w:val="20"/>
        </w:rPr>
        <w:t xml:space="preserve">Prerequisite(s): </w:t>
      </w:r>
      <w:r>
        <w:rPr>
          <w:rFonts w:ascii="BentonSans Comp Regular" w:hAnsi="BentonSans Comp Regular"/>
          <w:bCs/>
          <w:color w:val="000000" w:themeColor="text1"/>
          <w:sz w:val="20"/>
        </w:rPr>
        <w:t xml:space="preserve">Graphic Design major, </w:t>
      </w:r>
      <w:r w:rsidRPr="00A32CFE">
        <w:rPr>
          <w:rFonts w:ascii="BentonSans Comp Regular" w:hAnsi="BentonSans Comp Regular"/>
          <w:bCs/>
          <w:color w:val="000000" w:themeColor="text1"/>
          <w:sz w:val="20"/>
        </w:rPr>
        <w:t>ARTB 1202, ARTB 1204, ARTG 2180, ARTG 2181, ARTG 2182</w:t>
      </w:r>
      <w:r w:rsidR="00FE2753">
        <w:rPr>
          <w:rFonts w:ascii="BentonSans Comp Regular" w:hAnsi="BentonSans Comp Regular"/>
          <w:bCs/>
          <w:color w:val="000000" w:themeColor="text1"/>
          <w:sz w:val="20"/>
        </w:rPr>
        <w:t>, and ARTM 2105</w:t>
      </w:r>
      <w:r>
        <w:rPr>
          <w:rFonts w:ascii="BentonSans Comp Regular" w:hAnsi="BentonSans Comp Regular"/>
          <w:bCs/>
          <w:color w:val="000000" w:themeColor="text1"/>
          <w:sz w:val="20"/>
        </w:rPr>
        <w:t xml:space="preserve">.  </w:t>
      </w:r>
      <w:r w:rsidRPr="00A32CFE">
        <w:rPr>
          <w:rFonts w:ascii="BentonSans Comp Regular" w:hAnsi="BentonSans Comp Regular"/>
          <w:bCs/>
          <w:color w:val="000000" w:themeColor="text1"/>
          <w:sz w:val="20"/>
        </w:rPr>
        <w:t xml:space="preserve">An advanced investigation of typographic systems and the application of type using new forms of visual media. </w:t>
      </w:r>
      <w:r>
        <w:rPr>
          <w:rFonts w:ascii="BentonSans Comp Regular" w:hAnsi="BentonSans Comp Regular"/>
          <w:bCs/>
          <w:color w:val="000000" w:themeColor="text1"/>
          <w:sz w:val="20"/>
        </w:rPr>
        <w:t xml:space="preserve"> </w:t>
      </w:r>
      <w:r w:rsidRPr="00A32CFE">
        <w:rPr>
          <w:rFonts w:ascii="BentonSans Comp Regular" w:hAnsi="BentonSans Comp Regular"/>
          <w:bCs/>
          <w:color w:val="000000" w:themeColor="text1"/>
          <w:sz w:val="20"/>
        </w:rPr>
        <w:t>Course projects include developing complex grid structures, exploring the relationships between image and text, experimenting with the expressive qualities of type, and an introduction to type in motion and interactivity.</w:t>
      </w:r>
      <w:r>
        <w:rPr>
          <w:rFonts w:ascii="BentonSans Comp Regular" w:hAnsi="BentonSans Comp Regular"/>
          <w:bCs/>
          <w:color w:val="000000" w:themeColor="text1"/>
          <w:sz w:val="20"/>
        </w:rPr>
        <w:t xml:space="preserve"> </w:t>
      </w:r>
      <w:r w:rsidRPr="00A32CFE">
        <w:rPr>
          <w:rFonts w:ascii="BentonSans Comp Regular" w:hAnsi="BentonSans Comp Regular"/>
          <w:bCs/>
          <w:color w:val="000000" w:themeColor="text1"/>
          <w:sz w:val="20"/>
        </w:rPr>
        <w:t xml:space="preserve"> Six contact hours.</w:t>
      </w:r>
    </w:p>
    <w:p w14:paraId="2E8D595C" w14:textId="77777777" w:rsidR="00A32CFE" w:rsidRPr="00A32CFE" w:rsidRDefault="00A32CFE" w:rsidP="00F33998">
      <w:pPr>
        <w:tabs>
          <w:tab w:val="left" w:pos="792"/>
          <w:tab w:val="right" w:pos="3870"/>
          <w:tab w:val="left" w:pos="9630"/>
        </w:tabs>
        <w:jc w:val="both"/>
        <w:rPr>
          <w:rFonts w:ascii="BentonSans Comp Regular" w:hAnsi="BentonSans Comp Regular"/>
          <w:bCs/>
          <w:color w:val="000000" w:themeColor="text1"/>
          <w:sz w:val="20"/>
        </w:rPr>
      </w:pPr>
    </w:p>
    <w:p w14:paraId="39ABAE7E" w14:textId="4FE6AFD9" w:rsidR="00CB78D2" w:rsidRPr="00CB78D2" w:rsidRDefault="00CB78D2" w:rsidP="00F33998">
      <w:pPr>
        <w:tabs>
          <w:tab w:val="left" w:pos="792"/>
          <w:tab w:val="right" w:pos="3870"/>
          <w:tab w:val="left" w:pos="9630"/>
        </w:tabs>
        <w:jc w:val="both"/>
        <w:rPr>
          <w:rFonts w:ascii="BentonSans Comp Regular" w:hAnsi="BentonSans Comp Regular"/>
          <w:color w:val="000000" w:themeColor="text1"/>
          <w:sz w:val="20"/>
        </w:rPr>
      </w:pPr>
      <w:r w:rsidRPr="004E7FCC">
        <w:rPr>
          <w:rFonts w:ascii="BentonSans Comp Regular" w:hAnsi="BentonSans Comp Regular"/>
          <w:b/>
          <w:color w:val="000000" w:themeColor="text1"/>
          <w:sz w:val="20"/>
        </w:rPr>
        <w:t xml:space="preserve">ARTG 3185. UX/UI Design Strategies. (3) </w:t>
      </w:r>
      <w:r>
        <w:rPr>
          <w:rFonts w:ascii="BentonSans Comp Regular" w:hAnsi="BentonSans Comp Regular"/>
          <w:color w:val="000000" w:themeColor="text1"/>
          <w:sz w:val="20"/>
        </w:rPr>
        <w:t xml:space="preserve"> </w:t>
      </w:r>
      <w:r w:rsidRPr="00CB78D2">
        <w:rPr>
          <w:rFonts w:ascii="BentonSans Comp Regular" w:hAnsi="BentonSans Comp Regular"/>
          <w:color w:val="000000" w:themeColor="text1"/>
          <w:sz w:val="20"/>
        </w:rPr>
        <w:t>Prerequisite(s): Graphic Design major</w:t>
      </w:r>
      <w:r>
        <w:rPr>
          <w:rFonts w:ascii="BentonSans Comp Regular" w:hAnsi="BentonSans Comp Regular"/>
          <w:color w:val="000000" w:themeColor="text1"/>
          <w:sz w:val="20"/>
        </w:rPr>
        <w:t xml:space="preserve">, </w:t>
      </w:r>
      <w:r w:rsidRPr="00CB78D2">
        <w:rPr>
          <w:rFonts w:ascii="BentonSans Comp Regular" w:hAnsi="BentonSans Comp Regular"/>
          <w:color w:val="000000" w:themeColor="text1"/>
          <w:sz w:val="20"/>
        </w:rPr>
        <w:t>ARTB 1202, ARTB 1204, ARTG 2180, ARTG 2181, ARTG 2182</w:t>
      </w:r>
      <w:r w:rsidR="00FE2753">
        <w:rPr>
          <w:rFonts w:ascii="BentonSans Comp Regular" w:hAnsi="BentonSans Comp Regular"/>
          <w:color w:val="000000" w:themeColor="text1"/>
          <w:sz w:val="20"/>
        </w:rPr>
        <w:t xml:space="preserve">, </w:t>
      </w:r>
      <w:r w:rsidR="00FE2753">
        <w:rPr>
          <w:rFonts w:ascii="BentonSans Comp Regular" w:hAnsi="BentonSans Comp Regular"/>
          <w:bCs/>
          <w:color w:val="000000" w:themeColor="text1"/>
          <w:sz w:val="20"/>
        </w:rPr>
        <w:t>and ARTM 2105</w:t>
      </w:r>
      <w:r>
        <w:rPr>
          <w:rFonts w:ascii="BentonSans Comp Regular" w:hAnsi="BentonSans Comp Regular"/>
          <w:color w:val="000000" w:themeColor="text1"/>
          <w:sz w:val="20"/>
        </w:rPr>
        <w:t xml:space="preserve">.  </w:t>
      </w:r>
      <w:r w:rsidRPr="00CB78D2">
        <w:rPr>
          <w:rFonts w:ascii="BentonSans Comp Regular" w:hAnsi="BentonSans Comp Regular"/>
          <w:color w:val="000000" w:themeColor="text1"/>
          <w:sz w:val="20"/>
        </w:rPr>
        <w:t>Intermediate-to-advanced study of digitally based design for websites and apps.  Addresses techniques and strategies for developing engaging user interfaces and content delivery pathways for screen-based materials that meet up-to-date professional standards.  Course projects place an emphasis on collaborative concept development, digital iteration, and investigation of user experiences. Six contact hours.</w:t>
      </w:r>
    </w:p>
    <w:p w14:paraId="0A51EA20" w14:textId="47F1C781" w:rsidR="00CB78D2" w:rsidRDefault="00CB78D2" w:rsidP="00F33998">
      <w:pPr>
        <w:tabs>
          <w:tab w:val="left" w:pos="792"/>
          <w:tab w:val="right" w:pos="3870"/>
          <w:tab w:val="left" w:pos="9630"/>
        </w:tabs>
        <w:jc w:val="both"/>
        <w:rPr>
          <w:rFonts w:ascii="BentonSans Comp Regular" w:hAnsi="BentonSans Comp Regular"/>
          <w:color w:val="000000" w:themeColor="text1"/>
          <w:sz w:val="20"/>
        </w:rPr>
      </w:pPr>
    </w:p>
    <w:p w14:paraId="3D69375A" w14:textId="615DF19F" w:rsidR="00E7655E" w:rsidRPr="00E7655E" w:rsidRDefault="00E7655E" w:rsidP="00F33998">
      <w:pPr>
        <w:tabs>
          <w:tab w:val="left" w:pos="792"/>
          <w:tab w:val="right" w:pos="3870"/>
          <w:tab w:val="left" w:pos="9630"/>
        </w:tabs>
        <w:jc w:val="both"/>
        <w:rPr>
          <w:rFonts w:ascii="BentonSans Comp Regular" w:hAnsi="BentonSans Comp Regular"/>
          <w:color w:val="000000" w:themeColor="text1"/>
          <w:sz w:val="20"/>
        </w:rPr>
      </w:pPr>
      <w:r w:rsidRPr="00E7655E">
        <w:rPr>
          <w:rFonts w:ascii="BentonSans Comp Regular" w:hAnsi="BentonSans Comp Regular"/>
          <w:b/>
          <w:color w:val="000000" w:themeColor="text1"/>
          <w:sz w:val="20"/>
        </w:rPr>
        <w:t>ARTG 3186. Communications Design. (3)</w:t>
      </w:r>
      <w:r>
        <w:rPr>
          <w:rFonts w:ascii="BentonSans Comp Regular" w:hAnsi="BentonSans Comp Regular"/>
          <w:color w:val="000000" w:themeColor="text1"/>
          <w:sz w:val="20"/>
        </w:rPr>
        <w:t xml:space="preserve">  </w:t>
      </w:r>
      <w:r w:rsidRPr="00E7655E">
        <w:rPr>
          <w:rFonts w:ascii="BentonSans Comp Regular" w:hAnsi="BentonSans Comp Regular"/>
          <w:color w:val="000000" w:themeColor="text1"/>
          <w:sz w:val="20"/>
        </w:rPr>
        <w:t>Prerequisite(s): Graphic Design major</w:t>
      </w:r>
      <w:r>
        <w:rPr>
          <w:rFonts w:ascii="BentonSans Comp Regular" w:hAnsi="BentonSans Comp Regular"/>
          <w:color w:val="000000" w:themeColor="text1"/>
          <w:sz w:val="20"/>
        </w:rPr>
        <w:t xml:space="preserve">, </w:t>
      </w:r>
      <w:r w:rsidRPr="00E7655E">
        <w:rPr>
          <w:rFonts w:ascii="BentonSans Comp Regular" w:hAnsi="BentonSans Comp Regular"/>
          <w:color w:val="000000" w:themeColor="text1"/>
          <w:sz w:val="20"/>
        </w:rPr>
        <w:t>ARTB 1202, ARTB 1204, ARTG 2180, ARTG 2181, ARTG 2182</w:t>
      </w:r>
      <w:r w:rsidR="00FE2753">
        <w:rPr>
          <w:rFonts w:ascii="BentonSans Comp Regular" w:hAnsi="BentonSans Comp Regular"/>
          <w:color w:val="000000" w:themeColor="text1"/>
          <w:sz w:val="20"/>
        </w:rPr>
        <w:t xml:space="preserve">, </w:t>
      </w:r>
      <w:r w:rsidR="00FE2753">
        <w:rPr>
          <w:rFonts w:ascii="BentonSans Comp Regular" w:hAnsi="BentonSans Comp Regular"/>
          <w:bCs/>
          <w:color w:val="000000" w:themeColor="text1"/>
          <w:sz w:val="20"/>
        </w:rPr>
        <w:t>and ARTM 2105</w:t>
      </w:r>
      <w:r>
        <w:rPr>
          <w:rFonts w:ascii="BentonSans Comp Regular" w:hAnsi="BentonSans Comp Regular"/>
          <w:color w:val="000000" w:themeColor="text1"/>
          <w:sz w:val="20"/>
        </w:rPr>
        <w:t xml:space="preserve">.  </w:t>
      </w:r>
      <w:r w:rsidRPr="00E7655E">
        <w:rPr>
          <w:rFonts w:ascii="BentonSans Comp Regular" w:hAnsi="BentonSans Comp Regular"/>
          <w:color w:val="000000" w:themeColor="text1"/>
          <w:sz w:val="20"/>
        </w:rPr>
        <w:t>Intermediate-to-advanced study of the role of graphic design in branding, advertising, and organizational communications.  Project assignments address organizational identity materials as well as advertising and branding campaigns across print and screen-based media.  The course develops students' research, process, design, presentation, and persuasion skills.  Six contact hours.</w:t>
      </w:r>
    </w:p>
    <w:p w14:paraId="148DB9F5" w14:textId="77777777" w:rsidR="00E7655E" w:rsidRPr="00CB78D2" w:rsidRDefault="00E7655E" w:rsidP="00F33998">
      <w:pPr>
        <w:tabs>
          <w:tab w:val="left" w:pos="792"/>
          <w:tab w:val="right" w:pos="3870"/>
          <w:tab w:val="left" w:pos="9630"/>
        </w:tabs>
        <w:jc w:val="both"/>
        <w:rPr>
          <w:rFonts w:ascii="BentonSans Comp Regular" w:hAnsi="BentonSans Comp Regular"/>
          <w:color w:val="000000" w:themeColor="text1"/>
          <w:sz w:val="20"/>
        </w:rPr>
      </w:pPr>
    </w:p>
    <w:p w14:paraId="62C4DCF7" w14:textId="765E78FC"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ARTG 3408. Graphic Design Internship.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06867">
        <w:rPr>
          <w:rFonts w:ascii="BentonSans Comp Regular" w:hAnsi="BentonSans Comp Regular"/>
          <w:color w:val="000000" w:themeColor="text1"/>
          <w:sz w:val="20"/>
        </w:rPr>
        <w:t>Graphic Design</w:t>
      </w:r>
      <w:r w:rsidRPr="0023102C">
        <w:rPr>
          <w:rFonts w:ascii="BentonSans Comp Regular" w:hAnsi="BentonSans Comp Regular"/>
          <w:color w:val="000000" w:themeColor="text1"/>
          <w:sz w:val="20"/>
        </w:rPr>
        <w:t xml:space="preserve"> major</w:t>
      </w:r>
      <w:r w:rsidR="00217AB9">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ART</w:t>
      </w:r>
      <w:r w:rsidR="00F06867">
        <w:rPr>
          <w:rFonts w:ascii="BentonSans Comp Regular" w:hAnsi="BentonSans Comp Regular"/>
          <w:color w:val="000000" w:themeColor="text1"/>
          <w:sz w:val="20"/>
        </w:rPr>
        <w:t>G</w:t>
      </w:r>
      <w:r w:rsidRPr="0023102C">
        <w:rPr>
          <w:rFonts w:ascii="BentonSans Comp Regular" w:hAnsi="BentonSans Comp Regular"/>
          <w:color w:val="000000" w:themeColor="text1"/>
          <w:sz w:val="20"/>
        </w:rPr>
        <w:t xml:space="preserve"> 3</w:t>
      </w:r>
      <w:r w:rsidR="00F06867">
        <w:rPr>
          <w:rFonts w:ascii="BentonSans Comp Regular" w:hAnsi="BentonSans Comp Regular"/>
          <w:color w:val="000000" w:themeColor="text1"/>
          <w:sz w:val="20"/>
        </w:rPr>
        <w:t>183</w:t>
      </w:r>
      <w:r w:rsidR="00217AB9">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ARTG 3184</w:t>
      </w:r>
      <w:r w:rsidR="00217AB9">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permission of instructor, department, and sponsor (consents required prior to registration).  </w:t>
      </w:r>
      <w:r w:rsidR="00F06867" w:rsidRPr="00F06867">
        <w:rPr>
          <w:rFonts w:ascii="BentonSans Comp Regular" w:hAnsi="BentonSans Comp Regular"/>
          <w:color w:val="000000" w:themeColor="text1"/>
          <w:sz w:val="20"/>
        </w:rPr>
        <w:t>Students are placed in a professional setting for observation and supervised design-related duties.  Students are required to provide written documentation of internship.</w:t>
      </w:r>
      <w:r w:rsidR="00F06867">
        <w:rPr>
          <w:rFonts w:ascii="BentonSans Comp Regular" w:hAnsi="BentonSans Comp Regular"/>
          <w:color w:val="000000" w:themeColor="text1"/>
          <w:sz w:val="20"/>
        </w:rPr>
        <w:t xml:space="preserve"> </w:t>
      </w:r>
      <w:r w:rsidR="00F06867" w:rsidRPr="00F06867">
        <w:rPr>
          <w:rFonts w:ascii="BentonSans Comp Regular" w:hAnsi="BentonSans Comp Regular"/>
          <w:color w:val="000000" w:themeColor="text1"/>
          <w:sz w:val="20"/>
        </w:rPr>
        <w:t xml:space="preserve"> This experience requires 120 contact hours per semester.</w:t>
      </w:r>
      <w:r w:rsidR="00F06867">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May be repeated for credit with change in sponsor.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Graded on a Pass/No Credit basis. </w:t>
      </w:r>
    </w:p>
    <w:p w14:paraId="355DEBF6"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F321C59" w14:textId="529F291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ARTG 4180. Print Production. (3) </w:t>
      </w:r>
      <w:r w:rsidR="009D0391"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A0F2C">
        <w:rPr>
          <w:rFonts w:ascii="BentonSans Comp Regular" w:hAnsi="BentonSans Comp Regular"/>
          <w:color w:val="000000" w:themeColor="text1"/>
          <w:sz w:val="20"/>
        </w:rPr>
        <w:t>Graphic Design</w:t>
      </w:r>
      <w:r w:rsidRPr="0023102C">
        <w:rPr>
          <w:rFonts w:ascii="BentonSans Comp Regular" w:hAnsi="BentonSans Comp Regular"/>
          <w:color w:val="000000" w:themeColor="text1"/>
          <w:sz w:val="20"/>
        </w:rPr>
        <w:t xml:space="preserve"> major</w:t>
      </w:r>
      <w:r w:rsidR="00771B48">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FA0F2C">
        <w:rPr>
          <w:rFonts w:ascii="BentonSans Comp Regular" w:hAnsi="BentonSans Comp Regular"/>
          <w:color w:val="000000" w:themeColor="text1"/>
          <w:sz w:val="20"/>
        </w:rPr>
        <w:t>ARTG 3183</w:t>
      </w:r>
      <w:r w:rsidR="00771B48">
        <w:rPr>
          <w:rFonts w:ascii="BentonSans Comp Regular" w:hAnsi="BentonSans Comp Regular"/>
          <w:color w:val="000000" w:themeColor="text1"/>
          <w:sz w:val="20"/>
        </w:rPr>
        <w:t>,</w:t>
      </w:r>
      <w:r w:rsidR="005E18F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ARTG 3184</w:t>
      </w:r>
      <w:r w:rsidR="00FA0F2C">
        <w:rPr>
          <w:rFonts w:ascii="BentonSans Comp Regular" w:hAnsi="BentonSans Comp Regular"/>
          <w:color w:val="000000" w:themeColor="text1"/>
          <w:sz w:val="20"/>
        </w:rPr>
        <w:t>, and ARTG 3186</w:t>
      </w:r>
      <w:r w:rsidRPr="0023102C">
        <w:rPr>
          <w:rFonts w:ascii="BentonSans Comp Regular" w:hAnsi="BentonSans Comp Regular"/>
          <w:bCs/>
          <w:color w:val="000000" w:themeColor="text1"/>
          <w:sz w:val="20"/>
        </w:rPr>
        <w:t xml:space="preserve">.  </w:t>
      </w:r>
      <w:r w:rsidR="00FA0F2C" w:rsidRPr="00FA0F2C">
        <w:rPr>
          <w:rFonts w:ascii="BentonSans Comp Regular" w:hAnsi="BentonSans Comp Regular"/>
          <w:color w:val="000000" w:themeColor="text1"/>
          <w:sz w:val="20"/>
        </w:rPr>
        <w:t>An advanced-level graphic design problem-solving class and an in-depth exploration of digital pre-press and commercial printing technologies.  Projects focus on the relationships between message and media, alternative approaches to fabrication, and designing as a team.  Topics include: project planning, paper selection, copywriting, and color proofing.  Six contact hours.</w:t>
      </w:r>
      <w:r w:rsidRPr="0023102C">
        <w:rPr>
          <w:rFonts w:ascii="BentonSans Comp Regular" w:hAnsi="BentonSans Comp Regular"/>
          <w:color w:val="000000" w:themeColor="text1"/>
          <w:sz w:val="20"/>
        </w:rPr>
        <w:t xml:space="preserve"> </w:t>
      </w:r>
    </w:p>
    <w:p w14:paraId="70767652" w14:textId="7FCA6E63"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F21E3E1" w14:textId="195F7378" w:rsidR="00C86B54" w:rsidRPr="00C86B54" w:rsidRDefault="00C86B54" w:rsidP="00F33998">
      <w:pPr>
        <w:tabs>
          <w:tab w:val="left" w:pos="792"/>
          <w:tab w:val="right" w:pos="3870"/>
          <w:tab w:val="left" w:pos="9630"/>
        </w:tabs>
        <w:jc w:val="both"/>
        <w:rPr>
          <w:rFonts w:ascii="BentonSans Comp Regular" w:hAnsi="BentonSans Comp Regular"/>
          <w:color w:val="000000" w:themeColor="text1"/>
          <w:sz w:val="20"/>
        </w:rPr>
      </w:pPr>
      <w:r w:rsidRPr="00C86B54">
        <w:rPr>
          <w:rFonts w:ascii="BentonSans Comp Regular" w:hAnsi="BentonSans Comp Regular"/>
          <w:b/>
          <w:color w:val="000000" w:themeColor="text1"/>
          <w:sz w:val="20"/>
        </w:rPr>
        <w:t>ARTG 4182. Design Research. (3)</w:t>
      </w:r>
      <w:r>
        <w:rPr>
          <w:rFonts w:ascii="BentonSans Comp Regular" w:hAnsi="BentonSans Comp Regular"/>
          <w:color w:val="000000" w:themeColor="text1"/>
          <w:sz w:val="20"/>
        </w:rPr>
        <w:t xml:space="preserve">  </w:t>
      </w:r>
      <w:r w:rsidRPr="00C86B54">
        <w:rPr>
          <w:rFonts w:ascii="BentonSans Comp Regular" w:hAnsi="BentonSans Comp Regular"/>
          <w:color w:val="000000" w:themeColor="text1"/>
          <w:sz w:val="20"/>
        </w:rPr>
        <w:t>Prerequisite(s): Graphic Design major</w:t>
      </w:r>
      <w:r>
        <w:rPr>
          <w:rFonts w:ascii="BentonSans Comp Regular" w:hAnsi="BentonSans Comp Regular"/>
          <w:color w:val="000000" w:themeColor="text1"/>
          <w:sz w:val="20"/>
        </w:rPr>
        <w:t>,</w:t>
      </w:r>
      <w:r w:rsidRPr="00C86B54">
        <w:rPr>
          <w:rFonts w:ascii="BentonSans Comp Regular" w:hAnsi="BentonSans Comp Regular"/>
          <w:color w:val="000000" w:themeColor="text1"/>
          <w:sz w:val="20"/>
        </w:rPr>
        <w:t xml:space="preserve"> ARTG 3183, ARTG 3184, ARTG 3185, and ARTG 3186</w:t>
      </w:r>
      <w:r>
        <w:rPr>
          <w:rFonts w:ascii="BentonSans Comp Regular" w:hAnsi="BentonSans Comp Regular"/>
          <w:color w:val="000000" w:themeColor="text1"/>
          <w:sz w:val="20"/>
        </w:rPr>
        <w:t xml:space="preserve">.  </w:t>
      </w:r>
      <w:r w:rsidRPr="00C86B54">
        <w:rPr>
          <w:rFonts w:ascii="BentonSans Comp Regular" w:hAnsi="BentonSans Comp Regular"/>
          <w:color w:val="000000" w:themeColor="text1"/>
          <w:sz w:val="20"/>
        </w:rPr>
        <w:t>In-depth, advanced study of research processes for graphic designers.  Addresses techniques and strategies for incorporating traditional and creative research practices into the work of graphic design.  Course projects place an emphasis on the role of ideation, iteration, informed speculation, data visualization, and persuasion in solving broad communication problems within civic and commercial contexts.  Six contact hours.</w:t>
      </w:r>
    </w:p>
    <w:p w14:paraId="52302473" w14:textId="77777777" w:rsidR="00C86B54" w:rsidRPr="00C86B54" w:rsidRDefault="00C86B54" w:rsidP="00F33998">
      <w:pPr>
        <w:tabs>
          <w:tab w:val="left" w:pos="792"/>
          <w:tab w:val="right" w:pos="3870"/>
          <w:tab w:val="left" w:pos="9630"/>
        </w:tabs>
        <w:jc w:val="both"/>
        <w:rPr>
          <w:rFonts w:ascii="BentonSans Comp Regular" w:hAnsi="BentonSans Comp Regular"/>
          <w:color w:val="000000" w:themeColor="text1"/>
          <w:sz w:val="20"/>
        </w:rPr>
      </w:pPr>
    </w:p>
    <w:p w14:paraId="07CF9F19" w14:textId="635CCD56"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ARTG 4982. Graphic Design Projects. (3)</w:t>
      </w:r>
      <w:r w:rsidRPr="0023102C">
        <w:rPr>
          <w:rFonts w:ascii="BentonSans Comp Regular" w:hAnsi="BentonSans Comp Regular"/>
          <w:color w:val="000000" w:themeColor="text1"/>
          <w:sz w:val="20"/>
        </w:rPr>
        <w:t xml:space="preserve"> </w:t>
      </w:r>
      <w:r w:rsidR="00A0239D">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26EEC">
        <w:rPr>
          <w:rFonts w:ascii="BentonSans Comp Regular" w:hAnsi="BentonSans Comp Regular"/>
          <w:color w:val="000000" w:themeColor="text1"/>
          <w:sz w:val="20"/>
        </w:rPr>
        <w:t>Graphic Design</w:t>
      </w:r>
      <w:r w:rsidRPr="0023102C">
        <w:rPr>
          <w:rFonts w:ascii="BentonSans Comp Regular" w:hAnsi="BentonSans Comp Regular"/>
          <w:color w:val="000000" w:themeColor="text1"/>
          <w:sz w:val="20"/>
        </w:rPr>
        <w:t xml:space="preserve"> major</w:t>
      </w:r>
      <w:r w:rsidR="00771B48">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F26EEC">
        <w:rPr>
          <w:rFonts w:ascii="BentonSans Comp Regular" w:hAnsi="BentonSans Comp Regular"/>
          <w:color w:val="000000" w:themeColor="text1"/>
          <w:sz w:val="20"/>
        </w:rPr>
        <w:t>ARTG 3185, ARTG 4180</w:t>
      </w:r>
      <w:r w:rsidR="00771B48">
        <w:rPr>
          <w:rFonts w:ascii="BentonSans Comp Regular" w:hAnsi="BentonSans Comp Regular"/>
          <w:color w:val="000000" w:themeColor="text1"/>
          <w:sz w:val="20"/>
        </w:rPr>
        <w:t>,</w:t>
      </w:r>
      <w:r w:rsidR="005E18F8" w:rsidRPr="0023102C">
        <w:rPr>
          <w:rFonts w:ascii="BentonSans Comp Regular" w:hAnsi="BentonSans Comp Regular"/>
          <w:color w:val="000000" w:themeColor="text1"/>
          <w:sz w:val="20"/>
        </w:rPr>
        <w:t xml:space="preserve"> </w:t>
      </w:r>
      <w:r w:rsidR="00F26EEC">
        <w:rPr>
          <w:rFonts w:ascii="BentonSans Comp Regular" w:hAnsi="BentonSans Comp Regular"/>
          <w:color w:val="000000" w:themeColor="text1"/>
          <w:sz w:val="20"/>
        </w:rPr>
        <w:t>ARTG 4182, and ARTM 3205</w:t>
      </w:r>
      <w:r w:rsidRPr="0023102C">
        <w:rPr>
          <w:rFonts w:ascii="BentonSans Comp Regular" w:hAnsi="BentonSans Comp Regular"/>
          <w:color w:val="000000" w:themeColor="text1"/>
          <w:sz w:val="20"/>
        </w:rPr>
        <w:t>.</w:t>
      </w:r>
      <w:r w:rsidR="001F3E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F26EEC" w:rsidRPr="00F26EEC">
        <w:rPr>
          <w:rFonts w:ascii="BentonSans Comp Regular" w:hAnsi="BentonSans Comp Regular"/>
          <w:color w:val="000000" w:themeColor="text1"/>
          <w:sz w:val="20"/>
        </w:rPr>
        <w:t>An advanced-level course requiring independent solving of issues pertaining to design and society.  Project requirements also include the creation of new portfolio pieces and/or the revision of existing work.  Six contact hours.</w:t>
      </w:r>
    </w:p>
    <w:p w14:paraId="43174871"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F42E007" w14:textId="77777777" w:rsidR="005F06A0" w:rsidRPr="0023102C" w:rsidRDefault="005F06A0"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Art History (ARTH)</w:t>
      </w:r>
    </w:p>
    <w:p w14:paraId="73996998"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F74F290" w14:textId="3E54AA81"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1211. Art History Survey </w:t>
      </w:r>
      <w:r w:rsidR="00E30B8D">
        <w:rPr>
          <w:rFonts w:ascii="BentonSans Comp Regular" w:hAnsi="BentonSans Comp Regular"/>
          <w:b/>
          <w:bCs/>
          <w:color w:val="000000" w:themeColor="text1"/>
          <w:sz w:val="20"/>
        </w:rPr>
        <w:t>I</w:t>
      </w:r>
      <w:r w:rsidRPr="0023102C">
        <w:rPr>
          <w:rFonts w:ascii="BentonSans Comp Regular" w:hAnsi="BentonSans Comp Regular"/>
          <w:b/>
          <w:bCs/>
          <w:color w:val="000000" w:themeColor="text1"/>
          <w:sz w:val="20"/>
        </w:rPr>
        <w:t xml:space="preserve">. (3)  </w:t>
      </w:r>
      <w:r w:rsidRPr="0023102C">
        <w:rPr>
          <w:rFonts w:ascii="BentonSans Comp Regular" w:hAnsi="BentonSans Comp Regular"/>
          <w:color w:val="000000" w:themeColor="text1"/>
          <w:sz w:val="20"/>
        </w:rPr>
        <w:t xml:space="preserve">Survey of world art from prehistory to c. 1300C.E., focusing on the functions and meanings of individual works of art, visual culture, and art history as a discipline.  Lecture course. </w:t>
      </w:r>
    </w:p>
    <w:p w14:paraId="248A7261" w14:textId="77777777" w:rsidR="005F06A0" w:rsidRPr="0023102C" w:rsidRDefault="005F06A0" w:rsidP="00F33998">
      <w:pPr>
        <w:jc w:val="both"/>
        <w:rPr>
          <w:rFonts w:ascii="BentonSans Comp Regular" w:hAnsi="BentonSans Comp Regular"/>
          <w:i/>
          <w:color w:val="000000" w:themeColor="text1"/>
          <w:sz w:val="20"/>
        </w:rPr>
      </w:pPr>
    </w:p>
    <w:p w14:paraId="6E52B493" w14:textId="61893F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1212. Art History Survey </w:t>
      </w:r>
      <w:r w:rsidR="00E30B8D">
        <w:rPr>
          <w:rFonts w:ascii="BentonSans Comp Regular" w:hAnsi="BentonSans Comp Regular"/>
          <w:b/>
          <w:bCs/>
          <w:color w:val="000000" w:themeColor="text1"/>
          <w:sz w:val="20"/>
        </w:rPr>
        <w:t>II</w:t>
      </w:r>
      <w:r w:rsidRPr="0023102C">
        <w:rPr>
          <w:rFonts w:ascii="BentonSans Comp Regular" w:hAnsi="BentonSans Comp Regular"/>
          <w:b/>
          <w:bCs/>
          <w:color w:val="000000" w:themeColor="text1"/>
          <w:sz w:val="20"/>
        </w:rPr>
        <w:t xml:space="preserve">. (3)  </w:t>
      </w:r>
      <w:r w:rsidRPr="0023102C">
        <w:rPr>
          <w:rFonts w:ascii="BentonSans Comp Regular" w:hAnsi="BentonSans Comp Regular"/>
          <w:color w:val="000000" w:themeColor="text1"/>
          <w:sz w:val="20"/>
        </w:rPr>
        <w:t xml:space="preserve">Survey of world art from c. 1300C.E. to the close of the second World War, focusing on the functions and meanings of individual works of art, visual culture, and art history as a discipline.  Lecture course. </w:t>
      </w:r>
    </w:p>
    <w:p w14:paraId="75E65439" w14:textId="77777777" w:rsidR="005F06A0" w:rsidRPr="0023102C" w:rsidRDefault="005F06A0" w:rsidP="00F33998">
      <w:pPr>
        <w:jc w:val="both"/>
        <w:rPr>
          <w:rFonts w:ascii="BentonSans Comp Regular" w:hAnsi="BentonSans Comp Regular"/>
          <w:b/>
          <w:color w:val="000000" w:themeColor="text1"/>
          <w:sz w:val="20"/>
        </w:rPr>
      </w:pPr>
    </w:p>
    <w:p w14:paraId="203A1368"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2001. Topics in Art History. (3)  </w:t>
      </w:r>
      <w:r w:rsidRPr="0023102C">
        <w:rPr>
          <w:rFonts w:ascii="BentonSans Comp Regular" w:hAnsi="BentonSans Comp Regular"/>
          <w:color w:val="000000" w:themeColor="text1"/>
          <w:sz w:val="20"/>
        </w:rPr>
        <w:t xml:space="preserve">Special Topics in art history. </w:t>
      </w:r>
      <w:r w:rsidR="00E47220"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 xml:space="preserve">May be repeated for credit with change in topic. </w:t>
      </w:r>
      <w:r w:rsidRPr="0023102C">
        <w:rPr>
          <w:rFonts w:ascii="BentonSans Comp Regular" w:hAnsi="BentonSans Comp Regular"/>
          <w:color w:val="000000" w:themeColor="text1"/>
          <w:sz w:val="20"/>
        </w:rPr>
        <w:t xml:space="preserve">  Lecture course. </w:t>
      </w:r>
    </w:p>
    <w:p w14:paraId="6F074AA1" w14:textId="77777777" w:rsidR="005F06A0" w:rsidRPr="0023102C" w:rsidRDefault="005F06A0" w:rsidP="00F33998">
      <w:pPr>
        <w:jc w:val="both"/>
        <w:rPr>
          <w:rFonts w:ascii="BentonSans Comp Regular" w:hAnsi="BentonSans Comp Regular"/>
          <w:i/>
          <w:iCs/>
          <w:color w:val="000000" w:themeColor="text1"/>
          <w:sz w:val="20"/>
        </w:rPr>
      </w:pPr>
    </w:p>
    <w:p w14:paraId="05C6F821" w14:textId="3F1C7625" w:rsidR="009379A0" w:rsidRPr="0023102C" w:rsidRDefault="009379A0" w:rsidP="00F33998">
      <w:pPr>
        <w:jc w:val="both"/>
        <w:rPr>
          <w:rFonts w:ascii="BentonSans Comp Regular" w:hAnsi="BentonSans Comp Regular"/>
          <w:i/>
          <w:iCs/>
          <w:color w:val="000000" w:themeColor="text1"/>
          <w:sz w:val="20"/>
        </w:rPr>
      </w:pPr>
      <w:r w:rsidRPr="0023102C">
        <w:rPr>
          <w:rFonts w:ascii="BentonSans Comp Regular" w:hAnsi="BentonSans Comp Regular"/>
          <w:b/>
          <w:iCs/>
          <w:color w:val="000000" w:themeColor="text1"/>
          <w:sz w:val="20"/>
        </w:rPr>
        <w:t>ARTH 2003. Pre-Columbian Art. (3)</w:t>
      </w:r>
      <w:r w:rsidRPr="0023102C">
        <w:rPr>
          <w:rFonts w:ascii="BentonSans Comp Regular" w:hAnsi="BentonSans Comp Regular"/>
          <w:iCs/>
          <w:color w:val="000000" w:themeColor="text1"/>
          <w:sz w:val="20"/>
        </w:rPr>
        <w:t xml:space="preserve">  </w:t>
      </w:r>
      <w:r w:rsidR="00A031D5" w:rsidRPr="0023102C">
        <w:rPr>
          <w:rFonts w:ascii="BentonSans Comp Regular" w:hAnsi="BentonSans Comp Regular"/>
          <w:iCs/>
          <w:color w:val="000000" w:themeColor="text1"/>
          <w:sz w:val="20"/>
        </w:rPr>
        <w:t>Cross-listed Course(s):</w:t>
      </w:r>
      <w:r w:rsidRPr="0023102C">
        <w:rPr>
          <w:rFonts w:ascii="BentonSans Comp Regular" w:hAnsi="BentonSans Comp Regular"/>
          <w:iCs/>
          <w:color w:val="000000" w:themeColor="text1"/>
          <w:sz w:val="20"/>
        </w:rPr>
        <w:t xml:space="preserve"> LTAM </w:t>
      </w:r>
      <w:r w:rsidR="008D21BF" w:rsidRPr="0023102C">
        <w:rPr>
          <w:rFonts w:ascii="BentonSans Comp Regular" w:hAnsi="BentonSans Comp Regular"/>
          <w:iCs/>
          <w:color w:val="000000" w:themeColor="text1"/>
          <w:sz w:val="20"/>
        </w:rPr>
        <w:t>3313</w:t>
      </w:r>
      <w:r w:rsidRPr="0023102C">
        <w:rPr>
          <w:rFonts w:ascii="BentonSans Comp Regular" w:hAnsi="BentonSans Comp Regular"/>
          <w:iCs/>
          <w:color w:val="000000" w:themeColor="text1"/>
          <w:sz w:val="20"/>
        </w:rPr>
        <w:t xml:space="preserve">.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ARTH 1212 or permission of instructor. </w:t>
      </w:r>
      <w:r w:rsidR="008D21BF" w:rsidRPr="0023102C">
        <w:rPr>
          <w:rFonts w:ascii="BentonSans Comp Regular" w:hAnsi="BentonSans Comp Regular"/>
          <w:iCs/>
          <w:color w:val="000000" w:themeColor="text1"/>
          <w:sz w:val="20"/>
        </w:rPr>
        <w:t xml:space="preserve"> </w:t>
      </w:r>
      <w:r w:rsidRPr="0023102C">
        <w:rPr>
          <w:rFonts w:ascii="BentonSans Comp Regular" w:hAnsi="BentonSans Comp Regular"/>
          <w:iCs/>
          <w:color w:val="000000" w:themeColor="text1"/>
          <w:sz w:val="20"/>
        </w:rPr>
        <w:t xml:space="preserve">Survey of the cultures, artistic production and architecture of the Pre-Columbian Americas. </w:t>
      </w:r>
      <w:r w:rsidR="008D21BF" w:rsidRPr="0023102C">
        <w:rPr>
          <w:rFonts w:ascii="BentonSans Comp Regular" w:hAnsi="BentonSans Comp Regular"/>
          <w:iCs/>
          <w:color w:val="000000" w:themeColor="text1"/>
          <w:sz w:val="20"/>
        </w:rPr>
        <w:t xml:space="preserve"> </w:t>
      </w:r>
      <w:r w:rsidRPr="0023102C">
        <w:rPr>
          <w:rFonts w:ascii="BentonSans Comp Regular" w:hAnsi="BentonSans Comp Regular"/>
          <w:iCs/>
          <w:color w:val="000000" w:themeColor="text1"/>
          <w:sz w:val="20"/>
        </w:rPr>
        <w:t xml:space="preserve">Readings and discussions focus on artistic traditions, daily life, and political structures. </w:t>
      </w:r>
    </w:p>
    <w:p w14:paraId="3D29C45C" w14:textId="77777777" w:rsidR="009379A0" w:rsidRPr="0023102C" w:rsidRDefault="009379A0" w:rsidP="00F33998">
      <w:pPr>
        <w:jc w:val="both"/>
        <w:rPr>
          <w:rFonts w:ascii="BentonSans Comp Regular" w:hAnsi="BentonSans Comp Regular"/>
          <w:i/>
          <w:iCs/>
          <w:color w:val="000000" w:themeColor="text1"/>
          <w:sz w:val="20"/>
        </w:rPr>
      </w:pPr>
    </w:p>
    <w:p w14:paraId="065EC402"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ARTH 2110. Contemporary Art History.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and Art History major.  History of primary art movements, artists, and visual culture from 1940 to the present, including theoretical and historical perspectives.</w:t>
      </w:r>
      <w:r w:rsidRPr="0023102C">
        <w:rPr>
          <w:rFonts w:ascii="BentonSans Comp Regular" w:hAnsi="BentonSans Comp Regular"/>
          <w:i/>
          <w:iCs/>
          <w:color w:val="000000" w:themeColor="text1"/>
          <w:sz w:val="20"/>
        </w:rPr>
        <w:t xml:space="preserve"> </w:t>
      </w:r>
    </w:p>
    <w:p w14:paraId="7C92383F" w14:textId="77777777" w:rsidR="005F06A0" w:rsidRPr="0023102C" w:rsidRDefault="005F06A0" w:rsidP="00F33998">
      <w:pPr>
        <w:jc w:val="both"/>
        <w:rPr>
          <w:rFonts w:ascii="BentonSans Comp Regular" w:hAnsi="BentonSans Comp Regular"/>
          <w:i/>
          <w:iCs/>
          <w:color w:val="000000" w:themeColor="text1"/>
          <w:sz w:val="20"/>
        </w:rPr>
      </w:pPr>
    </w:p>
    <w:p w14:paraId="26C5CB91" w14:textId="0A654184"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2140. Medieval Art.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ARTH 1211 </w:t>
      </w:r>
      <w:r w:rsidRPr="0023102C">
        <w:rPr>
          <w:rFonts w:ascii="BentonSans Comp Regular" w:hAnsi="BentonSans Comp Regular"/>
          <w:color w:val="000000" w:themeColor="text1"/>
          <w:sz w:val="20"/>
        </w:rPr>
        <w:t xml:space="preserve">or permission of instructor. Survey of the architecture, sculpture, stained glass, mosaics, painting, manuscript illumination, and luxury objects of Europe between the fall of the Roman Empire until the beginning of the Renaissance, both in the Byzantine Empire and the western Middle Ages. </w:t>
      </w:r>
    </w:p>
    <w:p w14:paraId="0D1F4715"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3F69619" w14:textId="77777777" w:rsidR="002306F2" w:rsidRPr="0023102C" w:rsidRDefault="002306F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ARTH 2614. Writing Seminar in Art History.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History major.  An introductory course designed to familiarize students with writing in the discipline.  Through weekly writing assignments, peer-review activities, reflections, and presentations, students develop the ability to structure written work in a well-organized manner, to assemble and assess primary source material, to demonstrate logic and argumentation, to develop clear thesis statements, and to strengthen analytical skills by reviewing written essays, museum texts, and gallery or museum shows. </w:t>
      </w:r>
    </w:p>
    <w:p w14:paraId="25E8E9AB" w14:textId="77777777" w:rsidR="002306F2" w:rsidRPr="0023102C" w:rsidRDefault="002306F2" w:rsidP="00F33998">
      <w:pPr>
        <w:jc w:val="both"/>
        <w:rPr>
          <w:rFonts w:ascii="BentonSans Comp Regular" w:hAnsi="BentonSans Comp Regular"/>
          <w:color w:val="000000" w:themeColor="text1"/>
          <w:sz w:val="20"/>
        </w:rPr>
      </w:pPr>
    </w:p>
    <w:p w14:paraId="7358FB84"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w:t>
      </w:r>
      <w:r w:rsidR="003001E3" w:rsidRPr="0023102C">
        <w:rPr>
          <w:rFonts w:ascii="BentonSans Comp Regular" w:hAnsi="BentonSans Comp Regular"/>
          <w:b/>
          <w:color w:val="000000" w:themeColor="text1"/>
          <w:sz w:val="20"/>
        </w:rPr>
        <w:t xml:space="preserve">H 3001. Topics in Art History.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Special topics in art history.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37B5F236" w14:textId="77777777" w:rsidR="005F06A0" w:rsidRPr="0023102C" w:rsidRDefault="005F06A0" w:rsidP="00F33998">
      <w:pPr>
        <w:jc w:val="both"/>
        <w:rPr>
          <w:rFonts w:ascii="BentonSans Comp Regular" w:hAnsi="BentonSans Comp Regular"/>
          <w:i/>
          <w:color w:val="000000" w:themeColor="text1"/>
          <w:sz w:val="20"/>
        </w:rPr>
      </w:pPr>
    </w:p>
    <w:p w14:paraId="5A19D3D0"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ARTH 3100. Field Study in Visual Art. (3)  </w:t>
      </w:r>
      <w:r w:rsidRPr="0023102C">
        <w:rPr>
          <w:rFonts w:ascii="BentonSans Comp Regular" w:hAnsi="BentonSans Comp Regular"/>
          <w:color w:val="000000" w:themeColor="text1"/>
          <w:sz w:val="20"/>
        </w:rPr>
        <w:t xml:space="preserve">Short, intensive summer course on contemporary art issues combining a seminar (reading, research, discussion, writing, and oral presentation) with a week-long group field trip to major museums, alternative spaces, galleries, and artists’ studios in New York City.  </w:t>
      </w:r>
    </w:p>
    <w:p w14:paraId="2BDFB65E" w14:textId="77777777" w:rsidR="005F06A0" w:rsidRPr="0023102C" w:rsidRDefault="005F06A0" w:rsidP="00F33998">
      <w:pPr>
        <w:jc w:val="both"/>
        <w:rPr>
          <w:rFonts w:ascii="BentonSans Comp Regular" w:hAnsi="BentonSans Comp Regular"/>
          <w:color w:val="000000" w:themeColor="text1"/>
          <w:sz w:val="20"/>
        </w:rPr>
      </w:pPr>
    </w:p>
    <w:p w14:paraId="40640BE4" w14:textId="38BDF1D6"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3114. Art History Methods.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 History major; </w:t>
      </w:r>
      <w:r w:rsidRPr="0023102C">
        <w:rPr>
          <w:rFonts w:ascii="BentonSans Comp Regular" w:hAnsi="BentonSans Comp Regular"/>
          <w:color w:val="000000" w:themeColor="text1"/>
          <w:sz w:val="20"/>
        </w:rPr>
        <w:t xml:space="preserve">ARTH 1211, </w:t>
      </w:r>
      <w:r w:rsidR="002401CC" w:rsidRPr="0023102C">
        <w:rPr>
          <w:rFonts w:ascii="BentonSans Comp Regular" w:hAnsi="BentonSans Comp Regular"/>
          <w:color w:val="000000" w:themeColor="text1"/>
          <w:sz w:val="20"/>
        </w:rPr>
        <w:t xml:space="preserve">ARTH </w:t>
      </w:r>
      <w:r w:rsidRPr="0023102C">
        <w:rPr>
          <w:rFonts w:ascii="BentonSans Comp Regular" w:hAnsi="BentonSans Comp Regular"/>
          <w:color w:val="000000" w:themeColor="text1"/>
          <w:sz w:val="20"/>
        </w:rPr>
        <w:t xml:space="preserve">1212, </w:t>
      </w:r>
      <w:r w:rsidR="002401CC" w:rsidRPr="0023102C">
        <w:rPr>
          <w:rFonts w:ascii="BentonSans Comp Regular" w:hAnsi="BentonSans Comp Regular"/>
          <w:color w:val="000000" w:themeColor="text1"/>
          <w:sz w:val="20"/>
        </w:rPr>
        <w:t xml:space="preserve">ARTH </w:t>
      </w:r>
      <w:r w:rsidRPr="0023102C">
        <w:rPr>
          <w:rFonts w:ascii="BentonSans Comp Regular" w:hAnsi="BentonSans Comp Regular"/>
          <w:color w:val="000000" w:themeColor="text1"/>
          <w:sz w:val="20"/>
        </w:rPr>
        <w:t>2110</w:t>
      </w:r>
      <w:r w:rsidR="00733050" w:rsidRPr="0023102C">
        <w:rPr>
          <w:rFonts w:ascii="BentonSans Comp Regular" w:hAnsi="BentonSans Comp Regular"/>
          <w:color w:val="000000" w:themeColor="text1"/>
          <w:sz w:val="20"/>
        </w:rPr>
        <w:t>, and ARTH 2614</w:t>
      </w:r>
      <w:r w:rsidR="002401C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permission of instructor. </w:t>
      </w:r>
      <w:r w:rsidR="002401C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Survey of primary methodologies, theories and research in the history of art and art criticism, including formalism; iconography; connoisseurship; biography; social history; Marxism; feminism; postmodern, and contemporary theory. </w:t>
      </w:r>
    </w:p>
    <w:p w14:paraId="5928F834" w14:textId="7777777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13C6BC95" w14:textId="3873D254"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3115. Honors Art History Methods. (3)  </w:t>
      </w:r>
      <w:r w:rsidR="0014669A" w:rsidRPr="0023102C">
        <w:rPr>
          <w:rFonts w:ascii="BentonSans Comp Regular" w:hAnsi="BentonSans Comp Regular"/>
          <w:color w:val="000000" w:themeColor="text1"/>
          <w:sz w:val="20"/>
        </w:rPr>
        <w:t>Prerequisite(s):</w:t>
      </w:r>
      <w:r w:rsidR="002401CC" w:rsidRPr="0023102C">
        <w:rPr>
          <w:rFonts w:ascii="BentonSans Comp Regular" w:hAnsi="BentonSans Comp Regular"/>
          <w:color w:val="000000" w:themeColor="text1"/>
          <w:sz w:val="20"/>
        </w:rPr>
        <w:t xml:space="preserve"> Art History major; ARTH 1211, ARTH 1212, </w:t>
      </w:r>
      <w:r w:rsidR="00DC7F58" w:rsidRPr="0023102C">
        <w:rPr>
          <w:rFonts w:ascii="BentonSans Comp Regular" w:hAnsi="BentonSans Comp Regular"/>
          <w:color w:val="000000" w:themeColor="text1"/>
          <w:sz w:val="20"/>
        </w:rPr>
        <w:t>A</w:t>
      </w:r>
      <w:r w:rsidR="002401CC" w:rsidRPr="0023102C">
        <w:rPr>
          <w:rFonts w:ascii="BentonSans Comp Regular" w:hAnsi="BentonSans Comp Regular"/>
          <w:color w:val="000000" w:themeColor="text1"/>
          <w:sz w:val="20"/>
        </w:rPr>
        <w:t>RTH 2110</w:t>
      </w:r>
      <w:r w:rsidR="00DC7F58" w:rsidRPr="0023102C">
        <w:rPr>
          <w:rFonts w:ascii="BentonSans Comp Regular" w:hAnsi="BentonSans Comp Regular"/>
          <w:color w:val="000000" w:themeColor="text1"/>
          <w:sz w:val="20"/>
        </w:rPr>
        <w:t>, and ARTH 2614</w:t>
      </w:r>
      <w:r w:rsidR="002401CC" w:rsidRPr="0023102C">
        <w:rPr>
          <w:rFonts w:ascii="BentonSans Comp Regular" w:hAnsi="BentonSans Comp Regular"/>
          <w:color w:val="000000" w:themeColor="text1"/>
          <w:sz w:val="20"/>
        </w:rPr>
        <w:t xml:space="preserve">; or permission of instructor. </w:t>
      </w:r>
      <w:r w:rsidR="00263F3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Survey of primary methodologies, theories and research in the history of art and art criticism, including formalism; iconography; connoisseurship; biography; social history; Marxism; feminism; postmodern, and contemporary theory. </w:t>
      </w:r>
    </w:p>
    <w:p w14:paraId="4A3D63DD" w14:textId="77777777" w:rsidR="005F06A0" w:rsidRPr="0023102C" w:rsidRDefault="005F06A0" w:rsidP="00F33998">
      <w:pPr>
        <w:jc w:val="both"/>
        <w:rPr>
          <w:rFonts w:ascii="BentonSans Comp Regular" w:hAnsi="BentonSans Comp Regular"/>
          <w:i/>
          <w:iCs/>
          <w:color w:val="000000" w:themeColor="text1"/>
          <w:sz w:val="20"/>
        </w:rPr>
      </w:pPr>
    </w:p>
    <w:p w14:paraId="7B2AFF7D" w14:textId="38016F95" w:rsidR="00EA24C2" w:rsidRPr="0023102C" w:rsidRDefault="00EA24C2" w:rsidP="00F33998">
      <w:pPr>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ARTH 3121. Contemporary African Art. (3)</w:t>
      </w:r>
      <w:r w:rsidRPr="0023102C">
        <w:rPr>
          <w:rFonts w:ascii="BentonSans Comp Regular" w:hAnsi="BentonSans Comp Regular"/>
          <w:iCs/>
          <w:color w:val="000000" w:themeColor="text1"/>
          <w:sz w:val="20"/>
        </w:rPr>
        <w:t xml:space="preserve">  </w:t>
      </w:r>
      <w:r w:rsidR="00A031D5" w:rsidRPr="0023102C">
        <w:rPr>
          <w:rFonts w:ascii="BentonSans Comp Regular" w:hAnsi="BentonSans Comp Regular"/>
          <w:iCs/>
          <w:color w:val="000000" w:themeColor="text1"/>
          <w:sz w:val="20"/>
        </w:rPr>
        <w:t>Cross-listed Course(s):</w:t>
      </w:r>
      <w:r w:rsidRPr="0023102C">
        <w:rPr>
          <w:rFonts w:ascii="BentonSans Comp Regular" w:hAnsi="BentonSans Comp Regular"/>
          <w:iCs/>
          <w:color w:val="000000" w:themeColor="text1"/>
          <w:sz w:val="20"/>
        </w:rPr>
        <w:t xml:space="preserve"> </w:t>
      </w:r>
      <w:r w:rsidRPr="0023102C">
        <w:rPr>
          <w:rFonts w:ascii="BentonSans Comp Regular" w:hAnsi="BentonSans Comp Regular"/>
          <w:iCs/>
          <w:color w:val="000000" w:themeColor="text1"/>
          <w:sz w:val="20"/>
        </w:rPr>
        <w:t>AFRS 3121.  Prerequisite(s): ARTH 1211</w:t>
      </w:r>
      <w:r w:rsidR="00947C27">
        <w:rPr>
          <w:rFonts w:ascii="BentonSans Comp Regular" w:hAnsi="BentonSans Comp Regular"/>
          <w:iCs/>
          <w:color w:val="000000" w:themeColor="text1"/>
          <w:sz w:val="20"/>
        </w:rPr>
        <w:t>,</w:t>
      </w:r>
      <w:r w:rsidRPr="0023102C">
        <w:rPr>
          <w:rFonts w:ascii="BentonSans Comp Regular" w:hAnsi="BentonSans Comp Regular"/>
          <w:iCs/>
          <w:color w:val="000000" w:themeColor="text1"/>
          <w:sz w:val="20"/>
        </w:rPr>
        <w:t xml:space="preserve"> ARTH 1212</w:t>
      </w:r>
      <w:r w:rsidR="00947C27">
        <w:rPr>
          <w:rFonts w:ascii="BentonSans Comp Regular" w:hAnsi="BentonSans Comp Regular"/>
          <w:iCs/>
          <w:color w:val="000000" w:themeColor="text1"/>
          <w:sz w:val="20"/>
        </w:rPr>
        <w:t>,</w:t>
      </w:r>
      <w:r w:rsidRPr="0023102C">
        <w:rPr>
          <w:rFonts w:ascii="BentonSans Comp Regular" w:hAnsi="BentonSans Comp Regular"/>
          <w:iCs/>
          <w:color w:val="000000" w:themeColor="text1"/>
          <w:sz w:val="20"/>
        </w:rPr>
        <w:t xml:space="preserve"> or permission of instructor.  Survey of contemporary African artists and artworks (1960s to the present day), on the continent and in the diaspora, with international profiles.  Readings and discussions focus on politics, gender, class, identity, and mobility.</w:t>
      </w:r>
    </w:p>
    <w:p w14:paraId="3B985E03" w14:textId="77777777" w:rsidR="00EA24C2" w:rsidRPr="0023102C" w:rsidRDefault="00EA24C2" w:rsidP="00F33998">
      <w:pPr>
        <w:jc w:val="both"/>
        <w:rPr>
          <w:rFonts w:ascii="BentonSans Comp Regular" w:hAnsi="BentonSans Comp Regular"/>
          <w:i/>
          <w:iCs/>
          <w:color w:val="000000" w:themeColor="text1"/>
          <w:sz w:val="20"/>
        </w:rPr>
      </w:pPr>
    </w:p>
    <w:p w14:paraId="302CF6EB" w14:textId="2C28FF5D"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ARTH 3317. Maya Art. (3)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LTAM 3300.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ARTH 1211 </w:t>
      </w:r>
      <w:r w:rsidRPr="0023102C">
        <w:rPr>
          <w:rFonts w:ascii="BentonSans Comp Regular" w:hAnsi="BentonSans Comp Regular"/>
          <w:color w:val="000000" w:themeColor="text1"/>
          <w:sz w:val="20"/>
        </w:rPr>
        <w:t xml:space="preserve">or permission of instructor. Survey of the cultures, artistic production and architecture of the Maya from c. 250 to 800 C.E. </w:t>
      </w:r>
      <w:r w:rsidR="00FB460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Readings and discussions focus on Maya rulership and social structure. </w:t>
      </w:r>
      <w:r w:rsidRPr="0023102C">
        <w:rPr>
          <w:rFonts w:ascii="BentonSans Comp Regular" w:hAnsi="BentonSans Comp Regular"/>
          <w:i/>
          <w:iCs/>
          <w:color w:val="000000" w:themeColor="text1"/>
          <w:sz w:val="20"/>
        </w:rPr>
        <w:t xml:space="preserve"> </w:t>
      </w:r>
    </w:p>
    <w:p w14:paraId="480962D9" w14:textId="77777777" w:rsidR="005F06A0" w:rsidRPr="0023102C" w:rsidRDefault="005F06A0" w:rsidP="00F33998">
      <w:pPr>
        <w:jc w:val="both"/>
        <w:rPr>
          <w:rFonts w:ascii="BentonSans Comp Regular" w:hAnsi="BentonSans Comp Regular"/>
          <w:color w:val="000000" w:themeColor="text1"/>
          <w:sz w:val="20"/>
        </w:rPr>
      </w:pPr>
    </w:p>
    <w:p w14:paraId="2B21F1A1" w14:textId="48BDAEAE"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ARTH 3318. Mexica (Aztec) Art. (3)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LTAM 3301.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ARTH 1212 </w:t>
      </w:r>
      <w:r w:rsidRPr="0023102C">
        <w:rPr>
          <w:rFonts w:ascii="BentonSans Comp Regular" w:hAnsi="BentonSans Comp Regular"/>
          <w:color w:val="000000" w:themeColor="text1"/>
          <w:sz w:val="20"/>
        </w:rPr>
        <w:t>or permission of instructor. Survey of the cultures, artistic production and architecture of the Central Mexico region from c. 1300 to the period of European invasion in the 16</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century. Readings and discussions focus on artistic traditions, daily life, and political structures. </w:t>
      </w:r>
    </w:p>
    <w:p w14:paraId="503F7C50" w14:textId="77777777" w:rsidR="005F06A0" w:rsidRPr="0023102C" w:rsidRDefault="005F06A0" w:rsidP="00F33998">
      <w:pPr>
        <w:jc w:val="both"/>
        <w:rPr>
          <w:rFonts w:ascii="BentonSans Comp Regular" w:hAnsi="BentonSans Comp Regular"/>
          <w:color w:val="000000" w:themeColor="text1"/>
          <w:sz w:val="20"/>
        </w:rPr>
      </w:pPr>
    </w:p>
    <w:p w14:paraId="1E8E7270" w14:textId="5D79062F"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ARTH 3320. Ancient Egyptian and Near Eastern Art.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ARTH 1211 </w:t>
      </w:r>
      <w:r w:rsidRPr="0023102C">
        <w:rPr>
          <w:rFonts w:ascii="BentonSans Comp Regular" w:hAnsi="BentonSans Comp Regular"/>
          <w:color w:val="000000" w:themeColor="text1"/>
          <w:sz w:val="20"/>
        </w:rPr>
        <w:t xml:space="preserve">or permission of instructor.  Survey of the arts and architecture of the ancient Near East, Egypt, and Aegean from 3000 - 600 BCE.  Readings and discussions focus on issues of ethnicity, gender, religion, and politics.  </w:t>
      </w:r>
      <w:r w:rsidRPr="0023102C">
        <w:rPr>
          <w:rFonts w:ascii="BentonSans Comp Regular" w:hAnsi="BentonSans Comp Regular"/>
          <w:i/>
          <w:color w:val="000000" w:themeColor="text1"/>
          <w:sz w:val="20"/>
        </w:rPr>
        <w:t xml:space="preserve"> </w:t>
      </w:r>
    </w:p>
    <w:p w14:paraId="59C8EB08"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0BED8287" w14:textId="31C3E4C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3322. Ancient Greek Art. (3) </w:t>
      </w:r>
      <w:r w:rsidR="00A009F2">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ARTH 1211 </w:t>
      </w:r>
      <w:r w:rsidRPr="0023102C">
        <w:rPr>
          <w:rFonts w:ascii="BentonSans Comp Regular" w:hAnsi="BentonSans Comp Regular"/>
          <w:color w:val="000000" w:themeColor="text1"/>
          <w:sz w:val="20"/>
        </w:rPr>
        <w:t xml:space="preserve">or permission of instructor. Survey of the arts and architecture of the ancient Greeks, Etruscans, and Persians from c. 800-31 B.C.E. Readings and discussions focus on issues of ethnicity, gender, religion, and politics. </w:t>
      </w:r>
      <w:r w:rsidRPr="0023102C">
        <w:rPr>
          <w:rFonts w:ascii="BentonSans Comp Regular" w:hAnsi="BentonSans Comp Regular"/>
          <w:i/>
          <w:iCs/>
          <w:color w:val="000000" w:themeColor="text1"/>
          <w:sz w:val="20"/>
        </w:rPr>
        <w:t xml:space="preserve"> </w:t>
      </w:r>
    </w:p>
    <w:p w14:paraId="31B528BF"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0DE8E79B" w14:textId="24B9ABF8"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ARTH 3323. Ancient Roman Art</w:t>
      </w:r>
      <w:r w:rsidR="00BF5431">
        <w:rPr>
          <w:rFonts w:ascii="BentonSans Comp Regular" w:hAnsi="BentonSans Comp Regular"/>
          <w:b/>
          <w:bCs/>
          <w:color w:val="000000" w:themeColor="text1"/>
          <w:sz w:val="20"/>
        </w:rPr>
        <w:t xml:space="preserve"> I</w:t>
      </w:r>
      <w:r w:rsidRPr="0023102C">
        <w:rPr>
          <w:rFonts w:ascii="BentonSans Comp Regular" w:hAnsi="BentonSans Comp Regular"/>
          <w:b/>
          <w:bCs/>
          <w:color w:val="000000" w:themeColor="text1"/>
          <w:sz w:val="20"/>
        </w:rPr>
        <w:t xml:space="preserve">. (3) </w:t>
      </w:r>
      <w:r w:rsidR="00A009F2">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ARTH 1211</w:t>
      </w:r>
      <w:r w:rsidRPr="0023102C">
        <w:rPr>
          <w:rFonts w:ascii="BentonSans Comp Regular" w:hAnsi="BentonSans Comp Regular"/>
          <w:color w:val="000000" w:themeColor="text1"/>
          <w:sz w:val="20"/>
        </w:rPr>
        <w:t xml:space="preserve">. Survey of the arts and architecture of the peoples included in the Roman Empire from c. 300 B.C.E. to c. </w:t>
      </w:r>
      <w:r w:rsidR="00BF5431">
        <w:rPr>
          <w:rFonts w:ascii="BentonSans Comp Regular" w:hAnsi="BentonSans Comp Regular"/>
          <w:color w:val="000000" w:themeColor="text1"/>
          <w:sz w:val="20"/>
        </w:rPr>
        <w:t>1</w:t>
      </w:r>
      <w:r w:rsidRPr="0023102C">
        <w:rPr>
          <w:rFonts w:ascii="BentonSans Comp Regular" w:hAnsi="BentonSans Comp Regular"/>
          <w:color w:val="000000" w:themeColor="text1"/>
          <w:sz w:val="20"/>
        </w:rPr>
        <w:t xml:space="preserve">00 C.E. </w:t>
      </w:r>
      <w:r w:rsidR="00D8371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Readings and discussions focus on issues of ethnicity, gender, religion, and politics</w:t>
      </w:r>
      <w:r w:rsidR="00BF5431">
        <w:rPr>
          <w:rFonts w:ascii="BentonSans Comp Regular" w:hAnsi="BentonSans Comp Regular"/>
          <w:color w:val="000000" w:themeColor="text1"/>
          <w:sz w:val="20"/>
        </w:rPr>
        <w:t xml:space="preserve"> </w:t>
      </w:r>
      <w:r w:rsidR="00BF5431" w:rsidRPr="00BF5431">
        <w:rPr>
          <w:rFonts w:ascii="BentonSans Comp Regular" w:hAnsi="BentonSans Comp Regular"/>
          <w:color w:val="000000" w:themeColor="text1"/>
          <w:sz w:val="20"/>
        </w:rPr>
        <w:t>during the later Empire and its provinces.</w:t>
      </w:r>
      <w:r w:rsidRPr="0023102C">
        <w:rPr>
          <w:rFonts w:ascii="BentonSans Comp Regular" w:hAnsi="BentonSans Comp Regular"/>
          <w:color w:val="000000" w:themeColor="text1"/>
          <w:sz w:val="20"/>
        </w:rPr>
        <w:t xml:space="preserve"> </w:t>
      </w:r>
    </w:p>
    <w:p w14:paraId="3B09CBF9" w14:textId="7EC41CF3" w:rsidR="00EF1FE4" w:rsidRDefault="00EF1FE4" w:rsidP="00F33998">
      <w:pPr>
        <w:tabs>
          <w:tab w:val="left" w:pos="792"/>
          <w:tab w:val="right" w:pos="3870"/>
          <w:tab w:val="left" w:pos="9630"/>
        </w:tabs>
        <w:jc w:val="both"/>
        <w:rPr>
          <w:rFonts w:ascii="BentonSans Comp Regular" w:hAnsi="BentonSans Comp Regular"/>
          <w:color w:val="000000" w:themeColor="text1"/>
          <w:sz w:val="20"/>
        </w:rPr>
      </w:pPr>
    </w:p>
    <w:p w14:paraId="182D7FE1" w14:textId="2C27E1C8" w:rsidR="002C03FE" w:rsidRPr="002C03FE" w:rsidRDefault="002C03FE" w:rsidP="00F33998">
      <w:pPr>
        <w:tabs>
          <w:tab w:val="left" w:pos="792"/>
          <w:tab w:val="right" w:pos="3870"/>
          <w:tab w:val="left" w:pos="9630"/>
        </w:tabs>
        <w:jc w:val="both"/>
        <w:rPr>
          <w:rFonts w:ascii="BentonSans Comp Regular" w:hAnsi="BentonSans Comp Regular"/>
          <w:color w:val="000000" w:themeColor="text1"/>
          <w:sz w:val="20"/>
        </w:rPr>
      </w:pPr>
      <w:r w:rsidRPr="002C03FE">
        <w:rPr>
          <w:rFonts w:ascii="BentonSans Comp Regular" w:hAnsi="BentonSans Comp Regular"/>
          <w:b/>
          <w:color w:val="000000" w:themeColor="text1"/>
          <w:sz w:val="20"/>
        </w:rPr>
        <w:t xml:space="preserve">ARTH 3324. Ancient Roman Art II. (3)  </w:t>
      </w:r>
      <w:r w:rsidRPr="002C03FE">
        <w:rPr>
          <w:rFonts w:ascii="BentonSans Comp Regular" w:hAnsi="BentonSans Comp Regular"/>
          <w:color w:val="000000" w:themeColor="text1"/>
          <w:sz w:val="20"/>
        </w:rPr>
        <w:t>Prerequisite(s): ARTH 1211</w:t>
      </w:r>
      <w:r>
        <w:rPr>
          <w:rFonts w:ascii="BentonSans Comp Regular" w:hAnsi="BentonSans Comp Regular"/>
          <w:color w:val="000000" w:themeColor="text1"/>
          <w:sz w:val="20"/>
        </w:rPr>
        <w:t xml:space="preserve">.  </w:t>
      </w:r>
      <w:r w:rsidRPr="002C03FE">
        <w:rPr>
          <w:rFonts w:ascii="BentonSans Comp Regular" w:hAnsi="BentonSans Comp Regular"/>
          <w:color w:val="000000" w:themeColor="text1"/>
          <w:sz w:val="20"/>
        </w:rPr>
        <w:t>Survey of the arts and architecture of the peoples included in the Roman Empire from c. 100 to c. 300 C.E.  Readings and discussions focus on issues of ethnicity, gender, religion, and politics during the later Empire and in its provinces.</w:t>
      </w:r>
    </w:p>
    <w:p w14:paraId="56C39F88" w14:textId="77777777" w:rsidR="002C03FE" w:rsidRPr="0023102C" w:rsidRDefault="002C03FE" w:rsidP="00F33998">
      <w:pPr>
        <w:tabs>
          <w:tab w:val="left" w:pos="792"/>
          <w:tab w:val="right" w:pos="3870"/>
          <w:tab w:val="left" w:pos="9630"/>
        </w:tabs>
        <w:jc w:val="both"/>
        <w:rPr>
          <w:rFonts w:ascii="BentonSans Comp Regular" w:hAnsi="BentonSans Comp Regular"/>
          <w:color w:val="000000" w:themeColor="text1"/>
          <w:sz w:val="20"/>
        </w:rPr>
      </w:pPr>
    </w:p>
    <w:p w14:paraId="01E2DECF" w14:textId="7A648890" w:rsidR="00EF1FE4" w:rsidRPr="0023102C" w:rsidRDefault="00EF1FE4" w:rsidP="00F33998">
      <w:pPr>
        <w:tabs>
          <w:tab w:val="left" w:pos="792"/>
          <w:tab w:val="right" w:pos="3870"/>
          <w:tab w:val="left" w:pos="9630"/>
        </w:tabs>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 xml:space="preserve">ARTH 3328. West African Art and Display. (3) </w:t>
      </w:r>
      <w:r w:rsidRPr="0023102C">
        <w:rPr>
          <w:rFonts w:ascii="BentonSans Comp Regular" w:hAnsi="BentonSans Comp Regular"/>
          <w:iCs/>
          <w:color w:val="000000" w:themeColor="text1"/>
          <w:sz w:val="20"/>
        </w:rPr>
        <w:t xml:space="preserve"> </w:t>
      </w:r>
      <w:r w:rsidR="00A031D5" w:rsidRPr="0023102C">
        <w:rPr>
          <w:rFonts w:ascii="BentonSans Comp Regular" w:hAnsi="BentonSans Comp Regular"/>
          <w:iCs/>
          <w:color w:val="000000" w:themeColor="text1"/>
          <w:sz w:val="20"/>
        </w:rPr>
        <w:t>Cross-listed Course(s):</w:t>
      </w:r>
      <w:r w:rsidR="001A52D4" w:rsidRPr="0023102C">
        <w:rPr>
          <w:rFonts w:ascii="BentonSans Comp Regular" w:hAnsi="BentonSans Comp Regular"/>
          <w:iCs/>
          <w:color w:val="000000" w:themeColor="text1"/>
          <w:sz w:val="20"/>
        </w:rPr>
        <w:t xml:space="preserve"> AFRS 3328.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ARTH 1212 or permission of instructor.  Addresses major genres, monuments, and issues of artistic production in West Africa.  Readings and discussions focus on politics, identity, gender, performance, collection, and display.</w:t>
      </w:r>
    </w:p>
    <w:p w14:paraId="778A6C62" w14:textId="77777777" w:rsidR="005F06A0" w:rsidRPr="0023102C" w:rsidRDefault="005F06A0" w:rsidP="00F33998">
      <w:pPr>
        <w:tabs>
          <w:tab w:val="left" w:pos="792"/>
          <w:tab w:val="right" w:pos="3870"/>
          <w:tab w:val="left" w:pos="9630"/>
        </w:tabs>
        <w:jc w:val="both"/>
        <w:rPr>
          <w:rFonts w:ascii="BentonSans Comp Regular" w:hAnsi="BentonSans Comp Regular"/>
          <w:iCs/>
          <w:color w:val="000000" w:themeColor="text1"/>
          <w:sz w:val="20"/>
        </w:rPr>
      </w:pPr>
    </w:p>
    <w:p w14:paraId="146CECDC" w14:textId="4E668E35"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ARTH 3349. Gothic Art. (3) </w:t>
      </w:r>
      <w:r w:rsidR="00A009F2">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ARTH 1211</w:t>
      </w:r>
      <w:r w:rsidRPr="0023102C">
        <w:rPr>
          <w:rFonts w:ascii="BentonSans Comp Regular" w:hAnsi="BentonSans Comp Regular"/>
          <w:color w:val="000000" w:themeColor="text1"/>
          <w:sz w:val="20"/>
        </w:rPr>
        <w:t>. Survey of the art and architecture from the 11</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to the 15</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centuries in France, Germany, Bohemia, Italy, and the Low Countries. </w:t>
      </w:r>
      <w:r w:rsidRPr="0023102C">
        <w:rPr>
          <w:rFonts w:ascii="BentonSans Comp Regular" w:hAnsi="BentonSans Comp Regular"/>
          <w:i/>
          <w:iCs/>
          <w:color w:val="000000" w:themeColor="text1"/>
          <w:sz w:val="20"/>
        </w:rPr>
        <w:t xml:space="preserve"> </w:t>
      </w:r>
    </w:p>
    <w:p w14:paraId="31C764B4"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496F0A62" w14:textId="110A28F8"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ARTH 3350. Northern Renaissance Art. (3) </w:t>
      </w:r>
      <w:r w:rsidR="00A009F2">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ARTH 1212</w:t>
      </w:r>
      <w:r w:rsidRPr="0023102C">
        <w:rPr>
          <w:rFonts w:ascii="BentonSans Comp Regular" w:hAnsi="BentonSans Comp Regular"/>
          <w:color w:val="000000" w:themeColor="text1"/>
          <w:sz w:val="20"/>
        </w:rPr>
        <w:t xml:space="preserve">.  Survey of Netherlandish and German painting, printmaking, and sculpture of the Renaissance.  Readings and discussions focus on religion, patronage, and the uses of art in society.  </w:t>
      </w:r>
    </w:p>
    <w:p w14:paraId="43EE25E5" w14:textId="77777777" w:rsidR="005F06A0" w:rsidRPr="0023102C" w:rsidRDefault="005F06A0" w:rsidP="00F33998">
      <w:pPr>
        <w:jc w:val="both"/>
        <w:rPr>
          <w:rFonts w:ascii="BentonSans Comp Regular" w:hAnsi="BentonSans Comp Regular"/>
          <w:i/>
          <w:color w:val="000000" w:themeColor="text1"/>
          <w:sz w:val="20"/>
        </w:rPr>
      </w:pPr>
    </w:p>
    <w:p w14:paraId="2230A94B" w14:textId="2D0EB4D6"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ARTH 3351. Italian Renaissance Art. (3) </w:t>
      </w:r>
      <w:r w:rsidR="00A009F2">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ARTH 1212 </w:t>
      </w:r>
      <w:r w:rsidRPr="0023102C">
        <w:rPr>
          <w:rFonts w:ascii="BentonSans Comp Regular" w:hAnsi="BentonSans Comp Regular"/>
          <w:color w:val="000000" w:themeColor="text1"/>
          <w:sz w:val="20"/>
        </w:rPr>
        <w:t xml:space="preserve">or permission of instructor.  Survey of major artists and issues in Italian </w:t>
      </w:r>
      <w:r w:rsidRPr="0023102C">
        <w:rPr>
          <w:rFonts w:ascii="BentonSans Comp Regular" w:hAnsi="BentonSans Comp Regular"/>
          <w:color w:val="000000" w:themeColor="text1"/>
          <w:sz w:val="20"/>
        </w:rPr>
        <w:lastRenderedPageBreak/>
        <w:t xml:space="preserve">Renaissance art and architecture.  Readings and discussions focus on major centers of artistic activity, patronage, and the rise of Humanism. </w:t>
      </w:r>
      <w:r w:rsidRPr="0023102C">
        <w:rPr>
          <w:rFonts w:ascii="BentonSans Comp Regular" w:hAnsi="BentonSans Comp Regular"/>
          <w:i/>
          <w:color w:val="000000" w:themeColor="text1"/>
          <w:sz w:val="20"/>
        </w:rPr>
        <w:t xml:space="preserve"> </w:t>
      </w:r>
    </w:p>
    <w:p w14:paraId="3FDB79B0" w14:textId="77777777" w:rsidR="005F06A0" w:rsidRPr="0023102C" w:rsidRDefault="005F06A0" w:rsidP="00F33998">
      <w:pPr>
        <w:jc w:val="both"/>
        <w:rPr>
          <w:rFonts w:ascii="BentonSans Comp Regular" w:hAnsi="BentonSans Comp Regular"/>
          <w:color w:val="000000" w:themeColor="text1"/>
          <w:sz w:val="20"/>
        </w:rPr>
      </w:pPr>
    </w:p>
    <w:p w14:paraId="61D82DCD" w14:textId="58731654"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ARTH 3360. Northern Baroque Art. (3) </w:t>
      </w:r>
      <w:r w:rsidR="00A009F2">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ARTH 1212 </w:t>
      </w:r>
      <w:r w:rsidRPr="0023102C">
        <w:rPr>
          <w:rFonts w:ascii="BentonSans Comp Regular" w:hAnsi="BentonSans Comp Regular"/>
          <w:color w:val="000000" w:themeColor="text1"/>
          <w:sz w:val="20"/>
        </w:rPr>
        <w:t>or permission of instructor.  Survey of Northern European art from the 16</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and 17</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centuries.  Readings and discussions focus on a variety of artistic genres and art’s relationship to religion and politics. </w:t>
      </w:r>
      <w:r w:rsidRPr="0023102C">
        <w:rPr>
          <w:rFonts w:ascii="BentonSans Comp Regular" w:hAnsi="BentonSans Comp Regular"/>
          <w:i/>
          <w:color w:val="000000" w:themeColor="text1"/>
          <w:sz w:val="20"/>
        </w:rPr>
        <w:t xml:space="preserve"> </w:t>
      </w:r>
    </w:p>
    <w:p w14:paraId="3D61FBA6" w14:textId="77777777" w:rsidR="005F06A0" w:rsidRPr="0023102C" w:rsidRDefault="005F06A0" w:rsidP="00F33998">
      <w:pPr>
        <w:jc w:val="both"/>
        <w:rPr>
          <w:rFonts w:ascii="BentonSans Comp Regular" w:hAnsi="BentonSans Comp Regular"/>
          <w:i/>
          <w:color w:val="000000" w:themeColor="text1"/>
          <w:sz w:val="20"/>
        </w:rPr>
      </w:pPr>
    </w:p>
    <w:p w14:paraId="72FFD18A" w14:textId="11A69A71"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3381. Modernism. (3) </w:t>
      </w:r>
      <w:r w:rsidR="00A009F2">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ARTH 1212 </w:t>
      </w:r>
      <w:r w:rsidRPr="0023102C">
        <w:rPr>
          <w:rFonts w:ascii="BentonSans Comp Regular" w:hAnsi="BentonSans Comp Regular"/>
          <w:color w:val="000000" w:themeColor="text1"/>
          <w:sz w:val="20"/>
        </w:rPr>
        <w:t xml:space="preserve">or permission of instructor. This course will address the history of modern art from 1850-1950 with a special emphasis on the European avant-garde, issues of identity construction (race, gender, sexuality), and theoretical discussions of representation. </w:t>
      </w:r>
      <w:r w:rsidRPr="0023102C">
        <w:rPr>
          <w:rFonts w:ascii="BentonSans Comp Regular" w:hAnsi="BentonSans Comp Regular"/>
          <w:i/>
          <w:iCs/>
          <w:color w:val="000000" w:themeColor="text1"/>
          <w:sz w:val="20"/>
        </w:rPr>
        <w:t xml:space="preserve"> </w:t>
      </w:r>
    </w:p>
    <w:p w14:paraId="5B168AD9" w14:textId="77777777" w:rsidR="005F06A0" w:rsidRPr="0023102C" w:rsidRDefault="005F06A0" w:rsidP="00F33998">
      <w:pPr>
        <w:jc w:val="both"/>
        <w:rPr>
          <w:rFonts w:ascii="BentonSans Comp Regular" w:hAnsi="BentonSans Comp Regular"/>
          <w:i/>
          <w:iCs/>
          <w:color w:val="000000" w:themeColor="text1"/>
          <w:sz w:val="20"/>
        </w:rPr>
      </w:pPr>
    </w:p>
    <w:p w14:paraId="0AD9A072" w14:textId="129CD963"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ARTH 3393. History of Photography.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651F21" w:rsidRPr="0023102C">
        <w:rPr>
          <w:rFonts w:ascii="BentonSans Comp Regular" w:hAnsi="BentonSans Comp Regular"/>
          <w:color w:val="000000" w:themeColor="text1"/>
          <w:sz w:val="20"/>
        </w:rPr>
        <w:t>or</w:t>
      </w:r>
      <w:r w:rsidRPr="0023102C">
        <w:rPr>
          <w:rFonts w:ascii="BentonSans Comp Regular" w:hAnsi="BentonSans Comp Regular"/>
          <w:color w:val="000000" w:themeColor="text1"/>
          <w:sz w:val="20"/>
        </w:rPr>
        <w:t xml:space="preserve"> Art History major; </w:t>
      </w:r>
      <w:r w:rsidR="00A009F2">
        <w:rPr>
          <w:rFonts w:ascii="BentonSans Comp Regular" w:hAnsi="BentonSans Comp Regular"/>
          <w:color w:val="000000" w:themeColor="text1"/>
          <w:sz w:val="20"/>
        </w:rPr>
        <w:t xml:space="preserve">and </w:t>
      </w:r>
      <w:r w:rsidR="002401CC" w:rsidRPr="0023102C">
        <w:rPr>
          <w:rFonts w:ascii="BentonSans Comp Regular" w:hAnsi="BentonSans Comp Regular"/>
          <w:color w:val="000000" w:themeColor="text1"/>
          <w:sz w:val="20"/>
        </w:rPr>
        <w:t xml:space="preserve">ARTH 1212 </w:t>
      </w:r>
      <w:r w:rsidRPr="0023102C">
        <w:rPr>
          <w:rFonts w:ascii="BentonSans Comp Regular" w:hAnsi="BentonSans Comp Regular"/>
          <w:color w:val="000000" w:themeColor="text1"/>
          <w:sz w:val="20"/>
        </w:rPr>
        <w:t xml:space="preserve">or permission of instructor. </w:t>
      </w:r>
      <w:r w:rsidR="00651F2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Survey of the major events and stylistic developments in photography from 1839 to the present.  </w:t>
      </w:r>
      <w:r w:rsidRPr="0023102C">
        <w:rPr>
          <w:rFonts w:ascii="BentonSans Comp Regular" w:hAnsi="BentonSans Comp Regular"/>
          <w:i/>
          <w:color w:val="000000" w:themeColor="text1"/>
          <w:sz w:val="20"/>
        </w:rPr>
        <w:t xml:space="preserve"> </w:t>
      </w:r>
    </w:p>
    <w:p w14:paraId="59ECE152" w14:textId="77777777" w:rsidR="005F06A0" w:rsidRPr="0023102C" w:rsidRDefault="005F06A0" w:rsidP="00F33998">
      <w:pPr>
        <w:jc w:val="both"/>
        <w:rPr>
          <w:rFonts w:ascii="BentonSans Comp Regular" w:hAnsi="BentonSans Comp Regular"/>
          <w:i/>
          <w:color w:val="000000" w:themeColor="text1"/>
          <w:sz w:val="20"/>
        </w:rPr>
      </w:pPr>
    </w:p>
    <w:p w14:paraId="6F8CF18F" w14:textId="236D56D1" w:rsidR="00EF1FE4" w:rsidRPr="0023102C" w:rsidRDefault="00EF1FE4"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ARTH 3395. African American Art.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870EB4" w:rsidRPr="0023102C">
        <w:rPr>
          <w:rFonts w:ascii="BentonSans Comp Regular" w:hAnsi="BentonSans Comp Regular"/>
          <w:color w:val="000000" w:themeColor="text1"/>
          <w:sz w:val="20"/>
        </w:rPr>
        <w:t xml:space="preserve"> AFRS 3395.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ARTH 2110 or permission of instructor.  Survey of the major movements and issues of African American artistic production, from the 17th century to the present day.  Readings and discussions focus on stylistic developments, politics, race, gender, identity, and representation.</w:t>
      </w:r>
    </w:p>
    <w:p w14:paraId="0D1BF4F0" w14:textId="02B3A48F" w:rsidR="00EF1FE4" w:rsidRDefault="00EF1FE4" w:rsidP="00F33998">
      <w:pPr>
        <w:jc w:val="both"/>
        <w:rPr>
          <w:rFonts w:ascii="BentonSans Comp Regular" w:hAnsi="BentonSans Comp Regular"/>
          <w:color w:val="000000" w:themeColor="text1"/>
          <w:sz w:val="20"/>
        </w:rPr>
      </w:pPr>
    </w:p>
    <w:p w14:paraId="401B4AE8" w14:textId="33B04F75" w:rsidR="005C164F" w:rsidRPr="005C164F" w:rsidRDefault="005C164F" w:rsidP="00F33998">
      <w:pPr>
        <w:jc w:val="both"/>
        <w:rPr>
          <w:rFonts w:ascii="BentonSans Comp Regular" w:hAnsi="BentonSans Comp Regular"/>
          <w:color w:val="000000" w:themeColor="text1"/>
          <w:sz w:val="20"/>
        </w:rPr>
      </w:pPr>
      <w:r w:rsidRPr="005C164F">
        <w:rPr>
          <w:rFonts w:ascii="BentonSans Comp Regular" w:hAnsi="BentonSans Comp Regular"/>
          <w:b/>
          <w:color w:val="000000" w:themeColor="text1"/>
          <w:sz w:val="20"/>
        </w:rPr>
        <w:t xml:space="preserve">ARTH 3694. Histories of New Media. (3) </w:t>
      </w:r>
      <w:r>
        <w:rPr>
          <w:rFonts w:ascii="BentonSans Comp Regular" w:hAnsi="BentonSans Comp Regular"/>
          <w:color w:val="000000" w:themeColor="text1"/>
          <w:sz w:val="20"/>
        </w:rPr>
        <w:t xml:space="preserve"> </w:t>
      </w:r>
      <w:r w:rsidRPr="005C164F">
        <w:rPr>
          <w:rFonts w:ascii="BentonSans Comp Regular" w:hAnsi="BentonSans Comp Regular"/>
          <w:color w:val="000000" w:themeColor="text1"/>
          <w:sz w:val="20"/>
        </w:rPr>
        <w:t>Prerequisite(s): ARTH 1212</w:t>
      </w:r>
      <w:r>
        <w:rPr>
          <w:rFonts w:ascii="BentonSans Comp Regular" w:hAnsi="BentonSans Comp Regular"/>
          <w:color w:val="000000" w:themeColor="text1"/>
          <w:sz w:val="20"/>
        </w:rPr>
        <w:t xml:space="preserve">; and </w:t>
      </w:r>
      <w:r w:rsidRPr="005C164F">
        <w:rPr>
          <w:rFonts w:ascii="BentonSans Comp Regular" w:hAnsi="BentonSans Comp Regular"/>
          <w:color w:val="000000" w:themeColor="text1"/>
          <w:sz w:val="20"/>
        </w:rPr>
        <w:t>BFA Studio Art major with Concentration in Digital Media, Photography, or Print Media; or Art History major</w:t>
      </w:r>
      <w:r>
        <w:rPr>
          <w:rFonts w:ascii="BentonSans Comp Regular" w:hAnsi="BentonSans Comp Regular"/>
          <w:color w:val="000000" w:themeColor="text1"/>
          <w:sz w:val="20"/>
        </w:rPr>
        <w:t xml:space="preserve">.  </w:t>
      </w:r>
      <w:r w:rsidRPr="005C164F">
        <w:rPr>
          <w:rFonts w:ascii="BentonSans Comp Regular" w:hAnsi="BentonSans Comp Regular"/>
          <w:color w:val="000000" w:themeColor="text1"/>
          <w:sz w:val="20"/>
        </w:rPr>
        <w:t xml:space="preserve">Examines the history of new media as both a discourse and a set of artistic practices within contemporary art history.  The aim of this seminar is to introduce students to the cultural, historical, theoretical, and socio-political issues that inhere within the discourse and creation of new media, whether it be animation, video art, digital photography, films, or interactive platforms.  Leading works in the history of new media art history, philosophy, and cultural studies are read.  </w:t>
      </w:r>
    </w:p>
    <w:p w14:paraId="721571A8" w14:textId="77777777" w:rsidR="005C164F" w:rsidRPr="005C164F" w:rsidRDefault="005C164F" w:rsidP="00F33998">
      <w:pPr>
        <w:jc w:val="both"/>
        <w:rPr>
          <w:rFonts w:ascii="BentonSans Comp Regular" w:hAnsi="BentonSans Comp Regular"/>
          <w:color w:val="000000" w:themeColor="text1"/>
          <w:sz w:val="20"/>
        </w:rPr>
      </w:pPr>
    </w:p>
    <w:p w14:paraId="04904394" w14:textId="1B3D8B34"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ARTH 3810. Independent Study in Art History.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Supervised individual investigation of art history topic with appropriate documentation of research results.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D7D3492" w14:textId="77777777" w:rsidR="005F06A0" w:rsidRPr="0023102C" w:rsidRDefault="005F06A0" w:rsidP="00F33998">
      <w:pPr>
        <w:jc w:val="both"/>
        <w:rPr>
          <w:rFonts w:ascii="BentonSans Comp Regular" w:hAnsi="BentonSans Comp Regular"/>
          <w:color w:val="000000" w:themeColor="text1"/>
          <w:sz w:val="20"/>
        </w:rPr>
      </w:pPr>
    </w:p>
    <w:p w14:paraId="37569A88" w14:textId="08FC2542" w:rsidR="005F06A0" w:rsidRPr="0023102C" w:rsidRDefault="005F06A0" w:rsidP="00F33998">
      <w:pPr>
        <w:tabs>
          <w:tab w:val="left" w:pos="792"/>
          <w:tab w:val="right" w:pos="3870"/>
          <w:tab w:val="left" w:pos="9630"/>
        </w:tabs>
        <w:jc w:val="both"/>
        <w:rPr>
          <w:rFonts w:ascii="BentonSans Comp Regular" w:hAnsi="BentonSans Comp Regular"/>
          <w:b/>
          <w:bCs/>
          <w:color w:val="000000" w:themeColor="text1"/>
          <w:sz w:val="20"/>
        </w:rPr>
      </w:pPr>
      <w:r w:rsidRPr="0023102C">
        <w:rPr>
          <w:rFonts w:ascii="BentonSans Comp Regular" w:hAnsi="BentonSans Comp Regular"/>
          <w:b/>
          <w:bCs/>
          <w:color w:val="000000" w:themeColor="text1"/>
          <w:sz w:val="20"/>
        </w:rPr>
        <w:t xml:space="preserve">ARTH </w:t>
      </w:r>
      <w:r w:rsidR="002401CC" w:rsidRPr="0023102C">
        <w:rPr>
          <w:rFonts w:ascii="BentonSans Comp Regular" w:hAnsi="BentonSans Comp Regular"/>
          <w:b/>
          <w:bCs/>
          <w:color w:val="000000" w:themeColor="text1"/>
          <w:sz w:val="20"/>
        </w:rPr>
        <w:t xml:space="preserve">4212. Contemporary Art Theory and </w:t>
      </w:r>
      <w:r w:rsidRPr="0023102C">
        <w:rPr>
          <w:rFonts w:ascii="BentonSans Comp Regular" w:hAnsi="BentonSans Comp Regular"/>
          <w:b/>
          <w:bCs/>
          <w:color w:val="000000" w:themeColor="text1"/>
          <w:sz w:val="20"/>
        </w:rPr>
        <w:t xml:space="preserve">Criticism.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ARTH 3114. Major ideas and writings which discuss and interpret the visual arts of the contemporary era; readings in theory and criticism from the postmodern and current periods. </w:t>
      </w:r>
    </w:p>
    <w:p w14:paraId="107336EA"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F0E6AE0" w14:textId="2DF7948B"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ARTH 4601. Problems in Pre-Columbian Art History. (3) </w:t>
      </w:r>
      <w:r w:rsidR="004B7409" w:rsidRPr="0023102C">
        <w:rPr>
          <w:rFonts w:ascii="BentonSans Comp Regular" w:hAnsi="BentonSans Comp Regular"/>
          <w:b/>
          <w:bCs/>
          <w:color w:val="000000" w:themeColor="text1"/>
          <w:sz w:val="20"/>
        </w:rPr>
        <w:t>(O,W)</w:t>
      </w:r>
      <w:r w:rsidRPr="0023102C">
        <w:rPr>
          <w:rFonts w:ascii="BentonSans Comp Regular" w:hAnsi="BentonSans Comp Regular"/>
          <w:b/>
          <w:bCs/>
          <w:color w:val="000000" w:themeColor="text1"/>
          <w:sz w:val="20"/>
        </w:rPr>
        <w:t xml:space="preserve"> </w:t>
      </w:r>
      <w:r w:rsidR="002401CC"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401CC" w:rsidRPr="0023102C">
        <w:rPr>
          <w:rFonts w:ascii="BentonSans Comp Regular" w:hAnsi="BentonSans Comp Regular"/>
          <w:color w:val="000000" w:themeColor="text1"/>
          <w:sz w:val="20"/>
        </w:rPr>
        <w:t xml:space="preserve">Art History major; </w:t>
      </w:r>
      <w:r w:rsidR="00A009F2">
        <w:rPr>
          <w:rFonts w:ascii="BentonSans Comp Regular" w:hAnsi="BentonSans Comp Regular"/>
          <w:color w:val="000000" w:themeColor="text1"/>
          <w:sz w:val="20"/>
        </w:rPr>
        <w:t xml:space="preserve">and </w:t>
      </w:r>
      <w:r w:rsidRPr="0023102C">
        <w:rPr>
          <w:rFonts w:ascii="BentonSans Comp Regular" w:hAnsi="BentonSans Comp Regular"/>
          <w:bCs/>
          <w:color w:val="000000" w:themeColor="text1"/>
          <w:sz w:val="20"/>
        </w:rPr>
        <w:t>ARTH 3114</w:t>
      </w:r>
      <w:r w:rsidR="00477E66">
        <w:rPr>
          <w:rFonts w:ascii="BentonSans Comp Regular" w:hAnsi="BentonSans Comp Regular"/>
          <w:bCs/>
          <w:color w:val="000000" w:themeColor="text1"/>
          <w:sz w:val="20"/>
        </w:rPr>
        <w:t>,</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ARTH 3318</w:t>
      </w:r>
      <w:r w:rsidR="00477E66">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permission of instructor. A seminar designed around a problem in Pre-Columbian Art History, requiring reading, discussion, reports, and a major paper. </w:t>
      </w:r>
      <w:r w:rsidR="00FD6A3B">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726F23C" w14:textId="77777777" w:rsidR="00BE3165" w:rsidRPr="0023102C" w:rsidRDefault="00BE3165" w:rsidP="00F33998">
      <w:pPr>
        <w:jc w:val="both"/>
        <w:rPr>
          <w:rFonts w:ascii="BentonSans Comp Regular" w:hAnsi="BentonSans Comp Regular"/>
          <w:color w:val="000000" w:themeColor="text1"/>
          <w:sz w:val="20"/>
        </w:rPr>
      </w:pPr>
    </w:p>
    <w:p w14:paraId="0C27BFFE" w14:textId="218853D7" w:rsidR="00BE3165" w:rsidRPr="0023102C" w:rsidRDefault="00BE3165"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ARTH 4602. Problems in African Art History.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History Major, ARTH 3114; and ARTH 2121, ARTH 3328, or ARTH 3395; or permission of instructor.  A seminar designed around a problem in African Art History, requiring reading, discussion, reports, and a major paper. </w:t>
      </w:r>
      <w:r w:rsidRPr="0023102C">
        <w:rPr>
          <w:rFonts w:ascii="BentonSans Comp Regular" w:hAnsi="BentonSans Comp Regular"/>
          <w:i/>
          <w:color w:val="000000" w:themeColor="text1"/>
          <w:sz w:val="20"/>
        </w:rPr>
        <w:t>May be repeated for credit with change of topic.</w:t>
      </w:r>
    </w:p>
    <w:p w14:paraId="6BFD1EBB" w14:textId="77777777" w:rsidR="005F06A0" w:rsidRPr="0023102C" w:rsidRDefault="005F06A0" w:rsidP="00F33998">
      <w:pPr>
        <w:jc w:val="both"/>
        <w:rPr>
          <w:rFonts w:ascii="BentonSans Comp Regular" w:hAnsi="BentonSans Comp Regular"/>
          <w:i/>
          <w:color w:val="000000" w:themeColor="text1"/>
          <w:sz w:val="20"/>
        </w:rPr>
      </w:pPr>
    </w:p>
    <w:p w14:paraId="6890D342" w14:textId="752E4C25"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ARTH 4603. Problems in Ancient Art History. (3) </w:t>
      </w:r>
      <w:r w:rsidR="004B7409" w:rsidRPr="0023102C">
        <w:rPr>
          <w:rFonts w:ascii="BentonSans Comp Regular" w:hAnsi="BentonSans Comp Regular"/>
          <w:b/>
          <w:bCs/>
          <w:color w:val="000000" w:themeColor="text1"/>
          <w:sz w:val="20"/>
        </w:rPr>
        <w:t>(O,W)</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934C7" w:rsidRPr="0023102C">
        <w:rPr>
          <w:rFonts w:ascii="BentonSans Comp Regular" w:hAnsi="BentonSans Comp Regular"/>
          <w:color w:val="000000" w:themeColor="text1"/>
          <w:sz w:val="20"/>
        </w:rPr>
        <w:t xml:space="preserve">Art History major; </w:t>
      </w:r>
      <w:r w:rsidR="00A009F2">
        <w:rPr>
          <w:rFonts w:ascii="BentonSans Comp Regular" w:hAnsi="BentonSans Comp Regular"/>
          <w:color w:val="000000" w:themeColor="text1"/>
          <w:sz w:val="20"/>
        </w:rPr>
        <w:t xml:space="preserve">and </w:t>
      </w:r>
      <w:r w:rsidRPr="0023102C">
        <w:rPr>
          <w:rFonts w:ascii="BentonSans Comp Regular" w:hAnsi="BentonSans Comp Regular"/>
          <w:bCs/>
          <w:color w:val="000000" w:themeColor="text1"/>
          <w:sz w:val="20"/>
        </w:rPr>
        <w:t xml:space="preserve">ARTH 3114; </w:t>
      </w:r>
      <w:r w:rsidRPr="0023102C">
        <w:rPr>
          <w:rFonts w:ascii="BentonSans Comp Regular" w:hAnsi="BentonSans Comp Regular"/>
          <w:color w:val="000000" w:themeColor="text1"/>
          <w:sz w:val="20"/>
        </w:rPr>
        <w:t>ARTH 3320, ARTH 3322, ARTH 3323</w:t>
      </w:r>
      <w:r w:rsidR="005C19F0">
        <w:rPr>
          <w:rFonts w:ascii="BentonSans Comp Regular" w:hAnsi="BentonSans Comp Regular"/>
          <w:color w:val="000000" w:themeColor="text1"/>
          <w:sz w:val="20"/>
        </w:rPr>
        <w:t>, or ARTH 3324</w:t>
      </w:r>
      <w:r w:rsidRPr="0023102C">
        <w:rPr>
          <w:rFonts w:ascii="BentonSans Comp Regular" w:hAnsi="BentonSans Comp Regular"/>
          <w:color w:val="000000" w:themeColor="text1"/>
          <w:sz w:val="20"/>
        </w:rPr>
        <w:t>; or permission of instructor.</w:t>
      </w:r>
      <w:r w:rsidR="005C19F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seminar designed around a problem in Ancient Art History, requiring reading, discussion, reports, and a major paper.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7057767" w14:textId="77777777" w:rsidR="005F06A0" w:rsidRPr="0023102C" w:rsidRDefault="005F06A0" w:rsidP="00F33998">
      <w:pPr>
        <w:jc w:val="both"/>
        <w:rPr>
          <w:rFonts w:ascii="BentonSans Comp Regular" w:hAnsi="BentonSans Comp Regular"/>
          <w:color w:val="000000" w:themeColor="text1"/>
          <w:sz w:val="20"/>
        </w:rPr>
      </w:pPr>
    </w:p>
    <w:p w14:paraId="47C25786" w14:textId="71D5C55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ARTH 4605. Problems in Renaissance Art History. (3) </w:t>
      </w:r>
      <w:r w:rsidR="004B7409" w:rsidRPr="0023102C">
        <w:rPr>
          <w:rFonts w:ascii="BentonSans Comp Regular" w:hAnsi="BentonSans Comp Regular"/>
          <w:b/>
          <w:bCs/>
          <w:color w:val="000000" w:themeColor="text1"/>
          <w:sz w:val="20"/>
        </w:rPr>
        <w:t>(O,W)</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934C7" w:rsidRPr="0023102C">
        <w:rPr>
          <w:rFonts w:ascii="BentonSans Comp Regular" w:hAnsi="BentonSans Comp Regular"/>
          <w:color w:val="000000" w:themeColor="text1"/>
          <w:sz w:val="20"/>
        </w:rPr>
        <w:t xml:space="preserve">Art History major; </w:t>
      </w:r>
      <w:r w:rsidRPr="0023102C">
        <w:rPr>
          <w:rFonts w:ascii="BentonSans Comp Regular" w:hAnsi="BentonSans Comp Regular"/>
          <w:bCs/>
          <w:color w:val="000000" w:themeColor="text1"/>
          <w:sz w:val="20"/>
        </w:rPr>
        <w:t xml:space="preserve">ARTH 3114; </w:t>
      </w:r>
      <w:r w:rsidR="00122405">
        <w:rPr>
          <w:rFonts w:ascii="BentonSans Comp Regular" w:hAnsi="BentonSans Comp Regular"/>
          <w:bCs/>
          <w:color w:val="000000" w:themeColor="text1"/>
          <w:sz w:val="20"/>
        </w:rPr>
        <w:t xml:space="preserve">and </w:t>
      </w:r>
      <w:r w:rsidRPr="0023102C">
        <w:rPr>
          <w:rFonts w:ascii="BentonSans Comp Regular" w:hAnsi="BentonSans Comp Regular"/>
          <w:color w:val="000000" w:themeColor="text1"/>
          <w:sz w:val="20"/>
        </w:rPr>
        <w:t xml:space="preserve">ARTH 3350, ARTH 3351, or ARTH 3360; or permission of instructor. A seminar designed around a problem in Renaissance Art History, requiring reading, discussion, reports, and a major paper. </w:t>
      </w:r>
      <w:r w:rsidR="0009668E"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5A496DC" w14:textId="77777777" w:rsidR="005F06A0" w:rsidRPr="0023102C" w:rsidRDefault="005F06A0" w:rsidP="00F33998">
      <w:pPr>
        <w:jc w:val="both"/>
        <w:rPr>
          <w:rFonts w:ascii="BentonSans Comp Regular" w:hAnsi="BentonSans Comp Regular"/>
          <w:color w:val="000000" w:themeColor="text1"/>
          <w:sz w:val="20"/>
        </w:rPr>
      </w:pPr>
    </w:p>
    <w:p w14:paraId="163C2DF9" w14:textId="2E6EC2B2"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ARTH 4609. Problems in </w:t>
      </w:r>
      <w:r w:rsidR="00D850B7" w:rsidRPr="0023102C">
        <w:rPr>
          <w:rFonts w:ascii="BentonSans Comp Regular" w:hAnsi="BentonSans Comp Regular"/>
          <w:b/>
          <w:bCs/>
          <w:color w:val="000000" w:themeColor="text1"/>
          <w:sz w:val="20"/>
        </w:rPr>
        <w:t xml:space="preserve">Modern and Contemporary </w:t>
      </w:r>
      <w:r w:rsidRPr="0023102C">
        <w:rPr>
          <w:rFonts w:ascii="BentonSans Comp Regular" w:hAnsi="BentonSans Comp Regular"/>
          <w:b/>
          <w:bCs/>
          <w:color w:val="000000" w:themeColor="text1"/>
          <w:sz w:val="20"/>
        </w:rPr>
        <w:t xml:space="preserve">Art History. (3) </w:t>
      </w:r>
      <w:r w:rsidR="004B7409" w:rsidRPr="0023102C">
        <w:rPr>
          <w:rFonts w:ascii="BentonSans Comp Regular" w:hAnsi="BentonSans Comp Regular"/>
          <w:b/>
          <w:bCs/>
          <w:color w:val="000000" w:themeColor="text1"/>
          <w:sz w:val="20"/>
        </w:rPr>
        <w:t>(O,W)</w:t>
      </w:r>
      <w:r w:rsidRPr="0023102C">
        <w:rPr>
          <w:rFonts w:ascii="BentonSans Comp Regular" w:hAnsi="BentonSans Comp Regular"/>
          <w:b/>
          <w:bCs/>
          <w:color w:val="000000" w:themeColor="text1"/>
          <w:sz w:val="20"/>
        </w:rPr>
        <w:t xml:space="preserve"> </w:t>
      </w:r>
      <w:r w:rsidR="004B5375"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934C7" w:rsidRPr="0023102C">
        <w:rPr>
          <w:rFonts w:ascii="BentonSans Comp Regular" w:hAnsi="BentonSans Comp Regular"/>
          <w:color w:val="000000" w:themeColor="text1"/>
          <w:sz w:val="20"/>
        </w:rPr>
        <w:t>Art History major</w:t>
      </w:r>
      <w:r w:rsidR="00122405">
        <w:rPr>
          <w:rFonts w:ascii="BentonSans Comp Regular" w:hAnsi="BentonSans Comp Regular"/>
          <w:color w:val="000000" w:themeColor="text1"/>
          <w:sz w:val="20"/>
        </w:rPr>
        <w:t>,</w:t>
      </w:r>
      <w:r w:rsidR="002934C7"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ARTH 3114</w:t>
      </w:r>
      <w:r w:rsidR="00122405">
        <w:rPr>
          <w:rFonts w:ascii="BentonSans Comp Regular" w:hAnsi="BentonSans Comp Regular"/>
          <w:bCs/>
          <w:color w:val="000000" w:themeColor="text1"/>
          <w:sz w:val="20"/>
        </w:rPr>
        <w:t>,</w:t>
      </w:r>
      <w:r w:rsidR="002934C7" w:rsidRPr="0023102C">
        <w:rPr>
          <w:rFonts w:ascii="BentonSans Comp Regular" w:hAnsi="BentonSans Comp Regular"/>
          <w:bCs/>
          <w:color w:val="000000" w:themeColor="text1"/>
          <w:sz w:val="20"/>
        </w:rPr>
        <w:t xml:space="preserve"> </w:t>
      </w:r>
      <w:r w:rsidR="00147CC8" w:rsidRPr="0023102C">
        <w:rPr>
          <w:rFonts w:ascii="BentonSans Comp Regular" w:hAnsi="BentonSans Comp Regular"/>
          <w:bCs/>
          <w:color w:val="000000" w:themeColor="text1"/>
          <w:sz w:val="20"/>
        </w:rPr>
        <w:t>and ARTH 3393</w:t>
      </w:r>
      <w:r w:rsidRPr="0023102C">
        <w:rPr>
          <w:rFonts w:ascii="BentonSans Comp Regular" w:hAnsi="BentonSans Comp Regular"/>
          <w:bCs/>
          <w:color w:val="000000" w:themeColor="text1"/>
          <w:sz w:val="20"/>
        </w:rPr>
        <w:t>;</w:t>
      </w:r>
      <w:r w:rsidRPr="0023102C">
        <w:rPr>
          <w:rFonts w:ascii="BentonSans Comp Regular" w:hAnsi="BentonSans Comp Regular"/>
          <w:color w:val="000000" w:themeColor="text1"/>
          <w:sz w:val="20"/>
        </w:rPr>
        <w:t xml:space="preserve"> or permission of instructor.</w:t>
      </w:r>
      <w:r w:rsidR="00147CC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seminar designed around a problem in Art History since 1900, requiring reading, discussion, reports, and a major paper.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DBC57D7"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D82974A" w14:textId="7777777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ARTH 4700. Art History Honors Thesis.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ARTH 3115 </w:t>
      </w:r>
      <w:r w:rsidR="002934C7" w:rsidRPr="0023102C">
        <w:rPr>
          <w:rFonts w:ascii="BentonSans Comp Regular" w:hAnsi="BentonSans Comp Regular"/>
          <w:color w:val="000000" w:themeColor="text1"/>
          <w:sz w:val="20"/>
        </w:rPr>
        <w:t>with grade of A</w:t>
      </w:r>
      <w:r w:rsidR="00AE149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permission of instructor</w:t>
      </w:r>
      <w:r w:rsidR="00AE1496" w:rsidRPr="0023102C">
        <w:rPr>
          <w:rFonts w:ascii="BentonSans Comp Regular" w:hAnsi="BentonSans Comp Regular"/>
          <w:color w:val="000000" w:themeColor="text1"/>
          <w:sz w:val="20"/>
        </w:rPr>
        <w:t>; and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w:t>
      </w:r>
      <w:r w:rsidR="002934C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preparation and presentation of an acceptable Honors thesis or its equivalent. The final course in a required three-course sequence for Honors in Art History. </w:t>
      </w:r>
      <w:r w:rsidR="00F46A1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Completion of a thesis earning a grade C or above meets the re</w:t>
      </w:r>
      <w:r w:rsidR="00F46A1D" w:rsidRPr="0023102C">
        <w:rPr>
          <w:rFonts w:ascii="BentonSans Comp Regular" w:hAnsi="BentonSans Comp Regular"/>
          <w:color w:val="000000" w:themeColor="text1"/>
          <w:sz w:val="20"/>
        </w:rPr>
        <w:t>quirement for a 4000-</w:t>
      </w:r>
      <w:r w:rsidRPr="0023102C">
        <w:rPr>
          <w:rFonts w:ascii="BentonSans Comp Regular" w:hAnsi="BentonSans Comp Regular"/>
          <w:color w:val="000000" w:themeColor="text1"/>
          <w:sz w:val="20"/>
        </w:rPr>
        <w:t xml:space="preserve">level course in the major; a grade </w:t>
      </w:r>
      <w:r w:rsidR="002934C7" w:rsidRPr="0023102C">
        <w:rPr>
          <w:rFonts w:ascii="BentonSans Comp Regular" w:hAnsi="BentonSans Comp Regular"/>
          <w:color w:val="000000" w:themeColor="text1"/>
          <w:sz w:val="20"/>
        </w:rPr>
        <w:t xml:space="preserve">of </w:t>
      </w:r>
      <w:r w:rsidR="00B37285"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 is required to earn honors. </w:t>
      </w:r>
    </w:p>
    <w:p w14:paraId="75F2D6F5" w14:textId="77777777" w:rsidR="005F06A0" w:rsidRPr="0023102C" w:rsidRDefault="005F06A0" w:rsidP="00F33998">
      <w:pPr>
        <w:jc w:val="both"/>
        <w:rPr>
          <w:rFonts w:ascii="BentonSans Comp Regular" w:hAnsi="BentonSans Comp Regular"/>
          <w:color w:val="000000" w:themeColor="text1"/>
          <w:sz w:val="20"/>
        </w:rPr>
      </w:pPr>
    </w:p>
    <w:p w14:paraId="002D767C" w14:textId="77777777" w:rsidR="005F06A0" w:rsidRPr="0023102C" w:rsidRDefault="002B686E" w:rsidP="00F33998">
      <w:pPr>
        <w:pBdr>
          <w:top w:val="single" w:sz="4" w:space="1" w:color="auto"/>
        </w:pBdr>
        <w:tabs>
          <w:tab w:val="left" w:pos="792"/>
          <w:tab w:val="right" w:pos="3870"/>
          <w:tab w:val="left" w:pos="9630"/>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Illustration (ARTL)</w:t>
      </w:r>
    </w:p>
    <w:p w14:paraId="6B2721BA"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745BCA1" w14:textId="76A9C1C2"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ARTL 2186. Illustration </w:t>
      </w:r>
      <w:r w:rsidR="00431D4D">
        <w:rPr>
          <w:rFonts w:ascii="BentonSans Comp Regular" w:hAnsi="BentonSans Comp Regular"/>
          <w:b/>
          <w:bCs/>
          <w:color w:val="000000" w:themeColor="text1"/>
          <w:sz w:val="20"/>
        </w:rPr>
        <w:t>I</w:t>
      </w:r>
      <w:r w:rsidRPr="0023102C">
        <w:rPr>
          <w:rFonts w:ascii="BentonSans Comp Regular" w:hAnsi="BentonSans Comp Regular"/>
          <w:b/>
          <w:bCs/>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C6B30" w:rsidRPr="00AC6B30">
        <w:rPr>
          <w:rFonts w:ascii="BentonSans Comp Regular" w:hAnsi="BentonSans Comp Regular"/>
          <w:color w:val="000000" w:themeColor="text1"/>
          <w:sz w:val="20"/>
        </w:rPr>
        <w:t>Art or Graphic Design major</w:t>
      </w:r>
      <w:r w:rsidR="00AC6B30">
        <w:rPr>
          <w:rFonts w:ascii="BentonSans Comp Regular" w:hAnsi="BentonSans Comp Regular"/>
          <w:color w:val="000000" w:themeColor="text1"/>
          <w:sz w:val="20"/>
        </w:rPr>
        <w:t xml:space="preserve">; </w:t>
      </w:r>
      <w:r w:rsidR="00AC6B30" w:rsidRPr="00AC6B30">
        <w:rPr>
          <w:rFonts w:ascii="BentonSans Comp Regular" w:hAnsi="BentonSans Comp Regular"/>
          <w:color w:val="000000" w:themeColor="text1"/>
          <w:sz w:val="20"/>
        </w:rPr>
        <w:t>ARTB 1201; ARTB 1202; ARTB 1203; ARTB 1204; and ARTB 1206 or ARTG 2180</w:t>
      </w:r>
      <w:r w:rsidR="00AC6B30">
        <w:rPr>
          <w:rFonts w:ascii="BentonSans Comp Regular" w:hAnsi="BentonSans Comp Regular"/>
          <w:color w:val="000000" w:themeColor="text1"/>
          <w:sz w:val="20"/>
        </w:rPr>
        <w:t xml:space="preserve">. </w:t>
      </w:r>
      <w:r w:rsidR="00AC6B30" w:rsidRPr="00AC6B3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Survey of the history of illustration and problems in a wide range of media with emphasis on the significant precedents and individuals responsible for shaping the field.  Studio projects, demonstrations, and critiques contribute to visual literacy.  Six contact hours.  </w:t>
      </w:r>
    </w:p>
    <w:p w14:paraId="29624F78"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B8F8669" w14:textId="3D44B6A0"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ARTL 3086. Topics in Illustration. (3)</w:t>
      </w:r>
      <w:r w:rsidR="002B4971"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5C1918">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5C1918">
        <w:rPr>
          <w:rFonts w:ascii="BentonSans Comp Regular" w:hAnsi="BentonSans Comp Regular"/>
          <w:color w:val="000000" w:themeColor="text1"/>
          <w:sz w:val="20"/>
        </w:rPr>
        <w:t>,</w:t>
      </w:r>
      <w:r w:rsidR="00365ED7" w:rsidRPr="0023102C">
        <w:rPr>
          <w:rFonts w:ascii="BentonSans Comp Regular" w:hAnsi="BentonSans Comp Regular"/>
          <w:color w:val="000000" w:themeColor="text1"/>
          <w:sz w:val="20"/>
        </w:rPr>
        <w:t xml:space="preserve"> and </w:t>
      </w:r>
      <w:r w:rsidR="002B4971" w:rsidRPr="0023102C">
        <w:rPr>
          <w:rFonts w:ascii="BentonSans Comp Regular" w:hAnsi="BentonSans Comp Regular"/>
          <w:color w:val="000000" w:themeColor="text1"/>
          <w:sz w:val="20"/>
        </w:rPr>
        <w:t>ARTB 1203</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2B4971" w:rsidRPr="0023102C">
        <w:rPr>
          <w:rFonts w:ascii="BentonSans Comp Regular" w:hAnsi="BentonSans Comp Regular"/>
          <w:color w:val="000000" w:themeColor="text1"/>
          <w:sz w:val="20"/>
        </w:rPr>
        <w:t xml:space="preserve"> ARTB 1206</w:t>
      </w:r>
      <w:r w:rsidR="005C1918" w:rsidRPr="005C1918">
        <w:rPr>
          <w:rFonts w:ascii="BentonSans Comp Regular" w:hAnsi="BentonSans Comp Regular"/>
          <w:color w:val="000000" w:themeColor="text1"/>
          <w:sz w:val="20"/>
        </w:rPr>
        <w:t xml:space="preserve"> </w:t>
      </w:r>
      <w:r w:rsidR="005C1918">
        <w:rPr>
          <w:rFonts w:ascii="BentonSans Comp Regular" w:hAnsi="BentonSans Comp Regular"/>
          <w:color w:val="000000" w:themeColor="text1"/>
          <w:sz w:val="20"/>
        </w:rPr>
        <w:t>or ARTG 2180</w:t>
      </w:r>
      <w:r w:rsidR="002B497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topics in illustration. </w:t>
      </w:r>
      <w:r w:rsidR="002B4971"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C243F7E"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5A473FA" w14:textId="286F0E4C"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ARTL 3186. Illustration: Media/Method.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6262D2">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6262D2">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122405">
        <w:rPr>
          <w:rFonts w:ascii="BentonSans Comp Regular" w:hAnsi="BentonSans Comp Regular"/>
          <w:color w:val="000000" w:themeColor="text1"/>
          <w:sz w:val="20"/>
        </w:rPr>
        <w:t xml:space="preserve">and </w:t>
      </w:r>
      <w:r w:rsidR="00AE7BF1"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RTL 2186.  Tools and techniques of illustration including preliminary sketching, photography, library, and Internet research.  </w:t>
      </w:r>
      <w:r w:rsidRPr="0023102C">
        <w:rPr>
          <w:rFonts w:ascii="BentonSans Comp Regular" w:hAnsi="BentonSans Comp Regular"/>
          <w:i/>
          <w:color w:val="000000" w:themeColor="text1"/>
          <w:sz w:val="20"/>
        </w:rPr>
        <w:t xml:space="preserve"> </w:t>
      </w:r>
    </w:p>
    <w:p w14:paraId="7102284A"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AD0A35A" w14:textId="4FDA625F"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ARTL 3187. Children's Book Illustration. (3)</w:t>
      </w:r>
      <w:r w:rsidRPr="0023102C">
        <w:rPr>
          <w:rFonts w:ascii="BentonSans Comp Regular" w:hAnsi="BentonSans Comp Regular"/>
          <w:color w:val="000000" w:themeColor="text1"/>
          <w:sz w:val="20"/>
        </w:rPr>
        <w:t xml:space="preserve"> </w:t>
      </w:r>
      <w:r w:rsidR="0081683B">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122405">
        <w:rPr>
          <w:rFonts w:ascii="BentonSans Comp Regular" w:hAnsi="BentonSans Comp Regular"/>
          <w:color w:val="000000" w:themeColor="text1"/>
          <w:sz w:val="20"/>
        </w:rPr>
        <w:t xml:space="preserve"> Art major, </w:t>
      </w:r>
      <w:r w:rsidR="00BC0D35" w:rsidRPr="0023102C">
        <w:rPr>
          <w:rFonts w:ascii="BentonSans Comp Regular" w:hAnsi="BentonSans Comp Regular"/>
          <w:color w:val="000000" w:themeColor="text1"/>
          <w:sz w:val="20"/>
        </w:rPr>
        <w:t>ARTA 3201</w:t>
      </w:r>
      <w:r w:rsidR="00122405">
        <w:rPr>
          <w:rFonts w:ascii="BentonSans Comp Regular" w:hAnsi="BentonSans Comp Regular"/>
          <w:color w:val="000000" w:themeColor="text1"/>
          <w:sz w:val="20"/>
        </w:rPr>
        <w:t>,</w:t>
      </w:r>
      <w:r w:rsidR="00BC0D35"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ARTL 2186</w:t>
      </w:r>
      <w:r w:rsidR="0081683B">
        <w:rPr>
          <w:rFonts w:ascii="BentonSans Comp Regular" w:hAnsi="BentonSans Comp Regular"/>
          <w:color w:val="000000" w:themeColor="text1"/>
          <w:sz w:val="20"/>
        </w:rPr>
        <w:t>; or Graphic Design major</w:t>
      </w:r>
      <w:r w:rsidRPr="0023102C">
        <w:rPr>
          <w:rFonts w:ascii="BentonSans Comp Regular" w:hAnsi="BentonSans Comp Regular"/>
          <w:color w:val="000000" w:themeColor="text1"/>
          <w:sz w:val="20"/>
        </w:rPr>
        <w:t>.</w:t>
      </w:r>
      <w:r w:rsidR="0081683B">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81683B" w:rsidRPr="0081683B">
        <w:rPr>
          <w:rFonts w:ascii="BentonSans Comp Regular" w:hAnsi="BentonSans Comp Regular"/>
          <w:color w:val="000000" w:themeColor="text1"/>
          <w:sz w:val="20"/>
        </w:rPr>
        <w:t>Examination of age-specific reading level groupings, demographics</w:t>
      </w:r>
      <w:r w:rsidR="0081683B">
        <w:rPr>
          <w:rFonts w:ascii="BentonSans Comp Regular" w:hAnsi="BentonSans Comp Regular"/>
          <w:color w:val="000000" w:themeColor="text1"/>
          <w:sz w:val="20"/>
        </w:rPr>
        <w:t>,</w:t>
      </w:r>
      <w:r w:rsidR="0081683B" w:rsidRPr="0081683B">
        <w:rPr>
          <w:rFonts w:ascii="BentonSans Comp Regular" w:hAnsi="BentonSans Comp Regular"/>
          <w:color w:val="000000" w:themeColor="text1"/>
          <w:sz w:val="20"/>
        </w:rPr>
        <w:t xml:space="preserve"> and publishing informs a study of writing, layout, storyboard, dummy</w:t>
      </w:r>
      <w:r w:rsidR="0081683B">
        <w:rPr>
          <w:rFonts w:ascii="BentonSans Comp Regular" w:hAnsi="BentonSans Comp Regular"/>
          <w:color w:val="000000" w:themeColor="text1"/>
          <w:sz w:val="20"/>
        </w:rPr>
        <w:t>,</w:t>
      </w:r>
      <w:r w:rsidR="0081683B" w:rsidRPr="0081683B">
        <w:rPr>
          <w:rFonts w:ascii="BentonSans Comp Regular" w:hAnsi="BentonSans Comp Regular"/>
          <w:color w:val="000000" w:themeColor="text1"/>
          <w:sz w:val="20"/>
        </w:rPr>
        <w:t xml:space="preserve"> and finished artwork for children's books and other related merchandise. </w:t>
      </w:r>
      <w:r w:rsidR="00CD47CD">
        <w:rPr>
          <w:rFonts w:ascii="BentonSans Comp Regular" w:hAnsi="BentonSans Comp Regular"/>
          <w:color w:val="000000" w:themeColor="text1"/>
          <w:sz w:val="20"/>
        </w:rPr>
        <w:t xml:space="preserve"> </w:t>
      </w:r>
      <w:r w:rsidR="0081683B" w:rsidRPr="0081683B">
        <w:rPr>
          <w:rFonts w:ascii="BentonSans Comp Regular" w:hAnsi="BentonSans Comp Regular"/>
          <w:color w:val="000000" w:themeColor="text1"/>
          <w:sz w:val="20"/>
        </w:rPr>
        <w:t>Six contact hours.</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3117B94B"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62C46FD" w14:textId="57362922"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ARTL 3188. The Figure in Illustration. (3)</w:t>
      </w:r>
      <w:r w:rsidRPr="0023102C">
        <w:rPr>
          <w:rFonts w:ascii="BentonSans Comp Regular" w:hAnsi="BentonSans Comp Regular"/>
          <w:color w:val="000000" w:themeColor="text1"/>
          <w:sz w:val="20"/>
        </w:rPr>
        <w:t xml:space="preserve"> </w:t>
      </w:r>
      <w:r w:rsidR="00A554A5">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w:t>
      </w:r>
      <w:r w:rsidR="00122405">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BC0D35" w:rsidRPr="0023102C">
        <w:rPr>
          <w:rFonts w:ascii="BentonSans Comp Regular" w:hAnsi="BentonSans Comp Regular"/>
          <w:color w:val="000000" w:themeColor="text1"/>
          <w:sz w:val="20"/>
        </w:rPr>
        <w:t xml:space="preserve">ARTA 3201, </w:t>
      </w:r>
      <w:r w:rsidR="00A554A5">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ARTL 2186</w:t>
      </w:r>
      <w:r w:rsidR="00A554A5">
        <w:rPr>
          <w:rFonts w:ascii="BentonSans Comp Regular" w:hAnsi="BentonSans Comp Regular"/>
          <w:color w:val="000000" w:themeColor="text1"/>
          <w:sz w:val="20"/>
        </w:rPr>
        <w:t>; or Graphic Design major</w:t>
      </w:r>
      <w:r w:rsidRPr="0023102C">
        <w:rPr>
          <w:rFonts w:ascii="BentonSans Comp Regular" w:hAnsi="BentonSans Comp Regular"/>
          <w:color w:val="000000" w:themeColor="text1"/>
          <w:sz w:val="20"/>
        </w:rPr>
        <w:t xml:space="preserve">.  Examination of memory and research techniques to draw the figure in any position or environment. </w:t>
      </w:r>
      <w:r w:rsidR="00C203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anatomy, form, composition, and costume. </w:t>
      </w:r>
      <w:r w:rsidRPr="0023102C">
        <w:rPr>
          <w:rFonts w:ascii="BentonSans Comp Regular" w:hAnsi="BentonSans Comp Regular"/>
          <w:color w:val="000000" w:themeColor="text1"/>
          <w:sz w:val="20"/>
        </w:rPr>
        <w:lastRenderedPageBreak/>
        <w:t xml:space="preserve">Six contact hours. </w:t>
      </w:r>
      <w:r w:rsidRPr="0023102C">
        <w:rPr>
          <w:rFonts w:ascii="BentonSans Comp Regular" w:hAnsi="BentonSans Comp Regular"/>
          <w:i/>
          <w:iCs/>
          <w:color w:val="000000" w:themeColor="text1"/>
          <w:sz w:val="20"/>
        </w:rPr>
        <w:t xml:space="preserve"> </w:t>
      </w:r>
    </w:p>
    <w:p w14:paraId="1BAC4276"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A7E67BC" w14:textId="31C4773B"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ARTL 3286. Illustration Sequence/Story. (3)</w:t>
      </w:r>
      <w:r w:rsidRPr="0023102C">
        <w:rPr>
          <w:rFonts w:ascii="BentonSans Comp Regular" w:hAnsi="BentonSans Comp Regular"/>
          <w:color w:val="000000" w:themeColor="text1"/>
          <w:sz w:val="20"/>
        </w:rPr>
        <w:t xml:space="preserve"> </w:t>
      </w:r>
      <w:r w:rsidR="00252942">
        <w:rPr>
          <w:rFonts w:ascii="BentonSans Comp Regular" w:hAnsi="BentonSans Comp Regular"/>
          <w:color w:val="000000" w:themeColor="text1"/>
          <w:sz w:val="20"/>
        </w:rPr>
        <w:t xml:space="preserve"> </w:t>
      </w:r>
      <w:r w:rsidR="003F0EB9" w:rsidRPr="0023102C">
        <w:rPr>
          <w:rFonts w:ascii="BentonSans Comp Regular" w:hAnsi="BentonSans Comp Regular"/>
          <w:bCs/>
          <w:color w:val="000000" w:themeColor="text1"/>
          <w:sz w:val="20"/>
        </w:rPr>
        <w:t xml:space="preserve">Pre- or Corequisite(s):  </w:t>
      </w:r>
      <w:r w:rsidRPr="0023102C">
        <w:rPr>
          <w:rFonts w:ascii="BentonSans Comp Regular" w:hAnsi="BentonSans Comp Regular"/>
          <w:color w:val="000000" w:themeColor="text1"/>
          <w:sz w:val="20"/>
        </w:rPr>
        <w:t>Art major</w:t>
      </w:r>
      <w:r w:rsidR="00122405">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9A344C" w:rsidRPr="0023102C">
        <w:rPr>
          <w:rFonts w:ascii="BentonSans Comp Regular" w:hAnsi="BentonSans Comp Regular"/>
          <w:color w:val="000000" w:themeColor="text1"/>
          <w:sz w:val="20"/>
        </w:rPr>
        <w:t xml:space="preserve">ARTA 3201, and </w:t>
      </w:r>
      <w:r w:rsidRPr="0023102C">
        <w:rPr>
          <w:rFonts w:ascii="BentonSans Comp Regular" w:hAnsi="BentonSans Comp Regular"/>
          <w:color w:val="000000" w:themeColor="text1"/>
          <w:sz w:val="20"/>
        </w:rPr>
        <w:t>ARTL 2186</w:t>
      </w:r>
      <w:r w:rsidR="003F0EB9">
        <w:rPr>
          <w:rFonts w:ascii="BentonSans Comp Regular" w:hAnsi="BentonSans Comp Regular"/>
          <w:color w:val="000000" w:themeColor="text1"/>
          <w:sz w:val="20"/>
        </w:rPr>
        <w:t xml:space="preserve">; or </w:t>
      </w:r>
      <w:r w:rsidR="00C20370" w:rsidRPr="0023102C">
        <w:rPr>
          <w:rFonts w:ascii="BentonSans Comp Regular" w:hAnsi="BentonSans Comp Regular"/>
          <w:bCs/>
          <w:color w:val="000000" w:themeColor="text1"/>
          <w:sz w:val="20"/>
        </w:rPr>
        <w:t>Graphic Design major</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Relationship between words and pictures.</w:t>
      </w:r>
      <w:r w:rsidR="00252942">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Development of a narrative pictorial approach in problems for a wide variety of markets.</w:t>
      </w:r>
      <w:r w:rsidR="00C203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Single and sequential images as visual solutions. </w:t>
      </w:r>
      <w:r w:rsidR="00C203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Six contact hours. </w:t>
      </w:r>
    </w:p>
    <w:p w14:paraId="1E5E59FC" w14:textId="77777777" w:rsidR="005F06A0" w:rsidRPr="0023102C" w:rsidRDefault="005F06A0" w:rsidP="00F33998">
      <w:pPr>
        <w:jc w:val="both"/>
        <w:rPr>
          <w:rFonts w:ascii="BentonSans Comp Regular" w:hAnsi="BentonSans Comp Regular"/>
          <w:b/>
          <w:color w:val="000000" w:themeColor="text1"/>
          <w:sz w:val="20"/>
        </w:rPr>
      </w:pPr>
    </w:p>
    <w:p w14:paraId="24AEE55A" w14:textId="6283C9EF"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ARTL 4981. Illustration Projects. (3)</w:t>
      </w:r>
      <w:r w:rsidRPr="0023102C">
        <w:rPr>
          <w:rFonts w:ascii="BentonSans Comp Regular" w:hAnsi="BentonSans Comp Regular"/>
          <w:color w:val="000000" w:themeColor="text1"/>
          <w:sz w:val="20"/>
        </w:rPr>
        <w:t xml:space="preserve"> </w:t>
      </w:r>
      <w:r w:rsidR="00B81A48"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C41624">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122405">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265862">
        <w:rPr>
          <w:rFonts w:ascii="BentonSans Comp Regular" w:hAnsi="BentonSans Comp Regular"/>
          <w:color w:val="000000" w:themeColor="text1"/>
          <w:sz w:val="20"/>
        </w:rPr>
        <w:t xml:space="preserve">and </w:t>
      </w:r>
      <w:r w:rsidR="00B81A48" w:rsidRPr="0023102C">
        <w:rPr>
          <w:rFonts w:ascii="BentonSans Comp Regular" w:hAnsi="BentonSans Comp Regular"/>
          <w:color w:val="000000" w:themeColor="text1"/>
          <w:sz w:val="20"/>
        </w:rPr>
        <w:t>ARTA 3201</w:t>
      </w:r>
      <w:r w:rsidRPr="0023102C">
        <w:rPr>
          <w:rFonts w:ascii="BentonSans Comp Regular" w:hAnsi="BentonSans Comp Regular"/>
          <w:color w:val="000000" w:themeColor="text1"/>
          <w:sz w:val="20"/>
        </w:rPr>
        <w:t xml:space="preserve">. </w:t>
      </w:r>
      <w:r w:rsidR="00B62447" w:rsidRPr="0023102C">
        <w:rPr>
          <w:rFonts w:ascii="BentonSans Comp Regular" w:hAnsi="BentonSans Comp Regular"/>
          <w:color w:val="000000" w:themeColor="text1"/>
          <w:sz w:val="20"/>
        </w:rPr>
        <w:t xml:space="preserve"> </w:t>
      </w:r>
      <w:r w:rsidR="00C41624">
        <w:rPr>
          <w:rFonts w:ascii="BentonSans Comp Regular" w:hAnsi="BentonSans Comp Regular"/>
          <w:color w:val="000000" w:themeColor="text1"/>
          <w:sz w:val="20"/>
        </w:rPr>
        <w:t xml:space="preserve">Pre- or Corequisite(s): </w:t>
      </w:r>
      <w:r w:rsidR="00C41624" w:rsidRPr="0023102C">
        <w:rPr>
          <w:rFonts w:ascii="BentonSans Comp Regular" w:hAnsi="BentonSans Comp Regular"/>
          <w:color w:val="000000" w:themeColor="text1"/>
          <w:sz w:val="20"/>
        </w:rPr>
        <w:t>ARTL 3186</w:t>
      </w:r>
      <w:r w:rsidR="00265862">
        <w:rPr>
          <w:rFonts w:ascii="BentonSans Comp Regular" w:hAnsi="BentonSans Comp Regular"/>
          <w:color w:val="000000" w:themeColor="text1"/>
          <w:sz w:val="20"/>
        </w:rPr>
        <w:t xml:space="preserve"> and ARTL 3286</w:t>
      </w:r>
      <w:r w:rsidR="00C4162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Initiation and implementation of a self-designed</w:t>
      </w:r>
      <w:r w:rsidR="00952951">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advanced</w:t>
      </w:r>
      <w:r w:rsidR="00952951">
        <w:rPr>
          <w:rFonts w:ascii="BentonSans Comp Regular" w:hAnsi="BentonSans Comp Regular"/>
          <w:color w:val="000000" w:themeColor="text1"/>
          <w:sz w:val="20"/>
        </w:rPr>
        <w:t>-</w:t>
      </w:r>
      <w:r w:rsidRPr="0023102C">
        <w:rPr>
          <w:rFonts w:ascii="BentonSans Comp Regular" w:hAnsi="BentonSans Comp Regular"/>
          <w:color w:val="000000" w:themeColor="text1"/>
          <w:sz w:val="20"/>
        </w:rPr>
        <w:t>level project solving a complex artistic problem.</w:t>
      </w:r>
      <w:r w:rsidR="00C203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Research in self</w:t>
      </w:r>
      <w:r w:rsidR="0059278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promotion, professional practice</w:t>
      </w:r>
      <w:r w:rsidR="00952951">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portfolio refinement required.</w:t>
      </w:r>
      <w:r w:rsidR="00C41624">
        <w:rPr>
          <w:rFonts w:ascii="BentonSans Comp Regular" w:hAnsi="BentonSans Comp Regular"/>
          <w:color w:val="000000" w:themeColor="text1"/>
          <w:sz w:val="20"/>
        </w:rPr>
        <w:t xml:space="preserve">  Six contact hours.</w:t>
      </w:r>
    </w:p>
    <w:p w14:paraId="64A16823"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F24FAA2" w14:textId="77777777" w:rsidR="005F06A0" w:rsidRPr="0023102C"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Digital Media (ARTM)</w:t>
      </w:r>
    </w:p>
    <w:p w14:paraId="68AFCC40"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B3BA451" w14:textId="494FC0DD"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ARTM 2105. </w:t>
      </w:r>
      <w:r w:rsidR="00952951">
        <w:rPr>
          <w:rFonts w:ascii="BentonSans Comp Regular" w:hAnsi="BentonSans Comp Regular"/>
          <w:b/>
          <w:color w:val="000000" w:themeColor="text1"/>
          <w:sz w:val="20"/>
        </w:rPr>
        <w:t>4</w:t>
      </w:r>
      <w:r w:rsidRPr="0023102C">
        <w:rPr>
          <w:rFonts w:ascii="BentonSans Comp Regular" w:hAnsi="BentonSans Comp Regular"/>
          <w:b/>
          <w:color w:val="000000" w:themeColor="text1"/>
          <w:sz w:val="20"/>
        </w:rPr>
        <w:t>D</w:t>
      </w:r>
      <w:r w:rsidR="00952951">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(3)</w:t>
      </w:r>
      <w:r w:rsidRPr="0023102C">
        <w:rPr>
          <w:rFonts w:ascii="BentonSans Comp Regular" w:hAnsi="BentonSans Comp Regular"/>
          <w:color w:val="000000" w:themeColor="text1"/>
          <w:sz w:val="20"/>
        </w:rPr>
        <w:t xml:space="preserve"> </w:t>
      </w:r>
      <w:r w:rsidR="00F95274"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w:t>
      </w:r>
      <w:r w:rsidR="003264CA">
        <w:rPr>
          <w:rFonts w:ascii="BentonSans Comp Regular" w:hAnsi="BentonSans Comp Regular"/>
          <w:color w:val="000000" w:themeColor="text1"/>
          <w:sz w:val="20"/>
        </w:rPr>
        <w:t>- or Co</w:t>
      </w:r>
      <w:r w:rsidR="0014669A" w:rsidRPr="0023102C">
        <w:rPr>
          <w:rFonts w:ascii="BentonSans Comp Regular" w:hAnsi="BentonSans Comp Regular"/>
          <w:color w:val="000000" w:themeColor="text1"/>
          <w:sz w:val="20"/>
        </w:rPr>
        <w:t>requisite(s):</w:t>
      </w:r>
      <w:r w:rsidRPr="0023102C">
        <w:rPr>
          <w:rFonts w:ascii="BentonSans Comp Regular" w:hAnsi="BentonSans Comp Regular"/>
          <w:color w:val="000000" w:themeColor="text1"/>
          <w:sz w:val="20"/>
        </w:rPr>
        <w:t xml:space="preserve"> </w:t>
      </w:r>
      <w:r w:rsidR="00952951" w:rsidRPr="00952951">
        <w:rPr>
          <w:rFonts w:ascii="BentonSans Comp Regular" w:hAnsi="BentonSans Comp Regular"/>
          <w:color w:val="000000" w:themeColor="text1"/>
          <w:sz w:val="20"/>
        </w:rPr>
        <w:t>Art or Graphic Design major</w:t>
      </w:r>
      <w:r w:rsidR="00952951">
        <w:rPr>
          <w:rFonts w:ascii="BentonSans Comp Regular" w:hAnsi="BentonSans Comp Regular"/>
          <w:color w:val="000000" w:themeColor="text1"/>
          <w:sz w:val="20"/>
        </w:rPr>
        <w:t xml:space="preserve">; </w:t>
      </w:r>
      <w:r w:rsidR="00952951" w:rsidRPr="00952951">
        <w:rPr>
          <w:rFonts w:ascii="BentonSans Comp Regular" w:hAnsi="BentonSans Comp Regular"/>
          <w:color w:val="000000" w:themeColor="text1"/>
          <w:sz w:val="20"/>
        </w:rPr>
        <w:t>ARTB 1201; ARTB 1202; ARTB 1203; ARTB 1204; and ARTB 1206 or ARTG 2180</w:t>
      </w:r>
      <w:r w:rsidRPr="0023102C">
        <w:rPr>
          <w:rFonts w:ascii="BentonSans Comp Regular" w:hAnsi="BentonSans Comp Regular"/>
          <w:color w:val="000000" w:themeColor="text1"/>
          <w:sz w:val="20"/>
        </w:rPr>
        <w:t xml:space="preserve">.  </w:t>
      </w:r>
      <w:r w:rsidR="007535BA" w:rsidRPr="007535BA">
        <w:rPr>
          <w:rFonts w:ascii="BentonSans Comp Regular" w:hAnsi="BentonSans Comp Regular"/>
          <w:color w:val="000000" w:themeColor="text1"/>
          <w:sz w:val="20"/>
        </w:rPr>
        <w:t>In-depth digital production of 2D graphics toward the creation of time-based works employing the Principles of Animation and sound design. Six contact hours.</w:t>
      </w:r>
      <w:r w:rsidRPr="0023102C">
        <w:rPr>
          <w:rFonts w:ascii="BentonSans Comp Regular" w:hAnsi="BentonSans Comp Regular"/>
          <w:color w:val="000000" w:themeColor="text1"/>
          <w:sz w:val="20"/>
        </w:rPr>
        <w:t xml:space="preserve"> </w:t>
      </w:r>
    </w:p>
    <w:p w14:paraId="7A1B94EF"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F2D890B" w14:textId="19D41441"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ARTM 3005. Topics in Digital Media. </w:t>
      </w:r>
      <w:r w:rsidR="003155B1"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w:t>
      </w:r>
      <w:r w:rsidR="00F95274"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major</w:t>
      </w:r>
      <w:r w:rsidR="00BB30DB">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ARTA 3201</w:t>
      </w:r>
      <w:r w:rsidR="00BB30DB">
        <w:rPr>
          <w:rFonts w:ascii="BentonSans Comp Regular" w:hAnsi="BentonSans Comp Regular"/>
          <w:color w:val="000000" w:themeColor="text1"/>
          <w:sz w:val="20"/>
        </w:rPr>
        <w:t>; or Graphic Design major; and</w:t>
      </w:r>
      <w:r w:rsidR="00BB30DB" w:rsidRPr="0023102C">
        <w:rPr>
          <w:rFonts w:ascii="BentonSans Comp Regular" w:hAnsi="BentonSans Comp Regular"/>
          <w:color w:val="000000" w:themeColor="text1"/>
          <w:sz w:val="20"/>
        </w:rPr>
        <w:t xml:space="preserve"> permission of instructor</w:t>
      </w:r>
      <w:r w:rsidRPr="0023102C">
        <w:rPr>
          <w:rFonts w:ascii="BentonSans Comp Regular" w:hAnsi="BentonSans Comp Regular"/>
          <w:color w:val="000000" w:themeColor="text1"/>
          <w:sz w:val="20"/>
        </w:rPr>
        <w:t xml:space="preserve">. </w:t>
      </w:r>
      <w:r w:rsidR="00F9527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topics in </w:t>
      </w:r>
      <w:r w:rsidR="00F95274" w:rsidRPr="0023102C">
        <w:rPr>
          <w:rFonts w:ascii="BentonSans Comp Regular" w:hAnsi="BentonSans Comp Regular"/>
          <w:color w:val="000000" w:themeColor="text1"/>
          <w:sz w:val="20"/>
        </w:rPr>
        <w:t>the creation of digital art</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60EF13FB"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9A4741C" w14:textId="1D452CE5" w:rsidR="00706652" w:rsidRPr="00DB0350" w:rsidRDefault="00706652" w:rsidP="00F33998">
      <w:pPr>
        <w:tabs>
          <w:tab w:val="left" w:pos="792"/>
          <w:tab w:val="right" w:pos="3870"/>
          <w:tab w:val="left" w:pos="9630"/>
        </w:tabs>
        <w:jc w:val="both"/>
        <w:rPr>
          <w:rFonts w:ascii="BentonSans Comp Regular" w:hAnsi="BentonSans Comp Regular"/>
          <w:bCs/>
          <w:color w:val="000000" w:themeColor="text1"/>
          <w:sz w:val="20"/>
        </w:rPr>
      </w:pPr>
      <w:r w:rsidRPr="00DB0350">
        <w:rPr>
          <w:rFonts w:ascii="BentonSans Comp Regular" w:hAnsi="BentonSans Comp Regular"/>
          <w:b/>
          <w:bCs/>
          <w:color w:val="000000" w:themeColor="text1"/>
          <w:sz w:val="20"/>
        </w:rPr>
        <w:t>ARTM 310</w:t>
      </w:r>
      <w:r>
        <w:rPr>
          <w:rFonts w:ascii="BentonSans Comp Regular" w:hAnsi="BentonSans Comp Regular"/>
          <w:b/>
          <w:bCs/>
          <w:color w:val="000000" w:themeColor="text1"/>
          <w:sz w:val="20"/>
        </w:rPr>
        <w:t>1.</w:t>
      </w:r>
      <w:r w:rsidRPr="00DB0350">
        <w:rPr>
          <w:rFonts w:ascii="BentonSans Comp Regular" w:hAnsi="BentonSans Comp Regular"/>
          <w:b/>
          <w:bCs/>
          <w:color w:val="000000" w:themeColor="text1"/>
          <w:sz w:val="20"/>
        </w:rPr>
        <w:t xml:space="preserve"> Game Design and Graphics</w:t>
      </w:r>
      <w:r>
        <w:rPr>
          <w:rFonts w:ascii="BentonSans Comp Regular" w:hAnsi="BentonSans Comp Regular"/>
          <w:bCs/>
          <w:color w:val="000000" w:themeColor="text1"/>
          <w:sz w:val="20"/>
        </w:rPr>
        <w:t>.</w:t>
      </w:r>
      <w:r w:rsidRPr="00DB0350">
        <w:rPr>
          <w:rFonts w:ascii="BentonSans Comp Regular" w:hAnsi="BentonSans Comp Regular"/>
          <w:b/>
          <w:bCs/>
          <w:color w:val="000000" w:themeColor="text1"/>
          <w:sz w:val="20"/>
        </w:rPr>
        <w:t xml:space="preserve"> (3)</w:t>
      </w:r>
      <w:r>
        <w:rPr>
          <w:rFonts w:ascii="BentonSans Comp Regular" w:hAnsi="BentonSans Comp Regular"/>
          <w:b/>
          <w:bCs/>
          <w:color w:val="000000" w:themeColor="text1"/>
          <w:sz w:val="20"/>
        </w:rPr>
        <w:t xml:space="preserve">  </w:t>
      </w:r>
      <w:r w:rsidRPr="00DB0350">
        <w:rPr>
          <w:rFonts w:ascii="BentonSans Comp Regular" w:hAnsi="BentonSans Comp Regular"/>
          <w:bCs/>
          <w:color w:val="000000" w:themeColor="text1"/>
          <w:sz w:val="20"/>
        </w:rPr>
        <w:t>Prerequisite(s): Art or Graphic Design major, or permission of instructor</w:t>
      </w:r>
      <w:r>
        <w:rPr>
          <w:rFonts w:ascii="BentonSans Comp Regular" w:hAnsi="BentonSans Comp Regular"/>
          <w:bCs/>
          <w:color w:val="000000" w:themeColor="text1"/>
          <w:sz w:val="20"/>
        </w:rPr>
        <w:t xml:space="preserve">; and </w:t>
      </w:r>
      <w:r w:rsidRPr="00DB0350">
        <w:rPr>
          <w:rFonts w:ascii="BentonSans Comp Regular" w:hAnsi="BentonSans Comp Regular"/>
          <w:bCs/>
          <w:color w:val="000000" w:themeColor="text1"/>
          <w:sz w:val="20"/>
        </w:rPr>
        <w:t>ARTM 2105 with grade of C or above</w:t>
      </w:r>
      <w:r>
        <w:rPr>
          <w:rFonts w:ascii="BentonSans Comp Regular" w:hAnsi="BentonSans Comp Regular"/>
          <w:bCs/>
          <w:color w:val="000000" w:themeColor="text1"/>
          <w:sz w:val="20"/>
        </w:rPr>
        <w:t xml:space="preserve">.  </w:t>
      </w:r>
      <w:r w:rsidRPr="00DB0350">
        <w:rPr>
          <w:rFonts w:ascii="BentonSans Comp Regular" w:hAnsi="BentonSans Comp Regular"/>
          <w:bCs/>
          <w:color w:val="000000" w:themeColor="text1"/>
          <w:sz w:val="20"/>
        </w:rPr>
        <w:t xml:space="preserve">Graphics, animation, and sound for digital game design. </w:t>
      </w:r>
      <w:r>
        <w:rPr>
          <w:rFonts w:ascii="BentonSans Comp Regular" w:hAnsi="BentonSans Comp Regular"/>
          <w:bCs/>
          <w:color w:val="000000" w:themeColor="text1"/>
          <w:sz w:val="20"/>
        </w:rPr>
        <w:t xml:space="preserve"> </w:t>
      </w:r>
      <w:r w:rsidRPr="00DB0350">
        <w:rPr>
          <w:rFonts w:ascii="BentonSans Comp Regular" w:hAnsi="BentonSans Comp Regular"/>
          <w:bCs/>
          <w:color w:val="000000" w:themeColor="text1"/>
          <w:sz w:val="20"/>
        </w:rPr>
        <w:t>Topics include: game design, graphics and animation for digital games, team-based production, and ethics and conceptual concerns in digital media.</w:t>
      </w:r>
      <w:r>
        <w:rPr>
          <w:rFonts w:ascii="BentonSans Comp Regular" w:hAnsi="BentonSans Comp Regular"/>
          <w:bCs/>
          <w:color w:val="000000" w:themeColor="text1"/>
          <w:sz w:val="20"/>
        </w:rPr>
        <w:t xml:space="preserve"> </w:t>
      </w:r>
      <w:r w:rsidRPr="00DB0350">
        <w:rPr>
          <w:rFonts w:ascii="BentonSans Comp Regular" w:hAnsi="BentonSans Comp Regular"/>
          <w:bCs/>
          <w:color w:val="000000" w:themeColor="text1"/>
          <w:sz w:val="20"/>
        </w:rPr>
        <w:t xml:space="preserve"> Six contact hours.</w:t>
      </w:r>
      <w:r>
        <w:rPr>
          <w:rFonts w:ascii="BentonSans Comp Regular" w:hAnsi="BentonSans Comp Regular"/>
          <w:bCs/>
          <w:color w:val="000000" w:themeColor="text1"/>
          <w:sz w:val="20"/>
        </w:rPr>
        <w:t xml:space="preserve">  </w:t>
      </w:r>
      <w:r w:rsidRPr="00DB0350">
        <w:rPr>
          <w:rFonts w:ascii="BentonSans Comp Regular" w:hAnsi="BentonSans Comp Regular"/>
          <w:bCs/>
          <w:i/>
          <w:color w:val="000000" w:themeColor="text1"/>
          <w:sz w:val="20"/>
        </w:rPr>
        <w:t>May be repeated for credit.</w:t>
      </w:r>
    </w:p>
    <w:p w14:paraId="45D7E62F"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6A67F94" w14:textId="3F19516C" w:rsidR="00416518" w:rsidRPr="0023102C" w:rsidRDefault="00416518"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ARTM 3102. 3D Modeling and Animation.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CD002F">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 xml:space="preserve">major.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ARTM 2105.  Intermediate studio exploring the use of digital 3D technologies for the creation or art and design works.  Six contact hours. </w:t>
      </w:r>
    </w:p>
    <w:p w14:paraId="3C7916D3" w14:textId="77777777" w:rsidR="00416518" w:rsidRPr="0023102C" w:rsidRDefault="00416518" w:rsidP="00F33998">
      <w:pPr>
        <w:tabs>
          <w:tab w:val="left" w:pos="792"/>
          <w:tab w:val="right" w:pos="3870"/>
          <w:tab w:val="left" w:pos="9630"/>
        </w:tabs>
        <w:jc w:val="both"/>
        <w:rPr>
          <w:rFonts w:ascii="BentonSans Comp Regular" w:hAnsi="BentonSans Comp Regular"/>
          <w:color w:val="000000" w:themeColor="text1"/>
          <w:sz w:val="20"/>
        </w:rPr>
      </w:pPr>
    </w:p>
    <w:p w14:paraId="6EF62620" w14:textId="64E6DB7C" w:rsidR="00CD002F" w:rsidRPr="00CD002F" w:rsidRDefault="00CD002F" w:rsidP="00F33998">
      <w:pPr>
        <w:tabs>
          <w:tab w:val="left" w:pos="792"/>
          <w:tab w:val="right" w:pos="3870"/>
          <w:tab w:val="left" w:pos="9630"/>
        </w:tabs>
        <w:jc w:val="both"/>
        <w:rPr>
          <w:rFonts w:ascii="BentonSans Comp Regular" w:hAnsi="BentonSans Comp Regular"/>
          <w:bCs/>
          <w:color w:val="000000" w:themeColor="text1"/>
          <w:sz w:val="20"/>
        </w:rPr>
      </w:pPr>
      <w:r w:rsidRPr="00CD002F">
        <w:rPr>
          <w:rFonts w:ascii="BentonSans Comp Regular" w:hAnsi="BentonSans Comp Regular"/>
          <w:b/>
          <w:bCs/>
          <w:color w:val="000000" w:themeColor="text1"/>
          <w:sz w:val="20"/>
        </w:rPr>
        <w:t>ARTM 3103</w:t>
      </w:r>
      <w:r>
        <w:rPr>
          <w:rFonts w:ascii="BentonSans Comp Regular" w:hAnsi="BentonSans Comp Regular"/>
          <w:b/>
          <w:bCs/>
          <w:color w:val="000000" w:themeColor="text1"/>
          <w:sz w:val="20"/>
        </w:rPr>
        <w:t>.</w:t>
      </w:r>
      <w:r w:rsidRPr="00CD002F">
        <w:rPr>
          <w:rFonts w:ascii="BentonSans Comp Regular" w:hAnsi="BentonSans Comp Regular"/>
          <w:b/>
          <w:bCs/>
          <w:color w:val="000000" w:themeColor="text1"/>
          <w:sz w:val="20"/>
        </w:rPr>
        <w:t xml:space="preserve"> Animation Production</w:t>
      </w:r>
      <w:r>
        <w:rPr>
          <w:rFonts w:ascii="BentonSans Comp Regular" w:hAnsi="BentonSans Comp Regular"/>
          <w:b/>
          <w:bCs/>
          <w:color w:val="000000" w:themeColor="text1"/>
          <w:sz w:val="20"/>
        </w:rPr>
        <w:t>.</w:t>
      </w:r>
      <w:r w:rsidRPr="00CD002F">
        <w:rPr>
          <w:rFonts w:ascii="BentonSans Comp Regular" w:hAnsi="BentonSans Comp Regular"/>
          <w:b/>
          <w:bCs/>
          <w:color w:val="000000" w:themeColor="text1"/>
          <w:sz w:val="20"/>
        </w:rPr>
        <w:t xml:space="preserve"> (3)</w:t>
      </w:r>
      <w:r>
        <w:rPr>
          <w:rFonts w:ascii="BentonSans Comp Regular" w:hAnsi="BentonSans Comp Regular"/>
          <w:b/>
          <w:bCs/>
          <w:color w:val="000000" w:themeColor="text1"/>
          <w:sz w:val="20"/>
        </w:rPr>
        <w:t xml:space="preserve">  </w:t>
      </w:r>
      <w:r w:rsidRPr="00CD002F">
        <w:rPr>
          <w:rFonts w:ascii="BentonSans Comp Regular" w:hAnsi="BentonSans Comp Regular"/>
          <w:bCs/>
          <w:color w:val="000000" w:themeColor="text1"/>
          <w:sz w:val="20"/>
        </w:rPr>
        <w:t>Prerequisite (s): Art or Graphic Design major, or permission of instructor</w:t>
      </w:r>
      <w:r>
        <w:rPr>
          <w:rFonts w:ascii="BentonSans Comp Regular" w:hAnsi="BentonSans Comp Regular"/>
          <w:bCs/>
          <w:color w:val="000000" w:themeColor="text1"/>
          <w:sz w:val="20"/>
        </w:rPr>
        <w:t xml:space="preserve">; </w:t>
      </w:r>
      <w:r w:rsidRPr="00CD002F">
        <w:rPr>
          <w:rFonts w:ascii="BentonSans Comp Regular" w:hAnsi="BentonSans Comp Regular"/>
          <w:bCs/>
          <w:color w:val="000000" w:themeColor="text1"/>
          <w:sz w:val="20"/>
        </w:rPr>
        <w:t>ARTA 3201 and ARTM 2105 with grade of C or above, or Graphic Design major</w:t>
      </w:r>
      <w:r>
        <w:rPr>
          <w:rFonts w:ascii="BentonSans Comp Regular" w:hAnsi="BentonSans Comp Regular"/>
          <w:bCs/>
          <w:color w:val="000000" w:themeColor="text1"/>
          <w:sz w:val="20"/>
        </w:rPr>
        <w:t xml:space="preserve">.  </w:t>
      </w:r>
      <w:r w:rsidRPr="00CD002F">
        <w:rPr>
          <w:rFonts w:ascii="BentonSans Comp Regular" w:hAnsi="BentonSans Comp Regular"/>
          <w:bCs/>
          <w:color w:val="000000" w:themeColor="text1"/>
          <w:sz w:val="20"/>
        </w:rPr>
        <w:t>Emphasis on animation production, including topics in character animation, pre- through post-production workflow, organization of complex productions, funding sources, and distribution of time-based media.</w:t>
      </w:r>
      <w:r w:rsidR="001A3ECB">
        <w:rPr>
          <w:rFonts w:ascii="BentonSans Comp Regular" w:hAnsi="BentonSans Comp Regular"/>
          <w:bCs/>
          <w:color w:val="000000" w:themeColor="text1"/>
          <w:sz w:val="20"/>
        </w:rPr>
        <w:t xml:space="preserve">  </w:t>
      </w:r>
      <w:r w:rsidRPr="00CD002F">
        <w:rPr>
          <w:rFonts w:ascii="BentonSans Comp Regular" w:hAnsi="BentonSans Comp Regular"/>
          <w:bCs/>
          <w:color w:val="000000" w:themeColor="text1"/>
          <w:sz w:val="20"/>
        </w:rPr>
        <w:t xml:space="preserve">Six contact hours. </w:t>
      </w:r>
      <w:r>
        <w:rPr>
          <w:rFonts w:ascii="BentonSans Comp Regular" w:hAnsi="BentonSans Comp Regular"/>
          <w:bCs/>
          <w:color w:val="000000" w:themeColor="text1"/>
          <w:sz w:val="20"/>
        </w:rPr>
        <w:t xml:space="preserve"> </w:t>
      </w:r>
      <w:r w:rsidRPr="00CD002F">
        <w:rPr>
          <w:rFonts w:ascii="BentonSans Comp Regular" w:hAnsi="BentonSans Comp Regular"/>
          <w:bCs/>
          <w:i/>
          <w:color w:val="000000" w:themeColor="text1"/>
          <w:sz w:val="20"/>
        </w:rPr>
        <w:t>May be repeated for credit.</w:t>
      </w:r>
    </w:p>
    <w:p w14:paraId="1A9B3768" w14:textId="77777777" w:rsidR="00CD002F" w:rsidRDefault="00CD002F" w:rsidP="00F33998">
      <w:pPr>
        <w:tabs>
          <w:tab w:val="left" w:pos="792"/>
          <w:tab w:val="right" w:pos="3870"/>
          <w:tab w:val="left" w:pos="9630"/>
        </w:tabs>
        <w:jc w:val="both"/>
        <w:rPr>
          <w:rFonts w:ascii="BentonSans Comp Regular" w:hAnsi="BentonSans Comp Regular"/>
          <w:b/>
          <w:bCs/>
          <w:color w:val="000000" w:themeColor="text1"/>
          <w:sz w:val="20"/>
        </w:rPr>
      </w:pPr>
    </w:p>
    <w:p w14:paraId="7EA932D7" w14:textId="44411544" w:rsidR="00706652" w:rsidRPr="00706652" w:rsidRDefault="00706652" w:rsidP="00F33998">
      <w:pPr>
        <w:tabs>
          <w:tab w:val="left" w:pos="792"/>
          <w:tab w:val="right" w:pos="3870"/>
          <w:tab w:val="left" w:pos="9630"/>
        </w:tabs>
        <w:jc w:val="both"/>
        <w:rPr>
          <w:rFonts w:ascii="BentonSans Comp Regular" w:hAnsi="BentonSans Comp Regular"/>
          <w:color w:val="000000" w:themeColor="text1"/>
          <w:sz w:val="20"/>
        </w:rPr>
      </w:pPr>
      <w:r w:rsidRPr="00706652">
        <w:rPr>
          <w:rFonts w:ascii="BentonSans Comp Regular" w:hAnsi="BentonSans Comp Regular"/>
          <w:b/>
          <w:color w:val="000000" w:themeColor="text1"/>
          <w:sz w:val="20"/>
        </w:rPr>
        <w:t>ARTM 3105</w:t>
      </w:r>
      <w:r>
        <w:rPr>
          <w:rFonts w:ascii="BentonSans Comp Regular" w:hAnsi="BentonSans Comp Regular"/>
          <w:b/>
          <w:color w:val="000000" w:themeColor="text1"/>
          <w:sz w:val="20"/>
        </w:rPr>
        <w:t>.</w:t>
      </w:r>
      <w:r w:rsidRPr="00706652">
        <w:rPr>
          <w:rFonts w:ascii="BentonSans Comp Regular" w:hAnsi="BentonSans Comp Regular"/>
          <w:b/>
          <w:color w:val="000000" w:themeColor="text1"/>
          <w:sz w:val="20"/>
        </w:rPr>
        <w:t xml:space="preserve"> Video Art</w:t>
      </w:r>
      <w:r>
        <w:rPr>
          <w:rFonts w:ascii="BentonSans Comp Regular" w:hAnsi="BentonSans Comp Regular"/>
          <w:b/>
          <w:color w:val="000000" w:themeColor="text1"/>
          <w:sz w:val="20"/>
        </w:rPr>
        <w:t>.</w:t>
      </w:r>
      <w:r w:rsidRPr="00706652">
        <w:rPr>
          <w:rFonts w:ascii="BentonSans Comp Regular" w:hAnsi="BentonSans Comp Regular"/>
          <w:b/>
          <w:color w:val="000000" w:themeColor="text1"/>
          <w:sz w:val="20"/>
        </w:rPr>
        <w:t xml:space="preserve"> (3)</w:t>
      </w:r>
      <w:r>
        <w:rPr>
          <w:rFonts w:ascii="BentonSans Comp Regular" w:hAnsi="BentonSans Comp Regular"/>
          <w:color w:val="000000" w:themeColor="text1"/>
          <w:sz w:val="20"/>
        </w:rPr>
        <w:t xml:space="preserve">  </w:t>
      </w:r>
      <w:r w:rsidRPr="00706652">
        <w:rPr>
          <w:rFonts w:ascii="BentonSans Comp Regular" w:hAnsi="BentonSans Comp Regular"/>
          <w:color w:val="000000" w:themeColor="text1"/>
          <w:sz w:val="20"/>
        </w:rPr>
        <w:t xml:space="preserve">Prerequisite(s): </w:t>
      </w:r>
      <w:r>
        <w:rPr>
          <w:rFonts w:ascii="BentonSans Comp Regular" w:hAnsi="BentonSans Comp Regular"/>
          <w:color w:val="000000" w:themeColor="text1"/>
          <w:sz w:val="20"/>
        </w:rPr>
        <w:t>A</w:t>
      </w:r>
      <w:r w:rsidRPr="00706652">
        <w:rPr>
          <w:rFonts w:ascii="BentonSans Comp Regular" w:hAnsi="BentonSans Comp Regular"/>
          <w:color w:val="000000" w:themeColor="text1"/>
          <w:sz w:val="20"/>
        </w:rPr>
        <w:t>rt or Graphic Design major</w:t>
      </w:r>
      <w:r>
        <w:rPr>
          <w:rFonts w:ascii="BentonSans Comp Regular" w:hAnsi="BentonSans Comp Regular"/>
          <w:color w:val="000000" w:themeColor="text1"/>
          <w:sz w:val="20"/>
        </w:rPr>
        <w:t xml:space="preserve">; and </w:t>
      </w:r>
      <w:r w:rsidRPr="00706652">
        <w:rPr>
          <w:rFonts w:ascii="BentonSans Comp Regular" w:hAnsi="BentonSans Comp Regular"/>
          <w:color w:val="000000" w:themeColor="text1"/>
          <w:sz w:val="20"/>
        </w:rPr>
        <w:t>ARTM 2105</w:t>
      </w:r>
      <w:r>
        <w:rPr>
          <w:rFonts w:ascii="BentonSans Comp Regular" w:hAnsi="BentonSans Comp Regular"/>
          <w:color w:val="000000" w:themeColor="text1"/>
          <w:sz w:val="20"/>
        </w:rPr>
        <w:t xml:space="preserve">.  </w:t>
      </w:r>
      <w:r w:rsidRPr="00706652">
        <w:rPr>
          <w:rFonts w:ascii="BentonSans Comp Regular" w:hAnsi="BentonSans Comp Regular"/>
          <w:color w:val="000000" w:themeColor="text1"/>
          <w:sz w:val="20"/>
        </w:rPr>
        <w:t xml:space="preserve">Video as an art form, including basic techniques of video production, editing, and visual effects. </w:t>
      </w:r>
      <w:r w:rsidR="001A3ECB">
        <w:rPr>
          <w:rFonts w:ascii="BentonSans Comp Regular" w:hAnsi="BentonSans Comp Regular"/>
          <w:color w:val="000000" w:themeColor="text1"/>
          <w:sz w:val="20"/>
        </w:rPr>
        <w:t xml:space="preserve"> </w:t>
      </w:r>
      <w:r w:rsidRPr="00706652">
        <w:rPr>
          <w:rFonts w:ascii="BentonSans Comp Regular" w:hAnsi="BentonSans Comp Regular"/>
          <w:color w:val="000000" w:themeColor="text1"/>
          <w:sz w:val="20"/>
        </w:rPr>
        <w:t>Six contact hours.</w:t>
      </w:r>
    </w:p>
    <w:p w14:paraId="0CD7CA9A" w14:textId="77777777" w:rsidR="00706652" w:rsidRPr="00DB0350" w:rsidRDefault="00706652" w:rsidP="00F33998">
      <w:pPr>
        <w:tabs>
          <w:tab w:val="left" w:pos="792"/>
          <w:tab w:val="right" w:pos="3870"/>
          <w:tab w:val="left" w:pos="9630"/>
        </w:tabs>
        <w:jc w:val="both"/>
        <w:rPr>
          <w:rFonts w:ascii="BentonSans Comp Regular" w:hAnsi="BentonSans Comp Regular"/>
          <w:color w:val="000000" w:themeColor="text1"/>
          <w:sz w:val="20"/>
        </w:rPr>
      </w:pPr>
    </w:p>
    <w:p w14:paraId="7BB73B32" w14:textId="3F031843"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ARTM 3205. Interactive Art and Design. (3) </w:t>
      </w:r>
      <w:r w:rsidR="00056B88"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4902ED">
        <w:rPr>
          <w:rFonts w:ascii="BentonSans Comp Regular" w:hAnsi="BentonSans Comp Regular"/>
          <w:color w:val="000000" w:themeColor="text1"/>
          <w:sz w:val="20"/>
        </w:rPr>
        <w:t>major, ARTA 3201, and</w:t>
      </w:r>
      <w:r w:rsidR="00DD4C3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ARTM 2105</w:t>
      </w:r>
      <w:r w:rsidR="004902ED">
        <w:rPr>
          <w:rFonts w:ascii="BentonSans Comp Regular" w:hAnsi="BentonSans Comp Regular"/>
          <w:color w:val="000000" w:themeColor="text1"/>
          <w:sz w:val="20"/>
        </w:rPr>
        <w:t>; or Graphic Design major</w:t>
      </w:r>
      <w:r w:rsidRPr="0023102C">
        <w:rPr>
          <w:rFonts w:ascii="BentonSans Comp Regular" w:hAnsi="BentonSans Comp Regular"/>
          <w:color w:val="000000" w:themeColor="text1"/>
          <w:sz w:val="20"/>
        </w:rPr>
        <w:t>.  Advanced work in</w:t>
      </w:r>
      <w:r w:rsidR="00056B8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interactive design.  Six contact hours.  </w:t>
      </w:r>
    </w:p>
    <w:p w14:paraId="3F66F89B" w14:textId="1DC046F1"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C1B2BBC" w14:textId="688CD236" w:rsidR="00D208DF" w:rsidRPr="00D208DF" w:rsidRDefault="00D208DF" w:rsidP="00D208DF">
      <w:pPr>
        <w:tabs>
          <w:tab w:val="left" w:pos="792"/>
          <w:tab w:val="right" w:pos="3870"/>
          <w:tab w:val="left" w:pos="9630"/>
        </w:tabs>
        <w:jc w:val="both"/>
        <w:rPr>
          <w:rFonts w:ascii="BentonSans Comp Regular" w:hAnsi="BentonSans Comp Regular"/>
          <w:color w:val="000000" w:themeColor="text1"/>
          <w:sz w:val="20"/>
        </w:rPr>
      </w:pPr>
      <w:r w:rsidRPr="00D208DF">
        <w:rPr>
          <w:rFonts w:ascii="BentonSans Comp Regular" w:hAnsi="BentonSans Comp Regular"/>
          <w:b/>
          <w:color w:val="000000" w:themeColor="text1"/>
          <w:sz w:val="20"/>
        </w:rPr>
        <w:t xml:space="preserve">ARTM 3390. Digital Compositing. (3) </w:t>
      </w:r>
      <w:r>
        <w:rPr>
          <w:rFonts w:ascii="BentonSans Comp Regular" w:hAnsi="BentonSans Comp Regular"/>
          <w:color w:val="000000" w:themeColor="text1"/>
          <w:sz w:val="20"/>
        </w:rPr>
        <w:t xml:space="preserve"> </w:t>
      </w:r>
      <w:r w:rsidRPr="00D208DF">
        <w:rPr>
          <w:rFonts w:ascii="BentonSans Comp Regular" w:hAnsi="BentonSans Comp Regular"/>
          <w:color w:val="000000" w:themeColor="text1"/>
          <w:sz w:val="20"/>
        </w:rPr>
        <w:t>Cross-listed Course(s): ARTT 3390</w:t>
      </w:r>
      <w:r>
        <w:rPr>
          <w:rFonts w:ascii="BentonSans Comp Regular" w:hAnsi="BentonSans Comp Regular"/>
          <w:color w:val="000000" w:themeColor="text1"/>
          <w:sz w:val="20"/>
        </w:rPr>
        <w:t xml:space="preserve">.  </w:t>
      </w:r>
      <w:r w:rsidRPr="00D208DF">
        <w:rPr>
          <w:rFonts w:ascii="BentonSans Comp Regular" w:hAnsi="BentonSans Comp Regular"/>
          <w:color w:val="000000" w:themeColor="text1"/>
          <w:sz w:val="20"/>
        </w:rPr>
        <w:t xml:space="preserve">Prerequisite(s): </w:t>
      </w:r>
      <w:r w:rsidR="0040116D" w:rsidRPr="00D208DF">
        <w:rPr>
          <w:rFonts w:ascii="BentonSans Comp Regular" w:hAnsi="BentonSans Comp Regular"/>
          <w:color w:val="000000" w:themeColor="text1"/>
          <w:sz w:val="20"/>
        </w:rPr>
        <w:t>Art or Graphic Design major</w:t>
      </w:r>
      <w:r w:rsidR="0040116D">
        <w:rPr>
          <w:rFonts w:ascii="BentonSans Comp Regular" w:hAnsi="BentonSans Comp Regular"/>
          <w:color w:val="000000" w:themeColor="text1"/>
          <w:sz w:val="20"/>
        </w:rPr>
        <w:t xml:space="preserve">; and </w:t>
      </w:r>
      <w:r w:rsidRPr="00D208DF">
        <w:rPr>
          <w:rFonts w:ascii="BentonSans Comp Regular" w:hAnsi="BentonSans Comp Regular"/>
          <w:color w:val="000000" w:themeColor="text1"/>
          <w:sz w:val="20"/>
        </w:rPr>
        <w:t>ARTB 1204</w:t>
      </w:r>
      <w:r w:rsidR="0040116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w:t>
      </w:r>
      <w:r w:rsidRPr="00D208DF">
        <w:rPr>
          <w:rFonts w:ascii="BentonSans Comp Regular" w:hAnsi="BentonSans Comp Regular"/>
          <w:color w:val="000000" w:themeColor="text1"/>
          <w:sz w:val="20"/>
        </w:rPr>
        <w:t xml:space="preserve">Advanced digital manipulation of photographic imagery in digital </w:t>
      </w:r>
      <w:r w:rsidRPr="00D208DF">
        <w:rPr>
          <w:rFonts w:ascii="BentonSans Comp Regular" w:hAnsi="BentonSans Comp Regular"/>
          <w:color w:val="000000" w:themeColor="text1"/>
          <w:sz w:val="20"/>
        </w:rPr>
        <w:t>photography software, and the exploration of historical and contemporary theory surrounding the manipulation of the photographic medium.  Six contact hours.</w:t>
      </w:r>
    </w:p>
    <w:p w14:paraId="3969C9DA" w14:textId="77777777" w:rsidR="00D208DF" w:rsidRPr="00D208DF" w:rsidRDefault="00D208DF" w:rsidP="00D208DF">
      <w:pPr>
        <w:tabs>
          <w:tab w:val="left" w:pos="792"/>
          <w:tab w:val="right" w:pos="3870"/>
          <w:tab w:val="left" w:pos="9630"/>
        </w:tabs>
        <w:jc w:val="both"/>
        <w:rPr>
          <w:rFonts w:ascii="BentonSans Comp Regular" w:hAnsi="BentonSans Comp Regular"/>
          <w:color w:val="000000" w:themeColor="text1"/>
          <w:sz w:val="20"/>
        </w:rPr>
      </w:pPr>
    </w:p>
    <w:p w14:paraId="6C5C2D7E" w14:textId="1944E166"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ARTM 3405. Internship in Digital Media. (3) </w:t>
      </w:r>
      <w:r w:rsidR="00056B88"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4902ED">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 xml:space="preserve">major; ARTM 3103, </w:t>
      </w:r>
      <w:r w:rsidR="00056B88" w:rsidRPr="0023102C">
        <w:rPr>
          <w:rFonts w:ascii="BentonSans Comp Regular" w:hAnsi="BentonSans Comp Regular"/>
          <w:color w:val="000000" w:themeColor="text1"/>
          <w:sz w:val="20"/>
        </w:rPr>
        <w:t xml:space="preserve">ARTM </w:t>
      </w:r>
      <w:r w:rsidRPr="0023102C">
        <w:rPr>
          <w:rFonts w:ascii="BentonSans Comp Regular" w:hAnsi="BentonSans Comp Regular"/>
          <w:color w:val="000000" w:themeColor="text1"/>
          <w:sz w:val="20"/>
        </w:rPr>
        <w:t xml:space="preserve">3105, or </w:t>
      </w:r>
      <w:r w:rsidR="00056B88" w:rsidRPr="0023102C">
        <w:rPr>
          <w:rFonts w:ascii="BentonSans Comp Regular" w:hAnsi="BentonSans Comp Regular"/>
          <w:color w:val="000000" w:themeColor="text1"/>
          <w:sz w:val="20"/>
        </w:rPr>
        <w:t xml:space="preserve">ARTM </w:t>
      </w:r>
      <w:r w:rsidRPr="0023102C">
        <w:rPr>
          <w:rFonts w:ascii="BentonSans Comp Regular" w:hAnsi="BentonSans Comp Regular"/>
          <w:color w:val="000000" w:themeColor="text1"/>
          <w:sz w:val="20"/>
        </w:rPr>
        <w:t>3205; and permission of instructor, department, and sponsor (</w:t>
      </w:r>
      <w:r w:rsidRPr="0023102C">
        <w:rPr>
          <w:rFonts w:ascii="BentonSans Comp Regular" w:hAnsi="BentonSans Comp Regular"/>
          <w:bCs/>
          <w:color w:val="000000" w:themeColor="text1"/>
          <w:sz w:val="20"/>
        </w:rPr>
        <w:t xml:space="preserve">required prior to </w:t>
      </w:r>
      <w:r w:rsidR="00056B88" w:rsidRPr="0023102C">
        <w:rPr>
          <w:rFonts w:ascii="BentonSans Comp Regular" w:hAnsi="BentonSans Comp Regular"/>
          <w:bCs/>
          <w:color w:val="000000" w:themeColor="text1"/>
          <w:sz w:val="20"/>
        </w:rPr>
        <w:t xml:space="preserve">course </w:t>
      </w:r>
      <w:r w:rsidRPr="0023102C">
        <w:rPr>
          <w:rFonts w:ascii="BentonSans Comp Regular" w:hAnsi="BentonSans Comp Regular"/>
          <w:bCs/>
          <w:color w:val="000000" w:themeColor="text1"/>
          <w:sz w:val="20"/>
        </w:rPr>
        <w:t xml:space="preserve">registration). </w:t>
      </w:r>
      <w:r w:rsidR="00056B88" w:rsidRPr="0023102C">
        <w:rPr>
          <w:rFonts w:ascii="BentonSans Comp Regular" w:hAnsi="BentonSans Comp Regular"/>
          <w:bCs/>
          <w:color w:val="000000" w:themeColor="text1"/>
          <w:sz w:val="20"/>
        </w:rPr>
        <w:t xml:space="preserve"> </w:t>
      </w:r>
      <w:r w:rsidR="00056B88" w:rsidRPr="0023102C">
        <w:rPr>
          <w:rFonts w:ascii="BentonSans Comp Regular" w:hAnsi="BentonSans Comp Regular"/>
          <w:color w:val="000000" w:themeColor="text1"/>
          <w:sz w:val="20"/>
        </w:rPr>
        <w:t xml:space="preserve">Placement in a professional setting for observation and supervised digital media-related duties. </w:t>
      </w:r>
      <w:r w:rsidRPr="0023102C">
        <w:rPr>
          <w:rFonts w:ascii="BentonSans Comp Regular" w:hAnsi="BentonSans Comp Regular"/>
          <w:color w:val="000000" w:themeColor="text1"/>
          <w:sz w:val="20"/>
        </w:rPr>
        <w:t xml:space="preserve"> This experience requires 120 contact hours per semester. </w:t>
      </w:r>
      <w:r w:rsidR="00056B88" w:rsidRPr="0023102C">
        <w:rPr>
          <w:rFonts w:ascii="BentonSans Comp Regular" w:hAnsi="BentonSans Comp Regular"/>
          <w:color w:val="000000" w:themeColor="text1"/>
          <w:sz w:val="20"/>
        </w:rPr>
        <w:t xml:space="preserve"> Written documentation of internship required.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in sponsor.</w:t>
      </w:r>
      <w:r w:rsidRPr="0023102C">
        <w:rPr>
          <w:rFonts w:ascii="BentonSans Comp Regular" w:hAnsi="BentonSans Comp Regular"/>
          <w:color w:val="000000" w:themeColor="text1"/>
          <w:sz w:val="20"/>
        </w:rPr>
        <w:t xml:space="preserve">  </w:t>
      </w:r>
      <w:r w:rsidRPr="0023102C">
        <w:rPr>
          <w:rFonts w:ascii="BentonSans Comp Regular" w:hAnsi="BentonSans Comp Regular"/>
          <w:i/>
          <w:iCs/>
          <w:color w:val="000000" w:themeColor="text1"/>
          <w:sz w:val="20"/>
        </w:rPr>
        <w:t xml:space="preserve">Graded on a Pass/No Credit basis. </w:t>
      </w:r>
    </w:p>
    <w:p w14:paraId="274A3D27"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3E5BABE" w14:textId="77777777" w:rsidR="005F06A0" w:rsidRPr="0023102C"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Painting (ARTP)</w:t>
      </w:r>
    </w:p>
    <w:p w14:paraId="1F39AF24"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49429FB" w14:textId="4D2C34A5" w:rsidR="00DB22F0" w:rsidRPr="00DB22F0"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ARTP 2131. Painting </w:t>
      </w:r>
      <w:r w:rsidR="00DB22F0">
        <w:rPr>
          <w:rFonts w:ascii="BentonSans Comp Regular" w:hAnsi="BentonSans Comp Regular"/>
          <w:b/>
          <w:color w:val="000000" w:themeColor="text1"/>
          <w:sz w:val="20"/>
        </w:rPr>
        <w:t>I</w:t>
      </w:r>
      <w:r w:rsidRPr="0023102C">
        <w:rPr>
          <w:rFonts w:ascii="BentonSans Comp Regular" w:hAnsi="BentonSans Comp Regular"/>
          <w:b/>
          <w:color w:val="000000" w:themeColor="text1"/>
          <w:sz w:val="20"/>
        </w:rPr>
        <w:t>. (3)</w:t>
      </w:r>
      <w:r w:rsidR="00CA3B61"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DB22F0" w:rsidRPr="00DB22F0">
        <w:rPr>
          <w:rFonts w:ascii="BentonSans Comp Regular" w:hAnsi="BentonSans Comp Regular"/>
          <w:color w:val="000000" w:themeColor="text1"/>
          <w:sz w:val="20"/>
        </w:rPr>
        <w:t>Pre</w:t>
      </w:r>
      <w:r w:rsidR="002303FB">
        <w:rPr>
          <w:rFonts w:ascii="BentonSans Comp Regular" w:hAnsi="BentonSans Comp Regular"/>
          <w:color w:val="000000" w:themeColor="text1"/>
          <w:sz w:val="20"/>
        </w:rPr>
        <w:t>- or Co</w:t>
      </w:r>
      <w:r w:rsidR="00DB22F0" w:rsidRPr="00DB22F0">
        <w:rPr>
          <w:rFonts w:ascii="BentonSans Comp Regular" w:hAnsi="BentonSans Comp Regular"/>
          <w:color w:val="000000" w:themeColor="text1"/>
          <w:sz w:val="20"/>
        </w:rPr>
        <w:t>requisite(s): Art or Graphic Design major</w:t>
      </w:r>
      <w:r w:rsidR="00DB22F0">
        <w:rPr>
          <w:rFonts w:ascii="BentonSans Comp Regular" w:hAnsi="BentonSans Comp Regular"/>
          <w:color w:val="000000" w:themeColor="text1"/>
          <w:sz w:val="20"/>
        </w:rPr>
        <w:t xml:space="preserve">; </w:t>
      </w:r>
      <w:r w:rsidR="00DB22F0" w:rsidRPr="00DB22F0">
        <w:rPr>
          <w:rFonts w:ascii="BentonSans Comp Regular" w:hAnsi="BentonSans Comp Regular"/>
          <w:color w:val="000000" w:themeColor="text1"/>
          <w:sz w:val="20"/>
        </w:rPr>
        <w:t>ARTB 1201; ARTB 1202; ARTB 1203; ARTB 1204; and ARTB 1206 or ARTG 2180</w:t>
      </w:r>
      <w:r w:rsidR="00DB22F0">
        <w:rPr>
          <w:rFonts w:ascii="BentonSans Comp Regular" w:hAnsi="BentonSans Comp Regular"/>
          <w:color w:val="000000" w:themeColor="text1"/>
          <w:sz w:val="20"/>
        </w:rPr>
        <w:t xml:space="preserve">.  </w:t>
      </w:r>
      <w:r w:rsidR="00DB22F0" w:rsidRPr="00DB22F0">
        <w:rPr>
          <w:rFonts w:ascii="BentonSans Comp Regular" w:hAnsi="BentonSans Comp Regular"/>
          <w:color w:val="000000" w:themeColor="text1"/>
          <w:sz w:val="20"/>
        </w:rPr>
        <w:t xml:space="preserve">Beginning painting studio, exploration of theory and practice, with a focus on traditional and contemporary methods and mediums in painting, ranging from oil paint to introduction of water-based, digital, and mixed-media approaches. </w:t>
      </w:r>
      <w:r w:rsidR="00DB22F0">
        <w:rPr>
          <w:rFonts w:ascii="BentonSans Comp Regular" w:hAnsi="BentonSans Comp Regular"/>
          <w:color w:val="000000" w:themeColor="text1"/>
          <w:sz w:val="20"/>
        </w:rPr>
        <w:t xml:space="preserve"> </w:t>
      </w:r>
      <w:r w:rsidR="00DB22F0" w:rsidRPr="00DB22F0">
        <w:rPr>
          <w:rFonts w:ascii="BentonSans Comp Regular" w:hAnsi="BentonSans Comp Regular"/>
          <w:color w:val="000000" w:themeColor="text1"/>
          <w:sz w:val="20"/>
        </w:rPr>
        <w:t xml:space="preserve">Students are introduced to the work of culturally diverse painters and encouraged to develop unique expressive content of their own. </w:t>
      </w:r>
      <w:r w:rsidR="00DB22F0">
        <w:rPr>
          <w:rFonts w:ascii="BentonSans Comp Regular" w:hAnsi="BentonSans Comp Regular"/>
          <w:color w:val="000000" w:themeColor="text1"/>
          <w:sz w:val="20"/>
        </w:rPr>
        <w:t xml:space="preserve"> </w:t>
      </w:r>
      <w:r w:rsidR="00DB22F0" w:rsidRPr="00DB22F0">
        <w:rPr>
          <w:rFonts w:ascii="BentonSans Comp Regular" w:hAnsi="BentonSans Comp Regular"/>
          <w:color w:val="000000" w:themeColor="text1"/>
          <w:sz w:val="20"/>
        </w:rPr>
        <w:t>Six contact hours.</w:t>
      </w:r>
    </w:p>
    <w:p w14:paraId="231B7CEB" w14:textId="77777777" w:rsidR="00DB22F0" w:rsidRPr="00DB22F0" w:rsidRDefault="00DB22F0" w:rsidP="00F33998">
      <w:pPr>
        <w:jc w:val="both"/>
        <w:rPr>
          <w:rFonts w:ascii="BentonSans Comp Regular" w:hAnsi="BentonSans Comp Regular"/>
          <w:color w:val="000000" w:themeColor="text1"/>
          <w:sz w:val="20"/>
        </w:rPr>
      </w:pPr>
    </w:p>
    <w:p w14:paraId="6E85BA88" w14:textId="799DC6A6"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ARTP 3031. Topics in Painting. </w:t>
      </w:r>
      <w:r w:rsidR="003155B1"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0319A2">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  Special topics in painting.</w:t>
      </w:r>
      <w:r w:rsidR="000319A2">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B51F58F"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3246360F" w14:textId="5728523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ARTP 3131. Abstract Painting.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B425E7">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B425E7">
        <w:rPr>
          <w:rFonts w:ascii="BentonSans Comp Regular" w:hAnsi="BentonSans Comp Regular"/>
          <w:color w:val="000000" w:themeColor="text1"/>
          <w:sz w:val="20"/>
        </w:rPr>
        <w:t>,</w:t>
      </w:r>
      <w:r w:rsidR="007A2215"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ARTP 2131.  </w:t>
      </w:r>
      <w:r w:rsidR="00B425E7" w:rsidRPr="00B425E7">
        <w:rPr>
          <w:rFonts w:ascii="BentonSans Comp Regular" w:hAnsi="BentonSans Comp Regular"/>
          <w:color w:val="000000" w:themeColor="text1"/>
          <w:sz w:val="20"/>
        </w:rPr>
        <w:t>Intermediate studio exploring varieties of abstraction in modern and contemporary painting practice, utilizing diverse media (e.g., acrylics, inks, and an introduction of encaustics). Students are encouraged to develop their own visual language and content in response to trends and methods in 21st century abstraction. Six contact hours.</w:t>
      </w:r>
    </w:p>
    <w:p w14:paraId="4A949F63"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86224DA" w14:textId="33C4F9FD" w:rsidR="005F06A0" w:rsidRPr="000C0B6E" w:rsidRDefault="003B4F69" w:rsidP="00F33998">
      <w:pPr>
        <w:tabs>
          <w:tab w:val="left" w:pos="792"/>
          <w:tab w:val="right" w:pos="3870"/>
          <w:tab w:val="left" w:pos="9630"/>
        </w:tabs>
        <w:jc w:val="both"/>
        <w:rPr>
          <w:rFonts w:ascii="BentonSans Comp Regular" w:hAnsi="BentonSans Comp Regular"/>
          <w:i/>
          <w:color w:val="000000" w:themeColor="text1"/>
          <w:sz w:val="20"/>
        </w:rPr>
      </w:pPr>
      <w:r w:rsidRPr="003B4F69">
        <w:rPr>
          <w:rFonts w:ascii="BentonSans Comp Regular" w:hAnsi="BentonSans Comp Regular"/>
          <w:b/>
          <w:color w:val="000000" w:themeColor="text1"/>
          <w:sz w:val="20"/>
        </w:rPr>
        <w:t>ARTP 3132</w:t>
      </w:r>
      <w:r>
        <w:rPr>
          <w:rFonts w:ascii="BentonSans Comp Regular" w:hAnsi="BentonSans Comp Regular"/>
          <w:b/>
          <w:color w:val="000000" w:themeColor="text1"/>
          <w:sz w:val="20"/>
        </w:rPr>
        <w:t>.</w:t>
      </w:r>
      <w:r w:rsidRPr="003B4F69">
        <w:rPr>
          <w:rFonts w:ascii="BentonSans Comp Regular" w:hAnsi="BentonSans Comp Regular"/>
          <w:b/>
          <w:color w:val="000000" w:themeColor="text1"/>
          <w:sz w:val="20"/>
        </w:rPr>
        <w:t xml:space="preserve"> Figurative Painting</w:t>
      </w:r>
      <w:r>
        <w:rPr>
          <w:rFonts w:ascii="BentonSans Comp Regular" w:hAnsi="BentonSans Comp Regular"/>
          <w:b/>
          <w:color w:val="000000" w:themeColor="text1"/>
          <w:sz w:val="20"/>
        </w:rPr>
        <w:t>.</w:t>
      </w:r>
      <w:r w:rsidRPr="003B4F69">
        <w:rPr>
          <w:rFonts w:ascii="BentonSans Comp Regular" w:hAnsi="BentonSans Comp Regular"/>
          <w:b/>
          <w:color w:val="000000" w:themeColor="text1"/>
          <w:sz w:val="20"/>
        </w:rPr>
        <w:t xml:space="preserve"> (3)</w:t>
      </w:r>
      <w:r>
        <w:rPr>
          <w:rFonts w:ascii="BentonSans Comp Regular" w:hAnsi="BentonSans Comp Regular"/>
          <w:color w:val="000000" w:themeColor="text1"/>
          <w:sz w:val="20"/>
        </w:rPr>
        <w:t xml:space="preserve">  </w:t>
      </w:r>
      <w:r w:rsidRPr="003B4F69">
        <w:rPr>
          <w:rFonts w:ascii="BentonSans Comp Regular" w:hAnsi="BentonSans Comp Regular"/>
          <w:color w:val="000000" w:themeColor="text1"/>
          <w:sz w:val="20"/>
        </w:rPr>
        <w:t xml:space="preserve">Prerequisite(s): </w:t>
      </w:r>
      <w:r>
        <w:rPr>
          <w:rFonts w:ascii="BentonSans Comp Regular" w:hAnsi="BentonSans Comp Regular"/>
          <w:color w:val="000000" w:themeColor="text1"/>
          <w:sz w:val="20"/>
        </w:rPr>
        <w:t xml:space="preserve"> </w:t>
      </w:r>
      <w:r w:rsidRPr="003B4F69">
        <w:rPr>
          <w:rFonts w:ascii="BentonSans Comp Regular" w:hAnsi="BentonSans Comp Regular"/>
          <w:color w:val="000000" w:themeColor="text1"/>
          <w:sz w:val="20"/>
        </w:rPr>
        <w:t xml:space="preserve">Art </w:t>
      </w:r>
      <w:r w:rsidR="00E25255">
        <w:rPr>
          <w:rFonts w:ascii="BentonSans Comp Regular" w:hAnsi="BentonSans Comp Regular"/>
          <w:color w:val="000000" w:themeColor="text1"/>
          <w:sz w:val="20"/>
        </w:rPr>
        <w:t xml:space="preserve">or Graphic Design </w:t>
      </w:r>
      <w:r w:rsidRPr="003B4F69">
        <w:rPr>
          <w:rFonts w:ascii="BentonSans Comp Regular" w:hAnsi="BentonSans Comp Regular"/>
          <w:color w:val="000000" w:themeColor="text1"/>
          <w:sz w:val="20"/>
        </w:rPr>
        <w:t>major</w:t>
      </w:r>
      <w:r w:rsidR="00E25255">
        <w:rPr>
          <w:rFonts w:ascii="BentonSans Comp Regular" w:hAnsi="BentonSans Comp Regular"/>
          <w:color w:val="000000" w:themeColor="text1"/>
          <w:sz w:val="20"/>
        </w:rPr>
        <w:t xml:space="preserve">; </w:t>
      </w:r>
      <w:r w:rsidRPr="003B4F69">
        <w:rPr>
          <w:rFonts w:ascii="BentonSans Comp Regular" w:hAnsi="BentonSans Comp Regular"/>
          <w:color w:val="000000" w:themeColor="text1"/>
          <w:sz w:val="20"/>
        </w:rPr>
        <w:t xml:space="preserve">ARTD </w:t>
      </w:r>
      <w:r w:rsidR="00534316">
        <w:rPr>
          <w:rFonts w:ascii="BentonSans Comp Regular" w:hAnsi="BentonSans Comp Regular"/>
          <w:color w:val="000000" w:themeColor="text1"/>
          <w:sz w:val="20"/>
        </w:rPr>
        <w:t>3</w:t>
      </w:r>
      <w:r w:rsidRPr="003B4F69">
        <w:rPr>
          <w:rFonts w:ascii="BentonSans Comp Regular" w:hAnsi="BentonSans Comp Regular"/>
          <w:color w:val="000000" w:themeColor="text1"/>
          <w:sz w:val="20"/>
        </w:rPr>
        <w:t>134</w:t>
      </w:r>
      <w:r w:rsidR="00E25255">
        <w:rPr>
          <w:rFonts w:ascii="BentonSans Comp Regular" w:hAnsi="BentonSans Comp Regular"/>
          <w:color w:val="000000" w:themeColor="text1"/>
          <w:sz w:val="20"/>
        </w:rPr>
        <w:t xml:space="preserve">; </w:t>
      </w:r>
      <w:r w:rsidRPr="003B4F69">
        <w:rPr>
          <w:rFonts w:ascii="BentonSans Comp Regular" w:hAnsi="BentonSans Comp Regular"/>
          <w:color w:val="000000" w:themeColor="text1"/>
          <w:sz w:val="20"/>
        </w:rPr>
        <w:t xml:space="preserve">ARTP 2131; </w:t>
      </w:r>
      <w:r w:rsidR="00E25255">
        <w:rPr>
          <w:rFonts w:ascii="BentonSans Comp Regular" w:hAnsi="BentonSans Comp Regular"/>
          <w:color w:val="000000" w:themeColor="text1"/>
          <w:sz w:val="20"/>
        </w:rPr>
        <w:t xml:space="preserve">and </w:t>
      </w:r>
      <w:r w:rsidR="00E25255" w:rsidRPr="003B4F69">
        <w:rPr>
          <w:rFonts w:ascii="BentonSans Comp Regular" w:hAnsi="BentonSans Comp Regular"/>
          <w:color w:val="000000" w:themeColor="text1"/>
          <w:sz w:val="20"/>
        </w:rPr>
        <w:t>ARTA 3201</w:t>
      </w:r>
      <w:r w:rsidR="00E25255">
        <w:rPr>
          <w:rFonts w:ascii="BentonSans Comp Regular" w:hAnsi="BentonSans Comp Regular"/>
          <w:color w:val="000000" w:themeColor="text1"/>
          <w:sz w:val="20"/>
        </w:rPr>
        <w:t xml:space="preserve"> </w:t>
      </w:r>
      <w:r w:rsidRPr="003B4F69">
        <w:rPr>
          <w:rFonts w:ascii="BentonSans Comp Regular" w:hAnsi="BentonSans Comp Regular"/>
          <w:color w:val="000000" w:themeColor="text1"/>
          <w:sz w:val="20"/>
        </w:rPr>
        <w:t>or Graphic Design major</w:t>
      </w:r>
      <w:r>
        <w:rPr>
          <w:rFonts w:ascii="BentonSans Comp Regular" w:hAnsi="BentonSans Comp Regular"/>
          <w:color w:val="000000" w:themeColor="text1"/>
          <w:sz w:val="20"/>
        </w:rPr>
        <w:t xml:space="preserve">.  </w:t>
      </w:r>
      <w:r w:rsidRPr="003B4F69">
        <w:rPr>
          <w:rFonts w:ascii="BentonSans Comp Regular" w:hAnsi="BentonSans Comp Regular"/>
          <w:color w:val="000000" w:themeColor="text1"/>
          <w:sz w:val="20"/>
        </w:rPr>
        <w:t xml:space="preserve">Intermediate studio exploring the human form as a vehicle for artistic expression using a variety of painting media (e.g., oil, acrylic, watercolor, egg tempera, and experimental processes).  Students are introduced to diverse historic and contemporary approaches to figuration and encouraged to develop unique expressive content of their own. </w:t>
      </w:r>
      <w:r w:rsidR="000C0B6E">
        <w:rPr>
          <w:rFonts w:ascii="BentonSans Comp Regular" w:hAnsi="BentonSans Comp Regular"/>
          <w:color w:val="000000" w:themeColor="text1"/>
          <w:sz w:val="20"/>
        </w:rPr>
        <w:t xml:space="preserve"> </w:t>
      </w:r>
      <w:r w:rsidRPr="003B4F69">
        <w:rPr>
          <w:rFonts w:ascii="BentonSans Comp Regular" w:hAnsi="BentonSans Comp Regular"/>
          <w:color w:val="000000" w:themeColor="text1"/>
          <w:sz w:val="20"/>
        </w:rPr>
        <w:t xml:space="preserve">Integration of various media and disciplines is fully acceptable. </w:t>
      </w:r>
      <w:r w:rsidR="000C0B6E">
        <w:rPr>
          <w:rFonts w:ascii="BentonSans Comp Regular" w:hAnsi="BentonSans Comp Regular"/>
          <w:color w:val="000000" w:themeColor="text1"/>
          <w:sz w:val="20"/>
        </w:rPr>
        <w:t xml:space="preserve"> </w:t>
      </w:r>
      <w:r w:rsidRPr="003B4F69">
        <w:rPr>
          <w:rFonts w:ascii="BentonSans Comp Regular" w:hAnsi="BentonSans Comp Regular"/>
          <w:color w:val="000000" w:themeColor="text1"/>
          <w:sz w:val="20"/>
        </w:rPr>
        <w:t>Six contact hours.</w:t>
      </w:r>
      <w:r w:rsidR="000C0B6E">
        <w:rPr>
          <w:rFonts w:ascii="BentonSans Comp Regular" w:hAnsi="BentonSans Comp Regular"/>
          <w:color w:val="000000" w:themeColor="text1"/>
          <w:sz w:val="20"/>
        </w:rPr>
        <w:t xml:space="preserve">  </w:t>
      </w:r>
      <w:r w:rsidRPr="000C0B6E">
        <w:rPr>
          <w:rFonts w:ascii="BentonSans Comp Regular" w:hAnsi="BentonSans Comp Regular"/>
          <w:i/>
          <w:color w:val="000000" w:themeColor="text1"/>
          <w:sz w:val="20"/>
        </w:rPr>
        <w:t>May be repeated for credit.</w:t>
      </w:r>
    </w:p>
    <w:p w14:paraId="2A377A67" w14:textId="77777777" w:rsidR="003B4F69" w:rsidRPr="003B4F69" w:rsidRDefault="003B4F69" w:rsidP="00F33998">
      <w:pPr>
        <w:tabs>
          <w:tab w:val="left" w:pos="792"/>
          <w:tab w:val="right" w:pos="3870"/>
          <w:tab w:val="left" w:pos="9630"/>
        </w:tabs>
        <w:jc w:val="both"/>
        <w:rPr>
          <w:rFonts w:ascii="BentonSans Comp Regular" w:hAnsi="BentonSans Comp Regular"/>
          <w:color w:val="000000" w:themeColor="text1"/>
          <w:sz w:val="20"/>
        </w:rPr>
      </w:pPr>
    </w:p>
    <w:p w14:paraId="682CAF5C" w14:textId="6303C6CC"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ARTP 3161. Mixed Medi</w:t>
      </w:r>
      <w:r w:rsidR="00D75607">
        <w:rPr>
          <w:rFonts w:ascii="BentonSans Comp Regular" w:hAnsi="BentonSans Comp Regular"/>
          <w:b/>
          <w:color w:val="000000" w:themeColor="text1"/>
          <w:sz w:val="20"/>
        </w:rPr>
        <w:t>a Painting</w:t>
      </w:r>
      <w:r w:rsidRPr="0023102C">
        <w:rPr>
          <w:rFonts w:ascii="BentonSans Comp Regular" w:hAnsi="BentonSans Comp Regular"/>
          <w:b/>
          <w:color w:val="000000" w:themeColor="text1"/>
          <w:sz w:val="20"/>
        </w:rPr>
        <w:t xml:space="preserve">. (3)  </w:t>
      </w:r>
      <w:r w:rsidR="00D75607" w:rsidRPr="00D75607">
        <w:rPr>
          <w:rFonts w:ascii="BentonSans Comp Regular" w:hAnsi="BentonSans Comp Regular"/>
          <w:color w:val="000000" w:themeColor="text1"/>
          <w:sz w:val="20"/>
        </w:rPr>
        <w:t xml:space="preserve">Prerequisite(s): </w:t>
      </w:r>
      <w:r w:rsidR="003C484E">
        <w:rPr>
          <w:rFonts w:ascii="BentonSans Comp Regular" w:hAnsi="BentonSans Comp Regular"/>
          <w:color w:val="000000" w:themeColor="text1"/>
          <w:sz w:val="20"/>
        </w:rPr>
        <w:t xml:space="preserve">ARTP 2131 and Art major; or Graphic Design </w:t>
      </w:r>
      <w:r w:rsidR="00D75607" w:rsidRPr="00D75607">
        <w:rPr>
          <w:rFonts w:ascii="BentonSans Comp Regular" w:hAnsi="BentonSans Comp Regular"/>
          <w:color w:val="000000" w:themeColor="text1"/>
          <w:sz w:val="20"/>
        </w:rPr>
        <w:t>major</w:t>
      </w:r>
      <w:r w:rsidR="00D75607">
        <w:rPr>
          <w:rFonts w:ascii="BentonSans Comp Regular" w:hAnsi="BentonSans Comp Regular"/>
          <w:color w:val="000000" w:themeColor="text1"/>
          <w:sz w:val="20"/>
        </w:rPr>
        <w:t xml:space="preserve">.  </w:t>
      </w:r>
      <w:r w:rsidR="00D75607" w:rsidRPr="00D75607">
        <w:rPr>
          <w:rFonts w:ascii="BentonSans Comp Regular" w:hAnsi="BentonSans Comp Regular"/>
          <w:color w:val="000000" w:themeColor="text1"/>
          <w:sz w:val="20"/>
        </w:rPr>
        <w:t xml:space="preserve">Intermediate studio course exploring a variety of mixed-media approaches, including drawing, painting, collage, and assemblage upon a range of substrates, with a possibility of developing large-scale, site specific collaborations in public spaces.  Exact format of this class may vary each semester.  Six contact hours. </w:t>
      </w:r>
      <w:r w:rsidR="00D75607">
        <w:rPr>
          <w:rFonts w:ascii="BentonSans Comp Regular" w:hAnsi="BentonSans Comp Regular"/>
          <w:color w:val="000000" w:themeColor="text1"/>
          <w:sz w:val="20"/>
        </w:rPr>
        <w:t xml:space="preserve"> </w:t>
      </w:r>
      <w:r w:rsidR="00D75607" w:rsidRPr="00D75607">
        <w:rPr>
          <w:rFonts w:ascii="BentonSans Comp Regular" w:hAnsi="BentonSans Comp Regular"/>
          <w:i/>
          <w:color w:val="000000" w:themeColor="text1"/>
          <w:sz w:val="20"/>
        </w:rPr>
        <w:t>May be repeated for credit.</w:t>
      </w:r>
    </w:p>
    <w:p w14:paraId="1550597B"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58AC7C4" w14:textId="77777777" w:rsidR="005F06A0" w:rsidRPr="0023102C" w:rsidRDefault="002B686E" w:rsidP="00F33998">
      <w:pPr>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Print Media (ARTR)</w:t>
      </w:r>
    </w:p>
    <w:p w14:paraId="381E51B1"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C36B7E8" w14:textId="6D78D6C0" w:rsidR="00A6227F" w:rsidRPr="00A6227F" w:rsidRDefault="00A6227F" w:rsidP="00F33998">
      <w:pPr>
        <w:tabs>
          <w:tab w:val="left" w:pos="792"/>
          <w:tab w:val="right" w:pos="3870"/>
          <w:tab w:val="left" w:pos="9630"/>
        </w:tabs>
        <w:jc w:val="both"/>
        <w:rPr>
          <w:rFonts w:ascii="BentonSans Comp Regular" w:hAnsi="BentonSans Comp Regular"/>
          <w:bCs/>
          <w:color w:val="000000" w:themeColor="text1"/>
          <w:sz w:val="20"/>
        </w:rPr>
      </w:pPr>
      <w:r w:rsidRPr="00A6227F">
        <w:rPr>
          <w:rFonts w:ascii="BentonSans Comp Regular" w:hAnsi="BentonSans Comp Regular"/>
          <w:b/>
          <w:bCs/>
          <w:color w:val="000000" w:themeColor="text1"/>
          <w:sz w:val="20"/>
        </w:rPr>
        <w:t>ARTR 2161</w:t>
      </w:r>
      <w:r>
        <w:rPr>
          <w:rFonts w:ascii="BentonSans Comp Regular" w:hAnsi="BentonSans Comp Regular"/>
          <w:b/>
          <w:bCs/>
          <w:color w:val="000000" w:themeColor="text1"/>
          <w:sz w:val="20"/>
        </w:rPr>
        <w:t xml:space="preserve">. </w:t>
      </w:r>
      <w:r w:rsidRPr="00A6227F">
        <w:rPr>
          <w:rFonts w:ascii="BentonSans Comp Regular" w:hAnsi="BentonSans Comp Regular"/>
          <w:b/>
          <w:bCs/>
          <w:color w:val="000000" w:themeColor="text1"/>
          <w:sz w:val="20"/>
        </w:rPr>
        <w:t>Photo-Mechanical Print Media</w:t>
      </w:r>
      <w:r>
        <w:rPr>
          <w:rFonts w:ascii="BentonSans Comp Regular" w:hAnsi="BentonSans Comp Regular"/>
          <w:b/>
          <w:bCs/>
          <w:color w:val="000000" w:themeColor="text1"/>
          <w:sz w:val="20"/>
        </w:rPr>
        <w:t xml:space="preserve">. (3)  </w:t>
      </w:r>
      <w:r w:rsidRPr="00A6227F">
        <w:rPr>
          <w:rFonts w:ascii="BentonSans Comp Regular" w:hAnsi="BentonSans Comp Regular"/>
          <w:bCs/>
          <w:color w:val="000000" w:themeColor="text1"/>
          <w:sz w:val="20"/>
        </w:rPr>
        <w:t>Pr</w:t>
      </w:r>
      <w:r w:rsidR="0017630C">
        <w:rPr>
          <w:rFonts w:ascii="BentonSans Comp Regular" w:hAnsi="BentonSans Comp Regular"/>
          <w:bCs/>
          <w:color w:val="000000" w:themeColor="text1"/>
          <w:sz w:val="20"/>
        </w:rPr>
        <w:t xml:space="preserve">e- or </w:t>
      </w:r>
      <w:proofErr w:type="spellStart"/>
      <w:r w:rsidR="0017630C">
        <w:rPr>
          <w:rFonts w:ascii="BentonSans Comp Regular" w:hAnsi="BentonSans Comp Regular"/>
          <w:bCs/>
          <w:color w:val="000000" w:themeColor="text1"/>
          <w:sz w:val="20"/>
        </w:rPr>
        <w:t>Co</w:t>
      </w:r>
      <w:r w:rsidRPr="00A6227F">
        <w:rPr>
          <w:rFonts w:ascii="BentonSans Comp Regular" w:hAnsi="BentonSans Comp Regular"/>
          <w:bCs/>
          <w:color w:val="000000" w:themeColor="text1"/>
          <w:sz w:val="20"/>
        </w:rPr>
        <w:t>erequisite</w:t>
      </w:r>
      <w:proofErr w:type="spellEnd"/>
      <w:r w:rsidRPr="00A6227F">
        <w:rPr>
          <w:rFonts w:ascii="BentonSans Comp Regular" w:hAnsi="BentonSans Comp Regular"/>
          <w:bCs/>
          <w:color w:val="000000" w:themeColor="text1"/>
          <w:sz w:val="20"/>
        </w:rPr>
        <w:t>(s): Art or Graphic Design major</w:t>
      </w:r>
      <w:r>
        <w:rPr>
          <w:rFonts w:ascii="BentonSans Comp Regular" w:hAnsi="BentonSans Comp Regular"/>
          <w:bCs/>
          <w:color w:val="000000" w:themeColor="text1"/>
          <w:sz w:val="20"/>
        </w:rPr>
        <w:t xml:space="preserve">; </w:t>
      </w:r>
      <w:r w:rsidRPr="00A6227F">
        <w:rPr>
          <w:rFonts w:ascii="BentonSans Comp Regular" w:hAnsi="BentonSans Comp Regular"/>
          <w:bCs/>
          <w:color w:val="000000" w:themeColor="text1"/>
          <w:sz w:val="20"/>
        </w:rPr>
        <w:t xml:space="preserve">ARTB 1201; ARTB 1202; ARTB 1203; ARTB </w:t>
      </w:r>
      <w:r w:rsidRPr="00A6227F">
        <w:rPr>
          <w:rFonts w:ascii="BentonSans Comp Regular" w:hAnsi="BentonSans Comp Regular"/>
          <w:bCs/>
          <w:color w:val="000000" w:themeColor="text1"/>
          <w:sz w:val="20"/>
        </w:rPr>
        <w:lastRenderedPageBreak/>
        <w:t>1204; and ARTB 1206 or ARTG 2180</w:t>
      </w:r>
      <w:r>
        <w:rPr>
          <w:rFonts w:ascii="BentonSans Comp Regular" w:hAnsi="BentonSans Comp Regular"/>
          <w:bCs/>
          <w:color w:val="000000" w:themeColor="text1"/>
          <w:sz w:val="20"/>
        </w:rPr>
        <w:t xml:space="preserve">.  </w:t>
      </w:r>
      <w:r w:rsidRPr="00A6227F">
        <w:rPr>
          <w:rFonts w:ascii="BentonSans Comp Regular" w:hAnsi="BentonSans Comp Regular"/>
          <w:bCs/>
          <w:color w:val="000000" w:themeColor="text1"/>
          <w:sz w:val="20"/>
        </w:rPr>
        <w:t xml:space="preserve">Introduction and survey of photo-mechanical printmaking processes, including photo-based </w:t>
      </w:r>
      <w:proofErr w:type="spellStart"/>
      <w:r w:rsidRPr="00A6227F">
        <w:rPr>
          <w:rFonts w:ascii="BentonSans Comp Regular" w:hAnsi="BentonSans Comp Regular"/>
          <w:bCs/>
          <w:color w:val="000000" w:themeColor="text1"/>
          <w:sz w:val="20"/>
        </w:rPr>
        <w:t>screenprinting</w:t>
      </w:r>
      <w:proofErr w:type="spellEnd"/>
      <w:r w:rsidRPr="00A6227F">
        <w:rPr>
          <w:rFonts w:ascii="BentonSans Comp Regular" w:hAnsi="BentonSans Comp Regular"/>
          <w:bCs/>
          <w:color w:val="000000" w:themeColor="text1"/>
          <w:sz w:val="20"/>
        </w:rPr>
        <w:t>, photo-etching, photo-lithography, and digital printing.  Learn the history and context of photo-mechanical printmaking, as well as its application in contemporary art practices.</w:t>
      </w:r>
      <w:r>
        <w:rPr>
          <w:rFonts w:ascii="BentonSans Comp Regular" w:hAnsi="BentonSans Comp Regular"/>
          <w:bCs/>
          <w:color w:val="000000" w:themeColor="text1"/>
          <w:sz w:val="20"/>
        </w:rPr>
        <w:t xml:space="preserve"> </w:t>
      </w:r>
      <w:r w:rsidRPr="00A6227F">
        <w:rPr>
          <w:rFonts w:ascii="BentonSans Comp Regular" w:hAnsi="BentonSans Comp Regular"/>
          <w:bCs/>
          <w:color w:val="000000" w:themeColor="text1"/>
          <w:sz w:val="20"/>
        </w:rPr>
        <w:t xml:space="preserve"> Explore photo-mechanical printmaking through various print projects including monoprints, varied editions, and conventional editions.  Six contact hours.</w:t>
      </w:r>
    </w:p>
    <w:p w14:paraId="5A3A4926" w14:textId="77777777" w:rsidR="00A6227F" w:rsidRPr="00A6227F" w:rsidRDefault="00A6227F" w:rsidP="00F33998">
      <w:pPr>
        <w:tabs>
          <w:tab w:val="left" w:pos="792"/>
          <w:tab w:val="right" w:pos="3870"/>
          <w:tab w:val="left" w:pos="9630"/>
        </w:tabs>
        <w:jc w:val="both"/>
        <w:rPr>
          <w:rFonts w:ascii="BentonSans Comp Regular" w:hAnsi="BentonSans Comp Regular"/>
          <w:bCs/>
          <w:color w:val="000000" w:themeColor="text1"/>
          <w:sz w:val="20"/>
        </w:rPr>
      </w:pPr>
    </w:p>
    <w:p w14:paraId="0A08D101" w14:textId="68C6C37D" w:rsidR="00445A4F" w:rsidRPr="00445A4F" w:rsidRDefault="00445A4F" w:rsidP="00F33998">
      <w:pPr>
        <w:tabs>
          <w:tab w:val="left" w:pos="792"/>
          <w:tab w:val="right" w:pos="3870"/>
          <w:tab w:val="left" w:pos="9630"/>
        </w:tabs>
        <w:jc w:val="both"/>
        <w:rPr>
          <w:rFonts w:ascii="BentonSans Comp Regular" w:hAnsi="BentonSans Comp Regular"/>
          <w:bCs/>
          <w:color w:val="000000" w:themeColor="text1"/>
          <w:sz w:val="20"/>
        </w:rPr>
      </w:pPr>
      <w:r w:rsidRPr="00445A4F">
        <w:rPr>
          <w:rFonts w:ascii="BentonSans Comp Regular" w:hAnsi="BentonSans Comp Regular"/>
          <w:b/>
          <w:bCs/>
          <w:color w:val="000000" w:themeColor="text1"/>
          <w:sz w:val="20"/>
        </w:rPr>
        <w:t>ARTR 2162</w:t>
      </w:r>
      <w:r>
        <w:rPr>
          <w:rFonts w:ascii="BentonSans Comp Regular" w:hAnsi="BentonSans Comp Regular"/>
          <w:b/>
          <w:bCs/>
          <w:color w:val="000000" w:themeColor="text1"/>
          <w:sz w:val="20"/>
        </w:rPr>
        <w:t>.</w:t>
      </w:r>
      <w:r w:rsidRPr="00445A4F">
        <w:rPr>
          <w:rFonts w:ascii="BentonSans Comp Regular" w:hAnsi="BentonSans Comp Regular"/>
          <w:b/>
          <w:bCs/>
          <w:color w:val="000000" w:themeColor="text1"/>
          <w:sz w:val="20"/>
        </w:rPr>
        <w:t xml:space="preserve"> Drawing/Expression in Print Media</w:t>
      </w:r>
      <w:r>
        <w:rPr>
          <w:rFonts w:ascii="BentonSans Comp Regular" w:hAnsi="BentonSans Comp Regular"/>
          <w:b/>
          <w:bCs/>
          <w:color w:val="000000" w:themeColor="text1"/>
          <w:sz w:val="20"/>
        </w:rPr>
        <w:t>.</w:t>
      </w:r>
      <w:r w:rsidRPr="00445A4F">
        <w:rPr>
          <w:rFonts w:ascii="BentonSans Comp Regular" w:hAnsi="BentonSans Comp Regular"/>
          <w:b/>
          <w:bCs/>
          <w:color w:val="000000" w:themeColor="text1"/>
          <w:sz w:val="20"/>
        </w:rPr>
        <w:t xml:space="preserve"> (3)</w:t>
      </w:r>
      <w:r>
        <w:rPr>
          <w:rFonts w:ascii="BentonSans Comp Regular" w:hAnsi="BentonSans Comp Regular"/>
          <w:bCs/>
          <w:color w:val="000000" w:themeColor="text1"/>
          <w:sz w:val="20"/>
        </w:rPr>
        <w:t xml:space="preserve">  </w:t>
      </w:r>
      <w:r w:rsidRPr="00445A4F">
        <w:rPr>
          <w:rFonts w:ascii="BentonSans Comp Regular" w:hAnsi="BentonSans Comp Regular"/>
          <w:bCs/>
          <w:color w:val="000000" w:themeColor="text1"/>
          <w:sz w:val="20"/>
        </w:rPr>
        <w:t>Pre</w:t>
      </w:r>
      <w:r w:rsidR="00353586">
        <w:rPr>
          <w:rFonts w:ascii="BentonSans Comp Regular" w:hAnsi="BentonSans Comp Regular"/>
          <w:bCs/>
          <w:color w:val="000000" w:themeColor="text1"/>
          <w:sz w:val="20"/>
        </w:rPr>
        <w:t>- or Co</w:t>
      </w:r>
      <w:r w:rsidRPr="00445A4F">
        <w:rPr>
          <w:rFonts w:ascii="BentonSans Comp Regular" w:hAnsi="BentonSans Comp Regular"/>
          <w:bCs/>
          <w:color w:val="000000" w:themeColor="text1"/>
          <w:sz w:val="20"/>
        </w:rPr>
        <w:t>requisite(s): Art or Graphic Design major</w:t>
      </w:r>
      <w:r>
        <w:rPr>
          <w:rFonts w:ascii="BentonSans Comp Regular" w:hAnsi="BentonSans Comp Regular"/>
          <w:bCs/>
          <w:color w:val="000000" w:themeColor="text1"/>
          <w:sz w:val="20"/>
        </w:rPr>
        <w:t xml:space="preserve">; </w:t>
      </w:r>
      <w:r w:rsidRPr="00445A4F">
        <w:rPr>
          <w:rFonts w:ascii="BentonSans Comp Regular" w:hAnsi="BentonSans Comp Regular"/>
          <w:bCs/>
          <w:color w:val="000000" w:themeColor="text1"/>
          <w:sz w:val="20"/>
        </w:rPr>
        <w:t>ARTB 1201; ARTB 1202; ARTB 1203; ARTB 1204; and ARTB 1206 or ARTG 2180</w:t>
      </w:r>
      <w:r>
        <w:rPr>
          <w:rFonts w:ascii="BentonSans Comp Regular" w:hAnsi="BentonSans Comp Regular"/>
          <w:bCs/>
          <w:color w:val="000000" w:themeColor="text1"/>
          <w:sz w:val="20"/>
        </w:rPr>
        <w:t xml:space="preserve">.  </w:t>
      </w:r>
      <w:r w:rsidRPr="00445A4F">
        <w:rPr>
          <w:rFonts w:ascii="BentonSans Comp Regular" w:hAnsi="BentonSans Comp Regular"/>
          <w:bCs/>
          <w:color w:val="000000" w:themeColor="text1"/>
          <w:sz w:val="20"/>
        </w:rPr>
        <w:t xml:space="preserve">Introduction and survey of analog printmaking processes, including relief printmaking (linoleum or woodblock), etching/intaglio printmaking, monotype printmaking, as well as drawing-based methods in </w:t>
      </w:r>
      <w:proofErr w:type="spellStart"/>
      <w:r w:rsidRPr="00445A4F">
        <w:rPr>
          <w:rFonts w:ascii="BentonSans Comp Regular" w:hAnsi="BentonSans Comp Regular"/>
          <w:bCs/>
          <w:color w:val="000000" w:themeColor="text1"/>
          <w:sz w:val="20"/>
        </w:rPr>
        <w:t>screenprinting</w:t>
      </w:r>
      <w:proofErr w:type="spellEnd"/>
      <w:r w:rsidRPr="00445A4F">
        <w:rPr>
          <w:rFonts w:ascii="BentonSans Comp Regular" w:hAnsi="BentonSans Comp Regular"/>
          <w:bCs/>
          <w:color w:val="000000" w:themeColor="text1"/>
          <w:sz w:val="20"/>
        </w:rPr>
        <w:t xml:space="preserve"> and/or lithography.  Learn the history and context of traditional/analog printmaking and its applications in contemporary art practices.  Explore mark-making and expression through various printmaking projects including monoprints, varied editions, and conventional editions.</w:t>
      </w:r>
      <w:r>
        <w:rPr>
          <w:rFonts w:ascii="BentonSans Comp Regular" w:hAnsi="BentonSans Comp Regular"/>
          <w:bCs/>
          <w:color w:val="000000" w:themeColor="text1"/>
          <w:sz w:val="20"/>
        </w:rPr>
        <w:t xml:space="preserve"> </w:t>
      </w:r>
      <w:r w:rsidRPr="00445A4F">
        <w:rPr>
          <w:rFonts w:ascii="BentonSans Comp Regular" w:hAnsi="BentonSans Comp Regular"/>
          <w:bCs/>
          <w:color w:val="000000" w:themeColor="text1"/>
          <w:sz w:val="20"/>
        </w:rPr>
        <w:t xml:space="preserve"> Six contact hours. </w:t>
      </w:r>
    </w:p>
    <w:p w14:paraId="0F46B8D5" w14:textId="77777777" w:rsidR="00445A4F" w:rsidRPr="00445A4F" w:rsidRDefault="00445A4F" w:rsidP="00F33998">
      <w:pPr>
        <w:tabs>
          <w:tab w:val="left" w:pos="792"/>
          <w:tab w:val="right" w:pos="3870"/>
          <w:tab w:val="left" w:pos="9630"/>
        </w:tabs>
        <w:jc w:val="both"/>
        <w:rPr>
          <w:rFonts w:ascii="BentonSans Comp Regular" w:hAnsi="BentonSans Comp Regular"/>
          <w:bCs/>
          <w:color w:val="000000" w:themeColor="text1"/>
          <w:sz w:val="20"/>
        </w:rPr>
      </w:pPr>
    </w:p>
    <w:p w14:paraId="26E50FF4" w14:textId="0953447C"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ARTR 3061. Topics in Print Media. </w:t>
      </w:r>
      <w:r w:rsidR="00BE2BBD">
        <w:rPr>
          <w:rFonts w:ascii="BentonSans Comp Regular" w:hAnsi="BentonSans Comp Regular"/>
          <w:b/>
          <w:bCs/>
          <w:color w:val="000000" w:themeColor="text1"/>
          <w:sz w:val="20"/>
        </w:rPr>
        <w:t>(</w:t>
      </w:r>
      <w:r w:rsidR="003155B1" w:rsidRPr="0023102C">
        <w:rPr>
          <w:rFonts w:ascii="BentonSans Comp Regular" w:hAnsi="BentonSans Comp Regular"/>
          <w:b/>
          <w:bCs/>
          <w:color w:val="000000" w:themeColor="text1"/>
          <w:sz w:val="20"/>
        </w:rPr>
        <w:t>3)</w:t>
      </w:r>
      <w:r w:rsidRPr="0023102C">
        <w:rPr>
          <w:rFonts w:ascii="BentonSans Comp Regular" w:hAnsi="BentonSans Comp Regular"/>
          <w:b/>
          <w:bCs/>
          <w:color w:val="000000" w:themeColor="text1"/>
          <w:sz w:val="20"/>
        </w:rPr>
        <w:t xml:space="preserve"> </w:t>
      </w:r>
      <w:r w:rsidR="00BE2BBD">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Special topics in print media. </w:t>
      </w:r>
      <w:r w:rsidR="008F4E8F">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3CA1C5BA"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0A03221D" w14:textId="287DEFE7" w:rsidR="005F06A0" w:rsidRPr="00797818" w:rsidRDefault="00797818" w:rsidP="00F33998">
      <w:pPr>
        <w:jc w:val="both"/>
        <w:rPr>
          <w:rFonts w:ascii="BentonSans Comp Regular" w:hAnsi="BentonSans Comp Regular"/>
          <w:bCs/>
          <w:color w:val="000000" w:themeColor="text1"/>
          <w:sz w:val="20"/>
        </w:rPr>
      </w:pPr>
      <w:r w:rsidRPr="00797818">
        <w:rPr>
          <w:rFonts w:ascii="BentonSans Comp Regular" w:hAnsi="BentonSans Comp Regular"/>
          <w:b/>
          <w:bCs/>
          <w:color w:val="000000" w:themeColor="text1"/>
          <w:sz w:val="20"/>
        </w:rPr>
        <w:t>ARTR 3162</w:t>
      </w:r>
      <w:r w:rsidR="00C14335">
        <w:rPr>
          <w:rFonts w:ascii="BentonSans Comp Regular" w:hAnsi="BentonSans Comp Regular"/>
          <w:b/>
          <w:bCs/>
          <w:color w:val="000000" w:themeColor="text1"/>
          <w:sz w:val="20"/>
        </w:rPr>
        <w:t>.</w:t>
      </w:r>
      <w:r w:rsidRPr="00797818">
        <w:rPr>
          <w:rFonts w:ascii="BentonSans Comp Regular" w:hAnsi="BentonSans Comp Regular"/>
          <w:b/>
          <w:bCs/>
          <w:color w:val="000000" w:themeColor="text1"/>
          <w:sz w:val="20"/>
        </w:rPr>
        <w:t xml:space="preserve"> Large Format Printing and Mixed Media</w:t>
      </w:r>
      <w:r>
        <w:rPr>
          <w:rFonts w:ascii="BentonSans Comp Regular" w:hAnsi="BentonSans Comp Regular"/>
          <w:b/>
          <w:bCs/>
          <w:color w:val="000000" w:themeColor="text1"/>
          <w:sz w:val="20"/>
        </w:rPr>
        <w:t>.</w:t>
      </w:r>
      <w:r w:rsidRPr="00797818">
        <w:rPr>
          <w:rFonts w:ascii="BentonSans Comp Regular" w:hAnsi="BentonSans Comp Regular"/>
          <w:b/>
          <w:bCs/>
          <w:color w:val="000000" w:themeColor="text1"/>
          <w:sz w:val="20"/>
        </w:rPr>
        <w:t xml:space="preserve"> (3)</w:t>
      </w:r>
      <w:r>
        <w:rPr>
          <w:rFonts w:ascii="BentonSans Comp Regular" w:hAnsi="BentonSans Comp Regular"/>
          <w:b/>
          <w:bCs/>
          <w:color w:val="000000" w:themeColor="text1"/>
          <w:sz w:val="20"/>
        </w:rPr>
        <w:t xml:space="preserve">  </w:t>
      </w:r>
      <w:r w:rsidRPr="00797818">
        <w:rPr>
          <w:rFonts w:ascii="BentonSans Comp Regular" w:hAnsi="BentonSans Comp Regular"/>
          <w:bCs/>
          <w:color w:val="000000" w:themeColor="text1"/>
          <w:sz w:val="20"/>
        </w:rPr>
        <w:t>Prerequisite(s): Art or Graphic Design major</w:t>
      </w:r>
      <w:r>
        <w:rPr>
          <w:rFonts w:ascii="BentonSans Comp Regular" w:hAnsi="BentonSans Comp Regular"/>
          <w:bCs/>
          <w:color w:val="000000" w:themeColor="text1"/>
          <w:sz w:val="20"/>
        </w:rPr>
        <w:t xml:space="preserve">; </w:t>
      </w:r>
      <w:r w:rsidRPr="00797818">
        <w:rPr>
          <w:rFonts w:ascii="BentonSans Comp Regular" w:hAnsi="BentonSans Comp Regular"/>
          <w:bCs/>
          <w:color w:val="000000" w:themeColor="text1"/>
          <w:sz w:val="20"/>
        </w:rPr>
        <w:t>ARTR 2161</w:t>
      </w:r>
      <w:r>
        <w:rPr>
          <w:rFonts w:ascii="BentonSans Comp Regular" w:hAnsi="BentonSans Comp Regular"/>
          <w:bCs/>
          <w:color w:val="000000" w:themeColor="text1"/>
          <w:sz w:val="20"/>
        </w:rPr>
        <w:t>;</w:t>
      </w:r>
      <w:r w:rsidRPr="00797818">
        <w:rPr>
          <w:rFonts w:ascii="BentonSans Comp Regular" w:hAnsi="BentonSans Comp Regular"/>
          <w:bCs/>
          <w:color w:val="000000" w:themeColor="text1"/>
          <w:sz w:val="20"/>
        </w:rPr>
        <w:t xml:space="preserve"> and ARTR 2162</w:t>
      </w:r>
      <w:r>
        <w:rPr>
          <w:rFonts w:ascii="BentonSans Comp Regular" w:hAnsi="BentonSans Comp Regular"/>
          <w:bCs/>
          <w:color w:val="000000" w:themeColor="text1"/>
          <w:sz w:val="20"/>
        </w:rPr>
        <w:t xml:space="preserve">.  </w:t>
      </w:r>
      <w:r w:rsidRPr="00797818">
        <w:rPr>
          <w:rFonts w:ascii="BentonSans Comp Regular" w:hAnsi="BentonSans Comp Regular"/>
          <w:bCs/>
          <w:color w:val="000000" w:themeColor="text1"/>
          <w:sz w:val="20"/>
        </w:rPr>
        <w:t>Studio course focused on large format printing, collaboration, and mixed-media.  Learn how to create and produce large format prints via hand-pulled, digital, and commercial printing methods.  Students collaborate on large-scale public artworks for murals and exhibits integrating printed matter with drawing and painting, investigating traditional and non-traditional substrates.  Six contact hours.</w:t>
      </w:r>
      <w:r>
        <w:rPr>
          <w:rFonts w:ascii="BentonSans Comp Regular" w:hAnsi="BentonSans Comp Regular"/>
          <w:bCs/>
          <w:color w:val="000000" w:themeColor="text1"/>
          <w:sz w:val="20"/>
        </w:rPr>
        <w:t xml:space="preserve">  </w:t>
      </w:r>
      <w:r w:rsidRPr="00797818">
        <w:rPr>
          <w:rFonts w:ascii="BentonSans Comp Regular" w:hAnsi="BentonSans Comp Regular"/>
          <w:bCs/>
          <w:i/>
          <w:color w:val="000000" w:themeColor="text1"/>
          <w:sz w:val="20"/>
        </w:rPr>
        <w:t>May be repeated for credit.</w:t>
      </w:r>
    </w:p>
    <w:p w14:paraId="1732BA99" w14:textId="77777777" w:rsidR="00797818" w:rsidRPr="00797818" w:rsidRDefault="00797818" w:rsidP="00F33998">
      <w:pPr>
        <w:jc w:val="both"/>
        <w:rPr>
          <w:rFonts w:ascii="BentonSans Comp Regular" w:hAnsi="BentonSans Comp Regular"/>
          <w:color w:val="000000" w:themeColor="text1"/>
          <w:sz w:val="20"/>
        </w:rPr>
      </w:pPr>
    </w:p>
    <w:p w14:paraId="004BED26" w14:textId="268DFB8B" w:rsidR="005F06A0" w:rsidRPr="00B369BE" w:rsidRDefault="005F06A0"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ARTR 3263. </w:t>
      </w:r>
      <w:r w:rsidR="008148D7" w:rsidRPr="008148D7">
        <w:rPr>
          <w:rFonts w:ascii="BentonSans Comp Regular" w:hAnsi="BentonSans Comp Regular"/>
          <w:b/>
          <w:bCs/>
          <w:color w:val="000000" w:themeColor="text1"/>
          <w:sz w:val="20"/>
        </w:rPr>
        <w:t>Mixed-Media Bookmaking and Papermaking</w:t>
      </w:r>
      <w:r w:rsidR="00B369BE">
        <w:rPr>
          <w:rFonts w:ascii="BentonSans Comp Regular" w:hAnsi="BentonSans Comp Regular"/>
          <w:b/>
          <w:bCs/>
          <w:color w:val="000000" w:themeColor="text1"/>
          <w:sz w:val="20"/>
        </w:rPr>
        <w:t>.</w:t>
      </w:r>
      <w:r w:rsidR="00B369BE" w:rsidRPr="00B369BE">
        <w:rPr>
          <w:rFonts w:ascii="BentonSans Comp Regular" w:hAnsi="BentonSans Comp Regular"/>
          <w:b/>
          <w:bCs/>
          <w:color w:val="000000" w:themeColor="text1"/>
          <w:sz w:val="20"/>
        </w:rPr>
        <w:t xml:space="preserve"> (3)</w:t>
      </w:r>
      <w:r w:rsidR="00B369BE">
        <w:rPr>
          <w:rFonts w:ascii="BentonSans Comp Regular" w:hAnsi="BentonSans Comp Regular"/>
          <w:b/>
          <w:bCs/>
          <w:color w:val="000000" w:themeColor="text1"/>
          <w:sz w:val="20"/>
        </w:rPr>
        <w:t xml:space="preserve">  </w:t>
      </w:r>
      <w:r w:rsidR="00B369BE" w:rsidRPr="00B369BE">
        <w:rPr>
          <w:rFonts w:ascii="BentonSans Comp Regular" w:hAnsi="BentonSans Comp Regular"/>
          <w:bCs/>
          <w:color w:val="000000" w:themeColor="text1"/>
          <w:sz w:val="20"/>
        </w:rPr>
        <w:t>Prerequisite(s): Art or Graphic Design major</w:t>
      </w:r>
      <w:r w:rsidR="00B369BE">
        <w:rPr>
          <w:rFonts w:ascii="BentonSans Comp Regular" w:hAnsi="BentonSans Comp Regular"/>
          <w:bCs/>
          <w:color w:val="000000" w:themeColor="text1"/>
          <w:sz w:val="20"/>
        </w:rPr>
        <w:t xml:space="preserve">; and </w:t>
      </w:r>
      <w:r w:rsidR="00B369BE" w:rsidRPr="00B369BE">
        <w:rPr>
          <w:rFonts w:ascii="BentonSans Comp Regular" w:hAnsi="BentonSans Comp Regular"/>
          <w:bCs/>
          <w:color w:val="000000" w:themeColor="text1"/>
          <w:sz w:val="20"/>
        </w:rPr>
        <w:t>ARTR 2161 or ARTR 2162</w:t>
      </w:r>
      <w:r w:rsidR="00B369BE">
        <w:rPr>
          <w:rFonts w:ascii="BentonSans Comp Regular" w:hAnsi="BentonSans Comp Regular"/>
          <w:bCs/>
          <w:color w:val="000000" w:themeColor="text1"/>
          <w:sz w:val="20"/>
        </w:rPr>
        <w:t xml:space="preserve">.  </w:t>
      </w:r>
      <w:r w:rsidR="008148D7" w:rsidRPr="008148D7">
        <w:rPr>
          <w:rFonts w:ascii="BentonSans Comp Regular" w:hAnsi="BentonSans Comp Regular"/>
          <w:bCs/>
          <w:color w:val="000000" w:themeColor="text1"/>
          <w:sz w:val="20"/>
        </w:rPr>
        <w:t>Studio course focused on print production methods for creating handmade papers and books.  An introduction to book art forms, including hand-sewn Western Codex, Japanese binding, accordion pleats, sculptural book forms and pop-ups, etc.  Students create a portfolio of handmade papers using abaca and other fibers, and explore three-dimensional paper forms. Six contact hours.</w:t>
      </w:r>
      <w:r w:rsidR="008148D7">
        <w:rPr>
          <w:rFonts w:ascii="BentonSans Comp Regular" w:hAnsi="BentonSans Comp Regular"/>
          <w:bCs/>
          <w:color w:val="000000" w:themeColor="text1"/>
          <w:sz w:val="20"/>
        </w:rPr>
        <w:t xml:space="preserve">  </w:t>
      </w:r>
      <w:r w:rsidR="00B369BE" w:rsidRPr="00B369BE">
        <w:rPr>
          <w:rFonts w:ascii="BentonSans Comp Regular" w:hAnsi="BentonSans Comp Regular"/>
          <w:bCs/>
          <w:i/>
          <w:color w:val="000000" w:themeColor="text1"/>
          <w:sz w:val="20"/>
        </w:rPr>
        <w:t>May be repeated for credit.</w:t>
      </w:r>
    </w:p>
    <w:p w14:paraId="01C93DD0" w14:textId="77777777" w:rsidR="00B369BE" w:rsidRPr="00B369BE" w:rsidRDefault="00B369BE" w:rsidP="00F33998">
      <w:pPr>
        <w:jc w:val="both"/>
        <w:rPr>
          <w:rFonts w:ascii="BentonSans Comp Regular" w:hAnsi="BentonSans Comp Regular"/>
          <w:color w:val="000000" w:themeColor="text1"/>
          <w:sz w:val="20"/>
        </w:rPr>
      </w:pPr>
    </w:p>
    <w:p w14:paraId="2442DC67" w14:textId="77777777" w:rsidR="005F06A0" w:rsidRPr="0023102C" w:rsidRDefault="002B686E" w:rsidP="00F33998">
      <w:pPr>
        <w:keepNext/>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Art: </w:t>
      </w:r>
      <w:r w:rsidR="005F06A0" w:rsidRPr="0023102C">
        <w:rPr>
          <w:rFonts w:ascii="BentonSans Comp Regular" w:hAnsi="BentonSans Comp Regular"/>
          <w:b/>
          <w:color w:val="000000" w:themeColor="text1"/>
          <w:sz w:val="32"/>
        </w:rPr>
        <w:t>Photography (ARTT)</w:t>
      </w:r>
    </w:p>
    <w:p w14:paraId="340E2932" w14:textId="77777777" w:rsidR="005F06A0" w:rsidRPr="0023102C" w:rsidRDefault="005F06A0" w:rsidP="00F33998">
      <w:pPr>
        <w:keepNext/>
        <w:tabs>
          <w:tab w:val="left" w:pos="792"/>
          <w:tab w:val="right" w:pos="3870"/>
          <w:tab w:val="left" w:pos="9630"/>
        </w:tabs>
        <w:jc w:val="both"/>
        <w:rPr>
          <w:rFonts w:ascii="BentonSans Comp Regular" w:hAnsi="BentonSans Comp Regular"/>
          <w:b/>
          <w:color w:val="000000" w:themeColor="text1"/>
          <w:sz w:val="20"/>
        </w:rPr>
      </w:pPr>
    </w:p>
    <w:p w14:paraId="1E4F2B79" w14:textId="4D6A5806" w:rsidR="005F06A0" w:rsidRPr="0023102C" w:rsidRDefault="005F06A0" w:rsidP="00F33998">
      <w:pPr>
        <w:keepNext/>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ARTT 2191. Photographic Media </w:t>
      </w:r>
      <w:r w:rsidR="00225F1D">
        <w:rPr>
          <w:rFonts w:ascii="BentonSans Comp Regular" w:hAnsi="BentonSans Comp Regular"/>
          <w:b/>
          <w:color w:val="000000" w:themeColor="text1"/>
          <w:sz w:val="20"/>
        </w:rPr>
        <w:t>I - Darkroom</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4B7140">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 xml:space="preserve">major.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w:t>
      </w:r>
      <w:r w:rsidR="004B7140" w:rsidRPr="004B7140">
        <w:rPr>
          <w:rFonts w:ascii="BentonSans Comp Regular" w:hAnsi="BentonSans Comp Regular"/>
          <w:color w:val="000000" w:themeColor="text1"/>
          <w:sz w:val="20"/>
        </w:rPr>
        <w:t>ARTB 1201; ARTB 1202; ARTB 1203; ARTB 1204; and ARTB 1206 or ARTG 2180</w:t>
      </w:r>
      <w:r w:rsidRPr="0023102C">
        <w:rPr>
          <w:rFonts w:ascii="BentonSans Comp Regular" w:hAnsi="BentonSans Comp Regular"/>
          <w:color w:val="000000" w:themeColor="text1"/>
          <w:sz w:val="20"/>
        </w:rPr>
        <w:t xml:space="preserve">.  Fundamental principles, processes, and aesthetics of black and white photography.  Introduction to photographic theory, operation of cameras, and basic darkroom techniques.  Principles of photography as a means of personal expression.  Six contact hours. </w:t>
      </w:r>
    </w:p>
    <w:p w14:paraId="5E437F4C"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E77653E" w14:textId="4B41CC66"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ARTT 3091. Topics in Photography. </w:t>
      </w:r>
      <w:r w:rsidR="003155B1"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D05F06">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D05F06">
        <w:rPr>
          <w:rFonts w:ascii="BentonSans Comp Regular" w:hAnsi="BentonSans Comp Regular"/>
          <w:color w:val="000000" w:themeColor="text1"/>
          <w:sz w:val="20"/>
        </w:rPr>
        <w:t>,</w:t>
      </w:r>
      <w:r w:rsidR="00FC7AC5">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permission of instructor. Special topics in photography.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Six contact hours. </w:t>
      </w:r>
    </w:p>
    <w:p w14:paraId="2573E52D"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A2BA72B" w14:textId="7E4B0637" w:rsidR="005F06A0" w:rsidRPr="0023102C" w:rsidRDefault="005F06A0" w:rsidP="00F33998">
      <w:pPr>
        <w:tabs>
          <w:tab w:val="left" w:pos="792"/>
          <w:tab w:val="right" w:pos="3870"/>
          <w:tab w:val="left" w:pos="963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ARTT 3190. Digital Photography.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6D4D73">
        <w:rPr>
          <w:rFonts w:ascii="BentonSans Comp Regular" w:hAnsi="BentonSans Comp Regular"/>
          <w:color w:val="000000" w:themeColor="text1"/>
          <w:sz w:val="20"/>
        </w:rPr>
        <w:t xml:space="preserve">or Graphic </w:t>
      </w:r>
      <w:r w:rsidR="006D4D73">
        <w:rPr>
          <w:rFonts w:ascii="BentonSans Comp Regular" w:hAnsi="BentonSans Comp Regular"/>
          <w:color w:val="000000" w:themeColor="text1"/>
          <w:sz w:val="20"/>
        </w:rPr>
        <w:t xml:space="preserve">Design </w:t>
      </w:r>
      <w:r w:rsidRPr="0023102C">
        <w:rPr>
          <w:rFonts w:ascii="BentonSans Comp Regular" w:hAnsi="BentonSans Comp Regular"/>
          <w:color w:val="000000" w:themeColor="text1"/>
          <w:sz w:val="20"/>
        </w:rPr>
        <w:t>major</w:t>
      </w:r>
      <w:r w:rsidR="006D4D73">
        <w:rPr>
          <w:rFonts w:ascii="BentonSans Comp Regular" w:hAnsi="BentonSans Comp Regular"/>
          <w:color w:val="000000" w:themeColor="text1"/>
          <w:sz w:val="20"/>
        </w:rPr>
        <w:t xml:space="preserve">; and ARTG 3183 or </w:t>
      </w:r>
      <w:r w:rsidRPr="0023102C">
        <w:rPr>
          <w:rFonts w:ascii="BentonSans Comp Regular" w:hAnsi="BentonSans Comp Regular"/>
          <w:color w:val="000000" w:themeColor="text1"/>
          <w:sz w:val="20"/>
        </w:rPr>
        <w:t xml:space="preserve">ARTT 2191.  Exploration of the technical and aesthetic parameters unique to digital photography.  Forms of input and output </w:t>
      </w:r>
      <w:r w:rsidR="00B576AE">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discussed along with advanced applications of </w:t>
      </w:r>
      <w:r w:rsidR="006D4D73" w:rsidRPr="006D4D73">
        <w:rPr>
          <w:rFonts w:ascii="BentonSans Comp Regular" w:hAnsi="BentonSans Comp Regular"/>
          <w:color w:val="000000" w:themeColor="text1"/>
          <w:sz w:val="20"/>
        </w:rPr>
        <w:t>digital photography software</w:t>
      </w:r>
      <w:r w:rsidR="00495B9B">
        <w:rPr>
          <w:rFonts w:ascii="BentonSans Comp Regular" w:hAnsi="BentonSans Comp Regular"/>
          <w:color w:val="000000" w:themeColor="text1"/>
          <w:sz w:val="20"/>
        </w:rPr>
        <w:t xml:space="preserve">.  Six contact </w:t>
      </w:r>
      <w:r w:rsidRPr="0023102C">
        <w:rPr>
          <w:rFonts w:ascii="BentonSans Comp Regular" w:hAnsi="BentonSans Comp Regular"/>
          <w:color w:val="000000" w:themeColor="text1"/>
          <w:sz w:val="20"/>
        </w:rPr>
        <w:t xml:space="preserve">hours.  </w:t>
      </w:r>
      <w:r w:rsidR="006D4D73" w:rsidRPr="006D4D73">
        <w:rPr>
          <w:rFonts w:ascii="BentonSans Comp Regular" w:hAnsi="BentonSans Comp Regular"/>
          <w:i/>
          <w:color w:val="000000" w:themeColor="text1"/>
          <w:sz w:val="20"/>
        </w:rPr>
        <w:t xml:space="preserve">May be repeated for credit one time. </w:t>
      </w:r>
    </w:p>
    <w:p w14:paraId="27B902D3"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FAE2932" w14:textId="56ED2110"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ARTT 3191. Camera and Light.</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B576AE">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FC7AC5">
        <w:rPr>
          <w:rFonts w:ascii="BentonSans Comp Regular" w:hAnsi="BentonSans Comp Regular"/>
          <w:color w:val="000000" w:themeColor="text1"/>
          <w:sz w:val="20"/>
        </w:rPr>
        <w:t xml:space="preserve">, </w:t>
      </w:r>
      <w:r w:rsidR="00B576AE">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ARTT 2191.</w:t>
      </w:r>
      <w:r w:rsidR="00FC7AC5">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Principles and practices of small, medium or large format photography, in conjunction with available and studio lighting techniques.</w:t>
      </w:r>
      <w:r w:rsidR="00FC7AC5">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Emphasis on personal expression. Six contact hours. </w:t>
      </w:r>
    </w:p>
    <w:p w14:paraId="576F6D7B"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8EF8EA8" w14:textId="1A8A5617" w:rsidR="00EF1FE4" w:rsidRPr="009A1A4C" w:rsidRDefault="009A1A4C" w:rsidP="00F33998">
      <w:pPr>
        <w:tabs>
          <w:tab w:val="left" w:pos="792"/>
          <w:tab w:val="right" w:pos="3870"/>
          <w:tab w:val="left" w:pos="9630"/>
        </w:tabs>
        <w:jc w:val="both"/>
        <w:rPr>
          <w:rFonts w:ascii="BentonSans Comp Regular" w:hAnsi="BentonSans Comp Regular"/>
          <w:color w:val="000000" w:themeColor="text1"/>
          <w:sz w:val="20"/>
        </w:rPr>
      </w:pPr>
      <w:r w:rsidRPr="009A1A4C">
        <w:rPr>
          <w:rFonts w:ascii="BentonSans Comp Regular" w:hAnsi="BentonSans Comp Regular"/>
          <w:b/>
          <w:color w:val="000000" w:themeColor="text1"/>
          <w:sz w:val="20"/>
        </w:rPr>
        <w:t>ARTT 3193</w:t>
      </w:r>
      <w:r>
        <w:rPr>
          <w:rFonts w:ascii="BentonSans Comp Regular" w:hAnsi="BentonSans Comp Regular"/>
          <w:b/>
          <w:color w:val="000000" w:themeColor="text1"/>
          <w:sz w:val="20"/>
        </w:rPr>
        <w:t>.</w:t>
      </w:r>
      <w:r w:rsidRPr="009A1A4C">
        <w:rPr>
          <w:rFonts w:ascii="BentonSans Comp Regular" w:hAnsi="BentonSans Comp Regular"/>
          <w:b/>
          <w:color w:val="000000" w:themeColor="text1"/>
          <w:sz w:val="20"/>
        </w:rPr>
        <w:t xml:space="preserve"> Alternative and Historic Photographic Media</w:t>
      </w:r>
      <w:r>
        <w:rPr>
          <w:rFonts w:ascii="BentonSans Comp Regular" w:hAnsi="BentonSans Comp Regular"/>
          <w:b/>
          <w:color w:val="000000" w:themeColor="text1"/>
          <w:sz w:val="20"/>
        </w:rPr>
        <w:t xml:space="preserve">. (3)  </w:t>
      </w:r>
      <w:r w:rsidRPr="009A1A4C">
        <w:rPr>
          <w:rFonts w:ascii="BentonSans Comp Regular" w:hAnsi="BentonSans Comp Regular"/>
          <w:color w:val="000000" w:themeColor="text1"/>
          <w:sz w:val="20"/>
        </w:rPr>
        <w:t>Prerequisite(s): ARTT 2191</w:t>
      </w:r>
      <w:r w:rsidR="000F47D9">
        <w:rPr>
          <w:rFonts w:ascii="BentonSans Comp Regular" w:hAnsi="BentonSans Comp Regular"/>
          <w:color w:val="000000" w:themeColor="text1"/>
          <w:sz w:val="20"/>
        </w:rPr>
        <w:t xml:space="preserve"> or ARTT 3190; </w:t>
      </w:r>
      <w:r>
        <w:rPr>
          <w:rFonts w:ascii="BentonSans Comp Regular" w:hAnsi="BentonSans Comp Regular"/>
          <w:color w:val="000000" w:themeColor="text1"/>
          <w:sz w:val="20"/>
        </w:rPr>
        <w:t>and A</w:t>
      </w:r>
      <w:r w:rsidRPr="009A1A4C">
        <w:rPr>
          <w:rFonts w:ascii="BentonSans Comp Regular" w:hAnsi="BentonSans Comp Regular"/>
          <w:color w:val="000000" w:themeColor="text1"/>
          <w:sz w:val="20"/>
        </w:rPr>
        <w:t>rt or Graphic Design major</w:t>
      </w:r>
      <w:r>
        <w:rPr>
          <w:rFonts w:ascii="BentonSans Comp Regular" w:hAnsi="BentonSans Comp Regular"/>
          <w:color w:val="000000" w:themeColor="text1"/>
          <w:sz w:val="20"/>
        </w:rPr>
        <w:t xml:space="preserve">.  </w:t>
      </w:r>
      <w:r w:rsidRPr="009A1A4C">
        <w:rPr>
          <w:rFonts w:ascii="BentonSans Comp Regular" w:hAnsi="BentonSans Comp Regular"/>
          <w:color w:val="000000" w:themeColor="text1"/>
          <w:sz w:val="20"/>
        </w:rPr>
        <w:t xml:space="preserve">Exploration of </w:t>
      </w:r>
      <w:r w:rsidR="000F47D9">
        <w:rPr>
          <w:rFonts w:ascii="BentonSans Comp Regular" w:hAnsi="BentonSans Comp Regular"/>
          <w:color w:val="000000" w:themeColor="text1"/>
          <w:sz w:val="20"/>
        </w:rPr>
        <w:t xml:space="preserve">alternative and </w:t>
      </w:r>
      <w:r w:rsidRPr="009A1A4C">
        <w:rPr>
          <w:rFonts w:ascii="BentonSans Comp Regular" w:hAnsi="BentonSans Comp Regular"/>
          <w:color w:val="000000" w:themeColor="text1"/>
          <w:sz w:val="20"/>
        </w:rPr>
        <w:t>historic photographic processes and aesthetics in combination with digital technologies used as a means of creative personal expression. Six contact hours.</w:t>
      </w:r>
      <w:r>
        <w:rPr>
          <w:rFonts w:ascii="BentonSans Comp Regular" w:hAnsi="BentonSans Comp Regular"/>
          <w:color w:val="000000" w:themeColor="text1"/>
          <w:sz w:val="20"/>
        </w:rPr>
        <w:t xml:space="preserve">  </w:t>
      </w:r>
      <w:r w:rsidRPr="009A1A4C">
        <w:rPr>
          <w:rFonts w:ascii="BentonSans Comp Regular" w:hAnsi="BentonSans Comp Regular"/>
          <w:i/>
          <w:color w:val="000000" w:themeColor="text1"/>
          <w:sz w:val="20"/>
        </w:rPr>
        <w:t>May be repeated for credit.</w:t>
      </w:r>
    </w:p>
    <w:p w14:paraId="6C98EB46" w14:textId="77777777" w:rsidR="009A1A4C" w:rsidRPr="009A1A4C" w:rsidRDefault="009A1A4C" w:rsidP="00F33998">
      <w:pPr>
        <w:tabs>
          <w:tab w:val="left" w:pos="792"/>
          <w:tab w:val="right" w:pos="3870"/>
          <w:tab w:val="left" w:pos="9630"/>
        </w:tabs>
        <w:jc w:val="both"/>
        <w:rPr>
          <w:rFonts w:ascii="BentonSans Comp Regular" w:hAnsi="BentonSans Comp Regular"/>
          <w:color w:val="000000" w:themeColor="text1"/>
          <w:sz w:val="20"/>
        </w:rPr>
      </w:pPr>
    </w:p>
    <w:p w14:paraId="7940BB96" w14:textId="0B6E8A2F"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ARTT 3195. </w:t>
      </w:r>
      <w:r w:rsidR="00FA28C7">
        <w:rPr>
          <w:rFonts w:ascii="BentonSans Comp Regular" w:hAnsi="BentonSans Comp Regular"/>
          <w:b/>
          <w:color w:val="000000" w:themeColor="text1"/>
          <w:sz w:val="20"/>
        </w:rPr>
        <w:t>Visual Narrative</w:t>
      </w:r>
      <w:r w:rsidRPr="0023102C">
        <w:rPr>
          <w:rFonts w:ascii="BentonSans Comp Regular" w:hAnsi="BentonSans Comp Regular"/>
          <w:b/>
          <w:color w:val="000000" w:themeColor="text1"/>
          <w:sz w:val="20"/>
        </w:rPr>
        <w:t xml:space="preserve">.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FA28C7">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FA28C7">
        <w:rPr>
          <w:rFonts w:ascii="BentonSans Comp Regular" w:hAnsi="BentonSans Comp Regular"/>
          <w:color w:val="000000" w:themeColor="text1"/>
          <w:sz w:val="20"/>
        </w:rPr>
        <w:t>,</w:t>
      </w:r>
      <w:r w:rsidR="00FC7AC5">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 xml:space="preserve">ARTT 2191. </w:t>
      </w:r>
      <w:r w:rsidR="00FC7AC5">
        <w:rPr>
          <w:rFonts w:ascii="BentonSans Comp Regular" w:hAnsi="BentonSans Comp Regular"/>
          <w:color w:val="000000" w:themeColor="text1"/>
          <w:sz w:val="20"/>
        </w:rPr>
        <w:t xml:space="preserve"> </w:t>
      </w:r>
      <w:r w:rsidR="00FA28C7" w:rsidRPr="00FA28C7">
        <w:rPr>
          <w:rFonts w:ascii="BentonSans Comp Regular" w:hAnsi="BentonSans Comp Regular"/>
          <w:color w:val="000000" w:themeColor="text1"/>
          <w:sz w:val="20"/>
        </w:rPr>
        <w:t xml:space="preserve">Examines the nature of visual narrative to portray the human condition through the photographic document and ethical </w:t>
      </w:r>
      <w:r w:rsidR="00FA28C7">
        <w:rPr>
          <w:rFonts w:ascii="BentonSans Comp Regular" w:hAnsi="BentonSans Comp Regular"/>
          <w:color w:val="000000" w:themeColor="text1"/>
          <w:sz w:val="20"/>
        </w:rPr>
        <w:t>storytelling</w:t>
      </w:r>
      <w:r w:rsidR="00FA28C7" w:rsidRPr="00FA28C7">
        <w:rPr>
          <w:rFonts w:ascii="BentonSans Comp Regular" w:hAnsi="BentonSans Comp Regular"/>
          <w:color w:val="000000" w:themeColor="text1"/>
          <w:sz w:val="20"/>
        </w:rPr>
        <w:t xml:space="preserve">. </w:t>
      </w:r>
      <w:r w:rsidR="00FA28C7">
        <w:rPr>
          <w:rFonts w:ascii="BentonSans Comp Regular" w:hAnsi="BentonSans Comp Regular"/>
          <w:color w:val="000000" w:themeColor="text1"/>
          <w:sz w:val="20"/>
        </w:rPr>
        <w:t xml:space="preserve"> </w:t>
      </w:r>
      <w:r w:rsidR="00FA28C7" w:rsidRPr="00FA28C7">
        <w:rPr>
          <w:rFonts w:ascii="BentonSans Comp Regular" w:hAnsi="BentonSans Comp Regular"/>
          <w:color w:val="000000" w:themeColor="text1"/>
          <w:sz w:val="20"/>
        </w:rPr>
        <w:t>Historical information and contemporary concerns are explored.</w:t>
      </w:r>
      <w:r w:rsidR="00FA28C7">
        <w:rPr>
          <w:rFonts w:ascii="BentonSans Comp Regular" w:hAnsi="BentonSans Comp Regular"/>
          <w:color w:val="000000" w:themeColor="text1"/>
          <w:sz w:val="20"/>
        </w:rPr>
        <w:t xml:space="preserve"> </w:t>
      </w:r>
      <w:r w:rsidR="00FA28C7" w:rsidRPr="00FA28C7">
        <w:rPr>
          <w:rFonts w:ascii="BentonSans Comp Regular" w:hAnsi="BentonSans Comp Regular"/>
          <w:color w:val="000000" w:themeColor="text1"/>
          <w:sz w:val="20"/>
        </w:rPr>
        <w:t xml:space="preserve"> Six contact hours. </w:t>
      </w:r>
      <w:r w:rsidR="00FA28C7">
        <w:rPr>
          <w:rFonts w:ascii="BentonSans Comp Regular" w:hAnsi="BentonSans Comp Regular"/>
          <w:color w:val="000000" w:themeColor="text1"/>
          <w:sz w:val="20"/>
        </w:rPr>
        <w:t xml:space="preserve"> </w:t>
      </w:r>
      <w:r w:rsidR="00FA28C7" w:rsidRPr="00FA28C7">
        <w:rPr>
          <w:rFonts w:ascii="BentonSans Comp Regular" w:hAnsi="BentonSans Comp Regular"/>
          <w:i/>
          <w:color w:val="000000" w:themeColor="text1"/>
          <w:sz w:val="20"/>
        </w:rPr>
        <w:t>May be repeated for credit.</w:t>
      </w:r>
    </w:p>
    <w:p w14:paraId="436973A9"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703F717" w14:textId="5CA668D1" w:rsidR="007E42A7" w:rsidRPr="005F4739" w:rsidRDefault="005F4739" w:rsidP="00F33998">
      <w:pPr>
        <w:tabs>
          <w:tab w:val="left" w:pos="792"/>
          <w:tab w:val="right" w:pos="3870"/>
          <w:tab w:val="left" w:pos="9630"/>
        </w:tabs>
        <w:jc w:val="both"/>
        <w:rPr>
          <w:rFonts w:ascii="BentonSans Comp Regular" w:hAnsi="BentonSans Comp Regular"/>
          <w:color w:val="000000" w:themeColor="text1"/>
          <w:sz w:val="20"/>
        </w:rPr>
      </w:pPr>
      <w:r w:rsidRPr="005F4739">
        <w:rPr>
          <w:rFonts w:ascii="BentonSans Comp Regular" w:hAnsi="BentonSans Comp Regular"/>
          <w:b/>
          <w:color w:val="000000" w:themeColor="text1"/>
          <w:sz w:val="20"/>
        </w:rPr>
        <w:t>ARTT 3390</w:t>
      </w:r>
      <w:r>
        <w:rPr>
          <w:rFonts w:ascii="BentonSans Comp Regular" w:hAnsi="BentonSans Comp Regular"/>
          <w:b/>
          <w:color w:val="000000" w:themeColor="text1"/>
          <w:sz w:val="20"/>
        </w:rPr>
        <w:t>.</w:t>
      </w:r>
      <w:r w:rsidRPr="005F4739">
        <w:rPr>
          <w:rFonts w:ascii="BentonSans Comp Regular" w:hAnsi="BentonSans Comp Regular"/>
          <w:b/>
          <w:color w:val="000000" w:themeColor="text1"/>
          <w:sz w:val="20"/>
        </w:rPr>
        <w:t xml:space="preserve"> Digital Compositing</w:t>
      </w:r>
      <w:r>
        <w:rPr>
          <w:rFonts w:ascii="BentonSans Comp Regular" w:hAnsi="BentonSans Comp Regular"/>
          <w:b/>
          <w:color w:val="000000" w:themeColor="text1"/>
          <w:sz w:val="20"/>
        </w:rPr>
        <w:t xml:space="preserve">. (3) </w:t>
      </w:r>
      <w:r w:rsidRPr="005F4739">
        <w:rPr>
          <w:rFonts w:ascii="BentonSans Comp Regular" w:hAnsi="BentonSans Comp Regular"/>
          <w:color w:val="000000" w:themeColor="text1"/>
          <w:sz w:val="20"/>
        </w:rPr>
        <w:t xml:space="preserve"> </w:t>
      </w:r>
      <w:r w:rsidR="00FA345F" w:rsidRPr="00D208DF">
        <w:rPr>
          <w:rFonts w:ascii="BentonSans Comp Regular" w:hAnsi="BentonSans Comp Regular"/>
          <w:color w:val="000000" w:themeColor="text1"/>
          <w:sz w:val="20"/>
        </w:rPr>
        <w:t>Cross-listed Course(s): ART</w:t>
      </w:r>
      <w:r w:rsidR="00FA345F">
        <w:rPr>
          <w:rFonts w:ascii="BentonSans Comp Regular" w:hAnsi="BentonSans Comp Regular"/>
          <w:color w:val="000000" w:themeColor="text1"/>
          <w:sz w:val="20"/>
        </w:rPr>
        <w:t>M</w:t>
      </w:r>
      <w:r w:rsidR="00FA345F" w:rsidRPr="00D208DF">
        <w:rPr>
          <w:rFonts w:ascii="BentonSans Comp Regular" w:hAnsi="BentonSans Comp Regular"/>
          <w:color w:val="000000" w:themeColor="text1"/>
          <w:sz w:val="20"/>
        </w:rPr>
        <w:t xml:space="preserve"> 3390</w:t>
      </w:r>
      <w:r w:rsidR="00FA345F">
        <w:rPr>
          <w:rFonts w:ascii="BentonSans Comp Regular" w:hAnsi="BentonSans Comp Regular"/>
          <w:color w:val="000000" w:themeColor="text1"/>
          <w:sz w:val="20"/>
        </w:rPr>
        <w:t xml:space="preserve">.  </w:t>
      </w:r>
      <w:r w:rsidRPr="005F4739">
        <w:rPr>
          <w:rFonts w:ascii="BentonSans Comp Regular" w:hAnsi="BentonSans Comp Regular"/>
          <w:color w:val="000000" w:themeColor="text1"/>
          <w:sz w:val="20"/>
        </w:rPr>
        <w:t>Prerequisite(s): Art or Graphic Design major</w:t>
      </w:r>
      <w:r>
        <w:rPr>
          <w:rFonts w:ascii="BentonSans Comp Regular" w:hAnsi="BentonSans Comp Regular"/>
          <w:color w:val="000000" w:themeColor="text1"/>
          <w:sz w:val="20"/>
        </w:rPr>
        <w:t xml:space="preserve">; and </w:t>
      </w:r>
      <w:r w:rsidRPr="005F4739">
        <w:rPr>
          <w:rFonts w:ascii="BentonSans Comp Regular" w:hAnsi="BentonSans Comp Regular"/>
          <w:color w:val="000000" w:themeColor="text1"/>
          <w:sz w:val="20"/>
        </w:rPr>
        <w:t>ARTT 2191 or ARTM 2105</w:t>
      </w:r>
      <w:r>
        <w:rPr>
          <w:rFonts w:ascii="BentonSans Comp Regular" w:hAnsi="BentonSans Comp Regular"/>
          <w:color w:val="000000" w:themeColor="text1"/>
          <w:sz w:val="20"/>
        </w:rPr>
        <w:t xml:space="preserve">.  </w:t>
      </w:r>
      <w:r w:rsidRPr="005F4739">
        <w:rPr>
          <w:rFonts w:ascii="BentonSans Comp Regular" w:hAnsi="BentonSans Comp Regular"/>
          <w:color w:val="000000" w:themeColor="text1"/>
          <w:sz w:val="20"/>
        </w:rPr>
        <w:t>Advanced digital manipulation of photographic imagery in digital photography software, and the exploration of historical and contemporary theory surrounding the manipulation of the photographic medium.  Six contact hours.</w:t>
      </w:r>
      <w:r>
        <w:rPr>
          <w:rFonts w:ascii="BentonSans Comp Regular" w:hAnsi="BentonSans Comp Regular"/>
          <w:color w:val="000000" w:themeColor="text1"/>
          <w:sz w:val="20"/>
        </w:rPr>
        <w:t xml:space="preserve">  </w:t>
      </w:r>
      <w:r w:rsidRPr="005F4739">
        <w:rPr>
          <w:rFonts w:ascii="BentonSans Comp Regular" w:hAnsi="BentonSans Comp Regular"/>
          <w:i/>
          <w:color w:val="000000" w:themeColor="text1"/>
          <w:sz w:val="20"/>
        </w:rPr>
        <w:t>May be repeated for credit one time.</w:t>
      </w:r>
    </w:p>
    <w:p w14:paraId="510297BA" w14:textId="77777777" w:rsidR="005F4739" w:rsidRPr="005F4739" w:rsidRDefault="005F4739" w:rsidP="00F33998">
      <w:pPr>
        <w:tabs>
          <w:tab w:val="left" w:pos="792"/>
          <w:tab w:val="right" w:pos="3870"/>
          <w:tab w:val="left" w:pos="9630"/>
        </w:tabs>
        <w:jc w:val="both"/>
        <w:rPr>
          <w:rFonts w:ascii="BentonSans Comp Regular" w:hAnsi="BentonSans Comp Regular"/>
          <w:color w:val="000000" w:themeColor="text1"/>
          <w:sz w:val="20"/>
        </w:rPr>
      </w:pPr>
    </w:p>
    <w:p w14:paraId="43BA1B18" w14:textId="6A618232" w:rsidR="005F06A0" w:rsidRPr="00590746" w:rsidRDefault="00590746" w:rsidP="00F33998">
      <w:pPr>
        <w:jc w:val="both"/>
        <w:rPr>
          <w:rFonts w:ascii="BentonSans Comp Regular" w:hAnsi="BentonSans Comp Regular"/>
          <w:bCs/>
          <w:color w:val="000000" w:themeColor="text1"/>
          <w:sz w:val="20"/>
        </w:rPr>
      </w:pPr>
      <w:r w:rsidRPr="00590746">
        <w:rPr>
          <w:rFonts w:ascii="BentonSans Comp Regular" w:hAnsi="BentonSans Comp Regular"/>
          <w:b/>
          <w:bCs/>
          <w:color w:val="000000" w:themeColor="text1"/>
          <w:sz w:val="20"/>
        </w:rPr>
        <w:t>ARTT 3391</w:t>
      </w:r>
      <w:r>
        <w:rPr>
          <w:rFonts w:ascii="BentonSans Comp Regular" w:hAnsi="BentonSans Comp Regular"/>
          <w:b/>
          <w:bCs/>
          <w:color w:val="000000" w:themeColor="text1"/>
          <w:sz w:val="20"/>
        </w:rPr>
        <w:t>.</w:t>
      </w:r>
      <w:r w:rsidRPr="00590746">
        <w:rPr>
          <w:rFonts w:ascii="BentonSans Comp Regular" w:hAnsi="BentonSans Comp Regular"/>
          <w:b/>
          <w:bCs/>
          <w:color w:val="000000" w:themeColor="text1"/>
          <w:sz w:val="20"/>
        </w:rPr>
        <w:t xml:space="preserve"> Experimental Photographic Media</w:t>
      </w:r>
      <w:r>
        <w:rPr>
          <w:rFonts w:ascii="BentonSans Comp Regular" w:hAnsi="BentonSans Comp Regular"/>
          <w:b/>
          <w:bCs/>
          <w:color w:val="000000" w:themeColor="text1"/>
          <w:sz w:val="20"/>
        </w:rPr>
        <w:t xml:space="preserve">. (3) </w:t>
      </w:r>
      <w:r w:rsidRPr="00590746">
        <w:rPr>
          <w:rFonts w:ascii="BentonSans Comp Regular" w:hAnsi="BentonSans Comp Regular"/>
          <w:bCs/>
          <w:color w:val="000000" w:themeColor="text1"/>
          <w:sz w:val="20"/>
        </w:rPr>
        <w:t xml:space="preserve"> Prerequisite(s): Art major</w:t>
      </w:r>
      <w:r>
        <w:rPr>
          <w:rFonts w:ascii="BentonSans Comp Regular" w:hAnsi="BentonSans Comp Regular"/>
          <w:bCs/>
          <w:color w:val="000000" w:themeColor="text1"/>
          <w:sz w:val="20"/>
        </w:rPr>
        <w:t xml:space="preserve">, </w:t>
      </w:r>
      <w:r w:rsidRPr="00590746">
        <w:rPr>
          <w:rFonts w:ascii="BentonSans Comp Regular" w:hAnsi="BentonSans Comp Regular"/>
          <w:bCs/>
          <w:color w:val="000000" w:themeColor="text1"/>
          <w:sz w:val="20"/>
        </w:rPr>
        <w:t>ARTT 2191</w:t>
      </w:r>
      <w:r>
        <w:rPr>
          <w:rFonts w:ascii="BentonSans Comp Regular" w:hAnsi="BentonSans Comp Regular"/>
          <w:bCs/>
          <w:color w:val="000000" w:themeColor="text1"/>
          <w:sz w:val="20"/>
        </w:rPr>
        <w:t>, and ARTA 3201;</w:t>
      </w:r>
      <w:r w:rsidRPr="00590746">
        <w:rPr>
          <w:rFonts w:ascii="BentonSans Comp Regular" w:hAnsi="BentonSans Comp Regular"/>
          <w:bCs/>
          <w:color w:val="000000" w:themeColor="text1"/>
          <w:sz w:val="20"/>
        </w:rPr>
        <w:t xml:space="preserve"> or Graphic Design major</w:t>
      </w:r>
      <w:r>
        <w:rPr>
          <w:rFonts w:ascii="BentonSans Comp Regular" w:hAnsi="BentonSans Comp Regular"/>
          <w:bCs/>
          <w:color w:val="000000" w:themeColor="text1"/>
          <w:sz w:val="20"/>
        </w:rPr>
        <w:t xml:space="preserve">.  </w:t>
      </w:r>
      <w:r w:rsidRPr="00590746">
        <w:rPr>
          <w:rFonts w:ascii="BentonSans Comp Regular" w:hAnsi="BentonSans Comp Regular"/>
          <w:bCs/>
          <w:color w:val="000000" w:themeColor="text1"/>
          <w:sz w:val="20"/>
        </w:rPr>
        <w:t>Exploration of contemporary photographic mixed media techniques, including the combination of darkroom and digital methods.</w:t>
      </w:r>
      <w:r>
        <w:rPr>
          <w:rFonts w:ascii="BentonSans Comp Regular" w:hAnsi="BentonSans Comp Regular"/>
          <w:bCs/>
          <w:color w:val="000000" w:themeColor="text1"/>
          <w:sz w:val="20"/>
        </w:rPr>
        <w:t xml:space="preserve"> </w:t>
      </w:r>
      <w:r w:rsidRPr="00590746">
        <w:rPr>
          <w:rFonts w:ascii="BentonSans Comp Regular" w:hAnsi="BentonSans Comp Regular"/>
          <w:bCs/>
          <w:color w:val="000000" w:themeColor="text1"/>
          <w:sz w:val="20"/>
        </w:rPr>
        <w:t xml:space="preserve"> Experimental studies in the personal and imaginative use of photographic materials.</w:t>
      </w:r>
      <w:r>
        <w:rPr>
          <w:rFonts w:ascii="BentonSans Comp Regular" w:hAnsi="BentonSans Comp Regular"/>
          <w:bCs/>
          <w:color w:val="000000" w:themeColor="text1"/>
          <w:sz w:val="20"/>
        </w:rPr>
        <w:t xml:space="preserve"> </w:t>
      </w:r>
      <w:r w:rsidRPr="00590746">
        <w:rPr>
          <w:rFonts w:ascii="BentonSans Comp Regular" w:hAnsi="BentonSans Comp Regular"/>
          <w:bCs/>
          <w:color w:val="000000" w:themeColor="text1"/>
          <w:sz w:val="20"/>
        </w:rPr>
        <w:t xml:space="preserve"> Six contact hours. </w:t>
      </w:r>
      <w:r>
        <w:rPr>
          <w:rFonts w:ascii="BentonSans Comp Regular" w:hAnsi="BentonSans Comp Regular"/>
          <w:bCs/>
          <w:color w:val="000000" w:themeColor="text1"/>
          <w:sz w:val="20"/>
        </w:rPr>
        <w:t xml:space="preserve"> </w:t>
      </w:r>
      <w:r w:rsidRPr="00590746">
        <w:rPr>
          <w:rFonts w:ascii="BentonSans Comp Regular" w:hAnsi="BentonSans Comp Regular"/>
          <w:bCs/>
          <w:i/>
          <w:color w:val="000000" w:themeColor="text1"/>
          <w:sz w:val="20"/>
        </w:rPr>
        <w:t>May be repeated for credit.</w:t>
      </w:r>
    </w:p>
    <w:p w14:paraId="0BD312D2" w14:textId="77777777" w:rsidR="00590746" w:rsidRPr="00590746" w:rsidRDefault="00590746" w:rsidP="00F33998">
      <w:pPr>
        <w:jc w:val="both"/>
        <w:rPr>
          <w:rFonts w:ascii="BentonSans Comp Regular" w:hAnsi="BentonSans Comp Regular"/>
          <w:color w:val="000000" w:themeColor="text1"/>
          <w:sz w:val="20"/>
        </w:rPr>
      </w:pPr>
    </w:p>
    <w:p w14:paraId="590C6CB0" w14:textId="28F80CDA" w:rsidR="008D68BA" w:rsidRPr="008D68BA" w:rsidRDefault="008D68BA" w:rsidP="00F33998">
      <w:pPr>
        <w:jc w:val="both"/>
        <w:rPr>
          <w:rFonts w:ascii="BentonSans Comp Regular" w:hAnsi="BentonSans Comp Regular"/>
          <w:bCs/>
          <w:color w:val="000000" w:themeColor="text1"/>
          <w:sz w:val="20"/>
        </w:rPr>
      </w:pPr>
      <w:r w:rsidRPr="008D68BA">
        <w:rPr>
          <w:rFonts w:ascii="BentonSans Comp Regular" w:hAnsi="BentonSans Comp Regular"/>
          <w:b/>
          <w:bCs/>
          <w:color w:val="000000" w:themeColor="text1"/>
          <w:sz w:val="20"/>
        </w:rPr>
        <w:t>ARTT 4291</w:t>
      </w:r>
      <w:r>
        <w:rPr>
          <w:rFonts w:ascii="BentonSans Comp Regular" w:hAnsi="BentonSans Comp Regular"/>
          <w:b/>
          <w:bCs/>
          <w:color w:val="000000" w:themeColor="text1"/>
          <w:sz w:val="20"/>
        </w:rPr>
        <w:t>.</w:t>
      </w:r>
      <w:r w:rsidRPr="008D68BA">
        <w:rPr>
          <w:rFonts w:ascii="BentonSans Comp Regular" w:hAnsi="BentonSans Comp Regular"/>
          <w:b/>
          <w:bCs/>
          <w:color w:val="000000" w:themeColor="text1"/>
          <w:sz w:val="20"/>
        </w:rPr>
        <w:t xml:space="preserve"> Introduction to </w:t>
      </w:r>
      <w:r>
        <w:rPr>
          <w:rFonts w:ascii="BentonSans Comp Regular" w:hAnsi="BentonSans Comp Regular"/>
          <w:b/>
          <w:bCs/>
          <w:color w:val="000000" w:themeColor="text1"/>
          <w:sz w:val="20"/>
        </w:rPr>
        <w:t xml:space="preserve">Creative Research in Photography. </w:t>
      </w:r>
      <w:r w:rsidRPr="008D68BA">
        <w:rPr>
          <w:rFonts w:ascii="BentonSans Comp Regular" w:hAnsi="BentonSans Comp Regular"/>
          <w:b/>
          <w:bCs/>
          <w:color w:val="000000" w:themeColor="text1"/>
          <w:sz w:val="20"/>
        </w:rPr>
        <w:t>(3)</w:t>
      </w:r>
      <w:r>
        <w:rPr>
          <w:rFonts w:ascii="BentonSans Comp Regular" w:hAnsi="BentonSans Comp Regular"/>
          <w:b/>
          <w:bCs/>
          <w:color w:val="000000" w:themeColor="text1"/>
          <w:sz w:val="20"/>
        </w:rPr>
        <w:t xml:space="preserve">  </w:t>
      </w:r>
      <w:r w:rsidRPr="008D68BA">
        <w:rPr>
          <w:rFonts w:ascii="BentonSans Comp Regular" w:hAnsi="BentonSans Comp Regular"/>
          <w:bCs/>
          <w:color w:val="000000" w:themeColor="text1"/>
          <w:sz w:val="20"/>
        </w:rPr>
        <w:t>Prerequisite(s): Art major</w:t>
      </w:r>
      <w:r>
        <w:rPr>
          <w:rFonts w:ascii="BentonSans Comp Regular" w:hAnsi="BentonSans Comp Regular"/>
          <w:bCs/>
          <w:color w:val="000000" w:themeColor="text1"/>
          <w:sz w:val="20"/>
        </w:rPr>
        <w:t xml:space="preserve">, </w:t>
      </w:r>
      <w:r w:rsidRPr="008D68BA">
        <w:rPr>
          <w:rFonts w:ascii="BentonSans Comp Regular" w:hAnsi="BentonSans Comp Regular"/>
          <w:bCs/>
          <w:color w:val="000000" w:themeColor="text1"/>
          <w:sz w:val="20"/>
        </w:rPr>
        <w:t>ARTA 3201</w:t>
      </w:r>
      <w:r>
        <w:rPr>
          <w:rFonts w:ascii="BentonSans Comp Regular" w:hAnsi="BentonSans Comp Regular"/>
          <w:bCs/>
          <w:color w:val="000000" w:themeColor="text1"/>
          <w:sz w:val="20"/>
        </w:rPr>
        <w:t>,</w:t>
      </w:r>
      <w:r w:rsidRPr="008D68BA">
        <w:rPr>
          <w:rFonts w:ascii="BentonSans Comp Regular" w:hAnsi="BentonSans Comp Regular"/>
          <w:bCs/>
          <w:color w:val="000000" w:themeColor="text1"/>
          <w:sz w:val="20"/>
        </w:rPr>
        <w:t xml:space="preserve"> and ARTT 3191</w:t>
      </w:r>
      <w:r>
        <w:rPr>
          <w:rFonts w:ascii="BentonSans Comp Regular" w:hAnsi="BentonSans Comp Regular"/>
          <w:bCs/>
          <w:color w:val="000000" w:themeColor="text1"/>
          <w:sz w:val="20"/>
        </w:rPr>
        <w:t>;</w:t>
      </w:r>
      <w:r w:rsidRPr="008D68BA">
        <w:rPr>
          <w:rFonts w:ascii="BentonSans Comp Regular" w:hAnsi="BentonSans Comp Regular"/>
          <w:bCs/>
          <w:color w:val="000000" w:themeColor="text1"/>
          <w:sz w:val="20"/>
        </w:rPr>
        <w:t xml:space="preserve"> or Graphic Design major</w:t>
      </w:r>
      <w:r>
        <w:rPr>
          <w:rFonts w:ascii="BentonSans Comp Regular" w:hAnsi="BentonSans Comp Regular"/>
          <w:bCs/>
          <w:color w:val="000000" w:themeColor="text1"/>
          <w:sz w:val="20"/>
        </w:rPr>
        <w:t xml:space="preserve">.  </w:t>
      </w:r>
      <w:r w:rsidR="004700FF" w:rsidRPr="008D68BA">
        <w:rPr>
          <w:rFonts w:ascii="BentonSans Comp Regular" w:hAnsi="BentonSans Comp Regular"/>
          <w:bCs/>
          <w:color w:val="000000" w:themeColor="text1"/>
          <w:sz w:val="20"/>
        </w:rPr>
        <w:t>Pre- or Corequisite(s): ARTT 3190</w:t>
      </w:r>
      <w:r w:rsidR="004700FF">
        <w:rPr>
          <w:rFonts w:ascii="BentonSans Comp Regular" w:hAnsi="BentonSans Comp Regular"/>
          <w:bCs/>
          <w:color w:val="000000" w:themeColor="text1"/>
          <w:sz w:val="20"/>
        </w:rPr>
        <w:t xml:space="preserve">.  </w:t>
      </w:r>
      <w:r w:rsidRPr="008D68BA">
        <w:rPr>
          <w:rFonts w:ascii="BentonSans Comp Regular" w:hAnsi="BentonSans Comp Regular"/>
          <w:bCs/>
          <w:color w:val="000000" w:themeColor="text1"/>
          <w:sz w:val="20"/>
        </w:rPr>
        <w:t>Advanced study of photography for individual creative express</w:t>
      </w:r>
      <w:r>
        <w:rPr>
          <w:rFonts w:ascii="BentonSans Comp Regular" w:hAnsi="BentonSans Comp Regular"/>
          <w:bCs/>
          <w:color w:val="000000" w:themeColor="text1"/>
          <w:sz w:val="20"/>
        </w:rPr>
        <w:t>ion with an emphasis on contempora</w:t>
      </w:r>
      <w:r w:rsidRPr="008D68BA">
        <w:rPr>
          <w:rFonts w:ascii="BentonSans Comp Regular" w:hAnsi="BentonSans Comp Regular"/>
          <w:bCs/>
          <w:color w:val="000000" w:themeColor="text1"/>
          <w:sz w:val="20"/>
        </w:rPr>
        <w:t>ry photographic topics, methodologies, and professional practices.</w:t>
      </w:r>
    </w:p>
    <w:p w14:paraId="3B97D051" w14:textId="77777777" w:rsidR="008D68BA" w:rsidRPr="008D68BA" w:rsidRDefault="008D68BA" w:rsidP="00F33998">
      <w:pPr>
        <w:jc w:val="both"/>
        <w:rPr>
          <w:rFonts w:ascii="BentonSans Comp Regular" w:hAnsi="BentonSans Comp Regular"/>
          <w:color w:val="000000" w:themeColor="text1"/>
          <w:sz w:val="20"/>
        </w:rPr>
      </w:pPr>
    </w:p>
    <w:p w14:paraId="43589DC8" w14:textId="3B486A74"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ARTT 4409. Internship in Photography.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4700FF">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FC7AC5">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ARTT 319</w:t>
      </w:r>
      <w:r w:rsidR="004700FF">
        <w:rPr>
          <w:rFonts w:ascii="BentonSans Comp Regular" w:hAnsi="BentonSans Comp Regular"/>
          <w:color w:val="000000" w:themeColor="text1"/>
          <w:sz w:val="20"/>
        </w:rPr>
        <w:t>0</w:t>
      </w:r>
      <w:r w:rsidR="00FC7AC5">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permission of instructor, department, and sponsor (c</w:t>
      </w:r>
      <w:r w:rsidRPr="0023102C">
        <w:rPr>
          <w:rFonts w:ascii="BentonSans Comp Regular" w:hAnsi="BentonSans Comp Regular"/>
          <w:bCs/>
          <w:color w:val="000000" w:themeColor="text1"/>
          <w:sz w:val="20"/>
        </w:rPr>
        <w:t>onsents required prior to registration)</w:t>
      </w:r>
      <w:r w:rsidRPr="0023102C">
        <w:rPr>
          <w:rFonts w:ascii="BentonSans Comp Regular" w:hAnsi="BentonSans Comp Regular"/>
          <w:color w:val="000000" w:themeColor="text1"/>
          <w:sz w:val="20"/>
        </w:rPr>
        <w:t xml:space="preserve">. </w:t>
      </w:r>
      <w:r w:rsidR="004700FF">
        <w:rPr>
          <w:rFonts w:ascii="BentonSans Comp Regular" w:hAnsi="BentonSans Comp Regular"/>
          <w:color w:val="000000" w:themeColor="text1"/>
          <w:sz w:val="20"/>
        </w:rPr>
        <w:t xml:space="preserve"> </w:t>
      </w:r>
      <w:r w:rsidR="004700FF" w:rsidRPr="004700FF">
        <w:rPr>
          <w:rFonts w:ascii="BentonSans Comp Regular" w:hAnsi="BentonSans Comp Regular"/>
          <w:color w:val="000000" w:themeColor="text1"/>
          <w:sz w:val="20"/>
        </w:rPr>
        <w:t xml:space="preserve">Opportunity for students to observe, examine, and participate in the creative dynamics and procedural operations of photographically related organizations, businesses, or museum studies.  Sponsor and faculty supervised. </w:t>
      </w:r>
      <w:r w:rsidR="000D73EE">
        <w:rPr>
          <w:rFonts w:ascii="BentonSans Comp Regular" w:hAnsi="BentonSans Comp Regular"/>
          <w:color w:val="000000" w:themeColor="text1"/>
          <w:sz w:val="20"/>
        </w:rPr>
        <w:t xml:space="preserve"> </w:t>
      </w:r>
      <w:r w:rsidR="004700FF" w:rsidRPr="004700FF">
        <w:rPr>
          <w:rFonts w:ascii="BentonSans Comp Regular" w:hAnsi="BentonSans Comp Regular"/>
          <w:color w:val="000000" w:themeColor="text1"/>
          <w:sz w:val="20"/>
        </w:rPr>
        <w:t>This experience requires 120 contact hours per semester.</w:t>
      </w:r>
      <w:r w:rsidR="004700FF">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in sponsor.</w:t>
      </w:r>
      <w:r w:rsidRPr="0023102C">
        <w:rPr>
          <w:rFonts w:ascii="BentonSans Comp Regular" w:hAnsi="BentonSans Comp Regular"/>
          <w:color w:val="000000" w:themeColor="text1"/>
          <w:sz w:val="20"/>
        </w:rPr>
        <w:t xml:space="preserve">  </w:t>
      </w:r>
      <w:r w:rsidRPr="0023102C">
        <w:rPr>
          <w:rFonts w:ascii="BentonSans Comp Regular" w:hAnsi="BentonSans Comp Regular"/>
          <w:i/>
          <w:iCs/>
          <w:color w:val="000000" w:themeColor="text1"/>
          <w:sz w:val="20"/>
        </w:rPr>
        <w:t>Graded on a Pass/No Credit basis.</w:t>
      </w:r>
      <w:r w:rsidRPr="0023102C">
        <w:rPr>
          <w:rFonts w:ascii="BentonSans Comp Regular" w:hAnsi="BentonSans Comp Regular"/>
          <w:color w:val="000000" w:themeColor="text1"/>
          <w:sz w:val="20"/>
        </w:rPr>
        <w:t xml:space="preserve"> </w:t>
      </w:r>
    </w:p>
    <w:p w14:paraId="39A9D07B" w14:textId="77777777" w:rsidR="005F06A0" w:rsidRPr="0023102C" w:rsidRDefault="005F06A0" w:rsidP="00F33998">
      <w:pPr>
        <w:jc w:val="both"/>
        <w:rPr>
          <w:rFonts w:ascii="BentonSans Comp Regular" w:hAnsi="BentonSans Comp Regular"/>
          <w:i/>
          <w:color w:val="000000" w:themeColor="text1"/>
          <w:sz w:val="20"/>
        </w:rPr>
      </w:pPr>
    </w:p>
    <w:p w14:paraId="5969E234" w14:textId="77777777" w:rsidR="005F06A0" w:rsidRPr="0023102C" w:rsidRDefault="002B686E" w:rsidP="00F33998">
      <w:pPr>
        <w:keepNext/>
        <w:keepLines/>
        <w:pBdr>
          <w:top w:val="single" w:sz="4" w:space="1" w:color="auto"/>
        </w:pBdr>
        <w:tabs>
          <w:tab w:val="left" w:pos="792"/>
          <w:tab w:val="right" w:pos="3870"/>
          <w:tab w:val="left" w:pos="963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lastRenderedPageBreak/>
        <w:t xml:space="preserve">Art: </w:t>
      </w:r>
      <w:r w:rsidR="005F06A0" w:rsidRPr="0023102C">
        <w:rPr>
          <w:rFonts w:ascii="BentonSans Comp Regular" w:hAnsi="BentonSans Comp Regular"/>
          <w:b/>
          <w:color w:val="000000" w:themeColor="text1"/>
          <w:sz w:val="32"/>
        </w:rPr>
        <w:t>Sculpture (ARTZ)</w:t>
      </w:r>
    </w:p>
    <w:p w14:paraId="4E17BAD5" w14:textId="77777777" w:rsidR="005F06A0" w:rsidRPr="0023102C" w:rsidRDefault="005F06A0" w:rsidP="00F33998">
      <w:pPr>
        <w:keepNext/>
        <w:keepLines/>
        <w:tabs>
          <w:tab w:val="left" w:pos="792"/>
          <w:tab w:val="right" w:pos="3870"/>
          <w:tab w:val="left" w:pos="9630"/>
        </w:tabs>
        <w:jc w:val="both"/>
        <w:rPr>
          <w:rFonts w:ascii="BentonSans Comp Regular" w:hAnsi="BentonSans Comp Regular"/>
          <w:b/>
          <w:color w:val="000000" w:themeColor="text1"/>
          <w:sz w:val="20"/>
        </w:rPr>
      </w:pPr>
    </w:p>
    <w:p w14:paraId="3A7A6D30" w14:textId="1CA515E4" w:rsidR="005C6015" w:rsidRPr="0023102C" w:rsidRDefault="005C6015" w:rsidP="00F33998">
      <w:pPr>
        <w:keepNext/>
        <w:keepLines/>
        <w:tabs>
          <w:tab w:val="left" w:pos="792"/>
          <w:tab w:val="right" w:pos="3870"/>
          <w:tab w:val="left" w:pos="9630"/>
        </w:tabs>
        <w:jc w:val="both"/>
        <w:rPr>
          <w:rFonts w:ascii="BentonSans Comp Regular" w:hAnsi="BentonSans Comp Regular"/>
          <w:i/>
          <w:strike/>
          <w:color w:val="000000" w:themeColor="text1"/>
          <w:sz w:val="20"/>
        </w:rPr>
      </w:pPr>
      <w:r w:rsidRPr="0023102C">
        <w:rPr>
          <w:rFonts w:ascii="BentonSans Comp Regular" w:hAnsi="BentonSans Comp Regular"/>
          <w:b/>
          <w:color w:val="000000" w:themeColor="text1"/>
          <w:sz w:val="20"/>
        </w:rPr>
        <w:t>ARTZ 2104. Installation Art. (3)</w:t>
      </w:r>
      <w:r w:rsidRPr="0023102C">
        <w:rPr>
          <w:rFonts w:ascii="BentonSans Comp Regular" w:hAnsi="BentonSans Comp Regular"/>
          <w:color w:val="000000" w:themeColor="text1"/>
          <w:sz w:val="20"/>
        </w:rPr>
        <w:t xml:space="preserve">  Prerequisite(s): Art </w:t>
      </w:r>
      <w:r w:rsidR="00603F66">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 xml:space="preserve">major.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w:t>
      </w:r>
      <w:r w:rsidR="00603F66" w:rsidRPr="00603F66">
        <w:rPr>
          <w:rFonts w:ascii="BentonSans Comp Regular" w:hAnsi="BentonSans Comp Regular"/>
          <w:color w:val="000000" w:themeColor="text1"/>
          <w:sz w:val="20"/>
        </w:rPr>
        <w:t>ARTB 1201; ARTB 1202; ARTB 1203; ARTB 1204; and ARTB 1206 or ARTG 2180</w:t>
      </w:r>
      <w:r w:rsidRPr="0023102C">
        <w:rPr>
          <w:rFonts w:ascii="BentonSans Comp Regular" w:hAnsi="BentonSans Comp Regular"/>
          <w:color w:val="000000" w:themeColor="text1"/>
          <w:sz w:val="20"/>
        </w:rPr>
        <w:t xml:space="preserve">.  Techniques and methods of creating Installation Art, from the generation of initial ideas, to experimentation, mockups, and final assembly.  Emphasis on the historical and creative issues surrounding the nature and definition of installation art.  Six contact hours. </w:t>
      </w:r>
      <w:r w:rsidRPr="00603F66">
        <w:rPr>
          <w:rFonts w:ascii="BentonSans Comp Regular" w:hAnsi="BentonSans Comp Regular"/>
          <w:i/>
          <w:color w:val="000000" w:themeColor="text1"/>
          <w:sz w:val="20"/>
        </w:rPr>
        <w:t xml:space="preserve"> </w:t>
      </w:r>
      <w:r w:rsidR="00603F66" w:rsidRPr="00603F66">
        <w:rPr>
          <w:rFonts w:ascii="BentonSans Comp Regular" w:hAnsi="BentonSans Comp Regular"/>
          <w:i/>
          <w:color w:val="000000" w:themeColor="text1"/>
          <w:sz w:val="20"/>
        </w:rPr>
        <w:t>May be repeated for credit.</w:t>
      </w:r>
    </w:p>
    <w:p w14:paraId="05BB9299" w14:textId="77777777" w:rsidR="005C6015" w:rsidRPr="0023102C" w:rsidRDefault="005C6015" w:rsidP="00F33998">
      <w:pPr>
        <w:tabs>
          <w:tab w:val="left" w:pos="792"/>
          <w:tab w:val="right" w:pos="3870"/>
          <w:tab w:val="left" w:pos="9630"/>
        </w:tabs>
        <w:jc w:val="both"/>
        <w:rPr>
          <w:rFonts w:ascii="BentonSans Comp Regular" w:hAnsi="BentonSans Comp Regular"/>
          <w:b/>
          <w:color w:val="000000" w:themeColor="text1"/>
          <w:sz w:val="20"/>
        </w:rPr>
      </w:pPr>
    </w:p>
    <w:p w14:paraId="2941CD25" w14:textId="1C23F32D" w:rsidR="00865077" w:rsidRPr="00865077" w:rsidRDefault="00865077" w:rsidP="00F33998">
      <w:pPr>
        <w:tabs>
          <w:tab w:val="left" w:pos="792"/>
          <w:tab w:val="right" w:pos="3870"/>
          <w:tab w:val="left" w:pos="9630"/>
        </w:tabs>
        <w:jc w:val="both"/>
        <w:rPr>
          <w:rFonts w:ascii="BentonSans Comp Regular" w:hAnsi="BentonSans Comp Regular"/>
          <w:color w:val="000000" w:themeColor="text1"/>
          <w:sz w:val="20"/>
        </w:rPr>
      </w:pPr>
      <w:r w:rsidRPr="00865077">
        <w:rPr>
          <w:rFonts w:ascii="BentonSans Comp Regular" w:hAnsi="BentonSans Comp Regular"/>
          <w:b/>
          <w:color w:val="000000" w:themeColor="text1"/>
          <w:sz w:val="20"/>
        </w:rPr>
        <w:t>ARTZ 2141</w:t>
      </w:r>
      <w:r>
        <w:rPr>
          <w:rFonts w:ascii="BentonSans Comp Regular" w:hAnsi="BentonSans Comp Regular"/>
          <w:b/>
          <w:color w:val="000000" w:themeColor="text1"/>
          <w:sz w:val="20"/>
        </w:rPr>
        <w:t xml:space="preserve">. </w:t>
      </w:r>
      <w:r w:rsidRPr="00865077">
        <w:rPr>
          <w:rFonts w:ascii="BentonSans Comp Regular" w:hAnsi="BentonSans Comp Regular"/>
          <w:b/>
          <w:color w:val="000000" w:themeColor="text1"/>
          <w:sz w:val="20"/>
        </w:rPr>
        <w:t>Methods and Materials in Sculpture</w:t>
      </w:r>
      <w:r>
        <w:rPr>
          <w:rFonts w:ascii="BentonSans Comp Regular" w:hAnsi="BentonSans Comp Regular"/>
          <w:b/>
          <w:color w:val="000000" w:themeColor="text1"/>
          <w:sz w:val="20"/>
        </w:rPr>
        <w:t>.</w:t>
      </w:r>
      <w:r w:rsidRPr="00865077">
        <w:rPr>
          <w:rFonts w:ascii="BentonSans Comp Regular" w:hAnsi="BentonSans Comp Regular"/>
          <w:b/>
          <w:color w:val="000000" w:themeColor="text1"/>
          <w:sz w:val="20"/>
        </w:rPr>
        <w:t xml:space="preserve"> (3)</w:t>
      </w:r>
      <w:r>
        <w:rPr>
          <w:rFonts w:ascii="BentonSans Comp Regular" w:hAnsi="BentonSans Comp Regular"/>
          <w:color w:val="000000" w:themeColor="text1"/>
          <w:sz w:val="20"/>
        </w:rPr>
        <w:t xml:space="preserve">  Prerequisite</w:t>
      </w:r>
      <w:r w:rsidRPr="00865077">
        <w:rPr>
          <w:rFonts w:ascii="BentonSans Comp Regular" w:hAnsi="BentonSans Comp Regular"/>
          <w:color w:val="000000" w:themeColor="text1"/>
          <w:sz w:val="20"/>
        </w:rPr>
        <w:t>(s): Art or Graphic Design major</w:t>
      </w:r>
      <w:r>
        <w:rPr>
          <w:rFonts w:ascii="BentonSans Comp Regular" w:hAnsi="BentonSans Comp Regular"/>
          <w:color w:val="000000" w:themeColor="text1"/>
          <w:sz w:val="20"/>
        </w:rPr>
        <w:t xml:space="preserve">.  </w:t>
      </w:r>
      <w:r w:rsidRPr="00865077">
        <w:rPr>
          <w:rFonts w:ascii="BentonSans Comp Regular" w:hAnsi="BentonSans Comp Regular"/>
          <w:color w:val="000000" w:themeColor="text1"/>
          <w:sz w:val="20"/>
        </w:rPr>
        <w:t>Pre- or Corequisite(s): ARTB 1201; ARTB 1202; ARTB 1203; ARTB 1204; and ARTB 1206 or ARTG 2180</w:t>
      </w:r>
      <w:r>
        <w:rPr>
          <w:rFonts w:ascii="BentonSans Comp Regular" w:hAnsi="BentonSans Comp Regular"/>
          <w:color w:val="000000" w:themeColor="text1"/>
          <w:sz w:val="20"/>
        </w:rPr>
        <w:t xml:space="preserve">.  </w:t>
      </w:r>
      <w:r w:rsidRPr="00865077">
        <w:rPr>
          <w:rFonts w:ascii="BentonSans Comp Regular" w:hAnsi="BentonSans Comp Regular"/>
          <w:color w:val="000000" w:themeColor="text1"/>
          <w:sz w:val="20"/>
        </w:rPr>
        <w:t>Introduction to the modeling of the human body, including portraiture, in traditional and contemporary materials.  Students learn how to build an armature, model an original form and make 3D reproductions, working with clay, plaster, plasticine, resins, plastic, silicone, and other casting materials, while exploring the expressive qualities of three-dimensional art making.  Six contact hours.</w:t>
      </w:r>
    </w:p>
    <w:p w14:paraId="5C67D477" w14:textId="77777777" w:rsidR="00865077" w:rsidRPr="00865077" w:rsidRDefault="00865077" w:rsidP="00F33998">
      <w:pPr>
        <w:tabs>
          <w:tab w:val="left" w:pos="792"/>
          <w:tab w:val="right" w:pos="3870"/>
          <w:tab w:val="left" w:pos="9630"/>
        </w:tabs>
        <w:jc w:val="both"/>
        <w:rPr>
          <w:rFonts w:ascii="BentonSans Comp Regular" w:hAnsi="BentonSans Comp Regular"/>
          <w:color w:val="000000" w:themeColor="text1"/>
          <w:sz w:val="20"/>
        </w:rPr>
      </w:pPr>
    </w:p>
    <w:p w14:paraId="1766B6D8" w14:textId="62900B2A" w:rsidR="00956222" w:rsidRPr="0023102C" w:rsidRDefault="00956222"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ARTZ 2306. Introduction to 3D Modeling and Digital Fabrication. (3)</w:t>
      </w:r>
      <w:r w:rsidRPr="0023102C">
        <w:rPr>
          <w:rFonts w:ascii="BentonSans Comp Regular" w:hAnsi="BentonSans Comp Regular"/>
          <w:color w:val="000000" w:themeColor="text1"/>
          <w:sz w:val="20"/>
        </w:rPr>
        <w:t xml:space="preserve">  Prerequisite(s):  </w:t>
      </w:r>
      <w:r w:rsidR="00675A81">
        <w:rPr>
          <w:rFonts w:ascii="BentonSans Comp Regular" w:hAnsi="BentonSans Comp Regular"/>
          <w:color w:val="000000" w:themeColor="text1"/>
          <w:sz w:val="20"/>
        </w:rPr>
        <w:t xml:space="preserve">Art </w:t>
      </w:r>
      <w:r w:rsidR="00A95E00">
        <w:rPr>
          <w:rFonts w:ascii="BentonSans Comp Regular" w:hAnsi="BentonSans Comp Regular"/>
          <w:color w:val="000000" w:themeColor="text1"/>
          <w:sz w:val="20"/>
        </w:rPr>
        <w:t xml:space="preserve">or Graphic Design major.  </w:t>
      </w:r>
      <w:r w:rsidR="00A95E00" w:rsidRPr="00865077">
        <w:rPr>
          <w:rFonts w:ascii="BentonSans Comp Regular" w:hAnsi="BentonSans Comp Regular"/>
          <w:color w:val="000000" w:themeColor="text1"/>
          <w:sz w:val="20"/>
        </w:rPr>
        <w:t>Pre- or Corequisite(s): ARTB 1201; ARTB 1202; ARTB 1203; ARTB 1204; and ARTB 1206 or ARTG 2180</w:t>
      </w:r>
      <w:r w:rsidR="00A95E00">
        <w:rPr>
          <w:rFonts w:ascii="BentonSans Comp Regular" w:hAnsi="BentonSans Comp Regular"/>
          <w:color w:val="000000" w:themeColor="text1"/>
          <w:sz w:val="20"/>
        </w:rPr>
        <w:t xml:space="preserve">.  </w:t>
      </w:r>
      <w:r w:rsidR="003E6F3C" w:rsidRPr="0023102C">
        <w:rPr>
          <w:rFonts w:ascii="BentonSans Comp Regular" w:hAnsi="BentonSans Comp Regular"/>
          <w:color w:val="000000" w:themeColor="text1"/>
          <w:sz w:val="20"/>
        </w:rPr>
        <w:t>Introductory studio exploring the use of computer-aided design for the creation or art and design works.  Introduces 3D modeling software such as 123D Design, Blender, and/or Rhino</w:t>
      </w:r>
      <w:r w:rsidR="00341C2F" w:rsidRPr="0023102C">
        <w:rPr>
          <w:rFonts w:ascii="BentonSans Comp Regular" w:hAnsi="BentonSans Comp Regular"/>
          <w:color w:val="000000" w:themeColor="text1"/>
          <w:sz w:val="20"/>
        </w:rPr>
        <w:t>,</w:t>
      </w:r>
      <w:r w:rsidR="003E6F3C" w:rsidRPr="0023102C">
        <w:rPr>
          <w:rFonts w:ascii="BentonSans Comp Regular" w:hAnsi="BentonSans Comp Regular"/>
          <w:color w:val="000000" w:themeColor="text1"/>
          <w:sz w:val="20"/>
        </w:rPr>
        <w:t xml:space="preserve"> as well as a series of fabrication methods.  Projects emphasize the use of digital fabrication as a tool for realizing conceptually driven work in ceramics, fiber, and sculptural media.  Six contact hours.</w:t>
      </w:r>
    </w:p>
    <w:p w14:paraId="016B5556" w14:textId="77777777" w:rsidR="00956222" w:rsidRPr="0023102C" w:rsidRDefault="00956222" w:rsidP="00F33998">
      <w:pPr>
        <w:tabs>
          <w:tab w:val="left" w:pos="792"/>
          <w:tab w:val="right" w:pos="3870"/>
          <w:tab w:val="left" w:pos="9630"/>
        </w:tabs>
        <w:jc w:val="both"/>
        <w:rPr>
          <w:rFonts w:ascii="BentonSans Comp Regular" w:hAnsi="BentonSans Comp Regular"/>
          <w:b/>
          <w:bCs/>
          <w:color w:val="000000" w:themeColor="text1"/>
          <w:sz w:val="20"/>
        </w:rPr>
      </w:pPr>
    </w:p>
    <w:p w14:paraId="2DB03F44" w14:textId="24050DE3"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ARTZ 3041. Topics in Sculpture.</w:t>
      </w:r>
      <w:r w:rsidRPr="0023102C">
        <w:rPr>
          <w:rFonts w:ascii="BentonSans Comp Regular" w:hAnsi="BentonSans Comp Regular"/>
          <w:color w:val="000000" w:themeColor="text1"/>
          <w:sz w:val="20"/>
        </w:rPr>
        <w:t xml:space="preserve"> </w:t>
      </w:r>
      <w:r w:rsidR="003155B1"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Special Topics in sculpture.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D77D530"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8C8A56A" w14:textId="2E51385B"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ARTZ 3142. Sculpture</w:t>
      </w:r>
      <w:r w:rsidR="002C13F3">
        <w:rPr>
          <w:rFonts w:ascii="BentonSans Comp Regular" w:hAnsi="BentonSans Comp Regular"/>
          <w:b/>
          <w:color w:val="000000" w:themeColor="text1"/>
          <w:sz w:val="20"/>
        </w:rPr>
        <w:t>: Metal Fabrication and Bronze Casting</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2C13F3">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major</w:t>
      </w:r>
      <w:r w:rsidR="002C13F3">
        <w:rPr>
          <w:rFonts w:ascii="BentonSans Comp Regular" w:hAnsi="BentonSans Comp Regular"/>
          <w:color w:val="000000" w:themeColor="text1"/>
          <w:sz w:val="20"/>
        </w:rPr>
        <w:t xml:space="preserve">; and </w:t>
      </w:r>
      <w:r w:rsidR="002C13F3" w:rsidRPr="002C13F3">
        <w:rPr>
          <w:rFonts w:ascii="BentonSans Comp Regular" w:hAnsi="BentonSans Comp Regular"/>
          <w:color w:val="000000" w:themeColor="text1"/>
          <w:sz w:val="20"/>
        </w:rPr>
        <w:t>ARTC 2171, ARTC 2172, ARTF 2151, ARTZ 2141, or ARTZ 2306</w:t>
      </w:r>
      <w:r w:rsidRPr="0023102C">
        <w:rPr>
          <w:rFonts w:ascii="BentonSans Comp Regular" w:hAnsi="BentonSans Comp Regular"/>
          <w:color w:val="000000" w:themeColor="text1"/>
          <w:sz w:val="20"/>
        </w:rPr>
        <w:t xml:space="preserve">.  </w:t>
      </w:r>
      <w:r w:rsidR="002C13F3" w:rsidRPr="002C13F3">
        <w:rPr>
          <w:rFonts w:ascii="BentonSans Comp Regular" w:hAnsi="BentonSans Comp Regular"/>
          <w:color w:val="000000" w:themeColor="text1"/>
          <w:sz w:val="20"/>
        </w:rPr>
        <w:t xml:space="preserve">Investigation of theory and practice in contemporary sculpture; introduction of fabrication methods such as welding, cutting, bending, lost wax bronze casting technique, melting and casting metal and bronze finishing. </w:t>
      </w:r>
      <w:r w:rsidR="002C13F3">
        <w:rPr>
          <w:rFonts w:ascii="BentonSans Comp Regular" w:hAnsi="BentonSans Comp Regular"/>
          <w:color w:val="000000" w:themeColor="text1"/>
          <w:sz w:val="20"/>
        </w:rPr>
        <w:t xml:space="preserve"> </w:t>
      </w:r>
      <w:r w:rsidR="002C13F3" w:rsidRPr="002C13F3">
        <w:rPr>
          <w:rFonts w:ascii="BentonSans Comp Regular" w:hAnsi="BentonSans Comp Regular"/>
          <w:color w:val="000000" w:themeColor="text1"/>
          <w:sz w:val="20"/>
        </w:rPr>
        <w:t>Creative research, experimentation, and development of a personal voice are at the core of this course.</w:t>
      </w:r>
      <w:r w:rsidR="002C13F3">
        <w:rPr>
          <w:rFonts w:ascii="BentonSans Comp Regular" w:hAnsi="BentonSans Comp Regular"/>
          <w:color w:val="000000" w:themeColor="text1"/>
          <w:sz w:val="20"/>
        </w:rPr>
        <w:t xml:space="preserve"> </w:t>
      </w:r>
      <w:r w:rsidR="002C13F3" w:rsidRPr="002C13F3">
        <w:rPr>
          <w:rFonts w:ascii="BentonSans Comp Regular" w:hAnsi="BentonSans Comp Regular"/>
          <w:color w:val="000000" w:themeColor="text1"/>
          <w:sz w:val="20"/>
        </w:rPr>
        <w:t xml:space="preserve"> Six contact hours.</w:t>
      </w:r>
      <w:r w:rsidRPr="0023102C">
        <w:rPr>
          <w:rFonts w:ascii="BentonSans Comp Regular" w:hAnsi="BentonSans Comp Regular"/>
          <w:color w:val="000000" w:themeColor="text1"/>
          <w:sz w:val="20"/>
        </w:rPr>
        <w:t xml:space="preserve"> </w:t>
      </w:r>
    </w:p>
    <w:p w14:paraId="447EBF41"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612B348" w14:textId="1C45033D" w:rsidR="004400B9" w:rsidRPr="004400B9" w:rsidRDefault="004400B9" w:rsidP="00F33998">
      <w:pPr>
        <w:tabs>
          <w:tab w:val="left" w:pos="792"/>
          <w:tab w:val="right" w:pos="3870"/>
          <w:tab w:val="left" w:pos="9630"/>
        </w:tabs>
        <w:jc w:val="both"/>
        <w:rPr>
          <w:rFonts w:ascii="BentonSans Comp Regular" w:hAnsi="BentonSans Comp Regular"/>
          <w:color w:val="000000" w:themeColor="text1"/>
          <w:sz w:val="20"/>
        </w:rPr>
      </w:pPr>
      <w:r w:rsidRPr="004400B9">
        <w:rPr>
          <w:rFonts w:ascii="BentonSans Comp Regular" w:hAnsi="BentonSans Comp Regular"/>
          <w:b/>
          <w:color w:val="000000" w:themeColor="text1"/>
          <w:sz w:val="20"/>
        </w:rPr>
        <w:t>ARTZ 3243</w:t>
      </w:r>
      <w:r>
        <w:rPr>
          <w:rFonts w:ascii="BentonSans Comp Regular" w:hAnsi="BentonSans Comp Regular"/>
          <w:b/>
          <w:color w:val="000000" w:themeColor="text1"/>
          <w:sz w:val="20"/>
        </w:rPr>
        <w:t>.</w:t>
      </w:r>
      <w:r w:rsidRPr="004400B9">
        <w:rPr>
          <w:rFonts w:ascii="BentonSans Comp Regular" w:hAnsi="BentonSans Comp Regular"/>
          <w:b/>
          <w:color w:val="000000" w:themeColor="text1"/>
          <w:sz w:val="20"/>
        </w:rPr>
        <w:t xml:space="preserve"> Sculpture: Wood and Stone Carving</w:t>
      </w:r>
      <w:r>
        <w:rPr>
          <w:rFonts w:ascii="BentonSans Comp Regular" w:hAnsi="BentonSans Comp Regular"/>
          <w:b/>
          <w:color w:val="000000" w:themeColor="text1"/>
          <w:sz w:val="20"/>
        </w:rPr>
        <w:t xml:space="preserve">. (3)  </w:t>
      </w:r>
      <w:r w:rsidRPr="004400B9">
        <w:rPr>
          <w:rFonts w:ascii="BentonSans Comp Regular" w:hAnsi="BentonSans Comp Regular"/>
          <w:color w:val="000000" w:themeColor="text1"/>
          <w:sz w:val="20"/>
        </w:rPr>
        <w:t>Prerequisite(s): Art or Graphic Design major</w:t>
      </w:r>
      <w:r>
        <w:rPr>
          <w:rFonts w:ascii="BentonSans Comp Regular" w:hAnsi="BentonSans Comp Regular"/>
          <w:color w:val="000000" w:themeColor="text1"/>
          <w:sz w:val="20"/>
        </w:rPr>
        <w:t xml:space="preserve">; and </w:t>
      </w:r>
      <w:r w:rsidRPr="004400B9">
        <w:rPr>
          <w:rFonts w:ascii="BentonSans Comp Regular" w:hAnsi="BentonSans Comp Regular"/>
          <w:color w:val="000000" w:themeColor="text1"/>
          <w:sz w:val="20"/>
        </w:rPr>
        <w:t>ARTC 2171, ARTC 2172, ARTF 2151, ARTZ 2141, or ARTZ 2306</w:t>
      </w:r>
      <w:r>
        <w:rPr>
          <w:rFonts w:ascii="BentonSans Comp Regular" w:hAnsi="BentonSans Comp Regular"/>
          <w:color w:val="000000" w:themeColor="text1"/>
          <w:sz w:val="20"/>
        </w:rPr>
        <w:t xml:space="preserve">.  </w:t>
      </w:r>
      <w:r w:rsidRPr="004400B9">
        <w:rPr>
          <w:rFonts w:ascii="BentonSans Comp Regular" w:hAnsi="BentonSans Comp Regular"/>
          <w:color w:val="000000" w:themeColor="text1"/>
          <w:sz w:val="20"/>
        </w:rPr>
        <w:t xml:space="preserve">Subtractive methods of sculpting in three-dimensional and two-dimensional relief forms. Introduction of tools and techniques of wood and stone carving.  Assignments include model-making and casting as preparation for carving projects. </w:t>
      </w:r>
      <w:r>
        <w:rPr>
          <w:rFonts w:ascii="BentonSans Comp Regular" w:hAnsi="BentonSans Comp Regular"/>
          <w:color w:val="000000" w:themeColor="text1"/>
          <w:sz w:val="20"/>
        </w:rPr>
        <w:t xml:space="preserve"> </w:t>
      </w:r>
      <w:r w:rsidRPr="004400B9">
        <w:rPr>
          <w:rFonts w:ascii="BentonSans Comp Regular" w:hAnsi="BentonSans Comp Regular"/>
          <w:color w:val="000000" w:themeColor="text1"/>
          <w:sz w:val="20"/>
        </w:rPr>
        <w:t xml:space="preserve">The aim of this course is an analytical and critical approach to art making. </w:t>
      </w:r>
      <w:r>
        <w:rPr>
          <w:rFonts w:ascii="BentonSans Comp Regular" w:hAnsi="BentonSans Comp Regular"/>
          <w:color w:val="000000" w:themeColor="text1"/>
          <w:sz w:val="20"/>
        </w:rPr>
        <w:t xml:space="preserve"> </w:t>
      </w:r>
      <w:r w:rsidRPr="004400B9">
        <w:rPr>
          <w:rFonts w:ascii="BentonSans Comp Regular" w:hAnsi="BentonSans Comp Regular"/>
          <w:color w:val="000000" w:themeColor="text1"/>
          <w:sz w:val="20"/>
        </w:rPr>
        <w:t xml:space="preserve">Projects include sculpture/relief design with a focus on learning to communicate ideas and concepts while utilizing different materials and forms of expression. </w:t>
      </w:r>
      <w:r>
        <w:rPr>
          <w:rFonts w:ascii="BentonSans Comp Regular" w:hAnsi="BentonSans Comp Regular"/>
          <w:color w:val="000000" w:themeColor="text1"/>
          <w:sz w:val="20"/>
        </w:rPr>
        <w:t xml:space="preserve"> </w:t>
      </w:r>
      <w:r w:rsidRPr="004400B9">
        <w:rPr>
          <w:rFonts w:ascii="BentonSans Comp Regular" w:hAnsi="BentonSans Comp Regular"/>
          <w:color w:val="000000" w:themeColor="text1"/>
          <w:sz w:val="20"/>
        </w:rPr>
        <w:t>Six contact hours.</w:t>
      </w:r>
    </w:p>
    <w:p w14:paraId="36749DE2" w14:textId="77777777" w:rsidR="004400B9" w:rsidRPr="004400B9" w:rsidRDefault="004400B9" w:rsidP="00F33998">
      <w:pPr>
        <w:tabs>
          <w:tab w:val="left" w:pos="792"/>
          <w:tab w:val="right" w:pos="3870"/>
          <w:tab w:val="left" w:pos="9630"/>
        </w:tabs>
        <w:jc w:val="both"/>
        <w:rPr>
          <w:rFonts w:ascii="BentonSans Comp Regular" w:hAnsi="BentonSans Comp Regular"/>
          <w:color w:val="000000" w:themeColor="text1"/>
          <w:sz w:val="20"/>
        </w:rPr>
      </w:pPr>
    </w:p>
    <w:p w14:paraId="213ADA95" w14:textId="674FE1E0" w:rsidR="00CF57CB" w:rsidRPr="0023102C" w:rsidRDefault="00CF57CB"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ARTZ 3306. Advanced 3D Modeling and Digital Fabrication.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Art </w:t>
      </w:r>
      <w:r w:rsidR="00BA7B01">
        <w:rPr>
          <w:rFonts w:ascii="BentonSans Comp Regular" w:hAnsi="BentonSans Comp Regular"/>
          <w:color w:val="000000" w:themeColor="text1"/>
          <w:sz w:val="20"/>
        </w:rPr>
        <w:t xml:space="preserve">or Graphic Design </w:t>
      </w:r>
      <w:r w:rsidRPr="0023102C">
        <w:rPr>
          <w:rFonts w:ascii="BentonSans Comp Regular" w:hAnsi="BentonSans Comp Regular"/>
          <w:color w:val="000000" w:themeColor="text1"/>
          <w:sz w:val="20"/>
        </w:rPr>
        <w:t xml:space="preserve">major; </w:t>
      </w:r>
      <w:r w:rsidR="00BA7B01" w:rsidRPr="00BA7B01">
        <w:rPr>
          <w:rFonts w:ascii="BentonSans Comp Regular" w:hAnsi="BentonSans Comp Regular"/>
          <w:color w:val="000000" w:themeColor="text1"/>
          <w:sz w:val="20"/>
        </w:rPr>
        <w:t>ARTA 3201; ARTZ 2306; and ARTC 2171, ARTC 2172, ARTF 2151, or ARTZ 2141</w:t>
      </w:r>
      <w:r w:rsidR="00BA7B01">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Whereas ARTZ 2306 </w:t>
      </w:r>
      <w:r w:rsidR="00930F71" w:rsidRPr="0023102C">
        <w:rPr>
          <w:rFonts w:ascii="BentonSans Comp Regular" w:hAnsi="BentonSans Comp Regular"/>
          <w:color w:val="000000" w:themeColor="text1"/>
          <w:sz w:val="20"/>
        </w:rPr>
        <w:t>focuses</w:t>
      </w:r>
      <w:r w:rsidRPr="0023102C">
        <w:rPr>
          <w:rFonts w:ascii="BentonSans Comp Regular" w:hAnsi="BentonSans Comp Regular"/>
          <w:color w:val="000000" w:themeColor="text1"/>
          <w:sz w:val="20"/>
        </w:rPr>
        <w:t xml:space="preserve"> primarily on learning foundational software and fabrication methods, this advanced course aims to integrate these techniques with analog making methodologies and explore the conceptual implications of </w:t>
      </w:r>
      <w:r w:rsidRPr="0023102C">
        <w:rPr>
          <w:rFonts w:ascii="BentonSans Comp Regular" w:hAnsi="BentonSans Comp Regular"/>
          <w:color w:val="000000" w:themeColor="text1"/>
          <w:sz w:val="20"/>
        </w:rPr>
        <w:t xml:space="preserve">digital making within a greater art and design context.  Additionally, students are exposed to advanced 3D modeling and fabrication methods.  Projects emphasize the use of digital fabrication towards the development of a personal design language. </w:t>
      </w:r>
      <w:r w:rsidR="00930F7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Six contact hours.</w:t>
      </w:r>
    </w:p>
    <w:p w14:paraId="69E054F4" w14:textId="77777777" w:rsidR="00CF57CB" w:rsidRPr="0023102C" w:rsidRDefault="00CF57CB" w:rsidP="00F33998">
      <w:pPr>
        <w:tabs>
          <w:tab w:val="left" w:pos="792"/>
          <w:tab w:val="right" w:pos="3870"/>
          <w:tab w:val="left" w:pos="9630"/>
        </w:tabs>
        <w:jc w:val="both"/>
        <w:rPr>
          <w:rFonts w:ascii="BentonSans Comp Regular" w:hAnsi="BentonSans Comp Regular"/>
          <w:color w:val="000000" w:themeColor="text1"/>
          <w:sz w:val="20"/>
        </w:rPr>
      </w:pPr>
    </w:p>
    <w:p w14:paraId="4273D33B" w14:textId="1BD1BFA5" w:rsidR="00756866" w:rsidRPr="00756866" w:rsidRDefault="00756866" w:rsidP="00F33998">
      <w:pPr>
        <w:tabs>
          <w:tab w:val="left" w:pos="792"/>
          <w:tab w:val="right" w:pos="3870"/>
          <w:tab w:val="left" w:pos="9630"/>
        </w:tabs>
        <w:jc w:val="both"/>
        <w:rPr>
          <w:rFonts w:ascii="BentonSans Comp Regular" w:hAnsi="BentonSans Comp Regular"/>
          <w:bCs/>
          <w:color w:val="000000" w:themeColor="text1"/>
          <w:sz w:val="20"/>
        </w:rPr>
      </w:pPr>
      <w:r w:rsidRPr="00756866">
        <w:rPr>
          <w:rFonts w:ascii="BentonSans Comp Regular" w:hAnsi="BentonSans Comp Regular"/>
          <w:b/>
          <w:bCs/>
          <w:color w:val="000000" w:themeColor="text1"/>
          <w:sz w:val="20"/>
        </w:rPr>
        <w:t>ARTZ 3344</w:t>
      </w:r>
      <w:r>
        <w:rPr>
          <w:rFonts w:ascii="BentonSans Comp Regular" w:hAnsi="BentonSans Comp Regular"/>
          <w:b/>
          <w:bCs/>
          <w:color w:val="000000" w:themeColor="text1"/>
          <w:sz w:val="20"/>
        </w:rPr>
        <w:t>.</w:t>
      </w:r>
      <w:r w:rsidRPr="00756866">
        <w:rPr>
          <w:rFonts w:ascii="BentonSans Comp Regular" w:hAnsi="BentonSans Comp Regular"/>
          <w:b/>
          <w:bCs/>
          <w:color w:val="000000" w:themeColor="text1"/>
          <w:sz w:val="20"/>
        </w:rPr>
        <w:t xml:space="preserve"> Sculpture: Mixed Media</w:t>
      </w:r>
      <w:r>
        <w:rPr>
          <w:rFonts w:ascii="BentonSans Comp Regular" w:hAnsi="BentonSans Comp Regular"/>
          <w:b/>
          <w:bCs/>
          <w:color w:val="000000" w:themeColor="text1"/>
          <w:sz w:val="20"/>
        </w:rPr>
        <w:t xml:space="preserve">. (3)  </w:t>
      </w:r>
      <w:r w:rsidRPr="00756866">
        <w:rPr>
          <w:rFonts w:ascii="BentonSans Comp Regular" w:hAnsi="BentonSans Comp Regular"/>
          <w:bCs/>
          <w:color w:val="000000" w:themeColor="text1"/>
          <w:sz w:val="20"/>
        </w:rPr>
        <w:t>Prerequisite(s): Art or Graphic Design major</w:t>
      </w:r>
      <w:r>
        <w:rPr>
          <w:rFonts w:ascii="BentonSans Comp Regular" w:hAnsi="BentonSans Comp Regular"/>
          <w:bCs/>
          <w:color w:val="000000" w:themeColor="text1"/>
          <w:sz w:val="20"/>
        </w:rPr>
        <w:t>; and</w:t>
      </w:r>
      <w:r w:rsidRPr="00756866">
        <w:rPr>
          <w:rFonts w:ascii="BentonSans Comp Regular" w:hAnsi="BentonSans Comp Regular"/>
          <w:bCs/>
          <w:color w:val="000000" w:themeColor="text1"/>
          <w:sz w:val="20"/>
        </w:rPr>
        <w:t xml:space="preserve"> ARTC 2171, ARTC 2172, ARTF 2151, ARTZ 2141, or ARTZ 2306</w:t>
      </w:r>
      <w:r>
        <w:rPr>
          <w:rFonts w:ascii="BentonSans Comp Regular" w:hAnsi="BentonSans Comp Regular"/>
          <w:bCs/>
          <w:color w:val="000000" w:themeColor="text1"/>
          <w:sz w:val="20"/>
        </w:rPr>
        <w:t xml:space="preserve">.  </w:t>
      </w:r>
      <w:r w:rsidRPr="00756866">
        <w:rPr>
          <w:rFonts w:ascii="BentonSans Comp Regular" w:hAnsi="BentonSans Comp Regular"/>
          <w:bCs/>
          <w:color w:val="000000" w:themeColor="text1"/>
          <w:sz w:val="20"/>
        </w:rPr>
        <w:t>Advanced metal, wood, and plastic fabrication techniques.  Exploration of mixed-media sculpture, through non-traditional materials, including man-made and natural found objects and methods such as recycling and upcycling. Introduction to an environmentally friendly studio practice.  Exploration of topics and ideas in the 21st century sculpture.  Six contact hours.</w:t>
      </w:r>
    </w:p>
    <w:p w14:paraId="707B666E" w14:textId="77777777" w:rsidR="00756866" w:rsidRPr="00756866" w:rsidRDefault="00756866" w:rsidP="00F33998">
      <w:pPr>
        <w:tabs>
          <w:tab w:val="left" w:pos="792"/>
          <w:tab w:val="right" w:pos="3870"/>
          <w:tab w:val="left" w:pos="9630"/>
        </w:tabs>
        <w:jc w:val="both"/>
        <w:rPr>
          <w:rFonts w:ascii="BentonSans Comp Regular" w:hAnsi="BentonSans Comp Regular"/>
          <w:bCs/>
          <w:color w:val="000000" w:themeColor="text1"/>
          <w:sz w:val="20"/>
        </w:rPr>
      </w:pPr>
    </w:p>
    <w:p w14:paraId="541A06E2" w14:textId="77777777" w:rsidR="005F06A0" w:rsidRPr="0023102C" w:rsidRDefault="002B686E" w:rsidP="00773414">
      <w:pPr>
        <w:keepNext/>
        <w:pBdr>
          <w:top w:val="single" w:sz="4" w:space="1" w:color="auto"/>
        </w:pBdr>
        <w:tabs>
          <w:tab w:val="left" w:pos="162"/>
          <w:tab w:val="right" w:pos="4050"/>
        </w:tabs>
        <w:snapToGrid w:val="0"/>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Bioinformatics and Genomics </w:t>
      </w:r>
      <w:r w:rsidR="005F06A0" w:rsidRPr="0023102C">
        <w:rPr>
          <w:rFonts w:ascii="BentonSans Comp Regular" w:hAnsi="BentonSans Comp Regular"/>
          <w:b/>
          <w:color w:val="000000" w:themeColor="text1"/>
          <w:sz w:val="32"/>
        </w:rPr>
        <w:t>(BINF)</w:t>
      </w:r>
    </w:p>
    <w:p w14:paraId="0586F3A8" w14:textId="77777777" w:rsidR="005F06A0" w:rsidRPr="0023102C" w:rsidRDefault="005F06A0" w:rsidP="00773414">
      <w:pPr>
        <w:keepNext/>
        <w:tabs>
          <w:tab w:val="left" w:pos="162"/>
          <w:tab w:val="right" w:pos="4050"/>
        </w:tabs>
        <w:snapToGrid w:val="0"/>
        <w:jc w:val="both"/>
        <w:rPr>
          <w:rFonts w:ascii="BentonSans Comp Regular" w:hAnsi="BentonSans Comp Regular"/>
          <w:color w:val="000000" w:themeColor="text1"/>
          <w:sz w:val="20"/>
        </w:rPr>
      </w:pPr>
    </w:p>
    <w:p w14:paraId="253E288F" w14:textId="77777777" w:rsidR="005F06A0" w:rsidRPr="0023102C" w:rsidRDefault="005F06A0" w:rsidP="00773414">
      <w:pPr>
        <w:keepNext/>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BINF 1101. Introduction to</w:t>
      </w:r>
      <w:r w:rsidR="00B6462B" w:rsidRPr="0023102C">
        <w:rPr>
          <w:rFonts w:ascii="BentonSans Comp Regular" w:hAnsi="BentonSans Comp Regular"/>
          <w:b/>
          <w:bCs/>
          <w:snapToGrid/>
          <w:color w:val="000000" w:themeColor="text1"/>
          <w:sz w:val="20"/>
        </w:rPr>
        <w:t xml:space="preserve"> Bioinformatics and Genomics. (4</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AC42F4" w:rsidRPr="0023102C">
        <w:rPr>
          <w:rFonts w:ascii="BentonSans Comp Regular" w:hAnsi="BentonSans Comp Regular"/>
          <w:snapToGrid/>
          <w:color w:val="000000" w:themeColor="text1"/>
          <w:sz w:val="20"/>
        </w:rPr>
        <w:t xml:space="preserve">Introduction to </w:t>
      </w:r>
      <w:r w:rsidRPr="0023102C">
        <w:rPr>
          <w:rFonts w:ascii="BentonSans Comp Regular" w:hAnsi="BentonSans Comp Regular"/>
          <w:snapToGrid/>
          <w:color w:val="000000" w:themeColor="text1"/>
          <w:sz w:val="20"/>
        </w:rPr>
        <w:t>the genomics pe</w:t>
      </w:r>
      <w:r w:rsidR="00AC42F4" w:rsidRPr="0023102C">
        <w:rPr>
          <w:rFonts w:ascii="BentonSans Comp Regular" w:hAnsi="BentonSans Comp Regular"/>
          <w:snapToGrid/>
          <w:color w:val="000000" w:themeColor="text1"/>
          <w:sz w:val="20"/>
        </w:rPr>
        <w:t>rspective in the life sciences, combining a</w:t>
      </w:r>
      <w:r w:rsidRPr="0023102C">
        <w:rPr>
          <w:rFonts w:ascii="BentonSans Comp Regular" w:hAnsi="BentonSans Comp Regular"/>
          <w:snapToGrid/>
          <w:color w:val="000000" w:themeColor="text1"/>
          <w:sz w:val="20"/>
        </w:rPr>
        <w:t xml:space="preserve"> general introduction to genomic technologies and the bioinformatics methods used to analyze genome-scale data with a presentation of real world scientific problems where these technologies are having an impact. </w:t>
      </w:r>
      <w:r w:rsidR="00B6462B" w:rsidRPr="0023102C">
        <w:rPr>
          <w:rFonts w:ascii="BentonSans Comp Regular" w:hAnsi="BentonSans Comp Regular"/>
          <w:snapToGrid/>
          <w:color w:val="000000" w:themeColor="text1"/>
          <w:sz w:val="20"/>
        </w:rPr>
        <w:t xml:space="preserve"> </w:t>
      </w:r>
      <w:r w:rsidR="00AC42F4" w:rsidRPr="0023102C">
        <w:rPr>
          <w:rFonts w:ascii="BentonSans Comp Regular" w:hAnsi="BentonSans Comp Regular"/>
          <w:snapToGrid/>
          <w:color w:val="000000" w:themeColor="text1"/>
          <w:sz w:val="20"/>
        </w:rPr>
        <w:t xml:space="preserve">The lab component provides hands-on experience with biological sequence and structure databases, using small-scale projects to introduce students to the world of bioinformatics research.  </w:t>
      </w:r>
      <w:r w:rsidR="00AC42F4" w:rsidRPr="0023102C">
        <w:rPr>
          <w:rFonts w:ascii="BentonSans Comp Regular" w:hAnsi="BentonSans Comp Regular"/>
          <w:i/>
          <w:snapToGrid/>
          <w:color w:val="000000" w:themeColor="text1"/>
          <w:sz w:val="20"/>
        </w:rPr>
        <w:t>F</w:t>
      </w:r>
      <w:r w:rsidRPr="0023102C">
        <w:rPr>
          <w:rFonts w:ascii="BentonSans Comp Regular" w:hAnsi="BentonSans Comp Regular"/>
          <w:i/>
          <w:snapToGrid/>
          <w:color w:val="000000" w:themeColor="text1"/>
          <w:sz w:val="20"/>
        </w:rPr>
        <w:t xml:space="preserve">ulfills </w:t>
      </w:r>
      <w:r w:rsidR="00AC42F4" w:rsidRPr="0023102C">
        <w:rPr>
          <w:rFonts w:ascii="BentonSans Comp Regular" w:hAnsi="BentonSans Comp Regular"/>
          <w:i/>
          <w:snapToGrid/>
          <w:color w:val="000000" w:themeColor="text1"/>
          <w:sz w:val="20"/>
        </w:rPr>
        <w:t>the</w:t>
      </w:r>
      <w:r w:rsidRPr="0023102C">
        <w:rPr>
          <w:rFonts w:ascii="BentonSans Comp Regular" w:hAnsi="BentonSans Comp Regular"/>
          <w:i/>
          <w:snapToGrid/>
          <w:color w:val="000000" w:themeColor="text1"/>
          <w:sz w:val="20"/>
        </w:rPr>
        <w:t xml:space="preserve"> </w:t>
      </w:r>
      <w:r w:rsidR="00B6462B" w:rsidRPr="0023102C">
        <w:rPr>
          <w:rFonts w:ascii="BentonSans Comp Regular" w:hAnsi="BentonSans Comp Regular"/>
          <w:i/>
          <w:snapToGrid/>
          <w:color w:val="000000" w:themeColor="text1"/>
          <w:sz w:val="20"/>
        </w:rPr>
        <w:t>G</w:t>
      </w:r>
      <w:r w:rsidRPr="0023102C">
        <w:rPr>
          <w:rFonts w:ascii="BentonSans Comp Regular" w:hAnsi="BentonSans Comp Regular"/>
          <w:i/>
          <w:snapToGrid/>
          <w:color w:val="000000" w:themeColor="text1"/>
          <w:sz w:val="20"/>
        </w:rPr>
        <w:t xml:space="preserve">eneral </w:t>
      </w:r>
      <w:r w:rsidR="00B6462B" w:rsidRPr="0023102C">
        <w:rPr>
          <w:rFonts w:ascii="BentonSans Comp Regular" w:hAnsi="BentonSans Comp Regular"/>
          <w:i/>
          <w:snapToGrid/>
          <w:color w:val="000000" w:themeColor="text1"/>
          <w:sz w:val="20"/>
        </w:rPr>
        <w:t>E</w:t>
      </w:r>
      <w:r w:rsidRPr="0023102C">
        <w:rPr>
          <w:rFonts w:ascii="BentonSans Comp Regular" w:hAnsi="BentonSans Comp Regular"/>
          <w:i/>
          <w:snapToGrid/>
          <w:color w:val="000000" w:themeColor="text1"/>
          <w:sz w:val="20"/>
        </w:rPr>
        <w:t xml:space="preserve">ducation </w:t>
      </w:r>
      <w:r w:rsidR="00AC42F4" w:rsidRPr="0023102C">
        <w:rPr>
          <w:rFonts w:ascii="BentonSans Comp Regular" w:hAnsi="BentonSans Comp Regular"/>
          <w:i/>
          <w:snapToGrid/>
          <w:color w:val="000000" w:themeColor="text1"/>
          <w:sz w:val="20"/>
        </w:rPr>
        <w:t>Natural S</w:t>
      </w:r>
      <w:r w:rsidRPr="0023102C">
        <w:rPr>
          <w:rFonts w:ascii="BentonSans Comp Regular" w:hAnsi="BentonSans Comp Regular"/>
          <w:i/>
          <w:snapToGrid/>
          <w:color w:val="000000" w:themeColor="text1"/>
          <w:sz w:val="20"/>
        </w:rPr>
        <w:t xml:space="preserve">cience </w:t>
      </w:r>
      <w:r w:rsidR="00AC42F4" w:rsidRPr="0023102C">
        <w:rPr>
          <w:rFonts w:ascii="BentonSans Comp Regular" w:hAnsi="BentonSans Comp Regular"/>
          <w:i/>
          <w:snapToGrid/>
          <w:color w:val="000000" w:themeColor="text1"/>
          <w:sz w:val="20"/>
        </w:rPr>
        <w:t xml:space="preserve">and Lab </w:t>
      </w:r>
      <w:r w:rsidRPr="0023102C">
        <w:rPr>
          <w:rFonts w:ascii="BentonSans Comp Regular" w:hAnsi="BentonSans Comp Regular"/>
          <w:i/>
          <w:snapToGrid/>
          <w:color w:val="000000" w:themeColor="text1"/>
          <w:sz w:val="20"/>
        </w:rPr>
        <w:t>requirement.</w:t>
      </w:r>
      <w:r w:rsidRPr="0023102C">
        <w:rPr>
          <w:rFonts w:ascii="BentonSans Comp Regular" w:hAnsi="BentonSans Comp Regular"/>
          <w:snapToGrid/>
          <w:color w:val="000000" w:themeColor="text1"/>
          <w:sz w:val="20"/>
        </w:rPr>
        <w:t xml:space="preserve"> </w:t>
      </w:r>
    </w:p>
    <w:p w14:paraId="5CA6B616" w14:textId="77777777" w:rsidR="005F06A0" w:rsidRPr="0023102C" w:rsidRDefault="005F06A0" w:rsidP="00F33998">
      <w:pPr>
        <w:jc w:val="both"/>
        <w:rPr>
          <w:rFonts w:ascii="BentonSans Comp Regular" w:hAnsi="BentonSans Comp Regular"/>
          <w:snapToGrid/>
          <w:color w:val="000000" w:themeColor="text1"/>
          <w:szCs w:val="24"/>
        </w:rPr>
      </w:pPr>
    </w:p>
    <w:p w14:paraId="02A4566B" w14:textId="520E61F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BINF 2111. Introduction to Bioinformatics Computing. (4)</w:t>
      </w:r>
      <w:r w:rsidRPr="0023102C">
        <w:rPr>
          <w:rFonts w:ascii="BentonSans Comp Regular" w:hAnsi="BentonSans Comp Regular"/>
          <w:snapToGrid/>
          <w:color w:val="000000" w:themeColor="text1"/>
          <w:sz w:val="20"/>
        </w:rPr>
        <w:t xml:space="preserve">  </w:t>
      </w:r>
      <w:r w:rsidR="005370EC" w:rsidRPr="0023102C">
        <w:rPr>
          <w:rFonts w:ascii="BentonSans Comp Regular" w:hAnsi="BentonSans Comp Regular"/>
          <w:snapToGrid/>
          <w:color w:val="000000" w:themeColor="text1"/>
          <w:sz w:val="20"/>
        </w:rPr>
        <w:t xml:space="preserve">Introduction of </w:t>
      </w:r>
      <w:r w:rsidRPr="0023102C">
        <w:rPr>
          <w:rFonts w:ascii="BentonSans Comp Regular" w:hAnsi="BentonSans Comp Regular"/>
          <w:snapToGrid/>
          <w:color w:val="000000" w:themeColor="text1"/>
          <w:sz w:val="20"/>
        </w:rPr>
        <w:t xml:space="preserve">fundamentals of programming for bioinformatics (sometimes called “scripting”) using current programming languages and paradigms.  Introduces both the language and the use of the language within a Unix environment, demonstrating how interpreted languages serve both as a useful tool for writing and testing programs interactively and as a powerful data analysis and processing tool for bioinformatics. </w:t>
      </w:r>
      <w:r w:rsidR="009F0334" w:rsidRPr="0023102C">
        <w:rPr>
          <w:rFonts w:ascii="BentonSans Comp Regular" w:hAnsi="BentonSans Comp Regular"/>
          <w:snapToGrid/>
          <w:color w:val="000000" w:themeColor="text1"/>
          <w:sz w:val="20"/>
        </w:rPr>
        <w:t xml:space="preserve"> Hands-on computing labs in which students learn bioinformatics computing and programming are also included.</w:t>
      </w:r>
    </w:p>
    <w:p w14:paraId="7593F3FA" w14:textId="77777777" w:rsidR="005F06A0" w:rsidRPr="0023102C" w:rsidRDefault="005F06A0" w:rsidP="00F33998">
      <w:pPr>
        <w:jc w:val="both"/>
        <w:rPr>
          <w:rFonts w:ascii="BentonSans Comp Regular" w:hAnsi="BentonSans Comp Regular"/>
          <w:snapToGrid/>
          <w:color w:val="000000" w:themeColor="text1"/>
          <w:sz w:val="20"/>
        </w:rPr>
      </w:pPr>
    </w:p>
    <w:p w14:paraId="0F420C9B" w14:textId="085C40D8"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BINF 3101. Sequence Analysis. (3)</w:t>
      </w:r>
      <w:r w:rsidRPr="0023102C">
        <w:rPr>
          <w:rFonts w:ascii="BentonSans Comp Regular" w:hAnsi="BentonSans Comp Regular"/>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000B2356" w:rsidRPr="0023102C">
        <w:rPr>
          <w:rFonts w:ascii="BentonSans Comp Regular" w:hAnsi="BentonSans Comp Regular"/>
          <w:snapToGrid/>
          <w:color w:val="000000" w:themeColor="text1"/>
          <w:sz w:val="20"/>
        </w:rPr>
        <w:t xml:space="preserve">.  </w:t>
      </w:r>
      <w:r w:rsidR="00D4208E" w:rsidRPr="0023102C">
        <w:rPr>
          <w:rFonts w:ascii="BentonSans Comp Regular" w:hAnsi="BentonSans Comp Regular"/>
          <w:snapToGrid/>
          <w:color w:val="000000" w:themeColor="text1"/>
          <w:sz w:val="20"/>
        </w:rPr>
        <w:t>Th</w:t>
      </w:r>
      <w:r w:rsidRPr="0023102C">
        <w:rPr>
          <w:rFonts w:ascii="BentonSans Comp Regular" w:hAnsi="BentonSans Comp Regular"/>
          <w:snapToGrid/>
          <w:color w:val="000000" w:themeColor="text1"/>
          <w:sz w:val="20"/>
        </w:rPr>
        <w:t xml:space="preserve">e purpose, application, and biological significance of bioinformatics methods that identify sequence similarity, methods that rely on sequence similarity to produce models of biological processes and systems, as well as methods that use sequence characteristics to predict functional features in genomic sequence data. </w:t>
      </w:r>
    </w:p>
    <w:p w14:paraId="73EA4417" w14:textId="77777777" w:rsidR="005F06A0" w:rsidRPr="0023102C" w:rsidRDefault="005F06A0" w:rsidP="00F33998">
      <w:pPr>
        <w:jc w:val="both"/>
        <w:rPr>
          <w:rFonts w:ascii="BentonSans Comp Regular" w:hAnsi="BentonSans Comp Regular"/>
          <w:snapToGrid/>
          <w:color w:val="000000" w:themeColor="text1"/>
          <w:sz w:val="20"/>
        </w:rPr>
      </w:pPr>
    </w:p>
    <w:p w14:paraId="23DCC17F" w14:textId="77777777" w:rsidR="00F72147" w:rsidRPr="0023102C" w:rsidRDefault="00F72147"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BINF 3121. Statistics for Bioinformatics.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BINF 2111 and satisfactory completion of either MATH 1103, MATH 1120, MATH 1121, MATH 1241, STAT 1220, STAT 1221, STAT 2122, or permission of instructor based on sufficient demonstration of foundational mathematics concepts.  Concepts from probability, stochastic processes, information theory, and other statistical methods are introduced and illustrated by examples from molecular biology, genomics and population genetics while exploring the use of the R and Bioconductor software for biostatistical analysis. </w:t>
      </w:r>
    </w:p>
    <w:p w14:paraId="66F7F2C3" w14:textId="79C9D7E4" w:rsidR="00F72147" w:rsidRPr="0023102C" w:rsidRDefault="00F72147" w:rsidP="00F33998">
      <w:pPr>
        <w:jc w:val="both"/>
        <w:rPr>
          <w:rFonts w:ascii="BentonSans Comp Regular" w:hAnsi="BentonSans Comp Regular"/>
          <w:b/>
          <w:bCs/>
          <w:snapToGrid/>
          <w:color w:val="000000" w:themeColor="text1"/>
          <w:sz w:val="20"/>
        </w:rPr>
      </w:pPr>
    </w:p>
    <w:p w14:paraId="09488A84" w14:textId="178AD9AA" w:rsidR="002B67DD" w:rsidRPr="0023102C" w:rsidRDefault="002B67DD"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BINF 3131. Bioinformatics Algorithms. (4)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Introduction to common algorithms and data structures for bioinformatics problems.  Focuses on teaching students how to formulate a biological problem as a computational problem, and then solving it using efficient algorithms.  Intended for students who have programming skills and basic molecular biology knowledge. </w:t>
      </w:r>
    </w:p>
    <w:p w14:paraId="4F6C304D" w14:textId="0657FD1F" w:rsidR="002B67DD" w:rsidRPr="0023102C" w:rsidRDefault="002B67DD" w:rsidP="00F33998">
      <w:pPr>
        <w:jc w:val="both"/>
        <w:rPr>
          <w:rFonts w:ascii="BentonSans Comp Regular" w:hAnsi="BentonSans Comp Regular"/>
          <w:b/>
          <w:bCs/>
          <w:snapToGrid/>
          <w:color w:val="000000" w:themeColor="text1"/>
          <w:sz w:val="20"/>
        </w:rPr>
      </w:pPr>
    </w:p>
    <w:p w14:paraId="51290392" w14:textId="337C40C1" w:rsidR="00F72147" w:rsidRPr="0023102C" w:rsidRDefault="00F72147"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BINF 3201. Genomic Methods. (4)</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BIOL 11</w:t>
      </w:r>
      <w:r w:rsidR="00E559DB" w:rsidRPr="0023102C">
        <w:rPr>
          <w:rFonts w:ascii="BentonSans Comp Regular" w:hAnsi="BentonSans Comp Regular"/>
          <w:snapToGrid/>
          <w:color w:val="000000" w:themeColor="text1"/>
          <w:sz w:val="20"/>
        </w:rPr>
        <w:t>1</w:t>
      </w:r>
      <w:r w:rsidRPr="0023102C">
        <w:rPr>
          <w:rFonts w:ascii="BentonSans Comp Regular" w:hAnsi="BentonSans Comp Regular"/>
          <w:snapToGrid/>
          <w:color w:val="000000" w:themeColor="text1"/>
          <w:sz w:val="20"/>
        </w:rPr>
        <w:t>0 and BIOL 11</w:t>
      </w:r>
      <w:r w:rsidR="00E559DB" w:rsidRPr="0023102C">
        <w:rPr>
          <w:rFonts w:ascii="BentonSans Comp Regular" w:hAnsi="BentonSans Comp Regular"/>
          <w:snapToGrid/>
          <w:color w:val="000000" w:themeColor="text1"/>
          <w:sz w:val="20"/>
        </w:rPr>
        <w:t>1</w:t>
      </w:r>
      <w:r w:rsidRPr="0023102C">
        <w:rPr>
          <w:rFonts w:ascii="BentonSans Comp Regular" w:hAnsi="BentonSans Comp Regular"/>
          <w:snapToGrid/>
          <w:color w:val="000000" w:themeColor="text1"/>
          <w:sz w:val="20"/>
        </w:rPr>
        <w:t xml:space="preserve">0L; or BIOL 2120; or permission of instructor.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BINF 1101.  </w:t>
      </w:r>
      <w:r w:rsidR="007C36FA" w:rsidRPr="0023102C">
        <w:rPr>
          <w:rFonts w:ascii="BentonSans Comp Regular" w:hAnsi="BentonSans Comp Regular"/>
          <w:snapToGrid/>
          <w:color w:val="000000" w:themeColor="text1"/>
          <w:sz w:val="20"/>
        </w:rPr>
        <w:t>Lecture topics introduce students to core concepts in genomics that allow bench scientists to acquire large datasets in a high-throughput manner as well as address the computational methods used to analyze these data resources.  Labs are intended to give students hands-on experience in setting up and performing experiments with an emphasis on nucleic acid and protein profiling, understanding and troubleshooting published protocols, and interpreting the data using computational tools.</w:t>
      </w:r>
      <w:r w:rsidRPr="0023102C">
        <w:rPr>
          <w:rFonts w:ascii="BentonSans Comp Regular" w:hAnsi="BentonSans Comp Regular"/>
          <w:snapToGrid/>
          <w:color w:val="000000" w:themeColor="text1"/>
          <w:sz w:val="20"/>
        </w:rPr>
        <w:t xml:space="preserve"> </w:t>
      </w:r>
    </w:p>
    <w:p w14:paraId="2D7AE4FC" w14:textId="77777777" w:rsidR="00F72147" w:rsidRPr="0023102C" w:rsidRDefault="00F72147" w:rsidP="00F33998">
      <w:pPr>
        <w:jc w:val="both"/>
        <w:rPr>
          <w:rFonts w:ascii="BentonSans Comp Regular" w:hAnsi="BentonSans Comp Regular"/>
          <w:snapToGrid/>
          <w:color w:val="000000" w:themeColor="text1"/>
          <w:szCs w:val="24"/>
        </w:rPr>
      </w:pPr>
    </w:p>
    <w:p w14:paraId="7F0200B2"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BINF 3211. Bioinformatics Databases and Data Mining Technologies.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BINF 1101.  </w:t>
      </w:r>
      <w:r w:rsidR="00501738" w:rsidRPr="0023102C">
        <w:rPr>
          <w:rFonts w:ascii="BentonSans Comp Regular" w:hAnsi="BentonSans Comp Regular"/>
          <w:snapToGrid/>
          <w:color w:val="000000" w:themeColor="text1"/>
          <w:sz w:val="20"/>
        </w:rPr>
        <w:t>L</w:t>
      </w:r>
      <w:r w:rsidRPr="0023102C">
        <w:rPr>
          <w:rFonts w:ascii="BentonSans Comp Regular" w:hAnsi="BentonSans Comp Regular"/>
          <w:snapToGrid/>
          <w:color w:val="000000" w:themeColor="text1"/>
          <w:sz w:val="20"/>
        </w:rPr>
        <w:t xml:space="preserve">ecture course that incorporates extensive computational exercises, some of which will be done in class.  Lecture topics are intended to introduce students to core concepts in both database management system theory and implementation and in data modeling for genomics data types.  Exercises are intended to give students practical experience in setting up and populating a database, using public data repositories and using standard tools for retrieving data (SQL), and further, using existing tools for data mining and visualization of genomics data types.  Emphasis placed on standards and emerging practices. </w:t>
      </w:r>
    </w:p>
    <w:p w14:paraId="0AE1B57D" w14:textId="77777777" w:rsidR="005F06A0" w:rsidRPr="0023102C" w:rsidRDefault="005F06A0" w:rsidP="00F33998">
      <w:pPr>
        <w:jc w:val="both"/>
        <w:rPr>
          <w:rFonts w:ascii="BentonSans Comp Regular" w:hAnsi="BentonSans Comp Regular"/>
          <w:snapToGrid/>
          <w:color w:val="000000" w:themeColor="text1"/>
          <w:sz w:val="20"/>
        </w:rPr>
      </w:pPr>
    </w:p>
    <w:p w14:paraId="0FFC239A"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BINF 3900. Undergraduate Research.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BINF 1101 and permission of instructor.  Enables students in the Bioinformatics and Genomics program to initiate research projects in their respective fields of interest and to interact with faculty in pursuing research experience.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56EE7E58"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1671E70A" w14:textId="77777777"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BINF 4010. Topics in Bioinformatics and Genomics.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F02C42" w:rsidRPr="0023102C">
        <w:rPr>
          <w:rFonts w:ascii="BentonSans Comp Regular" w:hAnsi="BentonSans Comp Regular"/>
          <w:color w:val="000000" w:themeColor="text1"/>
          <w:sz w:val="20"/>
        </w:rPr>
        <w:t xml:space="preserve"> </w:t>
      </w:r>
      <w:r w:rsidR="005818AD" w:rsidRPr="0023102C">
        <w:rPr>
          <w:rFonts w:ascii="BentonSans Comp Regular" w:hAnsi="BentonSans Comp Regular"/>
          <w:color w:val="000000" w:themeColor="text1"/>
          <w:sz w:val="20"/>
        </w:rPr>
        <w:t xml:space="preserve">Exploration of specific topics from the areas of bioinformatics and genomics.  </w:t>
      </w:r>
      <w:r w:rsidR="00AD6B86" w:rsidRPr="0023102C">
        <w:rPr>
          <w:rFonts w:ascii="BentonSans Comp Regular" w:hAnsi="BentonSans Comp Regular"/>
          <w:i/>
          <w:color w:val="000000" w:themeColor="text1"/>
          <w:sz w:val="20"/>
        </w:rPr>
        <w:t>May be repeated for credit with permission of department; students may register for multiple sections of the course with different topics in the same or different semesters.</w:t>
      </w:r>
      <w:r w:rsidRPr="0023102C">
        <w:rPr>
          <w:rFonts w:ascii="BentonSans Comp Regular" w:hAnsi="BentonSans Comp Regular"/>
          <w:color w:val="000000" w:themeColor="text1"/>
          <w:sz w:val="20"/>
        </w:rPr>
        <w:t xml:space="preserve"> </w:t>
      </w:r>
    </w:p>
    <w:p w14:paraId="2AB921C8"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1B51C382"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BINF 4101. Computational Systems Biology.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BINF 3101.  The process of reconstructing complex biological networks. Reconstruction of metabolic networks, regulatory networks and signaling networks using bottom-up and top-down approaches will be addressed using collections of historical data as well as departmentally generated data.  The principles underlying high-throughput experimental technologies and examples given on how this data is used for network reconstruction, consistency checking, and validation will be covered throughout the semester. </w:t>
      </w:r>
    </w:p>
    <w:p w14:paraId="2AC62181"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0E000C16" w14:textId="77777777"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BINF 4111. Structural Bioinformatics.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BINF 3101.  Includes the physical forces that shape biological molecules, assemblies and cells; overview of protein and nucleic acid structure; experimental methods of structure determination; data formats and software for structure visualization; computational methods to evaluate structure; structural classification; structure alignment; computational algorithms for structure prediction; and structural analysis of disease-causing mutations. </w:t>
      </w:r>
    </w:p>
    <w:p w14:paraId="32DC60A4"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4B743357"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BINF 4171. Business of Biotechnology.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or Senior standing in a scientific/technical course of study or if in a non-biological/technical or scientific program, special permission of </w:t>
      </w:r>
      <w:r w:rsidRPr="0023102C">
        <w:rPr>
          <w:rFonts w:ascii="BentonSans Comp Regular" w:hAnsi="BentonSans Comp Regular"/>
          <w:color w:val="000000" w:themeColor="text1"/>
          <w:sz w:val="20"/>
        </w:rPr>
        <w:t>instructor.  Introduces students to the field of biotechnology and how biotech businesses are created and managed.  The students should be able to define biotechnology and understand the difference between a biotech company and a pharmaceutical company.  Additional concepts covered will include platform technology, biotechnology’s history, biotechnology products and development processes, current technologies used by biotech companies today, biotechnology business fundamentals, research and development within biotech companies, exit strategies, and careers in the biotech field.</w:t>
      </w:r>
      <w:r w:rsidRPr="0023102C">
        <w:rPr>
          <w:rFonts w:ascii="BentonSans Comp Regular" w:hAnsi="BentonSans Comp Regular"/>
          <w:i/>
          <w:color w:val="000000" w:themeColor="text1"/>
          <w:sz w:val="20"/>
        </w:rPr>
        <w:t xml:space="preserve"> </w:t>
      </w:r>
    </w:p>
    <w:p w14:paraId="43E2808C"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36A62EF"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BINF 4191. </w:t>
      </w:r>
      <w:r w:rsidR="00116D65" w:rsidRPr="0023102C">
        <w:rPr>
          <w:rFonts w:ascii="BentonSans Comp Regular" w:hAnsi="BentonSans Comp Regular"/>
          <w:b/>
          <w:color w:val="000000" w:themeColor="text1"/>
          <w:sz w:val="20"/>
        </w:rPr>
        <w:t>Life Sciences</w:t>
      </w:r>
      <w:r w:rsidRPr="0023102C">
        <w:rPr>
          <w:rFonts w:ascii="BentonSans Comp Regular" w:hAnsi="BentonSans Comp Regular"/>
          <w:b/>
          <w:color w:val="000000" w:themeColor="text1"/>
          <w:sz w:val="20"/>
        </w:rPr>
        <w:t xml:space="preserve"> and the Law.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or Senior standing in a scientific/technical </w:t>
      </w:r>
      <w:r w:rsidR="00F44533" w:rsidRPr="0023102C">
        <w:rPr>
          <w:rFonts w:ascii="BentonSans Comp Regular" w:hAnsi="BentonSans Comp Regular"/>
          <w:color w:val="000000" w:themeColor="text1"/>
          <w:sz w:val="20"/>
        </w:rPr>
        <w:t>major</w:t>
      </w:r>
      <w:r w:rsidRPr="0023102C">
        <w:rPr>
          <w:rFonts w:ascii="BentonSans Comp Regular" w:hAnsi="BentonSans Comp Regular"/>
          <w:color w:val="000000" w:themeColor="text1"/>
          <w:sz w:val="20"/>
        </w:rPr>
        <w:t xml:space="preserve"> or </w:t>
      </w:r>
      <w:r w:rsidR="00F44533" w:rsidRPr="0023102C">
        <w:rPr>
          <w:rFonts w:ascii="BentonSans Comp Regular" w:hAnsi="BentonSans Comp Regular"/>
          <w:color w:val="000000" w:themeColor="text1"/>
          <w:sz w:val="20"/>
        </w:rPr>
        <w:t xml:space="preserve">permission of instructor </w:t>
      </w:r>
      <w:r w:rsidRPr="0023102C">
        <w:rPr>
          <w:rFonts w:ascii="BentonSans Comp Regular" w:hAnsi="BentonSans Comp Regular"/>
          <w:color w:val="000000" w:themeColor="text1"/>
          <w:sz w:val="20"/>
        </w:rPr>
        <w:t xml:space="preserve">if in a non-biological/technical or scientific </w:t>
      </w:r>
      <w:r w:rsidR="00F44533" w:rsidRPr="0023102C">
        <w:rPr>
          <w:rFonts w:ascii="BentonSans Comp Regular" w:hAnsi="BentonSans Comp Regular"/>
          <w:color w:val="000000" w:themeColor="text1"/>
          <w:sz w:val="20"/>
        </w:rPr>
        <w:t>major</w:t>
      </w:r>
      <w:r w:rsidRPr="0023102C">
        <w:rPr>
          <w:rFonts w:ascii="BentonSans Comp Regular" w:hAnsi="BentonSans Comp Regular"/>
          <w:color w:val="000000" w:themeColor="text1"/>
          <w:sz w:val="20"/>
        </w:rPr>
        <w:t xml:space="preserve">.  </w:t>
      </w:r>
      <w:r w:rsidR="00116D65" w:rsidRPr="0023102C">
        <w:rPr>
          <w:rFonts w:ascii="BentonSans Comp Regular" w:hAnsi="BentonSans Comp Regular"/>
          <w:color w:val="000000" w:themeColor="text1"/>
          <w:sz w:val="20"/>
        </w:rPr>
        <w:t>Law and regulations permeate our daily lives, and nowhere is this truer than in areas of life sciences.  This course explores what the law is, how our current laws developed, and factors currently affecting the evolution of the law.  It provides a general overview of U.S. law, including constitutional law, criminal law, contract law, tort law, property law (especially intellectual property law), business law (especially legal aspects of forming a new company), and administrative law.  It then focuses on specific aspects of the law affecting the life sciences, such as ownership of tissues and organisms, regulation of drugs and medical devices, regulation of research in the life sciences, the history and regulation of medicine, the economics and various types of health care delivery, and food production.</w:t>
      </w:r>
      <w:r w:rsidRPr="0023102C">
        <w:rPr>
          <w:rFonts w:ascii="BentonSans Comp Regular" w:hAnsi="BentonSans Comp Regular"/>
          <w:i/>
          <w:color w:val="000000" w:themeColor="text1"/>
          <w:sz w:val="20"/>
        </w:rPr>
        <w:t xml:space="preserve"> </w:t>
      </w:r>
    </w:p>
    <w:p w14:paraId="03625022"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6DA8CBA4" w14:textId="5F0F64CD" w:rsidR="005F06A0" w:rsidRPr="0023102C" w:rsidRDefault="005F06A0" w:rsidP="00F33998">
      <w:pPr>
        <w:keepNext/>
        <w:keepLines/>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BINF 4211. Applied Data Mining for Bioinformatics. (4)</w:t>
      </w:r>
      <w:r w:rsidR="0049334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Concepts and techniques of evaluating bioinformatics data.  The objective of this course is to provide students with a working knowledge of data sources, current tools and methodologies used for bioinformatics research though a variety of hands-on data analysis activities. </w:t>
      </w:r>
    </w:p>
    <w:p w14:paraId="7F99419E"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35775218" w14:textId="11CC7173"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BINF 4600. Bioinformatics and Genomics Seminar. (1)</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BINF 3101 or permission of instructor.  A </w:t>
      </w:r>
      <w:r w:rsidR="008B2A3B"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enior</w:t>
      </w:r>
      <w:r w:rsidR="008B2A3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level seminar course designed to introduce students to the research being conducted in both the Department of Bioinformatics and Genomics at UNC Charlotte, as well as through invited speakers from other universities. </w:t>
      </w:r>
    </w:p>
    <w:p w14:paraId="3D953AC3"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20FC0EBA" w14:textId="77777777" w:rsidR="008B2A3B" w:rsidRPr="0023102C" w:rsidRDefault="008B2A3B"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BINF 4650. Senior Project.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 and permission of department.  An individual or group project in the teaching, theory, or application of bioinformatics, genomics, or computational biology under the direction of a faculty member.  Projects must be approved by the department before they can be initiated.  </w:t>
      </w:r>
      <w:r w:rsidRPr="0023102C">
        <w:rPr>
          <w:rFonts w:ascii="BentonSans Comp Regular" w:hAnsi="BentonSans Comp Regular"/>
          <w:i/>
          <w:color w:val="000000" w:themeColor="text1"/>
          <w:sz w:val="20"/>
        </w:rPr>
        <w:t>May be repeated on</w:t>
      </w:r>
      <w:r w:rsidR="00CA408D" w:rsidRPr="0023102C">
        <w:rPr>
          <w:rFonts w:ascii="BentonSans Comp Regular" w:hAnsi="BentonSans Comp Regular"/>
          <w:i/>
          <w:color w:val="000000" w:themeColor="text1"/>
          <w:sz w:val="20"/>
        </w:rPr>
        <w:t>e time</w:t>
      </w:r>
      <w:r w:rsidRPr="0023102C">
        <w:rPr>
          <w:rFonts w:ascii="BentonSans Comp Regular" w:hAnsi="BentonSans Comp Regular"/>
          <w:i/>
          <w:color w:val="000000" w:themeColor="text1"/>
          <w:sz w:val="20"/>
        </w:rPr>
        <w:t xml:space="preserve">.  </w:t>
      </w:r>
    </w:p>
    <w:p w14:paraId="00CDBEC8" w14:textId="74E610EA" w:rsidR="008B2A3B" w:rsidRPr="0023102C" w:rsidRDefault="008B2A3B" w:rsidP="00F33998">
      <w:pPr>
        <w:tabs>
          <w:tab w:val="left" w:pos="162"/>
          <w:tab w:val="right" w:pos="4050"/>
        </w:tabs>
        <w:snapToGrid w:val="0"/>
        <w:jc w:val="both"/>
        <w:rPr>
          <w:rFonts w:ascii="BentonSans Comp Regular" w:hAnsi="BentonSans Comp Regular"/>
          <w:color w:val="000000" w:themeColor="text1"/>
          <w:sz w:val="20"/>
        </w:rPr>
      </w:pPr>
    </w:p>
    <w:p w14:paraId="32FC78FD" w14:textId="67E10B65" w:rsidR="00E63B5B" w:rsidRPr="0023102C" w:rsidRDefault="00E63B5B"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BINF 4900. Principles of Team Science. (3)</w:t>
      </w:r>
      <w:r w:rsidRPr="0023102C">
        <w:rPr>
          <w:rFonts w:ascii="BentonSans Comp Regular" w:hAnsi="BentonSans Comp Regular"/>
          <w:color w:val="000000" w:themeColor="text1"/>
          <w:sz w:val="20"/>
        </w:rPr>
        <w:t xml:space="preserve">  Prerequisite(s): Permission of department.  Introduction of appropriate project design, implementation, and management skills needed to function as a small team solving typical problems in bioinformatics and genomics.  Students are given realistic problems and are required to develop specifications, deliverables, timelines, and costs.  Under faculty supervision, the group assigns roles, responsibilities, and deadlines in order to complete the project and then execute the project.  At the end of the course, the group produces a written document with deliverables and makes a formal presentation of the project. </w:t>
      </w:r>
      <w:r w:rsidRPr="0023102C">
        <w:rPr>
          <w:rFonts w:ascii="BentonSans Comp Regular" w:hAnsi="BentonSans Comp Regular"/>
          <w:i/>
          <w:color w:val="000000" w:themeColor="text1"/>
          <w:sz w:val="20"/>
        </w:rPr>
        <w:t xml:space="preserve"> May be repeated for credit.</w:t>
      </w:r>
    </w:p>
    <w:p w14:paraId="366D24F3" w14:textId="77777777" w:rsidR="00E63B5B" w:rsidRPr="0023102C" w:rsidRDefault="00E63B5B" w:rsidP="00F33998">
      <w:pPr>
        <w:tabs>
          <w:tab w:val="left" w:pos="162"/>
          <w:tab w:val="right" w:pos="4050"/>
        </w:tabs>
        <w:snapToGrid w:val="0"/>
        <w:jc w:val="both"/>
        <w:rPr>
          <w:rFonts w:ascii="BentonSans Comp Regular" w:hAnsi="BentonSans Comp Regular"/>
          <w:color w:val="000000" w:themeColor="text1"/>
          <w:sz w:val="20"/>
        </w:rPr>
      </w:pPr>
    </w:p>
    <w:p w14:paraId="701C9D86" w14:textId="77777777" w:rsidR="005F06A0" w:rsidRPr="0023102C" w:rsidRDefault="002B686E" w:rsidP="00F33998">
      <w:pPr>
        <w:keepNext/>
        <w:keepLines/>
        <w:pBdr>
          <w:top w:val="single" w:sz="4" w:space="1" w:color="auto"/>
        </w:pBdr>
        <w:tabs>
          <w:tab w:val="left" w:pos="792"/>
          <w:tab w:val="right" w:pos="3870"/>
          <w:tab w:val="left" w:pos="963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lastRenderedPageBreak/>
        <w:t>Biology</w:t>
      </w:r>
      <w:r w:rsidR="005F06A0" w:rsidRPr="0023102C">
        <w:rPr>
          <w:rFonts w:ascii="BentonSans Comp Regular" w:hAnsi="BentonSans Comp Regular"/>
          <w:b/>
          <w:color w:val="000000" w:themeColor="text1"/>
          <w:sz w:val="32"/>
        </w:rPr>
        <w:t xml:space="preserve"> (BIOL)</w:t>
      </w:r>
    </w:p>
    <w:p w14:paraId="14D41798" w14:textId="77777777" w:rsidR="005F06A0" w:rsidRPr="0023102C" w:rsidRDefault="005F06A0" w:rsidP="00F33998">
      <w:pPr>
        <w:keepNext/>
        <w:keepLines/>
        <w:tabs>
          <w:tab w:val="left" w:pos="792"/>
          <w:tab w:val="right" w:pos="3870"/>
          <w:tab w:val="left" w:pos="9630"/>
        </w:tabs>
        <w:jc w:val="both"/>
        <w:rPr>
          <w:rFonts w:ascii="BentonSans Comp Regular" w:hAnsi="BentonSans Comp Regular"/>
          <w:color w:val="000000" w:themeColor="text1"/>
          <w:sz w:val="20"/>
        </w:rPr>
      </w:pPr>
    </w:p>
    <w:p w14:paraId="2799CF41" w14:textId="77777777" w:rsidR="005F06A0" w:rsidRPr="0023102C" w:rsidRDefault="005F06A0" w:rsidP="00F33998">
      <w:pPr>
        <w:keepNext/>
        <w:keepLines/>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1000. Special Topics in Biology.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CA408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A2215" w:rsidRPr="0023102C">
        <w:rPr>
          <w:rFonts w:ascii="BentonSans Comp Regular" w:hAnsi="BentonSans Comp Regular"/>
          <w:color w:val="000000" w:themeColor="text1"/>
          <w:sz w:val="20"/>
        </w:rPr>
        <w:t>Va</w:t>
      </w:r>
      <w:r w:rsidRPr="0023102C">
        <w:rPr>
          <w:rFonts w:ascii="BentonSans Comp Regular" w:hAnsi="BentonSans Comp Regular"/>
          <w:color w:val="000000" w:themeColor="text1"/>
          <w:sz w:val="20"/>
        </w:rPr>
        <w:t>r</w:t>
      </w:r>
      <w:r w:rsidR="007A2215" w:rsidRPr="0023102C">
        <w:rPr>
          <w:rFonts w:ascii="BentonSans Comp Regular" w:hAnsi="BentonSans Comp Regular"/>
          <w:color w:val="000000" w:themeColor="text1"/>
          <w:sz w:val="20"/>
        </w:rPr>
        <w:t>ies by topic offered</w:t>
      </w:r>
      <w:r w:rsidRPr="0023102C">
        <w:rPr>
          <w:rFonts w:ascii="BentonSans Comp Regular" w:hAnsi="BentonSans Comp Regular"/>
          <w:color w:val="000000" w:themeColor="text1"/>
          <w:sz w:val="20"/>
        </w:rPr>
        <w:t xml:space="preserve">.  Special topics for non-majors in Biology.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Lecture hours and laboratory hours vary by courses taught. </w:t>
      </w:r>
    </w:p>
    <w:p w14:paraId="52B0AA75"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E882D08"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1110. Principles of Biology I. (3)</w:t>
      </w:r>
      <w:r w:rsidRPr="0023102C">
        <w:rPr>
          <w:rFonts w:ascii="BentonSans Comp Regular" w:hAnsi="BentonSans Comp Regular"/>
          <w:color w:val="000000" w:themeColor="text1"/>
          <w:sz w:val="20"/>
        </w:rPr>
        <w:t xml:space="preserve">  Introduction to biology for non-majors. Fundamental principles of life with a human emphasis. </w:t>
      </w:r>
      <w:r w:rsidR="00C63237" w:rsidRPr="0023102C">
        <w:rPr>
          <w:rFonts w:ascii="BentonSans Comp Regular" w:hAnsi="BentonSans Comp Regular"/>
          <w:i/>
          <w:color w:val="000000" w:themeColor="text1"/>
          <w:sz w:val="20"/>
        </w:rPr>
        <w:t>Not accepted toward the Biology major.</w:t>
      </w:r>
      <w:r w:rsidRPr="0023102C">
        <w:rPr>
          <w:rFonts w:ascii="BentonSans Comp Regular" w:hAnsi="BentonSans Comp Regular"/>
          <w:i/>
          <w:color w:val="000000" w:themeColor="text1"/>
          <w:sz w:val="20"/>
        </w:rPr>
        <w:t xml:space="preserve"> </w:t>
      </w:r>
    </w:p>
    <w:p w14:paraId="293486A4"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F1E0948" w14:textId="28561E34"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BIOL 1110L. Principles of Biology I Laboratory. (1)</w:t>
      </w:r>
      <w:r w:rsidRPr="0023102C">
        <w:rPr>
          <w:rFonts w:ascii="BentonSans Comp Regular" w:hAnsi="BentonSans Comp Regular"/>
          <w:color w:val="000000" w:themeColor="text1"/>
          <w:sz w:val="20"/>
        </w:rPr>
        <w:t xml:space="preserve"> </w:t>
      </w:r>
      <w:r w:rsidR="0011527D"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1110. One laboratory period of three hours a week.  </w:t>
      </w:r>
      <w:r w:rsidR="00C63237" w:rsidRPr="0023102C">
        <w:rPr>
          <w:rFonts w:ascii="BentonSans Comp Regular" w:hAnsi="BentonSans Comp Regular"/>
          <w:i/>
          <w:color w:val="000000" w:themeColor="text1"/>
          <w:sz w:val="20"/>
        </w:rPr>
        <w:t>Not accepted toward the Biology major.</w:t>
      </w:r>
      <w:r w:rsidRPr="0023102C">
        <w:rPr>
          <w:rFonts w:ascii="BentonSans Comp Regular" w:hAnsi="BentonSans Comp Regular"/>
          <w:color w:val="000000" w:themeColor="text1"/>
          <w:sz w:val="20"/>
        </w:rPr>
        <w:t xml:space="preserve"> </w:t>
      </w:r>
    </w:p>
    <w:p w14:paraId="1E5708D8"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BFAF959" w14:textId="2907BA56"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1115. Principles of Biology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1110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11527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Continuation of BIOL 1110 for non-majors.  Fundamental principles of life with a human emphasis. </w:t>
      </w:r>
      <w:r w:rsidRPr="0023102C">
        <w:rPr>
          <w:rFonts w:ascii="BentonSans Comp Regular" w:hAnsi="BentonSans Comp Regular"/>
          <w:i/>
          <w:color w:val="000000" w:themeColor="text1"/>
          <w:sz w:val="20"/>
        </w:rPr>
        <w:t xml:space="preserve"> </w:t>
      </w:r>
    </w:p>
    <w:p w14:paraId="363C8B9F"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BC526C2"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2000. Special Topics in Biology.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A2215" w:rsidRPr="0023102C">
        <w:rPr>
          <w:rFonts w:ascii="BentonSans Comp Regular" w:hAnsi="BentonSans Comp Regular"/>
          <w:color w:val="000000" w:themeColor="text1"/>
          <w:sz w:val="20"/>
        </w:rPr>
        <w:t>Varies by topic offered</w:t>
      </w:r>
      <w:r w:rsidRPr="0023102C">
        <w:rPr>
          <w:rFonts w:ascii="BentonSans Comp Regular" w:hAnsi="BentonSans Comp Regular"/>
          <w:color w:val="000000" w:themeColor="text1"/>
          <w:sz w:val="20"/>
        </w:rPr>
        <w:t>. Special introductory topics for biology majors</w:t>
      </w:r>
      <w:r w:rsidR="00A725E8" w:rsidRPr="0023102C">
        <w:rPr>
          <w:rFonts w:ascii="BentonSans Comp Regular" w:hAnsi="BentonSans Comp Regular"/>
          <w:color w:val="000000" w:themeColor="text1"/>
          <w:sz w:val="20"/>
        </w:rPr>
        <w:t xml:space="preserve"> and minors</w:t>
      </w:r>
      <w:r w:rsidRPr="0023102C">
        <w:rPr>
          <w:rFonts w:ascii="BentonSans Comp Regular" w:hAnsi="BentonSans Comp Regular"/>
          <w:color w:val="000000" w:themeColor="text1"/>
          <w:sz w:val="20"/>
        </w:rPr>
        <w:t xml:space="preserve">. </w:t>
      </w:r>
      <w:r w:rsidR="00A725E8"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Lecture hours and laboratory hours vary with the courses taught.</w:t>
      </w:r>
      <w:r w:rsidRPr="0023102C">
        <w:rPr>
          <w:rFonts w:ascii="BentonSans Comp Regular" w:hAnsi="BentonSans Comp Regular"/>
          <w:i/>
          <w:color w:val="000000" w:themeColor="text1"/>
          <w:sz w:val="20"/>
        </w:rPr>
        <w:t xml:space="preserve"> </w:t>
      </w:r>
    </w:p>
    <w:p w14:paraId="656CABB4"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15040052" w14:textId="61701680"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2120. General Biology I. (3)  </w:t>
      </w:r>
      <w:r w:rsidR="0014669A" w:rsidRPr="0023102C">
        <w:rPr>
          <w:rFonts w:ascii="BentonSans Comp Regular" w:hAnsi="BentonSans Comp Regular"/>
          <w:color w:val="000000" w:themeColor="text1"/>
          <w:sz w:val="20"/>
        </w:rPr>
        <w:t>Prerequisite(s):</w:t>
      </w:r>
      <w:r w:rsidR="00CC2ADA" w:rsidRPr="0023102C">
        <w:rPr>
          <w:rFonts w:ascii="BentonSans Comp Regular" w:hAnsi="BentonSans Comp Regular"/>
          <w:color w:val="000000" w:themeColor="text1"/>
          <w:sz w:val="20"/>
        </w:rPr>
        <w:t xml:space="preserve">  </w:t>
      </w:r>
      <w:r w:rsidR="00020015" w:rsidRPr="00020015">
        <w:rPr>
          <w:rFonts w:ascii="BentonSans Comp Regular" w:hAnsi="BentonSans Comp Regular"/>
          <w:color w:val="000000" w:themeColor="text1"/>
          <w:sz w:val="20"/>
        </w:rPr>
        <w:t>Appropriate eligibility level of BIOL placement</w:t>
      </w:r>
      <w:r w:rsidR="00020015">
        <w:rPr>
          <w:rFonts w:ascii="BentonSans Comp Regular" w:hAnsi="BentonSans Comp Regular"/>
          <w:color w:val="000000" w:themeColor="text1"/>
          <w:sz w:val="20"/>
        </w:rPr>
        <w:t xml:space="preserve">; </w:t>
      </w:r>
      <w:r w:rsidR="008F5F98" w:rsidRPr="0023102C">
        <w:rPr>
          <w:rFonts w:ascii="BentonSans Comp Regular" w:hAnsi="BentonSans Comp Regular"/>
          <w:color w:val="000000" w:themeColor="text1"/>
          <w:sz w:val="20"/>
        </w:rPr>
        <w:t>BIOL 1110 wit</w:t>
      </w:r>
      <w:r w:rsidR="00A71E1B" w:rsidRPr="0023102C">
        <w:rPr>
          <w:rFonts w:ascii="BentonSans Comp Regular" w:hAnsi="BentonSans Comp Regular"/>
          <w:color w:val="000000" w:themeColor="text1"/>
          <w:sz w:val="20"/>
        </w:rPr>
        <w:t>h grade of B or above</w:t>
      </w:r>
      <w:r w:rsidR="00CC2ADA" w:rsidRPr="0023102C">
        <w:rPr>
          <w:rFonts w:ascii="BentonSans Comp Regular" w:hAnsi="BentonSans Comp Regular"/>
          <w:color w:val="000000" w:themeColor="text1"/>
          <w:sz w:val="20"/>
        </w:rPr>
        <w:t xml:space="preserve"> or placement by the department.  </w:t>
      </w:r>
      <w:r w:rsidRPr="0023102C">
        <w:rPr>
          <w:rFonts w:ascii="BentonSans Comp Regular" w:hAnsi="BentonSans Comp Regular"/>
          <w:color w:val="000000" w:themeColor="text1"/>
          <w:sz w:val="20"/>
        </w:rPr>
        <w:t xml:space="preserve">Origin and early evolution of life, basic principles of chemistry, cell biology, and genetics.  Three lecture periods per week.  </w:t>
      </w:r>
      <w:r w:rsidR="00C63237" w:rsidRPr="0023102C">
        <w:rPr>
          <w:rFonts w:ascii="BentonSans Comp Regular" w:hAnsi="BentonSans Comp Regular"/>
          <w:i/>
          <w:color w:val="000000" w:themeColor="text1"/>
          <w:sz w:val="20"/>
        </w:rPr>
        <w:t>May not be attempted more than twice.</w:t>
      </w:r>
      <w:r w:rsidR="00C63237" w:rsidRPr="0023102C">
        <w:rPr>
          <w:rFonts w:ascii="BentonSans Comp Regular" w:hAnsi="BentonSans Comp Regular"/>
          <w:color w:val="000000" w:themeColor="text1"/>
          <w:sz w:val="20"/>
        </w:rPr>
        <w:t xml:space="preserve"> </w:t>
      </w:r>
    </w:p>
    <w:p w14:paraId="558CFACB" w14:textId="77777777" w:rsidR="005F06A0" w:rsidRPr="0023102C" w:rsidRDefault="005F06A0" w:rsidP="00F33998">
      <w:pPr>
        <w:jc w:val="both"/>
        <w:rPr>
          <w:rFonts w:ascii="BentonSans Comp Regular" w:hAnsi="BentonSans Comp Regular"/>
          <w:color w:val="000000" w:themeColor="text1"/>
          <w:sz w:val="20"/>
        </w:rPr>
      </w:pPr>
    </w:p>
    <w:p w14:paraId="1C7E0FA5"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2130. General Biology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2120 </w:t>
      </w:r>
      <w:r w:rsidR="009E297B" w:rsidRPr="0023102C">
        <w:rPr>
          <w:rFonts w:ascii="BentonSans Comp Regular" w:hAnsi="BentonSans Comp Regular"/>
          <w:color w:val="000000" w:themeColor="text1"/>
          <w:sz w:val="20"/>
        </w:rPr>
        <w:t>with grade of C or above</w:t>
      </w:r>
      <w:r w:rsidR="00C63237" w:rsidRPr="0023102C">
        <w:rPr>
          <w:rFonts w:ascii="BentonSans Comp Regular" w:hAnsi="BentonSans Comp Regular"/>
          <w:iCs/>
          <w:color w:val="000000" w:themeColor="text1"/>
          <w:sz w:val="20"/>
        </w:rPr>
        <w:t xml:space="preserve"> or placement by the department</w:t>
      </w:r>
      <w:r w:rsidRPr="0023102C">
        <w:rPr>
          <w:rFonts w:ascii="BentonSans Comp Regular" w:hAnsi="BentonSans Comp Regular"/>
          <w:color w:val="000000" w:themeColor="text1"/>
          <w:sz w:val="20"/>
        </w:rPr>
        <w:t xml:space="preserve">.  Ecology, evolution, biodiversity, plant and animal structure and function. </w:t>
      </w:r>
      <w:r w:rsidR="00C6323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Three lecture periods per week. </w:t>
      </w:r>
      <w:r w:rsidR="00C63237" w:rsidRPr="0023102C">
        <w:rPr>
          <w:rFonts w:ascii="BentonSans Comp Regular" w:hAnsi="BentonSans Comp Regular"/>
          <w:color w:val="000000" w:themeColor="text1"/>
          <w:sz w:val="20"/>
        </w:rPr>
        <w:t xml:space="preserve"> </w:t>
      </w:r>
      <w:r w:rsidR="00C63237" w:rsidRPr="0023102C">
        <w:rPr>
          <w:rFonts w:ascii="BentonSans Comp Regular" w:hAnsi="BentonSans Comp Regular"/>
          <w:i/>
          <w:color w:val="000000" w:themeColor="text1"/>
          <w:sz w:val="20"/>
        </w:rPr>
        <w:t>May not be attempted more than twice.</w:t>
      </w:r>
      <w:r w:rsidRPr="0023102C">
        <w:rPr>
          <w:rFonts w:ascii="BentonSans Comp Regular" w:hAnsi="BentonSans Comp Regular"/>
          <w:color w:val="000000" w:themeColor="text1"/>
          <w:sz w:val="20"/>
        </w:rPr>
        <w:t xml:space="preserve"> </w:t>
      </w:r>
    </w:p>
    <w:p w14:paraId="2B2AF4E0"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A00F73D" w14:textId="388E1EA9" w:rsidR="005F06A0" w:rsidRPr="0023102C" w:rsidRDefault="005F06A0" w:rsidP="00F33998">
      <w:pPr>
        <w:tabs>
          <w:tab w:val="left" w:pos="792"/>
          <w:tab w:val="right" w:pos="3870"/>
          <w:tab w:val="left" w:pos="9630"/>
        </w:tabs>
        <w:jc w:val="both"/>
        <w:rPr>
          <w:rFonts w:ascii="BentonSans Comp Regular" w:hAnsi="BentonSans Comp Regular"/>
          <w:bCs/>
          <w:i/>
          <w:iCs/>
          <w:color w:val="000000" w:themeColor="text1"/>
          <w:sz w:val="20"/>
        </w:rPr>
      </w:pPr>
      <w:r w:rsidRPr="0023102C">
        <w:rPr>
          <w:rFonts w:ascii="BentonSans Comp Regular" w:hAnsi="BentonSans Comp Regular"/>
          <w:b/>
          <w:bCs/>
          <w:color w:val="000000" w:themeColor="text1"/>
          <w:sz w:val="20"/>
        </w:rPr>
        <w:t>BIOL 21</w:t>
      </w:r>
      <w:r w:rsidR="00A748BC" w:rsidRPr="0023102C">
        <w:rPr>
          <w:rFonts w:ascii="BentonSans Comp Regular" w:hAnsi="BentonSans Comp Regular"/>
          <w:b/>
          <w:bCs/>
          <w:color w:val="000000" w:themeColor="text1"/>
          <w:sz w:val="20"/>
        </w:rPr>
        <w:t>4</w:t>
      </w:r>
      <w:r w:rsidRPr="0023102C">
        <w:rPr>
          <w:rFonts w:ascii="BentonSans Comp Regular" w:hAnsi="BentonSans Comp Regular"/>
          <w:b/>
          <w:bCs/>
          <w:color w:val="000000" w:themeColor="text1"/>
          <w:sz w:val="20"/>
        </w:rPr>
        <w:t>0L. General Biology Laboratory. (2)</w:t>
      </w:r>
      <w:r w:rsidR="0041759D">
        <w:rPr>
          <w:rFonts w:ascii="BentonSans Comp Regular" w:hAnsi="BentonSans Comp Regular"/>
          <w:b/>
          <w:bCs/>
          <w:color w:val="000000" w:themeColor="text1"/>
          <w:sz w:val="20"/>
        </w:rPr>
        <w:t xml:space="preserve"> (O, W)</w:t>
      </w:r>
      <w:r w:rsidRPr="0023102C">
        <w:rPr>
          <w:rFonts w:ascii="BentonSans Comp Regular" w:hAnsi="BentonSans Comp Regular"/>
          <w:b/>
          <w:bCs/>
          <w:color w:val="000000" w:themeColor="text1"/>
          <w:sz w:val="20"/>
        </w:rPr>
        <w:t xml:space="preserve"> </w:t>
      </w:r>
      <w:r w:rsidR="00A748BC"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2120</w:t>
      </w:r>
      <w:r w:rsidR="00A748BC" w:rsidRPr="0023102C">
        <w:rPr>
          <w:rFonts w:ascii="BentonSans Comp Regular" w:hAnsi="BentonSans Comp Regular"/>
          <w:color w:val="000000" w:themeColor="text1"/>
          <w:sz w:val="20"/>
        </w:rPr>
        <w:t xml:space="preserve"> or BIOL 2130</w:t>
      </w:r>
      <w:r w:rsidR="007A2215"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Population ecology, evolution, phylogenetics, invertebrate biology, animal and plant physiology.  </w:t>
      </w:r>
      <w:r w:rsidRPr="0023102C">
        <w:rPr>
          <w:rFonts w:ascii="BentonSans Comp Regular" w:hAnsi="BentonSans Comp Regular"/>
          <w:bCs/>
          <w:color w:val="000000" w:themeColor="text1"/>
          <w:sz w:val="20"/>
        </w:rPr>
        <w:t>One three-hour laboratory period and linked laboratory lecture per week.</w:t>
      </w:r>
      <w:r w:rsidR="00A748BC" w:rsidRPr="0023102C">
        <w:rPr>
          <w:rFonts w:ascii="BentonSans Comp Regular" w:hAnsi="BentonSans Comp Regular"/>
          <w:bCs/>
          <w:color w:val="000000" w:themeColor="text1"/>
          <w:sz w:val="20"/>
        </w:rPr>
        <w:t xml:space="preserve">  </w:t>
      </w:r>
      <w:r w:rsidR="00C63237" w:rsidRPr="0023102C">
        <w:rPr>
          <w:rFonts w:ascii="BentonSans Comp Regular" w:hAnsi="BentonSans Comp Regular"/>
          <w:bCs/>
          <w:i/>
          <w:color w:val="000000" w:themeColor="text1"/>
          <w:sz w:val="20"/>
        </w:rPr>
        <w:t>May not be attempted more than twice.</w:t>
      </w:r>
      <w:r w:rsidRPr="0023102C">
        <w:rPr>
          <w:rFonts w:ascii="BentonSans Comp Regular" w:hAnsi="BentonSans Comp Regular"/>
          <w:b/>
          <w:bCs/>
          <w:i/>
          <w:iCs/>
          <w:color w:val="000000" w:themeColor="text1"/>
          <w:sz w:val="20"/>
        </w:rPr>
        <w:t xml:space="preserve"> </w:t>
      </w:r>
    </w:p>
    <w:p w14:paraId="0219AC0A"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DE9BD0C"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2259. Fundamentals of Microbiology.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iCs/>
          <w:color w:val="000000" w:themeColor="text1"/>
          <w:sz w:val="20"/>
        </w:rPr>
        <w:t>BIOL 1110 or BIOL 2120</w:t>
      </w:r>
      <w:r w:rsidR="00C63237" w:rsidRPr="0023102C">
        <w:rPr>
          <w:rFonts w:ascii="BentonSans Comp Regular" w:hAnsi="BentonSans Comp Regular"/>
          <w:iCs/>
          <w:color w:val="000000" w:themeColor="text1"/>
          <w:sz w:val="20"/>
        </w:rPr>
        <w:t xml:space="preserve"> with grade of C or above; </w:t>
      </w:r>
      <w:r w:rsidRPr="0023102C">
        <w:rPr>
          <w:rFonts w:ascii="BentonSans Comp Regular" w:hAnsi="BentonSans Comp Regular"/>
          <w:color w:val="000000" w:themeColor="text1"/>
          <w:sz w:val="20"/>
        </w:rPr>
        <w:t>CHEM 1203 or CHEM 1251</w:t>
      </w:r>
      <w:r w:rsidR="00C63237"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Basic physiology of bacteria, fungi, protozoa, and viruses, with emphasis on host-parasite interaction and control and epidemiology of infectious diseases. </w:t>
      </w:r>
      <w:r w:rsidR="00C63237" w:rsidRPr="0023102C">
        <w:rPr>
          <w:rFonts w:ascii="BentonSans Comp Regular" w:hAnsi="BentonSans Comp Regular"/>
          <w:color w:val="000000" w:themeColor="text1"/>
          <w:sz w:val="20"/>
        </w:rPr>
        <w:t xml:space="preserve"> </w:t>
      </w:r>
      <w:r w:rsidR="006050D8" w:rsidRPr="0023102C">
        <w:rPr>
          <w:rFonts w:ascii="BentonSans Comp Regular" w:hAnsi="BentonSans Comp Regular"/>
          <w:i/>
          <w:color w:val="000000" w:themeColor="text1"/>
          <w:sz w:val="20"/>
        </w:rPr>
        <w:t xml:space="preserve">Not accepted toward the Biology major. </w:t>
      </w:r>
      <w:r w:rsidR="00C63237" w:rsidRPr="0023102C">
        <w:rPr>
          <w:rFonts w:ascii="BentonSans Comp Regular" w:hAnsi="BentonSans Comp Regular"/>
          <w:color w:val="000000" w:themeColor="text1"/>
          <w:sz w:val="20"/>
        </w:rPr>
        <w:t xml:space="preserve"> </w:t>
      </w:r>
      <w:r w:rsidR="00C63237" w:rsidRPr="0023102C">
        <w:rPr>
          <w:rFonts w:ascii="BentonSans Comp Regular" w:hAnsi="BentonSans Comp Regular"/>
          <w:i/>
          <w:color w:val="000000" w:themeColor="text1"/>
          <w:sz w:val="20"/>
        </w:rPr>
        <w:t>May not be attempted more than twice.</w:t>
      </w:r>
      <w:r w:rsidRPr="0023102C">
        <w:rPr>
          <w:rFonts w:ascii="BentonSans Comp Regular" w:hAnsi="BentonSans Comp Regular"/>
          <w:color w:val="000000" w:themeColor="text1"/>
          <w:sz w:val="20"/>
        </w:rPr>
        <w:t xml:space="preserve"> </w:t>
      </w:r>
    </w:p>
    <w:p w14:paraId="7B063ECA"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9A3BC86" w14:textId="0651A292"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2259L. Fundamentals of Microbiology Laboratory. (1)</w:t>
      </w:r>
      <w:r w:rsidRPr="0023102C">
        <w:rPr>
          <w:rFonts w:ascii="BentonSans Comp Regular" w:hAnsi="BentonSans Comp Regular"/>
          <w:color w:val="000000" w:themeColor="text1"/>
          <w:sz w:val="20"/>
        </w:rPr>
        <w:t xml:space="preserve"> </w:t>
      </w:r>
      <w:r w:rsidR="002D46B7"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2259.  One laboratory period of three hours per week.  Attendance mandatory for safety training.  </w:t>
      </w:r>
      <w:r w:rsidR="00286BE4" w:rsidRPr="0023102C">
        <w:rPr>
          <w:rFonts w:ascii="BentonSans Comp Regular" w:hAnsi="BentonSans Comp Regular"/>
          <w:i/>
          <w:color w:val="000000" w:themeColor="text1"/>
          <w:sz w:val="20"/>
        </w:rPr>
        <w:t xml:space="preserve">Not accepted toward the Biology major. </w:t>
      </w:r>
      <w:r w:rsidR="00286BE4" w:rsidRPr="0023102C">
        <w:rPr>
          <w:rFonts w:ascii="BentonSans Comp Regular" w:hAnsi="BentonSans Comp Regular"/>
          <w:color w:val="000000" w:themeColor="text1"/>
          <w:sz w:val="20"/>
        </w:rPr>
        <w:t xml:space="preserve"> </w:t>
      </w:r>
      <w:r w:rsidR="00C63237" w:rsidRPr="0023102C">
        <w:rPr>
          <w:rFonts w:ascii="BentonSans Comp Regular" w:hAnsi="BentonSans Comp Regular"/>
          <w:i/>
          <w:color w:val="000000" w:themeColor="text1"/>
          <w:sz w:val="20"/>
        </w:rPr>
        <w:t>May not be attempted more than twice.</w:t>
      </w:r>
      <w:r w:rsidRPr="0023102C">
        <w:rPr>
          <w:rFonts w:ascii="BentonSans Comp Regular" w:hAnsi="BentonSans Comp Regular"/>
          <w:color w:val="000000" w:themeColor="text1"/>
          <w:sz w:val="20"/>
        </w:rPr>
        <w:t xml:space="preserve">  </w:t>
      </w:r>
    </w:p>
    <w:p w14:paraId="5984454F"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263BF5E"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2273. Human Anatomy and Physiology.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86BE4" w:rsidRPr="0023102C">
        <w:rPr>
          <w:rFonts w:ascii="BentonSans Comp Regular" w:hAnsi="BentonSans Comp Regular"/>
          <w:iCs/>
          <w:color w:val="000000" w:themeColor="text1"/>
          <w:sz w:val="20"/>
        </w:rPr>
        <w:t xml:space="preserve">BIOL 1110 or BIOL 2120 with grade of C or above; </w:t>
      </w:r>
      <w:r w:rsidR="00286BE4" w:rsidRPr="0023102C">
        <w:rPr>
          <w:rFonts w:ascii="BentonSans Comp Regular" w:hAnsi="BentonSans Comp Regular"/>
          <w:color w:val="000000" w:themeColor="text1"/>
          <w:sz w:val="20"/>
        </w:rPr>
        <w:t xml:space="preserve">CHEM 1203 or CHEM 1251 with grade of C or above.  </w:t>
      </w:r>
      <w:r w:rsidRPr="0023102C">
        <w:rPr>
          <w:rFonts w:ascii="BentonSans Comp Regular" w:hAnsi="BentonSans Comp Regular"/>
          <w:color w:val="000000" w:themeColor="text1"/>
          <w:sz w:val="20"/>
        </w:rPr>
        <w:t xml:space="preserve">Fundamentals of the anatomy and physiology of the human body. </w:t>
      </w:r>
      <w:r w:rsidR="00286BE4" w:rsidRPr="0023102C">
        <w:rPr>
          <w:rFonts w:ascii="BentonSans Comp Regular" w:hAnsi="BentonSans Comp Regular"/>
          <w:color w:val="000000" w:themeColor="text1"/>
          <w:sz w:val="20"/>
        </w:rPr>
        <w:t xml:space="preserve"> </w:t>
      </w:r>
      <w:r w:rsidR="00286BE4" w:rsidRPr="0023102C">
        <w:rPr>
          <w:rFonts w:ascii="BentonSans Comp Regular" w:hAnsi="BentonSans Comp Regular"/>
          <w:i/>
          <w:color w:val="000000" w:themeColor="text1"/>
          <w:sz w:val="20"/>
        </w:rPr>
        <w:t xml:space="preserve">Not accepted toward the Biology major. </w:t>
      </w:r>
      <w:r w:rsidR="00286BE4" w:rsidRPr="0023102C">
        <w:rPr>
          <w:rFonts w:ascii="BentonSans Comp Regular" w:hAnsi="BentonSans Comp Regular"/>
          <w:color w:val="000000" w:themeColor="text1"/>
          <w:sz w:val="20"/>
        </w:rPr>
        <w:t xml:space="preserve"> </w:t>
      </w:r>
      <w:r w:rsidR="00C63237" w:rsidRPr="0023102C">
        <w:rPr>
          <w:rFonts w:ascii="BentonSans Comp Regular" w:hAnsi="BentonSans Comp Regular"/>
          <w:i/>
          <w:color w:val="000000" w:themeColor="text1"/>
          <w:sz w:val="20"/>
        </w:rPr>
        <w:t>May not be attempted more than twice.</w:t>
      </w:r>
      <w:r w:rsidRPr="0023102C">
        <w:rPr>
          <w:rFonts w:ascii="BentonSans Comp Regular" w:hAnsi="BentonSans Comp Regular"/>
          <w:color w:val="000000" w:themeColor="text1"/>
          <w:sz w:val="20"/>
        </w:rPr>
        <w:t xml:space="preserve"> </w:t>
      </w:r>
    </w:p>
    <w:p w14:paraId="07B1408F"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36066566" w14:textId="2F9FE38B"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2273L. Human Anatomy and Physiology Laboratory. (1) </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2273. </w:t>
      </w:r>
      <w:r w:rsidR="00286BE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One laboratory period of three hours a week.  </w:t>
      </w:r>
      <w:r w:rsidR="002D230F" w:rsidRPr="0023102C">
        <w:rPr>
          <w:rFonts w:ascii="BentonSans Comp Regular" w:hAnsi="BentonSans Comp Regular"/>
          <w:i/>
          <w:color w:val="000000" w:themeColor="text1"/>
          <w:sz w:val="20"/>
        </w:rPr>
        <w:t xml:space="preserve">Not accepted toward the Biology major. </w:t>
      </w:r>
      <w:r w:rsidR="002D230F" w:rsidRPr="0023102C">
        <w:rPr>
          <w:rFonts w:ascii="BentonSans Comp Regular" w:hAnsi="BentonSans Comp Regular"/>
          <w:color w:val="000000" w:themeColor="text1"/>
          <w:sz w:val="20"/>
        </w:rPr>
        <w:t xml:space="preserve"> </w:t>
      </w:r>
      <w:r w:rsidR="00C63237" w:rsidRPr="0023102C">
        <w:rPr>
          <w:rFonts w:ascii="BentonSans Comp Regular" w:hAnsi="BentonSans Comp Regular"/>
          <w:i/>
          <w:color w:val="000000" w:themeColor="text1"/>
          <w:sz w:val="20"/>
        </w:rPr>
        <w:t>May not be attempted more than twice.</w:t>
      </w:r>
      <w:r w:rsidRPr="0023102C">
        <w:rPr>
          <w:rFonts w:ascii="BentonSans Comp Regular" w:hAnsi="BentonSans Comp Regular"/>
          <w:color w:val="000000" w:themeColor="text1"/>
          <w:sz w:val="20"/>
        </w:rPr>
        <w:t xml:space="preserve"> </w:t>
      </w:r>
    </w:p>
    <w:p w14:paraId="2E6CBD6B"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CAB70AA" w14:textId="7777777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2274. Human Anatomy and Physiology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BIOL 2273</w:t>
      </w:r>
      <w:r w:rsidR="002D230F" w:rsidRPr="0023102C">
        <w:rPr>
          <w:rFonts w:ascii="BentonSans Comp Regular" w:hAnsi="BentonSans Comp Regular"/>
          <w:bCs/>
          <w:color w:val="000000" w:themeColor="text1"/>
          <w:sz w:val="20"/>
        </w:rPr>
        <w:t xml:space="preserve"> with grade of C or above</w:t>
      </w:r>
      <w:r w:rsidRPr="0023102C">
        <w:rPr>
          <w:rFonts w:ascii="BentonSans Comp Regular" w:hAnsi="BentonSans Comp Regular"/>
          <w:color w:val="000000" w:themeColor="text1"/>
          <w:sz w:val="20"/>
        </w:rPr>
        <w:t xml:space="preserve">.  Continuation of BIOL 2273. </w:t>
      </w:r>
      <w:r w:rsidR="00A95A09" w:rsidRPr="0023102C">
        <w:rPr>
          <w:rFonts w:ascii="BentonSans Comp Regular" w:hAnsi="BentonSans Comp Regular"/>
          <w:color w:val="000000" w:themeColor="text1"/>
          <w:sz w:val="20"/>
        </w:rPr>
        <w:t xml:space="preserve"> </w:t>
      </w:r>
      <w:r w:rsidR="002D230F" w:rsidRPr="0023102C">
        <w:rPr>
          <w:rFonts w:ascii="BentonSans Comp Regular" w:hAnsi="BentonSans Comp Regular"/>
          <w:i/>
          <w:color w:val="000000" w:themeColor="text1"/>
          <w:sz w:val="20"/>
        </w:rPr>
        <w:t xml:space="preserve">Not accepted toward the Biology major. </w:t>
      </w:r>
      <w:r w:rsidR="002D230F" w:rsidRPr="0023102C">
        <w:rPr>
          <w:rFonts w:ascii="BentonSans Comp Regular" w:hAnsi="BentonSans Comp Regular"/>
          <w:color w:val="000000" w:themeColor="text1"/>
          <w:sz w:val="20"/>
        </w:rPr>
        <w:t xml:space="preserve"> </w:t>
      </w:r>
      <w:r w:rsidR="00C63237" w:rsidRPr="0023102C">
        <w:rPr>
          <w:rFonts w:ascii="BentonSans Comp Regular" w:hAnsi="BentonSans Comp Regular"/>
          <w:i/>
          <w:color w:val="000000" w:themeColor="text1"/>
          <w:sz w:val="20"/>
        </w:rPr>
        <w:t>May not be attempted more than twice.</w:t>
      </w:r>
      <w:r w:rsidRPr="0023102C">
        <w:rPr>
          <w:rFonts w:ascii="BentonSans Comp Regular" w:hAnsi="BentonSans Comp Regular"/>
          <w:color w:val="000000" w:themeColor="text1"/>
          <w:sz w:val="20"/>
        </w:rPr>
        <w:t xml:space="preserve">  </w:t>
      </w:r>
    </w:p>
    <w:p w14:paraId="780DE579"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8294A3E" w14:textId="3F9844F4"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2274L. Human Anatomy and Physiology II Laboratory. (1)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2274. </w:t>
      </w:r>
      <w:r w:rsidR="00A95A0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One laboratory period of three hours a week.  </w:t>
      </w:r>
      <w:r w:rsidR="00A95A09" w:rsidRPr="0023102C">
        <w:rPr>
          <w:rFonts w:ascii="BentonSans Comp Regular" w:hAnsi="BentonSans Comp Regular"/>
          <w:i/>
          <w:color w:val="000000" w:themeColor="text1"/>
          <w:sz w:val="20"/>
        </w:rPr>
        <w:t xml:space="preserve">Not accepted toward the Biology major. </w:t>
      </w:r>
      <w:r w:rsidR="00A95A09" w:rsidRPr="0023102C">
        <w:rPr>
          <w:rFonts w:ascii="BentonSans Comp Regular" w:hAnsi="BentonSans Comp Regular"/>
          <w:color w:val="000000" w:themeColor="text1"/>
          <w:sz w:val="20"/>
        </w:rPr>
        <w:t xml:space="preserve"> </w:t>
      </w:r>
      <w:r w:rsidR="00C63237" w:rsidRPr="0023102C">
        <w:rPr>
          <w:rFonts w:ascii="BentonSans Comp Regular" w:hAnsi="BentonSans Comp Regular"/>
          <w:i/>
          <w:color w:val="000000" w:themeColor="text1"/>
          <w:sz w:val="20"/>
        </w:rPr>
        <w:t>May not be attempted more than twice.</w:t>
      </w:r>
      <w:r w:rsidRPr="0023102C">
        <w:rPr>
          <w:rFonts w:ascii="BentonSans Comp Regular" w:hAnsi="BentonSans Comp Regular"/>
          <w:color w:val="000000" w:themeColor="text1"/>
          <w:sz w:val="20"/>
        </w:rPr>
        <w:t xml:space="preserve"> </w:t>
      </w:r>
    </w:p>
    <w:p w14:paraId="73120CF4"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687E414"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3000. Special Topics in Biology.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D1616" w:rsidRPr="0023102C">
        <w:rPr>
          <w:rFonts w:ascii="BentonSans Comp Regular" w:hAnsi="BentonSans Comp Regular"/>
          <w:color w:val="000000" w:themeColor="text1"/>
          <w:sz w:val="20"/>
        </w:rPr>
        <w:t>V</w:t>
      </w:r>
      <w:r w:rsidRPr="0023102C">
        <w:rPr>
          <w:rFonts w:ascii="BentonSans Comp Regular" w:hAnsi="BentonSans Comp Regular"/>
          <w:color w:val="000000" w:themeColor="text1"/>
          <w:sz w:val="20"/>
        </w:rPr>
        <w:t>ar</w:t>
      </w:r>
      <w:r w:rsidR="00A95A09" w:rsidRPr="0023102C">
        <w:rPr>
          <w:rFonts w:ascii="BentonSans Comp Regular" w:hAnsi="BentonSans Comp Regular"/>
          <w:color w:val="000000" w:themeColor="text1"/>
          <w:sz w:val="20"/>
        </w:rPr>
        <w:t xml:space="preserve">ies by </w:t>
      </w:r>
      <w:r w:rsidR="005D1616" w:rsidRPr="0023102C">
        <w:rPr>
          <w:rFonts w:ascii="BentonSans Comp Regular" w:hAnsi="BentonSans Comp Regular"/>
          <w:color w:val="000000" w:themeColor="text1"/>
          <w:sz w:val="20"/>
        </w:rPr>
        <w:t>topic offered</w:t>
      </w:r>
      <w:r w:rsidRPr="0023102C">
        <w:rPr>
          <w:rFonts w:ascii="BentonSans Comp Regular" w:hAnsi="BentonSans Comp Regular"/>
          <w:color w:val="000000" w:themeColor="text1"/>
          <w:sz w:val="20"/>
        </w:rPr>
        <w:t>.  Special topics for intermediate</w:t>
      </w:r>
      <w:r w:rsidR="00A95A0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level </w:t>
      </w:r>
      <w:r w:rsidR="00A95A09" w:rsidRPr="0023102C">
        <w:rPr>
          <w:rFonts w:ascii="BentonSans Comp Regular" w:hAnsi="BentonSans Comp Regular"/>
          <w:color w:val="000000" w:themeColor="text1"/>
          <w:sz w:val="20"/>
        </w:rPr>
        <w:t>Bi</w:t>
      </w:r>
      <w:r w:rsidRPr="0023102C">
        <w:rPr>
          <w:rFonts w:ascii="BentonSans Comp Regular" w:hAnsi="BentonSans Comp Regular"/>
          <w:color w:val="000000" w:themeColor="text1"/>
          <w:sz w:val="20"/>
        </w:rPr>
        <w:t>ology</w:t>
      </w:r>
      <w:r w:rsidR="00A95A09" w:rsidRPr="0023102C">
        <w:rPr>
          <w:rFonts w:ascii="BentonSans Comp Regular" w:hAnsi="BentonSans Comp Regular"/>
          <w:color w:val="000000" w:themeColor="text1"/>
          <w:sz w:val="20"/>
        </w:rPr>
        <w:t xml:space="preserve"> majors and minors</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Lecture hours and laboratory hours vary with the courses taught. </w:t>
      </w:r>
    </w:p>
    <w:p w14:paraId="76459B6B"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7685500" w14:textId="72277909"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3111. Cell Biology. (3) </w:t>
      </w:r>
      <w:r w:rsidR="00A95A09"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E78AE" w:rsidRPr="0023102C">
        <w:rPr>
          <w:rFonts w:ascii="BentonSans Comp Regular" w:hAnsi="BentonSans Comp Regular"/>
          <w:color w:val="000000" w:themeColor="text1"/>
          <w:sz w:val="20"/>
        </w:rPr>
        <w:t xml:space="preserve">Biology major </w:t>
      </w:r>
      <w:r w:rsidR="009162CE" w:rsidRPr="0023102C">
        <w:rPr>
          <w:rFonts w:ascii="BentonSans Comp Regular" w:hAnsi="BentonSans Comp Regular"/>
          <w:color w:val="000000" w:themeColor="text1"/>
          <w:sz w:val="20"/>
        </w:rPr>
        <w:t xml:space="preserve">or minor </w:t>
      </w:r>
      <w:r w:rsidR="00FE78AE" w:rsidRPr="0023102C">
        <w:rPr>
          <w:rFonts w:ascii="BentonSans Comp Regular" w:hAnsi="BentonSans Comp Regular"/>
          <w:color w:val="000000" w:themeColor="text1"/>
          <w:sz w:val="20"/>
        </w:rPr>
        <w:t xml:space="preserve">or permission of department; and </w:t>
      </w:r>
      <w:r w:rsidRPr="0023102C">
        <w:rPr>
          <w:rFonts w:ascii="BentonSans Comp Regular" w:hAnsi="BentonSans Comp Regular"/>
          <w:iCs/>
          <w:color w:val="000000" w:themeColor="text1"/>
          <w:sz w:val="20"/>
        </w:rPr>
        <w:t xml:space="preserve">BIOL </w:t>
      </w:r>
      <w:r w:rsidR="00A95A09" w:rsidRPr="0023102C">
        <w:rPr>
          <w:rFonts w:ascii="BentonSans Comp Regular" w:hAnsi="BentonSans Comp Regular"/>
          <w:iCs/>
          <w:color w:val="000000" w:themeColor="text1"/>
          <w:sz w:val="20"/>
        </w:rPr>
        <w:t xml:space="preserve">2120, BIOL 2130, CHEM 1252, and CHEM 1252L with grades of C or above.  </w:t>
      </w:r>
      <w:r w:rsidRPr="0023102C">
        <w:rPr>
          <w:rFonts w:ascii="BentonSans Comp Regular" w:hAnsi="BentonSans Comp Regular"/>
          <w:color w:val="000000" w:themeColor="text1"/>
          <w:sz w:val="20"/>
        </w:rPr>
        <w:t xml:space="preserve">Structure and function of cells. </w:t>
      </w:r>
      <w:r w:rsidR="00FE78A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Biomolecular structures and their interactions including membranes, proteins and nucleic acids. </w:t>
      </w:r>
    </w:p>
    <w:p w14:paraId="2891C807"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BB38503" w14:textId="653CF59D"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3111L. Cell Biology Laboratory. (1) (W)  </w:t>
      </w:r>
      <w:r w:rsidR="0014669A" w:rsidRPr="0023102C">
        <w:rPr>
          <w:rFonts w:ascii="BentonSans Comp Regular" w:hAnsi="BentonSans Comp Regular"/>
          <w:color w:val="000000" w:themeColor="text1"/>
          <w:sz w:val="20"/>
        </w:rPr>
        <w:t>Prerequisite(s):</w:t>
      </w:r>
      <w:r w:rsidR="00C644C6" w:rsidRPr="0023102C">
        <w:rPr>
          <w:rFonts w:ascii="BentonSans Comp Regular" w:hAnsi="BentonSans Comp Regular"/>
          <w:color w:val="000000" w:themeColor="text1"/>
          <w:sz w:val="20"/>
        </w:rPr>
        <w:t xml:space="preserve">  BIOL 2140L with grade of C or above.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3111.  </w:t>
      </w:r>
      <w:r w:rsidR="003F3863" w:rsidRPr="0023102C">
        <w:rPr>
          <w:rFonts w:ascii="BentonSans Comp Regular" w:hAnsi="BentonSans Comp Regular"/>
          <w:color w:val="000000" w:themeColor="text1"/>
          <w:sz w:val="20"/>
        </w:rPr>
        <w:t xml:space="preserve">The accompanying lab to BIOL 3111.  Structure and function of cells.  Biomolecular structures and their interactions including membranes, proteins and nucleic acids.  </w:t>
      </w:r>
      <w:r w:rsidRPr="0023102C">
        <w:rPr>
          <w:rFonts w:ascii="BentonSans Comp Regular" w:hAnsi="BentonSans Comp Regular"/>
          <w:color w:val="000000" w:themeColor="text1"/>
          <w:sz w:val="20"/>
        </w:rPr>
        <w:t xml:space="preserve">One laboratory period of three hours a week.  </w:t>
      </w:r>
    </w:p>
    <w:p w14:paraId="3102C771"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52A9FD8F" w14:textId="4C815D1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BIOL 3144. Ecology. (3)  </w:t>
      </w:r>
      <w:r w:rsidR="0014669A" w:rsidRPr="0023102C">
        <w:rPr>
          <w:rFonts w:ascii="BentonSans Comp Regular" w:hAnsi="BentonSans Comp Regular"/>
          <w:color w:val="000000" w:themeColor="text1"/>
          <w:sz w:val="20"/>
        </w:rPr>
        <w:t>Prerequisite(s):</w:t>
      </w:r>
      <w:r w:rsidR="00C644C6" w:rsidRPr="0023102C">
        <w:rPr>
          <w:rFonts w:ascii="BentonSans Comp Regular" w:hAnsi="BentonSans Comp Regular"/>
          <w:color w:val="000000" w:themeColor="text1"/>
          <w:sz w:val="20"/>
        </w:rPr>
        <w:t xml:space="preserve"> Biology major </w:t>
      </w:r>
      <w:r w:rsidR="009162CE" w:rsidRPr="0023102C">
        <w:rPr>
          <w:rFonts w:ascii="BentonSans Comp Regular" w:hAnsi="BentonSans Comp Regular"/>
          <w:color w:val="000000" w:themeColor="text1"/>
          <w:sz w:val="20"/>
        </w:rPr>
        <w:t xml:space="preserve">or minor </w:t>
      </w:r>
      <w:r w:rsidR="00C644C6" w:rsidRPr="0023102C">
        <w:rPr>
          <w:rFonts w:ascii="BentonSans Comp Regular" w:hAnsi="BentonSans Comp Regular"/>
          <w:color w:val="000000" w:themeColor="text1"/>
          <w:sz w:val="20"/>
        </w:rPr>
        <w:t xml:space="preserve">or permission of department; and </w:t>
      </w:r>
      <w:r w:rsidR="00C644C6" w:rsidRPr="0023102C">
        <w:rPr>
          <w:rFonts w:ascii="BentonSans Comp Regular" w:hAnsi="BentonSans Comp Regular"/>
          <w:iCs/>
          <w:color w:val="000000" w:themeColor="text1"/>
          <w:sz w:val="20"/>
        </w:rPr>
        <w:t xml:space="preserve">BIOL 2120, BIOL 2130, CHEM 1252, and CHEM 1252L with grades of C or above.  </w:t>
      </w:r>
      <w:r w:rsidRPr="0023102C">
        <w:rPr>
          <w:rFonts w:ascii="BentonSans Comp Regular" w:hAnsi="BentonSans Comp Regular"/>
          <w:snapToGrid/>
          <w:color w:val="000000" w:themeColor="text1"/>
          <w:sz w:val="20"/>
        </w:rPr>
        <w:t xml:space="preserve">Interrelationships of organisms and their environment. </w:t>
      </w:r>
    </w:p>
    <w:p w14:paraId="5E714A0A"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B323B79" w14:textId="2A33F414"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3144L. Ecology Laboratory. (1) (W)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C644C6" w:rsidRPr="0023102C">
        <w:rPr>
          <w:rFonts w:ascii="BentonSans Comp Regular" w:hAnsi="BentonSans Comp Regular"/>
          <w:color w:val="000000" w:themeColor="text1"/>
          <w:sz w:val="20"/>
        </w:rPr>
        <w:t xml:space="preserve">  BIOL 2140L with grade of C or above.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3144.  </w:t>
      </w:r>
      <w:r w:rsidR="003F3863" w:rsidRPr="0023102C">
        <w:rPr>
          <w:rFonts w:ascii="BentonSans Comp Regular" w:hAnsi="BentonSans Comp Regular"/>
          <w:color w:val="000000" w:themeColor="text1"/>
          <w:sz w:val="20"/>
        </w:rPr>
        <w:t xml:space="preserve">The accompanying lab to BIOL 3144.  </w:t>
      </w:r>
      <w:r w:rsidR="003F3863" w:rsidRPr="0023102C">
        <w:rPr>
          <w:rFonts w:ascii="BentonSans Comp Regular" w:hAnsi="BentonSans Comp Regular"/>
          <w:snapToGrid/>
          <w:color w:val="000000" w:themeColor="text1"/>
          <w:sz w:val="20"/>
        </w:rPr>
        <w:t xml:space="preserve">Interrelationships of organisms and their environment.  </w:t>
      </w:r>
      <w:r w:rsidRPr="0023102C">
        <w:rPr>
          <w:rFonts w:ascii="BentonSans Comp Regular" w:hAnsi="BentonSans Comp Regular"/>
          <w:color w:val="000000" w:themeColor="text1"/>
          <w:sz w:val="20"/>
        </w:rPr>
        <w:t xml:space="preserve">One laboratory period of three hours a week. </w:t>
      </w:r>
    </w:p>
    <w:p w14:paraId="112062A2"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27493E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BIOL 3161. Introduction to Biotechnology.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2B2BBE" w:rsidRPr="0023102C">
        <w:rPr>
          <w:rFonts w:ascii="BentonSans Comp Regular" w:hAnsi="BentonSans Comp Regular"/>
          <w:snapToGrid/>
          <w:color w:val="000000" w:themeColor="text1"/>
          <w:sz w:val="20"/>
        </w:rPr>
        <w:t xml:space="preserve">  BIOL 1110 or BIOL 2120 with grade of C or above, or permission of department.  </w:t>
      </w:r>
      <w:r w:rsidRPr="0023102C">
        <w:rPr>
          <w:rFonts w:ascii="BentonSans Comp Regular" w:hAnsi="BentonSans Comp Regular"/>
          <w:snapToGrid/>
          <w:color w:val="000000" w:themeColor="text1"/>
          <w:sz w:val="20"/>
        </w:rPr>
        <w:t xml:space="preserve">An overview of basic molecular biology, techniques, and uses of biotechnology tools in environmental and biomedical fields. Three lecture hours per week. </w:t>
      </w:r>
    </w:p>
    <w:p w14:paraId="6D59ECF6"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DE48B7C" w14:textId="01FE67CD"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3166. Genetics.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B4A3C" w:rsidRPr="0023102C">
        <w:rPr>
          <w:rFonts w:ascii="BentonSans Comp Regular" w:hAnsi="BentonSans Comp Regular"/>
          <w:iCs/>
          <w:color w:val="000000" w:themeColor="text1"/>
          <w:sz w:val="20"/>
        </w:rPr>
        <w:t xml:space="preserve">Biology major </w:t>
      </w:r>
      <w:r w:rsidR="009162CE" w:rsidRPr="0023102C">
        <w:rPr>
          <w:rFonts w:ascii="BentonSans Comp Regular" w:hAnsi="BentonSans Comp Regular"/>
          <w:color w:val="000000" w:themeColor="text1"/>
          <w:sz w:val="20"/>
        </w:rPr>
        <w:t xml:space="preserve">or minor </w:t>
      </w:r>
      <w:r w:rsidR="001B4A3C" w:rsidRPr="0023102C">
        <w:rPr>
          <w:rFonts w:ascii="BentonSans Comp Regular" w:hAnsi="BentonSans Comp Regular"/>
          <w:iCs/>
          <w:color w:val="000000" w:themeColor="text1"/>
          <w:sz w:val="20"/>
        </w:rPr>
        <w:t xml:space="preserve">or permission of department; </w:t>
      </w:r>
      <w:r w:rsidR="00C16F95" w:rsidRPr="0023102C">
        <w:rPr>
          <w:rFonts w:ascii="BentonSans Comp Regular" w:hAnsi="BentonSans Comp Regular"/>
          <w:iCs/>
          <w:color w:val="000000" w:themeColor="text1"/>
          <w:sz w:val="20"/>
        </w:rPr>
        <w:t xml:space="preserve">BIOL </w:t>
      </w:r>
      <w:r w:rsidR="004C4F28" w:rsidRPr="0023102C">
        <w:rPr>
          <w:rFonts w:ascii="BentonSans Comp Regular" w:hAnsi="BentonSans Comp Regular"/>
          <w:iCs/>
          <w:color w:val="000000" w:themeColor="text1"/>
          <w:sz w:val="20"/>
        </w:rPr>
        <w:t>2120, BIOL 2130</w:t>
      </w:r>
      <w:r w:rsidR="00C16F95" w:rsidRPr="0023102C">
        <w:rPr>
          <w:rFonts w:ascii="BentonSans Comp Regular" w:hAnsi="BentonSans Comp Regular"/>
          <w:iCs/>
          <w:color w:val="000000" w:themeColor="text1"/>
          <w:sz w:val="20"/>
        </w:rPr>
        <w:t xml:space="preserve">, </w:t>
      </w:r>
      <w:r w:rsidRPr="0023102C">
        <w:rPr>
          <w:rFonts w:ascii="BentonSans Comp Regular" w:hAnsi="BentonSans Comp Regular"/>
          <w:color w:val="000000" w:themeColor="text1"/>
          <w:sz w:val="20"/>
        </w:rPr>
        <w:t xml:space="preserve">CHEM </w:t>
      </w:r>
      <w:r w:rsidR="001B4A3C" w:rsidRPr="0023102C">
        <w:rPr>
          <w:rFonts w:ascii="BentonSans Comp Regular" w:hAnsi="BentonSans Comp Regular"/>
          <w:color w:val="000000" w:themeColor="text1"/>
          <w:sz w:val="20"/>
        </w:rPr>
        <w:t>1252</w:t>
      </w:r>
      <w:r w:rsidR="00C16F95" w:rsidRPr="0023102C">
        <w:rPr>
          <w:rFonts w:ascii="BentonSans Comp Regular" w:hAnsi="BentonSans Comp Regular"/>
          <w:color w:val="000000" w:themeColor="text1"/>
          <w:sz w:val="20"/>
        </w:rPr>
        <w:t>, a</w:t>
      </w:r>
      <w:r w:rsidR="001B4A3C" w:rsidRPr="0023102C">
        <w:rPr>
          <w:rFonts w:ascii="BentonSans Comp Regular" w:hAnsi="BentonSans Comp Regular"/>
          <w:color w:val="000000" w:themeColor="text1"/>
          <w:sz w:val="20"/>
        </w:rPr>
        <w:t>nd CHEM 1252L with grades of C or above</w:t>
      </w:r>
      <w:r w:rsidRPr="0023102C">
        <w:rPr>
          <w:rFonts w:ascii="BentonSans Comp Regular" w:hAnsi="BentonSans Comp Regular"/>
          <w:color w:val="000000" w:themeColor="text1"/>
          <w:sz w:val="20"/>
        </w:rPr>
        <w:t xml:space="preserve">.  Basic concepts of heredity; principles of classical, molecular, and population genetics. </w:t>
      </w:r>
    </w:p>
    <w:p w14:paraId="33C7E01A"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5ED06EF" w14:textId="50E969A8"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3166L. Genetics Laboratory. (1) (W)  </w:t>
      </w:r>
      <w:r w:rsidR="0014669A" w:rsidRPr="0023102C">
        <w:rPr>
          <w:rFonts w:ascii="BentonSans Comp Regular" w:hAnsi="BentonSans Comp Regular"/>
          <w:color w:val="000000" w:themeColor="text1"/>
          <w:sz w:val="20"/>
        </w:rPr>
        <w:t>Prerequisite(s):</w:t>
      </w:r>
      <w:r w:rsidR="001B4A3C" w:rsidRPr="0023102C">
        <w:rPr>
          <w:rFonts w:ascii="BentonSans Comp Regular" w:hAnsi="BentonSans Comp Regular"/>
          <w:color w:val="000000" w:themeColor="text1"/>
          <w:sz w:val="20"/>
        </w:rPr>
        <w:t xml:space="preserve">  BIOL 2140L with grade of C or above.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3166.  </w:t>
      </w:r>
      <w:r w:rsidR="003F3863" w:rsidRPr="0023102C">
        <w:rPr>
          <w:rFonts w:ascii="BentonSans Comp Regular" w:hAnsi="BentonSans Comp Regular"/>
          <w:color w:val="000000" w:themeColor="text1"/>
          <w:sz w:val="20"/>
        </w:rPr>
        <w:t xml:space="preserve">The accompanying lab to BIOL 3166.  Basic concepts of heredity; principles of classical, molecular, and population genetics.  </w:t>
      </w:r>
      <w:r w:rsidRPr="0023102C">
        <w:rPr>
          <w:rFonts w:ascii="BentonSans Comp Regular" w:hAnsi="BentonSans Comp Regular"/>
          <w:color w:val="000000" w:themeColor="text1"/>
          <w:sz w:val="20"/>
        </w:rPr>
        <w:t xml:space="preserve">One laboratory period of three hours a week. </w:t>
      </w:r>
    </w:p>
    <w:p w14:paraId="412FCF39"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22D93B9" w14:textId="62A08C21"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3202. Horticulture. (3) (W) </w:t>
      </w:r>
      <w:r w:rsidR="0041490A"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41490A" w:rsidRPr="0023102C">
        <w:rPr>
          <w:rFonts w:ascii="BentonSans Comp Regular" w:hAnsi="BentonSans Comp Regular"/>
          <w:color w:val="000000" w:themeColor="text1"/>
          <w:sz w:val="20"/>
        </w:rPr>
        <w:t xml:space="preserve"> Biology major </w:t>
      </w:r>
      <w:r w:rsidR="009162CE" w:rsidRPr="0023102C">
        <w:rPr>
          <w:rFonts w:ascii="BentonSans Comp Regular" w:hAnsi="BentonSans Comp Regular"/>
          <w:color w:val="000000" w:themeColor="text1"/>
          <w:sz w:val="20"/>
        </w:rPr>
        <w:t xml:space="preserve">or </w:t>
      </w:r>
      <w:r w:rsidR="009162CE" w:rsidRPr="0023102C">
        <w:rPr>
          <w:rFonts w:ascii="BentonSans Comp Regular" w:hAnsi="BentonSans Comp Regular"/>
          <w:color w:val="000000" w:themeColor="text1"/>
          <w:sz w:val="20"/>
        </w:rPr>
        <w:lastRenderedPageBreak/>
        <w:t xml:space="preserve">minor </w:t>
      </w:r>
      <w:r w:rsidR="0041490A" w:rsidRPr="0023102C">
        <w:rPr>
          <w:rFonts w:ascii="BentonSans Comp Regular" w:hAnsi="BentonSans Comp Regular"/>
          <w:color w:val="000000" w:themeColor="text1"/>
          <w:sz w:val="20"/>
        </w:rPr>
        <w:t xml:space="preserve">or permission of department; </w:t>
      </w:r>
      <w:r w:rsidRPr="0023102C">
        <w:rPr>
          <w:rFonts w:ascii="BentonSans Comp Regular" w:hAnsi="BentonSans Comp Regular"/>
          <w:color w:val="000000" w:themeColor="text1"/>
          <w:sz w:val="20"/>
        </w:rPr>
        <w:t xml:space="preserve">BIOL </w:t>
      </w:r>
      <w:r w:rsidR="0041490A" w:rsidRPr="0023102C">
        <w:rPr>
          <w:rFonts w:ascii="BentonSans Comp Regular" w:hAnsi="BentonSans Comp Regular"/>
          <w:color w:val="000000" w:themeColor="text1"/>
          <w:sz w:val="20"/>
        </w:rPr>
        <w:t xml:space="preserve">2120 and BIOL </w:t>
      </w:r>
      <w:r w:rsidRPr="0023102C">
        <w:rPr>
          <w:rFonts w:ascii="BentonSans Comp Regular" w:hAnsi="BentonSans Comp Regular"/>
          <w:color w:val="000000" w:themeColor="text1"/>
          <w:sz w:val="20"/>
        </w:rPr>
        <w:t>2130 with grade</w:t>
      </w:r>
      <w:r w:rsidR="0041490A"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w:t>
      </w:r>
      <w:r w:rsidR="004149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Principles of horticulture, greenhouse management, environmental factors, production, and maintenance of cultivars, and landscaping. </w:t>
      </w:r>
    </w:p>
    <w:p w14:paraId="09890E21"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9EFCD5F" w14:textId="4EDB8DF9"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3202L. Horticulture Laboratory. (1)</w:t>
      </w:r>
      <w:r w:rsidR="00F82FB6"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F82FB6" w:rsidRPr="0023102C">
        <w:rPr>
          <w:rFonts w:ascii="BentonSans Comp Regular" w:hAnsi="BentonSans Comp Regular"/>
          <w:color w:val="000000" w:themeColor="text1"/>
          <w:sz w:val="20"/>
        </w:rPr>
        <w:t xml:space="preserve">  BIOL 2140L.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3202. Greenhouse work, plant identification, and field trips.  One laboratory period of three hours a week. </w:t>
      </w:r>
      <w:r w:rsidRPr="0023102C">
        <w:rPr>
          <w:rFonts w:ascii="BentonSans Comp Regular" w:hAnsi="BentonSans Comp Regular"/>
          <w:i/>
          <w:color w:val="000000" w:themeColor="text1"/>
          <w:sz w:val="20"/>
        </w:rPr>
        <w:t xml:space="preserve"> </w:t>
      </w:r>
    </w:p>
    <w:p w14:paraId="2FA696FF"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4FB742E" w14:textId="2488CEB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3215. Economic Botany. (3) (W) </w:t>
      </w:r>
      <w:r w:rsidR="00F82FB6"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82FB6" w:rsidRPr="0023102C">
        <w:rPr>
          <w:rFonts w:ascii="BentonSans Comp Regular" w:hAnsi="BentonSans Comp Regular"/>
          <w:color w:val="000000" w:themeColor="text1"/>
          <w:sz w:val="20"/>
        </w:rPr>
        <w:t xml:space="preserve"> Biology major </w:t>
      </w:r>
      <w:r w:rsidR="009162CE" w:rsidRPr="0023102C">
        <w:rPr>
          <w:rFonts w:ascii="BentonSans Comp Regular" w:hAnsi="BentonSans Comp Regular"/>
          <w:color w:val="000000" w:themeColor="text1"/>
          <w:sz w:val="20"/>
        </w:rPr>
        <w:t xml:space="preserve">or minor </w:t>
      </w:r>
      <w:r w:rsidR="00F82FB6" w:rsidRPr="0023102C">
        <w:rPr>
          <w:rFonts w:ascii="BentonSans Comp Regular" w:hAnsi="BentonSans Comp Regular"/>
          <w:color w:val="000000" w:themeColor="text1"/>
          <w:sz w:val="20"/>
        </w:rPr>
        <w:t xml:space="preserve">or permission of department; BIOL 2120 and BIOL 2130 with </w:t>
      </w:r>
      <w:r w:rsidRPr="0023102C">
        <w:rPr>
          <w:rFonts w:ascii="BentonSans Comp Regular" w:hAnsi="BentonSans Comp Regular"/>
          <w:color w:val="000000" w:themeColor="text1"/>
          <w:sz w:val="20"/>
        </w:rPr>
        <w:t>grade</w:t>
      </w:r>
      <w:r w:rsidR="00F82FB6"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 </w:t>
      </w:r>
      <w:r w:rsidR="00F82FB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Origins of agricultural plants; history of use and misuse of plants by humans; consideration of major groups of crop, spice, medicinal, and drug plants. </w:t>
      </w:r>
    </w:p>
    <w:p w14:paraId="5DA4BD62"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14024D0B" w14:textId="6A9B238F"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BIOL 3222. General Botany.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54415" w:rsidRPr="0023102C">
        <w:rPr>
          <w:rFonts w:ascii="BentonSans Comp Regular" w:hAnsi="BentonSans Comp Regular"/>
          <w:color w:val="000000" w:themeColor="text1"/>
          <w:sz w:val="20"/>
        </w:rPr>
        <w:t xml:space="preserve">Biology major </w:t>
      </w:r>
      <w:r w:rsidR="005D5AC1" w:rsidRPr="0023102C">
        <w:rPr>
          <w:rFonts w:ascii="BentonSans Comp Regular" w:hAnsi="BentonSans Comp Regular"/>
          <w:color w:val="000000" w:themeColor="text1"/>
          <w:sz w:val="20"/>
        </w:rPr>
        <w:t xml:space="preserve">or minor </w:t>
      </w:r>
      <w:r w:rsidR="00054415" w:rsidRPr="0023102C">
        <w:rPr>
          <w:rFonts w:ascii="BentonSans Comp Regular" w:hAnsi="BentonSans Comp Regular"/>
          <w:color w:val="000000" w:themeColor="text1"/>
          <w:sz w:val="20"/>
        </w:rPr>
        <w:t xml:space="preserve">or permission of department; BIOL 2120 and BIOL 2130 with </w:t>
      </w:r>
      <w:r w:rsidRPr="0023102C">
        <w:rPr>
          <w:rFonts w:ascii="BentonSans Comp Regular" w:hAnsi="BentonSans Comp Regular"/>
          <w:color w:val="000000" w:themeColor="text1"/>
          <w:sz w:val="20"/>
        </w:rPr>
        <w:t>grade</w:t>
      </w:r>
      <w:r w:rsidR="00054415"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 </w:t>
      </w:r>
      <w:r w:rsidR="003F386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Morphology, physiology, reproduction, phylogeny, and ecology of plants. </w:t>
      </w:r>
    </w:p>
    <w:p w14:paraId="37525CD0" w14:textId="7777777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6DBF6BC8" w14:textId="267D8473"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3222L. General Botany Laboratory. (1) </w:t>
      </w:r>
      <w:r w:rsidR="00A3333B"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bCs/>
          <w:color w:val="000000" w:themeColor="text1"/>
          <w:sz w:val="20"/>
        </w:rPr>
        <w:t>Prerequisite(s):</w:t>
      </w:r>
      <w:r w:rsidR="00A3333B" w:rsidRPr="0023102C">
        <w:rPr>
          <w:rFonts w:ascii="BentonSans Comp Regular" w:hAnsi="BentonSans Comp Regular"/>
          <w:bCs/>
          <w:color w:val="000000" w:themeColor="text1"/>
          <w:sz w:val="20"/>
        </w:rPr>
        <w:t xml:space="preserve"> BIOL 2140L.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3222. </w:t>
      </w:r>
      <w:r w:rsidR="00A3333B" w:rsidRPr="0023102C">
        <w:rPr>
          <w:rFonts w:ascii="BentonSans Comp Regular" w:hAnsi="BentonSans Comp Regular"/>
          <w:color w:val="000000" w:themeColor="text1"/>
          <w:sz w:val="20"/>
        </w:rPr>
        <w:t xml:space="preserve"> </w:t>
      </w:r>
      <w:r w:rsidR="003F3863" w:rsidRPr="0023102C">
        <w:rPr>
          <w:rFonts w:ascii="BentonSans Comp Regular" w:hAnsi="BentonSans Comp Regular"/>
          <w:color w:val="000000" w:themeColor="text1"/>
          <w:sz w:val="20"/>
        </w:rPr>
        <w:t xml:space="preserve">The accompanying lab to BIOL 3222.  Morphology, physiology, reproduction, phylogeny, and ecology of plants.  </w:t>
      </w:r>
      <w:r w:rsidRPr="0023102C">
        <w:rPr>
          <w:rFonts w:ascii="BentonSans Comp Regular" w:hAnsi="BentonSans Comp Regular"/>
          <w:color w:val="000000" w:themeColor="text1"/>
          <w:sz w:val="20"/>
        </w:rPr>
        <w:t xml:space="preserve">One laboratory period of three hours a week. </w:t>
      </w:r>
    </w:p>
    <w:p w14:paraId="6396B7CA" w14:textId="7777777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28159C06" w14:textId="529636D8"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3229. Field Botany. (3) </w:t>
      </w:r>
      <w:r w:rsidR="00CA1B8A"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CA1B8A" w:rsidRPr="0023102C">
        <w:rPr>
          <w:rFonts w:ascii="BentonSans Comp Regular" w:hAnsi="BentonSans Comp Regular"/>
          <w:color w:val="000000" w:themeColor="text1"/>
          <w:sz w:val="20"/>
        </w:rPr>
        <w:t xml:space="preserve">Biology major </w:t>
      </w:r>
      <w:r w:rsidR="005D5AC1" w:rsidRPr="0023102C">
        <w:rPr>
          <w:rFonts w:ascii="BentonSans Comp Regular" w:hAnsi="BentonSans Comp Regular"/>
          <w:color w:val="000000" w:themeColor="text1"/>
          <w:sz w:val="20"/>
        </w:rPr>
        <w:t xml:space="preserve">or minor </w:t>
      </w:r>
      <w:r w:rsidR="00CA1B8A" w:rsidRPr="0023102C">
        <w:rPr>
          <w:rFonts w:ascii="BentonSans Comp Regular" w:hAnsi="BentonSans Comp Regular"/>
          <w:color w:val="000000" w:themeColor="text1"/>
          <w:sz w:val="20"/>
        </w:rPr>
        <w:t xml:space="preserve">or permission of department; BIOL 2120, </w:t>
      </w:r>
      <w:r w:rsidRPr="0023102C">
        <w:rPr>
          <w:rFonts w:ascii="BentonSans Comp Regular" w:hAnsi="BentonSans Comp Regular"/>
          <w:color w:val="000000" w:themeColor="text1"/>
          <w:sz w:val="20"/>
        </w:rPr>
        <w:t>BIOL 2130</w:t>
      </w:r>
      <w:r w:rsidR="00CA1B8A" w:rsidRPr="0023102C">
        <w:rPr>
          <w:rFonts w:ascii="BentonSans Comp Regular" w:hAnsi="BentonSans Comp Regular"/>
          <w:color w:val="000000" w:themeColor="text1"/>
          <w:sz w:val="20"/>
        </w:rPr>
        <w:t>, and BIOL 2140L</w:t>
      </w:r>
      <w:r w:rsidRPr="0023102C">
        <w:rPr>
          <w:rFonts w:ascii="BentonSans Comp Regular" w:hAnsi="BentonSans Comp Regular"/>
          <w:color w:val="000000" w:themeColor="text1"/>
          <w:sz w:val="20"/>
        </w:rPr>
        <w:t xml:space="preserve"> with grade</w:t>
      </w:r>
      <w:r w:rsidR="00CA1B8A"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 </w:t>
      </w:r>
      <w:r w:rsidR="00CA1B8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 field course stressing identification, classification and habitat of the vascular plants, particularly of the Piedmont, but also including the Coastal Plain and the mountains of North</w:t>
      </w:r>
      <w:r w:rsidR="00AF31F4" w:rsidRPr="0023102C">
        <w:rPr>
          <w:rFonts w:ascii="BentonSans Comp Regular" w:hAnsi="BentonSans Comp Regular"/>
          <w:color w:val="000000" w:themeColor="text1"/>
          <w:sz w:val="20"/>
        </w:rPr>
        <w:t xml:space="preserve"> Carolina. Six hours a day for 9</w:t>
      </w:r>
      <w:r w:rsidRPr="0023102C">
        <w:rPr>
          <w:rFonts w:ascii="BentonSans Comp Regular" w:hAnsi="BentonSans Comp Regular"/>
          <w:color w:val="000000" w:themeColor="text1"/>
          <w:sz w:val="20"/>
        </w:rPr>
        <w:t xml:space="preserve"> days.  </w:t>
      </w:r>
    </w:p>
    <w:p w14:paraId="600F4B46"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5C7A601" w14:textId="5273F179"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3231. Invertebrate Zoology. (4)  </w:t>
      </w:r>
      <w:r w:rsidR="0014669A" w:rsidRPr="0023102C">
        <w:rPr>
          <w:rFonts w:ascii="BentonSans Comp Regular" w:hAnsi="BentonSans Comp Regular"/>
          <w:color w:val="000000" w:themeColor="text1"/>
          <w:sz w:val="20"/>
        </w:rPr>
        <w:t>Prerequisite(s):</w:t>
      </w:r>
      <w:r w:rsidR="00AF31F4" w:rsidRPr="0023102C">
        <w:rPr>
          <w:rFonts w:ascii="BentonSans Comp Regular" w:hAnsi="BentonSans Comp Regular"/>
          <w:color w:val="000000" w:themeColor="text1"/>
          <w:sz w:val="20"/>
        </w:rPr>
        <w:t xml:space="preserve"> Biology major </w:t>
      </w:r>
      <w:r w:rsidR="005D5AC1" w:rsidRPr="0023102C">
        <w:rPr>
          <w:rFonts w:ascii="BentonSans Comp Regular" w:hAnsi="BentonSans Comp Regular"/>
          <w:color w:val="000000" w:themeColor="text1"/>
          <w:sz w:val="20"/>
        </w:rPr>
        <w:t xml:space="preserve">or minor </w:t>
      </w:r>
      <w:r w:rsidR="00AF31F4" w:rsidRPr="0023102C">
        <w:rPr>
          <w:rFonts w:ascii="BentonSans Comp Regular" w:hAnsi="BentonSans Comp Regular"/>
          <w:color w:val="000000" w:themeColor="text1"/>
          <w:sz w:val="20"/>
        </w:rPr>
        <w:t xml:space="preserve">or permission of department; BIOL 2120, BIOL 2130, and BIOL 2140L with grades of C or above.  </w:t>
      </w:r>
      <w:r w:rsidR="005F4A0E" w:rsidRPr="0023102C">
        <w:rPr>
          <w:rFonts w:ascii="BentonSans Comp Regular" w:hAnsi="BentonSans Comp Regular"/>
          <w:color w:val="000000" w:themeColor="text1"/>
          <w:sz w:val="20"/>
        </w:rPr>
        <w:t xml:space="preserve">Comparative invertebrate </w:t>
      </w:r>
      <w:r w:rsidRPr="0023102C">
        <w:rPr>
          <w:rFonts w:ascii="BentonSans Comp Regular" w:hAnsi="BentonSans Comp Regular"/>
          <w:color w:val="000000" w:themeColor="text1"/>
          <w:sz w:val="20"/>
        </w:rPr>
        <w:t>anatomy</w:t>
      </w:r>
      <w:r w:rsidR="005F4A0E"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physiology, </w:t>
      </w:r>
      <w:r w:rsidR="005F4A0E" w:rsidRPr="0023102C">
        <w:rPr>
          <w:rFonts w:ascii="BentonSans Comp Regular" w:hAnsi="BentonSans Comp Regular"/>
          <w:color w:val="000000" w:themeColor="text1"/>
          <w:sz w:val="20"/>
        </w:rPr>
        <w:t xml:space="preserve">as well as </w:t>
      </w:r>
      <w:r w:rsidRPr="0023102C">
        <w:rPr>
          <w:rFonts w:ascii="BentonSans Comp Regular" w:hAnsi="BentonSans Comp Regular"/>
          <w:color w:val="000000" w:themeColor="text1"/>
          <w:sz w:val="20"/>
        </w:rPr>
        <w:t xml:space="preserve">life histories </w:t>
      </w:r>
      <w:r w:rsidR="005F4A0E" w:rsidRPr="0023102C">
        <w:rPr>
          <w:rFonts w:ascii="BentonSans Comp Regular" w:hAnsi="BentonSans Comp Regular"/>
          <w:color w:val="000000" w:themeColor="text1"/>
          <w:sz w:val="20"/>
        </w:rPr>
        <w:t xml:space="preserve">and ecology </w:t>
      </w:r>
      <w:r w:rsidRPr="0023102C">
        <w:rPr>
          <w:rFonts w:ascii="BentonSans Comp Regular" w:hAnsi="BentonSans Comp Regular"/>
          <w:color w:val="000000" w:themeColor="text1"/>
          <w:sz w:val="20"/>
        </w:rPr>
        <w:t xml:space="preserve">of select </w:t>
      </w:r>
      <w:r w:rsidR="005F4A0E" w:rsidRPr="0023102C">
        <w:rPr>
          <w:rFonts w:ascii="BentonSans Comp Regular" w:hAnsi="BentonSans Comp Regular"/>
          <w:color w:val="000000" w:themeColor="text1"/>
          <w:sz w:val="20"/>
        </w:rPr>
        <w:t>taxonomic groups</w:t>
      </w:r>
      <w:r w:rsidRPr="0023102C">
        <w:rPr>
          <w:rFonts w:ascii="BentonSans Comp Regular" w:hAnsi="BentonSans Comp Regular"/>
          <w:color w:val="000000" w:themeColor="text1"/>
          <w:sz w:val="20"/>
        </w:rPr>
        <w:t>.</w:t>
      </w:r>
      <w:r w:rsidR="005F4A0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Three lecture hours and one laboratory period of three hours a week. </w:t>
      </w:r>
    </w:p>
    <w:p w14:paraId="17384B95"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5B85716" w14:textId="56D85C09"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3233. Vertebrate Zoology. (4)  </w:t>
      </w:r>
      <w:r w:rsidR="0014669A" w:rsidRPr="0023102C">
        <w:rPr>
          <w:rFonts w:ascii="BentonSans Comp Regular" w:hAnsi="BentonSans Comp Regular"/>
          <w:color w:val="000000" w:themeColor="text1"/>
          <w:sz w:val="20"/>
        </w:rPr>
        <w:t>Prerequisite(s):</w:t>
      </w:r>
      <w:r w:rsidR="00AF31F4" w:rsidRPr="0023102C">
        <w:rPr>
          <w:rFonts w:ascii="BentonSans Comp Regular" w:hAnsi="BentonSans Comp Regular"/>
          <w:color w:val="000000" w:themeColor="text1"/>
          <w:sz w:val="20"/>
        </w:rPr>
        <w:t xml:space="preserve"> Biology major </w:t>
      </w:r>
      <w:r w:rsidR="005D5AC1" w:rsidRPr="0023102C">
        <w:rPr>
          <w:rFonts w:ascii="BentonSans Comp Regular" w:hAnsi="BentonSans Comp Regular"/>
          <w:color w:val="000000" w:themeColor="text1"/>
          <w:sz w:val="20"/>
        </w:rPr>
        <w:t xml:space="preserve">or minor </w:t>
      </w:r>
      <w:r w:rsidR="00AF31F4" w:rsidRPr="0023102C">
        <w:rPr>
          <w:rFonts w:ascii="BentonSans Comp Regular" w:hAnsi="BentonSans Comp Regular"/>
          <w:color w:val="000000" w:themeColor="text1"/>
          <w:sz w:val="20"/>
        </w:rPr>
        <w:t xml:space="preserve">or permission of department; BIOL 2120, BIOL 2130, and BIOL 2140L with grades of C or above.  </w:t>
      </w:r>
      <w:r w:rsidRPr="0023102C">
        <w:rPr>
          <w:rFonts w:ascii="BentonSans Comp Regular" w:hAnsi="BentonSans Comp Regular"/>
          <w:color w:val="000000" w:themeColor="text1"/>
          <w:sz w:val="20"/>
        </w:rPr>
        <w:t xml:space="preserve">Taxonomy, anatomy, physiology, and life histories of vertebrates. Three lecture hours and one laboratory period of three hours a week. </w:t>
      </w:r>
    </w:p>
    <w:p w14:paraId="6BF1DD87"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8CC6B85" w14:textId="53958E92"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3234. Field Entomology. (3) </w:t>
      </w:r>
      <w:r w:rsidR="00FD12BF"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FD12BF" w:rsidRPr="0023102C">
        <w:rPr>
          <w:rFonts w:ascii="BentonSans Comp Regular" w:hAnsi="BentonSans Comp Regular"/>
          <w:color w:val="000000" w:themeColor="text1"/>
          <w:sz w:val="20"/>
        </w:rPr>
        <w:t xml:space="preserve"> Biology major </w:t>
      </w:r>
      <w:r w:rsidR="005D5AC1" w:rsidRPr="0023102C">
        <w:rPr>
          <w:rFonts w:ascii="BentonSans Comp Regular" w:hAnsi="BentonSans Comp Regular"/>
          <w:color w:val="000000" w:themeColor="text1"/>
          <w:sz w:val="20"/>
        </w:rPr>
        <w:t xml:space="preserve">or minor </w:t>
      </w:r>
      <w:r w:rsidR="00FD12BF" w:rsidRPr="0023102C">
        <w:rPr>
          <w:rFonts w:ascii="BentonSans Comp Regular" w:hAnsi="BentonSans Comp Regular"/>
          <w:color w:val="000000" w:themeColor="text1"/>
          <w:sz w:val="20"/>
        </w:rPr>
        <w:t xml:space="preserve">or permission of department; BIOL 2120, BIOL 2130, and BIOL 2140L with grades of C or above.  </w:t>
      </w:r>
      <w:r w:rsidRPr="0023102C">
        <w:rPr>
          <w:rFonts w:ascii="BentonSans Comp Regular" w:hAnsi="BentonSans Comp Regular"/>
          <w:color w:val="000000" w:themeColor="text1"/>
          <w:sz w:val="20"/>
        </w:rPr>
        <w:t xml:space="preserve">A field course stressing identification and ecology of insects of the Piedmont of North Carolina.  Six hours a day for </w:t>
      </w:r>
      <w:r w:rsidR="00FA643A" w:rsidRPr="0023102C">
        <w:rPr>
          <w:rFonts w:ascii="BentonSans Comp Regular" w:hAnsi="BentonSans Comp Regular"/>
          <w:color w:val="000000" w:themeColor="text1"/>
          <w:sz w:val="20"/>
        </w:rPr>
        <w:t>9</w:t>
      </w:r>
      <w:r w:rsidRPr="0023102C">
        <w:rPr>
          <w:rFonts w:ascii="BentonSans Comp Regular" w:hAnsi="BentonSans Comp Regular"/>
          <w:color w:val="000000" w:themeColor="text1"/>
          <w:sz w:val="20"/>
        </w:rPr>
        <w:t xml:space="preserve"> days.  </w:t>
      </w:r>
    </w:p>
    <w:p w14:paraId="1545A150"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B4A454B" w14:textId="77619B88"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3235. Biology of Insects.</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FD12BF" w:rsidRPr="0023102C">
        <w:rPr>
          <w:rFonts w:ascii="BentonSans Comp Regular" w:hAnsi="BentonSans Comp Regular"/>
          <w:color w:val="000000" w:themeColor="text1"/>
          <w:sz w:val="20"/>
        </w:rPr>
        <w:t xml:space="preserve"> </w:t>
      </w:r>
      <w:r w:rsidR="005D5AC1" w:rsidRPr="0023102C">
        <w:rPr>
          <w:rFonts w:ascii="BentonSans Comp Regular" w:hAnsi="BentonSans Comp Regular"/>
          <w:color w:val="000000" w:themeColor="text1"/>
          <w:sz w:val="20"/>
        </w:rPr>
        <w:t>Biology major or minor</w:t>
      </w:r>
      <w:r w:rsidR="00FD12BF" w:rsidRPr="0023102C">
        <w:rPr>
          <w:rFonts w:ascii="BentonSans Comp Regular" w:hAnsi="BentonSans Comp Regular"/>
          <w:color w:val="000000" w:themeColor="text1"/>
          <w:sz w:val="20"/>
        </w:rPr>
        <w:t xml:space="preserve"> or permission of department; BIOL 2120 and BIOL 2130 with grades of C or above.  </w:t>
      </w:r>
      <w:r w:rsidRPr="0023102C">
        <w:rPr>
          <w:rFonts w:ascii="BentonSans Comp Regular" w:hAnsi="BentonSans Comp Regular"/>
          <w:color w:val="000000" w:themeColor="text1"/>
          <w:sz w:val="20"/>
        </w:rPr>
        <w:t xml:space="preserve">The anatomy, physiology, development, behavior, ecology, and medical and economic importance of insects.  </w:t>
      </w:r>
    </w:p>
    <w:p w14:paraId="5B510FCF"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FD84F91" w14:textId="47E6A751"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BIOL 3236. General Zoology.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D5AC1" w:rsidRPr="0023102C">
        <w:rPr>
          <w:rFonts w:ascii="BentonSans Comp Regular" w:hAnsi="BentonSans Comp Regular"/>
          <w:color w:val="000000" w:themeColor="text1"/>
          <w:sz w:val="20"/>
        </w:rPr>
        <w:t>Biology major or minor</w:t>
      </w:r>
      <w:r w:rsidR="00975C06" w:rsidRPr="0023102C">
        <w:rPr>
          <w:rFonts w:ascii="BentonSans Comp Regular" w:hAnsi="BentonSans Comp Regular"/>
          <w:color w:val="000000" w:themeColor="text1"/>
          <w:sz w:val="20"/>
        </w:rPr>
        <w:t xml:space="preserve"> or permission of department; BIOL 2120 and BIOL 2130 with grades of C or above.  </w:t>
      </w:r>
      <w:r w:rsidRPr="0023102C">
        <w:rPr>
          <w:rFonts w:ascii="BentonSans Comp Regular" w:hAnsi="BentonSans Comp Regular"/>
          <w:snapToGrid/>
          <w:color w:val="000000" w:themeColor="text1"/>
          <w:sz w:val="20"/>
        </w:rPr>
        <w:t xml:space="preserve">The morphology, function, development, phylogeny, and ecology of the principal invertebrate and vertebrate types. </w:t>
      </w:r>
      <w:r w:rsidRPr="0023102C">
        <w:rPr>
          <w:rFonts w:ascii="BentonSans Comp Regular" w:hAnsi="BentonSans Comp Regular"/>
          <w:i/>
          <w:iCs/>
          <w:snapToGrid/>
          <w:color w:val="000000" w:themeColor="text1"/>
          <w:sz w:val="20"/>
        </w:rPr>
        <w:t xml:space="preserve"> </w:t>
      </w:r>
    </w:p>
    <w:p w14:paraId="38713F93" w14:textId="77777777" w:rsidR="005F06A0" w:rsidRPr="0023102C" w:rsidRDefault="005F06A0" w:rsidP="00F33998">
      <w:pPr>
        <w:jc w:val="both"/>
        <w:rPr>
          <w:rFonts w:ascii="BentonSans Comp Regular" w:hAnsi="BentonSans Comp Regular"/>
          <w:snapToGrid/>
          <w:color w:val="000000" w:themeColor="text1"/>
          <w:sz w:val="20"/>
        </w:rPr>
      </w:pPr>
    </w:p>
    <w:p w14:paraId="6BA0B255" w14:textId="4AA10A8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BIOL 3236L. General Zoology Laboratory. (1) </w:t>
      </w:r>
      <w:r w:rsidR="00AB7175"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00AB7175" w:rsidRPr="0023102C">
        <w:rPr>
          <w:rFonts w:ascii="BentonSans Comp Regular" w:hAnsi="BentonSans Comp Regular"/>
          <w:bCs/>
          <w:snapToGrid/>
          <w:color w:val="000000" w:themeColor="text1"/>
          <w:sz w:val="20"/>
        </w:rPr>
        <w:t xml:space="preserve"> BIOL 2140L.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BIOL 3236.</w:t>
      </w:r>
      <w:r w:rsidR="00AB717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4A19AD" w:rsidRPr="0023102C">
        <w:rPr>
          <w:rFonts w:ascii="BentonSans Comp Regular" w:hAnsi="BentonSans Comp Regular"/>
          <w:snapToGrid/>
          <w:color w:val="000000" w:themeColor="text1"/>
          <w:sz w:val="20"/>
        </w:rPr>
        <w:t xml:space="preserve">The accompanying lab to BIOL 3236.  The morphology, function, development, phylogeny, and ecology of the principal invertebrate and vertebrate types. </w:t>
      </w:r>
      <w:r w:rsidR="004A19AD" w:rsidRPr="0023102C">
        <w:rPr>
          <w:rFonts w:ascii="BentonSans Comp Regular" w:hAnsi="BentonSans Comp Regular"/>
          <w:i/>
          <w:iCs/>
          <w:snapToGrid/>
          <w:color w:val="000000" w:themeColor="text1"/>
          <w:sz w:val="20"/>
        </w:rPr>
        <w:t xml:space="preserve"> </w:t>
      </w:r>
      <w:r w:rsidRPr="0023102C">
        <w:rPr>
          <w:rFonts w:ascii="BentonSans Comp Regular" w:hAnsi="BentonSans Comp Regular"/>
          <w:snapToGrid/>
          <w:color w:val="000000" w:themeColor="text1"/>
          <w:sz w:val="20"/>
        </w:rPr>
        <w:t xml:space="preserve">One laboratory period of three hours a week. </w:t>
      </w:r>
    </w:p>
    <w:p w14:paraId="0EE64F1C" w14:textId="6B3EDEF1" w:rsidR="006B31A7" w:rsidRPr="0023102C" w:rsidRDefault="006B31A7" w:rsidP="00F33998">
      <w:pPr>
        <w:tabs>
          <w:tab w:val="left" w:pos="792"/>
          <w:tab w:val="right" w:pos="3870"/>
          <w:tab w:val="left" w:pos="9630"/>
        </w:tabs>
        <w:jc w:val="both"/>
        <w:rPr>
          <w:rFonts w:ascii="BentonSans Comp Regular" w:hAnsi="BentonSans Comp Regular"/>
          <w:color w:val="000000" w:themeColor="text1"/>
          <w:sz w:val="20"/>
        </w:rPr>
      </w:pPr>
    </w:p>
    <w:p w14:paraId="3D0FB76F" w14:textId="4B552C8B" w:rsidR="00145B11" w:rsidRPr="0023102C" w:rsidRDefault="00145B11"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3244. Field Ecology. (3)</w:t>
      </w:r>
      <w:r w:rsidRPr="0023102C">
        <w:rPr>
          <w:rFonts w:ascii="BentonSans Comp Regular" w:hAnsi="BentonSans Comp Regular"/>
          <w:color w:val="000000" w:themeColor="text1"/>
          <w:sz w:val="20"/>
        </w:rPr>
        <w:t xml:space="preserve">  Prerequisite(s): Biology major or minor; BIOL 2120, BIOL 2130, and BIOL 2140L.  Creates North Carolina naturalists by employing common field methods to explore the native flora and fauna. Introduction to modern field ecology by understanding its development from natural history.  Class lectures teach the basics of a number of interdisciplinary fields within ecology.  Field exercises offer a variety of sampling techniques, designs, and protocols to identify and study local plants and animals. Current literature is used to support these exercises.</w:t>
      </w:r>
    </w:p>
    <w:p w14:paraId="1EFCE9D4" w14:textId="77777777" w:rsidR="00145B11" w:rsidRPr="0023102C" w:rsidRDefault="00145B11" w:rsidP="00F33998">
      <w:pPr>
        <w:tabs>
          <w:tab w:val="left" w:pos="792"/>
          <w:tab w:val="right" w:pos="3870"/>
          <w:tab w:val="left" w:pos="9630"/>
        </w:tabs>
        <w:jc w:val="both"/>
        <w:rPr>
          <w:rFonts w:ascii="BentonSans Comp Regular" w:hAnsi="BentonSans Comp Regular"/>
          <w:color w:val="000000" w:themeColor="text1"/>
          <w:sz w:val="20"/>
        </w:rPr>
      </w:pPr>
    </w:p>
    <w:p w14:paraId="34758BC3" w14:textId="2FFCD0D7" w:rsidR="006B31A7" w:rsidRPr="0023102C" w:rsidRDefault="006B31A7"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3271. Human Body in Health and Disease.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1110, BIOL 2120, or BIOL 2273</w:t>
      </w:r>
      <w:r w:rsidR="00403351" w:rsidRPr="0023102C">
        <w:rPr>
          <w:rFonts w:ascii="BentonSans Comp Regular" w:hAnsi="BentonSans Comp Regular"/>
          <w:color w:val="000000" w:themeColor="text1"/>
          <w:sz w:val="20"/>
        </w:rPr>
        <w:t xml:space="preserve"> with grade of C or above; and Biology minor or permission of department</w:t>
      </w:r>
      <w:r w:rsidRPr="0023102C">
        <w:rPr>
          <w:rFonts w:ascii="BentonSans Comp Regular" w:hAnsi="BentonSans Comp Regular"/>
          <w:color w:val="000000" w:themeColor="text1"/>
          <w:sz w:val="20"/>
        </w:rPr>
        <w:t xml:space="preserve">.  </w:t>
      </w:r>
      <w:r w:rsidR="00403351" w:rsidRPr="0023102C">
        <w:rPr>
          <w:rFonts w:ascii="BentonSans Comp Regular" w:hAnsi="BentonSans Comp Regular"/>
          <w:color w:val="000000" w:themeColor="text1"/>
          <w:sz w:val="20"/>
        </w:rPr>
        <w:t>Introduction to the human body and its structural components and mechanisms that help the body maintain optimal working order.  Explores the relationship between the body's structure (anatomy) and function (physiology), learning how the body works when it is healthy and what happens when it is affected by a disease.  Not accepted toward the Biology major.</w:t>
      </w:r>
    </w:p>
    <w:p w14:paraId="1C7F8039" w14:textId="77777777" w:rsidR="006B31A7" w:rsidRPr="0023102C" w:rsidRDefault="006B31A7" w:rsidP="00F33998">
      <w:pPr>
        <w:tabs>
          <w:tab w:val="left" w:pos="792"/>
          <w:tab w:val="right" w:pos="3870"/>
          <w:tab w:val="left" w:pos="9630"/>
        </w:tabs>
        <w:jc w:val="both"/>
        <w:rPr>
          <w:rFonts w:ascii="BentonSans Comp Regular" w:hAnsi="BentonSans Comp Regular"/>
          <w:color w:val="000000" w:themeColor="text1"/>
          <w:sz w:val="20"/>
        </w:rPr>
      </w:pPr>
    </w:p>
    <w:p w14:paraId="6266D004" w14:textId="39778688"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3272. Plant Physiology. (3) </w:t>
      </w:r>
      <w:r w:rsidR="00C20ADF"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C20ADF" w:rsidRPr="0023102C">
        <w:rPr>
          <w:rFonts w:ascii="BentonSans Comp Regular" w:hAnsi="BentonSans Comp Regular"/>
          <w:color w:val="000000" w:themeColor="text1"/>
          <w:sz w:val="20"/>
        </w:rPr>
        <w:t xml:space="preserve">  Biology major</w:t>
      </w:r>
      <w:r w:rsidR="005D5AC1" w:rsidRPr="0023102C">
        <w:rPr>
          <w:rFonts w:ascii="BentonSans Comp Regular" w:hAnsi="BentonSans Comp Regular"/>
          <w:color w:val="000000" w:themeColor="text1"/>
          <w:sz w:val="20"/>
        </w:rPr>
        <w:t xml:space="preserve"> or minor</w:t>
      </w:r>
      <w:r w:rsidR="00C20ADF" w:rsidRPr="0023102C">
        <w:rPr>
          <w:rFonts w:ascii="BentonSans Comp Regular" w:hAnsi="BentonSans Comp Regular"/>
          <w:color w:val="000000" w:themeColor="text1"/>
          <w:sz w:val="20"/>
        </w:rPr>
        <w:t xml:space="preserve"> or permission of department; BIOL 2120, BIOL 2130, BIOL 2140L, CHEM 1252, and CHEM 1252L with grades of C or above.  </w:t>
      </w:r>
      <w:r w:rsidRPr="0023102C">
        <w:rPr>
          <w:rFonts w:ascii="BentonSans Comp Regular" w:hAnsi="BentonSans Comp Regular"/>
          <w:color w:val="000000" w:themeColor="text1"/>
          <w:sz w:val="20"/>
        </w:rPr>
        <w:t xml:space="preserve">Metabolic and physiological processes of plants and conditions which affect or regulate these processes. </w:t>
      </w:r>
    </w:p>
    <w:p w14:paraId="1D4703F8"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87004C1" w14:textId="77777777" w:rsidR="00943C76" w:rsidRPr="0023102C" w:rsidRDefault="00943C76"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3272L. Plant Physiology Laboratory. (1)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2140L and BIOL 3111L.  </w:t>
      </w:r>
      <w:r w:rsidR="007B3431" w:rsidRPr="0023102C">
        <w:rPr>
          <w:rFonts w:ascii="BentonSans Comp Regular" w:hAnsi="BentonSans Comp Regular"/>
          <w:color w:val="000000" w:themeColor="text1"/>
          <w:sz w:val="20"/>
        </w:rPr>
        <w:t>Corequisite(s):</w:t>
      </w:r>
      <w:r w:rsidR="004A19AD" w:rsidRPr="0023102C">
        <w:rPr>
          <w:rFonts w:ascii="BentonSans Comp Regular" w:hAnsi="BentonSans Comp Regular"/>
          <w:color w:val="000000" w:themeColor="text1"/>
          <w:sz w:val="20"/>
        </w:rPr>
        <w:t xml:space="preserve"> BIOL 3272.  The accompanying lab to BIOL 3272.  Metabolic and physiological processes of plants and conditions which affect or regulate these processes.  </w:t>
      </w:r>
      <w:r w:rsidRPr="0023102C">
        <w:rPr>
          <w:rFonts w:ascii="BentonSans Comp Regular" w:hAnsi="BentonSans Comp Regular"/>
          <w:color w:val="000000" w:themeColor="text1"/>
          <w:sz w:val="20"/>
        </w:rPr>
        <w:t xml:space="preserve">One laboratory period of three hours a week. </w:t>
      </w:r>
    </w:p>
    <w:p w14:paraId="0C733AC8" w14:textId="77777777" w:rsidR="00943C76" w:rsidRPr="0023102C" w:rsidRDefault="00943C76" w:rsidP="00F33998">
      <w:pPr>
        <w:tabs>
          <w:tab w:val="left" w:pos="792"/>
          <w:tab w:val="right" w:pos="3870"/>
          <w:tab w:val="left" w:pos="9630"/>
        </w:tabs>
        <w:jc w:val="both"/>
        <w:rPr>
          <w:rFonts w:ascii="BentonSans Comp Regular" w:hAnsi="BentonSans Comp Regular"/>
          <w:color w:val="000000" w:themeColor="text1"/>
          <w:sz w:val="20"/>
        </w:rPr>
      </w:pPr>
    </w:p>
    <w:p w14:paraId="3BA2B5E4" w14:textId="39CC8566"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3273. Animal Physiology. (3) </w:t>
      </w:r>
      <w:r w:rsidR="00A80277"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A80277" w:rsidRPr="0023102C">
        <w:rPr>
          <w:rFonts w:ascii="BentonSans Comp Regular" w:hAnsi="BentonSans Comp Regular"/>
          <w:color w:val="000000" w:themeColor="text1"/>
          <w:sz w:val="20"/>
        </w:rPr>
        <w:t xml:space="preserve"> </w:t>
      </w:r>
      <w:r w:rsidR="001915B9" w:rsidRPr="0023102C">
        <w:rPr>
          <w:rFonts w:ascii="BentonSans Comp Regular" w:hAnsi="BentonSans Comp Regular"/>
          <w:color w:val="000000" w:themeColor="text1"/>
          <w:sz w:val="20"/>
        </w:rPr>
        <w:t xml:space="preserve">Biology major </w:t>
      </w:r>
      <w:r w:rsidR="005D5AC1" w:rsidRPr="0023102C">
        <w:rPr>
          <w:rFonts w:ascii="BentonSans Comp Regular" w:hAnsi="BentonSans Comp Regular"/>
          <w:color w:val="000000" w:themeColor="text1"/>
          <w:sz w:val="20"/>
        </w:rPr>
        <w:t xml:space="preserve">or minor </w:t>
      </w:r>
      <w:r w:rsidR="001915B9" w:rsidRPr="0023102C">
        <w:rPr>
          <w:rFonts w:ascii="BentonSans Comp Regular" w:hAnsi="BentonSans Comp Regular"/>
          <w:color w:val="000000" w:themeColor="text1"/>
          <w:sz w:val="20"/>
        </w:rPr>
        <w:t>or permission of department; BIOL 2120, BIOL 2130, CHEM 125</w:t>
      </w:r>
      <w:r w:rsidR="00DB28B6" w:rsidRPr="0023102C">
        <w:rPr>
          <w:rFonts w:ascii="BentonSans Comp Regular" w:hAnsi="BentonSans Comp Regular"/>
          <w:color w:val="000000" w:themeColor="text1"/>
          <w:sz w:val="20"/>
        </w:rPr>
        <w:t>2</w:t>
      </w:r>
      <w:r w:rsidR="001915B9" w:rsidRPr="0023102C">
        <w:rPr>
          <w:rFonts w:ascii="BentonSans Comp Regular" w:hAnsi="BentonSans Comp Regular"/>
          <w:color w:val="000000" w:themeColor="text1"/>
          <w:sz w:val="20"/>
        </w:rPr>
        <w:t xml:space="preserve">, and CHEM 1252L with grades of C or above.  </w:t>
      </w:r>
      <w:r w:rsidRPr="0023102C">
        <w:rPr>
          <w:rFonts w:ascii="BentonSans Comp Regular" w:hAnsi="BentonSans Comp Regular"/>
          <w:color w:val="000000" w:themeColor="text1"/>
          <w:sz w:val="20"/>
        </w:rPr>
        <w:t>Fundamental control mechanisms that operate to maintain the homeostatic state.</w:t>
      </w:r>
      <w:r w:rsidR="001915B9" w:rsidRPr="0023102C">
        <w:rPr>
          <w:rFonts w:ascii="BentonSans Comp Regular" w:hAnsi="BentonSans Comp Regular"/>
          <w:color w:val="000000" w:themeColor="text1"/>
          <w:sz w:val="20"/>
        </w:rPr>
        <w:t xml:space="preserve"> </w:t>
      </w:r>
    </w:p>
    <w:p w14:paraId="6C28BE3F"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2176F98" w14:textId="5F8E318C"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3273L. Animal Physiology Laboratory. (1) (W)</w:t>
      </w:r>
      <w:r w:rsidRPr="0023102C">
        <w:rPr>
          <w:rFonts w:ascii="BentonSans Comp Regular" w:hAnsi="BentonSans Comp Regular"/>
          <w:color w:val="000000" w:themeColor="text1"/>
          <w:sz w:val="20"/>
        </w:rPr>
        <w:t xml:space="preserve"> </w:t>
      </w:r>
      <w:r w:rsidR="00037EC6"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37EC6" w:rsidRPr="0023102C">
        <w:rPr>
          <w:rFonts w:ascii="BentonSans Comp Regular" w:hAnsi="BentonSans Comp Regular"/>
          <w:color w:val="000000" w:themeColor="text1"/>
          <w:sz w:val="20"/>
        </w:rPr>
        <w:t xml:space="preserve"> BIOL 2140L</w:t>
      </w:r>
      <w:r w:rsidR="00DB28B6"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w:t>
      </w:r>
      <w:r w:rsidR="00037EC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4A19AD" w:rsidRPr="0023102C">
        <w:rPr>
          <w:rFonts w:ascii="BentonSans Comp Regular" w:hAnsi="BentonSans Comp Regular"/>
          <w:color w:val="000000" w:themeColor="text1"/>
          <w:sz w:val="20"/>
        </w:rPr>
        <w:t xml:space="preserve"> BIOL 3273.  The accompanying lab to BIOL 3273.  Fundamental control mechanisms that operate to maintain the homeostatic state.  </w:t>
      </w:r>
      <w:r w:rsidRPr="0023102C">
        <w:rPr>
          <w:rFonts w:ascii="BentonSans Comp Regular" w:hAnsi="BentonSans Comp Regular"/>
          <w:color w:val="000000" w:themeColor="text1"/>
          <w:sz w:val="20"/>
        </w:rPr>
        <w:t xml:space="preserve">One laboratory period of three hours a week. </w:t>
      </w:r>
    </w:p>
    <w:p w14:paraId="08210C0A" w14:textId="55F7C326"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46A870BC" w14:textId="3D1BBDC9" w:rsidR="006D58FD" w:rsidRPr="0023102C" w:rsidRDefault="006D58FD"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3274. Scientific Writing. (3) (W) </w:t>
      </w:r>
      <w:r w:rsidRPr="0023102C">
        <w:rPr>
          <w:rFonts w:ascii="BentonSans Comp Regular" w:hAnsi="BentonSans Comp Regular"/>
          <w:color w:val="000000" w:themeColor="text1"/>
          <w:sz w:val="20"/>
        </w:rPr>
        <w:t xml:space="preserve"> Prerequisite(s): Biology major or minor; BIOL 2120, BIOL 2130, and BIOL 2140L.  An introduction to the process of scientific writing for Biology majors.  Biology students are routinely required to produce a variety of written products, such as lab reports, research papers, and grant/research proposals.  This course helps students gain proficiency in the written and oral communication of scientific works by using effective reasoning and interpretation skills.  Additionally, it provides practical experience in experimental design, conducting scientific literature research, as well as drawing biological conclusions from published data and articulating those conclusions to an appropriate audience.  The main goal of this course is to help build a </w:t>
      </w:r>
      <w:r w:rsidRPr="0023102C">
        <w:rPr>
          <w:rFonts w:ascii="BentonSans Comp Regular" w:hAnsi="BentonSans Comp Regular"/>
          <w:color w:val="000000" w:themeColor="text1"/>
          <w:sz w:val="20"/>
        </w:rPr>
        <w:lastRenderedPageBreak/>
        <w:t xml:space="preserve">foundation in scientific writing through a combination of in-class workshops and online activities in a hybrid format.  </w:t>
      </w:r>
      <w:r w:rsidRPr="0023102C">
        <w:rPr>
          <w:rFonts w:ascii="BentonSans Comp Regular" w:hAnsi="BentonSans Comp Regular"/>
          <w:i/>
          <w:color w:val="000000" w:themeColor="text1"/>
          <w:sz w:val="20"/>
        </w:rPr>
        <w:t>May be attempted a maximum of two times.</w:t>
      </w:r>
    </w:p>
    <w:p w14:paraId="29B9AE78" w14:textId="77777777" w:rsidR="006D58FD" w:rsidRPr="0023102C" w:rsidRDefault="006D58FD" w:rsidP="00F33998">
      <w:pPr>
        <w:tabs>
          <w:tab w:val="left" w:pos="792"/>
          <w:tab w:val="right" w:pos="3870"/>
          <w:tab w:val="left" w:pos="9630"/>
        </w:tabs>
        <w:jc w:val="both"/>
        <w:rPr>
          <w:rFonts w:ascii="BentonSans Comp Regular" w:hAnsi="BentonSans Comp Regular"/>
          <w:color w:val="000000" w:themeColor="text1"/>
          <w:sz w:val="20"/>
        </w:rPr>
      </w:pPr>
    </w:p>
    <w:p w14:paraId="76D78BCF" w14:textId="7D6BF641"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3405. Internship in Biology.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A project-oriented, internship with a biological focus.  Supervised by a faculty member in the </w:t>
      </w:r>
      <w:r w:rsidR="00A17120" w:rsidRPr="0023102C">
        <w:rPr>
          <w:rFonts w:ascii="BentonSans Comp Regular" w:hAnsi="BentonSans Comp Regular"/>
          <w:color w:val="000000" w:themeColor="text1"/>
          <w:sz w:val="20"/>
        </w:rPr>
        <w:t>Department of Biological Sciences</w:t>
      </w:r>
      <w:r w:rsidRPr="0023102C">
        <w:rPr>
          <w:rFonts w:ascii="BentonSans Comp Regular" w:hAnsi="BentonSans Comp Regular"/>
          <w:color w:val="000000" w:themeColor="text1"/>
          <w:sz w:val="20"/>
        </w:rPr>
        <w:t xml:space="preserve">.  </w:t>
      </w:r>
      <w:r w:rsidR="00821F8D" w:rsidRPr="0023102C">
        <w:rPr>
          <w:rFonts w:ascii="BentonSans Comp Regular" w:hAnsi="BentonSans Comp Regular"/>
          <w:color w:val="000000" w:themeColor="text1"/>
          <w:sz w:val="20"/>
        </w:rPr>
        <w:t xml:space="preserve">A UNC Charlotte faculty supervisor from the Department of Biological Sciences must be arranged before beginning the course.  </w:t>
      </w:r>
      <w:r w:rsidR="00EA60E2" w:rsidRPr="0023102C">
        <w:rPr>
          <w:rFonts w:ascii="BentonSans Comp Regular" w:hAnsi="BentonSans Comp Regular"/>
          <w:i/>
          <w:color w:val="000000" w:themeColor="text1"/>
          <w:sz w:val="20"/>
        </w:rPr>
        <w:t>May be repeated for credit up to two credit hours for the B.A. and three credit hours for the B.S.</w:t>
      </w:r>
    </w:p>
    <w:p w14:paraId="461B7C89" w14:textId="7777777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278562D2" w14:textId="42F42753" w:rsidR="005F06A0" w:rsidRPr="0023102C" w:rsidRDefault="005F06A0" w:rsidP="00F33998">
      <w:pPr>
        <w:autoSpaceDE w:val="0"/>
        <w:autoSpaceDN w:val="0"/>
        <w:adjustRightIn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3500. Biology Cooperative Education Experience. (0)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Approval by the department and the University Career Center. Required of students participating in the Cooperative Education Program during the semesters in which they are working. </w:t>
      </w:r>
      <w:r w:rsidR="0087563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Participating students pay a course registration fee for transcript notation. </w:t>
      </w:r>
      <w:r w:rsidR="0087563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more information, contact the University Career Center. </w:t>
      </w:r>
      <w:r w:rsidR="00875637" w:rsidRPr="0023102C">
        <w:rPr>
          <w:rFonts w:ascii="BentonSans Comp Regular" w:hAnsi="BentonSans Comp Regular"/>
          <w:color w:val="000000" w:themeColor="text1"/>
          <w:sz w:val="20"/>
        </w:rPr>
        <w:t xml:space="preserve"> </w:t>
      </w:r>
      <w:r w:rsidR="00875637" w:rsidRPr="0023102C">
        <w:rPr>
          <w:rFonts w:ascii="BentonSans Comp Regular" w:hAnsi="BentonSans Comp Regular"/>
          <w:i/>
          <w:color w:val="000000" w:themeColor="text1"/>
          <w:sz w:val="20"/>
        </w:rPr>
        <w:t xml:space="preserve">Course may be repeated.  Graded on a Satisfactory/Unsatisfactory basis.  </w:t>
      </w:r>
    </w:p>
    <w:p w14:paraId="432CDDF7"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B4C381B" w14:textId="7777777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BIOL 3800. Tutorial in Biology.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color w:val="000000" w:themeColor="text1"/>
          <w:sz w:val="20"/>
        </w:rPr>
        <w:t xml:space="preserve"> </w:t>
      </w:r>
      <w:r w:rsidR="00385F0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385F02" w:rsidRPr="0023102C">
        <w:rPr>
          <w:rFonts w:ascii="BentonSans Comp Regular" w:hAnsi="BentonSans Comp Regular"/>
          <w:color w:val="000000" w:themeColor="text1"/>
          <w:sz w:val="20"/>
        </w:rPr>
        <w:t>, minimum overall GPA of 2.8 and Biology GPA of 3.0</w:t>
      </w:r>
      <w:r w:rsidRPr="0023102C">
        <w:rPr>
          <w:rFonts w:ascii="BentonSans Comp Regular" w:hAnsi="BentonSans Comp Regular"/>
          <w:color w:val="000000" w:themeColor="text1"/>
          <w:sz w:val="20"/>
        </w:rPr>
        <w:t xml:space="preserve">.  Enables </w:t>
      </w:r>
      <w:r w:rsidR="00713EC1" w:rsidRPr="0023102C">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iology majors to engage in directed study in their fields of interest.  Maximum credit toward major</w:t>
      </w:r>
      <w:r w:rsidR="00713EC1" w:rsidRPr="0023102C">
        <w:rPr>
          <w:rFonts w:ascii="BentonSans Comp Regular" w:hAnsi="BentonSans Comp Regular"/>
          <w:color w:val="000000" w:themeColor="text1"/>
          <w:sz w:val="20"/>
        </w:rPr>
        <w:t xml:space="preserve"> is </w:t>
      </w:r>
      <w:r w:rsidRPr="0023102C">
        <w:rPr>
          <w:rFonts w:ascii="BentonSans Comp Regular" w:hAnsi="BentonSans Comp Regular"/>
          <w:color w:val="000000" w:themeColor="text1"/>
          <w:sz w:val="20"/>
        </w:rPr>
        <w:t>one hour for B.A.; two hours for B.S.</w:t>
      </w:r>
      <w:r w:rsidR="00713EC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6112273"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A6369EB"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BIOL 3900. Undergraduate Research.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minimum overall GPA of 2.8 and Biology GPA of 3.0. Enables biology majors to initiate research projects in their respective fields of interest. Maximum credit toward major: six hours for B.A.; nine hours for B.S.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Minimum total of two credit hours of BIOL 3900 may count as one biology lab and a minimum total of four credit hours of BIOL 3900 may count for two biology labs. Maximum of two labs.  </w:t>
      </w:r>
    </w:p>
    <w:p w14:paraId="52E35BE6"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77496663" w14:textId="2C6B1630"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4000. Special Topics in Biology.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C4486F" w:rsidRPr="0023102C">
        <w:rPr>
          <w:rFonts w:ascii="BentonSans Comp Regular" w:hAnsi="BentonSans Comp Regular"/>
          <w:color w:val="000000" w:themeColor="text1"/>
          <w:sz w:val="20"/>
        </w:rPr>
        <w:t xml:space="preserve"> </w:t>
      </w:r>
      <w:r w:rsidR="00D11494" w:rsidRPr="0023102C">
        <w:rPr>
          <w:rFonts w:ascii="BentonSans Comp Regular" w:hAnsi="BentonSans Comp Regular"/>
          <w:color w:val="000000" w:themeColor="text1"/>
          <w:sz w:val="20"/>
        </w:rPr>
        <w:t>V</w:t>
      </w:r>
      <w:r w:rsidR="00C4486F" w:rsidRPr="0023102C">
        <w:rPr>
          <w:rFonts w:ascii="BentonSans Comp Regular" w:hAnsi="BentonSans Comp Regular"/>
          <w:color w:val="000000" w:themeColor="text1"/>
          <w:sz w:val="20"/>
        </w:rPr>
        <w:t>aries with topic</w:t>
      </w:r>
      <w:r w:rsidR="005D1616" w:rsidRPr="0023102C">
        <w:rPr>
          <w:rFonts w:ascii="BentonSans Comp Regular" w:hAnsi="BentonSans Comp Regular"/>
          <w:color w:val="000000" w:themeColor="text1"/>
          <w:sz w:val="20"/>
        </w:rPr>
        <w:t xml:space="preserve"> offered</w:t>
      </w:r>
      <w:r w:rsidR="00D11494" w:rsidRPr="0023102C">
        <w:rPr>
          <w:rFonts w:ascii="BentonSans Comp Regular" w:hAnsi="BentonSans Comp Regular"/>
          <w:color w:val="000000" w:themeColor="text1"/>
          <w:sz w:val="20"/>
        </w:rPr>
        <w:t xml:space="preserve">;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C4486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topics for advanced undergraduates. </w:t>
      </w:r>
      <w:r w:rsidR="00E47220" w:rsidRPr="0023102C">
        <w:rPr>
          <w:rFonts w:ascii="BentonSans Comp Regular" w:hAnsi="BentonSans Comp Regular"/>
          <w:i/>
          <w:color w:val="000000" w:themeColor="text1"/>
          <w:sz w:val="20"/>
        </w:rPr>
        <w:t>May be repeated for credit with change of topic.</w:t>
      </w:r>
      <w:r w:rsidR="00C4486F" w:rsidRPr="0023102C">
        <w:rPr>
          <w:rFonts w:ascii="BentonSans Comp Regular" w:hAnsi="BentonSans Comp Regular"/>
          <w:color w:val="000000" w:themeColor="text1"/>
          <w:sz w:val="20"/>
        </w:rPr>
        <w:t xml:space="preserve"> Lecture hours and </w:t>
      </w:r>
      <w:r w:rsidRPr="0023102C">
        <w:rPr>
          <w:rFonts w:ascii="BentonSans Comp Regular" w:hAnsi="BentonSans Comp Regular"/>
          <w:color w:val="000000" w:themeColor="text1"/>
          <w:sz w:val="20"/>
        </w:rPr>
        <w:t>laboratory hours vary with the courses taught.</w:t>
      </w:r>
      <w:r w:rsidRPr="0023102C">
        <w:rPr>
          <w:rFonts w:ascii="BentonSans Comp Regular" w:hAnsi="BentonSans Comp Regular"/>
          <w:i/>
          <w:color w:val="000000" w:themeColor="text1"/>
          <w:sz w:val="20"/>
        </w:rPr>
        <w:t xml:space="preserve"> </w:t>
      </w:r>
    </w:p>
    <w:p w14:paraId="55E9CA04"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4F7E495" w14:textId="59612C3F" w:rsidR="005F06A0" w:rsidRPr="0023102C" w:rsidRDefault="005F06A0" w:rsidP="00F33998">
      <w:pPr>
        <w:tabs>
          <w:tab w:val="left" w:pos="792"/>
          <w:tab w:val="right" w:pos="3870"/>
          <w:tab w:val="left" w:pos="9630"/>
        </w:tabs>
        <w:jc w:val="both"/>
        <w:rPr>
          <w:rFonts w:ascii="BentonSans Comp Regular" w:hAnsi="BentonSans Comp Regular"/>
          <w:b/>
          <w:i/>
          <w:color w:val="000000" w:themeColor="text1"/>
          <w:sz w:val="20"/>
        </w:rPr>
      </w:pPr>
      <w:r w:rsidRPr="0023102C">
        <w:rPr>
          <w:rFonts w:ascii="BentonSans Comp Regular" w:hAnsi="BentonSans Comp Regular"/>
          <w:b/>
          <w:color w:val="000000" w:themeColor="text1"/>
          <w:sz w:val="20"/>
        </w:rPr>
        <w:t>BIOL 4040. Stem Cells. (3)</w:t>
      </w:r>
      <w:r w:rsidR="003D43A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3166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3D43A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Current molecular genetics research in the broad field of stem cells. </w:t>
      </w:r>
      <w:r w:rsidR="003D43A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Discussion and interpretation of current research related to stem cell development, differentiation, regeneration, and molecular mechanisms of pluripotency. </w:t>
      </w:r>
    </w:p>
    <w:p w14:paraId="3508D589"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EF4C575" w14:textId="3D188279"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4111. Evolution. (3)</w:t>
      </w:r>
      <w:r w:rsidR="003D43A9"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E3DE7" w:rsidRPr="0023102C">
        <w:rPr>
          <w:rFonts w:ascii="BentonSans Comp Regular" w:hAnsi="BentonSans Comp Regular"/>
          <w:color w:val="000000" w:themeColor="text1"/>
          <w:sz w:val="20"/>
        </w:rPr>
        <w:t xml:space="preserve">BIOL 3111 and </w:t>
      </w:r>
      <w:r w:rsidRPr="0023102C">
        <w:rPr>
          <w:rFonts w:ascii="BentonSans Comp Regular" w:hAnsi="BentonSans Comp Regular"/>
          <w:color w:val="000000" w:themeColor="text1"/>
          <w:sz w:val="20"/>
        </w:rPr>
        <w:t xml:space="preserve">BIOL 3166 </w:t>
      </w:r>
      <w:r w:rsidR="009E297B" w:rsidRPr="0023102C">
        <w:rPr>
          <w:rFonts w:ascii="BentonSans Comp Regular" w:hAnsi="BentonSans Comp Regular"/>
          <w:color w:val="000000" w:themeColor="text1"/>
          <w:sz w:val="20"/>
        </w:rPr>
        <w:t>with grade</w:t>
      </w:r>
      <w:r w:rsidR="00FE3DE7"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Theories of evolution and forces</w:t>
      </w:r>
      <w:r w:rsidR="00FE3DE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which affect gene frequencies. </w:t>
      </w:r>
    </w:p>
    <w:p w14:paraId="7F47E76D"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04863D35" w14:textId="6BD3E438"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4121. Biometry. (4)</w:t>
      </w:r>
      <w:r w:rsidRPr="0023102C">
        <w:rPr>
          <w:rFonts w:ascii="BentonSans Comp Regular" w:hAnsi="BentonSans Comp Regular"/>
          <w:color w:val="000000" w:themeColor="text1"/>
          <w:sz w:val="20"/>
        </w:rPr>
        <w:t xml:space="preserve"> </w:t>
      </w:r>
      <w:r w:rsidR="00D6390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63909" w:rsidRPr="0023102C">
        <w:rPr>
          <w:rFonts w:ascii="BentonSans Comp Regular" w:hAnsi="BentonSans Comp Regular"/>
          <w:color w:val="000000" w:themeColor="text1"/>
          <w:sz w:val="20"/>
        </w:rPr>
        <w:t>BIOL 2140</w:t>
      </w:r>
      <w:r w:rsidR="003D43A9" w:rsidRPr="0023102C">
        <w:rPr>
          <w:rFonts w:ascii="BentonSans Comp Regular" w:hAnsi="BentonSans Comp Regular"/>
          <w:color w:val="000000" w:themeColor="text1"/>
          <w:sz w:val="20"/>
        </w:rPr>
        <w:t>L</w:t>
      </w:r>
      <w:r w:rsidR="00D63909" w:rsidRPr="0023102C">
        <w:rPr>
          <w:rFonts w:ascii="BentonSans Comp Regular" w:hAnsi="BentonSans Comp Regular"/>
          <w:color w:val="000000" w:themeColor="text1"/>
          <w:sz w:val="20"/>
        </w:rPr>
        <w:t>, BIOL 3166, and o</w:t>
      </w:r>
      <w:r w:rsidRPr="0023102C">
        <w:rPr>
          <w:rFonts w:ascii="BentonSans Comp Regular" w:hAnsi="BentonSans Comp Regular"/>
          <w:color w:val="000000" w:themeColor="text1"/>
          <w:sz w:val="20"/>
        </w:rPr>
        <w:t xml:space="preserve">ne </w:t>
      </w:r>
      <w:r w:rsidR="00D63909" w:rsidRPr="0023102C">
        <w:rPr>
          <w:rFonts w:ascii="BentonSans Comp Regular" w:hAnsi="BentonSans Comp Regular"/>
          <w:color w:val="000000" w:themeColor="text1"/>
          <w:sz w:val="20"/>
        </w:rPr>
        <w:t xml:space="preserve">STAT </w:t>
      </w:r>
      <w:r w:rsidRPr="0023102C">
        <w:rPr>
          <w:rFonts w:ascii="BentonSans Comp Regular" w:hAnsi="BentonSans Comp Regular"/>
          <w:color w:val="000000" w:themeColor="text1"/>
          <w:sz w:val="20"/>
        </w:rPr>
        <w:t>course with grade</w:t>
      </w:r>
      <w:r w:rsidR="003D43A9" w:rsidRPr="0023102C">
        <w:rPr>
          <w:rFonts w:ascii="BentonSans Comp Regular" w:hAnsi="BentonSans Comp Regular"/>
          <w:color w:val="000000" w:themeColor="text1"/>
          <w:sz w:val="20"/>
        </w:rPr>
        <w:t>s</w:t>
      </w:r>
      <w:r w:rsidRPr="0023102C">
        <w:rPr>
          <w:rFonts w:ascii="BentonSans Comp Regular" w:hAnsi="BentonSans Comp Regular"/>
          <w:iCs/>
          <w:color w:val="000000" w:themeColor="text1"/>
          <w:sz w:val="20"/>
        </w:rPr>
        <w:t xml:space="preserve"> of C or above</w:t>
      </w:r>
      <w:r w:rsidR="00D11494" w:rsidRPr="0023102C">
        <w:rPr>
          <w:rFonts w:ascii="BentonSans Comp Regular" w:hAnsi="BentonSans Comp Regular"/>
          <w:iCs/>
          <w:color w:val="000000" w:themeColor="text1"/>
          <w:sz w:val="20"/>
        </w:rPr>
        <w:t xml:space="preserve">; </w:t>
      </w:r>
      <w:r w:rsidR="00D11494" w:rsidRPr="0023102C">
        <w:rPr>
          <w:rFonts w:ascii="BentonSans Comp Regular" w:hAnsi="BentonSans Comp Regular"/>
          <w:color w:val="000000" w:themeColor="text1"/>
          <w:sz w:val="20"/>
        </w:rPr>
        <w:t xml:space="preserve">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D63909" w:rsidRPr="0023102C">
        <w:rPr>
          <w:rFonts w:ascii="BentonSans Comp Regular" w:hAnsi="BentonSans Comp Regular"/>
          <w:color w:val="000000" w:themeColor="text1"/>
          <w:sz w:val="20"/>
        </w:rPr>
        <w:t xml:space="preserve"> Advanced biostatistics with d</w:t>
      </w:r>
      <w:r w:rsidRPr="0023102C">
        <w:rPr>
          <w:rFonts w:ascii="BentonSans Comp Regular" w:hAnsi="BentonSans Comp Regular"/>
          <w:color w:val="000000" w:themeColor="text1"/>
          <w:sz w:val="20"/>
        </w:rPr>
        <w:t xml:space="preserve">esign and </w:t>
      </w:r>
      <w:r w:rsidRPr="0023102C">
        <w:rPr>
          <w:rFonts w:ascii="BentonSans Comp Regular" w:hAnsi="BentonSans Comp Regular"/>
          <w:color w:val="000000" w:themeColor="text1"/>
          <w:sz w:val="20"/>
        </w:rPr>
        <w:t xml:space="preserve">analysis of experiments. Three lecture hours and one laboratory period of three hours a week. </w:t>
      </w:r>
    </w:p>
    <w:p w14:paraId="2CE6D06E"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DD6CBF3" w14:textId="12E7C4BC"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4144. Advanced Ecology. (4)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D43A9" w:rsidRPr="0023102C">
        <w:rPr>
          <w:rFonts w:ascii="BentonSans Comp Regular" w:hAnsi="BentonSans Comp Regular"/>
          <w:color w:val="000000" w:themeColor="text1"/>
          <w:sz w:val="20"/>
        </w:rPr>
        <w:t xml:space="preserve"> BIOL 2140L, </w:t>
      </w:r>
      <w:r w:rsidRPr="0023102C">
        <w:rPr>
          <w:rFonts w:ascii="BentonSans Comp Regular" w:hAnsi="BentonSans Comp Regular"/>
          <w:color w:val="000000" w:themeColor="text1"/>
          <w:sz w:val="20"/>
        </w:rPr>
        <w:t>BIOL 3144</w:t>
      </w:r>
      <w:r w:rsidR="003D43A9" w:rsidRPr="0023102C">
        <w:rPr>
          <w:rFonts w:ascii="BentonSans Comp Regular" w:hAnsi="BentonSans Comp Regular"/>
          <w:color w:val="000000" w:themeColor="text1"/>
          <w:sz w:val="20"/>
        </w:rPr>
        <w:t>, and BIOL 3144L</w:t>
      </w:r>
      <w:r w:rsidRPr="0023102C">
        <w:rPr>
          <w:rFonts w:ascii="BentonSans Comp Regular" w:hAnsi="BentonSans Comp Regular"/>
          <w:color w:val="000000" w:themeColor="text1"/>
          <w:sz w:val="20"/>
        </w:rPr>
        <w:t xml:space="preserve"> with grade</w:t>
      </w:r>
      <w:r w:rsidR="003D43A9" w:rsidRPr="0023102C">
        <w:rPr>
          <w:rFonts w:ascii="BentonSans Comp Regular" w:hAnsi="BentonSans Comp Regular"/>
          <w:color w:val="000000" w:themeColor="text1"/>
          <w:sz w:val="20"/>
        </w:rPr>
        <w:t>s</w:t>
      </w:r>
      <w:r w:rsidRPr="0023102C">
        <w:rPr>
          <w:rFonts w:ascii="BentonSans Comp Regular" w:hAnsi="BentonSans Comp Regular"/>
          <w:iCs/>
          <w:color w:val="000000" w:themeColor="text1"/>
          <w:sz w:val="20"/>
        </w:rPr>
        <w:t xml:space="preserv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3D43A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Energy flow, nutrient cycles, community structure, population growth, and regulation. </w:t>
      </w:r>
      <w:r w:rsidR="003D43A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Three lecture hours and one laboratory period of three hours a week. </w:t>
      </w:r>
    </w:p>
    <w:p w14:paraId="245B07C4"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3459F8D" w14:textId="44CED08A"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BIOL 4162. Advanced Biotechnology I.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D43A9" w:rsidRPr="0023102C">
        <w:rPr>
          <w:rFonts w:ascii="BentonSans Comp Regular" w:hAnsi="BentonSans Comp Regular"/>
          <w:color w:val="000000" w:themeColor="text1"/>
          <w:sz w:val="20"/>
        </w:rPr>
        <w:t xml:space="preserve">BIOL 3111L and </w:t>
      </w:r>
      <w:r w:rsidRPr="0023102C">
        <w:rPr>
          <w:rFonts w:ascii="BentonSans Comp Regular" w:hAnsi="BentonSans Comp Regular"/>
          <w:color w:val="000000" w:themeColor="text1"/>
          <w:sz w:val="20"/>
        </w:rPr>
        <w:t>BIOL 3161 or BIOL 3166 with grade</w:t>
      </w:r>
      <w:r w:rsidR="003D43A9" w:rsidRPr="0023102C">
        <w:rPr>
          <w:rFonts w:ascii="BentonSans Comp Regular" w:hAnsi="BentonSans Comp Regular"/>
          <w:color w:val="000000" w:themeColor="text1"/>
          <w:sz w:val="20"/>
        </w:rPr>
        <w:t>s</w:t>
      </w:r>
      <w:r w:rsidRPr="0023102C">
        <w:rPr>
          <w:rFonts w:ascii="BentonSans Comp Regular" w:hAnsi="BentonSans Comp Regular"/>
          <w:iCs/>
          <w:color w:val="000000" w:themeColor="text1"/>
          <w:sz w:val="20"/>
        </w:rPr>
        <w:t xml:space="preserv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Problem-based learning approach where students work in teams to develop solution strategies that use biotechnology to solve real-world problems.  Three lecture hours per week. </w:t>
      </w:r>
    </w:p>
    <w:p w14:paraId="3106CAA7" w14:textId="77777777"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p>
    <w:p w14:paraId="6C9927C1" w14:textId="43763A62" w:rsidR="005F06A0" w:rsidRPr="0023102C" w:rsidRDefault="005F06A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BIOL 4163. Advanced Biotechnology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3161 or BIOL 3166 </w:t>
      </w:r>
      <w:r w:rsidR="003D43A9" w:rsidRPr="0023102C">
        <w:rPr>
          <w:rFonts w:ascii="BentonSans Comp Regular" w:hAnsi="BentonSans Comp Regular"/>
          <w:color w:val="000000" w:themeColor="text1"/>
          <w:sz w:val="20"/>
        </w:rPr>
        <w:t xml:space="preserve">and BIOL 4162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iCs/>
          <w:color w:val="000000" w:themeColor="text1"/>
          <w:sz w:val="20"/>
        </w:rPr>
        <w:t xml:space="preserve"> and </w:t>
      </w:r>
      <w:r w:rsidRPr="0023102C">
        <w:rPr>
          <w:rFonts w:ascii="BentonSans Comp Regular" w:hAnsi="BentonSans Comp Regular"/>
          <w:color w:val="000000" w:themeColor="text1"/>
          <w:sz w:val="20"/>
        </w:rPr>
        <w:t>permission of instructor</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Students work in teams to implement solution strategies developed in BIOL 4162 that use biotechnology to solve real-world problems.  One laboratory period and two lecture hours per week. </w:t>
      </w:r>
    </w:p>
    <w:p w14:paraId="4A971511" w14:textId="77777777" w:rsidR="005F06A0" w:rsidRPr="0023102C" w:rsidRDefault="005F06A0" w:rsidP="00F33998">
      <w:pPr>
        <w:tabs>
          <w:tab w:val="left" w:pos="792"/>
          <w:tab w:val="right" w:pos="3870"/>
          <w:tab w:val="left" w:pos="9630"/>
        </w:tabs>
        <w:jc w:val="both"/>
        <w:rPr>
          <w:rFonts w:ascii="BentonSans Comp Regular" w:hAnsi="BentonSans Comp Regular"/>
          <w:iCs/>
          <w:color w:val="000000" w:themeColor="text1"/>
          <w:sz w:val="20"/>
        </w:rPr>
      </w:pPr>
    </w:p>
    <w:p w14:paraId="2110140E" w14:textId="5D46B22D" w:rsidR="000341B0" w:rsidRPr="0023102C" w:rsidRDefault="000341B0" w:rsidP="00F33998">
      <w:pPr>
        <w:tabs>
          <w:tab w:val="left" w:pos="792"/>
          <w:tab w:val="right" w:pos="3870"/>
          <w:tab w:val="left" w:pos="9630"/>
        </w:tabs>
        <w:jc w:val="both"/>
        <w:rPr>
          <w:rFonts w:ascii="BentonSans Comp Regular" w:hAnsi="BentonSans Comp Regular"/>
          <w:i/>
          <w:iCs/>
          <w:color w:val="000000" w:themeColor="text1"/>
          <w:sz w:val="20"/>
        </w:rPr>
      </w:pPr>
      <w:r w:rsidRPr="0023102C">
        <w:rPr>
          <w:rFonts w:ascii="BentonSans Comp Regular" w:hAnsi="BentonSans Comp Regular"/>
          <w:b/>
          <w:iCs/>
          <w:color w:val="000000" w:themeColor="text1"/>
          <w:sz w:val="20"/>
        </w:rPr>
        <w:t>BIOL 4167. Medical Genetics. (3)</w:t>
      </w:r>
      <w:r w:rsidRPr="0023102C">
        <w:rPr>
          <w:rFonts w:ascii="BentonSans Comp Regular" w:hAnsi="BentonSans Comp Regular"/>
          <w:iCs/>
          <w:color w:val="000000" w:themeColor="text1"/>
          <w:sz w:val="20"/>
        </w:rPr>
        <w:t xml:space="preserve">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BIOL 3111 and BIOL 3166</w:t>
      </w:r>
      <w:r w:rsidR="00FA643A" w:rsidRPr="0023102C">
        <w:rPr>
          <w:rFonts w:ascii="BentonSans Comp Regular" w:hAnsi="BentonSans Comp Regular"/>
          <w:iCs/>
          <w:color w:val="000000" w:themeColor="text1"/>
          <w:sz w:val="20"/>
        </w:rPr>
        <w:t xml:space="preserve"> with grades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iCs/>
          <w:color w:val="000000" w:themeColor="text1"/>
          <w:sz w:val="20"/>
        </w:rPr>
        <w:t>.  Various applications of genetics to human health, including studies of the inheritance of diseases in families, mapping of disease genes to specific locations on chromosomes, diagnosis and treatment of genetic disease, and genetic counseling.  The major focus is on the molecular mechanisms through which genes cause diseases.</w:t>
      </w:r>
      <w:r w:rsidRPr="0023102C">
        <w:rPr>
          <w:rFonts w:ascii="BentonSans Comp Regular" w:hAnsi="BentonSans Comp Regular"/>
          <w:i/>
          <w:iCs/>
          <w:color w:val="000000" w:themeColor="text1"/>
          <w:sz w:val="20"/>
        </w:rPr>
        <w:t xml:space="preserve"> </w:t>
      </w:r>
    </w:p>
    <w:p w14:paraId="00DE1FA0" w14:textId="77777777" w:rsidR="000341B0" w:rsidRPr="0023102C" w:rsidRDefault="000341B0" w:rsidP="00F33998">
      <w:pPr>
        <w:tabs>
          <w:tab w:val="left" w:pos="792"/>
          <w:tab w:val="right" w:pos="3870"/>
          <w:tab w:val="left" w:pos="9630"/>
        </w:tabs>
        <w:jc w:val="both"/>
        <w:rPr>
          <w:rFonts w:ascii="BentonSans Comp Regular" w:hAnsi="BentonSans Comp Regular"/>
          <w:i/>
          <w:iCs/>
          <w:color w:val="000000" w:themeColor="text1"/>
          <w:sz w:val="20"/>
        </w:rPr>
      </w:pPr>
    </w:p>
    <w:p w14:paraId="646FFBFD" w14:textId="036D193F"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4168. Recombinant DNA Techniques. (4)</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D43A9" w:rsidRPr="0023102C">
        <w:rPr>
          <w:rFonts w:ascii="BentonSans Comp Regular" w:hAnsi="BentonSans Comp Regular"/>
          <w:color w:val="000000" w:themeColor="text1"/>
          <w:sz w:val="20"/>
        </w:rPr>
        <w:t xml:space="preserve">BIOL 3111L, </w:t>
      </w:r>
      <w:r w:rsidRPr="0023102C">
        <w:rPr>
          <w:rFonts w:ascii="BentonSans Comp Regular" w:hAnsi="BentonSans Comp Regular"/>
          <w:color w:val="000000" w:themeColor="text1"/>
          <w:sz w:val="20"/>
        </w:rPr>
        <w:t>BIOL 3166</w:t>
      </w:r>
      <w:r w:rsidR="003D43A9" w:rsidRPr="0023102C">
        <w:rPr>
          <w:rFonts w:ascii="BentonSans Comp Regular" w:hAnsi="BentonSans Comp Regular"/>
          <w:color w:val="000000" w:themeColor="text1"/>
          <w:sz w:val="20"/>
        </w:rPr>
        <w:t xml:space="preserve">, or CHEM 4165 with </w:t>
      </w:r>
      <w:r w:rsidRPr="0023102C">
        <w:rPr>
          <w:rFonts w:ascii="BentonSans Comp Regular" w:hAnsi="BentonSans Comp Regular"/>
          <w:color w:val="000000" w:themeColor="text1"/>
          <w:sz w:val="20"/>
        </w:rPr>
        <w:t>grade of C or above and permission of instructor</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Modern molecular biological methods (such as DNA cloning, gel electrophoresis, nucleic acid hybridization, PCR, and DNA sequencing) data analysis and interpretation.  Two lecture hour and two laboratory periods of three hours a week.  </w:t>
      </w:r>
    </w:p>
    <w:p w14:paraId="372301F6"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50F12A2" w14:textId="3ADC35A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4171. Cell Physiology.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3111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The fundamental physiochemical properties of cells.</w:t>
      </w:r>
      <w:r w:rsidRPr="0023102C">
        <w:rPr>
          <w:rFonts w:ascii="BentonSans Comp Regular" w:hAnsi="BentonSans Comp Regular"/>
          <w:i/>
          <w:color w:val="000000" w:themeColor="text1"/>
          <w:sz w:val="20"/>
        </w:rPr>
        <w:t xml:space="preserve"> </w:t>
      </w:r>
    </w:p>
    <w:p w14:paraId="3E4AA9A4"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15ADBC8" w14:textId="116E3191"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4184. Plant Biotechnology.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3166 with grade of C or above </w:t>
      </w:r>
      <w:r w:rsidR="00DD333E" w:rsidRPr="0023102C">
        <w:rPr>
          <w:rFonts w:ascii="BentonSans Comp Regular" w:hAnsi="BentonSans Comp Regular"/>
          <w:color w:val="000000" w:themeColor="text1"/>
          <w:sz w:val="20"/>
        </w:rPr>
        <w:t>or permission of department</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A laboratory-oriented course designed to integrate plant molecular biology, recombinant DNA technology, and plant cell and tissue culture.  One lecture hour and two laboratory periods of three hours a week.  </w:t>
      </w:r>
    </w:p>
    <w:p w14:paraId="25AE7461"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30B37638" w14:textId="44909F6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4199. Molecular Biology. (3)</w:t>
      </w:r>
      <w:r w:rsidRPr="0023102C">
        <w:rPr>
          <w:rFonts w:ascii="BentonSans Comp Regular" w:hAnsi="BentonSans Comp Regular"/>
          <w:color w:val="000000" w:themeColor="text1"/>
          <w:sz w:val="20"/>
        </w:rPr>
        <w:t xml:space="preserve"> </w:t>
      </w:r>
      <w:r w:rsidR="00D710EA"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3111, BIOL 3166, and CHEM 213</w:t>
      </w:r>
      <w:r w:rsidR="00D710EA" w:rsidRPr="0023102C">
        <w:rPr>
          <w:rFonts w:ascii="BentonSans Comp Regular" w:hAnsi="BentonSans Comp Regular"/>
          <w:color w:val="000000" w:themeColor="text1"/>
          <w:sz w:val="20"/>
        </w:rPr>
        <w:t>1</w:t>
      </w:r>
      <w:r w:rsidRPr="0023102C">
        <w:rPr>
          <w:rFonts w:ascii="BentonSans Comp Regular" w:hAnsi="BentonSans Comp Regular"/>
          <w:color w:val="000000" w:themeColor="text1"/>
          <w:sz w:val="20"/>
        </w:rPr>
        <w:t xml:space="preserve"> with grades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Structural and functional interaction of nucleic acids and proteins in the replication, transcription, and translation of genetic material. </w:t>
      </w:r>
    </w:p>
    <w:p w14:paraId="6FCB1908"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7615801" w14:textId="432F9D0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BIOL 4233. Parasitology.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Cs/>
          <w:color w:val="000000" w:themeColor="text1"/>
          <w:sz w:val="20"/>
        </w:rPr>
        <w:t>BIOL</w:t>
      </w:r>
      <w:r w:rsidR="00FD798F" w:rsidRPr="0023102C">
        <w:rPr>
          <w:rFonts w:ascii="BentonSans Comp Regular" w:hAnsi="BentonSans Comp Regular"/>
          <w:iCs/>
          <w:color w:val="000000" w:themeColor="text1"/>
          <w:sz w:val="20"/>
        </w:rPr>
        <w:t xml:space="preserve"> 3111</w:t>
      </w:r>
      <w:r w:rsidRPr="0023102C">
        <w:rPr>
          <w:rFonts w:ascii="BentonSans Comp Regular" w:hAnsi="BentonSans Comp Regular"/>
          <w:iCs/>
          <w:color w:val="000000" w:themeColor="text1"/>
          <w:sz w:val="20"/>
        </w:rPr>
        <w:t xml:space="preserve"> 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snapToGrid/>
          <w:color w:val="000000" w:themeColor="text1"/>
          <w:sz w:val="20"/>
        </w:rPr>
        <w:t xml:space="preserve">. </w:t>
      </w:r>
      <w:r w:rsidR="00D710E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Morphology, life cycles, ecology, taxonomy, and medical and economic importance of parasites. Three lecture hours a week. </w:t>
      </w:r>
      <w:r w:rsidRPr="0023102C">
        <w:rPr>
          <w:rFonts w:ascii="BentonSans Comp Regular" w:hAnsi="BentonSans Comp Regular"/>
          <w:i/>
          <w:iCs/>
          <w:snapToGrid/>
          <w:color w:val="000000" w:themeColor="text1"/>
          <w:sz w:val="20"/>
        </w:rPr>
        <w:t xml:space="preserve"> </w:t>
      </w:r>
    </w:p>
    <w:p w14:paraId="0C79E493" w14:textId="77777777" w:rsidR="005F06A0" w:rsidRPr="0023102C" w:rsidRDefault="005F06A0" w:rsidP="00F33998">
      <w:pPr>
        <w:jc w:val="both"/>
        <w:rPr>
          <w:rFonts w:ascii="BentonSans Comp Regular" w:hAnsi="BentonSans Comp Regular"/>
          <w:snapToGrid/>
          <w:color w:val="000000" w:themeColor="text1"/>
          <w:sz w:val="20"/>
        </w:rPr>
      </w:pPr>
    </w:p>
    <w:p w14:paraId="01399F7F" w14:textId="6053F666"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BIOL 4235. Mammalogy. (4)</w:t>
      </w:r>
      <w:r w:rsidRPr="0023102C">
        <w:rPr>
          <w:rFonts w:ascii="BentonSans Comp Regular" w:hAnsi="BentonSans Comp Regular"/>
          <w:color w:val="000000" w:themeColor="text1"/>
          <w:sz w:val="20"/>
        </w:rPr>
        <w:t xml:space="preserve"> </w:t>
      </w:r>
      <w:r w:rsidR="00D710EA"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710EA" w:rsidRPr="0023102C">
        <w:rPr>
          <w:rFonts w:ascii="BentonSans Comp Regular" w:hAnsi="BentonSans Comp Regular"/>
          <w:color w:val="000000" w:themeColor="text1"/>
          <w:sz w:val="20"/>
        </w:rPr>
        <w:t xml:space="preserve">BIOL 2140L and </w:t>
      </w:r>
      <w:r w:rsidRPr="0023102C">
        <w:rPr>
          <w:rFonts w:ascii="BentonSans Comp Regular" w:hAnsi="BentonSans Comp Regular"/>
          <w:color w:val="000000" w:themeColor="text1"/>
          <w:sz w:val="20"/>
        </w:rPr>
        <w:t xml:space="preserve">BIOL 3272 or BIOL 3273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or permission of instructor</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Taxonomy, anatomy, physiology, and life histories of the mammals. Three lecture hours and one laboratory period of three hours a week. </w:t>
      </w:r>
    </w:p>
    <w:p w14:paraId="1AA8727A"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B3C73A9" w14:textId="04FA356C" w:rsidR="005F06A0" w:rsidRPr="0023102C" w:rsidRDefault="00D710EA"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4242. </w:t>
      </w:r>
      <w:r w:rsidR="005F06A0" w:rsidRPr="0023102C">
        <w:rPr>
          <w:rFonts w:ascii="BentonSans Comp Regular" w:hAnsi="BentonSans Comp Regular"/>
          <w:b/>
          <w:color w:val="000000" w:themeColor="text1"/>
          <w:sz w:val="20"/>
        </w:rPr>
        <w:t>Biology of Birds. (3)</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BIOL 3144 </w:t>
      </w:r>
      <w:r w:rsidR="009E297B" w:rsidRPr="0023102C">
        <w:rPr>
          <w:rFonts w:ascii="BentonSans Comp Regular" w:hAnsi="BentonSans Comp Regular"/>
          <w:color w:val="000000" w:themeColor="text1"/>
          <w:sz w:val="20"/>
        </w:rPr>
        <w:t>with grade of C or above</w:t>
      </w:r>
      <w:r w:rsidR="005F06A0" w:rsidRPr="0023102C">
        <w:rPr>
          <w:rFonts w:ascii="BentonSans Comp Regular" w:hAnsi="BentonSans Comp Regular"/>
          <w:iCs/>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005F06A0" w:rsidRPr="0023102C">
        <w:rPr>
          <w:rFonts w:ascii="BentonSans Comp Regular" w:hAnsi="BentonSans Comp Regular"/>
          <w:color w:val="000000" w:themeColor="text1"/>
          <w:sz w:val="20"/>
        </w:rPr>
        <w:t>.  Overview of general avian biology, including taxonomy and anatomy, but concentrating on behavior, ecology</w:t>
      </w:r>
      <w:r w:rsidR="00EA60E2"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and conservation of birds.  Focus on </w:t>
      </w:r>
      <w:r w:rsidR="00EA60E2" w:rsidRPr="0023102C">
        <w:rPr>
          <w:rFonts w:ascii="BentonSans Comp Regular" w:hAnsi="BentonSans Comp Regular"/>
          <w:color w:val="000000" w:themeColor="text1"/>
          <w:sz w:val="20"/>
        </w:rPr>
        <w:t>birds of the southeastern U.S.</w:t>
      </w:r>
    </w:p>
    <w:p w14:paraId="692DE85B" w14:textId="77777777" w:rsidR="005F06A0" w:rsidRPr="0023102C" w:rsidRDefault="005F06A0" w:rsidP="00F33998">
      <w:pPr>
        <w:jc w:val="both"/>
        <w:rPr>
          <w:rFonts w:ascii="BentonSans Comp Regular" w:hAnsi="BentonSans Comp Regular"/>
          <w:color w:val="000000" w:themeColor="text1"/>
          <w:sz w:val="20"/>
        </w:rPr>
      </w:pPr>
    </w:p>
    <w:p w14:paraId="2137D802" w14:textId="27A95DD2"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4242L. Biology of Birds Lab</w:t>
      </w:r>
      <w:r w:rsidR="00D710EA" w:rsidRPr="0023102C">
        <w:rPr>
          <w:rFonts w:ascii="BentonSans Comp Regular" w:hAnsi="BentonSans Comp Regular"/>
          <w:b/>
          <w:color w:val="000000" w:themeColor="text1"/>
          <w:sz w:val="20"/>
        </w:rPr>
        <w:t>oratory</w:t>
      </w:r>
      <w:r w:rsidRPr="0023102C">
        <w:rPr>
          <w:rFonts w:ascii="BentonSans Comp Regular" w:hAnsi="BentonSans Comp Regular"/>
          <w:b/>
          <w:color w:val="000000" w:themeColor="text1"/>
          <w:sz w:val="20"/>
        </w:rPr>
        <w:t>. (1)</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00D710EA" w:rsidRPr="0023102C">
        <w:rPr>
          <w:rFonts w:ascii="BentonSans Comp Regular" w:hAnsi="BentonSans Comp Regular"/>
          <w:color w:val="000000" w:themeColor="text1"/>
          <w:sz w:val="20"/>
        </w:rPr>
        <w:t xml:space="preserve"> BIOL 4242</w:t>
      </w:r>
      <w:r w:rsidR="00D11494" w:rsidRPr="0023102C">
        <w:rPr>
          <w:rFonts w:ascii="BentonSans Comp Regular" w:hAnsi="BentonSans Comp Regular"/>
          <w:color w:val="000000" w:themeColor="text1"/>
          <w:sz w:val="20"/>
        </w:rPr>
        <w:t>; and Biology major or permission of department</w:t>
      </w:r>
      <w:r w:rsidR="00D710E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Meets for one three-hour period per week.  The laboratory and field portion of the Biology of Birds focus</w:t>
      </w:r>
      <w:r w:rsidR="00D710EA" w:rsidRPr="0023102C">
        <w:rPr>
          <w:rFonts w:ascii="BentonSans Comp Regular" w:hAnsi="BentonSans Comp Regular"/>
          <w:color w:val="000000" w:themeColor="text1"/>
          <w:sz w:val="20"/>
        </w:rPr>
        <w:t>es</w:t>
      </w:r>
      <w:r w:rsidRPr="0023102C">
        <w:rPr>
          <w:rFonts w:ascii="BentonSans Comp Regular" w:hAnsi="BentonSans Comp Regular"/>
          <w:color w:val="000000" w:themeColor="text1"/>
          <w:sz w:val="20"/>
        </w:rPr>
        <w:t xml:space="preserve"> on field identification and inventory techniques, with an introduction to anatomy.  </w:t>
      </w:r>
      <w:r w:rsidR="00D710EA" w:rsidRPr="0023102C">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inoculars</w:t>
      </w:r>
      <w:r w:rsidR="00D710EA" w:rsidRPr="0023102C">
        <w:rPr>
          <w:rFonts w:ascii="BentonSans Comp Regular" w:hAnsi="BentonSans Comp Regular"/>
          <w:color w:val="000000" w:themeColor="text1"/>
          <w:sz w:val="20"/>
        </w:rPr>
        <w:t xml:space="preserve"> are required</w:t>
      </w:r>
      <w:r w:rsidRPr="0023102C">
        <w:rPr>
          <w:rFonts w:ascii="BentonSans Comp Regular" w:hAnsi="BentonSans Comp Regular"/>
          <w:color w:val="000000" w:themeColor="text1"/>
          <w:sz w:val="20"/>
        </w:rPr>
        <w:t xml:space="preserve">.  </w:t>
      </w:r>
    </w:p>
    <w:p w14:paraId="76667C3F"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54B96D94" w14:textId="05660AF8"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4243. Animal Behavior.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710EA" w:rsidRPr="0023102C">
        <w:rPr>
          <w:rFonts w:ascii="BentonSans Comp Regular" w:hAnsi="BentonSans Comp Regular"/>
          <w:color w:val="000000" w:themeColor="text1"/>
          <w:sz w:val="20"/>
        </w:rPr>
        <w:t xml:space="preserve">BIOL 2120 and </w:t>
      </w:r>
      <w:r w:rsidRPr="0023102C">
        <w:rPr>
          <w:rFonts w:ascii="BentonSans Comp Regular" w:hAnsi="BentonSans Comp Regular"/>
          <w:color w:val="000000" w:themeColor="text1"/>
          <w:sz w:val="20"/>
        </w:rPr>
        <w:t>BIOL 2130 with grade</w:t>
      </w:r>
      <w:r w:rsidR="00D710EA"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An ethological approach to how animals respond to their environment.  Causation, development, and adaptive significance of behavior in social systems. </w:t>
      </w:r>
    </w:p>
    <w:p w14:paraId="68ADA7CC"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90B1F90" w14:textId="29E05F2A"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4244. Conservation Biology.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3144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Conservation values, extinction rates, genetic diversity, demography, habitat fragmentation, reserve management, ecological restoration.  </w:t>
      </w:r>
    </w:p>
    <w:p w14:paraId="6AC6CB13"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67698A17" w14:textId="0D02D2F6"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4244L. Conservation Biology Labora</w:t>
      </w:r>
      <w:r w:rsidR="00445759" w:rsidRPr="0023102C">
        <w:rPr>
          <w:rFonts w:ascii="BentonSans Comp Regular" w:hAnsi="BentonSans Comp Regular"/>
          <w:b/>
          <w:color w:val="000000" w:themeColor="text1"/>
          <w:sz w:val="20"/>
        </w:rPr>
        <w:t xml:space="preserve">tory. </w:t>
      </w:r>
      <w:r w:rsidRPr="0023102C">
        <w:rPr>
          <w:rFonts w:ascii="BentonSans Comp Regular" w:hAnsi="BentonSans Comp Regular"/>
          <w:b/>
          <w:color w:val="000000" w:themeColor="text1"/>
          <w:sz w:val="20"/>
        </w:rPr>
        <w:t xml:space="preserve">(1) </w:t>
      </w:r>
      <w:r w:rsidR="00445759"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445759" w:rsidRPr="0023102C">
        <w:rPr>
          <w:rFonts w:ascii="BentonSans Comp Regular" w:hAnsi="BentonSans Comp Regular"/>
          <w:color w:val="000000" w:themeColor="text1"/>
          <w:sz w:val="20"/>
        </w:rPr>
        <w:t xml:space="preserve">  BIOL 2140L with grade of C or above</w:t>
      </w:r>
      <w:r w:rsidR="00D11494" w:rsidRPr="0023102C">
        <w:rPr>
          <w:rFonts w:ascii="BentonSans Comp Regular" w:hAnsi="BentonSans Comp Regular"/>
          <w:color w:val="000000" w:themeColor="text1"/>
          <w:sz w:val="20"/>
        </w:rPr>
        <w:t>; and Biology major or permission of department</w:t>
      </w:r>
      <w:r w:rsidR="00445759"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4244.  </w:t>
      </w:r>
      <w:r w:rsidR="0036717B" w:rsidRPr="0023102C">
        <w:rPr>
          <w:rFonts w:ascii="BentonSans Comp Regular" w:hAnsi="BentonSans Comp Regular"/>
          <w:color w:val="000000" w:themeColor="text1"/>
          <w:sz w:val="20"/>
        </w:rPr>
        <w:t xml:space="preserve">The accompanying lab to BIOL 4244.  Conservation values, extinction rates, genetic diversity, demography, habitat fragmentation, reserve management, ecological restoration.  </w:t>
      </w:r>
      <w:r w:rsidRPr="0023102C">
        <w:rPr>
          <w:rFonts w:ascii="BentonSans Comp Regular" w:hAnsi="BentonSans Comp Regular"/>
          <w:color w:val="000000" w:themeColor="text1"/>
          <w:sz w:val="20"/>
        </w:rPr>
        <w:t xml:space="preserve">One laboratory period of three hours a week plus field trips.  </w:t>
      </w:r>
    </w:p>
    <w:p w14:paraId="56E38DAA"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2BE8F84" w14:textId="0B01803D" w:rsidR="00A8443C" w:rsidRPr="0023102C" w:rsidRDefault="00A8443C"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4245. Marine Biology.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3111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Diversity and adaptations of marine biota, and ecological processes of marine ecosystems. </w:t>
      </w:r>
    </w:p>
    <w:p w14:paraId="1394B637" w14:textId="77777777" w:rsidR="00A8443C" w:rsidRPr="0023102C" w:rsidRDefault="00A8443C" w:rsidP="00F33998">
      <w:pPr>
        <w:tabs>
          <w:tab w:val="left" w:pos="792"/>
          <w:tab w:val="right" w:pos="3870"/>
          <w:tab w:val="left" w:pos="9630"/>
        </w:tabs>
        <w:jc w:val="both"/>
        <w:rPr>
          <w:rFonts w:ascii="BentonSans Comp Regular" w:hAnsi="BentonSans Comp Regular"/>
          <w:color w:val="000000" w:themeColor="text1"/>
          <w:sz w:val="20"/>
        </w:rPr>
      </w:pPr>
    </w:p>
    <w:p w14:paraId="4B1F07D0" w14:textId="0545ECCC"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4250. Microbiology.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3111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Morphology, physiology, pathogenicity, metabolism, and ecology of bacteria, viruses, protozoa, and fungi.  Aquatic, dairy, and food microbiology. </w:t>
      </w:r>
    </w:p>
    <w:p w14:paraId="007B9A5F"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20DDDFE4" w14:textId="5053F336"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4250L. Microbiology Laboratory. (1)</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(W)</w:t>
      </w:r>
      <w:r w:rsidR="0044575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445759" w:rsidRPr="0023102C">
        <w:rPr>
          <w:rFonts w:ascii="BentonSans Comp Regular" w:hAnsi="BentonSans Comp Regular"/>
          <w:color w:val="000000" w:themeColor="text1"/>
          <w:sz w:val="20"/>
        </w:rPr>
        <w:t xml:space="preserve">  BIOL 3111L with grade of C or above</w:t>
      </w:r>
      <w:r w:rsidR="00D11494" w:rsidRPr="0023102C">
        <w:rPr>
          <w:rFonts w:ascii="BentonSans Comp Regular" w:hAnsi="BentonSans Comp Regular"/>
          <w:color w:val="000000" w:themeColor="text1"/>
          <w:sz w:val="20"/>
        </w:rPr>
        <w:t>; and Biology major or permission of department</w:t>
      </w:r>
      <w:r w:rsidR="00445759"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4250</w:t>
      </w:r>
      <w:r w:rsidR="00445759"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One laboratory period of three hours a week. Attendance mandatory for safety training. </w:t>
      </w:r>
    </w:p>
    <w:p w14:paraId="7AE2FC33"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0F23C14" w14:textId="202CFD26"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BIOL 4251. Immunology.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24095" w:rsidRPr="0023102C">
        <w:rPr>
          <w:rFonts w:ascii="BentonSans Comp Regular" w:hAnsi="BentonSans Comp Regular"/>
          <w:iCs/>
          <w:color w:val="000000" w:themeColor="text1"/>
          <w:sz w:val="20"/>
        </w:rPr>
        <w:t>BIOL 3111 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00324095" w:rsidRPr="0023102C">
        <w:rPr>
          <w:rFonts w:ascii="BentonSans Comp Regular" w:hAnsi="BentonSans Comp Regular"/>
          <w:iCs/>
          <w:color w:val="000000" w:themeColor="text1"/>
          <w:sz w:val="20"/>
        </w:rPr>
        <w:t>.</w:t>
      </w:r>
      <w:r w:rsidRPr="0023102C">
        <w:rPr>
          <w:rFonts w:ascii="BentonSans Comp Regular" w:hAnsi="BentonSans Comp Regular"/>
          <w:color w:val="000000" w:themeColor="text1"/>
          <w:sz w:val="20"/>
        </w:rPr>
        <w:t xml:space="preserve">  Cellular, molecular and genetic basis for immunity; physical chemistry of antigens and antibodies and their interactions; defense mechanisms. </w:t>
      </w:r>
    </w:p>
    <w:p w14:paraId="17F7C421"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63F1AAF6" w14:textId="1A43F4A5"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BIOL 4255. Bacterial Genetics.</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3166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281D0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Regulation of gene expression in bacterial systems. </w:t>
      </w:r>
      <w:r w:rsidR="00281D0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Bacteriophage genetics. DNA transfer in bacteria. </w:t>
      </w:r>
    </w:p>
    <w:p w14:paraId="493891B5"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1A3AADA4" w14:textId="301FEEC5"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4256. Pathogenic Bacteriology.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4250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Cellular and molecular interactions of mammalian hosts with prokaryotic parasites. </w:t>
      </w:r>
    </w:p>
    <w:p w14:paraId="58241ABC"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C2273F0" w14:textId="67C7E70D"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4256L. Pathogenic Bacteriology Laboratory. (1)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4250L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and Biology major or permission of department</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4256. </w:t>
      </w:r>
      <w:r w:rsidR="00B81789" w:rsidRPr="0023102C">
        <w:rPr>
          <w:rFonts w:ascii="BentonSans Comp Regular" w:hAnsi="BentonSans Comp Regular"/>
          <w:color w:val="000000" w:themeColor="text1"/>
          <w:sz w:val="20"/>
        </w:rPr>
        <w:t xml:space="preserve"> </w:t>
      </w:r>
      <w:r w:rsidR="0036717B" w:rsidRPr="0023102C">
        <w:rPr>
          <w:rFonts w:ascii="BentonSans Comp Regular" w:hAnsi="BentonSans Comp Regular"/>
          <w:color w:val="000000" w:themeColor="text1"/>
          <w:sz w:val="20"/>
        </w:rPr>
        <w:t xml:space="preserve">The accompanying lab to BIOL 4256.  Cellular and molecular interactions of mammalian hosts with prokaryotic parasites.  </w:t>
      </w:r>
      <w:r w:rsidRPr="0023102C">
        <w:rPr>
          <w:rFonts w:ascii="BentonSans Comp Regular" w:hAnsi="BentonSans Comp Regular"/>
          <w:color w:val="000000" w:themeColor="text1"/>
          <w:sz w:val="20"/>
        </w:rPr>
        <w:t xml:space="preserve">One laboratory period of three hours a week. </w:t>
      </w:r>
    </w:p>
    <w:p w14:paraId="50C6AFA1"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714C8DA0" w14:textId="673D1954"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4257. Microbial Physiology and Metabolism. (3) </w:t>
      </w:r>
      <w:r w:rsidR="00B81789"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4250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B8178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Lectures in microbial metabolism and physiology, including such topics as bacterial nutrition, transport mechanisms, catabolism and energy production, biosynthesis, global regulation of gene expression.  Three one-hour lectures per week.  </w:t>
      </w:r>
    </w:p>
    <w:p w14:paraId="20E220AC"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1E0C2F8B" w14:textId="1099AF54"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4257L. Microbial Physiology and Metabolism Lab. (1)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4257</w:t>
      </w:r>
      <w:r w:rsidR="00D11494" w:rsidRPr="0023102C">
        <w:rPr>
          <w:rFonts w:ascii="BentonSans Comp Regular" w:hAnsi="BentonSans Comp Regular"/>
          <w:color w:val="000000" w:themeColor="text1"/>
          <w:sz w:val="20"/>
        </w:rPr>
        <w:t>; and Biology major or permission of department</w:t>
      </w:r>
      <w:r w:rsidRPr="0023102C">
        <w:rPr>
          <w:rFonts w:ascii="BentonSans Comp Regular" w:hAnsi="BentonSans Comp Regular"/>
          <w:color w:val="000000" w:themeColor="text1"/>
          <w:sz w:val="20"/>
        </w:rPr>
        <w:t xml:space="preserve">.  Laboratory exercises covering such topics in general microbiology as characterization of microbial growth, transport, preparation and use of cell-free systems, isolation and electrophoresis of periplasmic proteins, isolation and characterization of membrane lipids, and the polymerase chain reaction.  One three-hour lab per week. </w:t>
      </w:r>
    </w:p>
    <w:p w14:paraId="54889ECB"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840AD89" w14:textId="376EB0F7" w:rsidR="000341B0" w:rsidRPr="0023102C" w:rsidRDefault="000341B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4258. Epidemics and Plagues.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3111 </w:t>
      </w:r>
      <w:r w:rsidR="00711840"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permission </w:t>
      </w:r>
      <w:r w:rsidR="00711840" w:rsidRPr="0023102C">
        <w:rPr>
          <w:rFonts w:ascii="BentonSans Comp Regular" w:hAnsi="BentonSans Comp Regular"/>
          <w:color w:val="000000" w:themeColor="text1"/>
          <w:sz w:val="20"/>
        </w:rPr>
        <w:t>of</w:t>
      </w:r>
      <w:r w:rsidRPr="0023102C">
        <w:rPr>
          <w:rFonts w:ascii="BentonSans Comp Regular" w:hAnsi="BentonSans Comp Regular"/>
          <w:color w:val="000000" w:themeColor="text1"/>
          <w:sz w:val="20"/>
        </w:rPr>
        <w:t xml:space="preserve"> instructor</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A study of the history, modeling, epidemiology, environmental, and behavioral changes that contributed to the development of selected epidemics and plagues which have dramatically affected plants, agricultural animals, and humans.  Hybrid course with class meetings and online assignments. </w:t>
      </w:r>
    </w:p>
    <w:p w14:paraId="044E27CE" w14:textId="77777777" w:rsidR="000341B0" w:rsidRPr="0023102C" w:rsidRDefault="000341B0" w:rsidP="00F33998">
      <w:pPr>
        <w:tabs>
          <w:tab w:val="left" w:pos="792"/>
          <w:tab w:val="right" w:pos="3870"/>
          <w:tab w:val="left" w:pos="9630"/>
        </w:tabs>
        <w:jc w:val="both"/>
        <w:rPr>
          <w:rFonts w:ascii="BentonSans Comp Regular" w:hAnsi="BentonSans Comp Regular"/>
          <w:color w:val="000000" w:themeColor="text1"/>
          <w:sz w:val="20"/>
        </w:rPr>
      </w:pPr>
    </w:p>
    <w:p w14:paraId="4559C4CE" w14:textId="26E881FA"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4259. Virology. (3)</w:t>
      </w:r>
      <w:r w:rsidR="00C239A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C239AC" w:rsidRPr="0023102C">
        <w:rPr>
          <w:rFonts w:ascii="BentonSans Comp Regular" w:hAnsi="BentonSans Comp Regular"/>
          <w:color w:val="000000" w:themeColor="text1"/>
          <w:sz w:val="20"/>
        </w:rPr>
        <w:t>BIOL 31</w:t>
      </w:r>
      <w:r w:rsidR="00EA60E2" w:rsidRPr="0023102C">
        <w:rPr>
          <w:rFonts w:ascii="BentonSans Comp Regular" w:hAnsi="BentonSans Comp Regular"/>
          <w:color w:val="000000" w:themeColor="text1"/>
          <w:sz w:val="20"/>
        </w:rPr>
        <w:t xml:space="preserve">11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00C239A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C239AC" w:rsidRPr="0023102C">
        <w:rPr>
          <w:rFonts w:ascii="BentonSans Comp Regular" w:hAnsi="BentonSans Comp Regular"/>
          <w:color w:val="000000" w:themeColor="text1"/>
          <w:sz w:val="20"/>
        </w:rPr>
        <w:t>Focus on molecular biology, evolution</w:t>
      </w:r>
      <w:r w:rsidR="006C2988" w:rsidRPr="0023102C">
        <w:rPr>
          <w:rFonts w:ascii="BentonSans Comp Regular" w:hAnsi="BentonSans Comp Regular"/>
          <w:color w:val="000000" w:themeColor="text1"/>
          <w:sz w:val="20"/>
        </w:rPr>
        <w:t>,</w:t>
      </w:r>
      <w:r w:rsidR="00C239AC" w:rsidRPr="0023102C">
        <w:rPr>
          <w:rFonts w:ascii="BentonSans Comp Regular" w:hAnsi="BentonSans Comp Regular"/>
          <w:color w:val="000000" w:themeColor="text1"/>
          <w:sz w:val="20"/>
        </w:rPr>
        <w:t xml:space="preserve"> and pathogenesis of clinically relevant human and animal viruses.  Additional topics include:  advances in virus-based gene therapy, vaccines, and anticancer agents; viruses as potential bioterrorism threats; bacteriophages and plant viruses; unusual virus-like agents. </w:t>
      </w:r>
    </w:p>
    <w:p w14:paraId="1FDFEACE"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C3F9DC0" w14:textId="3C7193F2"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BIOL 4260. Population Genetics. (3)</w:t>
      </w:r>
      <w:r w:rsidR="007728F0"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3166 and STAT 1221 with grades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The genetics of qualitative and quantitative traits in populations, including an assessment of the factors affecting the extent and pattern of the genetic variation in these traits. </w:t>
      </w:r>
    </w:p>
    <w:p w14:paraId="5F93C270"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42972DE9" w14:textId="3DEC0258" w:rsidR="007728F0" w:rsidRPr="0023102C" w:rsidRDefault="007728F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4265. Drugs: Molecular and Cellular Mechanisms.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EE1489" w:rsidRPr="0023102C">
        <w:rPr>
          <w:rFonts w:ascii="BentonSans Comp Regular" w:hAnsi="BentonSans Comp Regular"/>
          <w:color w:val="000000" w:themeColor="text1"/>
          <w:sz w:val="20"/>
        </w:rPr>
        <w:t>BIOL 3111 with grade of C or above, or permission of instructor</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00EE148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detailed focus on representative drugs and their target cells and organs to understand mechanisms of action at a molecular and cellular level.  Drug discovery, approval, and economics are also discussed. </w:t>
      </w:r>
    </w:p>
    <w:p w14:paraId="3CC91AB6" w14:textId="77777777" w:rsidR="007728F0" w:rsidRPr="0023102C" w:rsidRDefault="007728F0" w:rsidP="00F33998">
      <w:pPr>
        <w:tabs>
          <w:tab w:val="left" w:pos="792"/>
          <w:tab w:val="right" w:pos="3870"/>
          <w:tab w:val="left" w:pos="9630"/>
        </w:tabs>
        <w:jc w:val="both"/>
        <w:rPr>
          <w:rFonts w:ascii="BentonSans Comp Regular" w:hAnsi="BentonSans Comp Regular"/>
          <w:color w:val="000000" w:themeColor="text1"/>
          <w:sz w:val="20"/>
        </w:rPr>
      </w:pPr>
    </w:p>
    <w:p w14:paraId="0A129482" w14:textId="429A5F04" w:rsidR="00A8443C" w:rsidRPr="0023102C" w:rsidRDefault="00A8443C"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4272. Comparative Animal Physiology.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2120 and BIOL 2130 with grades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3111.  Fundamental mechanisms and evolutionary diversity of physiological adaptations of animals. </w:t>
      </w:r>
    </w:p>
    <w:p w14:paraId="05D7F148" w14:textId="77777777" w:rsidR="00A8443C" w:rsidRPr="0023102C" w:rsidRDefault="00A8443C" w:rsidP="00F33998">
      <w:pPr>
        <w:tabs>
          <w:tab w:val="left" w:pos="792"/>
          <w:tab w:val="right" w:pos="3870"/>
          <w:tab w:val="left" w:pos="9630"/>
        </w:tabs>
        <w:jc w:val="both"/>
        <w:rPr>
          <w:rFonts w:ascii="BentonSans Comp Regular" w:hAnsi="BentonSans Comp Regular"/>
          <w:color w:val="000000" w:themeColor="text1"/>
          <w:sz w:val="20"/>
        </w:rPr>
      </w:pPr>
    </w:p>
    <w:p w14:paraId="48501785" w14:textId="1361618A" w:rsidR="00A8443C" w:rsidRPr="0023102C" w:rsidRDefault="00A8443C"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4274. Environmental Toxicology and Health.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2120 and BIOL 2130 with grades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3111.  Molecular, physiological and ecological effects of major environmental pollutants. </w:t>
      </w:r>
    </w:p>
    <w:p w14:paraId="43A32448" w14:textId="77777777" w:rsidR="00A8443C" w:rsidRPr="0023102C" w:rsidRDefault="00A8443C" w:rsidP="00F33998">
      <w:pPr>
        <w:tabs>
          <w:tab w:val="left" w:pos="792"/>
          <w:tab w:val="right" w:pos="3870"/>
          <w:tab w:val="left" w:pos="9630"/>
        </w:tabs>
        <w:jc w:val="both"/>
        <w:rPr>
          <w:rFonts w:ascii="BentonSans Comp Regular" w:hAnsi="BentonSans Comp Regular"/>
          <w:color w:val="000000" w:themeColor="text1"/>
          <w:sz w:val="20"/>
        </w:rPr>
      </w:pPr>
    </w:p>
    <w:p w14:paraId="64B3A543" w14:textId="29A21227" w:rsidR="005F4A0E" w:rsidRPr="0023102C" w:rsidRDefault="005F4A0E"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4276. Cardiovascular Physiology.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3273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Physiology of the cardiovascular system, especially mammalian with emphasis on the experimental basis for our current knowledge.</w:t>
      </w:r>
    </w:p>
    <w:p w14:paraId="5AD7E3A4" w14:textId="77777777" w:rsidR="005F4A0E" w:rsidRPr="0023102C" w:rsidRDefault="005F4A0E" w:rsidP="00F33998">
      <w:pPr>
        <w:tabs>
          <w:tab w:val="left" w:pos="792"/>
          <w:tab w:val="right" w:pos="3870"/>
          <w:tab w:val="left" w:pos="9630"/>
        </w:tabs>
        <w:jc w:val="both"/>
        <w:rPr>
          <w:rFonts w:ascii="BentonSans Comp Regular" w:hAnsi="BentonSans Comp Regular"/>
          <w:color w:val="000000" w:themeColor="text1"/>
          <w:sz w:val="20"/>
        </w:rPr>
      </w:pPr>
    </w:p>
    <w:p w14:paraId="2744DE6D" w14:textId="68B0B40A"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4277. Endocrinology.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3273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D1149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Endocrine glands and their physiological roles in metabolism, growth and reproduction. </w:t>
      </w:r>
    </w:p>
    <w:p w14:paraId="1815B8E4"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462CCA3" w14:textId="40E50AD9"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BIOL 4279. Neurobiology.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A8443C" w:rsidRPr="0023102C">
        <w:rPr>
          <w:rFonts w:ascii="BentonSans Comp Regular" w:hAnsi="BentonSans Comp Regular"/>
          <w:color w:val="000000" w:themeColor="text1"/>
          <w:sz w:val="20"/>
        </w:rPr>
        <w:t xml:space="preserve"> BIOL 3111 with </w:t>
      </w:r>
      <w:r w:rsidR="00B81789" w:rsidRPr="0023102C">
        <w:rPr>
          <w:rFonts w:ascii="BentonSans Comp Regular" w:hAnsi="BentonSans Comp Regular"/>
          <w:color w:val="000000" w:themeColor="text1"/>
          <w:sz w:val="20"/>
        </w:rPr>
        <w:t xml:space="preserve">grade of </w:t>
      </w:r>
      <w:r w:rsidR="00A8443C" w:rsidRPr="0023102C">
        <w:rPr>
          <w:rFonts w:ascii="BentonSans Comp Regular" w:hAnsi="BentonSans Comp Regular"/>
          <w:color w:val="000000" w:themeColor="text1"/>
          <w:sz w:val="20"/>
        </w:rPr>
        <w:t xml:space="preserve">C or </w:t>
      </w:r>
      <w:r w:rsidR="00B81789" w:rsidRPr="0023102C">
        <w:rPr>
          <w:rFonts w:ascii="BentonSans Comp Regular" w:hAnsi="BentonSans Comp Regular"/>
          <w:color w:val="000000" w:themeColor="text1"/>
          <w:sz w:val="20"/>
        </w:rPr>
        <w:t>above</w:t>
      </w:r>
      <w:r w:rsidR="00A8443C" w:rsidRPr="0023102C">
        <w:rPr>
          <w:rFonts w:ascii="BentonSans Comp Regular" w:hAnsi="BentonSans Comp Regular"/>
          <w:color w:val="000000" w:themeColor="text1"/>
          <w:sz w:val="20"/>
        </w:rPr>
        <w:t xml:space="preserve">, or permission </w:t>
      </w:r>
      <w:r w:rsidR="00B81789" w:rsidRPr="0023102C">
        <w:rPr>
          <w:rFonts w:ascii="BentonSans Comp Regular" w:hAnsi="BentonSans Comp Regular"/>
          <w:color w:val="000000" w:themeColor="text1"/>
          <w:sz w:val="20"/>
        </w:rPr>
        <w:t>of</w:t>
      </w:r>
      <w:r w:rsidR="00A8443C" w:rsidRPr="0023102C">
        <w:rPr>
          <w:rFonts w:ascii="BentonSans Comp Regular" w:hAnsi="BentonSans Comp Regular"/>
          <w:color w:val="000000" w:themeColor="text1"/>
          <w:sz w:val="20"/>
        </w:rPr>
        <w:t xml:space="preserve"> instructor</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00A8443C" w:rsidRPr="0023102C">
        <w:rPr>
          <w:rFonts w:ascii="BentonSans Comp Regular" w:hAnsi="BentonSans Comp Regular"/>
          <w:color w:val="000000" w:themeColor="text1"/>
          <w:sz w:val="20"/>
        </w:rPr>
        <w:t xml:space="preserve">.  The molecular and cellular processes of neuronal function in the human central and peripheral nervous systems. </w:t>
      </w:r>
    </w:p>
    <w:p w14:paraId="2D513978"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20168989" w14:textId="68D034E8"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4279L. Neurobiology Laboratory. (1)</w:t>
      </w:r>
      <w:r w:rsidRPr="0023102C">
        <w:rPr>
          <w:rFonts w:ascii="BentonSans Comp Regular" w:hAnsi="BentonSans Comp Regular"/>
          <w:color w:val="000000" w:themeColor="text1"/>
          <w:sz w:val="20"/>
        </w:rPr>
        <w:t xml:space="preserve">  </w:t>
      </w:r>
      <w:r w:rsidR="00D11494" w:rsidRPr="0023102C">
        <w:rPr>
          <w:rFonts w:ascii="BentonSans Comp Regular" w:hAnsi="BentonSans Comp Regular"/>
          <w:color w:val="000000" w:themeColor="text1"/>
          <w:sz w:val="20"/>
        </w:rPr>
        <w:t xml:space="preserve">Prerequisite(s): Biology major or permission of department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BIOL 4279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36717B" w:rsidRPr="0023102C">
        <w:rPr>
          <w:rFonts w:ascii="BentonSans Comp Regular" w:hAnsi="BentonSans Comp Regular"/>
          <w:color w:val="000000" w:themeColor="text1"/>
          <w:sz w:val="20"/>
        </w:rPr>
        <w:t xml:space="preserve">The accompanying lab to BIOL 4279.  The molecular and cellular processes of neuronal function in the human central and peripheral nervous systems.  </w:t>
      </w:r>
      <w:r w:rsidRPr="0023102C">
        <w:rPr>
          <w:rFonts w:ascii="BentonSans Comp Regular" w:hAnsi="BentonSans Comp Regular"/>
          <w:color w:val="000000" w:themeColor="text1"/>
          <w:sz w:val="20"/>
        </w:rPr>
        <w:t xml:space="preserve">One laboratory period of three hours a week. </w:t>
      </w:r>
    </w:p>
    <w:p w14:paraId="1BA7178D"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743F3A56" w14:textId="07714E69"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4283. Developmental Biology. (3) </w:t>
      </w:r>
      <w:r w:rsidR="001A4AC9" w:rsidRPr="0023102C">
        <w:rPr>
          <w:rFonts w:ascii="BentonSans Comp Regular" w:hAnsi="BentonSans Comp Regular"/>
          <w:color w:val="000000" w:themeColor="text1"/>
          <w:sz w:val="20"/>
        </w:rPr>
        <w:t xml:space="preserve"> Cross-listed Course(s): BIOL 5283.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3111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Developmental processes occurring chiefly during gametogenesis, fertilization, early embryogenesis, and organogenesis.  </w:t>
      </w:r>
    </w:p>
    <w:p w14:paraId="38ADE556" w14:textId="331A52C1"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586CBC78" w14:textId="2BA9E846" w:rsidR="0054532B" w:rsidRPr="0054532B" w:rsidRDefault="0054532B" w:rsidP="00F33998">
      <w:pPr>
        <w:tabs>
          <w:tab w:val="left" w:pos="792"/>
          <w:tab w:val="right" w:pos="3870"/>
          <w:tab w:val="left" w:pos="9630"/>
        </w:tabs>
        <w:jc w:val="both"/>
        <w:rPr>
          <w:rFonts w:ascii="BentonSans Comp Regular" w:hAnsi="BentonSans Comp Regular"/>
          <w:color w:val="000000" w:themeColor="text1"/>
          <w:sz w:val="20"/>
        </w:rPr>
      </w:pPr>
      <w:r w:rsidRPr="0054532B">
        <w:rPr>
          <w:rFonts w:ascii="BentonSans Comp Regular" w:hAnsi="BentonSans Comp Regular"/>
          <w:b/>
          <w:color w:val="000000" w:themeColor="text1"/>
          <w:sz w:val="20"/>
        </w:rPr>
        <w:t>BIOL 4284. Eukaryotic Microbiology. (4)</w:t>
      </w:r>
      <w:r>
        <w:rPr>
          <w:rFonts w:ascii="BentonSans Comp Regular" w:hAnsi="BentonSans Comp Regular"/>
          <w:color w:val="000000" w:themeColor="text1"/>
          <w:sz w:val="20"/>
        </w:rPr>
        <w:t xml:space="preserve">  </w:t>
      </w:r>
      <w:r w:rsidRPr="0054532B">
        <w:rPr>
          <w:rFonts w:ascii="BentonSans Comp Regular" w:hAnsi="BentonSans Comp Regular"/>
          <w:color w:val="000000" w:themeColor="text1"/>
          <w:sz w:val="20"/>
        </w:rPr>
        <w:t>Cross-listed Course(s): BIOL 5284</w:t>
      </w:r>
      <w:r>
        <w:rPr>
          <w:rFonts w:ascii="BentonSans Comp Regular" w:hAnsi="BentonSans Comp Regular"/>
          <w:color w:val="000000" w:themeColor="text1"/>
          <w:sz w:val="20"/>
        </w:rPr>
        <w:t xml:space="preserve">.  </w:t>
      </w:r>
      <w:r w:rsidRPr="0054532B">
        <w:rPr>
          <w:rFonts w:ascii="BentonSans Comp Regular" w:hAnsi="BentonSans Comp Regular"/>
          <w:color w:val="000000" w:themeColor="text1"/>
          <w:sz w:val="20"/>
        </w:rPr>
        <w:t>Prerequisite(s): BIOL 3111, BIOL 3144, and BIOL 3166 with grades of C or above, or permission of instructor</w:t>
      </w:r>
      <w:r>
        <w:rPr>
          <w:rFonts w:ascii="BentonSans Comp Regular" w:hAnsi="BentonSans Comp Regular"/>
          <w:color w:val="000000" w:themeColor="text1"/>
          <w:sz w:val="20"/>
        </w:rPr>
        <w:t xml:space="preserve">; and </w:t>
      </w:r>
      <w:r w:rsidRPr="0054532B">
        <w:rPr>
          <w:rFonts w:ascii="BentonSans Comp Regular" w:hAnsi="BentonSans Comp Regular"/>
          <w:color w:val="000000" w:themeColor="text1"/>
          <w:sz w:val="20"/>
        </w:rPr>
        <w:t>Biology major or minor, or permission of department</w:t>
      </w:r>
      <w:r>
        <w:rPr>
          <w:rFonts w:ascii="BentonSans Comp Regular" w:hAnsi="BentonSans Comp Regular"/>
          <w:color w:val="000000" w:themeColor="text1"/>
          <w:sz w:val="20"/>
        </w:rPr>
        <w:t xml:space="preserve">.  </w:t>
      </w:r>
      <w:r w:rsidRPr="0054532B">
        <w:rPr>
          <w:rFonts w:ascii="BentonSans Comp Regular" w:hAnsi="BentonSans Comp Regular"/>
          <w:color w:val="000000" w:themeColor="text1"/>
          <w:sz w:val="20"/>
        </w:rPr>
        <w:t>The biology of free-living, parasitic, and pathogenic eukaryotic microorganisms with emphasis on systematics, cell physiology, ecology, and molecular biology of species contributing to global environmental cycles, animal and crop disease, death, and economic loss.  Three hours of lecture and one three hour laboratory period per week.</w:t>
      </w:r>
    </w:p>
    <w:p w14:paraId="43B98895" w14:textId="77777777" w:rsidR="0054532B" w:rsidRPr="0023102C" w:rsidRDefault="0054532B" w:rsidP="00F33998">
      <w:pPr>
        <w:tabs>
          <w:tab w:val="left" w:pos="792"/>
          <w:tab w:val="right" w:pos="3870"/>
          <w:tab w:val="left" w:pos="9630"/>
        </w:tabs>
        <w:jc w:val="both"/>
        <w:rPr>
          <w:rFonts w:ascii="BentonSans Comp Regular" w:hAnsi="BentonSans Comp Regular"/>
          <w:color w:val="000000" w:themeColor="text1"/>
          <w:sz w:val="20"/>
        </w:rPr>
      </w:pPr>
    </w:p>
    <w:p w14:paraId="0243E3E5" w14:textId="4D0241A0"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4292. Advances in Immunology. (3)</w:t>
      </w:r>
      <w:r w:rsidRPr="0023102C">
        <w:rPr>
          <w:rFonts w:ascii="BentonSans Comp Regular" w:hAnsi="BentonSans Comp Regular"/>
          <w:color w:val="000000" w:themeColor="text1"/>
          <w:sz w:val="20"/>
        </w:rPr>
        <w:t xml:space="preserve"> </w:t>
      </w:r>
      <w:r w:rsidR="00B8178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4251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Current topics in immunology with particular emphasis upon the genetic systems and molecular mechanisms underlying immune reactions. </w:t>
      </w:r>
    </w:p>
    <w:p w14:paraId="018A7EE5"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3932BB3C" w14:textId="194CD510"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BIOL 4293. Comparative Vertebrate Anatomy. (4)</w:t>
      </w:r>
      <w:r w:rsidR="00B8178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81789" w:rsidRPr="0023102C">
        <w:rPr>
          <w:rFonts w:ascii="BentonSans Comp Regular" w:hAnsi="BentonSans Comp Regular"/>
          <w:color w:val="000000" w:themeColor="text1"/>
          <w:sz w:val="20"/>
        </w:rPr>
        <w:t xml:space="preserve">BIOL 2140L, </w:t>
      </w:r>
      <w:r w:rsidRPr="0023102C">
        <w:rPr>
          <w:rFonts w:ascii="BentonSans Comp Regular" w:hAnsi="BentonSans Comp Regular"/>
          <w:color w:val="000000" w:themeColor="text1"/>
          <w:sz w:val="20"/>
        </w:rPr>
        <w:t>BIOL 3111</w:t>
      </w:r>
      <w:r w:rsidR="00B81789" w:rsidRPr="0023102C">
        <w:rPr>
          <w:rFonts w:ascii="BentonSans Comp Regular" w:hAnsi="BentonSans Comp Regular"/>
          <w:color w:val="000000" w:themeColor="text1"/>
          <w:sz w:val="20"/>
        </w:rPr>
        <w:t>, and BIOL 3111L</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w:t>
      </w:r>
      <w:r w:rsidR="00B81789"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D11494" w:rsidRPr="0023102C">
        <w:rPr>
          <w:rFonts w:ascii="BentonSans Comp Regular" w:hAnsi="BentonSans Comp Regular"/>
          <w:color w:val="000000" w:themeColor="text1"/>
          <w:sz w:val="20"/>
        </w:rPr>
        <w:t xml:space="preserve">; and </w:t>
      </w:r>
      <w:r w:rsidR="000B2525" w:rsidRPr="0023102C">
        <w:rPr>
          <w:rFonts w:ascii="BentonSans Comp Regular" w:hAnsi="BentonSans Comp Regular"/>
          <w:color w:val="000000" w:themeColor="text1"/>
          <w:sz w:val="20"/>
        </w:rPr>
        <w:t>Biology major or minor</w:t>
      </w:r>
      <w:r w:rsidR="00D1149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Comparison of selected anatomical systems across vertebrates, with emphasis on evolution and functional analyses.  Three hours of lecture and one laboratory period of three hours per week. </w:t>
      </w:r>
    </w:p>
    <w:p w14:paraId="6A45C56E" w14:textId="7D887FED" w:rsidR="005F06A0"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6915BCCF" w14:textId="70485B32" w:rsidR="00266D1C" w:rsidRPr="00266D1C" w:rsidRDefault="00266D1C" w:rsidP="00266D1C">
      <w:pPr>
        <w:tabs>
          <w:tab w:val="left" w:pos="792"/>
          <w:tab w:val="right" w:pos="3870"/>
          <w:tab w:val="left" w:pos="9630"/>
        </w:tabs>
        <w:jc w:val="both"/>
        <w:rPr>
          <w:rFonts w:ascii="BentonSans Comp Regular" w:hAnsi="BentonSans Comp Regular"/>
          <w:color w:val="000000" w:themeColor="text1"/>
          <w:sz w:val="20"/>
        </w:rPr>
      </w:pPr>
      <w:r w:rsidRPr="00266D1C">
        <w:rPr>
          <w:rFonts w:ascii="BentonSans Comp Regular" w:hAnsi="BentonSans Comp Regular"/>
          <w:b/>
          <w:color w:val="000000" w:themeColor="text1"/>
          <w:sz w:val="20"/>
        </w:rPr>
        <w:t>BIOL 4300. Life: How We Got Here. (3)</w:t>
      </w:r>
      <w:r>
        <w:rPr>
          <w:rFonts w:ascii="BentonSans Comp Regular" w:hAnsi="BentonSans Comp Regular"/>
          <w:color w:val="000000" w:themeColor="text1"/>
          <w:sz w:val="20"/>
        </w:rPr>
        <w:t xml:space="preserve">  </w:t>
      </w:r>
      <w:r w:rsidRPr="00266D1C">
        <w:rPr>
          <w:rFonts w:ascii="BentonSans Comp Regular" w:hAnsi="BentonSans Comp Regular"/>
          <w:color w:val="000000" w:themeColor="text1"/>
          <w:sz w:val="20"/>
        </w:rPr>
        <w:t>Prerequisite(s): BIOL 3111 and BIOL 3166</w:t>
      </w:r>
      <w:r>
        <w:rPr>
          <w:rFonts w:ascii="BentonSans Comp Regular" w:hAnsi="BentonSans Comp Regular"/>
          <w:color w:val="000000" w:themeColor="text1"/>
          <w:sz w:val="20"/>
        </w:rPr>
        <w:t xml:space="preserve">.  </w:t>
      </w:r>
      <w:r w:rsidRPr="00266D1C">
        <w:rPr>
          <w:rFonts w:ascii="BentonSans Comp Regular" w:hAnsi="BentonSans Comp Regular"/>
          <w:color w:val="000000" w:themeColor="text1"/>
          <w:sz w:val="20"/>
        </w:rPr>
        <w:t xml:space="preserve">A broad examination of the evolution of life - from abiogenesis to the evolution of replicators, cells, individuals, and societies, with a primary focus of understanding the major transitions in evolution and biological complexity. </w:t>
      </w:r>
      <w:r w:rsidR="00416153">
        <w:rPr>
          <w:rFonts w:ascii="BentonSans Comp Regular" w:hAnsi="BentonSans Comp Regular"/>
          <w:color w:val="000000" w:themeColor="text1"/>
          <w:sz w:val="20"/>
        </w:rPr>
        <w:t xml:space="preserve"> </w:t>
      </w:r>
      <w:r w:rsidRPr="00266D1C">
        <w:rPr>
          <w:rFonts w:ascii="BentonSans Comp Regular" w:hAnsi="BentonSans Comp Regular"/>
          <w:color w:val="000000" w:themeColor="text1"/>
          <w:sz w:val="20"/>
        </w:rPr>
        <w:t>Topics relating to the future of life - synthetic biology, AI, and climate change - are also considered.</w:t>
      </w:r>
    </w:p>
    <w:p w14:paraId="01F93A67" w14:textId="77777777" w:rsidR="00266D1C" w:rsidRPr="00266D1C" w:rsidRDefault="00266D1C" w:rsidP="00266D1C">
      <w:pPr>
        <w:tabs>
          <w:tab w:val="left" w:pos="792"/>
          <w:tab w:val="right" w:pos="3870"/>
          <w:tab w:val="left" w:pos="9630"/>
        </w:tabs>
        <w:jc w:val="both"/>
        <w:rPr>
          <w:rFonts w:ascii="BentonSans Comp Regular" w:hAnsi="BentonSans Comp Regular"/>
          <w:color w:val="000000" w:themeColor="text1"/>
          <w:sz w:val="20"/>
        </w:rPr>
      </w:pPr>
    </w:p>
    <w:p w14:paraId="11B3F57D" w14:textId="0AFAD26F"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BIOL 4405. Internship/Laboratory Research.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A748BC"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11494" w:rsidRPr="0023102C">
        <w:rPr>
          <w:rFonts w:ascii="BentonSans Comp Regular" w:hAnsi="BentonSans Comp Regular"/>
          <w:color w:val="000000" w:themeColor="text1"/>
          <w:sz w:val="20"/>
        </w:rPr>
        <w:t xml:space="preserve">Biology major or </w:t>
      </w:r>
      <w:r w:rsidR="00A748BC" w:rsidRPr="0023102C">
        <w:rPr>
          <w:rFonts w:ascii="BentonSans Comp Regular" w:hAnsi="BentonSans Comp Regular"/>
          <w:color w:val="000000" w:themeColor="text1"/>
          <w:sz w:val="20"/>
        </w:rPr>
        <w:t xml:space="preserve">Biotechnology minor, </w:t>
      </w:r>
      <w:r w:rsidRPr="0023102C">
        <w:rPr>
          <w:rFonts w:ascii="BentonSans Comp Regular" w:hAnsi="BentonSans Comp Regular"/>
          <w:color w:val="000000" w:themeColor="text1"/>
          <w:sz w:val="20"/>
        </w:rPr>
        <w:t>permission of instructor, and permission of the Biotechnology Program director.  A biotechnology-oriented internship with either an organization or within a biotechnology-related laboratory within the Departments of Biolog</w:t>
      </w:r>
      <w:r w:rsidR="00A748BC" w:rsidRPr="0023102C">
        <w:rPr>
          <w:rFonts w:ascii="BentonSans Comp Regular" w:hAnsi="BentonSans Comp Regular"/>
          <w:color w:val="000000" w:themeColor="text1"/>
          <w:sz w:val="20"/>
        </w:rPr>
        <w:t>ical Sciences</w:t>
      </w:r>
      <w:r w:rsidRPr="0023102C">
        <w:rPr>
          <w:rFonts w:ascii="BentonSans Comp Regular" w:hAnsi="BentonSans Comp Regular"/>
          <w:color w:val="000000" w:themeColor="text1"/>
          <w:sz w:val="20"/>
        </w:rPr>
        <w:t xml:space="preserve">, Civil and Environmental Engineering, or Chemistry.  </w:t>
      </w:r>
    </w:p>
    <w:p w14:paraId="3FDD7ECC"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p>
    <w:p w14:paraId="2F562F67" w14:textId="77777777"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BIOL 4600. Senior Seminar. (</w:t>
      </w:r>
      <w:r w:rsidR="00A923ED" w:rsidRPr="0023102C">
        <w:rPr>
          <w:rFonts w:ascii="BentonSans Comp Regular" w:hAnsi="BentonSans Comp Regular"/>
          <w:b/>
          <w:color w:val="000000" w:themeColor="text1"/>
          <w:sz w:val="20"/>
        </w:rPr>
        <w:t>2</w:t>
      </w:r>
      <w:r w:rsidRPr="0023102C">
        <w:rPr>
          <w:rFonts w:ascii="BentonSans Comp Regular" w:hAnsi="BentonSans Comp Regular"/>
          <w:b/>
          <w:color w:val="000000" w:themeColor="text1"/>
          <w:sz w:val="20"/>
        </w:rPr>
        <w:t xml:space="preserve">)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81789" w:rsidRPr="0023102C">
        <w:rPr>
          <w:rFonts w:ascii="BentonSans Comp Regular" w:hAnsi="BentonSans Comp Regular"/>
          <w:color w:val="000000" w:themeColor="text1"/>
          <w:sz w:val="20"/>
        </w:rPr>
        <w:t xml:space="preserve"> Biology major, </w:t>
      </w:r>
      <w:r w:rsidRPr="0023102C">
        <w:rPr>
          <w:rFonts w:ascii="BentonSans Comp Regular" w:hAnsi="BentonSans Comp Regular"/>
          <w:color w:val="000000" w:themeColor="text1"/>
          <w:sz w:val="20"/>
        </w:rPr>
        <w:t>Senior standing, BIOL 3111, BIOL 3144, BIOL 3166, and either BIOL 327</w:t>
      </w:r>
      <w:r w:rsidR="00B81789" w:rsidRPr="0023102C">
        <w:rPr>
          <w:rFonts w:ascii="BentonSans Comp Regular" w:hAnsi="BentonSans Comp Regular"/>
          <w:color w:val="000000" w:themeColor="text1"/>
          <w:sz w:val="20"/>
        </w:rPr>
        <w:t>2</w:t>
      </w:r>
      <w:r w:rsidRPr="0023102C">
        <w:rPr>
          <w:rFonts w:ascii="BentonSans Comp Regular" w:hAnsi="BentonSans Comp Regular"/>
          <w:color w:val="000000" w:themeColor="text1"/>
          <w:sz w:val="20"/>
        </w:rPr>
        <w:t xml:space="preserve"> or BIOL 327</w:t>
      </w:r>
      <w:r w:rsidR="00B81789"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  Student presentation of oral and written reports from pertinent biologi</w:t>
      </w:r>
      <w:r w:rsidR="00B81789" w:rsidRPr="0023102C">
        <w:rPr>
          <w:rFonts w:ascii="BentonSans Comp Regular" w:hAnsi="BentonSans Comp Regular"/>
          <w:color w:val="000000" w:themeColor="text1"/>
          <w:sz w:val="20"/>
        </w:rPr>
        <w:t>cal literature.  Exit exam for B</w:t>
      </w:r>
      <w:r w:rsidRPr="0023102C">
        <w:rPr>
          <w:rFonts w:ascii="BentonSans Comp Regular" w:hAnsi="BentonSans Comp Regular"/>
          <w:color w:val="000000" w:themeColor="text1"/>
          <w:sz w:val="20"/>
        </w:rPr>
        <w:t xml:space="preserve">iology majors </w:t>
      </w:r>
      <w:r w:rsidR="00B81789" w:rsidRPr="0023102C">
        <w:rPr>
          <w:rFonts w:ascii="BentonSans Comp Regular" w:hAnsi="BentonSans Comp Regular"/>
          <w:color w:val="000000" w:themeColor="text1"/>
          <w:sz w:val="20"/>
        </w:rPr>
        <w:t>is</w:t>
      </w:r>
      <w:r w:rsidRPr="0023102C">
        <w:rPr>
          <w:rFonts w:ascii="BentonSans Comp Regular" w:hAnsi="BentonSans Comp Regular"/>
          <w:color w:val="000000" w:themeColor="text1"/>
          <w:sz w:val="20"/>
        </w:rPr>
        <w:t xml:space="preserve"> administered.  </w:t>
      </w:r>
    </w:p>
    <w:p w14:paraId="18654D59"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01551B63" w14:textId="086F865F" w:rsidR="005F06A0" w:rsidRPr="0023102C" w:rsidRDefault="005F06A0" w:rsidP="00F33998">
      <w:pPr>
        <w:tabs>
          <w:tab w:val="left" w:pos="792"/>
          <w:tab w:val="right" w:pos="3870"/>
          <w:tab w:val="left" w:pos="96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BIOL 4601. Honors Seminar. (2)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D11494" w:rsidRPr="0023102C">
        <w:rPr>
          <w:rFonts w:ascii="BentonSans Comp Regular" w:hAnsi="BentonSans Comp Regular"/>
          <w:color w:val="000000" w:themeColor="text1"/>
          <w:sz w:val="20"/>
        </w:rPr>
        <w:t>Prerequisite(s): Biology major or permission of department.  Open by invitation to J</w:t>
      </w:r>
      <w:r w:rsidRPr="0023102C">
        <w:rPr>
          <w:rFonts w:ascii="BentonSans Comp Regular" w:hAnsi="BentonSans Comp Regular"/>
          <w:color w:val="000000" w:themeColor="text1"/>
          <w:sz w:val="20"/>
        </w:rPr>
        <w:t xml:space="preserve">uniors.  Exploration of the nature of science, ethics in science, critical analysis, hypothesis testing and statistical analysis, peer review, and research skills.  Students analyze professional research papers, present their analyses orally, select an Honors Advisor, and write a research proposal.  Exit exam for </w:t>
      </w:r>
      <w:r w:rsidR="00D11494" w:rsidRPr="0023102C">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 xml:space="preserve">iology majors will be administered.  Two lecture hours with occasional additional hours to attend special lectures and seminars. </w:t>
      </w:r>
    </w:p>
    <w:p w14:paraId="39086674" w14:textId="77777777" w:rsidR="005F06A0" w:rsidRPr="0023102C" w:rsidRDefault="005F06A0" w:rsidP="00F33998">
      <w:pPr>
        <w:tabs>
          <w:tab w:val="left" w:pos="792"/>
          <w:tab w:val="right" w:pos="3870"/>
          <w:tab w:val="left" w:pos="9630"/>
        </w:tabs>
        <w:jc w:val="both"/>
        <w:rPr>
          <w:rFonts w:ascii="BentonSans Comp Regular" w:hAnsi="BentonSans Comp Regular"/>
          <w:b/>
          <w:color w:val="000000" w:themeColor="text1"/>
          <w:sz w:val="20"/>
        </w:rPr>
      </w:pPr>
    </w:p>
    <w:p w14:paraId="124F408B" w14:textId="677C9BF2"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4700. Honors Research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BIOL 4601 </w:t>
      </w:r>
      <w:r w:rsidR="009E297B" w:rsidRPr="0023102C">
        <w:rPr>
          <w:rFonts w:ascii="BentonSans Comp Regular" w:hAnsi="BentonSans Comp Regular"/>
          <w:color w:val="000000" w:themeColor="text1"/>
          <w:sz w:val="20"/>
        </w:rPr>
        <w:t>with grade of C or above</w:t>
      </w:r>
      <w:r w:rsidR="00D1149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Senior standing</w:t>
      </w:r>
      <w:r w:rsidR="00D11494" w:rsidRPr="0023102C">
        <w:rPr>
          <w:rFonts w:ascii="BentonSans Comp Regular" w:hAnsi="BentonSans Comp Regular"/>
          <w:color w:val="000000" w:themeColor="text1"/>
          <w:sz w:val="20"/>
        </w:rPr>
        <w:t>; and Biology major or permission of department</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Independent Honors project: proposal, and research.  By invitation. </w:t>
      </w:r>
    </w:p>
    <w:p w14:paraId="056BCF9E" w14:textId="7777777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p>
    <w:p w14:paraId="14089FF1" w14:textId="414CB5D7" w:rsidR="005F06A0" w:rsidRPr="0023102C" w:rsidRDefault="005F06A0" w:rsidP="00F33998">
      <w:pPr>
        <w:tabs>
          <w:tab w:val="left" w:pos="792"/>
          <w:tab w:val="right" w:pos="3870"/>
          <w:tab w:val="left" w:pos="96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BIOL 4701. Honors Research II.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46A1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BIOL 4700</w:t>
      </w:r>
      <w:r w:rsidR="00D11494" w:rsidRPr="0023102C">
        <w:rPr>
          <w:rFonts w:ascii="BentonSans Comp Regular" w:hAnsi="BentonSans Comp Regular"/>
          <w:color w:val="000000" w:themeColor="text1"/>
          <w:sz w:val="20"/>
        </w:rPr>
        <w:t xml:space="preserve">; </w:t>
      </w:r>
      <w:r w:rsidR="00F46A1D" w:rsidRPr="0023102C">
        <w:rPr>
          <w:rFonts w:ascii="BentonSans Comp Regular" w:hAnsi="BentonSans Comp Regular"/>
          <w:snapToGrid/>
          <w:color w:val="000000"/>
          <w:sz w:val="20"/>
        </w:rPr>
        <w:t>approval of a proposal through the Honors College Application to Candidacy process the semester prior to taking the course</w:t>
      </w:r>
      <w:r w:rsidR="00D11494" w:rsidRPr="0023102C">
        <w:rPr>
          <w:rFonts w:ascii="BentonSans Comp Regular" w:hAnsi="BentonSans Comp Regular"/>
          <w:color w:val="000000" w:themeColor="text1"/>
          <w:sz w:val="20"/>
        </w:rPr>
        <w:t>; and Biology major or permission of department</w:t>
      </w:r>
      <w:r w:rsidRPr="0023102C">
        <w:rPr>
          <w:rFonts w:ascii="BentonSans Comp Regular" w:hAnsi="BentonSans Comp Regular"/>
          <w:color w:val="000000" w:themeColor="text1"/>
          <w:sz w:val="20"/>
        </w:rPr>
        <w:t>.  Independent Honors project</w:t>
      </w:r>
      <w:r w:rsidR="00F46A1D" w:rsidRPr="0023102C">
        <w:rPr>
          <w:rFonts w:ascii="BentonSans Comp Regular" w:hAnsi="BentonSans Comp Regular"/>
          <w:color w:val="000000" w:themeColor="text1"/>
          <w:sz w:val="20"/>
        </w:rPr>
        <w:t>, including</w:t>
      </w:r>
      <w:r w:rsidRPr="0023102C">
        <w:rPr>
          <w:rFonts w:ascii="BentonSans Comp Regular" w:hAnsi="BentonSans Comp Regular"/>
          <w:color w:val="000000" w:themeColor="text1"/>
          <w:sz w:val="20"/>
        </w:rPr>
        <w:t xml:space="preserve"> thesis preparation and presentation of results.  May be substituted for BIOL 4600 and for one lab. </w:t>
      </w:r>
      <w:r w:rsidRPr="0023102C">
        <w:rPr>
          <w:rFonts w:ascii="BentonSans Comp Regular" w:hAnsi="BentonSans Comp Regular"/>
          <w:i/>
          <w:color w:val="000000" w:themeColor="text1"/>
          <w:sz w:val="20"/>
        </w:rPr>
        <w:t xml:space="preserve"> </w:t>
      </w:r>
    </w:p>
    <w:p w14:paraId="29EC953A"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7425A025" w14:textId="77777777" w:rsidR="005F06A0" w:rsidRPr="0023102C" w:rsidRDefault="00A12631" w:rsidP="00F33998">
      <w:pPr>
        <w:pBdr>
          <w:top w:val="single" w:sz="4" w:space="1" w:color="auto"/>
        </w:pBdr>
        <w:tabs>
          <w:tab w:val="left" w:pos="162"/>
          <w:tab w:val="right" w:pos="4050"/>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Business Law</w:t>
      </w:r>
      <w:r w:rsidR="005F06A0" w:rsidRPr="0023102C">
        <w:rPr>
          <w:rFonts w:ascii="BentonSans Comp Regular" w:hAnsi="BentonSans Comp Regular"/>
          <w:b/>
          <w:color w:val="000000" w:themeColor="text1"/>
          <w:sz w:val="32"/>
        </w:rPr>
        <w:t xml:space="preserve"> (BLAW)</w:t>
      </w:r>
    </w:p>
    <w:p w14:paraId="627D8F9E"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5FB9B0F" w14:textId="3E542DC2" w:rsidR="005F06A0" w:rsidRPr="0023102C" w:rsidRDefault="00A12631"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BLAW 3150. </w:t>
      </w:r>
      <w:r w:rsidR="005F06A0" w:rsidRPr="0023102C">
        <w:rPr>
          <w:rFonts w:ascii="BentonSans Comp Regular" w:hAnsi="BentonSans Comp Regular"/>
          <w:b/>
          <w:color w:val="000000" w:themeColor="text1"/>
          <w:sz w:val="20"/>
        </w:rPr>
        <w:t>B</w:t>
      </w:r>
      <w:r w:rsidRPr="0023102C">
        <w:rPr>
          <w:rFonts w:ascii="BentonSans Comp Regular" w:hAnsi="BentonSans Comp Regular"/>
          <w:b/>
          <w:color w:val="000000" w:themeColor="text1"/>
          <w:sz w:val="20"/>
        </w:rPr>
        <w:t>usiness Law I.</w:t>
      </w:r>
      <w:r w:rsidR="005F06A0" w:rsidRPr="0023102C">
        <w:rPr>
          <w:rFonts w:ascii="BentonSans Comp Regular" w:hAnsi="BentonSans Comp Regular"/>
          <w:b/>
          <w:color w:val="000000" w:themeColor="text1"/>
          <w:sz w:val="20"/>
        </w:rPr>
        <w:t xml:space="preserve"> (3)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INFO 2130</w:t>
      </w:r>
      <w:r w:rsidR="00DA45C6"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005F06A0" w:rsidRPr="0023102C">
        <w:rPr>
          <w:rFonts w:ascii="BentonSans Comp Regular" w:hAnsi="BentonSans Comp Regular"/>
          <w:color w:val="000000" w:themeColor="text1"/>
          <w:sz w:val="20"/>
        </w:rPr>
        <w:t>, business major</w:t>
      </w:r>
      <w:r w:rsidR="00DA45C6"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5F06A0" w:rsidRPr="0023102C">
        <w:rPr>
          <w:rFonts w:ascii="BentonSans Comp Regular" w:hAnsi="BentonSans Comp Regular"/>
          <w:color w:val="000000" w:themeColor="text1"/>
          <w:sz w:val="20"/>
        </w:rPr>
        <w:t xml:space="preserve">.  A study of the legal setting of business and its relationship to the business firm.  Topics include:  the nature of law and the court system, criminal and civil procedure, alternative dispute resolution, constitutional authority to regulate business, business ethics, criminal law, torts, contracts, the law of sales, intellectual property, and cyberlaw.  </w:t>
      </w:r>
    </w:p>
    <w:p w14:paraId="20784F31" w14:textId="77777777"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p>
    <w:p w14:paraId="4282BBE1" w14:textId="57CC2734" w:rsidR="005F06A0" w:rsidRPr="0023102C" w:rsidRDefault="00A12631"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BLAW 3250. </w:t>
      </w:r>
      <w:r w:rsidR="005F06A0" w:rsidRPr="0023102C">
        <w:rPr>
          <w:rFonts w:ascii="BentonSans Comp Regular" w:hAnsi="BentonSans Comp Regular"/>
          <w:b/>
          <w:color w:val="000000" w:themeColor="text1"/>
          <w:sz w:val="20"/>
        </w:rPr>
        <w:t>Business Law II. (3)</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BLAW 3150; </w:t>
      </w:r>
      <w:r w:rsidR="008A0950" w:rsidRPr="0023102C">
        <w:rPr>
          <w:rFonts w:ascii="BentonSans Comp Regular" w:hAnsi="BentonSans Comp Regular"/>
          <w:color w:val="000000" w:themeColor="text1"/>
          <w:sz w:val="20"/>
        </w:rPr>
        <w:t>Junior or Senior standing</w:t>
      </w:r>
      <w:r w:rsidR="005F06A0" w:rsidRPr="0023102C">
        <w:rPr>
          <w:rFonts w:ascii="BentonSans Comp Regular" w:hAnsi="BentonSans Comp Regular"/>
          <w:color w:val="000000" w:themeColor="text1"/>
          <w:sz w:val="20"/>
        </w:rPr>
        <w:t>, business major</w:t>
      </w:r>
      <w:r w:rsidR="00DA45C6"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5F06A0" w:rsidRPr="0023102C">
        <w:rPr>
          <w:rFonts w:ascii="BentonSans Comp Regular" w:hAnsi="BentonSans Comp Regular"/>
          <w:color w:val="000000" w:themeColor="text1"/>
          <w:sz w:val="20"/>
        </w:rPr>
        <w:t xml:space="preserve">.  The study of the Uniform Commercial Code.  </w:t>
      </w:r>
      <w:r w:rsidR="003B6867" w:rsidRPr="0023102C">
        <w:rPr>
          <w:rFonts w:ascii="BentonSans Comp Regular" w:hAnsi="BentonSans Comp Regular"/>
          <w:color w:val="000000" w:themeColor="text1"/>
          <w:sz w:val="20"/>
        </w:rPr>
        <w:t>Topics</w:t>
      </w:r>
      <w:r w:rsidR="005F06A0" w:rsidRPr="0023102C">
        <w:rPr>
          <w:rFonts w:ascii="BentonSans Comp Regular" w:hAnsi="BentonSans Comp Regular"/>
          <w:color w:val="000000" w:themeColor="text1"/>
          <w:sz w:val="20"/>
        </w:rPr>
        <w:t xml:space="preserve"> include</w:t>
      </w:r>
      <w:r w:rsidR="003B6867"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 commercial </w:t>
      </w:r>
      <w:r w:rsidR="005F06A0" w:rsidRPr="0023102C">
        <w:rPr>
          <w:rFonts w:ascii="BentonSans Comp Regular" w:hAnsi="BentonSans Comp Regular"/>
          <w:color w:val="000000" w:themeColor="text1"/>
          <w:sz w:val="20"/>
        </w:rPr>
        <w:lastRenderedPageBreak/>
        <w:t>paper, bank deposits and collections, letters of credit, documents of title, secured transactions, creditors</w:t>
      </w:r>
      <w:r w:rsidR="005F6855"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rights and bankruptcy, agency law, employment law and government regulation of business, business organizations and securities regulation, real and personal property, insurance, wills, trusts, and estates.</w:t>
      </w:r>
      <w:r w:rsidR="005F06A0" w:rsidRPr="0023102C">
        <w:rPr>
          <w:rFonts w:ascii="BentonSans Comp Regular" w:hAnsi="BentonSans Comp Regular"/>
          <w:i/>
          <w:color w:val="000000" w:themeColor="text1"/>
          <w:sz w:val="20"/>
        </w:rPr>
        <w:t xml:space="preserve"> </w:t>
      </w:r>
    </w:p>
    <w:p w14:paraId="2C6E7F9B"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2622211F" w14:textId="77777777" w:rsidR="00C25545" w:rsidRPr="0023102C" w:rsidRDefault="00C25545" w:rsidP="00F33998">
      <w:pPr>
        <w:pBdr>
          <w:top w:val="single" w:sz="4" w:space="1" w:color="auto"/>
        </w:pBdr>
        <w:tabs>
          <w:tab w:val="left" w:pos="162"/>
          <w:tab w:val="right" w:pos="4050"/>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Business </w:t>
      </w:r>
      <w:r w:rsidR="00041D9F" w:rsidRPr="0023102C">
        <w:rPr>
          <w:rFonts w:ascii="BentonSans Comp Regular" w:hAnsi="BentonSans Comp Regular"/>
          <w:b/>
          <w:color w:val="000000" w:themeColor="text1"/>
          <w:sz w:val="32"/>
        </w:rPr>
        <w:t>Analytics</w:t>
      </w:r>
      <w:r w:rsidRPr="0023102C">
        <w:rPr>
          <w:rFonts w:ascii="BentonSans Comp Regular" w:hAnsi="BentonSans Comp Regular"/>
          <w:b/>
          <w:color w:val="000000" w:themeColor="text1"/>
          <w:sz w:val="32"/>
        </w:rPr>
        <w:t xml:space="preserve"> (BUSA)</w:t>
      </w:r>
    </w:p>
    <w:p w14:paraId="065D6481" w14:textId="77777777" w:rsidR="00C25545" w:rsidRPr="0023102C" w:rsidRDefault="00C25545" w:rsidP="00F33998">
      <w:pPr>
        <w:tabs>
          <w:tab w:val="left" w:pos="162"/>
          <w:tab w:val="right" w:pos="4050"/>
        </w:tabs>
        <w:snapToGrid w:val="0"/>
        <w:jc w:val="both"/>
        <w:rPr>
          <w:rFonts w:ascii="BentonSans Comp Regular" w:hAnsi="BentonSans Comp Regular"/>
          <w:b/>
          <w:color w:val="000000" w:themeColor="text1"/>
          <w:sz w:val="20"/>
        </w:rPr>
      </w:pPr>
    </w:p>
    <w:p w14:paraId="47E54BDB"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BUSA 2130. Business Computing.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 2116 with a grade C or above, or permission of department.  Application of spreadsheet software to solve business problems.  An introduction to basic and advanced Excel functionalities. Fundamental programming methods for Excel VBA to automate tasks to improve productivity. </w:t>
      </w:r>
    </w:p>
    <w:p w14:paraId="429BE3BB"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p>
    <w:p w14:paraId="717C483C"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BUSA 3090. Topics in Business Analytics.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advisor.  Exploration of topics from areas of business analytics.  Specific topics covered serve as the tool for exploring specialized graduate programs and examining career options.  </w:t>
      </w:r>
    </w:p>
    <w:p w14:paraId="47EC14B1"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p>
    <w:p w14:paraId="46E29D8C" w14:textId="45E4AA46"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BUSA 3120. Financial Management with a Quantitative Focus.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ACCT 2121, </w:t>
      </w:r>
      <w:r w:rsidR="00016DE8" w:rsidRPr="0023102C">
        <w:rPr>
          <w:rFonts w:ascii="BentonSans Comp Regular" w:hAnsi="BentonSans Comp Regular"/>
          <w:color w:val="000000" w:themeColor="text1"/>
          <w:sz w:val="20"/>
        </w:rPr>
        <w:t xml:space="preserve">ACCT </w:t>
      </w:r>
      <w:r w:rsidRPr="0023102C">
        <w:rPr>
          <w:rFonts w:ascii="BentonSans Comp Regular" w:hAnsi="BentonSans Comp Regular"/>
          <w:color w:val="000000" w:themeColor="text1"/>
          <w:sz w:val="20"/>
        </w:rPr>
        <w:t xml:space="preserve">2122, ECON 2101, ECON 2102, ITCS 2116, MATH 1242, and STAT 1220 with grades of C or above; Business major;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or permission of department.  Principles and problems of financial aspects of managing capital structure, least-cost asset management, planning and control.  Computer application is included where appropriate, and students are expected to use calculus and statistics. </w:t>
      </w:r>
    </w:p>
    <w:p w14:paraId="7EC2D621"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p>
    <w:p w14:paraId="139D9AC4"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BUSA 3122. Investments with a Quantitative Focus.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BUSA 3120 with a grade of C or above, or permission of department.  Major topics are security analysis and portfolio management.  The viewpoint is that of the investment professionals who are concerned with the evaluation of individual securities and management of security portfolios. Students are expected to use calculus and statistics. </w:t>
      </w:r>
    </w:p>
    <w:p w14:paraId="2046FE89"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p>
    <w:p w14:paraId="5E9FA37C"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BUSA 3124. Intermediate Microeconomic and Macroeconomic Theory.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ECON 2101, ECON 2102, and MATH 1242 with grades of C or above or permission of department.  Microeconomic analysis with emphasis on consumer theory and the theory of production.  Resource allocation and the determination of optimum output and pricing by a firm operating under various market structures.  Distribution and welfare theories. Macroeconomic analysis of the level and growth of national income, production, unemployment, the balance of trade, interest rates, and price levels.  Fiscal and monetary policies are considered.</w:t>
      </w:r>
    </w:p>
    <w:p w14:paraId="2D4FC475" w14:textId="77777777"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p>
    <w:p w14:paraId="6830925F" w14:textId="1D45E923" w:rsidR="00012B79" w:rsidRPr="0023102C" w:rsidRDefault="00012B79"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BUSA 3233. Data and Information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BUSA 2130 and ITCS 2116 with grades of C or above;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or permission of department.  A study of the design and implementation of databases and enterprise data warehouses for business applications.  Exploration of basic concepts of database and data warehouse design, the use of SQL to create and manipulate corporate databases, and the exploration of warehouse management software.</w:t>
      </w:r>
    </w:p>
    <w:p w14:paraId="1E0DB22B" w14:textId="2678CAC1" w:rsidR="009F13D3" w:rsidRPr="0023102C" w:rsidRDefault="009F13D3" w:rsidP="00F33998">
      <w:pPr>
        <w:tabs>
          <w:tab w:val="left" w:pos="162"/>
          <w:tab w:val="right" w:pos="4050"/>
        </w:tabs>
        <w:snapToGrid w:val="0"/>
        <w:jc w:val="both"/>
        <w:rPr>
          <w:rFonts w:ascii="BentonSans Comp Regular" w:hAnsi="BentonSans Comp Regular"/>
          <w:color w:val="000000" w:themeColor="text1"/>
          <w:sz w:val="20"/>
        </w:rPr>
      </w:pPr>
    </w:p>
    <w:p w14:paraId="607DB095" w14:textId="4DF1F24A" w:rsidR="009F13D3" w:rsidRPr="0023102C" w:rsidRDefault="009F13D3"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BUSA 3400. Business Analytics Internship. (3)  </w:t>
      </w:r>
      <w:r w:rsidRPr="0023102C">
        <w:rPr>
          <w:rFonts w:ascii="BentonSans Comp Regular" w:hAnsi="BentonSans Comp Regular"/>
          <w:color w:val="000000" w:themeColor="text1"/>
          <w:sz w:val="20"/>
        </w:rPr>
        <w:t xml:space="preserve">Prerequisite(s): Business Analytics major in good standing; Junior or Senior standing; and permission of instructor.  Provides a meaningful work experience in the </w:t>
      </w:r>
      <w:r w:rsidRPr="0023102C">
        <w:rPr>
          <w:rFonts w:ascii="BentonSans Comp Regular" w:hAnsi="BentonSans Comp Regular"/>
          <w:color w:val="000000" w:themeColor="text1"/>
          <w:sz w:val="20"/>
        </w:rPr>
        <w:t xml:space="preserve">field of business analytics.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May not be repeated or taken for credit at the same time or following any other internship for credit.  </w:t>
      </w:r>
    </w:p>
    <w:p w14:paraId="50EC362B" w14:textId="77777777" w:rsidR="009F13D3" w:rsidRPr="0023102C" w:rsidRDefault="009F13D3" w:rsidP="00F33998">
      <w:pPr>
        <w:tabs>
          <w:tab w:val="left" w:pos="162"/>
          <w:tab w:val="right" w:pos="4050"/>
        </w:tabs>
        <w:snapToGrid w:val="0"/>
        <w:jc w:val="both"/>
        <w:rPr>
          <w:rFonts w:ascii="BentonSans Comp Regular" w:hAnsi="BentonSans Comp Regular"/>
          <w:color w:val="000000" w:themeColor="text1"/>
          <w:sz w:val="20"/>
        </w:rPr>
      </w:pPr>
    </w:p>
    <w:p w14:paraId="120DA3C4" w14:textId="77777777" w:rsidR="005F06A0" w:rsidRPr="0023102C" w:rsidRDefault="003B6867" w:rsidP="00F33998">
      <w:pPr>
        <w:keepNext/>
        <w:pBdr>
          <w:top w:val="single" w:sz="4" w:space="1" w:color="auto"/>
        </w:pBdr>
        <w:tabs>
          <w:tab w:val="left" w:pos="162"/>
          <w:tab w:val="right" w:pos="4050"/>
        </w:tabs>
        <w:snapToGrid w:val="0"/>
        <w:rPr>
          <w:rFonts w:ascii="BentonSans Comp Regular" w:hAnsi="BentonSans Comp Regular"/>
          <w:color w:val="000000" w:themeColor="text1"/>
          <w:sz w:val="32"/>
        </w:rPr>
      </w:pPr>
      <w:r w:rsidRPr="0023102C">
        <w:rPr>
          <w:rFonts w:ascii="BentonSans Comp Regular" w:hAnsi="BentonSans Comp Regular"/>
          <w:b/>
          <w:color w:val="000000" w:themeColor="text1"/>
          <w:sz w:val="32"/>
        </w:rPr>
        <w:t>Business</w:t>
      </w:r>
      <w:r w:rsidR="005F06A0" w:rsidRPr="0023102C">
        <w:rPr>
          <w:rFonts w:ascii="BentonSans Comp Regular" w:hAnsi="BentonSans Comp Regular"/>
          <w:b/>
          <w:color w:val="000000" w:themeColor="text1"/>
          <w:sz w:val="32"/>
        </w:rPr>
        <w:t xml:space="preserve"> (BUSN)</w:t>
      </w:r>
    </w:p>
    <w:p w14:paraId="30505093"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142FDDFD" w14:textId="77777777" w:rsidR="00CE71A9" w:rsidRPr="0023102C" w:rsidRDefault="00CE71A9" w:rsidP="00F33998">
      <w:pPr>
        <w:tabs>
          <w:tab w:val="left" w:pos="162"/>
          <w:tab w:val="right" w:pos="4050"/>
        </w:tabs>
        <w:snapToGrid w:val="0"/>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BUSN 1100. Freshman Honors Seminar. (1)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Freshman standing in the Business Honors Program.  A study of selected topics that impact the potential for success of business honors students in school and beyond. </w:t>
      </w:r>
      <w:r w:rsidR="000B623D"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Topics include</w:t>
      </w:r>
      <w:r w:rsidR="006E175E"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 </w:t>
      </w:r>
      <w:r w:rsidR="006E175E" w:rsidRPr="0023102C">
        <w:rPr>
          <w:rFonts w:ascii="BentonSans Comp Regular" w:hAnsi="BentonSans Comp Regular"/>
          <w:bCs/>
          <w:color w:val="000000" w:themeColor="text1"/>
          <w:sz w:val="20"/>
        </w:rPr>
        <w:t>U</w:t>
      </w:r>
      <w:r w:rsidRPr="0023102C">
        <w:rPr>
          <w:rFonts w:ascii="BentonSans Comp Regular" w:hAnsi="BentonSans Comp Regular"/>
          <w:bCs/>
          <w:color w:val="000000" w:themeColor="text1"/>
          <w:sz w:val="20"/>
        </w:rPr>
        <w:t>niversity life, corporate and community interaction, career selection, keys to success</w:t>
      </w:r>
      <w:r w:rsidR="006E175E" w:rsidRPr="0023102C">
        <w:rPr>
          <w:rFonts w:ascii="BentonSans Comp Regular" w:hAnsi="BentonSans Comp Regular"/>
          <w:bCs/>
          <w:color w:val="000000" w:themeColor="text1"/>
          <w:sz w:val="20"/>
        </w:rPr>
        <w:t>, a</w:t>
      </w:r>
      <w:r w:rsidRPr="0023102C">
        <w:rPr>
          <w:rFonts w:ascii="BentonSans Comp Regular" w:hAnsi="BentonSans Comp Regular"/>
          <w:bCs/>
          <w:color w:val="000000" w:themeColor="text1"/>
          <w:sz w:val="20"/>
        </w:rPr>
        <w:t xml:space="preserve">nd practitioner interaction, among others.  </w:t>
      </w:r>
    </w:p>
    <w:p w14:paraId="0B63EA70" w14:textId="77777777" w:rsidR="00CE71A9" w:rsidRPr="0023102C" w:rsidRDefault="00CE71A9" w:rsidP="00F33998">
      <w:pPr>
        <w:tabs>
          <w:tab w:val="left" w:pos="162"/>
          <w:tab w:val="right" w:pos="4050"/>
        </w:tabs>
        <w:snapToGrid w:val="0"/>
        <w:jc w:val="both"/>
        <w:rPr>
          <w:rFonts w:ascii="BentonSans Comp Regular" w:hAnsi="BentonSans Comp Regular"/>
          <w:bCs/>
          <w:color w:val="000000" w:themeColor="text1"/>
          <w:sz w:val="20"/>
        </w:rPr>
      </w:pPr>
    </w:p>
    <w:p w14:paraId="13256EA8" w14:textId="79D6B49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BUSN 1101. Introduction to Business and Professional Development. (3)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College of Business major</w:t>
      </w:r>
      <w:r w:rsidR="00BB1D8E" w:rsidRPr="0023102C">
        <w:rPr>
          <w:rFonts w:ascii="BentonSans Comp Regular" w:hAnsi="BentonSans Comp Regular"/>
          <w:color w:val="000000" w:themeColor="text1"/>
          <w:sz w:val="20"/>
        </w:rPr>
        <w:t xml:space="preserve"> and Freshman standing.  </w:t>
      </w:r>
      <w:r w:rsidR="00446E53" w:rsidRPr="0023102C">
        <w:rPr>
          <w:rFonts w:ascii="BentonSans Comp Regular" w:hAnsi="BentonSans Comp Regular"/>
          <w:color w:val="000000" w:themeColor="text1"/>
          <w:sz w:val="20"/>
        </w:rPr>
        <w:t xml:space="preserve">Fundamentals of business, including accounting, </w:t>
      </w:r>
      <w:r w:rsidR="00BB1D8E" w:rsidRPr="0023102C">
        <w:rPr>
          <w:rFonts w:ascii="BentonSans Comp Regular" w:hAnsi="BentonSans Comp Regular"/>
          <w:color w:val="000000" w:themeColor="text1"/>
          <w:sz w:val="20"/>
        </w:rPr>
        <w:t xml:space="preserve">business analytics, </w:t>
      </w:r>
      <w:r w:rsidR="00446E53" w:rsidRPr="0023102C">
        <w:rPr>
          <w:rFonts w:ascii="BentonSans Comp Regular" w:hAnsi="BentonSans Comp Regular"/>
          <w:color w:val="000000" w:themeColor="text1"/>
          <w:sz w:val="20"/>
        </w:rPr>
        <w:t>economics, finance, international business, management, management information systems, marketing, and operations and supply chain management.  Other topics addressed relate to preparing students for success and include goal setting, understanding the inquiry process, and cultural awareness.  Based on hours earned when admitted to the College of Business, this course may not be required.</w:t>
      </w:r>
    </w:p>
    <w:p w14:paraId="1E12DDB4"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54CFFE7B" w14:textId="1C91DBF4" w:rsidR="00005AED" w:rsidRPr="0023102C" w:rsidRDefault="00005AED"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BUSN 1701. Practicum I: Corporate Citizenship.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253C4" w:rsidRPr="002253C4">
        <w:rPr>
          <w:rFonts w:ascii="BentonSans Comp Regular" w:hAnsi="BentonSans Comp Regular"/>
          <w:color w:val="000000" w:themeColor="text1"/>
          <w:sz w:val="20"/>
        </w:rPr>
        <w:t>Admission to Business Honors Program (BHP)</w:t>
      </w:r>
      <w:r w:rsidRPr="0023102C">
        <w:rPr>
          <w:rFonts w:ascii="BentonSans Comp Regular" w:hAnsi="BentonSans Comp Regular"/>
          <w:color w:val="000000" w:themeColor="text1"/>
          <w:sz w:val="20"/>
        </w:rPr>
        <w:t>.  An experiential learning course which examines the relationship between corporate citizenship and service to one’s community.  Lectures, readings, and seminars explore the historical, ethical, and economic foundations of service in business, highlighting issues such as corporate giving, environmental impact of business decisions, and industry professionalism.  Prepare for 40 hours non-profit service.</w:t>
      </w:r>
      <w:r w:rsidRPr="0023102C">
        <w:rPr>
          <w:rFonts w:ascii="BentonSans Comp Regular" w:hAnsi="BentonSans Comp Regular"/>
          <w:i/>
          <w:color w:val="000000" w:themeColor="text1"/>
          <w:sz w:val="20"/>
        </w:rPr>
        <w:t xml:space="preserve">  </w:t>
      </w:r>
    </w:p>
    <w:p w14:paraId="4A62A873" w14:textId="77777777" w:rsidR="00005AED" w:rsidRPr="0023102C" w:rsidRDefault="00005AED" w:rsidP="00F33998">
      <w:pPr>
        <w:tabs>
          <w:tab w:val="left" w:pos="162"/>
          <w:tab w:val="right" w:pos="4050"/>
        </w:tabs>
        <w:snapToGrid w:val="0"/>
        <w:jc w:val="both"/>
        <w:rPr>
          <w:rFonts w:ascii="BentonSans Comp Regular" w:hAnsi="BentonSans Comp Regular"/>
          <w:color w:val="000000" w:themeColor="text1"/>
          <w:sz w:val="20"/>
        </w:rPr>
      </w:pPr>
    </w:p>
    <w:p w14:paraId="45E50F9B" w14:textId="77777777"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BUSN 2000. Topics in Business and Economics.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F02C4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Current topics from business and economics.  </w:t>
      </w:r>
      <w:r w:rsidR="00C65D36" w:rsidRPr="0023102C">
        <w:rPr>
          <w:rFonts w:ascii="BentonSans Comp Regular" w:hAnsi="BentonSans Comp Regular"/>
          <w:i/>
          <w:color w:val="000000" w:themeColor="text1"/>
          <w:sz w:val="20"/>
        </w:rPr>
        <w:t xml:space="preserve">May be repeated for credit with change of topic </w:t>
      </w:r>
      <w:r w:rsidR="00DD333E" w:rsidRPr="0023102C">
        <w:rPr>
          <w:rFonts w:ascii="BentonSans Comp Regular" w:hAnsi="BentonSans Comp Regular"/>
          <w:i/>
          <w:color w:val="000000" w:themeColor="text1"/>
          <w:sz w:val="20"/>
        </w:rPr>
        <w:t>and permission of department</w:t>
      </w:r>
      <w:r w:rsidR="00C65D36" w:rsidRPr="0023102C">
        <w:rPr>
          <w:rFonts w:ascii="BentonSans Comp Regular" w:hAnsi="BentonSans Comp Regular"/>
          <w:i/>
          <w:color w:val="000000" w:themeColor="text1"/>
          <w:sz w:val="20"/>
        </w:rPr>
        <w:t>.</w:t>
      </w:r>
      <w:r w:rsidRPr="0023102C">
        <w:rPr>
          <w:rFonts w:ascii="BentonSans Comp Regular" w:hAnsi="BentonSans Comp Regular"/>
          <w:color w:val="000000" w:themeColor="text1"/>
          <w:sz w:val="20"/>
        </w:rPr>
        <w:t xml:space="preserve"> </w:t>
      </w:r>
    </w:p>
    <w:p w14:paraId="7F948040" w14:textId="34498C78" w:rsidR="005F06A0" w:rsidRDefault="005F06A0" w:rsidP="00F33998">
      <w:pPr>
        <w:tabs>
          <w:tab w:val="left" w:pos="162"/>
          <w:tab w:val="right" w:pos="4050"/>
        </w:tabs>
        <w:snapToGrid w:val="0"/>
        <w:jc w:val="both"/>
        <w:rPr>
          <w:rFonts w:ascii="BentonSans Comp Regular" w:hAnsi="BentonSans Comp Regular"/>
          <w:iCs/>
          <w:color w:val="000000" w:themeColor="text1"/>
          <w:sz w:val="20"/>
        </w:rPr>
      </w:pPr>
    </w:p>
    <w:p w14:paraId="230E3BBA" w14:textId="2D90E75D" w:rsidR="00E564F9" w:rsidRPr="00E564F9" w:rsidRDefault="00E564F9" w:rsidP="00F33998">
      <w:pPr>
        <w:tabs>
          <w:tab w:val="left" w:pos="162"/>
          <w:tab w:val="right" w:pos="4050"/>
        </w:tabs>
        <w:snapToGrid w:val="0"/>
        <w:jc w:val="both"/>
        <w:rPr>
          <w:rFonts w:ascii="BentonSans Comp Regular" w:hAnsi="BentonSans Comp Regular"/>
          <w:iCs/>
          <w:color w:val="000000" w:themeColor="text1"/>
          <w:sz w:val="20"/>
        </w:rPr>
      </w:pPr>
      <w:r w:rsidRPr="00E564F9">
        <w:rPr>
          <w:rFonts w:ascii="BentonSans Comp Regular" w:hAnsi="BentonSans Comp Regular"/>
          <w:b/>
          <w:iCs/>
          <w:color w:val="000000" w:themeColor="text1"/>
          <w:sz w:val="20"/>
        </w:rPr>
        <w:t>BUSN 2100. Business Professional Development. (1)</w:t>
      </w:r>
      <w:r>
        <w:rPr>
          <w:rFonts w:ascii="BentonSans Comp Regular" w:hAnsi="BentonSans Comp Regular"/>
          <w:iCs/>
          <w:color w:val="000000" w:themeColor="text1"/>
          <w:sz w:val="20"/>
        </w:rPr>
        <w:t xml:space="preserve">  Prerequisite</w:t>
      </w:r>
      <w:r w:rsidRPr="00E564F9">
        <w:rPr>
          <w:rFonts w:ascii="BentonSans Comp Regular" w:hAnsi="BentonSans Comp Regular"/>
          <w:iCs/>
          <w:color w:val="000000" w:themeColor="text1"/>
          <w:sz w:val="20"/>
        </w:rPr>
        <w:t>(s): College of Business major</w:t>
      </w:r>
      <w:r>
        <w:rPr>
          <w:rFonts w:ascii="BentonSans Comp Regular" w:hAnsi="BentonSans Comp Regular"/>
          <w:iCs/>
          <w:color w:val="000000" w:themeColor="text1"/>
          <w:sz w:val="20"/>
        </w:rPr>
        <w:t xml:space="preserve">.  </w:t>
      </w:r>
      <w:r w:rsidRPr="00E564F9">
        <w:rPr>
          <w:rFonts w:ascii="BentonSans Comp Regular" w:hAnsi="BentonSans Comp Regular"/>
          <w:iCs/>
          <w:color w:val="000000" w:themeColor="text1"/>
          <w:sz w:val="20"/>
        </w:rPr>
        <w:t xml:space="preserve">A study of selected topics related to preparing business students for academic and career success. </w:t>
      </w:r>
      <w:r>
        <w:rPr>
          <w:rFonts w:ascii="BentonSans Comp Regular" w:hAnsi="BentonSans Comp Regular"/>
          <w:iCs/>
          <w:color w:val="000000" w:themeColor="text1"/>
          <w:sz w:val="20"/>
        </w:rPr>
        <w:t xml:space="preserve"> </w:t>
      </w:r>
      <w:r w:rsidRPr="00E564F9">
        <w:rPr>
          <w:rFonts w:ascii="BentonSans Comp Regular" w:hAnsi="BentonSans Comp Regular"/>
          <w:iCs/>
          <w:color w:val="000000" w:themeColor="text1"/>
          <w:sz w:val="20"/>
        </w:rPr>
        <w:t>Topics include: goal setting, understanding the inquiry process, and cultural awareness.  This course is recommended for business students in their first semester at UNC Charlotte who are not eligible for or who have prior credit for BUSN 1100.</w:t>
      </w:r>
    </w:p>
    <w:p w14:paraId="741625B6" w14:textId="77777777" w:rsidR="00E564F9" w:rsidRPr="00E564F9" w:rsidRDefault="00E564F9" w:rsidP="00F33998">
      <w:pPr>
        <w:tabs>
          <w:tab w:val="left" w:pos="162"/>
          <w:tab w:val="right" w:pos="4050"/>
        </w:tabs>
        <w:snapToGrid w:val="0"/>
        <w:jc w:val="both"/>
        <w:rPr>
          <w:rFonts w:ascii="BentonSans Comp Regular" w:hAnsi="BentonSans Comp Regular"/>
          <w:iCs/>
          <w:color w:val="000000" w:themeColor="text1"/>
          <w:sz w:val="20"/>
        </w:rPr>
      </w:pPr>
    </w:p>
    <w:p w14:paraId="7F091A5F" w14:textId="29CA1A48" w:rsidR="00005AED" w:rsidRPr="0023102C" w:rsidRDefault="00005AED"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BUSN 2701. Practicum II: Professionalism and Service Seminar.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E5776D" w:rsidRPr="002253C4">
        <w:rPr>
          <w:rFonts w:ascii="BentonSans Comp Regular" w:hAnsi="BentonSans Comp Regular"/>
          <w:color w:val="000000" w:themeColor="text1"/>
          <w:sz w:val="20"/>
        </w:rPr>
        <w:t>Admission to Business Honors Program (BHP)</w:t>
      </w:r>
      <w:r w:rsidRPr="0023102C">
        <w:rPr>
          <w:rFonts w:ascii="BentonSans Comp Regular" w:hAnsi="BentonSans Comp Regular"/>
          <w:color w:val="000000" w:themeColor="text1"/>
          <w:sz w:val="20"/>
        </w:rPr>
        <w:t>.  An examination of acceptable industry norms, values, and ethics in the workplace.  Simultaneously students complete a 40 hour service project with an approved non-profit</w:t>
      </w:r>
      <w:r w:rsidR="000C334A" w:rsidRPr="0023102C">
        <w:rPr>
          <w:rFonts w:ascii="BentonSans Comp Regular" w:hAnsi="BentonSans Comp Regular"/>
          <w:color w:val="000000" w:themeColor="text1"/>
          <w:sz w:val="20"/>
        </w:rPr>
        <w:t xml:space="preserve"> organization</w:t>
      </w:r>
      <w:r w:rsidRPr="0023102C">
        <w:rPr>
          <w:rFonts w:ascii="BentonSans Comp Regular" w:hAnsi="BentonSans Comp Regular"/>
          <w:color w:val="000000" w:themeColor="text1"/>
          <w:sz w:val="20"/>
        </w:rPr>
        <w:t xml:space="preserve">. </w:t>
      </w:r>
    </w:p>
    <w:p w14:paraId="1B45A9EC" w14:textId="77777777" w:rsidR="00005AED" w:rsidRPr="0023102C" w:rsidRDefault="00005AED" w:rsidP="00F33998">
      <w:pPr>
        <w:tabs>
          <w:tab w:val="left" w:pos="162"/>
          <w:tab w:val="right" w:pos="4050"/>
        </w:tabs>
        <w:snapToGrid w:val="0"/>
        <w:jc w:val="both"/>
        <w:rPr>
          <w:rFonts w:ascii="BentonSans Comp Regular" w:hAnsi="BentonSans Comp Regular"/>
          <w:color w:val="000000" w:themeColor="text1"/>
          <w:sz w:val="20"/>
        </w:rPr>
      </w:pPr>
    </w:p>
    <w:p w14:paraId="5A947C81" w14:textId="6651CEDE" w:rsidR="00005AED" w:rsidRPr="0023102C" w:rsidRDefault="00005AED"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BUSN 2702. Practicum III: Leadership and Group Dynamics. (1)  </w:t>
      </w:r>
      <w:r w:rsidR="0014669A" w:rsidRPr="0023102C">
        <w:rPr>
          <w:rFonts w:ascii="BentonSans Comp Regular" w:hAnsi="BentonSans Comp Regular"/>
          <w:color w:val="000000" w:themeColor="text1"/>
          <w:sz w:val="20"/>
        </w:rPr>
        <w:lastRenderedPageBreak/>
        <w:t>Prerequisite(s):</w:t>
      </w:r>
      <w:r w:rsidRPr="0023102C">
        <w:rPr>
          <w:rFonts w:ascii="BentonSans Comp Regular" w:hAnsi="BentonSans Comp Regular"/>
          <w:color w:val="000000" w:themeColor="text1"/>
          <w:sz w:val="20"/>
        </w:rPr>
        <w:t xml:space="preserve"> </w:t>
      </w:r>
      <w:r w:rsidR="00E5776D" w:rsidRPr="002253C4">
        <w:rPr>
          <w:rFonts w:ascii="BentonSans Comp Regular" w:hAnsi="BentonSans Comp Regular"/>
          <w:color w:val="000000" w:themeColor="text1"/>
          <w:sz w:val="20"/>
        </w:rPr>
        <w:t>Admission to Business Honors Program (BHP)</w:t>
      </w:r>
      <w:r w:rsidRPr="0023102C">
        <w:rPr>
          <w:rFonts w:ascii="BentonSans Comp Regular" w:hAnsi="BentonSans Comp Regular"/>
          <w:color w:val="000000" w:themeColor="text1"/>
          <w:sz w:val="20"/>
        </w:rPr>
        <w:t xml:space="preserve">.  Students plan and implement a group service project using the fundamentals of communication, planning, organizing, financing, and marketing.  Concurrently, students explore and develop their leadership profile by engaging in thoughtful discussions, reflection, and exercises. </w:t>
      </w:r>
      <w:r w:rsidRPr="0023102C">
        <w:rPr>
          <w:rFonts w:ascii="BentonSans Comp Regular" w:hAnsi="BentonSans Comp Regular"/>
          <w:i/>
          <w:color w:val="000000" w:themeColor="text1"/>
          <w:sz w:val="20"/>
        </w:rPr>
        <w:t xml:space="preserve"> </w:t>
      </w:r>
    </w:p>
    <w:p w14:paraId="0D793C6E" w14:textId="77777777" w:rsidR="00005AED" w:rsidRPr="0023102C" w:rsidRDefault="00005AED" w:rsidP="00F33998">
      <w:pPr>
        <w:tabs>
          <w:tab w:val="left" w:pos="162"/>
          <w:tab w:val="right" w:pos="4050"/>
        </w:tabs>
        <w:snapToGrid w:val="0"/>
        <w:jc w:val="both"/>
        <w:rPr>
          <w:rFonts w:ascii="BentonSans Comp Regular" w:hAnsi="BentonSans Comp Regular"/>
          <w:color w:val="000000" w:themeColor="text1"/>
          <w:sz w:val="20"/>
        </w:rPr>
      </w:pPr>
    </w:p>
    <w:p w14:paraId="7F0FFA16" w14:textId="22FC9882" w:rsidR="005855F0" w:rsidRPr="0023102C" w:rsidRDefault="005855F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BUSN 3400. Business Honors Internship. (</w:t>
      </w:r>
      <w:r w:rsidR="00394236">
        <w:rPr>
          <w:rFonts w:ascii="BentonSans Comp Regular" w:hAnsi="BentonSans Comp Regular"/>
          <w:b/>
          <w:bCs/>
          <w:color w:val="000000" w:themeColor="text1"/>
          <w:sz w:val="20"/>
        </w:rPr>
        <w:t>0</w:t>
      </w:r>
      <w:r w:rsidRPr="0023102C">
        <w:rPr>
          <w:rFonts w:ascii="BentonSans Comp Regular" w:hAnsi="BentonSans Comp Regular"/>
          <w:b/>
          <w:bCs/>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Sophomore, Junior, or Senior in good </w:t>
      </w:r>
      <w:r w:rsidR="00D23FF8" w:rsidRPr="0023102C">
        <w:rPr>
          <w:rFonts w:ascii="BentonSans Comp Regular" w:hAnsi="BentonSans Comp Regular"/>
          <w:color w:val="000000" w:themeColor="text1"/>
          <w:sz w:val="20"/>
        </w:rPr>
        <w:t xml:space="preserve">Business Honors Program </w:t>
      </w:r>
      <w:r w:rsidRPr="0023102C">
        <w:rPr>
          <w:rFonts w:ascii="BentonSans Comp Regular" w:hAnsi="BentonSans Comp Regular"/>
          <w:color w:val="000000" w:themeColor="text1"/>
          <w:sz w:val="20"/>
        </w:rPr>
        <w:t>standing</w:t>
      </w:r>
      <w:r w:rsidR="00D23FF8"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permission of </w:t>
      </w:r>
      <w:r w:rsidR="00D23FF8" w:rsidRPr="0023102C">
        <w:rPr>
          <w:rFonts w:ascii="BentonSans Comp Regular" w:hAnsi="BentonSans Comp Regular"/>
          <w:color w:val="000000" w:themeColor="text1"/>
          <w:sz w:val="20"/>
        </w:rPr>
        <w:t>instructor</w:t>
      </w:r>
      <w:r w:rsidRPr="0023102C">
        <w:rPr>
          <w:rFonts w:ascii="BentonSans Comp Regular" w:hAnsi="BentonSans Comp Regular"/>
          <w:color w:val="000000" w:themeColor="text1"/>
          <w:sz w:val="20"/>
        </w:rPr>
        <w:t xml:space="preserve">.  </w:t>
      </w:r>
      <w:r w:rsidR="00D23FF8" w:rsidRPr="0023102C">
        <w:rPr>
          <w:rFonts w:ascii="BentonSans Comp Regular" w:hAnsi="BentonSans Comp Regular"/>
          <w:color w:val="000000" w:themeColor="text1"/>
          <w:sz w:val="20"/>
        </w:rPr>
        <w:t xml:space="preserve">The internship requires 150 hours of supervised employment that provides a meaningful work experience in any business field.  An internship proposal form must be completed and approved prior to registration and the commencement of the work experience.  May be used to meet requirements of a major elective, up to a maximum of three credit hours.  </w:t>
      </w:r>
      <w:r w:rsidR="00D23FF8" w:rsidRPr="0023102C">
        <w:rPr>
          <w:rFonts w:ascii="BentonSans Comp Regular" w:hAnsi="BentonSans Comp Regular"/>
          <w:i/>
          <w:color w:val="000000" w:themeColor="text1"/>
          <w:sz w:val="20"/>
        </w:rPr>
        <w:t>Graded on a Pass/No Credit basis.</w:t>
      </w:r>
      <w:r w:rsidR="00D23FF8" w:rsidRPr="0023102C">
        <w:rPr>
          <w:rFonts w:ascii="BentonSans Comp Regular" w:hAnsi="BentonSans Comp Regular"/>
          <w:color w:val="000000" w:themeColor="text1"/>
          <w:sz w:val="20"/>
        </w:rPr>
        <w:t xml:space="preserve">  </w:t>
      </w:r>
      <w:r w:rsidR="00D23FF8" w:rsidRPr="0023102C">
        <w:rPr>
          <w:rFonts w:ascii="BentonSans Comp Regular" w:hAnsi="BentonSans Comp Regular"/>
          <w:i/>
          <w:color w:val="000000" w:themeColor="text1"/>
          <w:sz w:val="20"/>
        </w:rPr>
        <w:t>May not be repeated or taken for credit at the same time or following any other internship for credit.</w:t>
      </w:r>
    </w:p>
    <w:p w14:paraId="22FA0BB0" w14:textId="7B8708D0" w:rsidR="005855F0" w:rsidRDefault="005855F0" w:rsidP="00F33998">
      <w:pPr>
        <w:tabs>
          <w:tab w:val="left" w:pos="162"/>
          <w:tab w:val="right" w:pos="4050"/>
        </w:tabs>
        <w:snapToGrid w:val="0"/>
        <w:jc w:val="both"/>
        <w:rPr>
          <w:rFonts w:ascii="BentonSans Comp Regular" w:hAnsi="BentonSans Comp Regular"/>
          <w:color w:val="000000" w:themeColor="text1"/>
          <w:sz w:val="20"/>
        </w:rPr>
      </w:pPr>
    </w:p>
    <w:p w14:paraId="7E97A7F9" w14:textId="383511F1" w:rsidR="00E370FC" w:rsidRPr="00E370FC" w:rsidRDefault="00E370FC" w:rsidP="00F33998">
      <w:pPr>
        <w:tabs>
          <w:tab w:val="left" w:pos="162"/>
          <w:tab w:val="right" w:pos="4050"/>
        </w:tabs>
        <w:snapToGrid w:val="0"/>
        <w:jc w:val="both"/>
        <w:rPr>
          <w:rFonts w:ascii="BentonSans Comp Regular" w:hAnsi="BentonSans Comp Regular"/>
          <w:color w:val="000000" w:themeColor="text1"/>
          <w:sz w:val="20"/>
        </w:rPr>
      </w:pPr>
      <w:r w:rsidRPr="00E370FC">
        <w:rPr>
          <w:rFonts w:ascii="BentonSans Comp Regular" w:hAnsi="BentonSans Comp Regular"/>
          <w:b/>
          <w:color w:val="000000" w:themeColor="text1"/>
          <w:sz w:val="20"/>
        </w:rPr>
        <w:t xml:space="preserve">BUSN 3701. Practicum IV: Building Networks for Success. (1) </w:t>
      </w:r>
      <w:r>
        <w:rPr>
          <w:rFonts w:ascii="BentonSans Comp Regular" w:hAnsi="BentonSans Comp Regular"/>
          <w:color w:val="000000" w:themeColor="text1"/>
          <w:sz w:val="20"/>
        </w:rPr>
        <w:t xml:space="preserve"> </w:t>
      </w:r>
      <w:r w:rsidRPr="00E370FC">
        <w:rPr>
          <w:rFonts w:ascii="BentonSans Comp Regular" w:hAnsi="BentonSans Comp Regular"/>
          <w:color w:val="000000" w:themeColor="text1"/>
          <w:sz w:val="20"/>
        </w:rPr>
        <w:t>Prerequisite(s): BUSN 2701</w:t>
      </w:r>
      <w:r>
        <w:rPr>
          <w:rFonts w:ascii="BentonSans Comp Regular" w:hAnsi="BentonSans Comp Regular"/>
          <w:color w:val="000000" w:themeColor="text1"/>
          <w:sz w:val="20"/>
        </w:rPr>
        <w:t xml:space="preserve">.  </w:t>
      </w:r>
      <w:r w:rsidRPr="00E370FC">
        <w:rPr>
          <w:rFonts w:ascii="BentonSans Comp Regular" w:hAnsi="BentonSans Comp Regular"/>
          <w:color w:val="000000" w:themeColor="text1"/>
          <w:sz w:val="20"/>
        </w:rPr>
        <w:t xml:space="preserve">Exposes Business Honors students to formal and informal networks in organizations.  Topics include: mentor relationships, power, and politics. </w:t>
      </w:r>
      <w:r>
        <w:rPr>
          <w:rFonts w:ascii="BentonSans Comp Regular" w:hAnsi="BentonSans Comp Regular"/>
          <w:color w:val="000000" w:themeColor="text1"/>
          <w:sz w:val="20"/>
        </w:rPr>
        <w:t xml:space="preserve"> </w:t>
      </w:r>
      <w:r w:rsidRPr="00E370FC">
        <w:rPr>
          <w:rFonts w:ascii="BentonSans Comp Regular" w:hAnsi="BentonSans Comp Regular"/>
          <w:color w:val="000000" w:themeColor="text1"/>
          <w:sz w:val="20"/>
        </w:rPr>
        <w:t xml:space="preserve">Students prepare for their career success by engaging with speakers from the business community, case analyses, a mentor relationship, and planning and executing a networking event. </w:t>
      </w:r>
    </w:p>
    <w:p w14:paraId="1B9DA3F2" w14:textId="77777777" w:rsidR="00E370FC" w:rsidRPr="00E370FC" w:rsidRDefault="00E370FC" w:rsidP="00F33998">
      <w:pPr>
        <w:tabs>
          <w:tab w:val="left" w:pos="162"/>
          <w:tab w:val="right" w:pos="4050"/>
        </w:tabs>
        <w:snapToGrid w:val="0"/>
        <w:jc w:val="both"/>
        <w:rPr>
          <w:rFonts w:ascii="BentonSans Comp Regular" w:hAnsi="BentonSans Comp Regular"/>
          <w:color w:val="000000" w:themeColor="text1"/>
          <w:sz w:val="20"/>
        </w:rPr>
      </w:pPr>
    </w:p>
    <w:p w14:paraId="6D9F35C7" w14:textId="55B854E4" w:rsidR="000B623D" w:rsidRPr="0023102C" w:rsidRDefault="000B623D"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BUSN 3770. Business Honors Thesis Topics.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855F0" w:rsidRPr="0023102C">
        <w:rPr>
          <w:rFonts w:ascii="BentonSans Comp Regular" w:hAnsi="BentonSans Comp Regular"/>
          <w:color w:val="000000" w:themeColor="text1"/>
          <w:sz w:val="20"/>
        </w:rPr>
        <w:t xml:space="preserve"> P</w:t>
      </w:r>
      <w:r w:rsidRPr="0023102C">
        <w:rPr>
          <w:rFonts w:ascii="BentonSans Comp Regular" w:hAnsi="BentonSans Comp Regular"/>
          <w:color w:val="000000" w:themeColor="text1"/>
          <w:sz w:val="20"/>
        </w:rPr>
        <w:t xml:space="preserve">ermission of the Assistant Director of the Business Honors Program. </w:t>
      </w:r>
      <w:r w:rsidR="005855F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Exploration of current business research topics through presentations by business faculty. </w:t>
      </w:r>
      <w:r w:rsidRPr="0023102C">
        <w:rPr>
          <w:rFonts w:ascii="BentonSans Comp Regular" w:hAnsi="BentonSans Comp Regular"/>
          <w:i/>
          <w:color w:val="000000" w:themeColor="text1"/>
          <w:sz w:val="20"/>
        </w:rPr>
        <w:t xml:space="preserve">Graded on a Pass/No Credit Basis. </w:t>
      </w:r>
    </w:p>
    <w:p w14:paraId="0FDF0124" w14:textId="77777777" w:rsidR="000B623D" w:rsidRPr="0023102C" w:rsidRDefault="000B623D" w:rsidP="00F33998">
      <w:pPr>
        <w:tabs>
          <w:tab w:val="left" w:pos="162"/>
          <w:tab w:val="right" w:pos="4050"/>
        </w:tabs>
        <w:snapToGrid w:val="0"/>
        <w:jc w:val="both"/>
        <w:rPr>
          <w:rFonts w:ascii="BentonSans Comp Regular" w:hAnsi="BentonSans Comp Regular"/>
          <w:color w:val="000000" w:themeColor="text1"/>
          <w:sz w:val="20"/>
        </w:rPr>
      </w:pPr>
    </w:p>
    <w:p w14:paraId="793B80A4"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BUSN </w:t>
      </w:r>
      <w:r w:rsidR="000750E2" w:rsidRPr="0023102C">
        <w:rPr>
          <w:rFonts w:ascii="BentonSans Comp Regular" w:hAnsi="BentonSans Comp Regular"/>
          <w:b/>
          <w:color w:val="000000" w:themeColor="text1"/>
          <w:sz w:val="20"/>
        </w:rPr>
        <w:t>4701</w:t>
      </w:r>
      <w:r w:rsidRPr="0023102C">
        <w:rPr>
          <w:rFonts w:ascii="BentonSans Comp Regular" w:hAnsi="BentonSans Comp Regular"/>
          <w:b/>
          <w:color w:val="000000" w:themeColor="text1"/>
          <w:sz w:val="20"/>
        </w:rPr>
        <w:t xml:space="preserve">. Business Honors Thesis. (3) </w:t>
      </w:r>
      <w:r w:rsidR="000750E2"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750E2" w:rsidRPr="0023102C">
        <w:rPr>
          <w:rFonts w:ascii="BentonSans Comp Regular" w:hAnsi="BentonSans Comp Regular"/>
          <w:color w:val="000000" w:themeColor="text1"/>
          <w:sz w:val="20"/>
        </w:rPr>
        <w:t xml:space="preserve"> P</w:t>
      </w:r>
      <w:r w:rsidRPr="0023102C">
        <w:rPr>
          <w:rFonts w:ascii="BentonSans Comp Regular" w:hAnsi="BentonSans Comp Regular"/>
          <w:color w:val="000000" w:themeColor="text1"/>
          <w:sz w:val="20"/>
        </w:rPr>
        <w:t xml:space="preserve">ermission of the Director of </w:t>
      </w:r>
      <w:r w:rsidR="000750E2" w:rsidRPr="0023102C">
        <w:rPr>
          <w:rFonts w:ascii="BentonSans Comp Regular" w:hAnsi="BentonSans Comp Regular"/>
          <w:color w:val="000000" w:themeColor="text1"/>
          <w:sz w:val="20"/>
        </w:rPr>
        <w:t xml:space="preserve">Undergraduate Special </w:t>
      </w:r>
      <w:r w:rsidRPr="0023102C">
        <w:rPr>
          <w:rFonts w:ascii="BentonSans Comp Regular" w:hAnsi="BentonSans Comp Regular"/>
          <w:color w:val="000000" w:themeColor="text1"/>
          <w:sz w:val="20"/>
        </w:rPr>
        <w:t>Program</w:t>
      </w:r>
      <w:r w:rsidR="000750E2" w:rsidRPr="0023102C">
        <w:rPr>
          <w:rFonts w:ascii="BentonSans Comp Regular" w:hAnsi="BentonSans Comp Regular"/>
          <w:color w:val="000000" w:themeColor="text1"/>
          <w:sz w:val="20"/>
        </w:rPr>
        <w:t>s</w:t>
      </w:r>
      <w:r w:rsidR="00712BE5" w:rsidRPr="0023102C">
        <w:rPr>
          <w:rFonts w:ascii="BentonSans Comp Regular" w:hAnsi="BentonSans Comp Regular"/>
          <w:snapToGrid/>
          <w:color w:val="000000"/>
          <w:sz w:val="20"/>
        </w:rPr>
        <w:t xml:space="preserve"> and approval of a </w:t>
      </w:r>
      <w:r w:rsidR="000750E2" w:rsidRPr="0023102C">
        <w:rPr>
          <w:rFonts w:ascii="BentonSans Comp Regular" w:hAnsi="BentonSans Comp Regular"/>
          <w:snapToGrid/>
          <w:color w:val="000000"/>
          <w:sz w:val="20"/>
        </w:rPr>
        <w:t xml:space="preserve">thesis </w:t>
      </w:r>
      <w:r w:rsidR="00712BE5" w:rsidRPr="0023102C">
        <w:rPr>
          <w:rFonts w:ascii="BentonSans Comp Regular" w:hAnsi="BentonSans Comp Regular"/>
          <w:snapToGrid/>
          <w:color w:val="000000"/>
          <w:sz w:val="20"/>
        </w:rPr>
        <w:t>proposal through the Honors College Application to Candidacy process the semester prior to taking the course</w:t>
      </w:r>
      <w:r w:rsidRPr="0023102C">
        <w:rPr>
          <w:rFonts w:ascii="BentonSans Comp Regular" w:hAnsi="BentonSans Comp Regular"/>
          <w:color w:val="000000" w:themeColor="text1"/>
          <w:sz w:val="20"/>
        </w:rPr>
        <w:t>.</w:t>
      </w:r>
      <w:r w:rsidR="00712BE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Honors project directed by Business Honors committee or assigned faculty member.  One faculty contact hour per week and independent research. </w:t>
      </w:r>
    </w:p>
    <w:p w14:paraId="7AC3071D"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FAB4FB1" w14:textId="2E217845" w:rsidR="0098514B" w:rsidRPr="0023102C" w:rsidRDefault="0098514B" w:rsidP="00F33998">
      <w:pPr>
        <w:pBdr>
          <w:top w:val="single" w:sz="4" w:space="1" w:color="auto"/>
        </w:pBdr>
        <w:tabs>
          <w:tab w:val="left" w:pos="162"/>
          <w:tab w:val="right" w:pos="405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C</w:t>
      </w:r>
      <w:r>
        <w:rPr>
          <w:rFonts w:ascii="BentonSans Comp Regular" w:hAnsi="BentonSans Comp Regular"/>
          <w:b/>
          <w:color w:val="000000" w:themeColor="text1"/>
          <w:sz w:val="32"/>
        </w:rPr>
        <w:t>apitalism Studies (CAPI)</w:t>
      </w:r>
    </w:p>
    <w:p w14:paraId="2A1D1AC9" w14:textId="7115E125" w:rsidR="0098514B" w:rsidRDefault="0098514B" w:rsidP="00F33998">
      <w:pPr>
        <w:tabs>
          <w:tab w:val="left" w:pos="162"/>
          <w:tab w:val="right" w:pos="4050"/>
        </w:tabs>
        <w:snapToGrid w:val="0"/>
        <w:jc w:val="both"/>
        <w:rPr>
          <w:rFonts w:ascii="BentonSans Comp Regular" w:hAnsi="BentonSans Comp Regular"/>
          <w:color w:val="000000" w:themeColor="text1"/>
          <w:kern w:val="2"/>
          <w:sz w:val="20"/>
        </w:rPr>
      </w:pPr>
    </w:p>
    <w:p w14:paraId="1C069FB4" w14:textId="3C258567" w:rsidR="00BF5676" w:rsidRPr="00BF5676" w:rsidRDefault="00BF5676" w:rsidP="00F33998">
      <w:pPr>
        <w:tabs>
          <w:tab w:val="left" w:pos="162"/>
          <w:tab w:val="right" w:pos="4050"/>
        </w:tabs>
        <w:snapToGrid w:val="0"/>
        <w:jc w:val="both"/>
        <w:rPr>
          <w:rFonts w:ascii="BentonSans Comp Regular" w:hAnsi="BentonSans Comp Regular"/>
          <w:color w:val="000000" w:themeColor="text1"/>
          <w:kern w:val="2"/>
          <w:sz w:val="20"/>
        </w:rPr>
      </w:pPr>
      <w:r w:rsidRPr="00B01658">
        <w:rPr>
          <w:rFonts w:ascii="BentonSans Comp Regular" w:hAnsi="BentonSans Comp Regular"/>
          <w:b/>
          <w:color w:val="000000" w:themeColor="text1"/>
          <w:kern w:val="2"/>
          <w:sz w:val="20"/>
        </w:rPr>
        <w:t>CAPI 2050</w:t>
      </w:r>
      <w:r w:rsidR="00B01658" w:rsidRPr="00B01658">
        <w:rPr>
          <w:rFonts w:ascii="BentonSans Comp Regular" w:hAnsi="BentonSans Comp Regular"/>
          <w:b/>
          <w:color w:val="000000" w:themeColor="text1"/>
          <w:kern w:val="2"/>
          <w:sz w:val="20"/>
        </w:rPr>
        <w:t>.</w:t>
      </w:r>
      <w:r w:rsidRPr="00B01658">
        <w:rPr>
          <w:rFonts w:ascii="BentonSans Comp Regular" w:hAnsi="BentonSans Comp Regular"/>
          <w:b/>
          <w:color w:val="000000" w:themeColor="text1"/>
          <w:kern w:val="2"/>
          <w:sz w:val="20"/>
        </w:rPr>
        <w:t xml:space="preserve"> Topics in Capitalism Studies</w:t>
      </w:r>
      <w:r w:rsidR="00B01658" w:rsidRPr="00B01658">
        <w:rPr>
          <w:rFonts w:ascii="BentonSans Comp Regular" w:hAnsi="BentonSans Comp Regular"/>
          <w:b/>
          <w:color w:val="000000" w:themeColor="text1"/>
          <w:kern w:val="2"/>
          <w:sz w:val="20"/>
        </w:rPr>
        <w:t xml:space="preserve">. (3) </w:t>
      </w:r>
      <w:r w:rsidR="00B01658">
        <w:rPr>
          <w:rFonts w:ascii="BentonSans Comp Regular" w:hAnsi="BentonSans Comp Regular"/>
          <w:color w:val="000000" w:themeColor="text1"/>
          <w:kern w:val="2"/>
          <w:sz w:val="20"/>
        </w:rPr>
        <w:t xml:space="preserve"> </w:t>
      </w:r>
      <w:r w:rsidRPr="00BF5676">
        <w:rPr>
          <w:rFonts w:ascii="BentonSans Comp Regular" w:hAnsi="BentonSans Comp Regular"/>
          <w:color w:val="000000" w:themeColor="text1"/>
          <w:kern w:val="2"/>
          <w:sz w:val="20"/>
        </w:rPr>
        <w:t>An introductory-level approach to the interdisciplinary field of Capitalism Studies, focusing on a special topic.</w:t>
      </w:r>
      <w:r w:rsidR="00B01658">
        <w:rPr>
          <w:rFonts w:ascii="BentonSans Comp Regular" w:hAnsi="BentonSans Comp Regular"/>
          <w:color w:val="000000" w:themeColor="text1"/>
          <w:kern w:val="2"/>
          <w:sz w:val="20"/>
        </w:rPr>
        <w:t xml:space="preserve">  </w:t>
      </w:r>
      <w:r w:rsidRPr="00B01658">
        <w:rPr>
          <w:rFonts w:ascii="BentonSans Comp Regular" w:hAnsi="BentonSans Comp Regular"/>
          <w:i/>
          <w:color w:val="000000" w:themeColor="text1"/>
          <w:kern w:val="2"/>
          <w:sz w:val="20"/>
        </w:rPr>
        <w:t>May be repeated for credit with change in topic.</w:t>
      </w:r>
    </w:p>
    <w:p w14:paraId="45297F9A" w14:textId="77777777" w:rsidR="00BF5676" w:rsidRPr="00BF5676" w:rsidRDefault="00BF5676" w:rsidP="00F33998">
      <w:pPr>
        <w:tabs>
          <w:tab w:val="left" w:pos="162"/>
          <w:tab w:val="right" w:pos="4050"/>
        </w:tabs>
        <w:snapToGrid w:val="0"/>
        <w:jc w:val="both"/>
        <w:rPr>
          <w:rFonts w:ascii="BentonSans Comp Regular" w:hAnsi="BentonSans Comp Regular"/>
          <w:color w:val="000000" w:themeColor="text1"/>
          <w:kern w:val="2"/>
          <w:sz w:val="20"/>
        </w:rPr>
      </w:pPr>
    </w:p>
    <w:p w14:paraId="53D06863" w14:textId="0CE77BFA" w:rsidR="00BF5676" w:rsidRDefault="00BF5676" w:rsidP="00F33998">
      <w:pPr>
        <w:tabs>
          <w:tab w:val="left" w:pos="162"/>
          <w:tab w:val="right" w:pos="4050"/>
        </w:tabs>
        <w:snapToGrid w:val="0"/>
        <w:jc w:val="both"/>
        <w:rPr>
          <w:rFonts w:ascii="BentonSans Comp Regular" w:hAnsi="BentonSans Comp Regular"/>
          <w:color w:val="000000" w:themeColor="text1"/>
          <w:kern w:val="2"/>
          <w:sz w:val="20"/>
        </w:rPr>
      </w:pPr>
      <w:r w:rsidRPr="00B01658">
        <w:rPr>
          <w:rFonts w:ascii="BentonSans Comp Regular" w:hAnsi="BentonSans Comp Regular"/>
          <w:b/>
          <w:color w:val="000000" w:themeColor="text1"/>
          <w:kern w:val="2"/>
          <w:sz w:val="20"/>
        </w:rPr>
        <w:t>CAPI 2100</w:t>
      </w:r>
      <w:r w:rsidR="00B01658" w:rsidRPr="00B01658">
        <w:rPr>
          <w:rFonts w:ascii="BentonSans Comp Regular" w:hAnsi="BentonSans Comp Regular"/>
          <w:b/>
          <w:color w:val="000000" w:themeColor="text1"/>
          <w:kern w:val="2"/>
          <w:sz w:val="20"/>
        </w:rPr>
        <w:t>.</w:t>
      </w:r>
      <w:r w:rsidRPr="00B01658">
        <w:rPr>
          <w:rFonts w:ascii="BentonSans Comp Regular" w:hAnsi="BentonSans Comp Regular"/>
          <w:b/>
          <w:color w:val="000000" w:themeColor="text1"/>
          <w:kern w:val="2"/>
          <w:sz w:val="20"/>
        </w:rPr>
        <w:t xml:space="preserve"> Introduction to Capitalism Studies</w:t>
      </w:r>
      <w:r w:rsidR="00B01658" w:rsidRPr="00B01658">
        <w:rPr>
          <w:rFonts w:ascii="BentonSans Comp Regular" w:hAnsi="BentonSans Comp Regular"/>
          <w:b/>
          <w:color w:val="000000" w:themeColor="text1"/>
          <w:kern w:val="2"/>
          <w:sz w:val="20"/>
        </w:rPr>
        <w:t>. (3)</w:t>
      </w:r>
      <w:r w:rsidR="00B01658">
        <w:rPr>
          <w:rFonts w:ascii="BentonSans Comp Regular" w:hAnsi="BentonSans Comp Regular"/>
          <w:color w:val="000000" w:themeColor="text1"/>
          <w:kern w:val="2"/>
          <w:sz w:val="20"/>
        </w:rPr>
        <w:t xml:space="preserve">  </w:t>
      </w:r>
      <w:r w:rsidRPr="00BF5676">
        <w:rPr>
          <w:rFonts w:ascii="BentonSans Comp Regular" w:hAnsi="BentonSans Comp Regular"/>
          <w:color w:val="000000" w:themeColor="text1"/>
          <w:kern w:val="2"/>
          <w:sz w:val="20"/>
        </w:rPr>
        <w:t xml:space="preserve">An overview of the history and development of capitalism, since its rise and proliferation across the globe, with special attention to the last 300 years.  The how and why capitalism changed during these centuries and the impacts of these changes on global society are explored.  Students develop a richer understanding of the complex web of causal forces that link the economy, society, and culture.  Emphasis is placed that capitalism is not natural or trans-historical, but rather is a social process, with a history of change over time. </w:t>
      </w:r>
    </w:p>
    <w:p w14:paraId="1F5D607B" w14:textId="77777777" w:rsidR="00B01658" w:rsidRPr="00BF5676" w:rsidRDefault="00B01658" w:rsidP="00F33998">
      <w:pPr>
        <w:tabs>
          <w:tab w:val="left" w:pos="162"/>
          <w:tab w:val="right" w:pos="4050"/>
        </w:tabs>
        <w:snapToGrid w:val="0"/>
        <w:jc w:val="both"/>
        <w:rPr>
          <w:rFonts w:ascii="BentonSans Comp Regular" w:hAnsi="BentonSans Comp Regular"/>
          <w:color w:val="000000" w:themeColor="text1"/>
          <w:kern w:val="2"/>
          <w:sz w:val="20"/>
        </w:rPr>
      </w:pPr>
    </w:p>
    <w:p w14:paraId="3DC06A82" w14:textId="55E0DC7C" w:rsidR="00BF5676" w:rsidRPr="00BF5676" w:rsidRDefault="00BF5676" w:rsidP="00F33998">
      <w:pPr>
        <w:tabs>
          <w:tab w:val="left" w:pos="162"/>
          <w:tab w:val="right" w:pos="4050"/>
        </w:tabs>
        <w:snapToGrid w:val="0"/>
        <w:jc w:val="both"/>
        <w:rPr>
          <w:rFonts w:ascii="BentonSans Comp Regular" w:hAnsi="BentonSans Comp Regular"/>
          <w:color w:val="000000" w:themeColor="text1"/>
          <w:kern w:val="2"/>
          <w:sz w:val="20"/>
        </w:rPr>
      </w:pPr>
      <w:r w:rsidRPr="00B01658">
        <w:rPr>
          <w:rFonts w:ascii="BentonSans Comp Regular" w:hAnsi="BentonSans Comp Regular"/>
          <w:b/>
          <w:color w:val="000000" w:themeColor="text1"/>
          <w:kern w:val="2"/>
          <w:sz w:val="20"/>
        </w:rPr>
        <w:t>CAPI 3050</w:t>
      </w:r>
      <w:r w:rsidR="00B01658" w:rsidRPr="00B01658">
        <w:rPr>
          <w:rFonts w:ascii="BentonSans Comp Regular" w:hAnsi="BentonSans Comp Regular"/>
          <w:b/>
          <w:color w:val="000000" w:themeColor="text1"/>
          <w:kern w:val="2"/>
          <w:sz w:val="20"/>
        </w:rPr>
        <w:t>.</w:t>
      </w:r>
      <w:r w:rsidRPr="00B01658">
        <w:rPr>
          <w:rFonts w:ascii="BentonSans Comp Regular" w:hAnsi="BentonSans Comp Regular"/>
          <w:b/>
          <w:color w:val="000000" w:themeColor="text1"/>
          <w:kern w:val="2"/>
          <w:sz w:val="20"/>
        </w:rPr>
        <w:t xml:space="preserve"> Topics in Capitalism Studies</w:t>
      </w:r>
      <w:r w:rsidR="00B01658" w:rsidRPr="00B01658">
        <w:rPr>
          <w:rFonts w:ascii="BentonSans Comp Regular" w:hAnsi="BentonSans Comp Regular"/>
          <w:b/>
          <w:color w:val="000000" w:themeColor="text1"/>
          <w:kern w:val="2"/>
          <w:sz w:val="20"/>
        </w:rPr>
        <w:t>. (3)</w:t>
      </w:r>
      <w:r w:rsidR="00B01658">
        <w:rPr>
          <w:rFonts w:ascii="BentonSans Comp Regular" w:hAnsi="BentonSans Comp Regular"/>
          <w:color w:val="000000" w:themeColor="text1"/>
          <w:kern w:val="2"/>
          <w:sz w:val="20"/>
        </w:rPr>
        <w:t xml:space="preserve">  </w:t>
      </w:r>
      <w:r w:rsidRPr="00BF5676">
        <w:rPr>
          <w:rFonts w:ascii="BentonSans Comp Regular" w:hAnsi="BentonSans Comp Regular"/>
          <w:color w:val="000000" w:themeColor="text1"/>
          <w:kern w:val="2"/>
          <w:sz w:val="20"/>
        </w:rPr>
        <w:t>An interdisciplinary perspective on a specific topic, related to the field of Capitalism Studies.</w:t>
      </w:r>
      <w:r w:rsidR="00B01658">
        <w:rPr>
          <w:rFonts w:ascii="BentonSans Comp Regular" w:hAnsi="BentonSans Comp Regular"/>
          <w:color w:val="000000" w:themeColor="text1"/>
          <w:kern w:val="2"/>
          <w:sz w:val="20"/>
        </w:rPr>
        <w:t xml:space="preserve">  </w:t>
      </w:r>
      <w:r w:rsidRPr="00B01658">
        <w:rPr>
          <w:rFonts w:ascii="BentonSans Comp Regular" w:hAnsi="BentonSans Comp Regular"/>
          <w:i/>
          <w:color w:val="000000" w:themeColor="text1"/>
          <w:kern w:val="2"/>
          <w:sz w:val="20"/>
        </w:rPr>
        <w:t>May be repeated for credit with change in topic.</w:t>
      </w:r>
    </w:p>
    <w:p w14:paraId="19C2DC3D" w14:textId="77777777" w:rsidR="00BF5676" w:rsidRPr="00BF5676" w:rsidRDefault="00BF5676" w:rsidP="00F33998">
      <w:pPr>
        <w:tabs>
          <w:tab w:val="left" w:pos="162"/>
          <w:tab w:val="right" w:pos="4050"/>
        </w:tabs>
        <w:snapToGrid w:val="0"/>
        <w:jc w:val="both"/>
        <w:rPr>
          <w:rFonts w:ascii="BentonSans Comp Regular" w:hAnsi="BentonSans Comp Regular"/>
          <w:color w:val="000000" w:themeColor="text1"/>
          <w:kern w:val="2"/>
          <w:sz w:val="20"/>
        </w:rPr>
      </w:pPr>
    </w:p>
    <w:p w14:paraId="1CFFA937" w14:textId="454BAA5F" w:rsidR="00BF5676" w:rsidRDefault="00BF5676" w:rsidP="00F33998">
      <w:pPr>
        <w:tabs>
          <w:tab w:val="left" w:pos="162"/>
          <w:tab w:val="right" w:pos="4050"/>
        </w:tabs>
        <w:snapToGrid w:val="0"/>
        <w:jc w:val="both"/>
        <w:rPr>
          <w:rFonts w:ascii="BentonSans Comp Regular" w:hAnsi="BentonSans Comp Regular"/>
          <w:color w:val="000000" w:themeColor="text1"/>
          <w:kern w:val="2"/>
          <w:sz w:val="20"/>
        </w:rPr>
      </w:pPr>
      <w:r w:rsidRPr="00B01658">
        <w:rPr>
          <w:rFonts w:ascii="BentonSans Comp Regular" w:hAnsi="BentonSans Comp Regular"/>
          <w:b/>
          <w:color w:val="000000" w:themeColor="text1"/>
          <w:kern w:val="2"/>
          <w:sz w:val="20"/>
        </w:rPr>
        <w:t>CAPI 3800</w:t>
      </w:r>
      <w:r w:rsidR="00B01658" w:rsidRPr="00B01658">
        <w:rPr>
          <w:rFonts w:ascii="BentonSans Comp Regular" w:hAnsi="BentonSans Comp Regular"/>
          <w:b/>
          <w:color w:val="000000" w:themeColor="text1"/>
          <w:kern w:val="2"/>
          <w:sz w:val="20"/>
        </w:rPr>
        <w:t>.</w:t>
      </w:r>
      <w:r w:rsidRPr="00B01658">
        <w:rPr>
          <w:rFonts w:ascii="BentonSans Comp Regular" w:hAnsi="BentonSans Comp Regular"/>
          <w:b/>
          <w:color w:val="000000" w:themeColor="text1"/>
          <w:kern w:val="2"/>
          <w:sz w:val="20"/>
        </w:rPr>
        <w:t xml:space="preserve"> Independent Study</w:t>
      </w:r>
      <w:r w:rsidR="00B01658" w:rsidRPr="00B01658">
        <w:rPr>
          <w:rFonts w:ascii="BentonSans Comp Regular" w:hAnsi="BentonSans Comp Regular"/>
          <w:b/>
          <w:color w:val="000000" w:themeColor="text1"/>
          <w:kern w:val="2"/>
          <w:sz w:val="20"/>
        </w:rPr>
        <w:t xml:space="preserve">. (3) </w:t>
      </w:r>
      <w:r w:rsidR="00B01658">
        <w:rPr>
          <w:rFonts w:ascii="BentonSans Comp Regular" w:hAnsi="BentonSans Comp Regular"/>
          <w:b/>
          <w:color w:val="000000" w:themeColor="text1"/>
          <w:kern w:val="2"/>
          <w:sz w:val="20"/>
        </w:rPr>
        <w:t xml:space="preserve"> </w:t>
      </w:r>
      <w:r w:rsidRPr="00BF5676">
        <w:rPr>
          <w:rFonts w:ascii="BentonSans Comp Regular" w:hAnsi="BentonSans Comp Regular"/>
          <w:color w:val="000000" w:themeColor="text1"/>
          <w:kern w:val="2"/>
          <w:sz w:val="20"/>
        </w:rPr>
        <w:t xml:space="preserve">Students pursue individual investigations, supervised by the instructor, of subjects directly related to </w:t>
      </w:r>
      <w:r w:rsidRPr="00BF5676">
        <w:rPr>
          <w:rFonts w:ascii="BentonSans Comp Regular" w:hAnsi="BentonSans Comp Regular"/>
          <w:color w:val="000000" w:themeColor="text1"/>
          <w:kern w:val="2"/>
          <w:sz w:val="20"/>
        </w:rPr>
        <w:t>Capitalism Studies.</w:t>
      </w:r>
      <w:r w:rsidR="00B01658">
        <w:rPr>
          <w:rFonts w:ascii="BentonSans Comp Regular" w:hAnsi="BentonSans Comp Regular"/>
          <w:color w:val="000000" w:themeColor="text1"/>
          <w:kern w:val="2"/>
          <w:sz w:val="20"/>
        </w:rPr>
        <w:t xml:space="preserve">  </w:t>
      </w:r>
    </w:p>
    <w:p w14:paraId="02D3D38F" w14:textId="77777777" w:rsidR="00B01658" w:rsidRPr="00BF5676" w:rsidRDefault="00B01658" w:rsidP="00F33998">
      <w:pPr>
        <w:tabs>
          <w:tab w:val="left" w:pos="162"/>
          <w:tab w:val="right" w:pos="4050"/>
        </w:tabs>
        <w:snapToGrid w:val="0"/>
        <w:jc w:val="both"/>
        <w:rPr>
          <w:rFonts w:ascii="BentonSans Comp Regular" w:hAnsi="BentonSans Comp Regular"/>
          <w:color w:val="000000" w:themeColor="text1"/>
          <w:kern w:val="2"/>
          <w:sz w:val="20"/>
        </w:rPr>
      </w:pPr>
    </w:p>
    <w:p w14:paraId="6F6B3F0D" w14:textId="6AB80C42" w:rsidR="0098514B" w:rsidRPr="00BF5676" w:rsidRDefault="00BF5676" w:rsidP="00F33998">
      <w:pPr>
        <w:tabs>
          <w:tab w:val="left" w:pos="162"/>
          <w:tab w:val="right" w:pos="4050"/>
        </w:tabs>
        <w:snapToGrid w:val="0"/>
        <w:jc w:val="both"/>
        <w:rPr>
          <w:rFonts w:ascii="BentonSans Comp Regular" w:hAnsi="BentonSans Comp Regular"/>
          <w:color w:val="000000" w:themeColor="text1"/>
          <w:kern w:val="2"/>
          <w:sz w:val="20"/>
        </w:rPr>
      </w:pPr>
      <w:r w:rsidRPr="00B01658">
        <w:rPr>
          <w:rFonts w:ascii="BentonSans Comp Regular" w:hAnsi="BentonSans Comp Regular"/>
          <w:b/>
          <w:color w:val="000000" w:themeColor="text1"/>
          <w:kern w:val="2"/>
          <w:sz w:val="20"/>
        </w:rPr>
        <w:t>CAPI 4050</w:t>
      </w:r>
      <w:r w:rsidR="00B01658" w:rsidRPr="00B01658">
        <w:rPr>
          <w:rFonts w:ascii="BentonSans Comp Regular" w:hAnsi="BentonSans Comp Regular"/>
          <w:b/>
          <w:color w:val="000000" w:themeColor="text1"/>
          <w:kern w:val="2"/>
          <w:sz w:val="20"/>
        </w:rPr>
        <w:t xml:space="preserve">. </w:t>
      </w:r>
      <w:r w:rsidRPr="00B01658">
        <w:rPr>
          <w:rFonts w:ascii="BentonSans Comp Regular" w:hAnsi="BentonSans Comp Regular"/>
          <w:b/>
          <w:color w:val="000000" w:themeColor="text1"/>
          <w:kern w:val="2"/>
          <w:sz w:val="20"/>
        </w:rPr>
        <w:t>Topics in Capitalism Studies</w:t>
      </w:r>
      <w:r w:rsidR="00B01658" w:rsidRPr="00B01658">
        <w:rPr>
          <w:rFonts w:ascii="BentonSans Comp Regular" w:hAnsi="BentonSans Comp Regular"/>
          <w:b/>
          <w:color w:val="000000" w:themeColor="text1"/>
          <w:kern w:val="2"/>
          <w:sz w:val="20"/>
        </w:rPr>
        <w:t xml:space="preserve">. (3)  </w:t>
      </w:r>
      <w:r w:rsidRPr="00BF5676">
        <w:rPr>
          <w:rFonts w:ascii="BentonSans Comp Regular" w:hAnsi="BentonSans Comp Regular"/>
          <w:color w:val="000000" w:themeColor="text1"/>
          <w:kern w:val="2"/>
          <w:sz w:val="20"/>
        </w:rPr>
        <w:t>Students explore, in depth, specific subjects in the broader field of Capitalism Studies, using short original research projects.</w:t>
      </w:r>
      <w:r w:rsidR="00B01658">
        <w:rPr>
          <w:rFonts w:ascii="BentonSans Comp Regular" w:hAnsi="BentonSans Comp Regular"/>
          <w:color w:val="000000" w:themeColor="text1"/>
          <w:kern w:val="2"/>
          <w:sz w:val="20"/>
        </w:rPr>
        <w:t xml:space="preserve">  </w:t>
      </w:r>
      <w:r w:rsidRPr="00B01658">
        <w:rPr>
          <w:rFonts w:ascii="BentonSans Comp Regular" w:hAnsi="BentonSans Comp Regular"/>
          <w:i/>
          <w:color w:val="000000" w:themeColor="text1"/>
          <w:kern w:val="2"/>
          <w:sz w:val="20"/>
        </w:rPr>
        <w:t>May be repeated for credit with change in topic.</w:t>
      </w:r>
    </w:p>
    <w:p w14:paraId="1AB759FB" w14:textId="77777777" w:rsidR="0098514B" w:rsidRPr="0098514B" w:rsidRDefault="0098514B" w:rsidP="00F33998">
      <w:pPr>
        <w:tabs>
          <w:tab w:val="left" w:pos="162"/>
          <w:tab w:val="right" w:pos="4050"/>
        </w:tabs>
        <w:snapToGrid w:val="0"/>
        <w:jc w:val="both"/>
        <w:rPr>
          <w:rFonts w:ascii="BentonSans Comp Regular" w:hAnsi="BentonSans Comp Regular"/>
          <w:color w:val="000000" w:themeColor="text1"/>
          <w:kern w:val="2"/>
          <w:sz w:val="20"/>
        </w:rPr>
      </w:pPr>
    </w:p>
    <w:p w14:paraId="26F4E756" w14:textId="77777777" w:rsidR="005F06A0" w:rsidRPr="0023102C" w:rsidRDefault="002B686E" w:rsidP="00F33998">
      <w:pPr>
        <w:pBdr>
          <w:top w:val="single" w:sz="4" w:space="1" w:color="auto"/>
        </w:pBdr>
        <w:tabs>
          <w:tab w:val="left" w:pos="162"/>
          <w:tab w:val="right" w:pos="405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Civil and Environmental Engineering</w:t>
      </w:r>
      <w:r w:rsidR="005F06A0" w:rsidRPr="0023102C">
        <w:rPr>
          <w:rFonts w:ascii="BentonSans Comp Regular" w:hAnsi="BentonSans Comp Regular"/>
          <w:b/>
          <w:color w:val="000000" w:themeColor="text1"/>
          <w:sz w:val="32"/>
        </w:rPr>
        <w:t xml:space="preserve"> (CEGR)</w:t>
      </w:r>
    </w:p>
    <w:p w14:paraId="1C5B9534"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kern w:val="2"/>
          <w:sz w:val="20"/>
        </w:rPr>
      </w:pPr>
    </w:p>
    <w:p w14:paraId="4577F8EA"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CEGR 2101. Civil Engineering Drawing. (2) </w:t>
      </w:r>
      <w:r w:rsidR="003D4C71"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snapToGrid/>
          <w:color w:val="000000" w:themeColor="text1"/>
          <w:sz w:val="20"/>
        </w:rPr>
        <w:t xml:space="preserve">Prerequisite(s): Engineering major or minor.  </w:t>
      </w:r>
      <w:r w:rsidRPr="0023102C">
        <w:rPr>
          <w:rFonts w:ascii="BentonSans Comp Regular" w:hAnsi="BentonSans Comp Regular"/>
          <w:snapToGrid/>
          <w:color w:val="000000" w:themeColor="text1"/>
          <w:sz w:val="20"/>
        </w:rPr>
        <w:t xml:space="preserve">Introduction to engineering drawing in the environmental, geotechnical, transportation, and structural sub-disciplines of civil engineering, including sketching, principles of Mechanical drawing, and computer aided drawing (CAD). CAD utilizes the MOSAIC computing environment. One hour of lecture and three hours of laboratory per week. </w:t>
      </w:r>
    </w:p>
    <w:p w14:paraId="2695055C"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3DFB5C36" w14:textId="5DA0AA8E"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2102. </w:t>
      </w:r>
      <w:r w:rsidR="00981934" w:rsidRPr="0023102C">
        <w:rPr>
          <w:rFonts w:ascii="BentonSans Comp Regular" w:hAnsi="BentonSans Comp Regular"/>
          <w:b/>
          <w:color w:val="000000" w:themeColor="text1"/>
          <w:sz w:val="20"/>
        </w:rPr>
        <w:t>Engineering Economic Analysis.</w:t>
      </w:r>
      <w:r w:rsidRPr="0023102C">
        <w:rPr>
          <w:rFonts w:ascii="BentonSans Comp Regular" w:hAnsi="BentonSans Comp Regular"/>
          <w:b/>
          <w:color w:val="000000" w:themeColor="text1"/>
          <w:sz w:val="20"/>
        </w:rPr>
        <w:t xml:space="preserve"> (3) </w:t>
      </w:r>
      <w:r w:rsidR="00CF7871"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ENGR 1201</w:t>
      </w:r>
      <w:r w:rsidR="0014669A" w:rsidRPr="0023102C">
        <w:rPr>
          <w:rFonts w:ascii="BentonSans Comp Regular" w:hAnsi="BentonSans Comp Regular"/>
          <w:color w:val="000000" w:themeColor="text1"/>
          <w:sz w:val="20"/>
        </w:rPr>
        <w:t xml:space="preserve"> </w:t>
      </w:r>
      <w:r w:rsidR="00082532" w:rsidRPr="0023102C">
        <w:rPr>
          <w:rFonts w:ascii="BentonSans Comp Regular" w:hAnsi="BentonSans Comp Regular"/>
          <w:color w:val="000000" w:themeColor="text1"/>
          <w:sz w:val="20"/>
        </w:rPr>
        <w:t xml:space="preserve">with grade of C or above, </w:t>
      </w:r>
      <w:r w:rsidR="0014669A" w:rsidRPr="0023102C">
        <w:rPr>
          <w:rFonts w:ascii="BentonSans Comp Regular" w:hAnsi="BentonSans Comp Regular"/>
          <w:color w:val="000000" w:themeColor="text1"/>
          <w:sz w:val="20"/>
        </w:rPr>
        <w:t xml:space="preserve">and </w:t>
      </w:r>
      <w:r w:rsidR="00E0681F">
        <w:rPr>
          <w:rFonts w:ascii="BentonSans Comp Regular" w:hAnsi="BentonSans Comp Regular"/>
          <w:color w:val="000000" w:themeColor="text1"/>
          <w:sz w:val="20"/>
        </w:rPr>
        <w:t xml:space="preserve">Civil </w:t>
      </w:r>
      <w:r w:rsidR="0014669A"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 xml:space="preserve">.  Economic analysis of engineering solutions; present and annual worth analysis; cost benefit analysis; internal rate of return analysis; bonds and cost estimating.  Three hours per week. </w:t>
      </w:r>
    </w:p>
    <w:p w14:paraId="6F0D498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282CD0D" w14:textId="1F44FA82" w:rsidR="00D4728B" w:rsidRPr="0023102C" w:rsidRDefault="00D4728B"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2103. Surveying and Technical Drawing. (3)  </w:t>
      </w:r>
      <w:r w:rsidRPr="0023102C">
        <w:rPr>
          <w:rFonts w:ascii="BentonSans Comp Regular" w:hAnsi="BentonSans Comp Regular"/>
          <w:color w:val="000000" w:themeColor="text1"/>
          <w:sz w:val="20"/>
        </w:rPr>
        <w:t>Prerequisite(s): ENGR 1202 with a grade of C or above</w:t>
      </w:r>
      <w:r w:rsidR="00E0681F">
        <w:rPr>
          <w:rFonts w:ascii="BentonSans Comp Regular" w:hAnsi="BentonSans Comp Regular"/>
          <w:color w:val="000000" w:themeColor="text1"/>
          <w:sz w:val="20"/>
        </w:rPr>
        <w:t xml:space="preserve">, and Civil </w:t>
      </w:r>
      <w:r w:rsidR="00E0681F"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 xml:space="preserve">.  Elements of plane surveying and technical drawing, including taping, use of level, total station, GPS, topographical surveying, mapping, error adjustment, area and volume computations, sketching, principles of Mechanical drawing, and computer aided drawing (CAD). </w:t>
      </w:r>
      <w:r w:rsidR="00BC771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Three hours of lecture and one laboratory period of three hours each week.</w:t>
      </w:r>
    </w:p>
    <w:p w14:paraId="3F01171B" w14:textId="77777777" w:rsidR="00D4728B" w:rsidRPr="0023102C" w:rsidRDefault="00D4728B" w:rsidP="00F33998">
      <w:pPr>
        <w:tabs>
          <w:tab w:val="left" w:pos="162"/>
          <w:tab w:val="right" w:pos="4050"/>
        </w:tabs>
        <w:jc w:val="both"/>
        <w:rPr>
          <w:rFonts w:ascii="BentonSans Comp Regular" w:hAnsi="BentonSans Comp Regular"/>
          <w:color w:val="000000" w:themeColor="text1"/>
          <w:sz w:val="20"/>
        </w:rPr>
      </w:pPr>
    </w:p>
    <w:p w14:paraId="6BCA8593" w14:textId="05CE2169" w:rsidR="005F06A0" w:rsidRPr="0023102C" w:rsidRDefault="005A2D4C" w:rsidP="00F33998">
      <w:pPr>
        <w:tabs>
          <w:tab w:val="left" w:pos="162"/>
          <w:tab w:val="right" w:pos="405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CEGR 2104. </w:t>
      </w:r>
      <w:r w:rsidR="005F06A0" w:rsidRPr="0023102C">
        <w:rPr>
          <w:rFonts w:ascii="BentonSans Comp Regular" w:hAnsi="BentonSans Comp Regular"/>
          <w:b/>
          <w:color w:val="000000" w:themeColor="text1"/>
          <w:sz w:val="20"/>
        </w:rPr>
        <w:t xml:space="preserve">Surveying and Site Design. (3)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ENGR 1202</w:t>
      </w:r>
      <w:r w:rsidR="0014669A" w:rsidRPr="0023102C">
        <w:rPr>
          <w:rFonts w:ascii="BentonSans Comp Regular" w:hAnsi="BentonSans Comp Regular"/>
          <w:color w:val="000000" w:themeColor="text1"/>
          <w:sz w:val="20"/>
        </w:rPr>
        <w:t xml:space="preserve"> </w:t>
      </w:r>
      <w:r w:rsidR="00082532" w:rsidRPr="0023102C">
        <w:rPr>
          <w:rFonts w:ascii="BentonSans Comp Regular" w:hAnsi="BentonSans Comp Regular"/>
          <w:color w:val="000000" w:themeColor="text1"/>
          <w:sz w:val="20"/>
        </w:rPr>
        <w:t xml:space="preserve">with grade of C or above, </w:t>
      </w:r>
      <w:r w:rsidR="0014669A" w:rsidRPr="0023102C">
        <w:rPr>
          <w:rFonts w:ascii="BentonSans Comp Regular" w:hAnsi="BentonSans Comp Regular"/>
          <w:color w:val="000000" w:themeColor="text1"/>
          <w:sz w:val="20"/>
        </w:rPr>
        <w:t>and Engineering major or minor</w:t>
      </w:r>
      <w:r w:rsidR="005F06A0" w:rsidRPr="0023102C">
        <w:rPr>
          <w:rFonts w:ascii="BentonSans Comp Regular" w:hAnsi="BentonSans Comp Regular"/>
          <w:color w:val="000000" w:themeColor="text1"/>
          <w:sz w:val="20"/>
        </w:rPr>
        <w:t xml:space="preserve">.  Elements of plane surveying, including taping, use of </w:t>
      </w:r>
      <w:r w:rsidR="001335F8" w:rsidRPr="0023102C">
        <w:rPr>
          <w:rFonts w:ascii="BentonSans Comp Regular" w:hAnsi="BentonSans Comp Regular"/>
          <w:color w:val="000000" w:themeColor="text1"/>
          <w:sz w:val="20"/>
        </w:rPr>
        <w:t xml:space="preserve">level, </w:t>
      </w:r>
      <w:r w:rsidR="005F06A0" w:rsidRPr="0023102C">
        <w:rPr>
          <w:rFonts w:ascii="BentonSans Comp Regular" w:hAnsi="BentonSans Comp Regular"/>
          <w:color w:val="000000" w:themeColor="text1"/>
          <w:sz w:val="20"/>
        </w:rPr>
        <w:t>total station</w:t>
      </w:r>
      <w:r w:rsidR="001335F8" w:rsidRPr="0023102C">
        <w:rPr>
          <w:rFonts w:ascii="BentonSans Comp Regular" w:hAnsi="BentonSans Comp Regular"/>
          <w:color w:val="000000" w:themeColor="text1"/>
          <w:sz w:val="20"/>
        </w:rPr>
        <w:t>, and GPS</w:t>
      </w:r>
      <w:r w:rsidR="005F06A0" w:rsidRPr="0023102C">
        <w:rPr>
          <w:rFonts w:ascii="BentonSans Comp Regular" w:hAnsi="BentonSans Comp Regular"/>
          <w:color w:val="000000" w:themeColor="text1"/>
          <w:sz w:val="20"/>
        </w:rPr>
        <w:t xml:space="preserve">; topographical surveying and mapping; error adjustment; area and volume computations; site development; computer applications.  One hour of lecture and 3 hours of field work for four weeks: three hours of lecture. </w:t>
      </w:r>
    </w:p>
    <w:p w14:paraId="537347D2"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08972107" w14:textId="3F048CEE" w:rsidR="005F06A0" w:rsidRPr="0023102C" w:rsidRDefault="00981934" w:rsidP="00F33998">
      <w:pPr>
        <w:tabs>
          <w:tab w:val="left" w:pos="162"/>
          <w:tab w:val="right" w:pos="405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CEGR 2154. Design Project Lab. </w:t>
      </w:r>
      <w:r w:rsidR="005F06A0" w:rsidRPr="0023102C">
        <w:rPr>
          <w:rFonts w:ascii="BentonSans Comp Regular" w:hAnsi="BentonSans Comp Regular"/>
          <w:b/>
          <w:color w:val="000000" w:themeColor="text1"/>
          <w:sz w:val="20"/>
        </w:rPr>
        <w:t xml:space="preserve">(2) (O)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CEGR 2102</w:t>
      </w:r>
      <w:r w:rsidR="00082532" w:rsidRPr="0023102C">
        <w:rPr>
          <w:rFonts w:ascii="BentonSans Comp Regular" w:hAnsi="BentonSans Comp Regular"/>
          <w:color w:val="000000" w:themeColor="text1"/>
          <w:sz w:val="20"/>
        </w:rPr>
        <w:t xml:space="preserve"> with grade of C or above, </w:t>
      </w:r>
      <w:r w:rsidR="0014669A" w:rsidRPr="0023102C">
        <w:rPr>
          <w:rFonts w:ascii="BentonSans Comp Regular" w:hAnsi="BentonSans Comp Regular"/>
          <w:color w:val="000000" w:themeColor="text1"/>
          <w:sz w:val="20"/>
        </w:rPr>
        <w:t xml:space="preserve">and </w:t>
      </w:r>
      <w:r w:rsidR="00E0681F">
        <w:rPr>
          <w:rFonts w:ascii="BentonSans Comp Regular" w:hAnsi="BentonSans Comp Regular"/>
          <w:color w:val="000000" w:themeColor="text1"/>
          <w:sz w:val="20"/>
        </w:rPr>
        <w:t xml:space="preserve">Civil </w:t>
      </w:r>
      <w:r w:rsidR="00E0681F" w:rsidRPr="0023102C">
        <w:rPr>
          <w:rFonts w:ascii="BentonSans Comp Regular" w:hAnsi="BentonSans Comp Regular"/>
          <w:color w:val="000000" w:themeColor="text1"/>
          <w:sz w:val="20"/>
        </w:rPr>
        <w:t>Engineering major</w:t>
      </w:r>
      <w:r w:rsidR="005F06A0" w:rsidRPr="0023102C">
        <w:rPr>
          <w:rFonts w:ascii="BentonSans Comp Regular" w:hAnsi="BentonSans Comp Regular"/>
          <w:color w:val="000000" w:themeColor="text1"/>
          <w:sz w:val="20"/>
        </w:rPr>
        <w:t xml:space="preserve">.  Problem definition, evaluation of design alternatives, design concepts, conceptual design.  Students work together in teams to find, present, and defend their solutions to real world civil engineering problems.  One hour of lecture and 3 hours of laboratory per week. </w:t>
      </w:r>
    </w:p>
    <w:p w14:paraId="28DAC5F0"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6BE84B19"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CEGR 3090. Special Topics in Civil Engineering.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Cs/>
          <w:color w:val="000000" w:themeColor="text1"/>
          <w:sz w:val="20"/>
        </w:rPr>
        <w:t xml:space="preserve"> </w:t>
      </w:r>
      <w:r w:rsidR="00981934"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Permission of CE</w:t>
      </w:r>
      <w:r w:rsidR="00E027B4" w:rsidRPr="0023102C">
        <w:rPr>
          <w:rFonts w:ascii="BentonSans Comp Regular" w:hAnsi="BentonSans Comp Regular"/>
          <w:bCs/>
          <w:color w:val="000000" w:themeColor="text1"/>
          <w:sz w:val="20"/>
        </w:rPr>
        <w:t>E</w:t>
      </w:r>
      <w:r w:rsidRPr="0023102C">
        <w:rPr>
          <w:rFonts w:ascii="BentonSans Comp Regular" w:hAnsi="BentonSans Comp Regular"/>
          <w:bCs/>
          <w:color w:val="000000" w:themeColor="text1"/>
          <w:sz w:val="20"/>
        </w:rPr>
        <w:t xml:space="preserve"> Advisor</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Examination of specific new areas emerging in the various fields of civil engineering based upon and synthesizing knowledge students have gained from engineering science, mathematics, and physical science stems of the core curriculum. </w:t>
      </w:r>
      <w:r w:rsidR="00F02C42"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w:t>
      </w:r>
      <w:r w:rsidR="003C6239" w:rsidRPr="0023102C">
        <w:rPr>
          <w:rFonts w:ascii="BentonSans Comp Regular" w:hAnsi="BentonSans Comp Regular"/>
          <w:i/>
          <w:color w:val="000000" w:themeColor="text1"/>
          <w:sz w:val="20"/>
        </w:rPr>
        <w:t xml:space="preserve"> up to 6 credits</w:t>
      </w:r>
      <w:r w:rsidRPr="0023102C">
        <w:rPr>
          <w:rFonts w:ascii="BentonSans Comp Regular" w:hAnsi="BentonSans Comp Regular"/>
          <w:i/>
          <w:color w:val="000000" w:themeColor="text1"/>
          <w:sz w:val="20"/>
        </w:rPr>
        <w:t xml:space="preserve">. </w:t>
      </w:r>
    </w:p>
    <w:p w14:paraId="4995DFCA"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5B71CD4" w14:textId="5C1D487C" w:rsidR="00F852E6" w:rsidRPr="0023102C" w:rsidRDefault="00F852E6"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3111. Construction Engineering.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3122, CEGR 3255, </w:t>
      </w:r>
      <w:r w:rsidR="00082532"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CEGR 3278</w:t>
      </w:r>
      <w:r w:rsidR="00082532" w:rsidRPr="0023102C">
        <w:rPr>
          <w:rFonts w:ascii="BentonSans Comp Regular" w:hAnsi="BentonSans Comp Regular"/>
          <w:color w:val="000000" w:themeColor="text1"/>
          <w:sz w:val="20"/>
        </w:rPr>
        <w:t xml:space="preserve"> with grades of C or above;</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The principles and techniques of engineering </w:t>
      </w:r>
      <w:r w:rsidRPr="0023102C">
        <w:rPr>
          <w:rFonts w:ascii="BentonSans Comp Regular" w:hAnsi="BentonSans Comp Regular"/>
          <w:color w:val="000000" w:themeColor="text1"/>
          <w:sz w:val="20"/>
        </w:rPr>
        <w:lastRenderedPageBreak/>
        <w:t>construction projects from the conceptual phase, through design and construction, to completion and close-out are presented.  Students develop the analytical skills and awareness necessary on the design engineering side of construction projects. Topics include: project initiation, estimating, budgeting, allocation of resources, construction equipment, formwork and bracing, temporary structures, erection and assembly methods, application of PCI, ASCE, and AASHTO codes, and value engineering.</w:t>
      </w:r>
      <w:r w:rsidR="003C6239" w:rsidRPr="0023102C">
        <w:rPr>
          <w:rFonts w:ascii="BentonSans Comp Regular" w:hAnsi="BentonSans Comp Regular"/>
          <w:color w:val="000000" w:themeColor="text1"/>
          <w:sz w:val="20"/>
        </w:rPr>
        <w:t xml:space="preserve"> </w:t>
      </w:r>
    </w:p>
    <w:p w14:paraId="2CD9BFB1" w14:textId="77777777" w:rsidR="00F852E6" w:rsidRPr="0023102C" w:rsidRDefault="00F852E6" w:rsidP="00F33998">
      <w:pPr>
        <w:tabs>
          <w:tab w:val="left" w:pos="162"/>
          <w:tab w:val="right" w:pos="4050"/>
        </w:tabs>
        <w:jc w:val="both"/>
        <w:rPr>
          <w:rFonts w:ascii="BentonSans Comp Regular" w:hAnsi="BentonSans Comp Regular"/>
          <w:color w:val="000000" w:themeColor="text1"/>
          <w:sz w:val="20"/>
        </w:rPr>
      </w:pPr>
    </w:p>
    <w:p w14:paraId="389BB880" w14:textId="7A61DC42"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w:t>
      </w:r>
      <w:r w:rsidR="00A9397C" w:rsidRPr="0023102C">
        <w:rPr>
          <w:rFonts w:ascii="BentonSans Comp Regular" w:hAnsi="BentonSans Comp Regular"/>
          <w:b/>
          <w:color w:val="000000" w:themeColor="text1"/>
          <w:sz w:val="20"/>
        </w:rPr>
        <w:t xml:space="preserve">EGR 3122. Structural Analysis.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A9397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C1D14" w:rsidRPr="0023102C">
        <w:rPr>
          <w:rFonts w:ascii="BentonSans Comp Regular" w:hAnsi="BentonSans Comp Regular"/>
          <w:color w:val="000000" w:themeColor="text1"/>
          <w:sz w:val="20"/>
        </w:rPr>
        <w:t xml:space="preserve">MATH 2171 and </w:t>
      </w:r>
      <w:r w:rsidRPr="0023102C">
        <w:rPr>
          <w:rFonts w:ascii="BentonSans Comp Regular" w:hAnsi="BentonSans Comp Regular"/>
          <w:color w:val="000000" w:themeColor="text1"/>
          <w:sz w:val="20"/>
        </w:rPr>
        <w:t>MEGR 2144</w:t>
      </w:r>
      <w:r w:rsidR="00A9397C" w:rsidRPr="0023102C">
        <w:rPr>
          <w:rFonts w:ascii="BentonSans Comp Regular" w:hAnsi="BentonSans Comp Regular"/>
          <w:color w:val="000000" w:themeColor="text1"/>
          <w:sz w:val="20"/>
        </w:rPr>
        <w:t xml:space="preserve"> </w:t>
      </w:r>
      <w:r w:rsidR="00CC400A" w:rsidRPr="0023102C">
        <w:rPr>
          <w:rFonts w:ascii="BentonSans Comp Regular" w:hAnsi="BentonSans Comp Regular"/>
          <w:color w:val="000000" w:themeColor="text1"/>
          <w:sz w:val="20"/>
        </w:rPr>
        <w:t xml:space="preserve">with grades of C or above; </w:t>
      </w:r>
      <w:r w:rsidR="008A0950" w:rsidRPr="0023102C">
        <w:rPr>
          <w:rFonts w:ascii="BentonSans Comp Regular" w:hAnsi="BentonSans Comp Regular"/>
          <w:color w:val="000000" w:themeColor="text1"/>
          <w:sz w:val="20"/>
        </w:rPr>
        <w:t>Junior or Senior standing</w:t>
      </w:r>
      <w:r w:rsidR="0014669A" w:rsidRPr="0023102C">
        <w:rPr>
          <w:rFonts w:ascii="BentonSans Comp Regular" w:hAnsi="BentonSans Comp Regular"/>
          <w:color w:val="000000" w:themeColor="text1"/>
          <w:sz w:val="20"/>
        </w:rPr>
        <w:t xml:space="preserve">; and </w:t>
      </w:r>
      <w:r w:rsidR="00B94C2A">
        <w:rPr>
          <w:rFonts w:ascii="BentonSans Comp Regular" w:hAnsi="BentonSans Comp Regular"/>
          <w:color w:val="000000" w:themeColor="text1"/>
          <w:sz w:val="20"/>
        </w:rPr>
        <w:t xml:space="preserve">Civil </w:t>
      </w:r>
      <w:r w:rsidR="0014669A"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 xml:space="preserve">. </w:t>
      </w:r>
      <w:r w:rsidR="00A645B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Analysis of statically determinate and indeterminate beams, trusses and frames to include shear and moment diagrams, rough deflected shapes and deflections; influence lines and criteria f</w:t>
      </w:r>
      <w:r w:rsidR="007823D4" w:rsidRPr="0023102C">
        <w:rPr>
          <w:rFonts w:ascii="BentonSans Comp Regular" w:hAnsi="BentonSans Comp Regular"/>
          <w:color w:val="000000" w:themeColor="text1"/>
          <w:sz w:val="20"/>
        </w:rPr>
        <w:t xml:space="preserve">or moving loads; </w:t>
      </w:r>
      <w:r w:rsidRPr="0023102C">
        <w:rPr>
          <w:rFonts w:ascii="BentonSans Comp Regular" w:hAnsi="BentonSans Comp Regular"/>
          <w:color w:val="000000" w:themeColor="text1"/>
          <w:sz w:val="20"/>
        </w:rPr>
        <w:t xml:space="preserve">indeterminate analyses to include methods of consistent deflection, slope deflection, and moment distribution. </w:t>
      </w:r>
    </w:p>
    <w:p w14:paraId="4901E01D"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7FF9BAA" w14:textId="0B71D5F9"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3141. Introduction to Environmental Engineering. (3)</w:t>
      </w:r>
      <w:r w:rsidRPr="0023102C">
        <w:rPr>
          <w:rFonts w:ascii="BentonSans Comp Regular" w:hAnsi="BentonSans Comp Regular"/>
          <w:color w:val="000000" w:themeColor="text1"/>
          <w:sz w:val="20"/>
        </w:rPr>
        <w:t xml:space="preserve"> </w:t>
      </w:r>
      <w:r w:rsidR="00A42433"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2171, CHEM 1251, </w:t>
      </w:r>
      <w:r w:rsidR="00A42433" w:rsidRPr="0023102C">
        <w:rPr>
          <w:rFonts w:ascii="BentonSans Comp Regular" w:hAnsi="BentonSans Comp Regular"/>
          <w:color w:val="000000" w:themeColor="text1"/>
          <w:sz w:val="20"/>
        </w:rPr>
        <w:t xml:space="preserve">CHEM 1251L, and MEGR 2141 with grades of C or above; CEE major; </w:t>
      </w:r>
      <w:r w:rsidRPr="0023102C">
        <w:rPr>
          <w:rFonts w:ascii="BentonSans Comp Regular" w:hAnsi="BentonSans Comp Regular"/>
          <w:color w:val="000000" w:themeColor="text1"/>
          <w:sz w:val="20"/>
        </w:rPr>
        <w:t xml:space="preserve">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Environmental engineering concepts, including stream pollution analysis, water and wastewater treatment processes; solid and hazardous waste management practices; pollution problems and controls; mass balance analyses, and review of pertinent legislation.  </w:t>
      </w:r>
    </w:p>
    <w:p w14:paraId="5403AE82"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C4AA4B1" w14:textId="35C40A8C"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CEGR 3143. Hydraulics and Hydrology. (3) </w:t>
      </w:r>
      <w:r w:rsidR="00FB44CC"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bCs/>
          <w:color w:val="000000" w:themeColor="text1"/>
          <w:sz w:val="20"/>
        </w:rPr>
        <w:t xml:space="preserve"> </w:t>
      </w:r>
      <w:r w:rsidR="00BC1D14" w:rsidRPr="0023102C">
        <w:rPr>
          <w:rFonts w:ascii="BentonSans Comp Regular" w:hAnsi="BentonSans Comp Regular"/>
          <w:bCs/>
          <w:color w:val="000000" w:themeColor="text1"/>
          <w:sz w:val="20"/>
        </w:rPr>
        <w:t xml:space="preserve">MATH 2171 and </w:t>
      </w:r>
      <w:r w:rsidRPr="0023102C">
        <w:rPr>
          <w:rFonts w:ascii="BentonSans Comp Regular" w:hAnsi="BentonSans Comp Regular"/>
          <w:bCs/>
          <w:color w:val="000000" w:themeColor="text1"/>
          <w:sz w:val="20"/>
        </w:rPr>
        <w:t xml:space="preserve">MEGR 2141 </w:t>
      </w:r>
      <w:r w:rsidR="00FB44CC" w:rsidRPr="0023102C">
        <w:rPr>
          <w:rFonts w:ascii="BentonSans Comp Regular" w:hAnsi="BentonSans Comp Regular"/>
          <w:bCs/>
          <w:color w:val="000000" w:themeColor="text1"/>
          <w:sz w:val="20"/>
        </w:rPr>
        <w:t xml:space="preserve">with grades of C or above; </w:t>
      </w:r>
      <w:r w:rsidR="008A0950" w:rsidRPr="0023102C">
        <w:rPr>
          <w:rFonts w:ascii="BentonSans Comp Regular" w:hAnsi="BentonSans Comp Regular"/>
          <w:color w:val="000000" w:themeColor="text1"/>
          <w:sz w:val="20"/>
        </w:rPr>
        <w:t>Junior or Senior standing</w:t>
      </w:r>
      <w:r w:rsidR="0014669A" w:rsidRPr="0023102C">
        <w:rPr>
          <w:rFonts w:ascii="BentonSans Comp Regular" w:hAnsi="BentonSans Comp Regular"/>
          <w:color w:val="000000" w:themeColor="text1"/>
          <w:sz w:val="20"/>
        </w:rPr>
        <w:t xml:space="preserve">; and </w:t>
      </w:r>
      <w:r w:rsidR="00B94C2A">
        <w:rPr>
          <w:rFonts w:ascii="BentonSans Comp Regular" w:hAnsi="BentonSans Comp Regular"/>
          <w:color w:val="000000" w:themeColor="text1"/>
          <w:sz w:val="20"/>
        </w:rPr>
        <w:t xml:space="preserve">Civil </w:t>
      </w:r>
      <w:r w:rsidR="00B94C2A"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w:t>
      </w:r>
      <w:r w:rsidR="00FB44C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Fluid properties, pressure, closed-conduit flow, pipe network, pumps, open channel flow, weirs, orifices, flumes; precipitation, runoff, groundwater flow, st</w:t>
      </w:r>
      <w:r w:rsidR="00050DD0" w:rsidRPr="0023102C">
        <w:rPr>
          <w:rFonts w:ascii="BentonSans Comp Regular" w:hAnsi="BentonSans Comp Regular"/>
          <w:color w:val="000000" w:themeColor="text1"/>
          <w:sz w:val="20"/>
        </w:rPr>
        <w:t>r</w:t>
      </w:r>
      <w:r w:rsidRPr="0023102C">
        <w:rPr>
          <w:rFonts w:ascii="BentonSans Comp Regular" w:hAnsi="BentonSans Comp Regular"/>
          <w:color w:val="000000" w:themeColor="text1"/>
          <w:sz w:val="20"/>
        </w:rPr>
        <w:t xml:space="preserve">eam flow, flow measurement. </w:t>
      </w:r>
    </w:p>
    <w:p w14:paraId="469CF09E"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p>
    <w:p w14:paraId="0DC7C0D5" w14:textId="5C52FAC6" w:rsidR="003E61BA"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CEGR 3153. Transportation Laboratory. (</w:t>
      </w:r>
      <w:r w:rsidR="00981934" w:rsidRPr="0023102C">
        <w:rPr>
          <w:rFonts w:ascii="BentonSans Comp Regular" w:hAnsi="BentonSans Comp Regular"/>
          <w:b/>
          <w:color w:val="000000" w:themeColor="text1"/>
          <w:sz w:val="20"/>
        </w:rPr>
        <w:t>2</w:t>
      </w:r>
      <w:r w:rsidRPr="0023102C">
        <w:rPr>
          <w:rFonts w:ascii="BentonSans Comp Regular" w:hAnsi="BentonSans Comp Regular"/>
          <w:b/>
          <w:color w:val="000000" w:themeColor="text1"/>
          <w:sz w:val="20"/>
        </w:rPr>
        <w:t>) (W)</w:t>
      </w:r>
      <w:r w:rsidRPr="0023102C">
        <w:rPr>
          <w:rFonts w:ascii="BentonSans Comp Regular" w:hAnsi="BentonSans Comp Regular"/>
          <w:color w:val="000000" w:themeColor="text1"/>
          <w:sz w:val="20"/>
        </w:rPr>
        <w:t xml:space="preserve"> </w:t>
      </w:r>
      <w:r w:rsidR="00981934"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CEGR 3161</w:t>
      </w:r>
      <w:r w:rsidR="0014669A" w:rsidRPr="0023102C">
        <w:rPr>
          <w:rFonts w:ascii="BentonSans Comp Regular" w:hAnsi="BentonSans Comp Regular"/>
          <w:color w:val="000000" w:themeColor="text1"/>
          <w:sz w:val="20"/>
        </w:rPr>
        <w:t xml:space="preserve"> </w:t>
      </w:r>
      <w:r w:rsidR="00082532" w:rsidRPr="0023102C">
        <w:rPr>
          <w:rFonts w:ascii="BentonSans Comp Regular" w:hAnsi="BentonSans Comp Regular"/>
          <w:color w:val="000000" w:themeColor="text1"/>
          <w:sz w:val="20"/>
        </w:rPr>
        <w:t xml:space="preserve">with grade of C or above, </w:t>
      </w:r>
      <w:r w:rsidR="0014669A" w:rsidRPr="0023102C">
        <w:rPr>
          <w:rFonts w:ascii="BentonSans Comp Regular" w:hAnsi="BentonSans Comp Regular"/>
          <w:color w:val="000000" w:themeColor="text1"/>
          <w:sz w:val="20"/>
        </w:rPr>
        <w:t xml:space="preserve">and </w:t>
      </w:r>
      <w:r w:rsidR="00B94C2A">
        <w:rPr>
          <w:rFonts w:ascii="BentonSans Comp Regular" w:hAnsi="BentonSans Comp Regular"/>
          <w:color w:val="000000" w:themeColor="text1"/>
          <w:sz w:val="20"/>
        </w:rPr>
        <w:t xml:space="preserve">Civil </w:t>
      </w:r>
      <w:r w:rsidR="00B94C2A"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Design of transportation systems, including highways, airports, pipelines, and mass transit; route layout, geometric design and earthwork calculations; computer-aided system simulation and evaluation.  </w:t>
      </w:r>
      <w:r w:rsidR="00981934" w:rsidRPr="0023102C">
        <w:rPr>
          <w:rFonts w:ascii="BentonSans Comp Regular" w:hAnsi="BentonSans Comp Regular"/>
          <w:color w:val="000000" w:themeColor="text1"/>
          <w:sz w:val="20"/>
        </w:rPr>
        <w:t xml:space="preserve">Technical report writing and evaluation of components of written technical communication.  </w:t>
      </w:r>
      <w:r w:rsidRPr="0023102C">
        <w:rPr>
          <w:rFonts w:ascii="BentonSans Comp Regular" w:hAnsi="BentonSans Comp Regular"/>
          <w:color w:val="000000" w:themeColor="text1"/>
          <w:sz w:val="20"/>
        </w:rPr>
        <w:t xml:space="preserve">One </w:t>
      </w:r>
      <w:r w:rsidR="00981934" w:rsidRPr="0023102C">
        <w:rPr>
          <w:rFonts w:ascii="BentonSans Comp Regular" w:hAnsi="BentonSans Comp Regular"/>
          <w:color w:val="000000" w:themeColor="text1"/>
          <w:sz w:val="20"/>
        </w:rPr>
        <w:t xml:space="preserve">and a half </w:t>
      </w:r>
      <w:r w:rsidRPr="0023102C">
        <w:rPr>
          <w:rFonts w:ascii="BentonSans Comp Regular" w:hAnsi="BentonSans Comp Regular"/>
          <w:color w:val="000000" w:themeColor="text1"/>
          <w:sz w:val="20"/>
        </w:rPr>
        <w:t>hour</w:t>
      </w:r>
      <w:r w:rsidR="00981934"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lecture and three hours of laboratory per week.  </w:t>
      </w:r>
    </w:p>
    <w:p w14:paraId="433D6047" w14:textId="77777777" w:rsidR="003E61BA" w:rsidRPr="0023102C" w:rsidRDefault="003E61BA" w:rsidP="00F33998">
      <w:pPr>
        <w:tabs>
          <w:tab w:val="left" w:pos="162"/>
          <w:tab w:val="right" w:pos="4050"/>
        </w:tabs>
        <w:jc w:val="both"/>
        <w:rPr>
          <w:rFonts w:ascii="BentonSans Comp Regular" w:hAnsi="BentonSans Comp Regular"/>
          <w:b/>
          <w:color w:val="000000" w:themeColor="text1"/>
          <w:sz w:val="20"/>
        </w:rPr>
      </w:pPr>
    </w:p>
    <w:p w14:paraId="24A366C6" w14:textId="1237CE08" w:rsidR="005F06A0" w:rsidRPr="0023102C" w:rsidRDefault="009A4CEB"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3155.</w:t>
      </w:r>
      <w:r w:rsidR="005F06A0" w:rsidRPr="0023102C">
        <w:rPr>
          <w:rFonts w:ascii="BentonSans Comp Regular" w:hAnsi="BentonSans Comp Regular"/>
          <w:b/>
          <w:color w:val="000000" w:themeColor="text1"/>
          <w:sz w:val="20"/>
        </w:rPr>
        <w:t xml:space="preserve"> Environm</w:t>
      </w:r>
      <w:r w:rsidRPr="0023102C">
        <w:rPr>
          <w:rFonts w:ascii="BentonSans Comp Regular" w:hAnsi="BentonSans Comp Regular"/>
          <w:b/>
          <w:color w:val="000000" w:themeColor="text1"/>
          <w:sz w:val="20"/>
        </w:rPr>
        <w:t>ental Laboratory.</w:t>
      </w:r>
      <w:r w:rsidR="00CC400A" w:rsidRPr="0023102C">
        <w:rPr>
          <w:rFonts w:ascii="BentonSans Comp Regular" w:hAnsi="BentonSans Comp Regular"/>
          <w:b/>
          <w:color w:val="000000" w:themeColor="text1"/>
          <w:sz w:val="20"/>
        </w:rPr>
        <w:t xml:space="preserve"> (2</w:t>
      </w:r>
      <w:r w:rsidR="005F06A0" w:rsidRPr="0023102C">
        <w:rPr>
          <w:rFonts w:ascii="BentonSans Comp Regular" w:hAnsi="BentonSans Comp Regular"/>
          <w:b/>
          <w:color w:val="000000" w:themeColor="text1"/>
          <w:sz w:val="20"/>
        </w:rPr>
        <w:t xml:space="preserve">) (W) </w:t>
      </w:r>
      <w:r w:rsidR="00CC400A"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w:t>
      </w:r>
      <w:r w:rsidR="00CC400A" w:rsidRPr="0023102C">
        <w:rPr>
          <w:rFonts w:ascii="BentonSans Comp Regular" w:hAnsi="BentonSans Comp Regular"/>
          <w:color w:val="000000" w:themeColor="text1"/>
          <w:sz w:val="20"/>
        </w:rPr>
        <w:t>CHEM 1251</w:t>
      </w:r>
      <w:r w:rsidR="00082532" w:rsidRPr="0023102C">
        <w:rPr>
          <w:rFonts w:ascii="BentonSans Comp Regular" w:hAnsi="BentonSans Comp Regular"/>
          <w:color w:val="000000" w:themeColor="text1"/>
          <w:sz w:val="20"/>
        </w:rPr>
        <w:t xml:space="preserve"> and</w:t>
      </w:r>
      <w:r w:rsidR="0014669A"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CHEM 1251L</w:t>
      </w:r>
      <w:r w:rsidR="00082532" w:rsidRPr="0023102C">
        <w:rPr>
          <w:rFonts w:ascii="BentonSans Comp Regular" w:hAnsi="BentonSans Comp Regular"/>
          <w:color w:val="000000" w:themeColor="text1"/>
          <w:sz w:val="20"/>
        </w:rPr>
        <w:t xml:space="preserve"> with grades of C or above</w:t>
      </w:r>
      <w:r w:rsidR="0014669A" w:rsidRPr="0023102C">
        <w:rPr>
          <w:rFonts w:ascii="BentonSans Comp Regular" w:hAnsi="BentonSans Comp Regular"/>
          <w:color w:val="000000" w:themeColor="text1"/>
          <w:sz w:val="20"/>
        </w:rPr>
        <w:t xml:space="preserve">, and </w:t>
      </w:r>
      <w:r w:rsidR="00B94C2A">
        <w:rPr>
          <w:rFonts w:ascii="BentonSans Comp Regular" w:hAnsi="BentonSans Comp Regular"/>
          <w:color w:val="000000" w:themeColor="text1"/>
          <w:sz w:val="20"/>
        </w:rPr>
        <w:t xml:space="preserve">Civil </w:t>
      </w:r>
      <w:r w:rsidR="00B94C2A" w:rsidRPr="0023102C">
        <w:rPr>
          <w:rFonts w:ascii="BentonSans Comp Regular" w:hAnsi="BentonSans Comp Regular"/>
          <w:color w:val="000000" w:themeColor="text1"/>
          <w:sz w:val="20"/>
        </w:rPr>
        <w:t>Engineering major</w:t>
      </w:r>
      <w:r w:rsidR="00CC400A"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5F06A0" w:rsidRPr="0023102C">
        <w:rPr>
          <w:rFonts w:ascii="BentonSans Comp Regular" w:hAnsi="BentonSans Comp Regular"/>
          <w:color w:val="000000" w:themeColor="text1"/>
          <w:sz w:val="20"/>
        </w:rPr>
        <w:t xml:space="preserve"> CEGR 3141</w:t>
      </w:r>
      <w:r w:rsidR="00082532" w:rsidRPr="0023102C">
        <w:rPr>
          <w:rFonts w:ascii="BentonSans Comp Regular" w:hAnsi="BentonSans Comp Regular"/>
          <w:color w:val="000000" w:themeColor="text1"/>
          <w:sz w:val="20"/>
        </w:rPr>
        <w:t xml:space="preserve"> with grade of C or above.</w:t>
      </w:r>
      <w:r w:rsidR="005F06A0" w:rsidRPr="0023102C">
        <w:rPr>
          <w:rFonts w:ascii="BentonSans Comp Regular" w:hAnsi="BentonSans Comp Regular"/>
          <w:color w:val="000000" w:themeColor="text1"/>
          <w:sz w:val="20"/>
        </w:rPr>
        <w:t xml:space="preserve">  Laboratory problems in environmental engineering.  Emphasis on analysis and presentation of results as well as on the significance of results as they affect theory and/or practice. </w:t>
      </w:r>
      <w:r w:rsidR="00CC400A" w:rsidRPr="0023102C">
        <w:rPr>
          <w:rFonts w:ascii="BentonSans Comp Regular" w:hAnsi="BentonSans Comp Regular"/>
          <w:color w:val="000000" w:themeColor="text1"/>
          <w:sz w:val="20"/>
        </w:rPr>
        <w:t xml:space="preserve"> Technical report writing and evaluation of different forms of written communication.  </w:t>
      </w:r>
      <w:r w:rsidR="005F06A0" w:rsidRPr="0023102C">
        <w:rPr>
          <w:rFonts w:ascii="BentonSans Comp Regular" w:hAnsi="BentonSans Comp Regular"/>
          <w:color w:val="000000" w:themeColor="text1"/>
          <w:sz w:val="20"/>
        </w:rPr>
        <w:t>One</w:t>
      </w:r>
      <w:r w:rsidR="00CC400A" w:rsidRPr="0023102C">
        <w:rPr>
          <w:rFonts w:ascii="BentonSans Comp Regular" w:hAnsi="BentonSans Comp Regular"/>
          <w:color w:val="000000" w:themeColor="text1"/>
          <w:sz w:val="20"/>
        </w:rPr>
        <w:t xml:space="preserve"> and a half</w:t>
      </w:r>
      <w:r w:rsidR="005F06A0" w:rsidRPr="0023102C">
        <w:rPr>
          <w:rFonts w:ascii="BentonSans Comp Regular" w:hAnsi="BentonSans Comp Regular"/>
          <w:color w:val="000000" w:themeColor="text1"/>
          <w:sz w:val="20"/>
        </w:rPr>
        <w:t xml:space="preserve"> hour</w:t>
      </w:r>
      <w:r w:rsidR="00CC400A" w:rsidRPr="0023102C">
        <w:rPr>
          <w:rFonts w:ascii="BentonSans Comp Regular" w:hAnsi="BentonSans Comp Regular"/>
          <w:color w:val="000000" w:themeColor="text1"/>
          <w:sz w:val="20"/>
        </w:rPr>
        <w:t>s</w:t>
      </w:r>
      <w:r w:rsidR="005F06A0" w:rsidRPr="0023102C">
        <w:rPr>
          <w:rFonts w:ascii="BentonSans Comp Regular" w:hAnsi="BentonSans Comp Regular"/>
          <w:color w:val="000000" w:themeColor="text1"/>
          <w:sz w:val="20"/>
        </w:rPr>
        <w:t xml:space="preserve"> of lecture and three hours of laboratory per week. </w:t>
      </w:r>
    </w:p>
    <w:p w14:paraId="2BAA91BF"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9A621BB" w14:textId="31B452F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3161. Transportation Engineering I. (3)</w:t>
      </w:r>
      <w:r w:rsidRPr="0023102C">
        <w:rPr>
          <w:rFonts w:ascii="BentonSans Comp Regular" w:hAnsi="BentonSans Comp Regular"/>
          <w:color w:val="000000" w:themeColor="text1"/>
          <w:sz w:val="20"/>
        </w:rPr>
        <w:t xml:space="preserve"> </w:t>
      </w:r>
      <w:r w:rsidR="00CC400A"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2241; CEGR 2102, </w:t>
      </w:r>
      <w:r w:rsidR="00CC400A" w:rsidRPr="0023102C">
        <w:rPr>
          <w:rFonts w:ascii="BentonSans Comp Regular" w:hAnsi="BentonSans Comp Regular"/>
          <w:color w:val="000000" w:themeColor="text1"/>
          <w:sz w:val="20"/>
        </w:rPr>
        <w:t xml:space="preserve">CEGR </w:t>
      </w:r>
      <w:r w:rsidRPr="0023102C">
        <w:rPr>
          <w:rFonts w:ascii="BentonSans Comp Regular" w:hAnsi="BentonSans Comp Regular"/>
          <w:color w:val="000000" w:themeColor="text1"/>
          <w:sz w:val="20"/>
        </w:rPr>
        <w:t>210</w:t>
      </w:r>
      <w:r w:rsidR="00257131"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 xml:space="preserve">, </w:t>
      </w:r>
      <w:r w:rsidR="00CC400A" w:rsidRPr="0023102C">
        <w:rPr>
          <w:rFonts w:ascii="BentonSans Comp Regular" w:hAnsi="BentonSans Comp Regular"/>
          <w:color w:val="000000" w:themeColor="text1"/>
          <w:sz w:val="20"/>
        </w:rPr>
        <w:t xml:space="preserve">and MEGR 2141, all with grades of C or above; </w:t>
      </w:r>
      <w:r w:rsidR="008A0950" w:rsidRPr="0023102C">
        <w:rPr>
          <w:rFonts w:ascii="BentonSans Comp Regular" w:hAnsi="BentonSans Comp Regular"/>
          <w:color w:val="000000" w:themeColor="text1"/>
          <w:sz w:val="20"/>
        </w:rPr>
        <w:t>Junior or Senior standing</w:t>
      </w:r>
      <w:r w:rsidR="0014669A" w:rsidRPr="0023102C">
        <w:rPr>
          <w:rFonts w:ascii="BentonSans Comp Regular" w:hAnsi="BentonSans Comp Regular"/>
          <w:color w:val="000000" w:themeColor="text1"/>
          <w:sz w:val="20"/>
        </w:rPr>
        <w:t xml:space="preserve">; and </w:t>
      </w:r>
      <w:r w:rsidR="00B94C2A">
        <w:rPr>
          <w:rFonts w:ascii="BentonSans Comp Regular" w:hAnsi="BentonSans Comp Regular"/>
          <w:color w:val="000000" w:themeColor="text1"/>
          <w:sz w:val="20"/>
        </w:rPr>
        <w:t xml:space="preserve">Civil </w:t>
      </w:r>
      <w:r w:rsidR="00B94C2A"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 xml:space="preserve">. </w:t>
      </w:r>
      <w:r w:rsidR="00CC40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Analysis of transportation facilities; planning, location, economic considerations,</w:t>
      </w:r>
      <w:r w:rsidR="00CC400A" w:rsidRPr="0023102C">
        <w:rPr>
          <w:rFonts w:ascii="BentonSans Comp Regular" w:hAnsi="BentonSans Comp Regular"/>
          <w:color w:val="000000" w:themeColor="text1"/>
          <w:sz w:val="20"/>
        </w:rPr>
        <w:t xml:space="preserve"> safety analysis, and Intelligent Transportation components,</w:t>
      </w:r>
      <w:r w:rsidRPr="0023102C">
        <w:rPr>
          <w:rFonts w:ascii="BentonSans Comp Regular" w:hAnsi="BentonSans Comp Regular"/>
          <w:color w:val="000000" w:themeColor="text1"/>
          <w:sz w:val="20"/>
        </w:rPr>
        <w:t xml:space="preserve"> with special emphasis on land transportation.  </w:t>
      </w:r>
    </w:p>
    <w:p w14:paraId="0568D88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24690FA" w14:textId="56F3FAAE" w:rsidR="005F06A0" w:rsidRPr="0023102C" w:rsidRDefault="005F06A0" w:rsidP="00F33998">
      <w:pPr>
        <w:tabs>
          <w:tab w:val="left" w:pos="162"/>
          <w:tab w:val="right" w:pos="4050"/>
        </w:tabs>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 xml:space="preserve">CEGR 3201. Systems and Design.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w:t>
      </w:r>
      <w:r w:rsidR="00FA12ED" w:rsidRPr="00FA12ED">
        <w:rPr>
          <w:rFonts w:ascii="BentonSans Comp Regular" w:hAnsi="BentonSans Comp Regular"/>
          <w:bCs/>
          <w:snapToGrid/>
          <w:color w:val="000000" w:themeColor="text1"/>
          <w:sz w:val="20"/>
        </w:rPr>
        <w:t xml:space="preserve">Civil Engineering major, Senior standing, and permission of instructor.  </w:t>
      </w:r>
      <w:r w:rsidRPr="0023102C">
        <w:rPr>
          <w:rFonts w:ascii="BentonSans Comp Regular" w:hAnsi="BentonSans Comp Regular"/>
          <w:bCs/>
          <w:snapToGrid/>
          <w:color w:val="000000" w:themeColor="text1"/>
          <w:sz w:val="20"/>
        </w:rPr>
        <w:t xml:space="preserve">Systems engineering techniques applied to civil engineering problems emphasizing methodological considerations, evaluating alternatives and </w:t>
      </w:r>
      <w:r w:rsidRPr="0023102C">
        <w:rPr>
          <w:rFonts w:ascii="BentonSans Comp Regular" w:hAnsi="BentonSans Comp Regular"/>
          <w:bCs/>
          <w:snapToGrid/>
          <w:color w:val="000000" w:themeColor="text1"/>
          <w:sz w:val="20"/>
        </w:rPr>
        <w:t xml:space="preserve">developing engineering plans carried out by small groups of students. </w:t>
      </w:r>
    </w:p>
    <w:p w14:paraId="08347E92" w14:textId="77777777" w:rsidR="005F06A0" w:rsidRPr="0023102C" w:rsidRDefault="005F06A0" w:rsidP="00F33998">
      <w:pPr>
        <w:tabs>
          <w:tab w:val="left" w:pos="162"/>
          <w:tab w:val="right" w:pos="4050"/>
        </w:tabs>
        <w:jc w:val="both"/>
        <w:rPr>
          <w:rFonts w:ascii="BentonSans Comp Regular" w:hAnsi="BentonSans Comp Regular"/>
          <w:b/>
          <w:bCs/>
          <w:snapToGrid/>
          <w:color w:val="000000" w:themeColor="text1"/>
          <w:sz w:val="20"/>
        </w:rPr>
      </w:pPr>
    </w:p>
    <w:p w14:paraId="60E85FE8"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r w:rsidRPr="0023102C">
        <w:rPr>
          <w:rFonts w:ascii="BentonSans Comp Regular" w:hAnsi="BentonSans Comp Regular"/>
          <w:b/>
          <w:bCs/>
          <w:color w:val="000000" w:themeColor="text1"/>
          <w:sz w:val="20"/>
        </w:rPr>
        <w:t>CEGR 3202. Systems and Design II. (4)</w:t>
      </w:r>
      <w:r w:rsidR="00981457"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CEGR 3201 in immediate preceding semester</w:t>
      </w:r>
      <w:r w:rsidR="0014669A"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 xml:space="preserve">. </w:t>
      </w:r>
      <w:r w:rsidR="00981457"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Continuation of CEGR 3201. </w:t>
      </w:r>
      <w:r w:rsidR="009814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Creatively investigate the produce alternative solutions for a comprehensive engineering project resulting in written and verbal class presentations. One hour of lecture and three hours of laboratory per week. </w:t>
      </w:r>
    </w:p>
    <w:p w14:paraId="4DB44250"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760DAA5" w14:textId="23146611"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CEGR 3212. Computer Applications in Civil Engineering.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Three of the following: CEGR 3122, CEGR 3141, CEGR 3143, CEGR 3161, or CEGR 3278</w:t>
      </w:r>
      <w:r w:rsidR="00517CEC" w:rsidRPr="0023102C">
        <w:rPr>
          <w:rFonts w:ascii="BentonSans Comp Regular" w:hAnsi="BentonSans Comp Regular"/>
          <w:color w:val="000000" w:themeColor="text1"/>
          <w:sz w:val="20"/>
        </w:rPr>
        <w:t xml:space="preserve"> with grades of C or above;</w:t>
      </w:r>
      <w:r w:rsidR="0014669A"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xml:space="preserve">.  Application of computers and numerical methods to various types of civil engineering problems.  Examinations in depth of selected civil engineering problems. </w:t>
      </w:r>
    </w:p>
    <w:p w14:paraId="79B0AEC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0A2DE309"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3221. Structural Steel Design I. (3)</w:t>
      </w:r>
      <w:r w:rsidRPr="0023102C">
        <w:rPr>
          <w:rFonts w:ascii="BentonSans Comp Regular" w:hAnsi="BentonSans Comp Regular"/>
          <w:color w:val="000000" w:themeColor="text1"/>
          <w:sz w:val="20"/>
        </w:rPr>
        <w:t xml:space="preserve"> </w:t>
      </w:r>
      <w:r w:rsidR="00EB07A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3122 and CEGR 3255</w:t>
      </w:r>
      <w:r w:rsidR="00B06DE0" w:rsidRPr="0023102C">
        <w:rPr>
          <w:rFonts w:ascii="BentonSans Comp Regular" w:hAnsi="BentonSans Comp Regular"/>
          <w:color w:val="000000" w:themeColor="text1"/>
          <w:sz w:val="20"/>
        </w:rPr>
        <w:t xml:space="preserve"> with grades of C or above</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Analysis and design of structural steel components with emphasis on theories necessary for a thorough understanding of the design procedure.  Design philosophies and types of steel structures.  Columns, tension members and laterally supported beams are considered.  General Flexural theory, including bending of unsymmetrical sections.  Current AISC Specifications used. </w:t>
      </w:r>
    </w:p>
    <w:p w14:paraId="1D6B828D"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07C0A2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3225. Reinforced Concrete Design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3122 and CEGR 3255</w:t>
      </w:r>
      <w:r w:rsidR="00B06DE0" w:rsidRPr="0023102C">
        <w:rPr>
          <w:rFonts w:ascii="BentonSans Comp Regular" w:hAnsi="BentonSans Comp Regular"/>
          <w:color w:val="000000" w:themeColor="text1"/>
          <w:sz w:val="20"/>
        </w:rPr>
        <w:t xml:space="preserve"> with grades of C or above</w:t>
      </w:r>
      <w:r w:rsidR="0014669A" w:rsidRPr="0023102C">
        <w:rPr>
          <w:rFonts w:ascii="BentonSans Comp Regular" w:hAnsi="BentonSans Comp Regular"/>
          <w:color w:val="000000" w:themeColor="text1"/>
          <w:sz w:val="20"/>
        </w:rPr>
        <w:t>; and Engineering major or minor</w:t>
      </w:r>
      <w:r w:rsidR="005A2D4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Analysis and design of reinforced concrete components with emphasis on fundamental theories. Mechanics and behavior of reinforced concrete. Flexural members to include singly and doubly-reinforced beams of various cross sections (rectangular, T</w:t>
      </w:r>
      <w:r w:rsidR="00AF43E3"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beams, joists, one</w:t>
      </w:r>
      <w:r w:rsidR="00AF43E3"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way slabs, and others). Shear in beams and columns. Short columns to include uniaxial and biaxial bending. Construction of short column interaction diagrams. Introduction to footings. Current ACI Specifications. </w:t>
      </w:r>
    </w:p>
    <w:p w14:paraId="719D629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3DDC0316" w14:textId="5DE6F521" w:rsidR="00391D5D" w:rsidRPr="0023102C" w:rsidRDefault="00391D5D"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3231. Land Development Engineering Fundamentals.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w:t>
      </w:r>
      <w:r w:rsidR="00517CEC" w:rsidRPr="0023102C">
        <w:rPr>
          <w:rFonts w:ascii="BentonSans Comp Regular" w:hAnsi="BentonSans Comp Regular"/>
          <w:color w:val="000000" w:themeColor="text1"/>
          <w:sz w:val="20"/>
        </w:rPr>
        <w:t xml:space="preserve"> with grade of C or above,</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Analysis of land development industry practices and basic business principals.  Analyze land forms for implementation of practical engineering solutions based on social, economic and environmental factors.  Analyze and design infrastructure planning of residential and non-residential land development projects. </w:t>
      </w:r>
    </w:p>
    <w:p w14:paraId="3C6F40BA" w14:textId="77777777" w:rsidR="00391D5D" w:rsidRPr="0023102C" w:rsidRDefault="00391D5D" w:rsidP="00F33998">
      <w:pPr>
        <w:tabs>
          <w:tab w:val="left" w:pos="162"/>
          <w:tab w:val="right" w:pos="4050"/>
        </w:tabs>
        <w:jc w:val="both"/>
        <w:rPr>
          <w:rFonts w:ascii="BentonSans Comp Regular" w:hAnsi="BentonSans Comp Regular"/>
          <w:color w:val="000000" w:themeColor="text1"/>
          <w:sz w:val="20"/>
        </w:rPr>
      </w:pPr>
    </w:p>
    <w:p w14:paraId="13130254" w14:textId="77777777" w:rsidR="00391D5D" w:rsidRPr="0023102C" w:rsidRDefault="00391D5D"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3232. Urban Engineering.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CEE Advisor</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An examination of those societal problems of metropolitan regions most amenable to engineering solutions. Current urban literature will be reviewed in seminar, and selected topics amenable to engineering analysis will be studied. Written reports will be presented. </w:t>
      </w:r>
    </w:p>
    <w:p w14:paraId="5B4D136D" w14:textId="77777777" w:rsidR="00391D5D" w:rsidRPr="0023102C" w:rsidRDefault="00391D5D" w:rsidP="00F33998">
      <w:pPr>
        <w:tabs>
          <w:tab w:val="left" w:pos="162"/>
          <w:tab w:val="right" w:pos="4050"/>
        </w:tabs>
        <w:jc w:val="both"/>
        <w:rPr>
          <w:rFonts w:ascii="BentonSans Comp Regular" w:hAnsi="BentonSans Comp Regular"/>
          <w:color w:val="000000" w:themeColor="text1"/>
          <w:sz w:val="20"/>
        </w:rPr>
      </w:pPr>
    </w:p>
    <w:p w14:paraId="36EF1E4E" w14:textId="68E33444" w:rsidR="00391D5D" w:rsidRPr="0023102C" w:rsidRDefault="00391D5D"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3233. Land Development Engineering Studio.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w:t>
      </w:r>
      <w:r w:rsidR="0014669A" w:rsidRPr="0023102C">
        <w:rPr>
          <w:rFonts w:ascii="BentonSans Comp Regular" w:hAnsi="BentonSans Comp Regular"/>
          <w:color w:val="000000" w:themeColor="text1"/>
          <w:sz w:val="20"/>
        </w:rPr>
        <w:t xml:space="preserve"> </w:t>
      </w:r>
      <w:r w:rsidR="00517CEC" w:rsidRPr="0023102C">
        <w:rPr>
          <w:rFonts w:ascii="BentonSans Comp Regular" w:hAnsi="BentonSans Comp Regular"/>
          <w:color w:val="000000" w:themeColor="text1"/>
          <w:sz w:val="20"/>
        </w:rPr>
        <w:t xml:space="preserve">with grade of C or above,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Conduct and prepare a site analysis to determi</w:t>
      </w:r>
      <w:r w:rsidR="0014669A" w:rsidRPr="0023102C">
        <w:rPr>
          <w:rFonts w:ascii="BentonSans Comp Regular" w:hAnsi="BentonSans Comp Regular"/>
          <w:color w:val="000000" w:themeColor="text1"/>
          <w:sz w:val="20"/>
        </w:rPr>
        <w:t xml:space="preserve">ne the best use for raw land.  </w:t>
      </w:r>
      <w:r w:rsidRPr="0023102C">
        <w:rPr>
          <w:rFonts w:ascii="BentonSans Comp Regular" w:hAnsi="BentonSans Comp Regular"/>
          <w:color w:val="000000" w:themeColor="text1"/>
          <w:sz w:val="20"/>
        </w:rPr>
        <w:t xml:space="preserve">Site analysis includes determination of infrastructure constraints, understanding government regulations and how they apply to the development of the site and preparing a conceptual plan for cost determination and feasibility.  Use CAD for preparation of conceptual plans and for presenting ideas.  </w:t>
      </w:r>
    </w:p>
    <w:p w14:paraId="0E6A6AC9" w14:textId="77777777" w:rsidR="0048222E" w:rsidRPr="0023102C" w:rsidRDefault="0048222E" w:rsidP="00F33998">
      <w:pPr>
        <w:tabs>
          <w:tab w:val="left" w:pos="162"/>
          <w:tab w:val="right" w:pos="4050"/>
        </w:tabs>
        <w:jc w:val="both"/>
        <w:rPr>
          <w:rFonts w:ascii="BentonSans Comp Regular" w:hAnsi="BentonSans Comp Regular"/>
          <w:color w:val="000000" w:themeColor="text1"/>
          <w:sz w:val="20"/>
        </w:rPr>
      </w:pPr>
    </w:p>
    <w:p w14:paraId="238F4955" w14:textId="429A8BF5" w:rsidR="0048222E" w:rsidRPr="0023102C" w:rsidRDefault="0048222E"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lastRenderedPageBreak/>
        <w:t xml:space="preserve">CEGR 3235. Land Development Engineering – Advanced Site Analysis.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3153</w:t>
      </w:r>
      <w:r w:rsidR="001466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CEGR 3161</w:t>
      </w:r>
      <w:r w:rsidR="009B401B" w:rsidRPr="0023102C">
        <w:rPr>
          <w:rFonts w:ascii="BentonSans Comp Regular" w:hAnsi="BentonSans Comp Regular"/>
          <w:color w:val="000000" w:themeColor="text1"/>
          <w:sz w:val="20"/>
        </w:rPr>
        <w:t xml:space="preserve"> with grade of C or above</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Site assessment of land to determine infrastructure needs.  Design cost effective infrastructure for residential and commercial developments.  Analyze government regulations to determine side design criteria.  Prepare a design for each of the major infrastructure components (roads, stormwater, sanitary sewer and water).  Prepare plans in CAD for presentation of design alternatives and solutions. </w:t>
      </w:r>
    </w:p>
    <w:p w14:paraId="4AFD1114" w14:textId="77777777" w:rsidR="0048222E" w:rsidRPr="0023102C" w:rsidRDefault="0048222E" w:rsidP="00F33998">
      <w:pPr>
        <w:tabs>
          <w:tab w:val="left" w:pos="162"/>
          <w:tab w:val="right" w:pos="4050"/>
        </w:tabs>
        <w:jc w:val="both"/>
        <w:rPr>
          <w:rFonts w:ascii="BentonSans Comp Regular" w:hAnsi="BentonSans Comp Regular"/>
          <w:color w:val="000000" w:themeColor="text1"/>
          <w:sz w:val="20"/>
        </w:rPr>
      </w:pPr>
    </w:p>
    <w:p w14:paraId="698505E1" w14:textId="7901DE5B"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CEGR 3255.</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Str</w:t>
      </w:r>
      <w:r w:rsidR="00F852E6" w:rsidRPr="0023102C">
        <w:rPr>
          <w:rFonts w:ascii="BentonSans Comp Regular" w:hAnsi="BentonSans Comp Regular"/>
          <w:b/>
          <w:color w:val="000000" w:themeColor="text1"/>
          <w:sz w:val="20"/>
        </w:rPr>
        <w:t>uctural Materials I Laboratory.</w:t>
      </w:r>
      <w:r w:rsidR="00FB44CC" w:rsidRPr="0023102C">
        <w:rPr>
          <w:rFonts w:ascii="BentonSans Comp Regular" w:hAnsi="BentonSans Comp Regular"/>
          <w:b/>
          <w:color w:val="000000" w:themeColor="text1"/>
          <w:sz w:val="20"/>
        </w:rPr>
        <w:t xml:space="preserve"> (2</w:t>
      </w:r>
      <w:r w:rsidRPr="0023102C">
        <w:rPr>
          <w:rFonts w:ascii="BentonSans Comp Regular" w:hAnsi="BentonSans Comp Regular"/>
          <w:b/>
          <w:color w:val="000000" w:themeColor="text1"/>
          <w:sz w:val="20"/>
        </w:rPr>
        <w:t xml:space="preserve">)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B44CC" w:rsidRPr="0023102C">
        <w:rPr>
          <w:rFonts w:ascii="BentonSans Comp Regular" w:hAnsi="BentonSans Comp Regular"/>
          <w:color w:val="000000" w:themeColor="text1"/>
          <w:sz w:val="20"/>
        </w:rPr>
        <w:t>MEGR 2141</w:t>
      </w:r>
      <w:r w:rsidR="00D13A3E" w:rsidRPr="0023102C">
        <w:rPr>
          <w:rFonts w:ascii="BentonSans Comp Regular" w:hAnsi="BentonSans Comp Regular"/>
          <w:color w:val="000000" w:themeColor="text1"/>
          <w:sz w:val="20"/>
        </w:rPr>
        <w:t xml:space="preserve"> with grade of C or above, </w:t>
      </w:r>
      <w:r w:rsidR="0014669A" w:rsidRPr="0023102C">
        <w:rPr>
          <w:rFonts w:ascii="BentonSans Comp Regular" w:hAnsi="BentonSans Comp Regular"/>
          <w:color w:val="000000" w:themeColor="text1"/>
          <w:sz w:val="20"/>
        </w:rPr>
        <w:t xml:space="preserve">and </w:t>
      </w:r>
      <w:r w:rsidR="00E0681F">
        <w:rPr>
          <w:rFonts w:ascii="BentonSans Comp Regular" w:hAnsi="BentonSans Comp Regular"/>
          <w:color w:val="000000" w:themeColor="text1"/>
          <w:sz w:val="20"/>
        </w:rPr>
        <w:t xml:space="preserve">Civil </w:t>
      </w:r>
      <w:r w:rsidR="00E0681F"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FB44CC" w:rsidRPr="0023102C">
        <w:rPr>
          <w:rFonts w:ascii="BentonSans Comp Regular" w:hAnsi="BentonSans Comp Regular"/>
          <w:color w:val="000000" w:themeColor="text1"/>
          <w:sz w:val="20"/>
        </w:rPr>
        <w:t xml:space="preserve"> MEGR 2144</w:t>
      </w:r>
      <w:r w:rsidR="00D13A3E" w:rsidRPr="0023102C">
        <w:rPr>
          <w:rFonts w:ascii="BentonSans Comp Regular" w:hAnsi="BentonSans Comp Regular"/>
          <w:color w:val="000000" w:themeColor="text1"/>
          <w:sz w:val="20"/>
        </w:rPr>
        <w:t xml:space="preserve"> with grade of C or above</w:t>
      </w:r>
      <w:r w:rsidR="00FB44C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Composition, properties, and testing of: wood, natural and artificial aggregates, </w:t>
      </w:r>
      <w:proofErr w:type="spellStart"/>
      <w:r w:rsidRPr="0023102C">
        <w:rPr>
          <w:rFonts w:ascii="BentonSans Comp Regular" w:hAnsi="BentonSans Comp Regular"/>
          <w:color w:val="000000" w:themeColor="text1"/>
          <w:sz w:val="20"/>
        </w:rPr>
        <w:t>bitumins</w:t>
      </w:r>
      <w:proofErr w:type="spellEnd"/>
      <w:r w:rsidRPr="0023102C">
        <w:rPr>
          <w:rFonts w:ascii="BentonSans Comp Regular" w:hAnsi="BentonSans Comp Regular"/>
          <w:color w:val="000000" w:themeColor="text1"/>
          <w:sz w:val="20"/>
        </w:rPr>
        <w:t xml:space="preserve">, </w:t>
      </w:r>
      <w:proofErr w:type="spellStart"/>
      <w:r w:rsidRPr="0023102C">
        <w:rPr>
          <w:rFonts w:ascii="BentonSans Comp Regular" w:hAnsi="BentonSans Comp Regular"/>
          <w:color w:val="000000" w:themeColor="text1"/>
          <w:sz w:val="20"/>
        </w:rPr>
        <w:t>portland</w:t>
      </w:r>
      <w:proofErr w:type="spellEnd"/>
      <w:r w:rsidRPr="0023102C">
        <w:rPr>
          <w:rFonts w:ascii="BentonSans Comp Regular" w:hAnsi="BentonSans Comp Regular"/>
          <w:color w:val="000000" w:themeColor="text1"/>
          <w:sz w:val="20"/>
        </w:rPr>
        <w:t xml:space="preserve"> cement concrete, pozzolans, and structural metals.</w:t>
      </w:r>
      <w:r w:rsidR="00D22F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D22F0A" w:rsidRPr="0023102C">
        <w:rPr>
          <w:rFonts w:ascii="BentonSans Comp Regular" w:hAnsi="BentonSans Comp Regular"/>
          <w:color w:val="000000" w:themeColor="text1"/>
          <w:sz w:val="20"/>
        </w:rPr>
        <w:t xml:space="preserve">Experiments in solid mechanics.  </w:t>
      </w:r>
      <w:r w:rsidRPr="0023102C">
        <w:rPr>
          <w:rFonts w:ascii="BentonSans Comp Regular" w:hAnsi="BentonSans Comp Regular"/>
          <w:color w:val="000000" w:themeColor="text1"/>
          <w:sz w:val="20"/>
        </w:rPr>
        <w:t xml:space="preserve">Data analysis, presentation, and report writing.  One </w:t>
      </w:r>
      <w:r w:rsidR="00FB44CC" w:rsidRPr="0023102C">
        <w:rPr>
          <w:rFonts w:ascii="BentonSans Comp Regular" w:hAnsi="BentonSans Comp Regular"/>
          <w:color w:val="000000" w:themeColor="text1"/>
          <w:sz w:val="20"/>
        </w:rPr>
        <w:t>and a half hours</w:t>
      </w:r>
      <w:r w:rsidRPr="0023102C">
        <w:rPr>
          <w:rFonts w:ascii="BentonSans Comp Regular" w:hAnsi="BentonSans Comp Regular"/>
          <w:color w:val="000000" w:themeColor="text1"/>
          <w:sz w:val="20"/>
        </w:rPr>
        <w:t xml:space="preserve"> of lecture and three hours of laboratory per week.  </w:t>
      </w:r>
    </w:p>
    <w:p w14:paraId="2F3F6BDF"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F1A0967" w14:textId="3688C799"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CEGR 3258. Geotechnical Laboratory. (</w:t>
      </w:r>
      <w:r w:rsidR="00981934" w:rsidRPr="0023102C">
        <w:rPr>
          <w:rFonts w:ascii="BentonSans Comp Regular" w:hAnsi="BentonSans Comp Regular"/>
          <w:b/>
          <w:bCs/>
          <w:color w:val="000000" w:themeColor="text1"/>
          <w:sz w:val="20"/>
        </w:rPr>
        <w:t>2</w:t>
      </w:r>
      <w:r w:rsidRPr="0023102C">
        <w:rPr>
          <w:rFonts w:ascii="BentonSans Comp Regular" w:hAnsi="BentonSans Comp Regular"/>
          <w:b/>
          <w:bCs/>
          <w:color w:val="000000" w:themeColor="text1"/>
          <w:sz w:val="20"/>
        </w:rPr>
        <w:t>) (W)</w:t>
      </w:r>
      <w:r w:rsidRPr="0023102C">
        <w:rPr>
          <w:rFonts w:ascii="BentonSans Comp Regular" w:hAnsi="BentonSans Comp Regular"/>
          <w:bCs/>
          <w:color w:val="000000" w:themeColor="text1"/>
          <w:sz w:val="20"/>
        </w:rPr>
        <w:t xml:space="preserve">  </w:t>
      </w:r>
      <w:r w:rsidR="008D08C5" w:rsidRPr="0023102C">
        <w:rPr>
          <w:rFonts w:ascii="BentonSans Comp Regular" w:hAnsi="BentonSans Comp Regular"/>
          <w:bCs/>
          <w:color w:val="000000" w:themeColor="text1"/>
          <w:sz w:val="20"/>
        </w:rPr>
        <w:t>Pre- or Corequisite(s):</w:t>
      </w:r>
      <w:r w:rsidRPr="0023102C">
        <w:rPr>
          <w:rFonts w:ascii="BentonSans Comp Regular" w:hAnsi="BentonSans Comp Regular"/>
          <w:bCs/>
          <w:color w:val="000000" w:themeColor="text1"/>
          <w:sz w:val="20"/>
        </w:rPr>
        <w:t xml:space="preserve"> CEGR 3278</w:t>
      </w:r>
      <w:r w:rsidR="0014669A" w:rsidRPr="0023102C">
        <w:rPr>
          <w:rFonts w:ascii="BentonSans Comp Regular" w:hAnsi="BentonSans Comp Regular"/>
          <w:color w:val="000000" w:themeColor="text1"/>
          <w:sz w:val="20"/>
        </w:rPr>
        <w:t xml:space="preserve"> </w:t>
      </w:r>
      <w:r w:rsidR="00EE6D49" w:rsidRPr="0023102C">
        <w:rPr>
          <w:rFonts w:ascii="BentonSans Comp Regular" w:hAnsi="BentonSans Comp Regular"/>
          <w:color w:val="000000" w:themeColor="text1"/>
          <w:sz w:val="20"/>
        </w:rPr>
        <w:t xml:space="preserve">with grade of C or above, </w:t>
      </w:r>
      <w:r w:rsidR="0014669A" w:rsidRPr="0023102C">
        <w:rPr>
          <w:rFonts w:ascii="BentonSans Comp Regular" w:hAnsi="BentonSans Comp Regular"/>
          <w:color w:val="000000" w:themeColor="text1"/>
          <w:sz w:val="20"/>
        </w:rPr>
        <w:t xml:space="preserve">and </w:t>
      </w:r>
      <w:r w:rsidR="00B94C2A">
        <w:rPr>
          <w:rFonts w:ascii="BentonSans Comp Regular" w:hAnsi="BentonSans Comp Regular"/>
          <w:color w:val="000000" w:themeColor="text1"/>
          <w:sz w:val="20"/>
        </w:rPr>
        <w:t xml:space="preserve">Civil </w:t>
      </w:r>
      <w:r w:rsidR="00B94C2A"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  Test to determine engineering properties of soils; consistency, permeability, shear strength, and consolidation.  Data analysis, presentation</w:t>
      </w:r>
      <w:r w:rsidR="00057A4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report writing.  One </w:t>
      </w:r>
      <w:r w:rsidR="00981934" w:rsidRPr="0023102C">
        <w:rPr>
          <w:rFonts w:ascii="BentonSans Comp Regular" w:hAnsi="BentonSans Comp Regular"/>
          <w:color w:val="000000" w:themeColor="text1"/>
          <w:sz w:val="20"/>
        </w:rPr>
        <w:t xml:space="preserve">and a half </w:t>
      </w:r>
      <w:r w:rsidRPr="0023102C">
        <w:rPr>
          <w:rFonts w:ascii="BentonSans Comp Regular" w:hAnsi="BentonSans Comp Regular"/>
          <w:color w:val="000000" w:themeColor="text1"/>
          <w:sz w:val="20"/>
        </w:rPr>
        <w:t>hour</w:t>
      </w:r>
      <w:r w:rsidR="00981934"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lecture and three hours of laboratory per week.  </w:t>
      </w:r>
    </w:p>
    <w:p w14:paraId="14E7818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060A1A3" w14:textId="08B9B028"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3278. Geotechnical Engineering.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2171 and MEGR 2144</w:t>
      </w:r>
      <w:r w:rsidR="00FB44CC" w:rsidRPr="0023102C">
        <w:rPr>
          <w:rFonts w:ascii="BentonSans Comp Regular" w:hAnsi="BentonSans Comp Regular"/>
          <w:color w:val="000000" w:themeColor="text1"/>
          <w:sz w:val="20"/>
        </w:rPr>
        <w:t xml:space="preserve"> with grades of C or above</w:t>
      </w:r>
      <w:r w:rsidR="0014669A" w:rsidRPr="0023102C">
        <w:rPr>
          <w:rFonts w:ascii="BentonSans Comp Regular" w:hAnsi="BentonSans Comp Regular"/>
          <w:color w:val="000000" w:themeColor="text1"/>
          <w:sz w:val="20"/>
        </w:rPr>
        <w:t xml:space="preserve">; and </w:t>
      </w:r>
      <w:r w:rsidR="00B94C2A">
        <w:rPr>
          <w:rFonts w:ascii="BentonSans Comp Regular" w:hAnsi="BentonSans Comp Regular"/>
          <w:color w:val="000000" w:themeColor="text1"/>
          <w:sz w:val="20"/>
        </w:rPr>
        <w:t xml:space="preserve">Civil </w:t>
      </w:r>
      <w:r w:rsidR="00B94C2A" w:rsidRPr="0023102C">
        <w:rPr>
          <w:rFonts w:ascii="BentonSans Comp Regular" w:hAnsi="BentonSans Comp Regular"/>
          <w:color w:val="000000" w:themeColor="text1"/>
          <w:sz w:val="20"/>
        </w:rPr>
        <w:t>Engineering major</w:t>
      </w:r>
      <w:r w:rsidRPr="0023102C">
        <w:rPr>
          <w:rFonts w:ascii="BentonSans Comp Regular" w:hAnsi="BentonSans Comp Regular"/>
          <w:color w:val="000000" w:themeColor="text1"/>
          <w:sz w:val="20"/>
        </w:rPr>
        <w:t xml:space="preserve">.  Soil origin, formation, composition, and classification; permeability; seepage; soil mechanics principles, including stresses, shear strength, and consolidation; foundations, retaining structures, and slope stability.  Integration of design and technical reporting.  </w:t>
      </w:r>
    </w:p>
    <w:p w14:paraId="6625A748"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D8F506B"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CEGR 3282. Professional Development. (1)</w:t>
      </w:r>
      <w:r w:rsidRPr="0023102C">
        <w:rPr>
          <w:rFonts w:ascii="BentonSans Comp Regular" w:hAnsi="BentonSans Comp Regular"/>
          <w:color w:val="000000" w:themeColor="text1"/>
          <w:sz w:val="20"/>
        </w:rPr>
        <w:t xml:space="preserve"> </w:t>
      </w:r>
      <w:r w:rsidR="009B568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graduation date before next </w:t>
      </w:r>
      <w:r w:rsidR="009B5681" w:rsidRPr="0023102C">
        <w:rPr>
          <w:rFonts w:ascii="BentonSans Comp Regular" w:hAnsi="BentonSans Comp Regular"/>
          <w:color w:val="000000" w:themeColor="text1"/>
          <w:sz w:val="20"/>
        </w:rPr>
        <w:t>F</w:t>
      </w:r>
      <w:r w:rsidRPr="0023102C">
        <w:rPr>
          <w:rFonts w:ascii="BentonSans Comp Regular" w:hAnsi="BentonSans Comp Regular"/>
          <w:color w:val="000000" w:themeColor="text1"/>
          <w:sz w:val="20"/>
        </w:rPr>
        <w:t>all semester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9B568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series of one-hour lectures by faculty and invited speakers on basic concepts of professionalism and the nature and purpose of engineering ethics. </w:t>
      </w:r>
      <w:r w:rsidR="009B5681" w:rsidRPr="0023102C">
        <w:rPr>
          <w:rFonts w:ascii="BentonSans Comp Regular" w:hAnsi="BentonSans Comp Regular"/>
          <w:color w:val="000000" w:themeColor="text1"/>
          <w:sz w:val="20"/>
        </w:rPr>
        <w:t xml:space="preserve"> </w:t>
      </w:r>
      <w:r w:rsidR="009B5681" w:rsidRPr="0023102C">
        <w:rPr>
          <w:rFonts w:ascii="BentonSans Comp Regular" w:hAnsi="BentonSans Comp Regular"/>
          <w:i/>
          <w:color w:val="000000" w:themeColor="text1"/>
          <w:sz w:val="20"/>
        </w:rPr>
        <w:t>Graded on a Pass/No Credit basis</w:t>
      </w:r>
      <w:r w:rsidRPr="0023102C">
        <w:rPr>
          <w:rFonts w:ascii="BentonSans Comp Regular" w:hAnsi="BentonSans Comp Regular"/>
          <w:i/>
          <w:color w:val="000000" w:themeColor="text1"/>
          <w:sz w:val="20"/>
        </w:rPr>
        <w:t xml:space="preserve">. </w:t>
      </w:r>
    </w:p>
    <w:p w14:paraId="0E0CFBDB"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326B203"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r w:rsidRPr="0023102C">
        <w:rPr>
          <w:rFonts w:ascii="BentonSans Comp Regular" w:hAnsi="BentonSans Comp Regular"/>
          <w:b/>
          <w:bCs/>
          <w:color w:val="000000" w:themeColor="text1"/>
          <w:sz w:val="20"/>
        </w:rPr>
        <w:t xml:space="preserve">CEGR 3695. Civil Engineering Cooperative Education Seminar. (1)  </w:t>
      </w:r>
      <w:r w:rsidR="0014669A" w:rsidRPr="0023102C">
        <w:rPr>
          <w:rFonts w:ascii="BentonSans Comp Regular" w:hAnsi="BentonSans Comp Regular"/>
          <w:color w:val="000000" w:themeColor="text1"/>
          <w:sz w:val="20"/>
        </w:rPr>
        <w:t>Prerequisite(s): Engineering major or minor</w:t>
      </w:r>
      <w:r w:rsidR="0014669A"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Required of co-op students following each work semester.  </w:t>
      </w:r>
      <w:r w:rsidRPr="0023102C">
        <w:rPr>
          <w:rFonts w:ascii="BentonSans Comp Regular" w:hAnsi="BentonSans Comp Regular"/>
          <w:color w:val="000000" w:themeColor="text1"/>
          <w:sz w:val="20"/>
        </w:rPr>
        <w:t>Presentation of engineering reports on work done prior semester.</w:t>
      </w:r>
      <w:r w:rsidR="00F852E6" w:rsidRPr="0023102C">
        <w:rPr>
          <w:rFonts w:ascii="BentonSans Comp Regular" w:hAnsi="BentonSans Comp Regular"/>
          <w:color w:val="000000" w:themeColor="text1"/>
          <w:sz w:val="20"/>
        </w:rPr>
        <w:t xml:space="preserve">  </w:t>
      </w:r>
      <w:r w:rsidR="00F852E6" w:rsidRPr="0023102C">
        <w:rPr>
          <w:rFonts w:ascii="BentonSans Comp Regular" w:hAnsi="BentonSans Comp Regular"/>
          <w:i/>
          <w:color w:val="000000" w:themeColor="text1"/>
          <w:sz w:val="20"/>
        </w:rPr>
        <w:t xml:space="preserve">May be repeated for credit; three (3) credit hours maximum. </w:t>
      </w:r>
      <w:r w:rsidRPr="0023102C">
        <w:rPr>
          <w:rFonts w:ascii="BentonSans Comp Regular" w:hAnsi="BentonSans Comp Regular"/>
          <w:color w:val="000000" w:themeColor="text1"/>
          <w:sz w:val="20"/>
        </w:rPr>
        <w:t xml:space="preserve"> </w:t>
      </w:r>
    </w:p>
    <w:p w14:paraId="1E87F26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06C61E4" w14:textId="305395A5"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CEGR 3890. Individualized Study.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w:t>
      </w:r>
      <w:r w:rsidR="005F188E">
        <w:rPr>
          <w:rFonts w:ascii="BentonSans Comp Regular" w:hAnsi="BentonSans Comp Regular"/>
          <w:color w:val="000000" w:themeColor="text1"/>
          <w:sz w:val="20"/>
        </w:rPr>
        <w:t>department</w:t>
      </w:r>
      <w:r w:rsidRPr="0023102C">
        <w:rPr>
          <w:rFonts w:ascii="BentonSans Comp Regular" w:hAnsi="BentonSans Comp Regular"/>
          <w:color w:val="000000" w:themeColor="text1"/>
          <w:sz w:val="20"/>
        </w:rPr>
        <w:t xml:space="preserve">. </w:t>
      </w:r>
      <w:r w:rsidR="00562A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Supervised individual study within an area of a student’s particular interest which is beyond the scope of existing courses.  </w:t>
      </w:r>
      <w:r w:rsidR="00F02C42" w:rsidRPr="0023102C">
        <w:rPr>
          <w:rFonts w:ascii="BentonSans Comp Regular" w:hAnsi="BentonSans Comp Regular"/>
          <w:i/>
          <w:color w:val="000000" w:themeColor="text1"/>
          <w:sz w:val="20"/>
        </w:rPr>
        <w:t xml:space="preserve">May be repeated for credit up to </w:t>
      </w:r>
      <w:r w:rsidR="005F188E">
        <w:rPr>
          <w:rFonts w:ascii="BentonSans Comp Regular" w:hAnsi="BentonSans Comp Regular"/>
          <w:i/>
          <w:color w:val="000000" w:themeColor="text1"/>
          <w:sz w:val="20"/>
        </w:rPr>
        <w:t>3</w:t>
      </w:r>
      <w:r w:rsidR="00F02C42" w:rsidRPr="0023102C">
        <w:rPr>
          <w:rFonts w:ascii="BentonSans Comp Regular" w:hAnsi="BentonSans Comp Regular"/>
          <w:i/>
          <w:color w:val="000000" w:themeColor="text1"/>
          <w:sz w:val="20"/>
        </w:rPr>
        <w:t xml:space="preserve"> credit hours.</w:t>
      </w:r>
      <w:r w:rsidRPr="0023102C">
        <w:rPr>
          <w:rFonts w:ascii="BentonSans Comp Regular" w:hAnsi="BentonSans Comp Regular"/>
          <w:color w:val="000000" w:themeColor="text1"/>
          <w:sz w:val="20"/>
        </w:rPr>
        <w:t xml:space="preserve"> </w:t>
      </w:r>
    </w:p>
    <w:p w14:paraId="38F4524D"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1006321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3990. Undergraduate Research in Civil Engineering.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CE</w:t>
      </w:r>
      <w:r w:rsidR="00B674D7"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 Advisor</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562AD5"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ndependent study of a theoretical and/or experimental problem in a specialized area of Civil Engineering.</w:t>
      </w:r>
      <w:r w:rsidR="00562A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F02C42" w:rsidRPr="0023102C">
        <w:rPr>
          <w:rFonts w:ascii="BentonSans Comp Regular" w:hAnsi="BentonSans Comp Regular"/>
          <w:i/>
          <w:color w:val="000000" w:themeColor="text1"/>
          <w:sz w:val="20"/>
        </w:rPr>
        <w:t>May be repeated for credit up to 6 credit hours.</w:t>
      </w:r>
      <w:r w:rsidRPr="0023102C">
        <w:rPr>
          <w:rFonts w:ascii="BentonSans Comp Regular" w:hAnsi="BentonSans Comp Regular"/>
          <w:color w:val="000000" w:themeColor="text1"/>
          <w:sz w:val="20"/>
        </w:rPr>
        <w:t xml:space="preserve"> </w:t>
      </w:r>
    </w:p>
    <w:p w14:paraId="58BC2EDD" w14:textId="77777777" w:rsidR="005F06A0" w:rsidRPr="0023102C" w:rsidRDefault="005F06A0" w:rsidP="00F33998">
      <w:pPr>
        <w:tabs>
          <w:tab w:val="left" w:pos="162"/>
          <w:tab w:val="right" w:pos="4050"/>
        </w:tabs>
        <w:jc w:val="both"/>
        <w:rPr>
          <w:rFonts w:ascii="BentonSans Comp Regular" w:hAnsi="BentonSans Comp Regular"/>
          <w:b/>
          <w:i/>
          <w:color w:val="000000" w:themeColor="text1"/>
          <w:sz w:val="20"/>
        </w:rPr>
      </w:pPr>
    </w:p>
    <w:p w14:paraId="465EA8F4"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4090. Special Topics in Civil Engineering.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Permission of C</w:t>
      </w:r>
      <w:r w:rsidR="002B0C28"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E Advisor</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Study of specific new areas emerging in the various fields of civil engineering.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8847C39"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D9E598B" w14:textId="4AA4D4EF"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CEGR 4108. Finite Element Analysis and Applications.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CEGR </w:t>
      </w:r>
      <w:r w:rsidR="00CC53E3">
        <w:rPr>
          <w:rFonts w:ascii="BentonSans Comp Regular" w:hAnsi="BentonSans Comp Regular"/>
          <w:bCs/>
          <w:color w:val="000000" w:themeColor="text1"/>
          <w:sz w:val="20"/>
        </w:rPr>
        <w:t>4224</w:t>
      </w:r>
      <w:r w:rsidRPr="0023102C">
        <w:rPr>
          <w:rFonts w:ascii="BentonSans Comp Regular" w:hAnsi="BentonSans Comp Regular"/>
          <w:bCs/>
          <w:color w:val="000000" w:themeColor="text1"/>
          <w:sz w:val="20"/>
        </w:rPr>
        <w:t xml:space="preserve"> </w:t>
      </w:r>
      <w:r w:rsidR="009E297B" w:rsidRPr="0023102C">
        <w:rPr>
          <w:rFonts w:ascii="BentonSans Comp Regular" w:hAnsi="BentonSans Comp Regular"/>
          <w:bCs/>
          <w:color w:val="000000" w:themeColor="text1"/>
          <w:sz w:val="20"/>
        </w:rPr>
        <w:t xml:space="preserve">with grade of </w:t>
      </w:r>
      <w:r w:rsidR="00CC53E3">
        <w:rPr>
          <w:rFonts w:ascii="BentonSans Comp Regular" w:hAnsi="BentonSans Comp Regular"/>
          <w:bCs/>
          <w:color w:val="000000" w:themeColor="text1"/>
          <w:sz w:val="20"/>
        </w:rPr>
        <w:t>B</w:t>
      </w:r>
      <w:r w:rsidR="009E297B" w:rsidRPr="0023102C">
        <w:rPr>
          <w:rFonts w:ascii="BentonSans Comp Regular" w:hAnsi="BentonSans Comp Regular"/>
          <w:bCs/>
          <w:color w:val="000000" w:themeColor="text1"/>
          <w:sz w:val="20"/>
        </w:rPr>
        <w:t xml:space="preserve"> or above</w:t>
      </w:r>
      <w:r w:rsidR="0014669A"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w:t>
      </w:r>
      <w:r w:rsidRPr="0023102C">
        <w:rPr>
          <w:rFonts w:ascii="BentonSans Comp Regular" w:hAnsi="BentonSans Comp Regular"/>
          <w:b/>
          <w:bCs/>
          <w:color w:val="000000" w:themeColor="text1"/>
          <w:sz w:val="20"/>
        </w:rPr>
        <w:t xml:space="preserve"> </w:t>
      </w:r>
      <w:r w:rsidR="00CC53E3">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Finite element method and its application to engineering problems. </w:t>
      </w:r>
      <w:r w:rsidR="00CC53E3">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Application of displacement method to plane stress, plane strain, plate bending and </w:t>
      </w:r>
      <w:proofErr w:type="spellStart"/>
      <w:r w:rsidRPr="0023102C">
        <w:rPr>
          <w:rFonts w:ascii="BentonSans Comp Regular" w:hAnsi="BentonSans Comp Regular"/>
          <w:color w:val="000000" w:themeColor="text1"/>
          <w:sz w:val="20"/>
        </w:rPr>
        <w:t>axisymmetrical</w:t>
      </w:r>
      <w:proofErr w:type="spellEnd"/>
      <w:r w:rsidRPr="0023102C">
        <w:rPr>
          <w:rFonts w:ascii="BentonSans Comp Regular" w:hAnsi="BentonSans Comp Regular"/>
          <w:color w:val="000000" w:themeColor="text1"/>
          <w:sz w:val="20"/>
        </w:rPr>
        <w:t xml:space="preserve"> bodies. </w:t>
      </w:r>
      <w:r w:rsidR="00CC53E3">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dynamics, fluid mechanics, and structural mechanics. </w:t>
      </w:r>
    </w:p>
    <w:p w14:paraId="4EDE043C"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1415E794" w14:textId="44B9C3CE" w:rsidR="00D63D94" w:rsidRPr="0023102C" w:rsidRDefault="00D63D94"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4122. Power Plant Design. (3)</w:t>
      </w:r>
      <w:r w:rsidRPr="0023102C">
        <w:rPr>
          <w:rFonts w:ascii="BentonSans Comp Regular" w:hAnsi="BentonSans Comp Regular"/>
          <w:color w:val="000000" w:themeColor="text1"/>
          <w:sz w:val="20"/>
        </w:rPr>
        <w:t xml:space="preserve">  </w:t>
      </w:r>
      <w:r w:rsidR="00E46D83" w:rsidRPr="0023102C">
        <w:rPr>
          <w:rFonts w:ascii="BentonSans Comp Regular" w:hAnsi="BentonSans Comp Regular"/>
          <w:color w:val="000000" w:themeColor="text1"/>
          <w:sz w:val="20"/>
        </w:rPr>
        <w:t xml:space="preserve">Cross-listed Course(s): CEGR 5122.  </w:t>
      </w:r>
      <w:r w:rsidRPr="0023102C">
        <w:rPr>
          <w:rFonts w:ascii="BentonSans Comp Regular" w:hAnsi="BentonSans Comp Regular"/>
          <w:color w:val="000000" w:themeColor="text1"/>
          <w:sz w:val="20"/>
        </w:rPr>
        <w:t>Prerequisite(s): CEGR 2102, CEGR 3122, and CEGR 3278, all with grades of C or above.  Coverage of basic aspects of power generation, including fossil fuel, nuclear, gas, bio, hydro, solar, and wind; analysis and design of infrastructure components and systems in energy production and distribution facilities with a focus on structural and geotechnical systems; history of energy and power; key governing codes, policies and/or regulations for energy facilities; economic and management comparisons of energy alternatives; quality assurance requirements; layouts of power plant sites.</w:t>
      </w:r>
    </w:p>
    <w:p w14:paraId="2761C4D3" w14:textId="77777777" w:rsidR="00D63D94" w:rsidRPr="0023102C" w:rsidRDefault="00D63D94" w:rsidP="00F33998">
      <w:pPr>
        <w:tabs>
          <w:tab w:val="left" w:pos="162"/>
          <w:tab w:val="right" w:pos="4050"/>
        </w:tabs>
        <w:jc w:val="both"/>
        <w:rPr>
          <w:rFonts w:ascii="BentonSans Comp Regular" w:hAnsi="BentonSans Comp Regular"/>
          <w:color w:val="000000" w:themeColor="text1"/>
          <w:sz w:val="20"/>
        </w:rPr>
      </w:pPr>
    </w:p>
    <w:p w14:paraId="42943EB7" w14:textId="75F04334"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CEGR 4123. Bridge Design.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C5CB7">
        <w:rPr>
          <w:rFonts w:ascii="BentonSans Comp Regular" w:hAnsi="BentonSans Comp Regular"/>
          <w:color w:val="000000" w:themeColor="text1"/>
          <w:sz w:val="20"/>
        </w:rPr>
        <w:t xml:space="preserve">CEGR 3122, </w:t>
      </w:r>
      <w:r w:rsidRPr="0023102C">
        <w:rPr>
          <w:rFonts w:ascii="BentonSans Comp Regular" w:hAnsi="BentonSans Comp Regular"/>
          <w:color w:val="000000" w:themeColor="text1"/>
          <w:sz w:val="20"/>
        </w:rPr>
        <w:t>CEGR 3221</w:t>
      </w:r>
      <w:r w:rsidR="002C5CB7">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and </w:t>
      </w:r>
      <w:r w:rsidR="00562AD5" w:rsidRPr="0023102C">
        <w:rPr>
          <w:rFonts w:ascii="BentonSans Comp Regular" w:hAnsi="BentonSans Comp Regular"/>
          <w:color w:val="000000" w:themeColor="text1"/>
          <w:sz w:val="20"/>
        </w:rPr>
        <w:t xml:space="preserve">CEGR </w:t>
      </w:r>
      <w:r w:rsidRPr="0023102C">
        <w:rPr>
          <w:rFonts w:ascii="BentonSans Comp Regular" w:hAnsi="BentonSans Comp Regular"/>
          <w:color w:val="000000" w:themeColor="text1"/>
          <w:sz w:val="20"/>
        </w:rPr>
        <w:t>3225</w:t>
      </w:r>
      <w:r w:rsidR="00252A96" w:rsidRPr="0023102C">
        <w:rPr>
          <w:rFonts w:ascii="BentonSans Comp Regular" w:hAnsi="BentonSans Comp Regular"/>
          <w:color w:val="000000" w:themeColor="text1"/>
          <w:sz w:val="20"/>
        </w:rPr>
        <w:t xml:space="preserve"> with grades of </w:t>
      </w:r>
      <w:r w:rsidR="002C5CB7">
        <w:rPr>
          <w:rFonts w:ascii="BentonSans Comp Regular" w:hAnsi="BentonSans Comp Regular"/>
          <w:color w:val="000000" w:themeColor="text1"/>
          <w:sz w:val="20"/>
        </w:rPr>
        <w:t>B</w:t>
      </w:r>
      <w:r w:rsidR="00252A96" w:rsidRPr="0023102C">
        <w:rPr>
          <w:rFonts w:ascii="BentonSans Comp Regular" w:hAnsi="BentonSans Comp Regular"/>
          <w:color w:val="000000" w:themeColor="text1"/>
          <w:sz w:val="20"/>
        </w:rPr>
        <w:t xml:space="preserve"> or above</w:t>
      </w:r>
      <w:r w:rsidR="0014669A" w:rsidRPr="0023102C">
        <w:rPr>
          <w:rFonts w:ascii="BentonSans Comp Regular" w:hAnsi="BentonSans Comp Regular"/>
          <w:color w:val="000000" w:themeColor="text1"/>
          <w:sz w:val="20"/>
        </w:rPr>
        <w:t>; and Engineering major or minor</w:t>
      </w:r>
      <w:r w:rsidR="0022717D">
        <w:rPr>
          <w:rFonts w:ascii="BentonSans Comp Regular" w:hAnsi="BentonSans Comp Regular"/>
          <w:color w:val="000000" w:themeColor="text1"/>
          <w:sz w:val="20"/>
        </w:rPr>
        <w:t xml:space="preserve">. </w:t>
      </w:r>
      <w:r w:rsidR="002C5CB7" w:rsidRPr="002C5CB7">
        <w:t xml:space="preserve"> </w:t>
      </w:r>
      <w:r w:rsidR="002C5CB7" w:rsidRPr="002C5CB7">
        <w:rPr>
          <w:rFonts w:ascii="BentonSans Comp Regular" w:hAnsi="BentonSans Comp Regular"/>
          <w:color w:val="000000" w:themeColor="text1"/>
          <w:sz w:val="20"/>
        </w:rPr>
        <w:t>Review of bridge design codes and loadings; superstructure and substructure design of short and intermediate span bridges constructed of steel and concrete; wind and seismic design considerations.</w:t>
      </w:r>
    </w:p>
    <w:p w14:paraId="4C36BA56"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722152D4" w14:textId="5A1E171B"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CEGR 4126. Codes, Loads, and Nodes. (3)  </w:t>
      </w:r>
      <w:r w:rsidR="0014669A" w:rsidRPr="0023102C">
        <w:rPr>
          <w:rFonts w:ascii="BentonSans Comp Regular" w:hAnsi="BentonSans Comp Regular"/>
          <w:color w:val="000000" w:themeColor="text1"/>
          <w:sz w:val="20"/>
        </w:rPr>
        <w:t>Prerequisite(s):</w:t>
      </w:r>
      <w:r w:rsidR="00A0092E">
        <w:rPr>
          <w:rFonts w:ascii="BentonSans Comp Regular" w:hAnsi="BentonSans Comp Regular"/>
          <w:color w:val="000000" w:themeColor="text1"/>
          <w:sz w:val="20"/>
        </w:rPr>
        <w:t xml:space="preserve"> CEGR 3122 with a grade B</w:t>
      </w:r>
      <w:r w:rsidRPr="0023102C">
        <w:rPr>
          <w:rFonts w:ascii="BentonSans Comp Regular" w:hAnsi="BentonSans Comp Regular"/>
          <w:color w:val="000000" w:themeColor="text1"/>
          <w:sz w:val="20"/>
        </w:rPr>
        <w:t xml:space="preserve"> or above</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Building systems and components; code requirements according to the latest ASCE Standard 7 pertaining to buildings and other structures; gravity load analysis including dead, live, roof live and snow loads; lateral load analysis focusing on wind and seismic forces, and applied to the main lateral load resisting systems; software applications using the SAP2000 </w:t>
      </w:r>
      <w:r w:rsidR="00562AD5" w:rsidRPr="0023102C">
        <w:rPr>
          <w:rFonts w:ascii="BentonSans Comp Regular" w:hAnsi="BentonSans Comp Regular"/>
          <w:color w:val="000000" w:themeColor="text1"/>
          <w:sz w:val="20"/>
        </w:rPr>
        <w:t xml:space="preserve">or similar </w:t>
      </w:r>
      <w:r w:rsidRPr="0023102C">
        <w:rPr>
          <w:rFonts w:ascii="BentonSans Comp Regular" w:hAnsi="BentonSans Comp Regular"/>
          <w:color w:val="000000" w:themeColor="text1"/>
          <w:sz w:val="20"/>
        </w:rPr>
        <w:t xml:space="preserve">tool, with 2-D and 3-D models loaded with gravity and lateral loads. </w:t>
      </w:r>
    </w:p>
    <w:p w14:paraId="037373E0"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0339419F" w14:textId="488ECCBB"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4128. Matrix Methods of Structural Analysis. (3)</w:t>
      </w:r>
      <w:r w:rsidR="00B674D7"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w:t>
      </w:r>
      <w:r w:rsidR="00591E09">
        <w:rPr>
          <w:rFonts w:ascii="BentonSans Comp Regular" w:hAnsi="BentonSans Comp Regular"/>
          <w:color w:val="000000" w:themeColor="text1"/>
          <w:sz w:val="20"/>
        </w:rPr>
        <w:t xml:space="preserve">4224 </w:t>
      </w:r>
      <w:r w:rsidR="00591B86" w:rsidRPr="0023102C">
        <w:rPr>
          <w:rFonts w:ascii="BentonSans Comp Regular" w:hAnsi="BentonSans Comp Regular"/>
          <w:color w:val="000000" w:themeColor="text1"/>
          <w:sz w:val="20"/>
        </w:rPr>
        <w:t xml:space="preserve">with grade of </w:t>
      </w:r>
      <w:r w:rsidR="00591E09">
        <w:rPr>
          <w:rFonts w:ascii="BentonSans Comp Regular" w:hAnsi="BentonSans Comp Regular"/>
          <w:color w:val="000000" w:themeColor="text1"/>
          <w:sz w:val="20"/>
        </w:rPr>
        <w:t>B</w:t>
      </w:r>
      <w:r w:rsidR="00591B86" w:rsidRPr="0023102C">
        <w:rPr>
          <w:rFonts w:ascii="BentonSans Comp Regular" w:hAnsi="BentonSans Comp Regular"/>
          <w:color w:val="000000" w:themeColor="text1"/>
          <w:sz w:val="20"/>
        </w:rPr>
        <w:t xml:space="preserve"> or above</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Derivation of the basic equations governing linear structural systems.  Application of stiffness and flexibility methods of trusses and frames.  Solution techniques utilizing digital computer. </w:t>
      </w:r>
    </w:p>
    <w:p w14:paraId="469711E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C95C985" w14:textId="72CC6788"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4141. Process Engineering.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3141 </w:t>
      </w:r>
      <w:r w:rsidR="00591B86"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Applications of material and energy balance principles to the study of chemical, biological, and environmental engineering processes. Overview of applied biotechnology, engineering thermodynamics, and kinetics. </w:t>
      </w:r>
    </w:p>
    <w:p w14:paraId="0960C990"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1214F69" w14:textId="37736A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CEGR 4142. Water</w:t>
      </w:r>
      <w:r w:rsidR="00726886" w:rsidRPr="0023102C">
        <w:rPr>
          <w:rFonts w:ascii="BentonSans Comp Regular" w:hAnsi="BentonSans Comp Regular"/>
          <w:b/>
          <w:color w:val="000000" w:themeColor="text1"/>
          <w:sz w:val="20"/>
        </w:rPr>
        <w:t xml:space="preserve"> Treatment</w:t>
      </w:r>
      <w:r w:rsidRPr="0023102C">
        <w:rPr>
          <w:rFonts w:ascii="BentonSans Comp Regular" w:hAnsi="BentonSans Comp Regular"/>
          <w:b/>
          <w:color w:val="000000" w:themeColor="text1"/>
          <w:sz w:val="20"/>
        </w:rPr>
        <w:t xml:space="preserve"> Engineering.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3141</w:t>
      </w:r>
      <w:r w:rsidR="00591B86" w:rsidRPr="0023102C">
        <w:rPr>
          <w:rFonts w:ascii="BentonSans Comp Regular" w:hAnsi="BentonSans Comp Regular"/>
          <w:color w:val="000000" w:themeColor="text1"/>
          <w:sz w:val="20"/>
        </w:rPr>
        <w:t xml:space="preserve"> 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Analysis and design of water and wastewater treatment processes including physical, chemical and biological treatment.  Computer-aided design of treatment systems. </w:t>
      </w:r>
    </w:p>
    <w:p w14:paraId="55F04E87"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7F0173A5" w14:textId="206398F6"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4143. Solid Waste Management.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3141 </w:t>
      </w:r>
      <w:r w:rsidR="004D0EC7"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Solid waste management, sources, generation rates, processing and handling, disposal, recycling, landfill closures, and remedial actions for abandoned waste sites.  </w:t>
      </w:r>
      <w:r w:rsidRPr="0023102C">
        <w:rPr>
          <w:rFonts w:ascii="BentonSans Comp Regular" w:hAnsi="BentonSans Comp Regular"/>
          <w:i/>
          <w:color w:val="000000" w:themeColor="text1"/>
          <w:sz w:val="20"/>
        </w:rPr>
        <w:t xml:space="preserve"> </w:t>
      </w:r>
    </w:p>
    <w:p w14:paraId="75BE82A4"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8A6B79A" w14:textId="58039328"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lastRenderedPageBreak/>
        <w:t xml:space="preserve">CEGR 4144. Engineering Hydrology.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CEGR 3143</w:t>
      </w:r>
      <w:r w:rsidR="006151BF" w:rsidRPr="0023102C">
        <w:rPr>
          <w:rFonts w:ascii="BentonSans Comp Regular" w:hAnsi="BentonSans Comp Regular"/>
          <w:color w:val="000000" w:themeColor="text1"/>
          <w:sz w:val="20"/>
        </w:rPr>
        <w:t xml:space="preserve"> with grade of C or above,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 xml:space="preserve">.  The quantitative study of the various components of the water cycle, including precipitation, runoff, ground water flow, evaporation and transpiration, steam flow. Hydrograph analysis, flood routing, frequency and duration, reservoir design, computer applications. </w:t>
      </w:r>
    </w:p>
    <w:p w14:paraId="1EDE69B0" w14:textId="77777777" w:rsidR="005F06A0" w:rsidRPr="0023102C" w:rsidRDefault="005F06A0" w:rsidP="00F33998">
      <w:pPr>
        <w:jc w:val="both"/>
        <w:rPr>
          <w:rFonts w:ascii="BentonSans Comp Regular" w:hAnsi="BentonSans Comp Regular"/>
          <w:snapToGrid/>
          <w:color w:val="000000" w:themeColor="text1"/>
          <w:sz w:val="20"/>
        </w:rPr>
      </w:pPr>
    </w:p>
    <w:p w14:paraId="55893723" w14:textId="706A8576"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CEGR 4145. Groundwater Resources Engineering. (3)</w:t>
      </w:r>
      <w:r w:rsidRPr="0023102C">
        <w:rPr>
          <w:rFonts w:ascii="BentonSans Comp Regular" w:hAnsi="BentonSans Comp Regular"/>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CEGR 3143</w:t>
      </w:r>
      <w:r w:rsidR="0014669A" w:rsidRPr="0023102C">
        <w:rPr>
          <w:rFonts w:ascii="BentonSans Comp Regular" w:hAnsi="BentonSans Comp Regular"/>
          <w:color w:val="000000" w:themeColor="text1"/>
          <w:sz w:val="20"/>
        </w:rPr>
        <w:t xml:space="preserve"> </w:t>
      </w:r>
      <w:r w:rsidR="004958EB" w:rsidRPr="0023102C">
        <w:rPr>
          <w:rFonts w:ascii="BentonSans Comp Regular" w:hAnsi="BentonSans Comp Regular"/>
          <w:color w:val="000000" w:themeColor="text1"/>
          <w:sz w:val="20"/>
        </w:rPr>
        <w:t xml:space="preserve">with grade of C or above,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 xml:space="preserve">.  Overview of hydrological cycle </w:t>
      </w:r>
      <w:r w:rsidR="00A0166D" w:rsidRPr="0023102C">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principles of</w:t>
      </w:r>
      <w:r w:rsidR="00A0166D" w:rsidRPr="0023102C">
        <w:rPr>
          <w:rFonts w:ascii="BentonSans Comp Regular" w:hAnsi="BentonSans Comp Regular"/>
          <w:snapToGrid/>
          <w:color w:val="000000" w:themeColor="text1"/>
          <w:sz w:val="20"/>
        </w:rPr>
        <w:t xml:space="preserve"> saturated and unsaturated</w:t>
      </w:r>
      <w:r w:rsidRPr="0023102C">
        <w:rPr>
          <w:rFonts w:ascii="BentonSans Comp Regular" w:hAnsi="BentonSans Comp Regular"/>
          <w:snapToGrid/>
          <w:color w:val="000000" w:themeColor="text1"/>
          <w:sz w:val="20"/>
        </w:rPr>
        <w:t xml:space="preserve"> </w:t>
      </w:r>
      <w:r w:rsidR="00A0166D" w:rsidRPr="0023102C">
        <w:rPr>
          <w:rFonts w:ascii="BentonSans Comp Regular" w:hAnsi="BentonSans Comp Regular"/>
          <w:snapToGrid/>
          <w:color w:val="000000" w:themeColor="text1"/>
          <w:sz w:val="20"/>
        </w:rPr>
        <w:t xml:space="preserve">subsurface </w:t>
      </w:r>
      <w:r w:rsidRPr="0023102C">
        <w:rPr>
          <w:rFonts w:ascii="BentonSans Comp Regular" w:hAnsi="BentonSans Comp Regular"/>
          <w:snapToGrid/>
          <w:color w:val="000000" w:themeColor="text1"/>
          <w:sz w:val="20"/>
        </w:rPr>
        <w:t xml:space="preserve">flow.  </w:t>
      </w:r>
      <w:r w:rsidR="00A0166D" w:rsidRPr="0023102C">
        <w:rPr>
          <w:rFonts w:ascii="BentonSans Comp Regular" w:hAnsi="BentonSans Comp Regular"/>
          <w:snapToGrid/>
          <w:color w:val="000000" w:themeColor="text1"/>
          <w:sz w:val="20"/>
        </w:rPr>
        <w:t xml:space="preserve">Aquifer types and well hydraulics.  Field methods for evaluating hydraulic conductivity.  Introduction to contaminant fate and transport.  </w:t>
      </w:r>
      <w:r w:rsidRPr="0023102C">
        <w:rPr>
          <w:rFonts w:ascii="BentonSans Comp Regular" w:hAnsi="BentonSans Comp Regular"/>
          <w:snapToGrid/>
          <w:color w:val="000000" w:themeColor="text1"/>
          <w:sz w:val="20"/>
        </w:rPr>
        <w:t xml:space="preserve">Applications of groundwater modeling. </w:t>
      </w:r>
    </w:p>
    <w:p w14:paraId="0C152E62"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3A111F6" w14:textId="0E380B2D"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4146. Advanced Engineering Hydraulics.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3143 </w:t>
      </w:r>
      <w:r w:rsidR="004958EB"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Problems of liquids as applied in civil engineering; open channel flow; dams and spillways; water power; river flow and backwater curves; pipe networks, fire flow, sewage collection, groundwater, computer applications. </w:t>
      </w:r>
    </w:p>
    <w:p w14:paraId="753AD238" w14:textId="77777777" w:rsidR="003D4C71" w:rsidRPr="0023102C" w:rsidRDefault="003D4C71" w:rsidP="00F33998">
      <w:pPr>
        <w:tabs>
          <w:tab w:val="left" w:pos="162"/>
          <w:tab w:val="right" w:pos="4050"/>
        </w:tabs>
        <w:jc w:val="both"/>
        <w:rPr>
          <w:rFonts w:ascii="BentonSans Comp Regular" w:hAnsi="BentonSans Comp Regular"/>
          <w:color w:val="000000" w:themeColor="text1"/>
          <w:sz w:val="20"/>
        </w:rPr>
      </w:pPr>
    </w:p>
    <w:p w14:paraId="6C9FB5F6" w14:textId="40FCA1F8" w:rsidR="003D4C71" w:rsidRPr="0023102C" w:rsidRDefault="003D4C71"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4147. Stormwater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3141</w:t>
      </w:r>
      <w:r w:rsidR="00F96D52"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CEGR 3143</w:t>
      </w:r>
      <w:r w:rsidR="00F96D52" w:rsidRPr="0023102C">
        <w:rPr>
          <w:rFonts w:ascii="BentonSans Comp Regular" w:hAnsi="BentonSans Comp Regular"/>
          <w:color w:val="000000" w:themeColor="text1"/>
          <w:sz w:val="20"/>
        </w:rPr>
        <w:t xml:space="preserve"> with grades of C or above,</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Introduction to the impacts and water quality parameters due to urbanization.  Develop a numerical model to analyze water stormwater impacts and evaluate different mitigation methods.  Understand and utilize the guiding principles of low impact design (LID) and evaluate the available BMPs and understand their limitations.</w:t>
      </w:r>
    </w:p>
    <w:p w14:paraId="461495E1" w14:textId="77777777" w:rsidR="003D4C71" w:rsidRPr="0023102C" w:rsidRDefault="003D4C71" w:rsidP="00F33998">
      <w:pPr>
        <w:tabs>
          <w:tab w:val="left" w:pos="162"/>
          <w:tab w:val="right" w:pos="4050"/>
        </w:tabs>
        <w:jc w:val="both"/>
        <w:rPr>
          <w:rFonts w:ascii="BentonSans Comp Regular" w:hAnsi="BentonSans Comp Regular"/>
          <w:color w:val="000000" w:themeColor="text1"/>
          <w:sz w:val="20"/>
        </w:rPr>
      </w:pPr>
    </w:p>
    <w:p w14:paraId="1EC6A7CA" w14:textId="28D211F5" w:rsidR="003D4C71" w:rsidRPr="0023102C" w:rsidRDefault="003D4C71"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4148</w:t>
      </w:r>
      <w:r w:rsidR="00391D5D"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Open Channel Hydraulics.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3143 </w:t>
      </w:r>
      <w:r w:rsidR="001E0EB3" w:rsidRPr="0023102C">
        <w:rPr>
          <w:rFonts w:ascii="BentonSans Comp Regular" w:hAnsi="BentonSans Comp Regular"/>
          <w:color w:val="000000" w:themeColor="text1"/>
          <w:sz w:val="20"/>
        </w:rPr>
        <w:t>with grade of C or above</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 rigorous examination of the concepts of energy, momentum, and friction as they relate to free-surface flow in engineered and natural channels.  Topics include: uniform flow; normal, alternate, and conjugate depths; gradually and rapidly varied flows; flood routing; analysis and design of hydraulic structures; and computer modeling of channel hydraulics using HEC-RAS. </w:t>
      </w:r>
    </w:p>
    <w:p w14:paraId="461FBC0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A7E76D2" w14:textId="5AD4DC9D"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CEGR 4161. Advanced Traffic Engineering.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 </w:t>
      </w:r>
      <w:r w:rsidR="00F0094A"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Analysis of basic characteristics of drivers, vehicles, and roadway that affect the performance of road systems.  Stream flow elements, volume, density, speed.  Techniques of traffic engineering measurements, investigations and data analysis, capacity analysis.  Intersections, accidents, parking. </w:t>
      </w:r>
    </w:p>
    <w:p w14:paraId="70A13B4A"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746C8063" w14:textId="0908CBDA"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4162. Transportation Planning. (3)</w:t>
      </w:r>
      <w:r w:rsidRPr="0023102C">
        <w:rPr>
          <w:rFonts w:ascii="BentonSans Comp Regular" w:hAnsi="BentonSans Comp Regular"/>
          <w:color w:val="000000" w:themeColor="text1"/>
          <w:sz w:val="20"/>
        </w:rPr>
        <w:t xml:space="preserve"> </w:t>
      </w:r>
      <w:r w:rsidR="0075289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w:t>
      </w:r>
      <w:r w:rsidR="0014669A" w:rsidRPr="0023102C">
        <w:rPr>
          <w:rFonts w:ascii="BentonSans Comp Regular" w:hAnsi="BentonSans Comp Regular"/>
          <w:color w:val="000000" w:themeColor="text1"/>
          <w:sz w:val="20"/>
        </w:rPr>
        <w:t xml:space="preserve"> </w:t>
      </w:r>
      <w:r w:rsidR="00F0094A" w:rsidRPr="0023102C">
        <w:rPr>
          <w:rFonts w:ascii="BentonSans Comp Regular" w:hAnsi="BentonSans Comp Regular"/>
          <w:color w:val="000000" w:themeColor="text1"/>
          <w:sz w:val="20"/>
        </w:rPr>
        <w:t xml:space="preserve">with grade of C or above,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xml:space="preserve">.  Urban transportation; travel characteristics of urban transportation systems; analysis of transportation-oriented studies; analytic methods of traffic generation, distribution, modal split, and assignment; traffic flow theory. </w:t>
      </w:r>
    </w:p>
    <w:p w14:paraId="01865592" w14:textId="1EFC1190"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B557579" w14:textId="2E2B776C" w:rsidR="00BC7715" w:rsidRPr="0023102C" w:rsidRDefault="00BC771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4168. Airport Planning and Design. (3)</w:t>
      </w:r>
      <w:r w:rsidRPr="0023102C">
        <w:rPr>
          <w:rFonts w:ascii="BentonSans Comp Regular" w:hAnsi="BentonSans Comp Regular"/>
          <w:color w:val="000000" w:themeColor="text1"/>
          <w:sz w:val="20"/>
        </w:rPr>
        <w:t xml:space="preserve">  </w:t>
      </w:r>
      <w:r w:rsidR="004D38C9" w:rsidRPr="0023102C">
        <w:rPr>
          <w:rFonts w:ascii="BentonSans Comp Regular" w:hAnsi="BentonSans Comp Regular"/>
          <w:color w:val="000000" w:themeColor="text1"/>
          <w:sz w:val="20"/>
        </w:rPr>
        <w:t xml:space="preserve">Cross-listed Course(s): </w:t>
      </w:r>
      <w:r w:rsidR="00266422" w:rsidRPr="0023102C">
        <w:rPr>
          <w:rFonts w:ascii="BentonSans Comp Regular" w:hAnsi="BentonSans Comp Regular"/>
          <w:color w:val="000000" w:themeColor="text1"/>
          <w:sz w:val="20"/>
        </w:rPr>
        <w:t xml:space="preserve">CEGR 5168.  </w:t>
      </w:r>
      <w:r w:rsidRPr="0023102C">
        <w:rPr>
          <w:rFonts w:ascii="BentonSans Comp Regular" w:hAnsi="BentonSans Comp Regular"/>
          <w:color w:val="000000" w:themeColor="text1"/>
          <w:sz w:val="20"/>
        </w:rPr>
        <w:t xml:space="preserve">Prerequisite(s): CEGR 3161 and permission of department.  The principles of airport planning and design are studied. </w:t>
      </w:r>
      <w:r w:rsidR="0075289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Covers essential elements of current airport planning and design trends, including airport master planning and layout plans, forecasting, capacity and delay effects, geometric design and layout of airfields including signage and lighting, and the organization and layout of terminal facilities.  Also focuses on environmental planning, such as hazardous </w:t>
      </w:r>
      <w:r w:rsidRPr="0023102C">
        <w:rPr>
          <w:rFonts w:ascii="BentonSans Comp Regular" w:hAnsi="BentonSans Comp Regular"/>
          <w:color w:val="000000" w:themeColor="text1"/>
          <w:sz w:val="20"/>
        </w:rPr>
        <w:t>wildlife attractants, airport noise, and compatible land use.  Additionally, it explores the financing options related to capital development of airports, including grants, passenger facility charges, and bonds.</w:t>
      </w:r>
    </w:p>
    <w:p w14:paraId="127836EB" w14:textId="77777777" w:rsidR="00BC7715" w:rsidRPr="0023102C" w:rsidRDefault="00BC7715" w:rsidP="00F33998">
      <w:pPr>
        <w:tabs>
          <w:tab w:val="left" w:pos="162"/>
          <w:tab w:val="right" w:pos="4050"/>
        </w:tabs>
        <w:jc w:val="both"/>
        <w:rPr>
          <w:rFonts w:ascii="BentonSans Comp Regular" w:hAnsi="BentonSans Comp Regular"/>
          <w:color w:val="000000" w:themeColor="text1"/>
          <w:sz w:val="20"/>
        </w:rPr>
      </w:pPr>
    </w:p>
    <w:p w14:paraId="198D8268" w14:textId="5C329879" w:rsidR="005F06A0" w:rsidRPr="0023102C" w:rsidRDefault="005F06A0" w:rsidP="00F33998">
      <w:pPr>
        <w:tabs>
          <w:tab w:val="left" w:pos="162"/>
          <w:tab w:val="right" w:pos="4050"/>
        </w:tabs>
        <w:jc w:val="both"/>
        <w:rPr>
          <w:rFonts w:ascii="BentonSans Comp Regular" w:hAnsi="BentonSans Comp Regular"/>
          <w:b/>
          <w:i/>
          <w:color w:val="000000" w:themeColor="text1"/>
          <w:sz w:val="20"/>
        </w:rPr>
      </w:pPr>
      <w:r w:rsidRPr="0023102C">
        <w:rPr>
          <w:rFonts w:ascii="BentonSans Comp Regular" w:hAnsi="BentonSans Comp Regular"/>
          <w:b/>
          <w:color w:val="000000" w:themeColor="text1"/>
          <w:sz w:val="20"/>
        </w:rPr>
        <w:t>CEGR 4171. Urban Public Transportation.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 </w:t>
      </w:r>
      <w:r w:rsidR="00F0094A"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Planning, design, and operation of bus, rail, and other public modes.  Relationship between particular modes and characteristics of urban areas.  Funding, security and other administrative issues.  </w:t>
      </w:r>
    </w:p>
    <w:p w14:paraId="64D08461"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E737636" w14:textId="2A96CCB5"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4181. Human Factors in Traffic Engineering.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w:t>
      </w:r>
      <w:r w:rsidR="00F0094A" w:rsidRPr="0023102C">
        <w:rPr>
          <w:rFonts w:ascii="BentonSans Comp Regular" w:hAnsi="BentonSans Comp Regular"/>
          <w:color w:val="000000" w:themeColor="text1"/>
          <w:sz w:val="20"/>
        </w:rPr>
        <w:t xml:space="preserve"> 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Study of the driver's and pedestrian's relationship with the traffic system, including roadway, vehicle, and environment. Consideration of the driving task, driver and pedestrian characteristics, performance and limitations with regard to traffic facility design and operation. </w:t>
      </w:r>
    </w:p>
    <w:p w14:paraId="1E8AC63E"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CE3FD15"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4182. Transportation Environmental Assessment. (3)</w:t>
      </w:r>
      <w:r w:rsidRPr="0023102C">
        <w:rPr>
          <w:rFonts w:ascii="BentonSans Comp Regular" w:hAnsi="BentonSans Comp Regular"/>
          <w:color w:val="000000" w:themeColor="text1"/>
          <w:sz w:val="20"/>
        </w:rPr>
        <w:t xml:space="preserve"> </w:t>
      </w:r>
      <w:r w:rsidR="00562AD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 and </w:t>
      </w:r>
      <w:r w:rsidR="00B674D7" w:rsidRPr="0023102C">
        <w:rPr>
          <w:rFonts w:ascii="BentonSans Comp Regular" w:hAnsi="BentonSans Comp Regular"/>
          <w:color w:val="000000" w:themeColor="text1"/>
          <w:sz w:val="20"/>
        </w:rPr>
        <w:t>permission of CEE Advisor</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562A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 study of the environmental impact analysis and assessment procedures for transportation improvements.</w:t>
      </w:r>
      <w:r w:rsidR="00562A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Route location decisions. </w:t>
      </w:r>
      <w:r w:rsidR="00562A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Noise, air quality, socio-economic, and other impacts.  </w:t>
      </w:r>
    </w:p>
    <w:p w14:paraId="6170F02F"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4BB27F2"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4183. Traffic Engineering Studies.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3128</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Introduction to the traffic engineering studies most used by traffic engineers, including data collection techniques, statistical analysis procedures, report writing and presentation. One hour of lecture and three hours of laboratory per week. </w:t>
      </w:r>
    </w:p>
    <w:p w14:paraId="5AF845D4"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019BCAD5" w14:textId="1593A6E9"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CEGR 4184. Highway Safety.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w:t>
      </w:r>
      <w:r w:rsidR="004F0B7E" w:rsidRPr="0023102C">
        <w:rPr>
          <w:rFonts w:ascii="BentonSans Comp Regular" w:hAnsi="BentonSans Comp Regular"/>
          <w:color w:val="000000" w:themeColor="text1"/>
          <w:sz w:val="20"/>
        </w:rPr>
        <w:t xml:space="preserve"> with grade of C or above,</w:t>
      </w:r>
      <w:r w:rsidR="001466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STAT 3128</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Engineering responses at the state and local levels to the problem of highway safety.  Extent of the highway safety problem, elements of traffic accidents, common accident countermeasures, collection and analysis of accident data, evaluation of safety-related projects and programs, and litigation issues. </w:t>
      </w:r>
    </w:p>
    <w:p w14:paraId="50C107AC"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8503777" w14:textId="2E61B1D2"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4185. Geometric Design of Highways.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 xml:space="preserve">Prerequisite(s): CEGR 3153, </w:t>
      </w:r>
      <w:r w:rsidRPr="0023102C">
        <w:rPr>
          <w:rFonts w:ascii="BentonSans Comp Regular" w:hAnsi="BentonSans Comp Regular"/>
          <w:color w:val="000000" w:themeColor="text1"/>
          <w:sz w:val="20"/>
        </w:rPr>
        <w:t>CEGR 3161</w:t>
      </w:r>
      <w:r w:rsidR="00C47711" w:rsidRPr="0023102C">
        <w:rPr>
          <w:rFonts w:ascii="BentonSans Comp Regular" w:hAnsi="BentonSans Comp Regular"/>
          <w:color w:val="000000" w:themeColor="text1"/>
          <w:sz w:val="20"/>
        </w:rPr>
        <w:t xml:space="preserve"> with grade of C or above,</w:t>
      </w:r>
      <w:r w:rsidR="0014669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Theory and practice of geometric design of highways including intersections, interchanges, parking and drainage facilities.  Driver ability, vehicle performance, safety and economics are considered.  Two hours of lecture and three laboratory hours per week. </w:t>
      </w:r>
    </w:p>
    <w:p w14:paraId="586C975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58F6A68B" w14:textId="2018CD09"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CEGR 4222. Structural Steel Design II.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CEGR 3122 </w:t>
      </w:r>
      <w:r w:rsidR="005652CC" w:rsidRPr="0023102C">
        <w:rPr>
          <w:rFonts w:ascii="BentonSans Comp Regular" w:hAnsi="BentonSans Comp Regular"/>
          <w:bCs/>
          <w:color w:val="000000" w:themeColor="text1"/>
          <w:sz w:val="20"/>
        </w:rPr>
        <w:t xml:space="preserve">and CEGR 3221 </w:t>
      </w:r>
      <w:r w:rsidR="009E297B" w:rsidRPr="0023102C">
        <w:rPr>
          <w:rFonts w:ascii="BentonSans Comp Regular" w:hAnsi="BentonSans Comp Regular"/>
          <w:bCs/>
          <w:color w:val="000000" w:themeColor="text1"/>
          <w:sz w:val="20"/>
        </w:rPr>
        <w:t>with grade</w:t>
      </w:r>
      <w:r w:rsidR="005652CC" w:rsidRPr="0023102C">
        <w:rPr>
          <w:rFonts w:ascii="BentonSans Comp Regular" w:hAnsi="BentonSans Comp Regular"/>
          <w:bCs/>
          <w:color w:val="000000" w:themeColor="text1"/>
          <w:sz w:val="20"/>
        </w:rPr>
        <w:t>s</w:t>
      </w:r>
      <w:r w:rsidR="009E297B" w:rsidRPr="0023102C">
        <w:rPr>
          <w:rFonts w:ascii="BentonSans Comp Regular" w:hAnsi="BentonSans Comp Regular"/>
          <w:bCs/>
          <w:color w:val="000000" w:themeColor="text1"/>
          <w:sz w:val="20"/>
        </w:rPr>
        <w:t xml:space="preserve"> of </w:t>
      </w:r>
      <w:r w:rsidR="00D30FDD">
        <w:rPr>
          <w:rFonts w:ascii="BentonSans Comp Regular" w:hAnsi="BentonSans Comp Regular"/>
          <w:bCs/>
          <w:color w:val="000000" w:themeColor="text1"/>
          <w:sz w:val="20"/>
        </w:rPr>
        <w:t>B</w:t>
      </w:r>
      <w:r w:rsidR="009E297B" w:rsidRPr="0023102C">
        <w:rPr>
          <w:rFonts w:ascii="BentonSans Comp Regular" w:hAnsi="BentonSans Comp Regular"/>
          <w:bCs/>
          <w:color w:val="000000" w:themeColor="text1"/>
          <w:sz w:val="20"/>
        </w:rPr>
        <w:t xml:space="preserve"> or above</w:t>
      </w:r>
      <w:r w:rsidR="0014669A"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w:t>
      </w:r>
      <w:r w:rsidRPr="0023102C">
        <w:rPr>
          <w:rFonts w:ascii="BentonSans Comp Regular" w:hAnsi="BentonSans Comp Regular"/>
          <w:b/>
          <w:bCs/>
          <w:color w:val="000000" w:themeColor="text1"/>
          <w:sz w:val="20"/>
        </w:rPr>
        <w:t xml:space="preserve">  </w:t>
      </w:r>
      <w:r w:rsidR="00D30FDD" w:rsidRPr="00D30FDD">
        <w:rPr>
          <w:rFonts w:ascii="BentonSans Comp Regular" w:hAnsi="BentonSans Comp Regular"/>
          <w:color w:val="000000" w:themeColor="text1"/>
          <w:sz w:val="20"/>
        </w:rPr>
        <w:t>Analysis and design of structural steel components and systems with emphasis on theories necessary for a thorough understanding of the design of complete structures.</w:t>
      </w:r>
      <w:r w:rsidR="006D60F2">
        <w:rPr>
          <w:rFonts w:ascii="BentonSans Comp Regular" w:hAnsi="BentonSans Comp Regular"/>
          <w:color w:val="000000" w:themeColor="text1"/>
          <w:sz w:val="20"/>
        </w:rPr>
        <w:t xml:space="preserve"> </w:t>
      </w:r>
      <w:r w:rsidR="00D30FDD" w:rsidRPr="00D30FDD">
        <w:rPr>
          <w:rFonts w:ascii="BentonSans Comp Regular" w:hAnsi="BentonSans Comp Regular"/>
          <w:color w:val="000000" w:themeColor="text1"/>
          <w:sz w:val="20"/>
        </w:rPr>
        <w:t xml:space="preserve"> Composite beams, biaxial bending, beam columns, required strength analysis using the Direct Analysis Method, and bolted and welded connections are covered.</w:t>
      </w:r>
      <w:r w:rsidR="006D60F2">
        <w:rPr>
          <w:rFonts w:ascii="BentonSans Comp Regular" w:hAnsi="BentonSans Comp Regular"/>
          <w:color w:val="000000" w:themeColor="text1"/>
          <w:sz w:val="20"/>
        </w:rPr>
        <w:t xml:space="preserve"> </w:t>
      </w:r>
      <w:r w:rsidR="00D30FDD" w:rsidRPr="00D30FDD">
        <w:rPr>
          <w:rFonts w:ascii="BentonSans Comp Regular" w:hAnsi="BentonSans Comp Regular"/>
          <w:color w:val="000000" w:themeColor="text1"/>
          <w:sz w:val="20"/>
        </w:rPr>
        <w:t xml:space="preserve"> Current ANSI/AISC 360 specifications used.</w:t>
      </w:r>
    </w:p>
    <w:p w14:paraId="095FF658"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17A4B43" w14:textId="3657F71C"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4223. Timber Design.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3122 </w:t>
      </w:r>
      <w:r w:rsidR="00B45C59">
        <w:rPr>
          <w:rFonts w:ascii="BentonSans Comp Regular" w:hAnsi="BentonSans Comp Regular"/>
          <w:color w:val="000000" w:themeColor="text1"/>
          <w:sz w:val="20"/>
        </w:rPr>
        <w:t>with grade of B</w:t>
      </w:r>
      <w:r w:rsidR="00957329" w:rsidRPr="0023102C">
        <w:rPr>
          <w:rFonts w:ascii="BentonSans Comp Regular" w:hAnsi="BentonSans Comp Regular"/>
          <w:color w:val="000000" w:themeColor="text1"/>
          <w:sz w:val="20"/>
        </w:rPr>
        <w:t xml:space="preserve"> or above</w:t>
      </w:r>
      <w:r w:rsidR="0014669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Principles of timber design. Design of simple timber structures subjected to gravity loads and lateral forces.  Computation of design loads; formulation of structural </w:t>
      </w:r>
      <w:r w:rsidRPr="0023102C">
        <w:rPr>
          <w:rFonts w:ascii="BentonSans Comp Regular" w:hAnsi="BentonSans Comp Regular"/>
          <w:color w:val="000000" w:themeColor="text1"/>
          <w:sz w:val="20"/>
        </w:rPr>
        <w:lastRenderedPageBreak/>
        <w:t xml:space="preserve">systems; design/analyze structural components and connections; structural system analysis of timber structures. </w:t>
      </w:r>
    </w:p>
    <w:p w14:paraId="0BA6132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D39490E" w14:textId="0E145918"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CEGR 4224. Advanced Structural Analysis.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CEGR 3122 </w:t>
      </w:r>
      <w:r w:rsidR="009E297B" w:rsidRPr="0023102C">
        <w:rPr>
          <w:rFonts w:ascii="BentonSans Comp Regular" w:hAnsi="BentonSans Comp Regular"/>
          <w:bCs/>
          <w:color w:val="000000" w:themeColor="text1"/>
          <w:sz w:val="20"/>
        </w:rPr>
        <w:t xml:space="preserve">with grade of </w:t>
      </w:r>
      <w:r w:rsidR="00D62301">
        <w:rPr>
          <w:rFonts w:ascii="BentonSans Comp Regular" w:hAnsi="BentonSans Comp Regular"/>
          <w:bCs/>
          <w:color w:val="000000" w:themeColor="text1"/>
          <w:sz w:val="20"/>
        </w:rPr>
        <w:t>B</w:t>
      </w:r>
      <w:r w:rsidR="009E297B" w:rsidRPr="0023102C">
        <w:rPr>
          <w:rFonts w:ascii="BentonSans Comp Regular" w:hAnsi="BentonSans Comp Regular"/>
          <w:bCs/>
          <w:color w:val="000000" w:themeColor="text1"/>
          <w:sz w:val="20"/>
        </w:rPr>
        <w:t xml:space="preserve"> or above</w:t>
      </w:r>
      <w:r w:rsidR="0014669A"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w:t>
      </w:r>
      <w:r w:rsidRPr="0023102C">
        <w:rPr>
          <w:rFonts w:ascii="BentonSans Comp Regular" w:hAnsi="BentonSans Comp Regular"/>
          <w:b/>
          <w:bCs/>
          <w:color w:val="000000" w:themeColor="text1"/>
          <w:sz w:val="20"/>
        </w:rPr>
        <w:t xml:space="preserve"> </w:t>
      </w:r>
      <w:r w:rsidR="00467378">
        <w:rPr>
          <w:rFonts w:ascii="BentonSans Comp Regular" w:hAnsi="BentonSans Comp Regular"/>
          <w:b/>
          <w:bCs/>
          <w:color w:val="000000" w:themeColor="text1"/>
          <w:sz w:val="20"/>
        </w:rPr>
        <w:t xml:space="preserve"> </w:t>
      </w:r>
      <w:r w:rsidR="00D62301" w:rsidRPr="00D62301">
        <w:rPr>
          <w:rFonts w:ascii="BentonSans Comp Regular" w:hAnsi="BentonSans Comp Regular"/>
          <w:color w:val="000000" w:themeColor="text1"/>
          <w:sz w:val="20"/>
        </w:rPr>
        <w:t>Analysis of statically indeterminate structures using approximate and classical methods.  Flexibility method, slope deflection method, and moment distribution method.  Introduction to matrix methods of structural analysis and commercial structural analysis software.</w:t>
      </w:r>
    </w:p>
    <w:p w14:paraId="19B49D64"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106D02F" w14:textId="0B7E9B58"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CEGR 4226. Reinforced Concrete Design II.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w:t>
      </w:r>
      <w:r w:rsidR="00957329" w:rsidRPr="0023102C">
        <w:rPr>
          <w:rFonts w:ascii="BentonSans Comp Regular" w:hAnsi="BentonSans Comp Regular"/>
          <w:bCs/>
          <w:snapToGrid/>
          <w:color w:val="000000" w:themeColor="text1"/>
          <w:sz w:val="20"/>
        </w:rPr>
        <w:t xml:space="preserve">CEGR 3225 </w:t>
      </w:r>
      <w:r w:rsidR="009E297B" w:rsidRPr="0023102C">
        <w:rPr>
          <w:rFonts w:ascii="BentonSans Comp Regular" w:hAnsi="BentonSans Comp Regular"/>
          <w:bCs/>
          <w:snapToGrid/>
          <w:color w:val="000000" w:themeColor="text1"/>
          <w:sz w:val="20"/>
        </w:rPr>
        <w:t xml:space="preserve">with grade of </w:t>
      </w:r>
      <w:r w:rsidR="0066004A">
        <w:rPr>
          <w:rFonts w:ascii="BentonSans Comp Regular" w:hAnsi="BentonSans Comp Regular"/>
          <w:bCs/>
          <w:snapToGrid/>
          <w:color w:val="000000" w:themeColor="text1"/>
          <w:sz w:val="20"/>
        </w:rPr>
        <w:t>B</w:t>
      </w:r>
      <w:r w:rsidR="009E297B" w:rsidRPr="0023102C">
        <w:rPr>
          <w:rFonts w:ascii="BentonSans Comp Regular" w:hAnsi="BentonSans Comp Regular"/>
          <w:bCs/>
          <w:snapToGrid/>
          <w:color w:val="000000" w:themeColor="text1"/>
          <w:sz w:val="20"/>
        </w:rPr>
        <w:t xml:space="preserve"> or above</w:t>
      </w:r>
      <w:r w:rsidR="0014669A" w:rsidRPr="0023102C">
        <w:rPr>
          <w:rFonts w:ascii="BentonSans Comp Regular" w:hAnsi="BentonSans Comp Regular"/>
          <w:bCs/>
          <w:snapToGrid/>
          <w:color w:val="000000" w:themeColor="text1"/>
          <w:sz w:val="20"/>
        </w:rPr>
        <w:t xml:space="preserve">, </w:t>
      </w:r>
      <w:r w:rsidR="0014669A" w:rsidRPr="0023102C">
        <w:rPr>
          <w:rFonts w:ascii="BentonSans Comp Regular" w:hAnsi="BentonSans Comp Regular"/>
          <w:color w:val="000000" w:themeColor="text1"/>
          <w:sz w:val="20"/>
        </w:rPr>
        <w:t>and Engineering major or minor</w:t>
      </w:r>
      <w:r w:rsidRPr="0023102C">
        <w:rPr>
          <w:rFonts w:ascii="BentonSans Comp Regular" w:hAnsi="BentonSans Comp Regular"/>
          <w:bCs/>
          <w:snapToGrid/>
          <w:color w:val="000000" w:themeColor="text1"/>
          <w:sz w:val="20"/>
        </w:rPr>
        <w:t>.</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Analysis and design of reinforced concrete components and systems with emphasis on the fundamental theories necessary for a thorough understanding of concrete structures.  Concentrically loaded slender columns, slender columns under compression plus bending.  Wall footings and column footings. </w:t>
      </w:r>
      <w:r w:rsidR="00C85B67">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Analysis of continuous beams and frames.  Total design project involving the analysis and design of a concrete structure.  Current ACI Specifications used. </w:t>
      </w:r>
    </w:p>
    <w:p w14:paraId="3D6D6029"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80ECA81" w14:textId="77777777" w:rsidR="00506590" w:rsidRPr="0023102C" w:rsidRDefault="0050659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4235. Industrial Pollution Control. (3)  </w:t>
      </w:r>
      <w:r w:rsidR="0014669A" w:rsidRPr="0023102C">
        <w:rPr>
          <w:rFonts w:ascii="BentonSans Comp Regular" w:hAnsi="BentonSans Comp Regular"/>
          <w:color w:val="000000" w:themeColor="text1"/>
          <w:sz w:val="20"/>
        </w:rPr>
        <w:t>Prerequisite(s):</w:t>
      </w:r>
      <w:r w:rsidR="006F675D" w:rsidRPr="0023102C">
        <w:rPr>
          <w:rFonts w:ascii="BentonSans Comp Regular" w:hAnsi="BentonSans Comp Regular"/>
          <w:color w:val="000000" w:themeColor="text1"/>
          <w:sz w:val="20"/>
        </w:rPr>
        <w:t xml:space="preserve">  Permission of department</w:t>
      </w:r>
      <w:r w:rsidR="0014669A" w:rsidRPr="0023102C">
        <w:rPr>
          <w:rFonts w:ascii="BentonSans Comp Regular" w:hAnsi="BentonSans Comp Regular"/>
          <w:color w:val="000000" w:themeColor="text1"/>
          <w:sz w:val="20"/>
        </w:rPr>
        <w:t xml:space="preserve"> and Engineering major or minor</w:t>
      </w:r>
      <w:r w:rsidR="006F675D" w:rsidRPr="0023102C">
        <w:rPr>
          <w:rFonts w:ascii="BentonSans Comp Regular" w:hAnsi="BentonSans Comp Regular"/>
          <w:color w:val="000000" w:themeColor="text1"/>
          <w:sz w:val="20"/>
        </w:rPr>
        <w:t>.  Source and characterization of industrial wastewaters, fundamentals of chemical and physical treatment processes, biological treatment technologies, waste minimization and reduction technologies, and sludge handling and toxicity reduction.  Implementation of field or laboratory treatability study.</w:t>
      </w:r>
    </w:p>
    <w:p w14:paraId="5A7B86E3" w14:textId="77777777" w:rsidR="00506590" w:rsidRPr="0023102C" w:rsidRDefault="00506590" w:rsidP="00F33998">
      <w:pPr>
        <w:tabs>
          <w:tab w:val="left" w:pos="162"/>
          <w:tab w:val="right" w:pos="4050"/>
        </w:tabs>
        <w:jc w:val="both"/>
        <w:rPr>
          <w:rFonts w:ascii="BentonSans Comp Regular" w:hAnsi="BentonSans Comp Regular"/>
          <w:color w:val="000000" w:themeColor="text1"/>
          <w:sz w:val="20"/>
        </w:rPr>
      </w:pPr>
    </w:p>
    <w:p w14:paraId="4FF28C01" w14:textId="4BFDC00A"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4241. Chemical Processes in Water and Wastewater Treatment.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1251 and CEGR 3141</w:t>
      </w:r>
      <w:r w:rsidR="00D746CE" w:rsidRPr="0023102C">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 xml:space="preserve"> or </w:t>
      </w:r>
      <w:r w:rsidR="00B674D7" w:rsidRPr="0023102C">
        <w:rPr>
          <w:rFonts w:ascii="BentonSans Comp Regular" w:hAnsi="BentonSans Comp Regular"/>
          <w:color w:val="000000" w:themeColor="text1"/>
          <w:sz w:val="20"/>
        </w:rPr>
        <w:t>permission of CEE Advisor</w:t>
      </w:r>
      <w:r w:rsidR="00D96911"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Chemical principles involved in the treatment of water and wastewaters; principles of chemical equilibrium relevant to natural water systems; the nature and effect of chemical interactions of domestic and industrial waste effluents on natural water systems. </w:t>
      </w:r>
    </w:p>
    <w:p w14:paraId="26F1DE87"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7F2A48E" w14:textId="78C3EEBC" w:rsidR="003E5B3F" w:rsidRPr="0023102C" w:rsidRDefault="003E5B3F"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4242. Wastewater Treatment Design.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3141 </w:t>
      </w:r>
      <w:r w:rsidR="0024668D"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or permission of department</w:t>
      </w:r>
      <w:r w:rsidR="00D96911"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Analysis and design of wastewater treatment processes. Regulatory requirements, water quality testing, pretreatment, primary treatment, biological processes, nutrient removal, disinfection and tertiary/advanced processes.</w:t>
      </w:r>
      <w:r w:rsidRPr="0023102C">
        <w:rPr>
          <w:rFonts w:ascii="BentonSans Comp Regular" w:hAnsi="BentonSans Comp Regular"/>
          <w:i/>
          <w:color w:val="000000" w:themeColor="text1"/>
          <w:sz w:val="20"/>
        </w:rPr>
        <w:t xml:space="preserve"> </w:t>
      </w:r>
    </w:p>
    <w:p w14:paraId="229FA851" w14:textId="77777777" w:rsidR="003E5B3F" w:rsidRPr="0023102C" w:rsidRDefault="003E5B3F" w:rsidP="00F33998">
      <w:pPr>
        <w:tabs>
          <w:tab w:val="left" w:pos="162"/>
          <w:tab w:val="right" w:pos="4050"/>
        </w:tabs>
        <w:jc w:val="both"/>
        <w:rPr>
          <w:rFonts w:ascii="BentonSans Comp Regular" w:hAnsi="BentonSans Comp Regular"/>
          <w:color w:val="000000" w:themeColor="text1"/>
          <w:sz w:val="20"/>
        </w:rPr>
      </w:pPr>
    </w:p>
    <w:p w14:paraId="6208DEE6" w14:textId="281A225E" w:rsidR="003E5B3F" w:rsidRPr="0023102C" w:rsidRDefault="003E5B3F"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4246. Energy and the Environment.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3141 </w:t>
      </w:r>
      <w:r w:rsidR="003578B0"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or permission of department</w:t>
      </w:r>
      <w:r w:rsidR="00D96911"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A quantitative survey of the sources and uses of energy and an analysis of their economic, environmental, and social impacts to society.</w:t>
      </w:r>
      <w:r w:rsidR="00116083" w:rsidRPr="0023102C">
        <w:rPr>
          <w:rFonts w:ascii="BentonSans Comp Regular" w:hAnsi="BentonSans Comp Regular"/>
          <w:color w:val="000000" w:themeColor="text1"/>
          <w:sz w:val="20"/>
        </w:rPr>
        <w:t xml:space="preserve"> </w:t>
      </w:r>
    </w:p>
    <w:p w14:paraId="095C1598" w14:textId="77777777" w:rsidR="003E5B3F" w:rsidRPr="0023102C" w:rsidRDefault="003E5B3F" w:rsidP="00F33998">
      <w:pPr>
        <w:tabs>
          <w:tab w:val="left" w:pos="162"/>
          <w:tab w:val="right" w:pos="4050"/>
        </w:tabs>
        <w:jc w:val="both"/>
        <w:rPr>
          <w:rFonts w:ascii="BentonSans Comp Regular" w:hAnsi="BentonSans Comp Regular"/>
          <w:color w:val="000000" w:themeColor="text1"/>
          <w:sz w:val="20"/>
        </w:rPr>
      </w:pPr>
    </w:p>
    <w:p w14:paraId="2CB51B3F" w14:textId="508E13D7" w:rsidR="002C0943" w:rsidRPr="0023102C" w:rsidRDefault="002C0943"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4247. Sustainability.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391D5D" w:rsidRPr="0023102C">
        <w:rPr>
          <w:rFonts w:ascii="BentonSans Comp Regular" w:hAnsi="BentonSans Comp Regular"/>
          <w:color w:val="000000" w:themeColor="text1"/>
          <w:sz w:val="20"/>
        </w:rPr>
        <w:t xml:space="preserve"> CEGR 3141</w:t>
      </w:r>
      <w:r w:rsidR="00D96911" w:rsidRPr="0023102C">
        <w:rPr>
          <w:rFonts w:ascii="BentonSans Comp Regular" w:hAnsi="BentonSans Comp Regular"/>
          <w:color w:val="000000" w:themeColor="text1"/>
          <w:sz w:val="20"/>
        </w:rPr>
        <w:t xml:space="preserve"> </w:t>
      </w:r>
      <w:r w:rsidR="00682627" w:rsidRPr="0023102C">
        <w:rPr>
          <w:rFonts w:ascii="BentonSans Comp Regular" w:hAnsi="BentonSans Comp Regular"/>
          <w:color w:val="000000" w:themeColor="text1"/>
          <w:sz w:val="20"/>
        </w:rPr>
        <w:t xml:space="preserve">with grade of C or above, </w:t>
      </w:r>
      <w:r w:rsidR="00D96911" w:rsidRPr="0023102C">
        <w:rPr>
          <w:rFonts w:ascii="BentonSans Comp Regular" w:hAnsi="BentonSans Comp Regular"/>
          <w:color w:val="000000" w:themeColor="text1"/>
          <w:sz w:val="20"/>
        </w:rPr>
        <w:t>and Engineering major or minor</w:t>
      </w:r>
      <w:r w:rsidR="00391D5D" w:rsidRPr="0023102C">
        <w:rPr>
          <w:rFonts w:ascii="BentonSans Comp Regular" w:hAnsi="BentonSans Comp Regular"/>
          <w:color w:val="000000" w:themeColor="text1"/>
          <w:sz w:val="20"/>
        </w:rPr>
        <w:t>.  Focuses on sustainability as it applies to civil engineering, including land development choices, infrastructure planning, material selection and disposal, energy sources, and water supply and treatment.  Methods of assessing sustainability and incorporating sustainable features in design are reviewed.</w:t>
      </w:r>
    </w:p>
    <w:p w14:paraId="3AE30E1D" w14:textId="77777777" w:rsidR="002C0943" w:rsidRPr="0023102C" w:rsidRDefault="002C0943" w:rsidP="00F33998">
      <w:pPr>
        <w:tabs>
          <w:tab w:val="left" w:pos="162"/>
          <w:tab w:val="right" w:pos="4050"/>
        </w:tabs>
        <w:jc w:val="both"/>
        <w:rPr>
          <w:rFonts w:ascii="BentonSans Comp Regular" w:hAnsi="BentonSans Comp Regular"/>
          <w:color w:val="000000" w:themeColor="text1"/>
          <w:sz w:val="20"/>
        </w:rPr>
      </w:pPr>
    </w:p>
    <w:p w14:paraId="33A13A4A" w14:textId="4E5CD714"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4262. Traffic Engineering.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 </w:t>
      </w:r>
      <w:r w:rsidR="00682627"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D96911"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Operation and management of street and highway systems. Traffic control systems, traffic flow theory, and highway capacity. </w:t>
      </w:r>
      <w:r w:rsidRPr="0023102C">
        <w:rPr>
          <w:rFonts w:ascii="BentonSans Comp Regular" w:hAnsi="BentonSans Comp Regular"/>
          <w:color w:val="000000" w:themeColor="text1"/>
          <w:sz w:val="20"/>
        </w:rPr>
        <w:t xml:space="preserve">Evaluation of traffic engineering alternatives and the conduct of traffic engineering studies. </w:t>
      </w:r>
    </w:p>
    <w:p w14:paraId="4B45F4DC"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5CF7CCE" w14:textId="76303A16" w:rsidR="00EF3B2B" w:rsidRPr="0023102C" w:rsidRDefault="00EF3B2B" w:rsidP="00F33998">
      <w:pPr>
        <w:jc w:val="both"/>
        <w:rPr>
          <w:rFonts w:ascii="BentonSans Comp Regular" w:hAnsi="BentonSans Comp Regular"/>
          <w:sz w:val="20"/>
        </w:rPr>
      </w:pPr>
      <w:r w:rsidRPr="0023102C">
        <w:rPr>
          <w:rFonts w:ascii="BentonSans Comp Regular" w:hAnsi="BentonSans Comp Regular"/>
          <w:b/>
          <w:sz w:val="20"/>
        </w:rPr>
        <w:t>CEGR 4264. Landfill Design. (3)</w:t>
      </w:r>
      <w:r w:rsidRPr="0023102C">
        <w:rPr>
          <w:rFonts w:ascii="BentonSans Comp Regular" w:hAnsi="BentonSans Comp Regular"/>
          <w:sz w:val="20"/>
        </w:rPr>
        <w:t xml:space="preserve">  </w:t>
      </w:r>
      <w:r w:rsidR="0014669A" w:rsidRPr="0023102C">
        <w:rPr>
          <w:rFonts w:ascii="BentonSans Comp Regular" w:hAnsi="BentonSans Comp Regular"/>
          <w:sz w:val="20"/>
        </w:rPr>
        <w:t>Prerequisite(s):</w:t>
      </w:r>
      <w:r w:rsidRPr="0023102C">
        <w:rPr>
          <w:rFonts w:ascii="BentonSans Comp Regular" w:hAnsi="BentonSans Comp Regular"/>
          <w:sz w:val="20"/>
        </w:rPr>
        <w:t xml:space="preserve"> CEGR 3258, CEGR 3278</w:t>
      </w:r>
      <w:r w:rsidR="00682627"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sz w:val="20"/>
        </w:rPr>
        <w:t xml:space="preserve"> permission of department</w:t>
      </w:r>
      <w:r w:rsidR="00D96911" w:rsidRPr="0023102C">
        <w:rPr>
          <w:rFonts w:ascii="BentonSans Comp Regular" w:hAnsi="BentonSans Comp Regular"/>
          <w:sz w:val="20"/>
        </w:rPr>
        <w:t xml:space="preserve">, </w:t>
      </w:r>
      <w:r w:rsidR="00D96911" w:rsidRPr="0023102C">
        <w:rPr>
          <w:rFonts w:ascii="BentonSans Comp Regular" w:hAnsi="BentonSans Comp Regular"/>
          <w:color w:val="000000" w:themeColor="text1"/>
          <w:sz w:val="20"/>
        </w:rPr>
        <w:t>and Engineering major or minor</w:t>
      </w:r>
      <w:r w:rsidRPr="0023102C">
        <w:rPr>
          <w:rFonts w:ascii="BentonSans Comp Regular" w:hAnsi="BentonSans Comp Regular"/>
          <w:sz w:val="20"/>
        </w:rPr>
        <w:t xml:space="preserve">.  </w:t>
      </w:r>
      <w:r w:rsidR="00A766AA" w:rsidRPr="0023102C">
        <w:rPr>
          <w:rFonts w:ascii="BentonSans Comp Regular" w:hAnsi="BentonSans Comp Regular"/>
          <w:sz w:val="20"/>
        </w:rPr>
        <w:t>Principles and regulations pertaining to waste disposal and municipal solid waste landfill siting, design, construction, and operation.  Specific focus on design and construction of composite liner, mass flux analysis, and design and operation of leachate and gas collection systems.</w:t>
      </w:r>
    </w:p>
    <w:p w14:paraId="13F3BF5C" w14:textId="77777777" w:rsidR="00EF3B2B" w:rsidRPr="0023102C" w:rsidRDefault="00EF3B2B" w:rsidP="00F33998">
      <w:pPr>
        <w:tabs>
          <w:tab w:val="left" w:pos="162"/>
          <w:tab w:val="right" w:pos="4050"/>
        </w:tabs>
        <w:jc w:val="both"/>
        <w:rPr>
          <w:rFonts w:ascii="BentonSans Comp Regular" w:hAnsi="BentonSans Comp Regular"/>
          <w:color w:val="000000" w:themeColor="text1"/>
          <w:sz w:val="20"/>
        </w:rPr>
      </w:pPr>
    </w:p>
    <w:p w14:paraId="0900DBB5" w14:textId="4C4D4A23"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4270. Earth Pressures and Retaining Structures. (3) </w:t>
      </w:r>
      <w:r w:rsidR="00D96911"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3122 and </w:t>
      </w:r>
      <w:r w:rsidR="00D96911" w:rsidRPr="0023102C">
        <w:rPr>
          <w:rFonts w:ascii="BentonSans Comp Regular" w:hAnsi="BentonSans Comp Regular"/>
          <w:color w:val="000000" w:themeColor="text1"/>
          <w:sz w:val="20"/>
        </w:rPr>
        <w:t xml:space="preserve">CEGR </w:t>
      </w:r>
      <w:r w:rsidRPr="0023102C">
        <w:rPr>
          <w:rFonts w:ascii="BentonSans Comp Regular" w:hAnsi="BentonSans Comp Regular"/>
          <w:color w:val="000000" w:themeColor="text1"/>
          <w:sz w:val="20"/>
        </w:rPr>
        <w:t>3278</w:t>
      </w:r>
      <w:r w:rsidR="00682627" w:rsidRPr="0023102C">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 xml:space="preserve"> or </w:t>
      </w:r>
      <w:r w:rsidR="00B674D7" w:rsidRPr="0023102C">
        <w:rPr>
          <w:rFonts w:ascii="BentonSans Comp Regular" w:hAnsi="BentonSans Comp Regular"/>
          <w:color w:val="000000" w:themeColor="text1"/>
          <w:sz w:val="20"/>
        </w:rPr>
        <w:t>permission of CEE Advisor</w:t>
      </w:r>
      <w:r w:rsidR="00D96911"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Earth pressure theories, effects of wall friction and external loads (including earthquake); design of rigid retaining walls (including structural details); </w:t>
      </w:r>
      <w:proofErr w:type="spellStart"/>
      <w:r w:rsidRPr="0023102C">
        <w:rPr>
          <w:rFonts w:ascii="BentonSans Comp Regular" w:hAnsi="BentonSans Comp Regular"/>
          <w:color w:val="000000" w:themeColor="text1"/>
          <w:sz w:val="20"/>
        </w:rPr>
        <w:t>sheetpile</w:t>
      </w:r>
      <w:proofErr w:type="spellEnd"/>
      <w:r w:rsidRPr="0023102C">
        <w:rPr>
          <w:rFonts w:ascii="BentonSans Comp Regular" w:hAnsi="BentonSans Comp Regular"/>
          <w:color w:val="000000" w:themeColor="text1"/>
          <w:sz w:val="20"/>
        </w:rPr>
        <w:t xml:space="preserve"> wall design; soil reinforcement systems for retaining structures; computer applications. </w:t>
      </w:r>
    </w:p>
    <w:p w14:paraId="00F95379"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803FC94" w14:textId="008CA3C2"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4271. Pavement Design.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3161 and </w:t>
      </w:r>
      <w:r w:rsidR="00D96911" w:rsidRPr="0023102C">
        <w:rPr>
          <w:rFonts w:ascii="BentonSans Comp Regular" w:hAnsi="BentonSans Comp Regular"/>
          <w:color w:val="000000" w:themeColor="text1"/>
          <w:sz w:val="20"/>
        </w:rPr>
        <w:t xml:space="preserve">CEGR </w:t>
      </w:r>
      <w:r w:rsidRPr="0023102C">
        <w:rPr>
          <w:rFonts w:ascii="BentonSans Comp Regular" w:hAnsi="BentonSans Comp Regular"/>
          <w:color w:val="000000" w:themeColor="text1"/>
          <w:sz w:val="20"/>
        </w:rPr>
        <w:t>3278</w:t>
      </w:r>
      <w:r w:rsidR="00682627" w:rsidRPr="0023102C">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 xml:space="preserve"> or </w:t>
      </w:r>
      <w:r w:rsidR="00B674D7" w:rsidRPr="0023102C">
        <w:rPr>
          <w:rFonts w:ascii="BentonSans Comp Regular" w:hAnsi="BentonSans Comp Regular"/>
          <w:color w:val="000000" w:themeColor="text1"/>
          <w:sz w:val="20"/>
        </w:rPr>
        <w:t>permission of CEE Advisor</w:t>
      </w:r>
      <w:r w:rsidR="00D96911"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Pavement design concepts and considerations; engineering properties of pavement materials, including soils, bases, asphalt concrete, and </w:t>
      </w:r>
      <w:proofErr w:type="spellStart"/>
      <w:r w:rsidRPr="0023102C">
        <w:rPr>
          <w:rFonts w:ascii="BentonSans Comp Regular" w:hAnsi="BentonSans Comp Regular"/>
          <w:color w:val="000000" w:themeColor="text1"/>
          <w:sz w:val="20"/>
        </w:rPr>
        <w:t>portland</w:t>
      </w:r>
      <w:proofErr w:type="spellEnd"/>
      <w:r w:rsidRPr="0023102C">
        <w:rPr>
          <w:rFonts w:ascii="BentonSans Comp Regular" w:hAnsi="BentonSans Comp Regular"/>
          <w:color w:val="000000" w:themeColor="text1"/>
          <w:sz w:val="20"/>
        </w:rPr>
        <w:t xml:space="preserve"> cement concrete; design of flexible and rigid pavements including shoulders and drainage; computer applications for pavement analysis and design. </w:t>
      </w:r>
    </w:p>
    <w:p w14:paraId="4BFDBFBD"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60B19258" w14:textId="3A66F4AD" w:rsidR="00506590" w:rsidRPr="0023102C" w:rsidRDefault="0050659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4272. Design with Geosynthetics. (3)</w:t>
      </w:r>
      <w:r w:rsidR="006F675D"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6F675D" w:rsidRPr="0023102C">
        <w:rPr>
          <w:rFonts w:ascii="BentonSans Comp Regular" w:hAnsi="BentonSans Comp Regular"/>
          <w:color w:val="000000" w:themeColor="text1"/>
          <w:sz w:val="20"/>
        </w:rPr>
        <w:t xml:space="preserve">  CEGR 3258, CEGR 3278</w:t>
      </w:r>
      <w:r w:rsidR="00682627" w:rsidRPr="0023102C">
        <w:rPr>
          <w:rFonts w:ascii="BentonSans Comp Regular" w:hAnsi="BentonSans Comp Regular"/>
          <w:color w:val="000000" w:themeColor="text1"/>
          <w:sz w:val="20"/>
        </w:rPr>
        <w:t xml:space="preserve"> with grade of C or above, </w:t>
      </w:r>
      <w:r w:rsidR="006F675D" w:rsidRPr="0023102C">
        <w:rPr>
          <w:rFonts w:ascii="BentonSans Comp Regular" w:hAnsi="BentonSans Comp Regular"/>
          <w:color w:val="000000" w:themeColor="text1"/>
          <w:sz w:val="20"/>
        </w:rPr>
        <w:t>permission of department</w:t>
      </w:r>
      <w:r w:rsidR="00D96911" w:rsidRPr="0023102C">
        <w:rPr>
          <w:rFonts w:ascii="BentonSans Comp Regular" w:hAnsi="BentonSans Comp Regular"/>
          <w:color w:val="000000" w:themeColor="text1"/>
          <w:sz w:val="20"/>
        </w:rPr>
        <w:t>; and Engineering major or minor</w:t>
      </w:r>
      <w:r w:rsidR="006F675D"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6F675D" w:rsidRPr="0023102C">
        <w:rPr>
          <w:rFonts w:ascii="BentonSans Comp Regular" w:hAnsi="BentonSans Comp Regular"/>
          <w:color w:val="000000" w:themeColor="text1"/>
          <w:sz w:val="20"/>
        </w:rPr>
        <w:t xml:space="preserve">  CEGR 4278.  Introduction to geosynthetic materials, properties, laboratory test procedures, and functions; geosynthetic design methods used for geotechnical, transportation hydraulic, and geo-environmental applications (roadways, walls, slopes, foundation soils, landfills, and dams); the incorporation of geosynthetics for soil reinforcement, separation, filtration, drainage and containment.   </w:t>
      </w:r>
    </w:p>
    <w:p w14:paraId="17482E43" w14:textId="77777777" w:rsidR="00506590" w:rsidRPr="0023102C" w:rsidRDefault="00506590" w:rsidP="00F33998">
      <w:pPr>
        <w:tabs>
          <w:tab w:val="left" w:pos="162"/>
          <w:tab w:val="right" w:pos="4050"/>
        </w:tabs>
        <w:jc w:val="both"/>
        <w:rPr>
          <w:rFonts w:ascii="BentonSans Comp Regular" w:hAnsi="BentonSans Comp Regular"/>
          <w:color w:val="000000" w:themeColor="text1"/>
          <w:sz w:val="20"/>
        </w:rPr>
      </w:pPr>
    </w:p>
    <w:p w14:paraId="47237038" w14:textId="757AA581" w:rsidR="00773E34" w:rsidRPr="0023102C" w:rsidRDefault="00773E34"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4273. Engineering Ground Improvement.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019BB" w:rsidRPr="0023102C">
        <w:rPr>
          <w:rFonts w:ascii="BentonSans Comp Regular" w:hAnsi="BentonSans Comp Regular"/>
          <w:color w:val="000000" w:themeColor="text1"/>
          <w:sz w:val="20"/>
        </w:rPr>
        <w:t xml:space="preserve">CEGR 3258, </w:t>
      </w:r>
      <w:r w:rsidRPr="0023102C">
        <w:rPr>
          <w:rFonts w:ascii="BentonSans Comp Regular" w:hAnsi="BentonSans Comp Regular"/>
          <w:color w:val="000000" w:themeColor="text1"/>
          <w:sz w:val="20"/>
        </w:rPr>
        <w:t>CEGR 3278</w:t>
      </w:r>
      <w:r w:rsidR="003019BB" w:rsidRPr="0023102C">
        <w:rPr>
          <w:rFonts w:ascii="BentonSans Comp Regular" w:hAnsi="BentonSans Comp Regular"/>
          <w:color w:val="000000" w:themeColor="text1"/>
          <w:sz w:val="20"/>
        </w:rPr>
        <w:t xml:space="preserve"> with grade of C or above,</w:t>
      </w:r>
      <w:r w:rsidR="00D96911"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Methods of soil and site improvement; design techniques for dewatering systems: ground improvement techniques including: compaction, preloading, vertical drains, admixtures and chemical stabilization of soils, grouting, reinforced earth, in-situ densification, stone columns, slurry trenches, </w:t>
      </w:r>
      <w:proofErr w:type="spellStart"/>
      <w:r w:rsidRPr="0023102C">
        <w:rPr>
          <w:rFonts w:ascii="BentonSans Comp Regular" w:hAnsi="BentonSans Comp Regular"/>
          <w:color w:val="000000" w:themeColor="text1"/>
          <w:sz w:val="20"/>
        </w:rPr>
        <w:t>geopiers</w:t>
      </w:r>
      <w:proofErr w:type="spellEnd"/>
      <w:r w:rsidRPr="0023102C">
        <w:rPr>
          <w:rFonts w:ascii="BentonSans Comp Regular" w:hAnsi="BentonSans Comp Regular"/>
          <w:color w:val="000000" w:themeColor="text1"/>
          <w:sz w:val="20"/>
        </w:rPr>
        <w:t>, and relevant uses of geotextiles.  Design considerations and construction techniques for each system are described.</w:t>
      </w:r>
    </w:p>
    <w:p w14:paraId="3594F0CE" w14:textId="77777777" w:rsidR="00773E34" w:rsidRPr="0023102C" w:rsidRDefault="00773E34" w:rsidP="00F33998">
      <w:pPr>
        <w:tabs>
          <w:tab w:val="left" w:pos="162"/>
          <w:tab w:val="right" w:pos="4050"/>
        </w:tabs>
        <w:jc w:val="both"/>
        <w:rPr>
          <w:rFonts w:ascii="BentonSans Comp Regular" w:hAnsi="BentonSans Comp Regular"/>
          <w:color w:val="000000" w:themeColor="text1"/>
          <w:sz w:val="20"/>
        </w:rPr>
      </w:pPr>
    </w:p>
    <w:p w14:paraId="2DE6EE39" w14:textId="22135F0E" w:rsidR="000B46B8" w:rsidRPr="0023102C" w:rsidRDefault="000B46B8"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4276. Natural Hazards.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3122, CEGR 3141, CEGR 3143, CEGR 3161, CEGR 3225, </w:t>
      </w:r>
      <w:r w:rsidR="00571DB3"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CEGR 3278</w:t>
      </w:r>
      <w:r w:rsidR="00571DB3" w:rsidRPr="0023102C">
        <w:rPr>
          <w:rFonts w:ascii="BentonSans Comp Regular" w:hAnsi="BentonSans Comp Regular"/>
          <w:color w:val="000000" w:themeColor="text1"/>
          <w:sz w:val="20"/>
        </w:rPr>
        <w:t xml:space="preserve"> with grades of C or above;</w:t>
      </w:r>
      <w:r w:rsidR="00D96911"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Natural hazards dealing with the earth natural processes such as earthquakes, volcanoes, flooding, landslides, and severe weather events are covered.  The basic understanding of the different natural hazard processes and mechanisms are presented within the context of the earth’s internal and external energies.  The course also provides students with a solid understanding of risk as it relates to the potential consequences and impacts to human population and the built environment.  This initial part of the course forms the foundation for the second part of the course which includes presentation of the basic principles of risk management of natural hazards within the context of civil and environmental </w:t>
      </w:r>
      <w:r w:rsidRPr="0023102C">
        <w:rPr>
          <w:rFonts w:ascii="BentonSans Comp Regular" w:hAnsi="BentonSans Comp Regular"/>
          <w:color w:val="000000" w:themeColor="text1"/>
          <w:sz w:val="20"/>
        </w:rPr>
        <w:lastRenderedPageBreak/>
        <w:t>engineering.  The final portion of the course covers risk mitigation strategies which are discussed within the challenging context that includes a rapid ongoing population growth and the constantly changing land use which affects societal levels of risk acceptance from natural hazards.</w:t>
      </w:r>
    </w:p>
    <w:p w14:paraId="0F4DBCF4" w14:textId="77777777" w:rsidR="000B46B8" w:rsidRPr="0023102C" w:rsidRDefault="000B46B8" w:rsidP="00F33998">
      <w:pPr>
        <w:tabs>
          <w:tab w:val="left" w:pos="162"/>
          <w:tab w:val="right" w:pos="4050"/>
        </w:tabs>
        <w:jc w:val="both"/>
        <w:rPr>
          <w:rFonts w:ascii="BentonSans Comp Regular" w:hAnsi="BentonSans Comp Regular"/>
          <w:color w:val="000000" w:themeColor="text1"/>
          <w:sz w:val="20"/>
        </w:rPr>
      </w:pPr>
    </w:p>
    <w:p w14:paraId="3456919E" w14:textId="58F6FBDE"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CEGR 4278. Geotechnical Engineering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CEGR 3278 </w:t>
      </w:r>
      <w:r w:rsidR="000049E9"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w:t>
      </w:r>
      <w:r w:rsidR="00B674D7" w:rsidRPr="0023102C">
        <w:rPr>
          <w:rFonts w:ascii="BentonSans Comp Regular" w:hAnsi="BentonSans Comp Regular"/>
          <w:color w:val="000000" w:themeColor="text1"/>
          <w:sz w:val="20"/>
        </w:rPr>
        <w:t>permission of CEE Advisor</w:t>
      </w:r>
      <w:r w:rsidR="00D96911" w:rsidRPr="0023102C">
        <w:rPr>
          <w:rFonts w:ascii="BentonSans Comp Regular" w:hAnsi="BentonSans Comp Regular"/>
          <w:color w:val="000000" w:themeColor="text1"/>
          <w:sz w:val="20"/>
        </w:rPr>
        <w:t>; and Engineering major or minor</w:t>
      </w:r>
      <w:r w:rsidR="008A280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Design of shallow and deep foundations, including structural considerations; lateral earth pressure theories; design of rigid and flexible earth retaining structures; advanced aspects of slope stability analysis; and computer applications.  </w:t>
      </w:r>
    </w:p>
    <w:p w14:paraId="781D1DFB"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1014203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CEGR 4892. Individualized Study and Projects.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674D7" w:rsidRPr="0023102C">
        <w:rPr>
          <w:rFonts w:ascii="BentonSans Comp Regular" w:hAnsi="BentonSans Comp Regular"/>
          <w:color w:val="000000" w:themeColor="text1"/>
          <w:sz w:val="20"/>
        </w:rPr>
        <w:t>Permission of CEE Advisor</w:t>
      </w:r>
      <w:r w:rsidR="00D96911"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Individual investigation and exposition of results.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6F25C050" w14:textId="77777777" w:rsidR="005F06A0" w:rsidRPr="0023102C" w:rsidRDefault="005F06A0" w:rsidP="00F33998">
      <w:pPr>
        <w:tabs>
          <w:tab w:val="left" w:pos="-1080"/>
          <w:tab w:val="left" w:pos="-720"/>
          <w:tab w:val="left" w:pos="0"/>
          <w:tab w:val="left" w:pos="270"/>
          <w:tab w:val="left" w:pos="734"/>
          <w:tab w:val="left" w:pos="1422"/>
          <w:tab w:val="left" w:pos="2682"/>
          <w:tab w:val="left" w:pos="3132"/>
          <w:tab w:val="left" w:pos="4122"/>
          <w:tab w:val="left" w:pos="5140"/>
          <w:tab w:val="right" w:leader="dot" w:pos="9302"/>
        </w:tabs>
        <w:ind w:right="90"/>
        <w:jc w:val="both"/>
        <w:rPr>
          <w:rFonts w:ascii="BentonSans Comp Regular" w:hAnsi="BentonSans Comp Regular"/>
          <w:b/>
          <w:color w:val="000000" w:themeColor="text1"/>
          <w:kern w:val="2"/>
          <w:sz w:val="20"/>
        </w:rPr>
      </w:pPr>
    </w:p>
    <w:p w14:paraId="164FBC72" w14:textId="77777777" w:rsidR="005F06A0" w:rsidRPr="0023102C" w:rsidRDefault="002B686E" w:rsidP="00F33998">
      <w:pPr>
        <w:keepNext/>
        <w:pBdr>
          <w:top w:val="single" w:sz="4" w:space="1" w:color="auto"/>
        </w:pBdr>
        <w:tabs>
          <w:tab w:val="left" w:pos="162"/>
          <w:tab w:val="right" w:pos="4050"/>
        </w:tabs>
        <w:snapToGrid w:val="0"/>
        <w:rPr>
          <w:rFonts w:ascii="BentonSans Comp Regular" w:hAnsi="BentonSans Comp Regular"/>
          <w:color w:val="000000" w:themeColor="text1"/>
          <w:sz w:val="32"/>
        </w:rPr>
      </w:pPr>
      <w:r w:rsidRPr="0023102C">
        <w:rPr>
          <w:rFonts w:ascii="BentonSans Comp Regular" w:hAnsi="BentonSans Comp Regular"/>
          <w:b/>
          <w:color w:val="000000" w:themeColor="text1"/>
          <w:sz w:val="32"/>
        </w:rPr>
        <w:t>Chemistry</w:t>
      </w:r>
      <w:r w:rsidR="005F06A0" w:rsidRPr="0023102C">
        <w:rPr>
          <w:rFonts w:ascii="BentonSans Comp Regular" w:hAnsi="BentonSans Comp Regular"/>
          <w:b/>
          <w:color w:val="000000" w:themeColor="text1"/>
          <w:sz w:val="32"/>
        </w:rPr>
        <w:t xml:space="preserve"> (CHEM)</w:t>
      </w:r>
    </w:p>
    <w:p w14:paraId="0BFD0CCD" w14:textId="77777777" w:rsidR="005F06A0" w:rsidRPr="0023102C" w:rsidRDefault="005F06A0" w:rsidP="00F33998">
      <w:pPr>
        <w:keepNext/>
        <w:tabs>
          <w:tab w:val="left" w:pos="162"/>
          <w:tab w:val="right" w:pos="4050"/>
        </w:tabs>
        <w:snapToGrid w:val="0"/>
        <w:jc w:val="both"/>
        <w:rPr>
          <w:rFonts w:ascii="BentonSans Comp Regular" w:hAnsi="BentonSans Comp Regular"/>
          <w:color w:val="000000" w:themeColor="text1"/>
          <w:sz w:val="20"/>
        </w:rPr>
      </w:pPr>
    </w:p>
    <w:p w14:paraId="4E2AEE27" w14:textId="2CA35ADC"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1111. Chemistry in Today's Society. (3)</w:t>
      </w:r>
      <w:r w:rsidRPr="0023102C">
        <w:rPr>
          <w:rFonts w:ascii="BentonSans Comp Regular" w:hAnsi="BentonSans Comp Regular"/>
          <w:color w:val="000000" w:themeColor="text1"/>
          <w:sz w:val="20"/>
        </w:rPr>
        <w:t xml:space="preserve"> </w:t>
      </w:r>
      <w:r w:rsidR="00466F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For students not majoring in a Physical or Biological Science, Engineering, or science-oriented pre-professional program. </w:t>
      </w:r>
      <w:r w:rsidR="00466F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role of chemistry in society and the impact of chemistry on society. </w:t>
      </w:r>
      <w:r w:rsidR="00466F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introduction to the chemical concepts needed to understand many of the numerous scientific problems confronting society today. </w:t>
      </w:r>
      <w:r w:rsidR="00466F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Three lecture hours and one Problem Session hour per week.</w:t>
      </w:r>
      <w:r w:rsidR="00466F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F94E6C" w:rsidRPr="00F94E6C">
        <w:rPr>
          <w:rFonts w:ascii="BentonSans Comp Regular" w:hAnsi="BentonSans Comp Regular"/>
          <w:color w:val="000000" w:themeColor="text1"/>
          <w:sz w:val="20"/>
        </w:rPr>
        <w:t>Students who have received credit for CHEM 1251 may not enroll in CHEM 1111 or CHEM 1111L</w:t>
      </w:r>
      <w:r w:rsidR="00684C90">
        <w:rPr>
          <w:rFonts w:ascii="BentonSans Comp Regular" w:hAnsi="BentonSans Comp Regular"/>
          <w:color w:val="000000" w:themeColor="text1"/>
          <w:sz w:val="20"/>
        </w:rPr>
        <w:t>.</w:t>
      </w:r>
    </w:p>
    <w:p w14:paraId="5FFF3CFC"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5DD38230" w14:textId="01972116"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1111L. Laboratory in Chemistry. (1)</w:t>
      </w:r>
      <w:r w:rsidRPr="0023102C">
        <w:rPr>
          <w:rFonts w:ascii="BentonSans Comp Regular" w:hAnsi="BentonSans Comp Regular"/>
          <w:color w:val="000000" w:themeColor="text1"/>
          <w:sz w:val="20"/>
        </w:rPr>
        <w:t xml:space="preserve"> </w:t>
      </w:r>
      <w:r w:rsidR="00466F9C"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1111. Laboratory exercises to demonstrate what chemists do, techniques used in the laboratory, and the limitations inherent in any laboratory experiment. One three-hour laboratory per week. </w:t>
      </w:r>
      <w:r w:rsidR="00684C90">
        <w:rPr>
          <w:rFonts w:ascii="BentonSans Comp Regular" w:hAnsi="BentonSans Comp Regular"/>
          <w:color w:val="000000" w:themeColor="text1"/>
          <w:sz w:val="20"/>
        </w:rPr>
        <w:t xml:space="preserve"> </w:t>
      </w:r>
      <w:r w:rsidR="00684C90" w:rsidRPr="00F94E6C">
        <w:rPr>
          <w:rFonts w:ascii="BentonSans Comp Regular" w:hAnsi="BentonSans Comp Regular"/>
          <w:color w:val="000000" w:themeColor="text1"/>
          <w:sz w:val="20"/>
        </w:rPr>
        <w:t>Students who have received credit for CHEM 1251 may not enroll in CHEM 1111L</w:t>
      </w:r>
      <w:r w:rsidR="00684C90">
        <w:rPr>
          <w:rFonts w:ascii="BentonSans Comp Regular" w:hAnsi="BentonSans Comp Regular"/>
          <w:color w:val="000000" w:themeColor="text1"/>
          <w:sz w:val="20"/>
        </w:rPr>
        <w:t>.</w:t>
      </w:r>
    </w:p>
    <w:p w14:paraId="163641D5"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A884C6A" w14:textId="78BBAEFA"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1112. Chemistry in Today's Society. (3) </w:t>
      </w:r>
      <w:r w:rsidR="00466F9C"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1111. Continuation of CHEM 1111. Does not qualify as a prerequisite for any other chemistry course. Three lecture hours and one Problem Session hour per week. </w:t>
      </w:r>
      <w:r w:rsidR="007D4CFC">
        <w:rPr>
          <w:rFonts w:ascii="BentonSans Comp Regular" w:hAnsi="BentonSans Comp Regular"/>
          <w:color w:val="000000" w:themeColor="text1"/>
          <w:sz w:val="20"/>
        </w:rPr>
        <w:t xml:space="preserve"> </w:t>
      </w:r>
      <w:r w:rsidR="007D4CFC" w:rsidRPr="00F94E6C">
        <w:rPr>
          <w:rFonts w:ascii="BentonSans Comp Regular" w:hAnsi="BentonSans Comp Regular"/>
          <w:color w:val="000000" w:themeColor="text1"/>
          <w:sz w:val="20"/>
        </w:rPr>
        <w:t>Students who have received credit for CHEM 125</w:t>
      </w:r>
      <w:r w:rsidR="007D4CFC">
        <w:rPr>
          <w:rFonts w:ascii="BentonSans Comp Regular" w:hAnsi="BentonSans Comp Regular"/>
          <w:color w:val="000000" w:themeColor="text1"/>
          <w:sz w:val="20"/>
        </w:rPr>
        <w:t>2</w:t>
      </w:r>
      <w:r w:rsidR="007D4CFC" w:rsidRPr="00F94E6C">
        <w:rPr>
          <w:rFonts w:ascii="BentonSans Comp Regular" w:hAnsi="BentonSans Comp Regular"/>
          <w:color w:val="000000" w:themeColor="text1"/>
          <w:sz w:val="20"/>
        </w:rPr>
        <w:t xml:space="preserve"> may not enroll in CHEM 111</w:t>
      </w:r>
      <w:r w:rsidR="007D4CFC">
        <w:rPr>
          <w:rFonts w:ascii="BentonSans Comp Regular" w:hAnsi="BentonSans Comp Regular"/>
          <w:color w:val="000000" w:themeColor="text1"/>
          <w:sz w:val="20"/>
        </w:rPr>
        <w:t>2</w:t>
      </w:r>
      <w:r w:rsidR="007D4CFC" w:rsidRPr="00F94E6C">
        <w:rPr>
          <w:rFonts w:ascii="BentonSans Comp Regular" w:hAnsi="BentonSans Comp Regular"/>
          <w:color w:val="000000" w:themeColor="text1"/>
          <w:sz w:val="20"/>
        </w:rPr>
        <w:t xml:space="preserve"> or CHEM 111</w:t>
      </w:r>
      <w:r w:rsidR="007D4CFC">
        <w:rPr>
          <w:rFonts w:ascii="BentonSans Comp Regular" w:hAnsi="BentonSans Comp Regular"/>
          <w:color w:val="000000" w:themeColor="text1"/>
          <w:sz w:val="20"/>
        </w:rPr>
        <w:t>2</w:t>
      </w:r>
      <w:r w:rsidR="007D4CFC" w:rsidRPr="00F94E6C">
        <w:rPr>
          <w:rFonts w:ascii="BentonSans Comp Regular" w:hAnsi="BentonSans Comp Regular"/>
          <w:color w:val="000000" w:themeColor="text1"/>
          <w:sz w:val="20"/>
        </w:rPr>
        <w:t>L</w:t>
      </w:r>
      <w:r w:rsidR="007D4CF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p>
    <w:p w14:paraId="19E855A7"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12AA4AA" w14:textId="5778FCBB"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1112L. Laboratory in Chemistry. (1) </w:t>
      </w:r>
      <w:r w:rsidR="00466F9C"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1111 and </w:t>
      </w:r>
      <w:r w:rsidR="00466F9C"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1111L.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1112.  Continuation of CHEM 1111L.  One three-hour laboratory per week.  </w:t>
      </w:r>
      <w:r w:rsidR="00304AC9" w:rsidRPr="00F94E6C">
        <w:rPr>
          <w:rFonts w:ascii="BentonSans Comp Regular" w:hAnsi="BentonSans Comp Regular"/>
          <w:color w:val="000000" w:themeColor="text1"/>
          <w:sz w:val="20"/>
        </w:rPr>
        <w:t>Students who have received credit for CHEM 125</w:t>
      </w:r>
      <w:r w:rsidR="00304AC9">
        <w:rPr>
          <w:rFonts w:ascii="BentonSans Comp Regular" w:hAnsi="BentonSans Comp Regular"/>
          <w:color w:val="000000" w:themeColor="text1"/>
          <w:sz w:val="20"/>
        </w:rPr>
        <w:t>2L</w:t>
      </w:r>
      <w:r w:rsidR="00304AC9" w:rsidRPr="00F94E6C">
        <w:rPr>
          <w:rFonts w:ascii="BentonSans Comp Regular" w:hAnsi="BentonSans Comp Regular"/>
          <w:color w:val="000000" w:themeColor="text1"/>
          <w:sz w:val="20"/>
        </w:rPr>
        <w:t xml:space="preserve"> may not enroll in CHEM 111</w:t>
      </w:r>
      <w:r w:rsidR="00304AC9">
        <w:rPr>
          <w:rFonts w:ascii="BentonSans Comp Regular" w:hAnsi="BentonSans Comp Regular"/>
          <w:color w:val="000000" w:themeColor="text1"/>
          <w:sz w:val="20"/>
        </w:rPr>
        <w:t>2</w:t>
      </w:r>
      <w:r w:rsidR="00304AC9" w:rsidRPr="00F94E6C">
        <w:rPr>
          <w:rFonts w:ascii="BentonSans Comp Regular" w:hAnsi="BentonSans Comp Regular"/>
          <w:color w:val="000000" w:themeColor="text1"/>
          <w:sz w:val="20"/>
        </w:rPr>
        <w:t>L</w:t>
      </w:r>
      <w:r w:rsidR="00304AC9">
        <w:rPr>
          <w:rFonts w:ascii="BentonSans Comp Regular" w:hAnsi="BentonSans Comp Regular"/>
          <w:color w:val="000000" w:themeColor="text1"/>
          <w:sz w:val="20"/>
        </w:rPr>
        <w:t>.</w:t>
      </w:r>
    </w:p>
    <w:p w14:paraId="5BFBBBB0"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35C360A"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CHEM 1200. Fundamentals of Chemistry. (3)</w:t>
      </w:r>
      <w:r w:rsidRPr="0023102C">
        <w:rPr>
          <w:rFonts w:ascii="BentonSans Comp Regular" w:hAnsi="BentonSans Comp Regular"/>
          <w:color w:val="000000" w:themeColor="text1"/>
          <w:sz w:val="20"/>
        </w:rPr>
        <w:t xml:space="preserve"> </w:t>
      </w:r>
      <w:r w:rsidR="00466F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Primarily for students with little or no chemistry background who intend to take CHEM 1251.  Introduction to the basic concepts, problem solving skills, and language of chemistry.  Develops relationships between chemical formulas and equations, and explores calculations dependent upon these.  Students who already have credit for CHEM 1251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may not take CHEM 1200 for credit.  CHEM 1200 will not fulfill chemistry degree requirements. </w:t>
      </w:r>
    </w:p>
    <w:p w14:paraId="63920089" w14:textId="77777777" w:rsidR="005F06A0" w:rsidRPr="0023102C" w:rsidRDefault="005F06A0" w:rsidP="00F33998">
      <w:pPr>
        <w:jc w:val="both"/>
        <w:rPr>
          <w:rFonts w:ascii="BentonSans Comp Regular" w:hAnsi="BentonSans Comp Regular"/>
          <w:color w:val="000000" w:themeColor="text1"/>
          <w:sz w:val="20"/>
        </w:rPr>
      </w:pPr>
    </w:p>
    <w:p w14:paraId="732B7EFA" w14:textId="3B06A519"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CHEM 1203. Introduction to General, Organic, and Biochemistry I.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Pre-Nursing major. </w:t>
      </w:r>
      <w:r w:rsidRPr="0023102C">
        <w:rPr>
          <w:rFonts w:ascii="BentonSans Comp Regular" w:hAnsi="BentonSans Comp Regular"/>
          <w:snapToGrid/>
          <w:color w:val="000000" w:themeColor="text1"/>
          <w:sz w:val="20"/>
        </w:rPr>
        <w:t xml:space="preserve"> Qualifies as a prerequisite only for CHEM 1204. Fundamentals of chemistry and selected topics from inorganic chemistry. </w:t>
      </w:r>
      <w:r w:rsidR="00466F9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Three lecture hours and one Problem Session hour </w:t>
      </w:r>
      <w:r w:rsidRPr="0023102C">
        <w:rPr>
          <w:rFonts w:ascii="BentonSans Comp Regular" w:hAnsi="BentonSans Comp Regular"/>
          <w:snapToGrid/>
          <w:color w:val="000000" w:themeColor="text1"/>
          <w:sz w:val="20"/>
        </w:rPr>
        <w:t xml:space="preserve">per week. </w:t>
      </w:r>
      <w:r w:rsidR="00466F9C" w:rsidRPr="0023102C">
        <w:rPr>
          <w:rFonts w:ascii="BentonSans Comp Regular" w:hAnsi="BentonSans Comp Regular"/>
          <w:snapToGrid/>
          <w:color w:val="000000" w:themeColor="text1"/>
          <w:sz w:val="20"/>
        </w:rPr>
        <w:t xml:space="preserve"> </w:t>
      </w:r>
    </w:p>
    <w:p w14:paraId="66B33CA5" w14:textId="77777777" w:rsidR="005F06A0" w:rsidRPr="0023102C" w:rsidRDefault="005F06A0" w:rsidP="00F33998">
      <w:pPr>
        <w:jc w:val="both"/>
        <w:rPr>
          <w:rFonts w:ascii="BentonSans Comp Regular" w:hAnsi="BentonSans Comp Regular"/>
          <w:snapToGrid/>
          <w:color w:val="000000" w:themeColor="text1"/>
          <w:szCs w:val="24"/>
        </w:rPr>
      </w:pPr>
    </w:p>
    <w:p w14:paraId="052A81A7" w14:textId="50312985"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CHEM 1203L. Introduction to General, Organic, and Biochemistry I Laboratory. (1)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Pre-Nursing major.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CHEM 1203.  Laboratory investigations into the nature of inorganic compounds. </w:t>
      </w:r>
      <w:r w:rsidR="00704FE8">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One three-hour laboratory per week.  </w:t>
      </w:r>
    </w:p>
    <w:p w14:paraId="4ABC92DF" w14:textId="77777777" w:rsidR="005F06A0" w:rsidRPr="0023102C" w:rsidRDefault="005F06A0" w:rsidP="00F33998">
      <w:pPr>
        <w:jc w:val="both"/>
        <w:rPr>
          <w:rFonts w:ascii="BentonSans Comp Regular" w:hAnsi="BentonSans Comp Regular"/>
          <w:snapToGrid/>
          <w:color w:val="000000" w:themeColor="text1"/>
          <w:szCs w:val="24"/>
        </w:rPr>
      </w:pPr>
    </w:p>
    <w:p w14:paraId="3F5B5F7C" w14:textId="2A34903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CHEM 1204. Introduction to General, Organic, and Biochemistry II.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CHEM 1203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w:t>
      </w:r>
      <w:r w:rsidR="00407800">
        <w:rPr>
          <w:rFonts w:ascii="BentonSans Comp Regular" w:hAnsi="BentonSans Comp Regular"/>
          <w:snapToGrid/>
          <w:color w:val="000000" w:themeColor="text1"/>
          <w:sz w:val="20"/>
        </w:rPr>
        <w:t xml:space="preserve"> and</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Cs/>
          <w:snapToGrid/>
          <w:color w:val="000000" w:themeColor="text1"/>
          <w:sz w:val="20"/>
        </w:rPr>
        <w:t>Pre-Nursing major.</w:t>
      </w:r>
      <w:r w:rsidRPr="0023102C">
        <w:rPr>
          <w:rFonts w:ascii="BentonSans Comp Regular" w:hAnsi="BentonSans Comp Regular"/>
          <w:snapToGrid/>
          <w:color w:val="000000" w:themeColor="text1"/>
          <w:sz w:val="20"/>
        </w:rPr>
        <w:t xml:space="preserve">  Selected topics from organic and biochemistry.  Does not qualify as a prerequisite of any other chemistry course. </w:t>
      </w:r>
      <w:r w:rsidR="00407800">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Three lecture hours and one Problem Session hour per week.  </w:t>
      </w:r>
    </w:p>
    <w:p w14:paraId="2F6AF628" w14:textId="77777777" w:rsidR="005F06A0" w:rsidRPr="0023102C" w:rsidRDefault="005F06A0" w:rsidP="00F33998">
      <w:pPr>
        <w:jc w:val="both"/>
        <w:rPr>
          <w:rFonts w:ascii="BentonSans Comp Regular" w:hAnsi="BentonSans Comp Regular"/>
          <w:snapToGrid/>
          <w:color w:val="000000" w:themeColor="text1"/>
          <w:szCs w:val="24"/>
        </w:rPr>
      </w:pPr>
    </w:p>
    <w:p w14:paraId="35723BC4" w14:textId="68EA37F9"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CHEM 1204L. Introduction to General, Organic, and Biochemistry II Laboratory.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CHEM 1203 and </w:t>
      </w:r>
      <w:r w:rsidR="00D21F6A" w:rsidRPr="0023102C">
        <w:rPr>
          <w:rFonts w:ascii="BentonSans Comp Regular" w:hAnsi="BentonSans Comp Regular"/>
          <w:snapToGrid/>
          <w:color w:val="000000" w:themeColor="text1"/>
          <w:sz w:val="20"/>
        </w:rPr>
        <w:t xml:space="preserve">CHEM </w:t>
      </w:r>
      <w:r w:rsidRPr="0023102C">
        <w:rPr>
          <w:rFonts w:ascii="BentonSans Comp Regular" w:hAnsi="BentonSans Comp Regular"/>
          <w:snapToGrid/>
          <w:color w:val="000000" w:themeColor="text1"/>
          <w:sz w:val="20"/>
        </w:rPr>
        <w:t xml:space="preserve">1203L </w:t>
      </w:r>
      <w:r w:rsidR="009E297B" w:rsidRPr="0023102C">
        <w:rPr>
          <w:rFonts w:ascii="BentonSans Comp Regular" w:hAnsi="BentonSans Comp Regular"/>
          <w:snapToGrid/>
          <w:color w:val="000000" w:themeColor="text1"/>
          <w:sz w:val="20"/>
        </w:rPr>
        <w:t>with grade</w:t>
      </w:r>
      <w:r w:rsidR="00D21F6A" w:rsidRPr="0023102C">
        <w:rPr>
          <w:rFonts w:ascii="BentonSans Comp Regular" w:hAnsi="BentonSans Comp Regular"/>
          <w:snapToGrid/>
          <w:color w:val="000000" w:themeColor="text1"/>
          <w:sz w:val="20"/>
        </w:rPr>
        <w:t>s</w:t>
      </w:r>
      <w:r w:rsidR="009E297B" w:rsidRPr="0023102C">
        <w:rPr>
          <w:rFonts w:ascii="BentonSans Comp Regular" w:hAnsi="BentonSans Comp Regular"/>
          <w:snapToGrid/>
          <w:color w:val="000000" w:themeColor="text1"/>
          <w:sz w:val="20"/>
        </w:rPr>
        <w:t xml:space="preserve"> of C or above</w:t>
      </w:r>
      <w:r w:rsidRPr="0023102C">
        <w:rPr>
          <w:rFonts w:ascii="BentonSans Comp Regular" w:hAnsi="BentonSans Comp Regular"/>
          <w:snapToGrid/>
          <w:color w:val="000000" w:themeColor="text1"/>
          <w:sz w:val="20"/>
        </w:rPr>
        <w:t xml:space="preserve">; </w:t>
      </w:r>
      <w:r w:rsidR="002349B7">
        <w:rPr>
          <w:rFonts w:ascii="BentonSans Comp Regular" w:hAnsi="BentonSans Comp Regular"/>
          <w:snapToGrid/>
          <w:color w:val="000000" w:themeColor="text1"/>
          <w:sz w:val="20"/>
        </w:rPr>
        <w:t xml:space="preserve">and </w:t>
      </w:r>
      <w:r w:rsidRPr="0023102C">
        <w:rPr>
          <w:rFonts w:ascii="BentonSans Comp Regular" w:hAnsi="BentonSans Comp Regular"/>
          <w:bCs/>
          <w:snapToGrid/>
          <w:color w:val="000000" w:themeColor="text1"/>
          <w:sz w:val="20"/>
        </w:rPr>
        <w:t xml:space="preserve">Pre-Nursing major. </w:t>
      </w:r>
      <w:r w:rsidRPr="0023102C">
        <w:rPr>
          <w:rFonts w:ascii="BentonSans Comp Regular" w:hAnsi="BentonSans Comp Regular"/>
          <w:snapToGrid/>
          <w:color w:val="000000" w:themeColor="text1"/>
          <w:sz w:val="20"/>
        </w:rPr>
        <w:t xml:space="preserve">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CHEM 1204.  Laboratory investigations into the nature of organic and biochemical compounds.  One three-hour laboratory per week.</w:t>
      </w:r>
      <w:r w:rsidRPr="0023102C">
        <w:rPr>
          <w:rFonts w:ascii="BentonSans Comp Regular" w:hAnsi="BentonSans Comp Regular"/>
          <w:i/>
          <w:iCs/>
          <w:snapToGrid/>
          <w:color w:val="000000" w:themeColor="text1"/>
          <w:sz w:val="20"/>
        </w:rPr>
        <w:t xml:space="preserve"> </w:t>
      </w:r>
    </w:p>
    <w:p w14:paraId="7A6BA2DE"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E542898" w14:textId="20931F6D"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1251. General Chemistry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1100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(or equivalent test score) or CHEM 1200 (which is recommended for students who have not had chemistry in high school)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A principles-oriented course for science and engineering majors.  Fundamental principles and laws of chemistry; the relationship of atomic structure to physical and chemical properties of the elements.  Topics include:  measurements, chemical nomenclature, reactions and stoichiometry, thermochemistry, atomic structure, periodicity, bonding, and molecular structure.  Three lecture hours and one P</w:t>
      </w:r>
      <w:r w:rsidR="00BD6421" w:rsidRPr="0023102C">
        <w:rPr>
          <w:rFonts w:ascii="BentonSans Comp Regular" w:hAnsi="BentonSans Comp Regular"/>
          <w:color w:val="000000" w:themeColor="text1"/>
          <w:sz w:val="20"/>
        </w:rPr>
        <w:t xml:space="preserve">roblem Session hour per week.  </w:t>
      </w:r>
      <w:r w:rsidRPr="0023102C">
        <w:rPr>
          <w:rFonts w:ascii="BentonSans Comp Regular" w:hAnsi="BentonSans Comp Regular"/>
          <w:color w:val="000000" w:themeColor="text1"/>
          <w:sz w:val="20"/>
        </w:rPr>
        <w:t xml:space="preserve">Students may attempt CHEM 1251 a total of three times.  Withdrawing from the course after the Add/Drop deadline constitutes an attempt as does receiving any letter grade.  </w:t>
      </w:r>
      <w:r w:rsidR="006F5949">
        <w:rPr>
          <w:rFonts w:ascii="BentonSans Comp Regular" w:hAnsi="BentonSans Comp Regular"/>
          <w:color w:val="000000" w:themeColor="text1"/>
          <w:sz w:val="20"/>
        </w:rPr>
        <w:t>Students who have received credit for CHEM 1251 may not enroll in CHEM 1111 or CHEM 1111L.  Students who have received credit for CHEM 1251 with a grade of C or above may not enroll in CHEM 1200.</w:t>
      </w:r>
    </w:p>
    <w:p w14:paraId="4DA61221"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77125DB1" w14:textId="4724B826"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1251L. General Chemistry I Laboratory. (1)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1251. Experimental investigations involving the fundamental principles and laws of chemistry. One th</w:t>
      </w:r>
      <w:r w:rsidR="00BD6421" w:rsidRPr="0023102C">
        <w:rPr>
          <w:rFonts w:ascii="BentonSans Comp Regular" w:hAnsi="BentonSans Comp Regular"/>
          <w:color w:val="000000" w:themeColor="text1"/>
          <w:sz w:val="20"/>
        </w:rPr>
        <w:t xml:space="preserve">ree-hour laboratory per week.  </w:t>
      </w:r>
      <w:r w:rsidRPr="0023102C">
        <w:rPr>
          <w:rFonts w:ascii="BentonSans Comp Regular" w:hAnsi="BentonSans Comp Regular"/>
          <w:color w:val="000000" w:themeColor="text1"/>
          <w:sz w:val="20"/>
        </w:rPr>
        <w:t xml:space="preserve">Students may attempt CHEM 1251L a total of three times.  Withdrawing from the course after the Add/Drop deadline constitutes an attempt as does receiving any letter grade.  </w:t>
      </w:r>
      <w:r w:rsidR="006F5949">
        <w:rPr>
          <w:rFonts w:ascii="BentonSans Comp Regular" w:hAnsi="BentonSans Comp Regular"/>
          <w:color w:val="000000" w:themeColor="text1"/>
          <w:sz w:val="20"/>
        </w:rPr>
        <w:t xml:space="preserve">Students who have received credit for CHEM 1251L may not enroll in CHEM 1111L.  </w:t>
      </w:r>
    </w:p>
    <w:p w14:paraId="16A14A1C"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4A4E2EC" w14:textId="131529AE"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1252. General Chemistry II.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Continuation of CHEM 1251.  Topics include:  gas laws, liquids and solids, solutions, chemical kinetics, chemical equilibrium, thermodynamics, and electrochemistry.  Three lecture hours and one Problem Session hour per </w:t>
      </w:r>
      <w:r w:rsidR="009C4DF0" w:rsidRPr="0023102C">
        <w:rPr>
          <w:rFonts w:ascii="BentonSans Comp Regular" w:hAnsi="BentonSans Comp Regular"/>
          <w:color w:val="000000" w:themeColor="text1"/>
          <w:sz w:val="20"/>
        </w:rPr>
        <w:t xml:space="preserve">week.  </w:t>
      </w:r>
      <w:r w:rsidRPr="0023102C">
        <w:rPr>
          <w:rFonts w:ascii="BentonSans Comp Regular" w:hAnsi="BentonSans Comp Regular"/>
          <w:color w:val="000000" w:themeColor="text1"/>
          <w:sz w:val="20"/>
        </w:rPr>
        <w:t xml:space="preserve">Students may attempt CHEM 1252 a total of three times. </w:t>
      </w:r>
      <w:r w:rsidR="0058404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Withdrawing from the course after the Add/Drop deadline constitutes an attempt as does receiving any letter grade.  </w:t>
      </w:r>
      <w:r w:rsidR="00584040">
        <w:rPr>
          <w:rFonts w:ascii="BentonSans Comp Regular" w:hAnsi="BentonSans Comp Regular"/>
          <w:color w:val="000000" w:themeColor="text1"/>
          <w:sz w:val="20"/>
        </w:rPr>
        <w:t>Students who have received credit for CHEM 1252 may not enroll in CHEM 1112 or CHEM 1112L.</w:t>
      </w:r>
    </w:p>
    <w:p w14:paraId="04A24DE8"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61936C69" w14:textId="209F9772"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1252L. General Chemistry II Laboratory.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1251 and </w:t>
      </w:r>
      <w:r w:rsidR="00174D30"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1251L</w:t>
      </w:r>
      <w:r w:rsidR="00174D30" w:rsidRPr="0023102C">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w:t>
      </w:r>
      <w:r w:rsidR="00AC460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1252. </w:t>
      </w:r>
      <w:r w:rsidR="00AC460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Continuation of CHEM 1251L. </w:t>
      </w:r>
      <w:r w:rsidR="00AC460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One th</w:t>
      </w:r>
      <w:r w:rsidR="00BD6421" w:rsidRPr="0023102C">
        <w:rPr>
          <w:rFonts w:ascii="BentonSans Comp Regular" w:hAnsi="BentonSans Comp Regular"/>
          <w:color w:val="000000" w:themeColor="text1"/>
          <w:sz w:val="20"/>
        </w:rPr>
        <w:t xml:space="preserve">ree-hour laboratory per week.  </w:t>
      </w:r>
      <w:r w:rsidRPr="0023102C">
        <w:rPr>
          <w:rFonts w:ascii="BentonSans Comp Regular" w:hAnsi="BentonSans Comp Regular"/>
          <w:color w:val="000000" w:themeColor="text1"/>
          <w:sz w:val="20"/>
        </w:rPr>
        <w:t xml:space="preserve">Students may attempt CHEM 1252L a total of three times.  Withdrawing from the course after the Add/Drop deadline constitutes an attempt as does receiving any letter grade.  </w:t>
      </w:r>
      <w:r w:rsidR="00584040">
        <w:rPr>
          <w:rFonts w:ascii="BentonSans Comp Regular" w:hAnsi="BentonSans Comp Regular"/>
          <w:color w:val="000000" w:themeColor="text1"/>
          <w:sz w:val="20"/>
        </w:rPr>
        <w:t xml:space="preserve">Students who </w:t>
      </w:r>
      <w:r w:rsidR="00584040">
        <w:rPr>
          <w:rFonts w:ascii="BentonSans Comp Regular" w:hAnsi="BentonSans Comp Regular"/>
          <w:color w:val="000000" w:themeColor="text1"/>
          <w:sz w:val="20"/>
        </w:rPr>
        <w:lastRenderedPageBreak/>
        <w:t>have received credit for CHEM 1252L may not enroll in CHEM 1112L.</w:t>
      </w:r>
    </w:p>
    <w:p w14:paraId="6FB2DBA6"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BA15189" w14:textId="77E70E73"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1253L. Introduction to Modern Laboratory Methods. (1)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1252.  For students planning to take additional chemistry courses; can be substituted for the </w:t>
      </w:r>
      <w:r w:rsidR="003C207B"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1252L requirement for all degrees in Chemistry. Open-ended studies on topics compatible with CHEM 1252 lecture materials.  A quasi-research approach is used, involving modern instrumentation extensively.  The background needed to utilize microcomputers in data acquisition and data reduction is presented.  One three-hour laboratory per week. </w:t>
      </w:r>
    </w:p>
    <w:p w14:paraId="36C1D3B4"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C39726F"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CHEM 2130. Survey of Organic Chemistry.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1251 and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1252 </w:t>
      </w:r>
      <w:r w:rsidR="009E297B" w:rsidRPr="0023102C">
        <w:rPr>
          <w:rFonts w:ascii="BentonSans Comp Regular" w:hAnsi="BentonSans Comp Regular"/>
          <w:color w:val="000000" w:themeColor="text1"/>
          <w:sz w:val="20"/>
        </w:rPr>
        <w:t>with grade</w:t>
      </w:r>
      <w:r w:rsidR="009F593D"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A survey of organic chemistry, including aldehydes, ketones, amines, amides and carboxylic acids, designed to meet the needs of B.A. in Biology majors.  </w:t>
      </w:r>
    </w:p>
    <w:p w14:paraId="52E7F526" w14:textId="77777777" w:rsidR="005F06A0" w:rsidRPr="0023102C" w:rsidRDefault="005F06A0" w:rsidP="00F33998">
      <w:pPr>
        <w:jc w:val="both"/>
        <w:rPr>
          <w:rFonts w:ascii="BentonSans Comp Regular" w:hAnsi="BentonSans Comp Regular"/>
          <w:color w:val="000000" w:themeColor="text1"/>
          <w:sz w:val="20"/>
        </w:rPr>
      </w:pPr>
    </w:p>
    <w:p w14:paraId="27B49111"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2131. Organic Chemistry I.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1251 and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1252 </w:t>
      </w:r>
      <w:r w:rsidR="009E297B" w:rsidRPr="0023102C">
        <w:rPr>
          <w:rFonts w:ascii="BentonSans Comp Regular" w:hAnsi="BentonSans Comp Regular"/>
          <w:color w:val="000000" w:themeColor="text1"/>
          <w:sz w:val="20"/>
        </w:rPr>
        <w:t>with grade</w:t>
      </w:r>
      <w:r w:rsidR="00C7562F"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w:t>
      </w:r>
      <w:r w:rsidR="00C7562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Descriptive principles and techniques of organic chemistry and their applications to reactions of aliphatic and aromatic compounds and natural products.  Students may attempt CHEM 2131 a total of three times. Withdrawing from the course after the Add/Drop deadline constitutes an attempt as doe</w:t>
      </w:r>
      <w:r w:rsidR="00743DFC" w:rsidRPr="0023102C">
        <w:rPr>
          <w:rFonts w:ascii="BentonSans Comp Regular" w:hAnsi="BentonSans Comp Regular"/>
          <w:color w:val="000000" w:themeColor="text1"/>
          <w:sz w:val="20"/>
        </w:rPr>
        <w:t>s receiving any letter grade.</w:t>
      </w:r>
    </w:p>
    <w:p w14:paraId="552DFFFB"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60C232F9" w14:textId="1A712162"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CHEM 2131L. Organic Chemistry I Laboratory.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1251,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1251L,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1252</w:t>
      </w:r>
      <w:r w:rsidR="00C7562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1252L </w:t>
      </w:r>
      <w:r w:rsidR="009E297B" w:rsidRPr="0023102C">
        <w:rPr>
          <w:rFonts w:ascii="BentonSans Comp Regular" w:hAnsi="BentonSans Comp Regular"/>
          <w:color w:val="000000" w:themeColor="text1"/>
          <w:sz w:val="20"/>
        </w:rPr>
        <w:t>with grade</w:t>
      </w:r>
      <w:r w:rsidR="00C7562F"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w:t>
      </w:r>
      <w:r w:rsidR="00C7562F"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2131 </w:t>
      </w:r>
      <w:r w:rsidRPr="0023102C">
        <w:rPr>
          <w:rFonts w:ascii="BentonSans Comp Regular" w:hAnsi="BentonSans Comp Regular"/>
          <w:bCs/>
          <w:color w:val="000000" w:themeColor="text1"/>
          <w:sz w:val="20"/>
        </w:rPr>
        <w:t xml:space="preserve">or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bCs/>
          <w:color w:val="000000" w:themeColor="text1"/>
          <w:sz w:val="20"/>
        </w:rPr>
        <w:t>2130</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Laboratory investigations into the physical and chemical properties of organic compounds. One laboratory p</w:t>
      </w:r>
      <w:r w:rsidR="00743DFC" w:rsidRPr="0023102C">
        <w:rPr>
          <w:rFonts w:ascii="BentonSans Comp Regular" w:hAnsi="BentonSans Comp Regular"/>
          <w:color w:val="000000" w:themeColor="text1"/>
          <w:sz w:val="20"/>
        </w:rPr>
        <w:t xml:space="preserve">eriod of three hours per week.  </w:t>
      </w:r>
      <w:r w:rsidRPr="0023102C">
        <w:rPr>
          <w:rFonts w:ascii="BentonSans Comp Regular" w:hAnsi="BentonSans Comp Regular"/>
          <w:color w:val="000000" w:themeColor="text1"/>
          <w:sz w:val="20"/>
        </w:rPr>
        <w:t>Students may attempt CHEM 2131L a total of three times. Withdrawing from the course after the Add/Drop deadline constitutes an attempt as doe</w:t>
      </w:r>
      <w:r w:rsidR="00743DFC" w:rsidRPr="0023102C">
        <w:rPr>
          <w:rFonts w:ascii="BentonSans Comp Regular" w:hAnsi="BentonSans Comp Regular"/>
          <w:color w:val="000000" w:themeColor="text1"/>
          <w:sz w:val="20"/>
        </w:rPr>
        <w:t>s receiving any letter grade.</w:t>
      </w:r>
    </w:p>
    <w:p w14:paraId="152A5ECA"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1583272E"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2132. Organic Chemistry II. (3)</w:t>
      </w:r>
      <w:r w:rsidR="00C7562F"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2131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BA4FE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Continuation of CHEM 2131.</w:t>
      </w:r>
      <w:r w:rsidR="00BA4FE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Three lecture hours and one </w:t>
      </w:r>
      <w:r w:rsidR="00743DFC" w:rsidRPr="0023102C">
        <w:rPr>
          <w:rFonts w:ascii="BentonSans Comp Regular" w:hAnsi="BentonSans Comp Regular"/>
          <w:color w:val="000000" w:themeColor="text1"/>
          <w:sz w:val="20"/>
        </w:rPr>
        <w:t xml:space="preserve">Problem Session hour per week. </w:t>
      </w:r>
      <w:r w:rsidRPr="0023102C">
        <w:rPr>
          <w:rFonts w:ascii="BentonSans Comp Regular" w:hAnsi="BentonSans Comp Regular"/>
          <w:color w:val="000000" w:themeColor="text1"/>
          <w:sz w:val="20"/>
        </w:rPr>
        <w:t xml:space="preserve">Students may attempt CHEM 2132 a total of three times. Withdrawing from the course after the Add/Drop deadline constitutes an attempt as does receiving any letter grade.  </w:t>
      </w:r>
    </w:p>
    <w:p w14:paraId="6382C13D"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2A3C1D79" w14:textId="6E2F168D"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2132L. Organic Chemistry II Laboratory.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2131L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2132. </w:t>
      </w:r>
      <w:r w:rsidR="00BA4FE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Continuation of CHEM 2131L. </w:t>
      </w:r>
      <w:r w:rsidR="00BA4FE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One laboratory period of three hours per we</w:t>
      </w:r>
      <w:r w:rsidR="00743DFC" w:rsidRPr="0023102C">
        <w:rPr>
          <w:rFonts w:ascii="BentonSans Comp Regular" w:hAnsi="BentonSans Comp Regular"/>
          <w:color w:val="000000" w:themeColor="text1"/>
          <w:sz w:val="20"/>
        </w:rPr>
        <w:t xml:space="preserve">ek.  </w:t>
      </w:r>
      <w:r w:rsidRPr="0023102C">
        <w:rPr>
          <w:rFonts w:ascii="BentonSans Comp Regular" w:hAnsi="BentonSans Comp Regular"/>
          <w:color w:val="000000" w:themeColor="text1"/>
          <w:sz w:val="20"/>
        </w:rPr>
        <w:t>Students may attempt CHEM 2132L a total of three times. Withdrawing from the course after the Add/Drop deadline constitutes an attempt as does</w:t>
      </w:r>
      <w:r w:rsidR="00743DFC" w:rsidRPr="0023102C">
        <w:rPr>
          <w:rFonts w:ascii="BentonSans Comp Regular" w:hAnsi="BentonSans Comp Regular"/>
          <w:color w:val="000000" w:themeColor="text1"/>
          <w:sz w:val="20"/>
        </w:rPr>
        <w:t xml:space="preserve"> receiving any letter grade.</w:t>
      </w:r>
    </w:p>
    <w:p w14:paraId="5F437C67"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3B086644" w14:textId="380CB0F8"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2136L. Organic Chemistry Laboratory. (1)</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2132.</w:t>
      </w:r>
      <w:r w:rsidR="009C034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Laboratory investigation involving a research-type project in lieu of CHEM 2132L. </w:t>
      </w:r>
      <w:r w:rsidR="009C034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Available only upon departmental invitation. </w:t>
      </w:r>
    </w:p>
    <w:p w14:paraId="4C48194A"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04FF1CE1" w14:textId="4B44FA18"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2141. Survey of Physical Chemistry.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1252 and </w:t>
      </w:r>
      <w:r w:rsidR="0092734B"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1252L</w:t>
      </w:r>
      <w:r w:rsidR="009273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with grades of C or above; MATH 1120 or one semester of calculus (high school or above); and PHYS 1101</w:t>
      </w:r>
      <w:r w:rsidR="0092734B" w:rsidRPr="0023102C">
        <w:rPr>
          <w:rFonts w:ascii="BentonSans Comp Regular" w:hAnsi="BentonSans Comp Regular"/>
          <w:color w:val="000000" w:themeColor="text1"/>
          <w:sz w:val="20"/>
        </w:rPr>
        <w:t>, PHYS 2101,</w:t>
      </w:r>
      <w:r w:rsidRPr="0023102C">
        <w:rPr>
          <w:rFonts w:ascii="BentonSans Comp Regular" w:hAnsi="BentonSans Comp Regular"/>
          <w:color w:val="000000" w:themeColor="text1"/>
          <w:sz w:val="20"/>
        </w:rPr>
        <w:t xml:space="preserve"> or one semester of physics (high school or above).  A course designed for students in the life sciences or others desiring a one-semester survey of the physical aspects of chemistry. Application of thermodynamics to chemical reactions, energy transfer processes, and chemical and physical equilibria; the study of reaction rates and mechanisms; structure of gases, liquids, and solids; molecular structure and </w:t>
      </w:r>
      <w:r w:rsidRPr="0023102C">
        <w:rPr>
          <w:rFonts w:ascii="BentonSans Comp Regular" w:hAnsi="BentonSans Comp Regular"/>
          <w:color w:val="000000" w:themeColor="text1"/>
          <w:sz w:val="20"/>
        </w:rPr>
        <w:t xml:space="preserve">spectroscopy. </w:t>
      </w:r>
      <w:r w:rsidRPr="0023102C">
        <w:rPr>
          <w:rFonts w:ascii="BentonSans Comp Regular" w:hAnsi="BentonSans Comp Regular"/>
          <w:i/>
          <w:color w:val="000000" w:themeColor="text1"/>
          <w:sz w:val="20"/>
        </w:rPr>
        <w:t xml:space="preserve"> </w:t>
      </w:r>
    </w:p>
    <w:p w14:paraId="4A0393EB"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064E7059"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3090. Special Topics in Chemistry.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Topics chosen from analytical, biochemistry, inorganic, organic, and physical chemistry.  Lecture and/or laboratory hours will vary with the nature of the course taught. </w:t>
      </w:r>
      <w:r w:rsidR="005D17C4" w:rsidRPr="0023102C">
        <w:rPr>
          <w:rFonts w:ascii="BentonSans Comp Regular" w:hAnsi="BentonSans Comp Regular"/>
          <w:color w:val="000000" w:themeColor="text1"/>
          <w:sz w:val="20"/>
        </w:rPr>
        <w:t xml:space="preserve"> </w:t>
      </w:r>
      <w:r w:rsidR="005D17C4" w:rsidRPr="0023102C">
        <w:rPr>
          <w:rFonts w:ascii="BentonSans Comp Regular" w:hAnsi="BentonSans Comp Regular"/>
          <w:i/>
          <w:color w:val="000000" w:themeColor="text1"/>
          <w:sz w:val="20"/>
        </w:rPr>
        <w:t xml:space="preserve">May be repeated for credit.  </w:t>
      </w:r>
    </w:p>
    <w:p w14:paraId="0A38AEDF"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B995EC1"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3111. Quantitative Analysis.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1252 and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1252L with grades of C or above. </w:t>
      </w:r>
      <w:r w:rsidR="00C7562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Introduct</w:t>
      </w:r>
      <w:r w:rsidR="00C7562F" w:rsidRPr="0023102C">
        <w:rPr>
          <w:rFonts w:ascii="BentonSans Comp Regular" w:hAnsi="BentonSans Comp Regular"/>
          <w:color w:val="000000" w:themeColor="text1"/>
          <w:sz w:val="20"/>
        </w:rPr>
        <w:t>ion</w:t>
      </w:r>
      <w:r w:rsidRPr="0023102C">
        <w:rPr>
          <w:rFonts w:ascii="BentonSans Comp Regular" w:hAnsi="BentonSans Comp Regular"/>
          <w:color w:val="000000" w:themeColor="text1"/>
          <w:sz w:val="20"/>
        </w:rPr>
        <w:t xml:space="preserve"> to quantitative and analytical chemistry.  Principles of equilibrium, classical</w:t>
      </w:r>
      <w:r w:rsidR="00C7562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simple instrumental approaches are considered.  Three lecture hours, one Problem Session hour, and one laboratory period of three hours each week. </w:t>
      </w:r>
      <w:r w:rsidR="009C034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may attempt CHEM 3111 a total of three times.  Withdrawing from the course after the Add/Drop deadline constitutes an attempt, as does receiving any letter grade. </w:t>
      </w:r>
    </w:p>
    <w:p w14:paraId="05D4DF5E"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5289D70A"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3112. Modern Separation Techniques.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2131,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2131L</w:t>
      </w:r>
      <w:r w:rsidR="00C7562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C7562F"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3111 with grades of C or above. </w:t>
      </w:r>
      <w:r w:rsidR="00C7562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theoretical and application course in modern separation techniques with emphasis on liquid and gas chromatography.  Two lecture hours and two laboratory periods of three hours each week. </w:t>
      </w:r>
      <w:r w:rsidR="009C034C" w:rsidRPr="0023102C">
        <w:rPr>
          <w:rFonts w:ascii="BentonSans Comp Regular" w:hAnsi="BentonSans Comp Regular"/>
          <w:color w:val="000000" w:themeColor="text1"/>
          <w:sz w:val="20"/>
        </w:rPr>
        <w:t xml:space="preserve"> Either CHEM 3113 or CHEM 3112, but not both, may be used to meet requirements for the B.A. degree.  </w:t>
      </w:r>
    </w:p>
    <w:p w14:paraId="0D0B75D3"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BB3D54E"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3113. Survey of Instrumental Methods of Analysis.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3111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Methods of instrumental analysis with emphasis on sample handling, instrument parameters, data handling, and trouble-shooting in various areas that include Potentiometry, Spectroscopy, Mass Spectrometry, and Chromatography.  Either CHEM 3113 or </w:t>
      </w:r>
      <w:r w:rsidR="003C207B"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3112, but not both, may be used to meet requirements for the B.A. degree.  Credit will not be given for both CHEM 3113 and </w:t>
      </w:r>
      <w:r w:rsidR="003C207B"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4111.  Two lecture hours and two three-hour laboratory periods per week.  </w:t>
      </w:r>
    </w:p>
    <w:p w14:paraId="0D0AC6EA" w14:textId="63705431"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602D4FE7" w14:textId="5A85A283" w:rsidR="00387520" w:rsidRPr="0023102C" w:rsidRDefault="0038752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3121. Inorganic Chemistry. (3)</w:t>
      </w:r>
      <w:r w:rsidRPr="0023102C">
        <w:rPr>
          <w:rFonts w:ascii="BentonSans Comp Regular" w:hAnsi="BentonSans Comp Regular"/>
          <w:color w:val="000000" w:themeColor="text1"/>
          <w:sz w:val="20"/>
        </w:rPr>
        <w:t xml:space="preserve">  Prerequisite(s): CHEM 2131 with grade of C or above.  </w:t>
      </w:r>
      <w:r w:rsidR="0008466E" w:rsidRPr="0023102C">
        <w:rPr>
          <w:rFonts w:ascii="BentonSans Comp Regular" w:hAnsi="BentonSans Comp Regular"/>
          <w:color w:val="000000" w:themeColor="text1"/>
          <w:sz w:val="20"/>
        </w:rPr>
        <w:t>Exploration of trends and bonding models for main group and metal elements and compounds.  Additional topics include: the qualitative and quantitative aspects of periodicity, symmetry, acid-base chemistry, and redox chemistry, with application of these concepts to explain structure, bonding, and reactivity of inorganic and organometallic species.</w:t>
      </w:r>
    </w:p>
    <w:p w14:paraId="455F3BEA" w14:textId="77777777" w:rsidR="00387520" w:rsidRPr="0023102C" w:rsidRDefault="00387520" w:rsidP="00F33998">
      <w:pPr>
        <w:tabs>
          <w:tab w:val="left" w:pos="162"/>
          <w:tab w:val="right" w:pos="4050"/>
        </w:tabs>
        <w:snapToGrid w:val="0"/>
        <w:jc w:val="both"/>
        <w:rPr>
          <w:rFonts w:ascii="BentonSans Comp Regular" w:hAnsi="BentonSans Comp Regular"/>
          <w:b/>
          <w:color w:val="000000" w:themeColor="text1"/>
          <w:sz w:val="20"/>
        </w:rPr>
      </w:pPr>
    </w:p>
    <w:p w14:paraId="717DAD9C" w14:textId="190D057D"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3141. Physical Chemistry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1252 and CHEM 1252L, each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MATH 1241 and MATH 1242; PHYS 2102 and PHYS 2102L.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At least one of the following: MATH 2241, MATH 2242, MATH 2164, MATH 2171, STAT 3128, or a department-approved mathematics course.  Quantum chemistry, atomic and molecular structure, spectroscopy.   </w:t>
      </w:r>
    </w:p>
    <w:p w14:paraId="7D7A391F"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54EE596A" w14:textId="26A06D8E"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CHEM 3141L. Physical Chemistry I Laboratory. (1)</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3141.  Experiments in laser spectroscopy, quantum mechanics, kinetics, and thermodynamics.  One laboratory period of three hours per week. </w:t>
      </w:r>
    </w:p>
    <w:p w14:paraId="56E91AC9"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47B584B5" w14:textId="1D9E675E" w:rsidR="005F06A0" w:rsidRPr="0023102C" w:rsidRDefault="005F06A0" w:rsidP="00F33998">
      <w:pPr>
        <w:tabs>
          <w:tab w:val="left" w:pos="162"/>
          <w:tab w:val="right" w:pos="4050"/>
        </w:tabs>
        <w:snapToGrid w:val="0"/>
        <w:jc w:val="both"/>
        <w:rPr>
          <w:rFonts w:ascii="BentonSans Comp Regular" w:hAnsi="BentonSans Comp Regular"/>
          <w:strike/>
          <w:color w:val="000000" w:themeColor="text1"/>
          <w:sz w:val="20"/>
        </w:rPr>
      </w:pPr>
      <w:r w:rsidRPr="0023102C">
        <w:rPr>
          <w:rFonts w:ascii="BentonSans Comp Regular" w:hAnsi="BentonSans Comp Regular"/>
          <w:b/>
          <w:bCs/>
          <w:color w:val="000000" w:themeColor="text1"/>
          <w:sz w:val="20"/>
        </w:rPr>
        <w:t xml:space="preserve">CHEM 3142. Physical Chemistry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1252, CHEM 1252L, and CHEM 3141, each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MATH 1241 and MATH 1242; PHYS 2102 and PHYS 2102L; or permission of instructor.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At least one of the following: MATH 2241, MATH 2242, MATH 2164, MATH 2171, STAT 3128, or a department-approved mathematics course.  Kinetic theory of gases, statistical and classical </w:t>
      </w:r>
      <w:r w:rsidRPr="0023102C">
        <w:rPr>
          <w:rFonts w:ascii="BentonSans Comp Regular" w:hAnsi="BentonSans Comp Regular"/>
          <w:color w:val="000000" w:themeColor="text1"/>
          <w:sz w:val="20"/>
        </w:rPr>
        <w:lastRenderedPageBreak/>
        <w:t xml:space="preserve">thermodynamics, kinetics. </w:t>
      </w:r>
    </w:p>
    <w:p w14:paraId="19B0FEFB"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363293E3" w14:textId="7E24C17F"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3142L. Physical Chemistry II Laboratory.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3141L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3141 or </w:t>
      </w:r>
      <w:r w:rsidR="0039755D"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3142.  Continuation of CHEM 3141L. One laboratory period of three hours per week. </w:t>
      </w:r>
    </w:p>
    <w:p w14:paraId="4D6047DA" w14:textId="30E42D2F"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0C36A314" w14:textId="7A0625EA" w:rsidR="0092734B" w:rsidRPr="0023102C" w:rsidRDefault="0092734B"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3165. Survey of Biochemistry. (3)</w:t>
      </w:r>
      <w:r w:rsidRPr="0023102C">
        <w:rPr>
          <w:rFonts w:ascii="BentonSans Comp Regular" w:hAnsi="BentonSans Comp Regular"/>
          <w:color w:val="000000" w:themeColor="text1"/>
          <w:sz w:val="20"/>
        </w:rPr>
        <w:t xml:space="preserve">  Prerequisite(s): CHEM 2131 with grade of C or above.  An introduction to fundamental principles of biochemistry, including the structures and functions of the four major classes of biological macromolecules (proteins, carbohydrates, nucleic acids</w:t>
      </w:r>
      <w:r w:rsidR="003F0C08"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lipids), enzyme catalysis with basic kinetics, and the chemical nature of metabolic/bioenergetics processes.  These topics are introduced by examining the primary catabolic pathways of carbohydrates (glycolysis, gluconeogenesis, and the Krebs cycle) in detail.</w:t>
      </w:r>
    </w:p>
    <w:p w14:paraId="3CA6306D" w14:textId="77777777" w:rsidR="0092734B" w:rsidRPr="0023102C" w:rsidRDefault="0092734B" w:rsidP="00F33998">
      <w:pPr>
        <w:tabs>
          <w:tab w:val="left" w:pos="162"/>
          <w:tab w:val="right" w:pos="4050"/>
        </w:tabs>
        <w:snapToGrid w:val="0"/>
        <w:jc w:val="both"/>
        <w:rPr>
          <w:rFonts w:ascii="BentonSans Comp Regular" w:hAnsi="BentonSans Comp Regular"/>
          <w:color w:val="000000" w:themeColor="text1"/>
          <w:sz w:val="20"/>
        </w:rPr>
      </w:pPr>
    </w:p>
    <w:p w14:paraId="01B14E9D" w14:textId="46DC24DD"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3197. Internship in Community Education and Service. </w:t>
      </w:r>
      <w:r w:rsidR="003155B1" w:rsidRPr="0023102C">
        <w:rPr>
          <w:rFonts w:ascii="BentonSans Comp Regular" w:hAnsi="BentonSans Comp Regular"/>
          <w:b/>
          <w:color w:val="000000" w:themeColor="text1"/>
          <w:sz w:val="20"/>
        </w:rPr>
        <w:t>(1 to 3)</w:t>
      </w:r>
      <w:r w:rsidR="0094067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acceptance into the program, and approval of department. </w:t>
      </w:r>
      <w:r w:rsidR="0094067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project-oriented, service learning internship with a cooperating community organization. (Credit toward the B.A. and B.S. degrees in Chemistry will not be given.) </w:t>
      </w:r>
      <w:r w:rsidR="00F02C42"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F02C42" w:rsidRPr="0023102C">
        <w:rPr>
          <w:rFonts w:ascii="BentonSans Comp Regular" w:hAnsi="BentonSans Comp Regular"/>
          <w:i/>
          <w:color w:val="000000" w:themeColor="text1"/>
          <w:sz w:val="20"/>
        </w:rPr>
        <w:t xml:space="preserve"> of </w:t>
      </w:r>
      <w:r w:rsidRPr="0023102C">
        <w:rPr>
          <w:rFonts w:ascii="BentonSans Comp Regular" w:hAnsi="BentonSans Comp Regular"/>
          <w:i/>
          <w:color w:val="000000" w:themeColor="text1"/>
          <w:sz w:val="20"/>
        </w:rPr>
        <w:t>department.</w:t>
      </w:r>
      <w:r w:rsidR="00F02C4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Pr="0023102C">
        <w:rPr>
          <w:rFonts w:ascii="BentonSans Comp Regular" w:hAnsi="BentonSans Comp Regular"/>
          <w:color w:val="000000" w:themeColor="text1"/>
          <w:sz w:val="20"/>
        </w:rPr>
        <w:t xml:space="preserve">  </w:t>
      </w:r>
    </w:p>
    <w:p w14:paraId="0A219D67"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46A02D05" w14:textId="2B5887A1"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CHEM 3500. Chemistry Cooperative Education Experience. (0)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chemistry through </w:t>
      </w:r>
      <w:r w:rsidR="0039755D"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2132</w:t>
      </w:r>
      <w:r w:rsidR="0039755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acceptance into the Experiential Learning Program by the University Career Center. </w:t>
      </w:r>
      <w:r w:rsidR="0039755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Enrollment </w:t>
      </w:r>
      <w:r w:rsidR="00875637" w:rsidRPr="0023102C">
        <w:rPr>
          <w:rFonts w:ascii="BentonSans Comp Regular" w:hAnsi="BentonSans Comp Regular"/>
          <w:color w:val="000000" w:themeColor="text1"/>
          <w:sz w:val="20"/>
        </w:rPr>
        <w:t>in this course is required for C</w:t>
      </w:r>
      <w:r w:rsidRPr="0023102C">
        <w:rPr>
          <w:rFonts w:ascii="BentonSans Comp Regular" w:hAnsi="BentonSans Comp Regular"/>
          <w:color w:val="000000" w:themeColor="text1"/>
          <w:sz w:val="20"/>
        </w:rPr>
        <w:t xml:space="preserve">hemistry majors during each semester or summer when they are working on a co-op assignment.  Participating students pay a course registration fee for transcript notation. </w:t>
      </w:r>
      <w:r w:rsidR="0087563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more information, contact the University Career Center. </w:t>
      </w:r>
      <w:r w:rsidR="00875637" w:rsidRPr="0023102C">
        <w:rPr>
          <w:rFonts w:ascii="BentonSans Comp Regular" w:hAnsi="BentonSans Comp Regular"/>
          <w:color w:val="000000" w:themeColor="text1"/>
          <w:sz w:val="20"/>
        </w:rPr>
        <w:t xml:space="preserve"> </w:t>
      </w:r>
      <w:r w:rsidR="00875637" w:rsidRPr="0023102C">
        <w:rPr>
          <w:rFonts w:ascii="BentonSans Comp Regular" w:hAnsi="BentonSans Comp Regular"/>
          <w:i/>
          <w:color w:val="000000" w:themeColor="text1"/>
          <w:sz w:val="20"/>
        </w:rPr>
        <w:t xml:space="preserve">Course may be repeated.  Graded on a Satisfactory/Unsatisfactory basis.  </w:t>
      </w:r>
    </w:p>
    <w:p w14:paraId="09EBF6EC"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C6C6552"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3695. Chemistry Seminar</w:t>
      </w:r>
      <w:r w:rsidR="00C57896" w:rsidRPr="0023102C">
        <w:rPr>
          <w:rFonts w:ascii="BentonSans Comp Regular" w:hAnsi="BentonSans Comp Regular"/>
          <w:b/>
          <w:color w:val="000000" w:themeColor="text1"/>
          <w:sz w:val="20"/>
        </w:rPr>
        <w:t xml:space="preserve"> I</w:t>
      </w:r>
      <w:r w:rsidRPr="0023102C">
        <w:rPr>
          <w:rFonts w:ascii="BentonSans Comp Regular" w:hAnsi="BentonSans Comp Regular"/>
          <w:b/>
          <w:color w:val="000000" w:themeColor="text1"/>
          <w:sz w:val="20"/>
        </w:rPr>
        <w:t>. (1) (W)</w:t>
      </w:r>
      <w:r w:rsidR="00C57896"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C57896" w:rsidRPr="0023102C">
        <w:rPr>
          <w:rFonts w:ascii="BentonSans Comp Regular" w:hAnsi="BentonSans Comp Regular"/>
          <w:color w:val="000000" w:themeColor="text1"/>
          <w:sz w:val="20"/>
        </w:rPr>
        <w:t xml:space="preserve">Prerequisite(s): </w:t>
      </w:r>
      <w:r w:rsidR="00B12357" w:rsidRPr="0023102C">
        <w:rPr>
          <w:rFonts w:ascii="BentonSans Comp Regular" w:hAnsi="BentonSans Comp Regular"/>
          <w:color w:val="000000" w:themeColor="text1"/>
          <w:sz w:val="20"/>
        </w:rPr>
        <w:t xml:space="preserve">Chemistry major and </w:t>
      </w:r>
      <w:r w:rsidR="00C57896" w:rsidRPr="0023102C">
        <w:rPr>
          <w:rFonts w:ascii="BentonSans Comp Regular" w:hAnsi="BentonSans Comp Regular"/>
          <w:color w:val="000000" w:themeColor="text1"/>
          <w:sz w:val="20"/>
        </w:rPr>
        <w:t>CHEM 2131 with a grade of C or above.  Introduction to electronic database queries and analysis of the chemical literature.  Reading and analyzing primary chemical literature articles and writing a journal format paper based on them.</w:t>
      </w:r>
      <w:r w:rsidRPr="0023102C">
        <w:rPr>
          <w:rFonts w:ascii="BentonSans Comp Regular" w:hAnsi="BentonSans Comp Regular"/>
          <w:color w:val="000000" w:themeColor="text1"/>
          <w:sz w:val="20"/>
        </w:rPr>
        <w:t xml:space="preserve"> </w:t>
      </w:r>
    </w:p>
    <w:p w14:paraId="2577CD5D"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00E22B5" w14:textId="0B2B8352"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4090. Special Topics in Chemistry. </w:t>
      </w:r>
      <w:r w:rsidR="003155B1" w:rsidRPr="0023102C">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Selected topics in chemistry.  Lecture and/or laboratory hours vary with the nature of the course taught.  </w:t>
      </w:r>
      <w:r w:rsidR="005D17C4" w:rsidRPr="0023102C">
        <w:rPr>
          <w:rFonts w:ascii="BentonSans Comp Regular" w:hAnsi="BentonSans Comp Regular"/>
          <w:i/>
          <w:color w:val="000000" w:themeColor="text1"/>
          <w:sz w:val="20"/>
        </w:rPr>
        <w:t>May be repeated for credit.</w:t>
      </w:r>
      <w:r w:rsidR="005D17C4" w:rsidRPr="0023102C">
        <w:rPr>
          <w:rFonts w:ascii="BentonSans Comp Regular" w:hAnsi="BentonSans Comp Regular"/>
          <w:color w:val="000000" w:themeColor="text1"/>
          <w:sz w:val="20"/>
        </w:rPr>
        <w:t xml:space="preserve">  </w:t>
      </w:r>
    </w:p>
    <w:p w14:paraId="39563CE4"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3C6AC714" w14:textId="4C519296"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4095. Topics for Teachers. </w:t>
      </w:r>
      <w:r w:rsidR="003155B1" w:rsidRPr="0023102C">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Selected topics in chemical education. </w:t>
      </w:r>
      <w:r w:rsidR="005D17C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Lecture and/or laboratory hours vary with the nature of the course taught.</w:t>
      </w:r>
      <w:r w:rsidR="005D17C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5D17C4" w:rsidRPr="0023102C">
        <w:rPr>
          <w:rFonts w:ascii="BentonSans Comp Regular" w:hAnsi="BentonSans Comp Regular"/>
          <w:i/>
          <w:color w:val="000000" w:themeColor="text1"/>
          <w:sz w:val="20"/>
        </w:rPr>
        <w:t xml:space="preserve">May be repeated for credit. </w:t>
      </w:r>
    </w:p>
    <w:p w14:paraId="67641FFB"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72BD899"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4111. Instrumental Analysis.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3111,</w:t>
      </w:r>
      <w:r w:rsidR="00940679" w:rsidRPr="0023102C">
        <w:rPr>
          <w:rFonts w:ascii="BentonSans Comp Regular" w:hAnsi="BentonSans Comp Regular"/>
          <w:color w:val="000000" w:themeColor="text1"/>
          <w:sz w:val="20"/>
        </w:rPr>
        <w:t xml:space="preserve"> </w:t>
      </w:r>
      <w:r w:rsidR="0039755D" w:rsidRPr="0023102C">
        <w:rPr>
          <w:rFonts w:ascii="BentonSans Comp Regular" w:hAnsi="BentonSans Comp Regular"/>
          <w:color w:val="000000" w:themeColor="text1"/>
          <w:sz w:val="20"/>
        </w:rPr>
        <w:tab/>
        <w:t xml:space="preserve">CHEM </w:t>
      </w:r>
      <w:r w:rsidRPr="0023102C">
        <w:rPr>
          <w:rFonts w:ascii="BentonSans Comp Regular" w:hAnsi="BentonSans Comp Regular"/>
          <w:color w:val="000000" w:themeColor="text1"/>
          <w:sz w:val="20"/>
        </w:rPr>
        <w:t xml:space="preserve">3141, and </w:t>
      </w:r>
      <w:r w:rsidR="0039755D"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3141L </w:t>
      </w:r>
      <w:r w:rsidR="009E297B" w:rsidRPr="0023102C">
        <w:rPr>
          <w:rFonts w:ascii="BentonSans Comp Regular" w:hAnsi="BentonSans Comp Regular"/>
          <w:color w:val="000000" w:themeColor="text1"/>
          <w:sz w:val="20"/>
        </w:rPr>
        <w:t>with grade</w:t>
      </w:r>
      <w:r w:rsidR="0039755D"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Selected modern instrumental methods of analysis, including theory and practice, with considerable attention given to the instrument and elementary electronics involved in the techniques. Two lecture hours and six hours of </w:t>
      </w:r>
      <w:r w:rsidRPr="0023102C">
        <w:rPr>
          <w:rFonts w:ascii="BentonSans Comp Regular" w:hAnsi="BentonSans Comp Regular"/>
          <w:color w:val="000000" w:themeColor="text1"/>
          <w:sz w:val="20"/>
        </w:rPr>
        <w:t xml:space="preserve">lab per week.   </w:t>
      </w:r>
    </w:p>
    <w:p w14:paraId="38211516"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6832CCF9" w14:textId="2D15C44B"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4121. Advanced Inorganic Chemistry.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w:t>
      </w:r>
      <w:r w:rsidR="00484E9E" w:rsidRPr="0023102C">
        <w:rPr>
          <w:rFonts w:ascii="BentonSans Comp Regular" w:hAnsi="BentonSans Comp Regular"/>
          <w:color w:val="000000" w:themeColor="text1"/>
          <w:sz w:val="20"/>
        </w:rPr>
        <w:t>2132</w:t>
      </w:r>
      <w:r w:rsidR="003D4C0E">
        <w:rPr>
          <w:rFonts w:ascii="BentonSans Comp Regular" w:hAnsi="BentonSans Comp Regular"/>
          <w:color w:val="000000" w:themeColor="text1"/>
          <w:sz w:val="20"/>
        </w:rPr>
        <w:t>;</w:t>
      </w:r>
      <w:r w:rsidR="00484E9E" w:rsidRPr="0023102C">
        <w:rPr>
          <w:rFonts w:ascii="BentonSans Comp Regular" w:hAnsi="BentonSans Comp Regular"/>
          <w:color w:val="000000" w:themeColor="text1"/>
          <w:sz w:val="20"/>
        </w:rPr>
        <w:t xml:space="preserve"> and </w:t>
      </w:r>
      <w:r w:rsidR="0039755D" w:rsidRPr="0023102C">
        <w:rPr>
          <w:rFonts w:ascii="BentonSans Comp Regular" w:hAnsi="BentonSans Comp Regular"/>
          <w:color w:val="000000" w:themeColor="text1"/>
          <w:sz w:val="20"/>
        </w:rPr>
        <w:t xml:space="preserve">CHEM </w:t>
      </w:r>
      <w:r w:rsidR="00484E9E" w:rsidRPr="0023102C">
        <w:rPr>
          <w:rFonts w:ascii="BentonSans Comp Regular" w:hAnsi="BentonSans Comp Regular"/>
          <w:color w:val="000000" w:themeColor="text1"/>
          <w:sz w:val="20"/>
        </w:rPr>
        <w:t>2132</w:t>
      </w:r>
      <w:r w:rsidRPr="0023102C">
        <w:rPr>
          <w:rFonts w:ascii="BentonSans Comp Regular" w:hAnsi="BentonSans Comp Regular"/>
          <w:color w:val="000000" w:themeColor="text1"/>
          <w:sz w:val="20"/>
        </w:rPr>
        <w:t>L</w:t>
      </w:r>
      <w:r w:rsidR="00484E9E" w:rsidRPr="0023102C">
        <w:rPr>
          <w:rFonts w:ascii="BentonSans Comp Regular" w:hAnsi="BentonSans Comp Regular"/>
          <w:color w:val="000000" w:themeColor="text1"/>
          <w:sz w:val="20"/>
        </w:rPr>
        <w:t xml:space="preserve"> or CHEM 2136L</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w:t>
      </w:r>
      <w:r w:rsidR="0039755D"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w:t>
      </w:r>
      <w:r w:rsidR="00484E9E" w:rsidRPr="0023102C">
        <w:rPr>
          <w:rFonts w:ascii="BentonSans Comp Regular" w:hAnsi="BentonSans Comp Regular"/>
          <w:color w:val="000000" w:themeColor="text1"/>
          <w:sz w:val="20"/>
        </w:rPr>
        <w:t xml:space="preserve"> Pre-or </w:t>
      </w:r>
      <w:r w:rsidR="007B3431" w:rsidRPr="0023102C">
        <w:rPr>
          <w:rFonts w:ascii="BentonSans Comp Regular" w:hAnsi="BentonSans Comp Regular"/>
          <w:color w:val="000000" w:themeColor="text1"/>
          <w:sz w:val="20"/>
        </w:rPr>
        <w:t>Corequisite(s):</w:t>
      </w:r>
      <w:r w:rsidR="00484E9E" w:rsidRPr="0023102C">
        <w:rPr>
          <w:rFonts w:ascii="BentonSans Comp Regular" w:hAnsi="BentonSans Comp Regular"/>
          <w:color w:val="000000" w:themeColor="text1"/>
          <w:sz w:val="20"/>
        </w:rPr>
        <w:t xml:space="preserve">  CHEM 3141.  </w:t>
      </w:r>
      <w:r w:rsidR="00D542D4" w:rsidRPr="0023102C">
        <w:rPr>
          <w:rFonts w:ascii="BentonSans Comp Regular" w:hAnsi="BentonSans Comp Regular"/>
          <w:color w:val="000000" w:themeColor="text1"/>
          <w:sz w:val="20"/>
        </w:rPr>
        <w:t xml:space="preserve">A review of atomic structure and bonding, a survey of the synthesis, structure, and reactivity of the elements and their most important compounds, a discussion of key industrial processes dealing with the preparation of inorganic compounds, and an overview of coordination and organometallic chemistry.  </w:t>
      </w:r>
      <w:r w:rsidRPr="0023102C">
        <w:rPr>
          <w:rFonts w:ascii="BentonSans Comp Regular" w:hAnsi="BentonSans Comp Regular"/>
          <w:color w:val="000000" w:themeColor="text1"/>
          <w:sz w:val="20"/>
        </w:rPr>
        <w:t xml:space="preserve">Laboratory work involves inorganic preparations and characterization techniques. </w:t>
      </w:r>
      <w:r w:rsidR="00D542D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Three lecture hours and one laboratory period of three hours a week. </w:t>
      </w:r>
    </w:p>
    <w:p w14:paraId="7FEE6071"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76F6D625" w14:textId="2BB11949"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4133. Methods of Organic Structure Determination.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2132</w:t>
      </w:r>
      <w:r w:rsidR="003D4C0E">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39755D"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2132L </w:t>
      </w:r>
      <w:r w:rsidR="003D4C0E">
        <w:rPr>
          <w:rFonts w:ascii="BentonSans Comp Regular" w:hAnsi="BentonSans Comp Regular"/>
          <w:color w:val="000000" w:themeColor="text1"/>
          <w:sz w:val="20"/>
        </w:rPr>
        <w:t xml:space="preserve">or CHEM 2136L </w:t>
      </w:r>
      <w:r w:rsidR="009E297B" w:rsidRPr="0023102C">
        <w:rPr>
          <w:rFonts w:ascii="BentonSans Comp Regular" w:hAnsi="BentonSans Comp Regular"/>
          <w:color w:val="000000" w:themeColor="text1"/>
          <w:sz w:val="20"/>
        </w:rPr>
        <w:t>with grade</w:t>
      </w:r>
      <w:r w:rsidR="0039755D"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w:t>
      </w:r>
      <w:r w:rsidR="0039755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Study and application of modern techniques, primarily spectroscopy, to determine the structure of organic molecules. One hour of lecture and one laboratory period of three hours each week.   </w:t>
      </w:r>
    </w:p>
    <w:p w14:paraId="76823676"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7C7031CB" w14:textId="552E1910"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4134. Organic Reaction Mechanisms.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2132</w:t>
      </w:r>
      <w:r w:rsidR="003D4C0E">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940679"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2132L</w:t>
      </w:r>
      <w:r w:rsidR="003D4C0E">
        <w:rPr>
          <w:rFonts w:ascii="BentonSans Comp Regular" w:hAnsi="BentonSans Comp Regular"/>
          <w:color w:val="000000" w:themeColor="text1"/>
          <w:sz w:val="20"/>
        </w:rPr>
        <w:t xml:space="preserve"> or CHEM 2136L w</w:t>
      </w:r>
      <w:r w:rsidR="009E297B" w:rsidRPr="0023102C">
        <w:rPr>
          <w:rFonts w:ascii="BentonSans Comp Regular" w:hAnsi="BentonSans Comp Regular"/>
          <w:color w:val="000000" w:themeColor="text1"/>
          <w:sz w:val="20"/>
        </w:rPr>
        <w:t>ith grade</w:t>
      </w:r>
      <w:r w:rsidR="003D4C0E">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w:t>
      </w:r>
      <w:r w:rsidR="003D4C0E">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Mechanistic and theoretical topics which ar</w:t>
      </w:r>
      <w:r w:rsidR="00940679" w:rsidRPr="0023102C">
        <w:rPr>
          <w:rFonts w:ascii="BentonSans Comp Regular" w:hAnsi="BentonSans Comp Regular"/>
          <w:color w:val="000000" w:themeColor="text1"/>
          <w:sz w:val="20"/>
        </w:rPr>
        <w:t xml:space="preserve">e beyond the scope of CHEM 2131 and CHEM </w:t>
      </w:r>
      <w:r w:rsidRPr="0023102C">
        <w:rPr>
          <w:rFonts w:ascii="BentonSans Comp Regular" w:hAnsi="BentonSans Comp Regular"/>
          <w:color w:val="000000" w:themeColor="text1"/>
          <w:sz w:val="20"/>
        </w:rPr>
        <w:t xml:space="preserve">2132, including orbital symmetry control of organic reactions, the Hammett Equation and other linear free energy relationships, heterocyclic compounds, polycyclic aromatic compounds, organic photochemistry, </w:t>
      </w:r>
      <w:proofErr w:type="spellStart"/>
      <w:r w:rsidRPr="0023102C">
        <w:rPr>
          <w:rFonts w:ascii="BentonSans Comp Regular" w:hAnsi="BentonSans Comp Regular"/>
          <w:color w:val="000000" w:themeColor="text1"/>
          <w:sz w:val="20"/>
        </w:rPr>
        <w:t>carbynes</w:t>
      </w:r>
      <w:proofErr w:type="spellEnd"/>
      <w:r w:rsidRPr="0023102C">
        <w:rPr>
          <w:rFonts w:ascii="BentonSans Comp Regular" w:hAnsi="BentonSans Comp Regular"/>
          <w:color w:val="000000" w:themeColor="text1"/>
          <w:sz w:val="20"/>
        </w:rPr>
        <w:t xml:space="preserve">, nitrenes, arynes and other short lived, reactive intermediates.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77332C5B"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0139A9C1" w14:textId="60936B64"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4135. Concepts and Techniques in Organic Synthesis. (2)</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4133. Modern techniques of organic synthesis. Laboratory includes one or more multi</w:t>
      </w:r>
      <w:r w:rsidRPr="0023102C">
        <w:rPr>
          <w:rFonts w:ascii="BentonSans Comp Regular" w:hAnsi="BentonSans Comp Regular"/>
          <w:color w:val="000000" w:themeColor="text1"/>
          <w:sz w:val="20"/>
        </w:rPr>
        <w:noBreakHyphen/>
        <w:t xml:space="preserve">step syntheses of complex molecules. One hour of lecture and one laboratory period of three hours each week. </w:t>
      </w:r>
      <w:r w:rsidRPr="0023102C">
        <w:rPr>
          <w:rFonts w:ascii="BentonSans Comp Regular" w:hAnsi="BentonSans Comp Regular"/>
          <w:i/>
          <w:color w:val="000000" w:themeColor="text1"/>
          <w:sz w:val="20"/>
        </w:rPr>
        <w:t xml:space="preserve"> </w:t>
      </w:r>
    </w:p>
    <w:p w14:paraId="1C320CFC"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728D80B"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4165. Principles of Biochemistry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2132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 study of the structures, properties, and functions of biological molecules, bioenergetics of biological reactions, and enzyme catalysis, with particular emphasis on the underlying chemical principles, including thermodynamics and kinetics.  </w:t>
      </w:r>
    </w:p>
    <w:p w14:paraId="04F501B1"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64E9D72" w14:textId="5FF76724"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4165L. Principles of Biochemistry I Laboratory.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2132L </w:t>
      </w:r>
      <w:r w:rsidR="006A73D1">
        <w:rPr>
          <w:rFonts w:ascii="BentonSans Comp Regular" w:hAnsi="BentonSans Comp Regular"/>
          <w:color w:val="000000" w:themeColor="text1"/>
          <w:sz w:val="20"/>
        </w:rPr>
        <w:t xml:space="preserve">or CHEM 2136L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6A73D1">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CHEM 4165.  Physical properties of biological molecules and an introduction to experimental techniques of biochemical research. Eleven four-hour lab periods. </w:t>
      </w:r>
    </w:p>
    <w:p w14:paraId="50FAF674"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46CDAA64"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4166. Principles of Biochemistry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4165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 study of various metabolic pathways and information transfer, including molecular aspects of cell biology and genetics, with particular emphasis on the underlying chemical reactions, including thermodynamics and kinetics. </w:t>
      </w:r>
    </w:p>
    <w:p w14:paraId="5B0E8788"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57725801"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CHEM 4167. Structure and Mechanism in Protein Chemistry.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4165</w:t>
      </w:r>
      <w:r w:rsidR="0094067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CHEM 4166 or BIOL 4171</w:t>
      </w:r>
      <w:r w:rsidR="0094067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permission of instructor.  Examination of structures, properties, and functions of proteins, enzyme catalysis, and bioenergetics, emphasizing underlying mechanistic chemical and biochemical principles. </w:t>
      </w:r>
    </w:p>
    <w:p w14:paraId="58A6F1E8"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179B3F6E" w14:textId="77777777"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CHEM 4171. Biochemical Instrumentation.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w:t>
      </w:r>
      <w:r w:rsidRPr="0023102C">
        <w:rPr>
          <w:rFonts w:ascii="BentonSans Comp Regular" w:hAnsi="BentonSans Comp Regular"/>
          <w:bCs/>
          <w:color w:val="000000" w:themeColor="text1"/>
          <w:sz w:val="20"/>
        </w:rPr>
        <w:t>3111,</w:t>
      </w:r>
      <w:r w:rsidRPr="0023102C">
        <w:rPr>
          <w:rFonts w:ascii="BentonSans Comp Regular" w:hAnsi="BentonSans Comp Regular"/>
          <w:color w:val="000000" w:themeColor="text1"/>
          <w:sz w:val="20"/>
        </w:rPr>
        <w:t xml:space="preserve"> </w:t>
      </w:r>
      <w:r w:rsidR="00940679"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4165, and </w:t>
      </w:r>
      <w:r w:rsidR="00940679"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4165L </w:t>
      </w:r>
      <w:r w:rsidR="009E297B" w:rsidRPr="0023102C">
        <w:rPr>
          <w:rFonts w:ascii="BentonSans Comp Regular" w:hAnsi="BentonSans Comp Regular"/>
          <w:color w:val="000000" w:themeColor="text1"/>
          <w:sz w:val="20"/>
        </w:rPr>
        <w:t>with grade</w:t>
      </w:r>
      <w:r w:rsidR="00940679"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94067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or </w:t>
      </w:r>
      <w:r w:rsidR="00940679" w:rsidRPr="0023102C">
        <w:rPr>
          <w:rFonts w:ascii="BentonSans Comp Regular" w:hAnsi="BentonSans Comp Regular"/>
          <w:color w:val="000000" w:themeColor="text1"/>
          <w:sz w:val="20"/>
        </w:rPr>
        <w:t>p</w:t>
      </w:r>
      <w:r w:rsidR="00DD333E" w:rsidRPr="0023102C">
        <w:rPr>
          <w:rFonts w:ascii="BentonSans Comp Regular" w:hAnsi="BentonSans Comp Regular"/>
          <w:color w:val="000000" w:themeColor="text1"/>
          <w:sz w:val="20"/>
        </w:rPr>
        <w:t>ermission of department</w:t>
      </w:r>
      <w:r w:rsidRPr="0023102C">
        <w:rPr>
          <w:rFonts w:ascii="BentonSans Comp Regular" w:hAnsi="BentonSans Comp Regular"/>
          <w:color w:val="000000" w:themeColor="text1"/>
          <w:sz w:val="20"/>
        </w:rPr>
        <w:t xml:space="preserve">.  Modern instrumental methods used in </w:t>
      </w:r>
      <w:proofErr w:type="spellStart"/>
      <w:r w:rsidRPr="0023102C">
        <w:rPr>
          <w:rFonts w:ascii="BentonSans Comp Regular" w:hAnsi="BentonSans Comp Regular"/>
          <w:color w:val="000000" w:themeColor="text1"/>
          <w:sz w:val="20"/>
        </w:rPr>
        <w:lastRenderedPageBreak/>
        <w:t>biorelated</w:t>
      </w:r>
      <w:proofErr w:type="spellEnd"/>
      <w:r w:rsidRPr="0023102C">
        <w:rPr>
          <w:rFonts w:ascii="BentonSans Comp Regular" w:hAnsi="BentonSans Comp Regular"/>
          <w:color w:val="000000" w:themeColor="text1"/>
          <w:sz w:val="20"/>
        </w:rPr>
        <w:t xml:space="preserve"> areas such as biochemistry, biotechnology, and medical technology. Theory and practice. Electrochemistry, immunochemistry, spectroscopy, chromatography, sedimentation, and electrophoresis.  Two lecture hours and six hours of lab per week.  </w:t>
      </w:r>
    </w:p>
    <w:p w14:paraId="39DD12E3"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712A6395"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4175. Physical Biochemistry.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w:t>
      </w:r>
      <w:r w:rsidR="00940679" w:rsidRPr="0023102C">
        <w:rPr>
          <w:rFonts w:ascii="BentonSans Comp Regular" w:hAnsi="BentonSans Comp Regular"/>
          <w:color w:val="000000" w:themeColor="text1"/>
          <w:sz w:val="20"/>
        </w:rPr>
        <w:t xml:space="preserve">3141, CHEM </w:t>
      </w:r>
      <w:r w:rsidRPr="0023102C">
        <w:rPr>
          <w:rFonts w:ascii="BentonSans Comp Regular" w:hAnsi="BentonSans Comp Regular"/>
          <w:color w:val="000000" w:themeColor="text1"/>
          <w:sz w:val="20"/>
        </w:rPr>
        <w:t xml:space="preserve">4165, </w:t>
      </w:r>
      <w:r w:rsidR="00940679" w:rsidRPr="0023102C">
        <w:rPr>
          <w:rFonts w:ascii="BentonSans Comp Regular" w:hAnsi="BentonSans Comp Regular"/>
          <w:color w:val="000000" w:themeColor="text1"/>
          <w:sz w:val="20"/>
        </w:rPr>
        <w:t xml:space="preserve">CHEM </w:t>
      </w:r>
      <w:r w:rsidRPr="0023102C">
        <w:rPr>
          <w:rFonts w:ascii="BentonSans Comp Regular" w:hAnsi="BentonSans Comp Regular"/>
          <w:color w:val="000000" w:themeColor="text1"/>
          <w:sz w:val="20"/>
        </w:rPr>
        <w:t xml:space="preserve">4165L, </w:t>
      </w:r>
      <w:r w:rsidR="00940679" w:rsidRPr="0023102C">
        <w:rPr>
          <w:rFonts w:ascii="BentonSans Comp Regular" w:hAnsi="BentonSans Comp Regular"/>
          <w:color w:val="000000" w:themeColor="text1"/>
          <w:sz w:val="20"/>
        </w:rPr>
        <w:t xml:space="preserve">and CHEM 4166 </w:t>
      </w:r>
      <w:r w:rsidR="009E297B" w:rsidRPr="0023102C">
        <w:rPr>
          <w:rFonts w:ascii="BentonSans Comp Regular" w:hAnsi="BentonSans Comp Regular"/>
          <w:color w:val="000000" w:themeColor="text1"/>
          <w:sz w:val="20"/>
        </w:rPr>
        <w:t>with grade</w:t>
      </w:r>
      <w:r w:rsidR="00940679"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w:t>
      </w:r>
      <w:r w:rsidR="0094067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Colloid systems, equilibria in biological fluids, mass and energy transport in fluids and in association with membranes, energy storage and dissipation with relation to specific chemical bonding, enzyme kinetics.  </w:t>
      </w:r>
    </w:p>
    <w:p w14:paraId="023B3229"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33FFF915"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CHEM 4185. Chemical Fate of Pollutants.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or Graduate Standing and CHEM 2132. </w:t>
      </w:r>
      <w:r w:rsidR="00767A7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Chemical reactivity and fate of pollutants (in air, water, soil) in terms of their chemical structure and energetics, mechanisms, structure/energy relationships and their interaction with reactive environmental species including light.  </w:t>
      </w:r>
    </w:p>
    <w:p w14:paraId="7E035838"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15C5906" w14:textId="7BCF665D"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4200. Computational Chemistry. (4)  </w:t>
      </w:r>
      <w:r w:rsidRPr="0023102C">
        <w:rPr>
          <w:rFonts w:ascii="BentonSans Comp Regular" w:hAnsi="BentonSans Comp Regular"/>
          <w:color w:val="000000" w:themeColor="text1"/>
          <w:sz w:val="20"/>
        </w:rPr>
        <w:t>Prerequisite</w:t>
      </w:r>
      <w:r w:rsidR="009B64EE"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w:t>
      </w:r>
      <w:r w:rsidR="000529AA" w:rsidRPr="0023102C">
        <w:rPr>
          <w:rFonts w:ascii="BentonSans Comp Regular" w:hAnsi="BentonSans Comp Regular"/>
          <w:color w:val="000000" w:themeColor="text1"/>
          <w:sz w:val="20"/>
        </w:rPr>
        <w:t xml:space="preserve">CHEM 2141, </w:t>
      </w:r>
      <w:r w:rsidRPr="0023102C">
        <w:rPr>
          <w:rFonts w:ascii="BentonSans Comp Regular" w:hAnsi="BentonSans Comp Regular"/>
          <w:color w:val="000000" w:themeColor="text1"/>
          <w:sz w:val="20"/>
        </w:rPr>
        <w:t xml:space="preserve">CHEM </w:t>
      </w:r>
      <w:r w:rsidR="009B64EE" w:rsidRPr="0023102C">
        <w:rPr>
          <w:rFonts w:ascii="BentonSans Comp Regular" w:hAnsi="BentonSans Comp Regular"/>
          <w:color w:val="000000" w:themeColor="text1"/>
          <w:sz w:val="20"/>
        </w:rPr>
        <w:t>3121,</w:t>
      </w:r>
      <w:r w:rsidRPr="0023102C">
        <w:rPr>
          <w:rFonts w:ascii="BentonSans Comp Regular" w:hAnsi="BentonSans Comp Regular"/>
          <w:color w:val="000000" w:themeColor="text1"/>
          <w:sz w:val="20"/>
        </w:rPr>
        <w:t xml:space="preserve"> or permission of instructor</w:t>
      </w:r>
      <w:r w:rsidR="009B64EE" w:rsidRPr="0023102C">
        <w:rPr>
          <w:rFonts w:ascii="BentonSans Comp Regular" w:hAnsi="BentonSans Comp Regular"/>
          <w:color w:val="000000" w:themeColor="text1"/>
          <w:sz w:val="20"/>
        </w:rPr>
        <w:t xml:space="preserve"> </w:t>
      </w:r>
      <w:r w:rsidR="00CD0942" w:rsidRPr="0023102C">
        <w:rPr>
          <w:rFonts w:ascii="BentonSans Comp Regular" w:hAnsi="BentonSans Comp Regular"/>
          <w:color w:val="000000" w:themeColor="text1"/>
          <w:sz w:val="20"/>
        </w:rPr>
        <w:t>(</w:t>
      </w:r>
      <w:r w:rsidR="009B64EE" w:rsidRPr="0023102C">
        <w:rPr>
          <w:rFonts w:ascii="BentonSans Comp Regular" w:hAnsi="BentonSans Comp Regular"/>
          <w:color w:val="000000" w:themeColor="text1"/>
          <w:sz w:val="20"/>
        </w:rPr>
        <w:t>for the B.A. in Chemistry</w:t>
      </w:r>
      <w:r w:rsidR="00CD0942" w:rsidRPr="0023102C">
        <w:rPr>
          <w:rFonts w:ascii="BentonSans Comp Regular" w:hAnsi="BentonSans Comp Regular"/>
          <w:color w:val="000000" w:themeColor="text1"/>
          <w:sz w:val="20"/>
        </w:rPr>
        <w:t xml:space="preserve"> program)</w:t>
      </w:r>
      <w:r w:rsidRPr="0023102C">
        <w:rPr>
          <w:rFonts w:ascii="BentonSans Comp Regular" w:hAnsi="BentonSans Comp Regular"/>
          <w:color w:val="000000" w:themeColor="text1"/>
          <w:sz w:val="20"/>
        </w:rPr>
        <w:t>.  Pre- or corequisite</w:t>
      </w:r>
      <w:r w:rsidR="009B64EE"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CHEM 3</w:t>
      </w:r>
      <w:r w:rsidR="009B64EE" w:rsidRPr="0023102C">
        <w:rPr>
          <w:rFonts w:ascii="BentonSans Comp Regular" w:hAnsi="BentonSans Comp Regular"/>
          <w:color w:val="000000" w:themeColor="text1"/>
          <w:sz w:val="20"/>
        </w:rPr>
        <w:t>141 or permissi</w:t>
      </w:r>
      <w:r w:rsidR="000529AA" w:rsidRPr="0023102C">
        <w:rPr>
          <w:rFonts w:ascii="BentonSans Comp Regular" w:hAnsi="BentonSans Comp Regular"/>
          <w:color w:val="000000" w:themeColor="text1"/>
          <w:sz w:val="20"/>
        </w:rPr>
        <w:t>on of instructor (for the B.S. and</w:t>
      </w:r>
      <w:r w:rsidR="009B64EE" w:rsidRPr="0023102C">
        <w:rPr>
          <w:rFonts w:ascii="BentonSans Comp Regular" w:hAnsi="BentonSans Comp Regular"/>
          <w:color w:val="000000" w:themeColor="text1"/>
          <w:sz w:val="20"/>
        </w:rPr>
        <w:t xml:space="preserve"> M.S. in Chemistry programs).</w:t>
      </w:r>
      <w:r w:rsidRPr="0023102C">
        <w:rPr>
          <w:rFonts w:ascii="BentonSans Comp Regular" w:hAnsi="BentonSans Comp Regular"/>
          <w:color w:val="000000" w:themeColor="text1"/>
          <w:sz w:val="20"/>
        </w:rPr>
        <w:t xml:space="preserve">  Electronic and molecular mechanics-based computational methods, including properties, optimized equilibrium and transition state structures and potential energy surfaces of reactions.  Three lecture hours and three hours of laboratory each week.  Additional projects required of graduate students.  </w:t>
      </w:r>
    </w:p>
    <w:p w14:paraId="2ED01E9C"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013321F0" w14:textId="61639AAE"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CHEM 4695. Chemistry Seminar</w:t>
      </w:r>
      <w:r w:rsidR="00B12357" w:rsidRPr="0023102C">
        <w:rPr>
          <w:rFonts w:ascii="BentonSans Comp Regular" w:hAnsi="BentonSans Comp Regular"/>
          <w:b/>
          <w:color w:val="000000" w:themeColor="text1"/>
          <w:sz w:val="20"/>
        </w:rPr>
        <w:t xml:space="preserve"> II</w:t>
      </w:r>
      <w:r w:rsidRPr="0023102C">
        <w:rPr>
          <w:rFonts w:ascii="BentonSans Comp Regular" w:hAnsi="BentonSans Comp Regular"/>
          <w:b/>
          <w:color w:val="000000" w:themeColor="text1"/>
          <w:sz w:val="20"/>
        </w:rPr>
        <w:t xml:space="preserve">. (1)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80F71" w:rsidRPr="0023102C">
        <w:rPr>
          <w:rFonts w:ascii="BentonSans Comp Regular" w:hAnsi="BentonSans Comp Regular"/>
          <w:color w:val="000000" w:themeColor="text1"/>
          <w:sz w:val="20"/>
        </w:rPr>
        <w:t xml:space="preserve">Senior standing; CHEM 3695 with a grade of C or above; and CHEM 2132, CHEM 2141, CHEM 3111, </w:t>
      </w:r>
      <w:r w:rsidR="00B8477E" w:rsidRPr="0023102C">
        <w:rPr>
          <w:rFonts w:ascii="BentonSans Comp Regular" w:hAnsi="BentonSans Comp Regular"/>
          <w:color w:val="000000" w:themeColor="text1"/>
          <w:sz w:val="20"/>
        </w:rPr>
        <w:t xml:space="preserve">CHEM 3121, </w:t>
      </w:r>
      <w:r w:rsidR="00380F71" w:rsidRPr="0023102C">
        <w:rPr>
          <w:rFonts w:ascii="BentonSans Comp Regular" w:hAnsi="BentonSans Comp Regular"/>
          <w:color w:val="000000" w:themeColor="text1"/>
          <w:sz w:val="20"/>
        </w:rPr>
        <w:t xml:space="preserve">or CHEM 3141 with a grade of C or above.  </w:t>
      </w:r>
      <w:r w:rsidRPr="0023102C">
        <w:rPr>
          <w:rFonts w:ascii="BentonSans Comp Regular" w:hAnsi="BentonSans Comp Regular"/>
          <w:color w:val="000000" w:themeColor="text1"/>
          <w:sz w:val="20"/>
        </w:rPr>
        <w:t>Senior standing.  Discussion of recent developments in chemistry</w:t>
      </w:r>
      <w:r w:rsidR="00380F71" w:rsidRPr="0023102C">
        <w:rPr>
          <w:rFonts w:ascii="BentonSans Comp Regular" w:hAnsi="BentonSans Comp Regular"/>
          <w:color w:val="000000" w:themeColor="text1"/>
          <w:sz w:val="20"/>
        </w:rPr>
        <w:t xml:space="preserve"> based on primary literature</w:t>
      </w:r>
      <w:r w:rsidRPr="0023102C">
        <w:rPr>
          <w:rFonts w:ascii="BentonSans Comp Regular" w:hAnsi="BentonSans Comp Regular"/>
          <w:color w:val="000000" w:themeColor="text1"/>
          <w:sz w:val="20"/>
        </w:rPr>
        <w:t xml:space="preserve">. </w:t>
      </w:r>
      <w:r w:rsidR="00380F7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Written and oral reports are required.  </w:t>
      </w:r>
    </w:p>
    <w:p w14:paraId="21A9B0CF"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05F0A6A8" w14:textId="77777777"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CHEM 4696. Chemistry Seminar. (1)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3695, CHEM 4695, and Senior standing.  Discussion of recent developments and special topics in chemistry.  Written and oral reports are required. </w:t>
      </w:r>
      <w:r w:rsidRPr="0023102C">
        <w:rPr>
          <w:rFonts w:ascii="BentonSans Comp Regular" w:hAnsi="BentonSans Comp Regular"/>
          <w:i/>
          <w:color w:val="000000" w:themeColor="text1"/>
          <w:sz w:val="20"/>
        </w:rPr>
        <w:t xml:space="preserve"> </w:t>
      </w:r>
    </w:p>
    <w:p w14:paraId="7C363582"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46AFC6CE" w14:textId="4B6A2FF3"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CHEM 4900. Directed Undergraduate Research. </w:t>
      </w:r>
      <w:r w:rsidR="003155B1" w:rsidRPr="0023102C">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overseeing the research</w:t>
      </w:r>
      <w:r w:rsidR="00712BE5" w:rsidRPr="0023102C">
        <w:rPr>
          <w:rFonts w:ascii="BentonSans Comp Regular" w:hAnsi="BentonSans Comp Regular"/>
          <w:color w:val="000000" w:themeColor="text1"/>
          <w:sz w:val="20"/>
        </w:rPr>
        <w:t xml:space="preserve">; </w:t>
      </w:r>
      <w:r w:rsidR="00712BE5" w:rsidRPr="0023102C">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23102C">
        <w:rPr>
          <w:rFonts w:ascii="BentonSans Comp Regular" w:hAnsi="BentonSans Comp Regular"/>
          <w:color w:val="000000" w:themeColor="text1"/>
          <w:sz w:val="20"/>
        </w:rPr>
        <w:t>.</w:t>
      </w:r>
      <w:r w:rsidR="00712BE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Independent study and research in any of these fields of chemistry: organic, physical, analytical, inorganic chemistry or biochemistry. </w:t>
      </w:r>
      <w:r w:rsidR="005D17C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Hours for laboratory and library work to be determined.  </w:t>
      </w:r>
      <w:r w:rsidR="005D17C4"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06AB7C2"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79186F08" w14:textId="77777777" w:rsidR="005F06A0" w:rsidRPr="0023102C" w:rsidRDefault="00E1241E" w:rsidP="00F33998">
      <w:pPr>
        <w:keepNext/>
        <w:pBdr>
          <w:top w:val="single" w:sz="4" w:space="1" w:color="auto"/>
        </w:pBdr>
        <w:tabs>
          <w:tab w:val="left" w:pos="162"/>
          <w:tab w:val="right" w:pos="4050"/>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Child and Family Development</w:t>
      </w:r>
      <w:r w:rsidR="005F06A0" w:rsidRPr="0023102C">
        <w:rPr>
          <w:rFonts w:ascii="BentonSans Comp Regular" w:hAnsi="BentonSans Comp Regular"/>
          <w:b/>
          <w:color w:val="000000" w:themeColor="text1"/>
          <w:sz w:val="32"/>
        </w:rPr>
        <w:t xml:space="preserve"> (CHFD)</w:t>
      </w:r>
    </w:p>
    <w:p w14:paraId="396872C7" w14:textId="77777777" w:rsidR="005F06A0" w:rsidRPr="0023102C" w:rsidRDefault="005F06A0" w:rsidP="00F33998">
      <w:pPr>
        <w:keepNext/>
        <w:tabs>
          <w:tab w:val="left" w:pos="162"/>
          <w:tab w:val="right" w:pos="4050"/>
        </w:tabs>
        <w:jc w:val="both"/>
        <w:rPr>
          <w:rFonts w:ascii="BentonSans Comp Regular" w:hAnsi="BentonSans Comp Regular"/>
          <w:b/>
          <w:color w:val="000000" w:themeColor="text1"/>
          <w:sz w:val="20"/>
        </w:rPr>
      </w:pPr>
    </w:p>
    <w:p w14:paraId="77081348" w14:textId="0A719B1E" w:rsidR="005F06A0" w:rsidRPr="0023102C" w:rsidRDefault="005B77B5" w:rsidP="00F33998">
      <w:pPr>
        <w:keepNext/>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CHFD 2111. Foundations in Child </w:t>
      </w:r>
      <w:r w:rsidR="00D71EBD" w:rsidRPr="0023102C">
        <w:rPr>
          <w:rFonts w:ascii="BentonSans Comp Regular" w:hAnsi="BentonSans Comp Regular"/>
          <w:b/>
          <w:color w:val="000000" w:themeColor="text1"/>
          <w:sz w:val="20"/>
        </w:rPr>
        <w:t>and</w:t>
      </w:r>
      <w:r w:rsidRPr="0023102C">
        <w:rPr>
          <w:rFonts w:ascii="BentonSans Comp Regular" w:hAnsi="BentonSans Comp Regular"/>
          <w:b/>
          <w:color w:val="000000" w:themeColor="text1"/>
          <w:sz w:val="20"/>
        </w:rPr>
        <w:t xml:space="preserve"> Family Development</w:t>
      </w:r>
      <w:r w:rsidR="005F06A0" w:rsidRPr="0023102C">
        <w:rPr>
          <w:rFonts w:ascii="BentonSans Comp Regular" w:hAnsi="BentonSans Comp Regular"/>
          <w:b/>
          <w:color w:val="000000" w:themeColor="text1"/>
          <w:sz w:val="20"/>
        </w:rPr>
        <w:t>. (3)</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D71EBD" w:rsidRPr="0023102C">
        <w:rPr>
          <w:rFonts w:ascii="BentonSans Comp Regular" w:hAnsi="BentonSans Comp Regular"/>
          <w:color w:val="000000" w:themeColor="text1"/>
          <w:sz w:val="20"/>
        </w:rPr>
        <w:t xml:space="preserve"> Pre-CHFD or CHFD major or minor</w:t>
      </w:r>
      <w:r w:rsidR="006F738F" w:rsidRPr="0023102C">
        <w:rPr>
          <w:rFonts w:ascii="BentonSans Comp Regular" w:hAnsi="BentonSans Comp Regular"/>
          <w:color w:val="000000" w:themeColor="text1"/>
          <w:sz w:val="20"/>
        </w:rPr>
        <w:t xml:space="preserve">; and minimum 2.5 </w:t>
      </w:r>
      <w:r w:rsidR="00D71EBD" w:rsidRPr="0023102C">
        <w:rPr>
          <w:rFonts w:ascii="BentonSans Comp Regular" w:hAnsi="BentonSans Comp Regular"/>
          <w:color w:val="000000" w:themeColor="text1"/>
          <w:sz w:val="20"/>
        </w:rPr>
        <w:t xml:space="preserve">GPA overall.  </w:t>
      </w:r>
      <w:r w:rsidRPr="0023102C">
        <w:rPr>
          <w:rFonts w:ascii="BentonSans Comp Regular" w:hAnsi="BentonSans Comp Regular"/>
          <w:color w:val="000000" w:themeColor="text1"/>
          <w:sz w:val="20"/>
        </w:rPr>
        <w:t xml:space="preserve">Focuses on the latest research and practice in the field of early child development.  Increases understanding of the basic concepts of development of children from birth through age 8, including developmental theory, milestones, current issues, and practical examples from the early childhood field.  Opportunities to study the developmental domains (social, emotional, cognitive, language, physical, and creativity) and apply this knowledge to planning appropriate activities and establishing appropriate expectations for </w:t>
      </w:r>
      <w:r w:rsidRPr="0023102C">
        <w:rPr>
          <w:rFonts w:ascii="BentonSans Comp Regular" w:hAnsi="BentonSans Comp Regular"/>
          <w:color w:val="000000" w:themeColor="text1"/>
          <w:sz w:val="20"/>
        </w:rPr>
        <w:t>children are provided.</w:t>
      </w:r>
      <w:r w:rsidR="005F06A0" w:rsidRPr="0023102C">
        <w:rPr>
          <w:rFonts w:ascii="BentonSans Comp Regular" w:hAnsi="BentonSans Comp Regular"/>
          <w:color w:val="000000" w:themeColor="text1"/>
          <w:sz w:val="20"/>
        </w:rPr>
        <w:t xml:space="preserve"> </w:t>
      </w:r>
    </w:p>
    <w:p w14:paraId="0BD8ACF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26F4FBA" w14:textId="657F94CC"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CHFD 2113. Development: Prenatal to 36 Months. (3)  </w:t>
      </w:r>
      <w:r w:rsidR="0014669A" w:rsidRPr="0023102C">
        <w:rPr>
          <w:rFonts w:ascii="BentonSans Comp Regular" w:hAnsi="BentonSans Comp Regular"/>
          <w:color w:val="000000" w:themeColor="text1"/>
          <w:sz w:val="20"/>
        </w:rPr>
        <w:t>Prerequisite(s):</w:t>
      </w:r>
      <w:r w:rsidR="00D71EBD" w:rsidRPr="0023102C">
        <w:rPr>
          <w:rFonts w:ascii="BentonSans Comp Regular" w:hAnsi="BentonSans Comp Regular"/>
          <w:color w:val="000000" w:themeColor="text1"/>
          <w:sz w:val="20"/>
        </w:rPr>
        <w:t xml:space="preserve"> </w:t>
      </w:r>
      <w:r w:rsidR="006F738F" w:rsidRPr="0023102C">
        <w:rPr>
          <w:rFonts w:ascii="BentonSans Comp Regular" w:hAnsi="BentonSans Comp Regular"/>
          <w:color w:val="000000" w:themeColor="text1"/>
          <w:sz w:val="20"/>
        </w:rPr>
        <w:t>Pre-CHFD or CHFD major or minor; and minimum 2.5 GPA overall</w:t>
      </w:r>
      <w:r w:rsidR="00D71EB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Focuses on development beginning at conception through 36 months of age. </w:t>
      </w:r>
      <w:r w:rsidR="00EF6C5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potential influences of biological, genetic, environmental, and cultural factors on development are explored. </w:t>
      </w:r>
      <w:r w:rsidR="00EF6C5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Examined within the course are theories and research related to developmental processes. Relationship-based approaches (e.g., Touchpoints) </w:t>
      </w:r>
      <w:r w:rsidR="00EF6C5F"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embedded throughout course content.</w:t>
      </w:r>
      <w:r w:rsidR="00EF6C5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field-based clinical assignment of approximately 8 hours is required. </w:t>
      </w:r>
    </w:p>
    <w:p w14:paraId="5352528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8361670" w14:textId="5C6E885F"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CHFD 2412. The Practice of Observation, Documentation, and Analysis of Young Children’s Behavior. (3) </w:t>
      </w:r>
      <w:r w:rsidR="00EF6C5F" w:rsidRPr="0023102C">
        <w:rPr>
          <w:rFonts w:ascii="BentonSans Comp Regular" w:hAnsi="BentonSans Comp Regular"/>
          <w:b/>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CHFD 2111</w:t>
      </w:r>
      <w:r w:rsidR="006F738F" w:rsidRPr="0023102C">
        <w:rPr>
          <w:rFonts w:ascii="BentonSans Comp Regular" w:hAnsi="BentonSans Comp Regular"/>
          <w:color w:val="000000" w:themeColor="text1"/>
          <w:sz w:val="20"/>
        </w:rPr>
        <w:t>;</w:t>
      </w:r>
      <w:r w:rsidR="00D71EBD" w:rsidRPr="0023102C">
        <w:rPr>
          <w:rFonts w:ascii="BentonSans Comp Regular" w:hAnsi="BentonSans Comp Regular"/>
          <w:color w:val="000000" w:themeColor="text1"/>
          <w:sz w:val="20"/>
        </w:rPr>
        <w:t xml:space="preserve"> </w:t>
      </w:r>
      <w:r w:rsidR="006F738F" w:rsidRPr="0023102C">
        <w:rPr>
          <w:rFonts w:ascii="BentonSans Comp Regular" w:hAnsi="BentonSans Comp Regular"/>
          <w:color w:val="000000" w:themeColor="text1"/>
          <w:sz w:val="20"/>
        </w:rPr>
        <w:t xml:space="preserve">Pre-CHFD or CHFD major or minor; and minimum 2.5 GPA overall. </w:t>
      </w:r>
      <w:r w:rsidR="00EF6C5F"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ffective methods of observation, documentation, and assessment as related to developmental theory for young children, Birth-8, who are culturally, linguistically, and ability-diverse.  A field-based clinical assignment of approximately 30 clinical hours is required.</w:t>
      </w:r>
      <w:r w:rsidRPr="0023102C">
        <w:rPr>
          <w:rFonts w:ascii="BentonSans Comp Regular" w:hAnsi="BentonSans Comp Regular"/>
          <w:b/>
          <w:color w:val="000000" w:themeColor="text1"/>
          <w:sz w:val="20"/>
        </w:rPr>
        <w:t xml:space="preserve"> </w:t>
      </w:r>
    </w:p>
    <w:p w14:paraId="6E077C09"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302E4BB3"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CHFD 3112. Supporting Diverse Young Learners - Birth through </w:t>
      </w:r>
      <w:r w:rsidR="000F7D1F" w:rsidRPr="0023102C">
        <w:rPr>
          <w:rFonts w:ascii="BentonSans Comp Regular" w:hAnsi="BentonSans Comp Regular"/>
          <w:b/>
          <w:color w:val="000000" w:themeColor="text1"/>
          <w:sz w:val="20"/>
        </w:rPr>
        <w:t>Kindergarten</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CHFD major with GPA of at least 2.5 overall and 2.75 in the major</w:t>
      </w:r>
      <w:r w:rsidR="00EF6C5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CHFD 2111</w:t>
      </w:r>
      <w:r w:rsidR="00EF6C5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CHFD 2113</w:t>
      </w:r>
      <w:r w:rsidR="00EF6C5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CHFD 2412.  Focuses on </w:t>
      </w:r>
      <w:r w:rsidR="000F7D1F" w:rsidRPr="0023102C">
        <w:rPr>
          <w:rFonts w:ascii="BentonSans Comp Regular" w:hAnsi="BentonSans Comp Regular"/>
          <w:color w:val="000000" w:themeColor="text1"/>
          <w:sz w:val="20"/>
        </w:rPr>
        <w:t>the</w:t>
      </w:r>
      <w:r w:rsidRPr="0023102C">
        <w:rPr>
          <w:rFonts w:ascii="BentonSans Comp Regular" w:hAnsi="BentonSans Comp Regular"/>
          <w:color w:val="000000" w:themeColor="text1"/>
          <w:sz w:val="20"/>
        </w:rPr>
        <w:t xml:space="preserve"> developmental and individual needs of children as related to group settings, curriculum decisions, and the design of early learning environments.  </w:t>
      </w:r>
      <w:r w:rsidR="000F7D1F" w:rsidRPr="0023102C">
        <w:rPr>
          <w:rFonts w:ascii="BentonSans Comp Regular" w:hAnsi="BentonSans Comp Regular"/>
          <w:color w:val="000000" w:themeColor="text1"/>
          <w:sz w:val="20"/>
        </w:rPr>
        <w:t>C</w:t>
      </w:r>
      <w:r w:rsidRPr="0023102C">
        <w:rPr>
          <w:rFonts w:ascii="BentonSans Comp Regular" w:hAnsi="BentonSans Comp Regular"/>
          <w:color w:val="000000" w:themeColor="text1"/>
          <w:sz w:val="20"/>
        </w:rPr>
        <w:t xml:space="preserve">urrent issues, </w:t>
      </w:r>
      <w:r w:rsidR="000F7D1F" w:rsidRPr="0023102C">
        <w:rPr>
          <w:rFonts w:ascii="BentonSans Comp Regular" w:hAnsi="BentonSans Comp Regular"/>
          <w:color w:val="000000" w:themeColor="text1"/>
          <w:sz w:val="20"/>
        </w:rPr>
        <w:t xml:space="preserve">the developmentally appropriate practice, curriculum models, </w:t>
      </w:r>
      <w:r w:rsidRPr="0023102C">
        <w:rPr>
          <w:rFonts w:ascii="BentonSans Comp Regular" w:hAnsi="BentonSans Comp Regular"/>
          <w:color w:val="000000" w:themeColor="text1"/>
          <w:sz w:val="20"/>
        </w:rPr>
        <w:t>the role of the caregiver (family and/or teacher), the process of guiding and teaching, and the facilitation of development and learning of young children who are culturally, linguistically, and ability diverse</w:t>
      </w:r>
      <w:r w:rsidR="000F7D1F" w:rsidRPr="0023102C">
        <w:rPr>
          <w:rFonts w:ascii="BentonSans Comp Regular" w:hAnsi="BentonSans Comp Regular"/>
          <w:color w:val="000000" w:themeColor="text1"/>
          <w:sz w:val="20"/>
        </w:rPr>
        <w:t xml:space="preserve"> are explored</w:t>
      </w:r>
      <w:r w:rsidRPr="0023102C">
        <w:rPr>
          <w:rFonts w:ascii="BentonSans Comp Regular" w:hAnsi="BentonSans Comp Regular"/>
          <w:color w:val="000000" w:themeColor="text1"/>
          <w:sz w:val="20"/>
        </w:rPr>
        <w:t xml:space="preserve">. </w:t>
      </w:r>
    </w:p>
    <w:p w14:paraId="7B1AD130"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ED8235C"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CHFD 3113. Families as the Core of Partnerships.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CHFD major or minor with GPA of at least 2.5 overall and 2.75 in the major</w:t>
      </w:r>
      <w:r w:rsidR="005B77B5" w:rsidRPr="0023102C">
        <w:rPr>
          <w:rFonts w:ascii="BentonSans Comp Regular" w:hAnsi="BentonSans Comp Regular"/>
          <w:color w:val="000000" w:themeColor="text1"/>
          <w:sz w:val="20"/>
        </w:rPr>
        <w:t>; CHFD 2111; CHFD 2113; and CHFD 2412</w:t>
      </w:r>
      <w:r w:rsidRPr="0023102C">
        <w:rPr>
          <w:rFonts w:ascii="BentonSans Comp Regular" w:hAnsi="BentonSans Comp Regular"/>
          <w:color w:val="000000" w:themeColor="text1"/>
          <w:sz w:val="20"/>
        </w:rPr>
        <w:t xml:space="preserve">.  Examines diverse family systems and dynamics as related to the developmental process of parenting in adolescence and adulthood.  Emphasis on the role of formal and informal support systems, and effective family-professional collaborative partnerships that are family driven. </w:t>
      </w:r>
    </w:p>
    <w:p w14:paraId="54D16340"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FD97E7D"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CHFD 3114. Responsive Approaches for Infants and Toddlers.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Admittance to Teacher Education in Child and Family Development, GPA of at least 2.5 overall and 2.75 in the major, CHFD 3112.  Examines integrated approaches to supporting infants and toddlers who are culturally, linguistically, and ability diverse with an emphasis on practice in applied settings including all environments that support children’s active learning.  </w:t>
      </w:r>
      <w:r w:rsidR="005B77B5" w:rsidRPr="0023102C">
        <w:rPr>
          <w:rFonts w:ascii="BentonSans Comp Regular" w:hAnsi="BentonSans Comp Regular"/>
          <w:color w:val="000000" w:themeColor="text1"/>
          <w:sz w:val="20"/>
        </w:rPr>
        <w:t>P</w:t>
      </w:r>
      <w:r w:rsidRPr="0023102C">
        <w:rPr>
          <w:rFonts w:ascii="BentonSans Comp Regular" w:hAnsi="BentonSans Comp Regular"/>
          <w:color w:val="000000" w:themeColor="text1"/>
          <w:sz w:val="20"/>
        </w:rPr>
        <w:t>rovides opportunities to examine relationships that support and facilitate learning.</w:t>
      </w:r>
      <w:r w:rsidR="005B77B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5B77B5" w:rsidRPr="0023102C">
        <w:rPr>
          <w:rFonts w:ascii="BentonSans Comp Regular" w:hAnsi="BentonSans Comp Regular"/>
          <w:color w:val="000000" w:themeColor="text1"/>
          <w:sz w:val="20"/>
        </w:rPr>
        <w:t xml:space="preserve">A field-based clinical assignment of approximately 15-20 hours is included.  </w:t>
      </w:r>
    </w:p>
    <w:p w14:paraId="55D6855C"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1C6EF51"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CHFD 3115. An Ecological Approach to Learning and Development - Early Childhood to Pre-Adolescence. (3) </w:t>
      </w:r>
      <w:r w:rsidR="00203A4A" w:rsidRPr="0023102C">
        <w:rPr>
          <w:rFonts w:ascii="BentonSans Comp Regular" w:hAnsi="BentonSans Comp Regular"/>
          <w:b/>
          <w:color w:val="000000" w:themeColor="text1"/>
          <w:sz w:val="20"/>
        </w:rPr>
        <w:t xml:space="preserve">(W)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4B178B" w:rsidRPr="0023102C">
        <w:rPr>
          <w:rFonts w:ascii="BentonSans Comp Regular" w:hAnsi="BentonSans Comp Regular"/>
        </w:rPr>
        <w:t xml:space="preserve"> </w:t>
      </w:r>
      <w:r w:rsidR="004B178B" w:rsidRPr="0023102C">
        <w:rPr>
          <w:rFonts w:ascii="BentonSans Comp Regular" w:hAnsi="BentonSans Comp Regular"/>
          <w:color w:val="000000" w:themeColor="text1"/>
          <w:sz w:val="20"/>
        </w:rPr>
        <w:t xml:space="preserve">Admittance to Teacher Education in Child and Family Development </w:t>
      </w:r>
      <w:r w:rsidRPr="0023102C">
        <w:rPr>
          <w:rFonts w:ascii="BentonSans Comp Regular" w:hAnsi="BentonSans Comp Regular"/>
          <w:color w:val="000000" w:themeColor="text1"/>
          <w:sz w:val="20"/>
        </w:rPr>
        <w:t>with GPA of at least 2.5 overall and 2.75 in the major</w:t>
      </w:r>
      <w:r w:rsidR="00EF6C5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CHFD 2111</w:t>
      </w:r>
      <w:r w:rsidR="00EF6C5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CHFD 2113</w:t>
      </w:r>
      <w:r w:rsidR="00EF6C5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CHFD 2412.  Examines learning and development in the context of the child’s physical and social environments, including home, neighborhoods, schools, communities, national policies and global influences.  Specific attention to the approaches to learning, emotional/social, health/physical, cognitive, and language/communication domains and theories as seen in a multicultural context. </w:t>
      </w:r>
    </w:p>
    <w:p w14:paraId="67D7C88C"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C357FB2"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CHFD 3116. Approaches to Integrated Curriculum for Young Children [3-8]. (3) </w:t>
      </w:r>
      <w:r w:rsidR="00EF6C5F"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Admittance to Teacher Education in Child and Family Development, GPA of at least 2.5 overall and 2.75 in the major</w:t>
      </w:r>
      <w:r w:rsidR="00EF6C5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CHFD 3112</w:t>
      </w:r>
      <w:r w:rsidR="00EF6C5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EF6C5F"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CHFD 3115. </w:t>
      </w:r>
      <w:r w:rsidR="00EF6C5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Examines approaches to learning within the context of emotional/social, health and physical, language and communication, and cognitive domains with an emphasis on practice in applied settings. This course provides opportunities to select, modify, present, and extend curriculum for young children who are culturally, linguistically, and ability diverse in a developmental framework. </w:t>
      </w:r>
    </w:p>
    <w:p w14:paraId="0B70AB88"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7C71280A"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CHFD 3118. </w:t>
      </w:r>
      <w:r w:rsidR="002527B5" w:rsidRPr="0023102C">
        <w:rPr>
          <w:rFonts w:ascii="BentonSans Comp Regular" w:hAnsi="BentonSans Comp Regular"/>
          <w:b/>
          <w:color w:val="000000" w:themeColor="text1"/>
          <w:sz w:val="20"/>
        </w:rPr>
        <w:t xml:space="preserve">Approaches to </w:t>
      </w:r>
      <w:r w:rsidRPr="0023102C">
        <w:rPr>
          <w:rFonts w:ascii="BentonSans Comp Regular" w:hAnsi="BentonSans Comp Regular"/>
          <w:b/>
          <w:color w:val="000000" w:themeColor="text1"/>
          <w:sz w:val="20"/>
        </w:rPr>
        <w:t>Family Support</w:t>
      </w:r>
      <w:r w:rsidR="00356E34" w:rsidRPr="0023102C">
        <w:rPr>
          <w:rFonts w:ascii="BentonSans Comp Regular" w:hAnsi="BentonSans Comp Regular"/>
          <w:b/>
          <w:color w:val="000000" w:themeColor="text1"/>
          <w:sz w:val="20"/>
        </w:rPr>
        <w:t>s</w:t>
      </w:r>
      <w:r w:rsidR="002527B5" w:rsidRPr="0023102C">
        <w:rPr>
          <w:rFonts w:ascii="BentonSans Comp Regular" w:hAnsi="BentonSans Comp Regular"/>
          <w:b/>
          <w:color w:val="000000" w:themeColor="text1"/>
          <w:sz w:val="20"/>
        </w:rPr>
        <w:t xml:space="preserve"> and Resources</w:t>
      </w:r>
      <w:r w:rsidRPr="0023102C">
        <w:rPr>
          <w:rFonts w:ascii="BentonSans Comp Regular" w:hAnsi="BentonSans Comp Regular"/>
          <w:b/>
          <w:color w:val="000000" w:themeColor="text1"/>
          <w:sz w:val="20"/>
        </w:rPr>
        <w:t xml:space="preserve">. (3) </w:t>
      </w:r>
      <w:r w:rsidR="002527B5" w:rsidRPr="0023102C">
        <w:rPr>
          <w:rFonts w:ascii="BentonSans Comp Regular" w:hAnsi="BentonSans Comp Regular"/>
          <w:b/>
          <w:color w:val="000000" w:themeColor="text1"/>
          <w:sz w:val="20"/>
        </w:rPr>
        <w:t xml:space="preserve">(W)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Admittance to Teacher Education</w:t>
      </w:r>
      <w:r w:rsidR="00356E3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GPA of at least 2.5 overall and 2.75 in the major</w:t>
      </w:r>
      <w:r w:rsidR="00356E3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2527B5"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CHFD 3113. </w:t>
      </w:r>
      <w:r w:rsidR="002527B5"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CHFD 3416. </w:t>
      </w:r>
      <w:r w:rsidR="002527B5" w:rsidRPr="0023102C">
        <w:rPr>
          <w:rFonts w:ascii="BentonSans Comp Regular" w:hAnsi="BentonSans Comp Regular"/>
          <w:color w:val="000000" w:themeColor="text1"/>
          <w:sz w:val="20"/>
        </w:rPr>
        <w:t xml:space="preserve"> </w:t>
      </w:r>
      <w:r w:rsidR="00356E34" w:rsidRPr="0023102C">
        <w:rPr>
          <w:rFonts w:ascii="BentonSans Comp Regular" w:hAnsi="BentonSans Comp Regular"/>
          <w:color w:val="000000" w:themeColor="text1"/>
          <w:sz w:val="20"/>
        </w:rPr>
        <w:t>Examines and a</w:t>
      </w:r>
      <w:r w:rsidRPr="0023102C">
        <w:rPr>
          <w:rFonts w:ascii="BentonSans Comp Regular" w:hAnsi="BentonSans Comp Regular"/>
          <w:color w:val="000000" w:themeColor="text1"/>
          <w:sz w:val="20"/>
        </w:rPr>
        <w:t xml:space="preserve">pplies in-depth research, theory, and practices to create and implement </w:t>
      </w:r>
      <w:r w:rsidR="00356E34" w:rsidRPr="0023102C">
        <w:rPr>
          <w:rFonts w:ascii="BentonSans Comp Regular" w:hAnsi="BentonSans Comp Regular"/>
          <w:color w:val="000000" w:themeColor="text1"/>
          <w:sz w:val="20"/>
        </w:rPr>
        <w:t>evidence-</w:t>
      </w:r>
      <w:r w:rsidRPr="0023102C">
        <w:rPr>
          <w:rFonts w:ascii="BentonSans Comp Regular" w:hAnsi="BentonSans Comp Regular"/>
          <w:color w:val="000000" w:themeColor="text1"/>
          <w:sz w:val="20"/>
        </w:rPr>
        <w:t xml:space="preserve">based supports that build upon family </w:t>
      </w:r>
      <w:r w:rsidR="00356E34" w:rsidRPr="0023102C">
        <w:rPr>
          <w:rFonts w:ascii="BentonSans Comp Regular" w:hAnsi="BentonSans Comp Regular"/>
          <w:color w:val="000000" w:themeColor="text1"/>
          <w:sz w:val="20"/>
        </w:rPr>
        <w:t xml:space="preserve">and child </w:t>
      </w:r>
      <w:r w:rsidRPr="0023102C">
        <w:rPr>
          <w:rFonts w:ascii="BentonSans Comp Regular" w:hAnsi="BentonSans Comp Regular"/>
          <w:color w:val="000000" w:themeColor="text1"/>
          <w:sz w:val="20"/>
        </w:rPr>
        <w:t xml:space="preserve">strengths in a variety of home and community settings. </w:t>
      </w:r>
      <w:r w:rsidR="002527B5" w:rsidRPr="0023102C">
        <w:rPr>
          <w:rFonts w:ascii="BentonSans Comp Regular" w:hAnsi="BentonSans Comp Regular"/>
          <w:color w:val="000000" w:themeColor="text1"/>
          <w:sz w:val="20"/>
        </w:rPr>
        <w:t xml:space="preserve"> Candidates complete a field-based clinical assignment of approximately 20 hours in settings with infants, toddlers, and/or twos, their families, and/or prenatal families who are culturally, linguistically, and ability diverse.  Collaboration with families is emphasized. </w:t>
      </w:r>
    </w:p>
    <w:p w14:paraId="1C1A0B36"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E2CC899" w14:textId="1DFBB928"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CHFD 3412. Internship 1: The Family and the Community (Birth to 3 Years). (3-6)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Admittance to Teacher Education, GPA of at least 2.5 overall and 2.75 in the major.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CHFD 3113.  Explores the influence of family and community on the development of infants and toddlers through field-based experiences. Students complete an intensive internship in settings with children who are culturally, linguistically, and ability diverse. Collaboration with families is emphasized.  A field-based clinical assignment of approximately 150 hours is required. </w:t>
      </w:r>
    </w:p>
    <w:p w14:paraId="07184EFB"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A9AABE7" w14:textId="77777777" w:rsidR="00F87EAF" w:rsidRPr="0023102C" w:rsidRDefault="00F87EAF"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CHFD 3414. Language, Literacy, and Mathematical Thinking of Young Children: Birth-Kindergarten.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Admittance to Teacher Education in Child and Family Development</w:t>
      </w:r>
      <w:r w:rsidR="005269F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GPA of at least 2.5 overall and 2.75 in the major</w:t>
      </w:r>
      <w:r w:rsidR="005269F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CHFD 3112.  </w:t>
      </w:r>
      <w:r w:rsidR="005269F5" w:rsidRPr="0023102C">
        <w:rPr>
          <w:rFonts w:ascii="BentonSans Comp Regular" w:hAnsi="BentonSans Comp Regular"/>
          <w:color w:val="000000" w:themeColor="text1"/>
          <w:sz w:val="20"/>
        </w:rPr>
        <w:t>Examines t</w:t>
      </w:r>
      <w:r w:rsidRPr="0023102C">
        <w:rPr>
          <w:rFonts w:ascii="BentonSans Comp Regular" w:hAnsi="BentonSans Comp Regular"/>
          <w:color w:val="000000" w:themeColor="text1"/>
          <w:sz w:val="20"/>
        </w:rPr>
        <w:t>he development of language, literacy, and mathematical thinking in young children who are culturally, linguistically</w:t>
      </w:r>
      <w:r w:rsidR="005C45F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ability-diverse.  Research, current educational practice, and instructional materials and strategies are analyzed.  Emphasis is on the design and assessment of integrated listening, speaking, reading, writing, and mathematical activities.  A field-based clinical experience of approximately 15-20 hours is included. </w:t>
      </w:r>
      <w:r w:rsidRPr="0023102C">
        <w:rPr>
          <w:rFonts w:ascii="BentonSans Comp Regular" w:hAnsi="BentonSans Comp Regular"/>
          <w:i/>
          <w:color w:val="000000" w:themeColor="text1"/>
          <w:sz w:val="20"/>
        </w:rPr>
        <w:t xml:space="preserve"> </w:t>
      </w:r>
    </w:p>
    <w:p w14:paraId="2AC1AA04" w14:textId="77777777" w:rsidR="00F87EAF" w:rsidRPr="0023102C" w:rsidRDefault="00F87EAF" w:rsidP="00F33998">
      <w:pPr>
        <w:tabs>
          <w:tab w:val="left" w:pos="162"/>
          <w:tab w:val="right" w:pos="4050"/>
        </w:tabs>
        <w:jc w:val="both"/>
        <w:rPr>
          <w:rFonts w:ascii="BentonSans Comp Regular" w:hAnsi="BentonSans Comp Regular"/>
          <w:color w:val="000000" w:themeColor="text1"/>
          <w:sz w:val="20"/>
        </w:rPr>
      </w:pPr>
    </w:p>
    <w:p w14:paraId="62A420E9" w14:textId="77777777" w:rsidR="005F06A0" w:rsidRPr="0023102C" w:rsidRDefault="004B178B"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CHFD 3416. Internship</w:t>
      </w:r>
      <w:r w:rsidR="005F06A0" w:rsidRPr="0023102C">
        <w:rPr>
          <w:rFonts w:ascii="BentonSans Comp Regular" w:hAnsi="BentonSans Comp Regular"/>
          <w:b/>
          <w:color w:val="000000" w:themeColor="text1"/>
          <w:sz w:val="20"/>
        </w:rPr>
        <w:t xml:space="preserve">: Child and Family Development. (3)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Admittance to Teacher Education in Child and Family Development</w:t>
      </w:r>
      <w:r w:rsidR="005269F5"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GPA of at least 2.5 overall a</w:t>
      </w:r>
      <w:r w:rsidRPr="0023102C">
        <w:rPr>
          <w:rFonts w:ascii="BentonSans Comp Regular" w:hAnsi="BentonSans Comp Regular"/>
          <w:color w:val="000000" w:themeColor="text1"/>
          <w:sz w:val="20"/>
        </w:rPr>
        <w:t>nd 2.75 in the major</w:t>
      </w:r>
      <w:r w:rsidR="005269F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CHFD 3113</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005F06A0" w:rsidRPr="0023102C">
        <w:rPr>
          <w:rFonts w:ascii="BentonSans Comp Regular" w:hAnsi="BentonSans Comp Regular"/>
          <w:color w:val="000000" w:themeColor="text1"/>
          <w:sz w:val="20"/>
        </w:rPr>
        <w:t xml:space="preserve"> CHFD 3118. </w:t>
      </w:r>
      <w:r w:rsidRPr="0023102C">
        <w:rPr>
          <w:rFonts w:ascii="BentonSans Comp Regular" w:hAnsi="BentonSans Comp Regular"/>
          <w:color w:val="000000" w:themeColor="text1"/>
          <w:sz w:val="20"/>
        </w:rPr>
        <w:t xml:space="preserve"> I</w:t>
      </w:r>
      <w:r w:rsidR="005F06A0" w:rsidRPr="0023102C">
        <w:rPr>
          <w:rFonts w:ascii="BentonSans Comp Regular" w:hAnsi="BentonSans Comp Regular"/>
          <w:color w:val="000000" w:themeColor="text1"/>
          <w:sz w:val="20"/>
        </w:rPr>
        <w:t xml:space="preserve">ntensive work with children and families in home and community settings planned by student and advisor with focus on integration of theory and practice. </w:t>
      </w:r>
    </w:p>
    <w:p w14:paraId="4D8F7318"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33F4181"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CHFD 3800. Individual Study in Child and Family Development.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5269F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CC0A6E9"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05D0299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CHFD 4000.</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Topics in Child and Family Development.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5269F5"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May include classroom and/or clinical experiences in the content area.  </w:t>
      </w:r>
      <w:r w:rsidR="00C65D36" w:rsidRPr="0023102C">
        <w:rPr>
          <w:rFonts w:ascii="BentonSans Comp Regular" w:hAnsi="BentonSans Comp Regular"/>
          <w:i/>
          <w:color w:val="000000" w:themeColor="text1"/>
          <w:sz w:val="20"/>
        </w:rPr>
        <w:t xml:space="preserve">May be repeated for credit with change of topic </w:t>
      </w:r>
      <w:r w:rsidR="00DD333E" w:rsidRPr="0023102C">
        <w:rPr>
          <w:rFonts w:ascii="BentonSans Comp Regular" w:hAnsi="BentonSans Comp Regular"/>
          <w:i/>
          <w:color w:val="000000" w:themeColor="text1"/>
          <w:sz w:val="20"/>
        </w:rPr>
        <w:t>and permission of department</w:t>
      </w:r>
      <w:r w:rsidR="00C65D36" w:rsidRPr="0023102C">
        <w:rPr>
          <w:rFonts w:ascii="BentonSans Comp Regular" w:hAnsi="BentonSans Comp Regular"/>
          <w:i/>
          <w:color w:val="000000" w:themeColor="text1"/>
          <w:sz w:val="20"/>
        </w:rPr>
        <w:t>.</w:t>
      </w:r>
      <w:r w:rsidR="00F02C42"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1DD748F7"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716E26D" w14:textId="77777777" w:rsidR="009F66FF" w:rsidRPr="0023102C" w:rsidRDefault="009F66FF"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CHFD 4200</w:t>
      </w:r>
      <w:r w:rsidR="00B134E1"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C</w:t>
      </w:r>
      <w:r w:rsidR="00B134E1" w:rsidRPr="0023102C">
        <w:rPr>
          <w:rFonts w:ascii="BentonSans Comp Regular" w:hAnsi="BentonSans Comp Regular"/>
          <w:b/>
          <w:color w:val="000000" w:themeColor="text1"/>
          <w:sz w:val="20"/>
        </w:rPr>
        <w:t>hild Life: Supporting Children and</w:t>
      </w:r>
      <w:r w:rsidRPr="0023102C">
        <w:rPr>
          <w:rFonts w:ascii="BentonSans Comp Regular" w:hAnsi="BentonSans Comp Regular"/>
          <w:b/>
          <w:color w:val="000000" w:themeColor="text1"/>
          <w:sz w:val="20"/>
        </w:rPr>
        <w:t xml:space="preserve"> Families. (3) </w:t>
      </w:r>
      <w:r w:rsidR="005269F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An overview of the child life field.  Introduces and examine</w:t>
      </w:r>
      <w:r w:rsidR="005269F5"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concepts, principles and applications for the child life profession.  Students are introduced to the role of the child life specialist in supporting ill children and their families to promote optimal coping and development.  Includes site visits.  </w:t>
      </w:r>
    </w:p>
    <w:p w14:paraId="73F9605D" w14:textId="77777777" w:rsidR="009F66FF" w:rsidRPr="0023102C" w:rsidRDefault="009F66FF" w:rsidP="00F33998">
      <w:pPr>
        <w:tabs>
          <w:tab w:val="left" w:pos="162"/>
          <w:tab w:val="right" w:pos="4050"/>
        </w:tabs>
        <w:jc w:val="both"/>
        <w:rPr>
          <w:rFonts w:ascii="BentonSans Comp Regular" w:hAnsi="BentonSans Comp Regular"/>
          <w:color w:val="000000" w:themeColor="text1"/>
          <w:sz w:val="20"/>
        </w:rPr>
      </w:pPr>
    </w:p>
    <w:p w14:paraId="40F2B7C9" w14:textId="36E67408"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CHFD 4410. Student Teaching/Seminar: B-K Child and Family Development. (15) (O)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Approval of an Application for Student Teaching. </w:t>
      </w:r>
      <w:r w:rsidR="00E43AC5" w:rsidRPr="0023102C">
        <w:rPr>
          <w:rFonts w:ascii="BentonSans Comp Regular" w:hAnsi="BentonSans Comp Regular"/>
          <w:color w:val="000000" w:themeColor="text1"/>
          <w:sz w:val="20"/>
        </w:rPr>
        <w:t xml:space="preserve"> 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5E0DE2">
        <w:rPr>
          <w:rFonts w:ascii="BentonSans Comp Regular" w:hAnsi="BentonSans Comp Regular"/>
          <w:color w:val="000000" w:themeColor="text1"/>
          <w:sz w:val="20"/>
        </w:rPr>
        <w:t xml:space="preserve"> </w:t>
      </w:r>
      <w:bookmarkStart w:id="4" w:name="_Hlk104205213"/>
      <w:r w:rsidR="00C77F7F">
        <w:rPr>
          <w:rFonts w:ascii="BentonSans Comp Regular" w:hAnsi="BentonSans Comp Regular"/>
          <w:color w:val="000000" w:themeColor="text1"/>
          <w:sz w:val="20"/>
        </w:rPr>
        <w:t xml:space="preserve">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w:t>
      </w:r>
      <w:bookmarkEnd w:id="4"/>
      <w:r w:rsidR="008D2228" w:rsidRPr="008D2228">
        <w:rPr>
          <w:rFonts w:ascii="BentonSans Comp Regular" w:hAnsi="BentonSans Comp Regular"/>
          <w:i/>
          <w:color w:val="000000" w:themeColor="text1"/>
          <w:sz w:val="20"/>
        </w:rPr>
        <w:t xml:space="preserve"> Graded on a Pass/No Credit basis.</w:t>
      </w:r>
      <w:r w:rsidR="008D2228">
        <w:rPr>
          <w:rFonts w:ascii="BentonSans Comp Regular" w:hAnsi="BentonSans Comp Regular"/>
          <w:color w:val="000000" w:themeColor="text1"/>
          <w:sz w:val="20"/>
        </w:rPr>
        <w:t xml:space="preserve"> </w:t>
      </w:r>
    </w:p>
    <w:p w14:paraId="3A81785B"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3F308D6" w14:textId="77777777" w:rsidR="005F06A0" w:rsidRPr="0023102C" w:rsidRDefault="0045185D"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Chinese</w:t>
      </w:r>
      <w:r w:rsidR="005F06A0" w:rsidRPr="0023102C">
        <w:rPr>
          <w:rFonts w:ascii="BentonSans Comp Regular" w:hAnsi="BentonSans Comp Regular"/>
          <w:b/>
          <w:color w:val="000000" w:themeColor="text1"/>
          <w:sz w:val="32"/>
        </w:rPr>
        <w:t xml:space="preserve"> (CHNS)</w:t>
      </w:r>
    </w:p>
    <w:p w14:paraId="6DA6C20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6F2B10" w14:textId="3C7FABF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CHNS 1201. Elementary Chinese I. (</w:t>
      </w:r>
      <w:r w:rsidR="00DF7058"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00D80206" w:rsidRPr="0023102C">
        <w:rPr>
          <w:rFonts w:ascii="BentonSans Comp Regular" w:hAnsi="BentonSans Comp Regular"/>
          <w:color w:val="000000" w:themeColor="text1"/>
          <w:sz w:val="20"/>
        </w:rPr>
        <w:t xml:space="preserve">Corequisite(s): CHNS 1201L.  </w:t>
      </w:r>
      <w:r w:rsidRPr="0023102C">
        <w:rPr>
          <w:rFonts w:ascii="BentonSans Comp Regular" w:hAnsi="BentonSans Comp Regular"/>
          <w:color w:val="000000" w:themeColor="text1"/>
          <w:sz w:val="20"/>
        </w:rPr>
        <w:t xml:space="preserve">Fundamentals of the Chinese language, including speaking, listening comprehension, reading, and writing. </w:t>
      </w:r>
    </w:p>
    <w:p w14:paraId="10D3E373" w14:textId="07B2D2B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5E954E" w14:textId="16B0E4BE" w:rsidR="00FD3F28" w:rsidRPr="0023102C" w:rsidRDefault="00FD3F2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CHNS 1201L. Elementary Chinese I Lab. (1)</w:t>
      </w:r>
      <w:r w:rsidRPr="0023102C">
        <w:rPr>
          <w:rFonts w:ascii="BentonSans Comp Regular" w:hAnsi="BentonSans Comp Regular"/>
          <w:color w:val="000000" w:themeColor="text1"/>
          <w:sz w:val="20"/>
        </w:rPr>
        <w:t xml:space="preserve">  Corequisite(s): CHNS 1201.  A continuation of class activities practicing the fundamentals of the Chinese language, including speaking, listening comprehension, reading, and writing.</w:t>
      </w:r>
    </w:p>
    <w:p w14:paraId="102532D9" w14:textId="77777777" w:rsidR="00FD3F28" w:rsidRPr="0023102C" w:rsidRDefault="00FD3F2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BC97611" w14:textId="044618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CHNS 1202. Elementary Chinese II. (</w:t>
      </w:r>
      <w:r w:rsidR="00DF7058"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CHNS 1201 </w:t>
      </w:r>
      <w:r w:rsidR="00D80206" w:rsidRPr="0023102C">
        <w:rPr>
          <w:rFonts w:ascii="BentonSans Comp Regular" w:hAnsi="BentonSans Comp Regular"/>
          <w:color w:val="000000" w:themeColor="text1"/>
          <w:sz w:val="20"/>
        </w:rPr>
        <w:t xml:space="preserve">and CHNS 1201L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D80206" w:rsidRPr="0023102C">
        <w:rPr>
          <w:rFonts w:ascii="BentonSans Comp Regular" w:hAnsi="BentonSans Comp Regular"/>
          <w:color w:val="000000" w:themeColor="text1"/>
          <w:sz w:val="20"/>
        </w:rPr>
        <w:t xml:space="preserve">Corequisite(s): CHNS 1202L.  </w:t>
      </w:r>
      <w:r w:rsidRPr="0023102C">
        <w:rPr>
          <w:rFonts w:ascii="BentonSans Comp Regular" w:hAnsi="BentonSans Comp Regular"/>
          <w:color w:val="000000" w:themeColor="text1"/>
          <w:sz w:val="20"/>
        </w:rPr>
        <w:t xml:space="preserve">Fundamentals of the Chinese language, including speaking, listening comprehension, reading, and writing. </w:t>
      </w:r>
    </w:p>
    <w:p w14:paraId="6AC321FF" w14:textId="5471342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9EBB36D" w14:textId="47C3BBE0" w:rsidR="00FD3F28" w:rsidRPr="0023102C" w:rsidRDefault="00FD3F2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CHNS 1202L. Elementary Chinese II Lab.</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(1)  </w:t>
      </w:r>
      <w:r w:rsidRPr="0023102C">
        <w:rPr>
          <w:rFonts w:ascii="BentonSans Comp Regular" w:hAnsi="BentonSans Comp Regular"/>
          <w:color w:val="000000" w:themeColor="text1"/>
          <w:sz w:val="20"/>
        </w:rPr>
        <w:t>Prerequisite(s): CHNS 1201 and CHNS 1201L.  Corequisite(s): CHNS 1202.  Continuation of class activities practicing the fundamentals of the Chinese language, including speaking, listening comprehension, reading, and writing.</w:t>
      </w:r>
    </w:p>
    <w:p w14:paraId="124F5E74" w14:textId="77777777" w:rsidR="00FD3F28" w:rsidRPr="0023102C" w:rsidRDefault="00FD3F28"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F3F1F1A" w14:textId="0C3124EA" w:rsidR="00253959" w:rsidRPr="00253959" w:rsidRDefault="00253959" w:rsidP="0025395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53959">
        <w:rPr>
          <w:rFonts w:ascii="BentonSans Comp Regular" w:hAnsi="BentonSans Comp Regular"/>
          <w:b/>
          <w:color w:val="000000" w:themeColor="text1"/>
          <w:sz w:val="20"/>
        </w:rPr>
        <w:t>CHNS 120</w:t>
      </w:r>
      <w:r>
        <w:rPr>
          <w:rFonts w:ascii="BentonSans Comp Regular" w:hAnsi="BentonSans Comp Regular"/>
          <w:b/>
          <w:color w:val="000000" w:themeColor="text1"/>
          <w:sz w:val="20"/>
        </w:rPr>
        <w:t xml:space="preserve">5. </w:t>
      </w:r>
      <w:r w:rsidRPr="00253959">
        <w:rPr>
          <w:rFonts w:ascii="BentonSans Comp Regular" w:hAnsi="BentonSans Comp Regular"/>
          <w:b/>
          <w:color w:val="000000" w:themeColor="text1"/>
          <w:sz w:val="20"/>
        </w:rPr>
        <w:t>Accelerated Elementary Chinese</w:t>
      </w:r>
      <w:r>
        <w:rPr>
          <w:rFonts w:ascii="BentonSans Comp Regular" w:hAnsi="BentonSans Comp Regular"/>
          <w:b/>
          <w:color w:val="000000" w:themeColor="text1"/>
          <w:sz w:val="20"/>
        </w:rPr>
        <w:t xml:space="preserve">. (4)  </w:t>
      </w:r>
      <w:r w:rsidRPr="00253959">
        <w:rPr>
          <w:rFonts w:ascii="BentonSans Comp Regular" w:hAnsi="BentonSans Comp Regular"/>
          <w:color w:val="000000" w:themeColor="text1"/>
          <w:sz w:val="20"/>
        </w:rPr>
        <w:t>Focus on basic reading and writing skills for students with native/near-native listening and speaking abilities in Chinese.</w:t>
      </w:r>
    </w:p>
    <w:p w14:paraId="1BB52D56" w14:textId="77777777" w:rsidR="00253959" w:rsidRDefault="00253959" w:rsidP="0025395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AFC19D6" w14:textId="0398E5D1" w:rsidR="005F06A0" w:rsidRPr="0023102C" w:rsidRDefault="005F06A0" w:rsidP="0025395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CHNS 2201. Intermediate Chinese I. (</w:t>
      </w:r>
      <w:r w:rsidR="00DF7058"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CHNS 1202</w:t>
      </w:r>
      <w:r w:rsidR="00D80206" w:rsidRPr="0023102C">
        <w:rPr>
          <w:rFonts w:ascii="BentonSans Comp Regular" w:hAnsi="BentonSans Comp Regular"/>
          <w:color w:val="000000" w:themeColor="text1"/>
          <w:sz w:val="20"/>
        </w:rPr>
        <w:t xml:space="preserve"> and CHNS 1202L,</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D80206" w:rsidRPr="0023102C">
        <w:rPr>
          <w:rFonts w:ascii="BentonSans Comp Regular" w:hAnsi="BentonSans Comp Regular"/>
          <w:color w:val="000000" w:themeColor="text1"/>
          <w:sz w:val="20"/>
        </w:rPr>
        <w:t xml:space="preserve"> Corequisite(s): CHNS 2201L.  </w:t>
      </w:r>
      <w:r w:rsidRPr="0023102C">
        <w:rPr>
          <w:rFonts w:ascii="BentonSans Comp Regular" w:hAnsi="BentonSans Comp Regular"/>
          <w:color w:val="000000" w:themeColor="text1"/>
          <w:sz w:val="20"/>
        </w:rPr>
        <w:t xml:space="preserve">Review of grammar, with conversation and composition. </w:t>
      </w:r>
    </w:p>
    <w:p w14:paraId="14781DA8" w14:textId="09C1DFF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40126AA" w14:textId="1F6CC801" w:rsidR="00A055C6" w:rsidRPr="0023102C" w:rsidRDefault="00A055C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CHNS 2201L. Intermediate Chinese I Lab. (1) </w:t>
      </w:r>
      <w:r w:rsidRPr="0023102C">
        <w:rPr>
          <w:rFonts w:ascii="BentonSans Comp Regular" w:hAnsi="BentonSans Comp Regular"/>
          <w:color w:val="000000" w:themeColor="text1"/>
          <w:sz w:val="20"/>
        </w:rPr>
        <w:t xml:space="preserve"> Prerequisite(s): CHNS 1202 and CHNS 1202L.  Corequisite(s): CHNS 2201.  Continuation of class activities, including a review of grammar, with conversation and composition.</w:t>
      </w:r>
    </w:p>
    <w:p w14:paraId="49B06BEF" w14:textId="77777777" w:rsidR="00A055C6" w:rsidRPr="0023102C" w:rsidRDefault="00A055C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F16739F" w14:textId="0948D21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CHNS 2202. Intermediate Chinese II. (</w:t>
      </w:r>
      <w:r w:rsidR="00DF7058"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D80206"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CHNS 2201</w:t>
      </w:r>
      <w:r w:rsidR="00D80206" w:rsidRPr="0023102C">
        <w:rPr>
          <w:rFonts w:ascii="BentonSans Comp Regular" w:hAnsi="BentonSans Comp Regular"/>
          <w:color w:val="000000" w:themeColor="text1"/>
          <w:sz w:val="20"/>
        </w:rPr>
        <w:t xml:space="preserve"> and CHNS 2201L,</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D80206" w:rsidRPr="0023102C">
        <w:rPr>
          <w:rFonts w:ascii="BentonSans Comp Regular" w:hAnsi="BentonSans Comp Regular"/>
          <w:color w:val="000000" w:themeColor="text1"/>
          <w:sz w:val="20"/>
        </w:rPr>
        <w:t xml:space="preserve"> Corequisite(s): CHNS 2202L.  </w:t>
      </w:r>
      <w:r w:rsidRPr="0023102C">
        <w:rPr>
          <w:rFonts w:ascii="BentonSans Comp Regular" w:hAnsi="BentonSans Comp Regular"/>
          <w:color w:val="000000" w:themeColor="text1"/>
          <w:sz w:val="20"/>
        </w:rPr>
        <w:t xml:space="preserve">Continued review of grammar, conversation, and composition. </w:t>
      </w:r>
    </w:p>
    <w:p w14:paraId="7B5E8070" w14:textId="3879BEA5"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7800C513" w14:textId="2D1C5DBE" w:rsidR="00CF2810" w:rsidRPr="0023102C" w:rsidRDefault="00CF281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CHNS 2202L. Intermediate Chinese II Lab.</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(1)</w:t>
      </w:r>
      <w:r w:rsidRPr="0023102C">
        <w:rPr>
          <w:rFonts w:ascii="BentonSans Comp Regular" w:hAnsi="BentonSans Comp Regular"/>
          <w:color w:val="000000" w:themeColor="text1"/>
          <w:sz w:val="20"/>
        </w:rPr>
        <w:t xml:space="preserve">  Prerequisite(s): CHNS 2201 and CHNS 2201L.  Corequisite(s): CHNS 2202.  Continuation of class </w:t>
      </w:r>
      <w:r w:rsidRPr="0023102C">
        <w:rPr>
          <w:rFonts w:ascii="BentonSans Comp Regular" w:hAnsi="BentonSans Comp Regular"/>
          <w:color w:val="000000" w:themeColor="text1"/>
          <w:sz w:val="20"/>
        </w:rPr>
        <w:lastRenderedPageBreak/>
        <w:t>activities, including a review of grammar, conversation, and composition.</w:t>
      </w:r>
    </w:p>
    <w:p w14:paraId="5095563F" w14:textId="4BFEFA8F" w:rsidR="00CF2810" w:rsidRDefault="00CF2810" w:rsidP="00F33998">
      <w:pPr>
        <w:tabs>
          <w:tab w:val="left" w:pos="162"/>
          <w:tab w:val="right" w:pos="4050"/>
        </w:tabs>
        <w:jc w:val="both"/>
        <w:rPr>
          <w:rFonts w:ascii="BentonSans Comp Regular" w:hAnsi="BentonSans Comp Regular"/>
          <w:color w:val="000000" w:themeColor="text1"/>
          <w:sz w:val="20"/>
        </w:rPr>
      </w:pPr>
    </w:p>
    <w:p w14:paraId="42B35676" w14:textId="44D14094" w:rsidR="00750F38" w:rsidRPr="00750F38" w:rsidRDefault="00750F38" w:rsidP="00750F38">
      <w:pPr>
        <w:tabs>
          <w:tab w:val="left" w:pos="162"/>
          <w:tab w:val="right" w:pos="4050"/>
        </w:tabs>
        <w:jc w:val="both"/>
        <w:rPr>
          <w:rFonts w:ascii="BentonSans Comp Regular" w:hAnsi="BentonSans Comp Regular"/>
          <w:color w:val="000000" w:themeColor="text1"/>
          <w:sz w:val="20"/>
        </w:rPr>
      </w:pPr>
      <w:r w:rsidRPr="00750F38">
        <w:rPr>
          <w:rFonts w:ascii="BentonSans Comp Regular" w:hAnsi="BentonSans Comp Regular"/>
          <w:b/>
          <w:color w:val="000000" w:themeColor="text1"/>
          <w:sz w:val="20"/>
        </w:rPr>
        <w:t>CHNS 2205. Accelerated Intermediate Chinese. (4)</w:t>
      </w:r>
      <w:r>
        <w:rPr>
          <w:rFonts w:ascii="BentonSans Comp Regular" w:hAnsi="BentonSans Comp Regular"/>
          <w:color w:val="000000" w:themeColor="text1"/>
          <w:sz w:val="20"/>
        </w:rPr>
        <w:t xml:space="preserve">  </w:t>
      </w:r>
      <w:r w:rsidRPr="00750F38">
        <w:rPr>
          <w:rFonts w:ascii="BentonSans Comp Regular" w:hAnsi="BentonSans Comp Regular"/>
          <w:color w:val="000000" w:themeColor="text1"/>
          <w:sz w:val="20"/>
        </w:rPr>
        <w:t>Prerequisite(s): CHNS 1202 and CHNS 1202L; or CHNS 1205; or permission of department</w:t>
      </w:r>
      <w:r>
        <w:rPr>
          <w:rFonts w:ascii="BentonSans Comp Regular" w:hAnsi="BentonSans Comp Regular"/>
          <w:color w:val="000000" w:themeColor="text1"/>
          <w:sz w:val="20"/>
        </w:rPr>
        <w:t xml:space="preserve">.  </w:t>
      </w:r>
      <w:r w:rsidRPr="00750F38">
        <w:rPr>
          <w:rFonts w:ascii="BentonSans Comp Regular" w:hAnsi="BentonSans Comp Regular"/>
          <w:color w:val="000000" w:themeColor="text1"/>
          <w:sz w:val="20"/>
        </w:rPr>
        <w:t>Focuses on developing reading and writing skills for students with native/near-native listening and speaking abilities in Chinese.</w:t>
      </w:r>
    </w:p>
    <w:p w14:paraId="577D1B61" w14:textId="77777777" w:rsidR="00750F38" w:rsidRPr="0023102C" w:rsidRDefault="00750F38" w:rsidP="00750F38">
      <w:pPr>
        <w:tabs>
          <w:tab w:val="left" w:pos="162"/>
          <w:tab w:val="right" w:pos="4050"/>
        </w:tabs>
        <w:jc w:val="both"/>
        <w:rPr>
          <w:rFonts w:ascii="BentonSans Comp Regular" w:hAnsi="BentonSans Comp Regular"/>
          <w:color w:val="000000" w:themeColor="text1"/>
          <w:sz w:val="20"/>
        </w:rPr>
      </w:pPr>
    </w:p>
    <w:p w14:paraId="7372352E" w14:textId="0F71C4C2"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CHNS 3050. Topics in Chinese. (3) (W)  </w:t>
      </w:r>
      <w:r w:rsidR="005818AD" w:rsidRPr="0023102C">
        <w:rPr>
          <w:rFonts w:ascii="BentonSans Comp Regular" w:hAnsi="BentonSans Comp Regular"/>
          <w:color w:val="000000" w:themeColor="text1"/>
          <w:sz w:val="20"/>
        </w:rPr>
        <w:t xml:space="preserve">Study of a particular facet of the Chinese language, culture, or literature.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7F6F2682" w14:textId="77777777" w:rsidR="005F06A0" w:rsidRPr="0023102C" w:rsidRDefault="005F06A0" w:rsidP="00F33998">
      <w:pPr>
        <w:jc w:val="both"/>
        <w:rPr>
          <w:rFonts w:ascii="BentonSans Comp Regular" w:hAnsi="BentonSans Comp Regular"/>
          <w:snapToGrid/>
          <w:color w:val="000000" w:themeColor="text1"/>
          <w:sz w:val="20"/>
        </w:rPr>
      </w:pPr>
    </w:p>
    <w:p w14:paraId="662552B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CHNS 3051. Topics in Chinese.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5818AD" w:rsidRPr="0023102C">
        <w:rPr>
          <w:rFonts w:ascii="BentonSans Comp Regular" w:hAnsi="BentonSans Comp Regular"/>
          <w:color w:val="000000" w:themeColor="text1"/>
          <w:sz w:val="20"/>
        </w:rPr>
        <w:t xml:space="preserve">Study of a particular facet of the Chinese language, culture, or literature.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40E342AC" w14:textId="77777777" w:rsidR="005F06A0" w:rsidRPr="0023102C" w:rsidRDefault="005F06A0" w:rsidP="00F33998">
      <w:pPr>
        <w:jc w:val="both"/>
        <w:rPr>
          <w:rFonts w:ascii="BentonSans Comp Regular" w:hAnsi="BentonSans Comp Regular"/>
          <w:snapToGrid/>
          <w:color w:val="000000" w:themeColor="text1"/>
          <w:sz w:val="20"/>
        </w:rPr>
      </w:pPr>
    </w:p>
    <w:p w14:paraId="6981948D"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CHNS 3201. Chinese Grammar and Conversation</w:t>
      </w:r>
      <w:r w:rsidR="007D3329" w:rsidRPr="0023102C">
        <w:rPr>
          <w:rFonts w:ascii="BentonSans Comp Regular" w:hAnsi="BentonSans Comp Regular"/>
          <w:b/>
          <w:bCs/>
          <w:snapToGrid/>
          <w:color w:val="000000" w:themeColor="text1"/>
          <w:sz w:val="20"/>
        </w:rPr>
        <w:t xml:space="preserve"> I</w:t>
      </w:r>
      <w:r w:rsidRPr="0023102C">
        <w:rPr>
          <w:rFonts w:ascii="BentonSans Comp Regular" w:hAnsi="BentonSans Comp Regular"/>
          <w:b/>
          <w:bCs/>
          <w:snapToGrid/>
          <w:color w:val="000000" w:themeColor="text1"/>
          <w:sz w:val="20"/>
        </w:rPr>
        <w:t xml:space="preserv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CHNS 2202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7D332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Review of Chinese grammar and guided conversation on prepared topics.</w:t>
      </w:r>
      <w:r w:rsidR="007D332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Emphasis on spoken Chinese. </w:t>
      </w:r>
    </w:p>
    <w:p w14:paraId="2B2CDDC9" w14:textId="77777777" w:rsidR="005F06A0" w:rsidRPr="0023102C" w:rsidRDefault="005F06A0" w:rsidP="00F33998">
      <w:pPr>
        <w:jc w:val="both"/>
        <w:rPr>
          <w:rFonts w:ascii="BentonSans Comp Regular" w:hAnsi="BentonSans Comp Regular"/>
          <w:snapToGrid/>
          <w:color w:val="000000" w:themeColor="text1"/>
          <w:sz w:val="20"/>
        </w:rPr>
      </w:pPr>
    </w:p>
    <w:p w14:paraId="73452575" w14:textId="71F42BFA"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CHNS 3202. Chinese Grammar and Conversation</w:t>
      </w:r>
      <w:r w:rsidR="007D3329" w:rsidRPr="0023102C">
        <w:rPr>
          <w:rFonts w:ascii="BentonSans Comp Regular" w:hAnsi="BentonSans Comp Regular"/>
          <w:b/>
          <w:bCs/>
          <w:snapToGrid/>
          <w:color w:val="000000" w:themeColor="text1"/>
          <w:sz w:val="20"/>
        </w:rPr>
        <w:t xml:space="preserve"> II</w:t>
      </w:r>
      <w:r w:rsidRPr="0023102C">
        <w:rPr>
          <w:rFonts w:ascii="BentonSans Comp Regular" w:hAnsi="BentonSans Comp Regular"/>
          <w:b/>
          <w:bCs/>
          <w:snapToGrid/>
          <w:color w:val="000000" w:themeColor="text1"/>
          <w:sz w:val="20"/>
        </w:rPr>
        <w:t xml:space="preserv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CHNS 3201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7D332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Review of Chinese grammar and guided compositions on prepared topics. </w:t>
      </w:r>
      <w:r w:rsidR="007D332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Emphasis on vocabulary, idiomatic expressions, and stylistics. </w:t>
      </w:r>
    </w:p>
    <w:p w14:paraId="3F48077D" w14:textId="486194DA" w:rsidR="00F62EAA" w:rsidRPr="0023102C" w:rsidRDefault="00F62EAA" w:rsidP="00F33998">
      <w:pPr>
        <w:jc w:val="both"/>
        <w:rPr>
          <w:rFonts w:ascii="BentonSans Comp Regular" w:hAnsi="BentonSans Comp Regular"/>
          <w:snapToGrid/>
          <w:color w:val="000000" w:themeColor="text1"/>
          <w:sz w:val="20"/>
        </w:rPr>
      </w:pPr>
    </w:p>
    <w:p w14:paraId="62985ACA" w14:textId="6EACC199" w:rsidR="00F62EAA" w:rsidRPr="0023102C" w:rsidRDefault="00BF1A38"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CHNS</w:t>
      </w:r>
      <w:r w:rsidR="00F62EAA" w:rsidRPr="0023102C">
        <w:rPr>
          <w:rFonts w:ascii="BentonSans Comp Regular" w:hAnsi="BentonSans Comp Regular"/>
          <w:b/>
          <w:snapToGrid/>
          <w:color w:val="000000" w:themeColor="text1"/>
          <w:sz w:val="20"/>
        </w:rPr>
        <w:t xml:space="preserve"> 3225. Short-Term Abroad. (3) </w:t>
      </w:r>
      <w:r w:rsidR="00F62EAA" w:rsidRPr="0023102C">
        <w:rPr>
          <w:rFonts w:ascii="BentonSans Comp Regular" w:hAnsi="BentonSans Comp Regular"/>
          <w:snapToGrid/>
          <w:color w:val="000000" w:themeColor="text1"/>
          <w:sz w:val="20"/>
        </w:rPr>
        <w:t xml:space="preserve"> Prerequisite(s): Permission of instructor.  Faculty-led short-term study abroad experience offered during Spring Break.</w:t>
      </w:r>
    </w:p>
    <w:p w14:paraId="3EBAF79C"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5B9EA20" w14:textId="77777777" w:rsidR="005F06A0" w:rsidRPr="0023102C" w:rsidRDefault="00E1241E" w:rsidP="00F33998">
      <w:pPr>
        <w:pBdr>
          <w:top w:val="single" w:sz="4" w:space="1" w:color="auto"/>
        </w:pBdr>
        <w:tabs>
          <w:tab w:val="left" w:pos="162"/>
          <w:tab w:val="right" w:pos="4050"/>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Criminal Justice and Criminology </w:t>
      </w:r>
      <w:r w:rsidR="005F06A0" w:rsidRPr="0023102C">
        <w:rPr>
          <w:rFonts w:ascii="BentonSans Comp Regular" w:hAnsi="BentonSans Comp Regular"/>
          <w:b/>
          <w:color w:val="000000" w:themeColor="text1"/>
          <w:sz w:val="32"/>
        </w:rPr>
        <w:t>(CJUS)</w:t>
      </w:r>
    </w:p>
    <w:p w14:paraId="685787EB"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3BE8F510" w14:textId="097E4FD5"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1100. Foundations of Criminal Justice. (3) </w:t>
      </w:r>
      <w:r w:rsidRPr="0023102C">
        <w:rPr>
          <w:rFonts w:ascii="BentonSans Comp Regular" w:hAnsi="BentonSans Comp Regular"/>
          <w:color w:val="000000" w:themeColor="text1"/>
          <w:sz w:val="20"/>
        </w:rPr>
        <w:t xml:space="preserve"> Components of the criminal justice system are reviewed and their interrelatedness assessed; law enforcement, corrections and courts discussed; studies of the functions of the system reviewed.  </w:t>
      </w:r>
      <w:r w:rsidRPr="0023102C">
        <w:rPr>
          <w:rFonts w:ascii="BentonSans Comp Regular" w:hAnsi="BentonSans Comp Regular"/>
          <w:i/>
          <w:color w:val="000000" w:themeColor="text1"/>
          <w:sz w:val="20"/>
        </w:rPr>
        <w:t>Criminal Justice major or minor must earn a grade of C or above</w:t>
      </w:r>
      <w:r w:rsidR="0093676E">
        <w:rPr>
          <w:rFonts w:ascii="BentonSans Comp Regular" w:hAnsi="BentonSans Comp Regular"/>
          <w:i/>
          <w:color w:val="000000" w:themeColor="text1"/>
          <w:sz w:val="20"/>
        </w:rPr>
        <w:t xml:space="preserve"> within two attempts</w:t>
      </w:r>
      <w:r w:rsidRPr="0023102C">
        <w:rPr>
          <w:rFonts w:ascii="BentonSans Comp Regular" w:hAnsi="BentonSans Comp Regular"/>
          <w:i/>
          <w:color w:val="000000" w:themeColor="text1"/>
          <w:sz w:val="20"/>
        </w:rPr>
        <w:t>.</w:t>
      </w:r>
    </w:p>
    <w:p w14:paraId="730E4478"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0565B1C0" w14:textId="0BCF91B9"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1200. Professionalism in Criminal Justice and Criminology. (1)</w:t>
      </w:r>
      <w:r w:rsidRPr="0023102C">
        <w:rPr>
          <w:rFonts w:ascii="BentonSans Comp Regular" w:hAnsi="BentonSans Comp Regular"/>
          <w:color w:val="000000" w:themeColor="text1"/>
          <w:sz w:val="20"/>
        </w:rPr>
        <w:t xml:space="preserve">  Prerequisite(s): </w:t>
      </w:r>
      <w:r w:rsidR="001E4195">
        <w:rPr>
          <w:rFonts w:ascii="BentonSans Comp Regular" w:hAnsi="BentonSans Comp Regular"/>
          <w:color w:val="000000" w:themeColor="text1"/>
          <w:sz w:val="20"/>
        </w:rPr>
        <w:t>Pre-Criminal Justice major</w:t>
      </w:r>
      <w:r w:rsidR="0009471F" w:rsidRPr="0023102C">
        <w:rPr>
          <w:rFonts w:ascii="BentonSans Comp Regular" w:hAnsi="BentonSans Comp Regular"/>
          <w:color w:val="000000" w:themeColor="text1"/>
          <w:sz w:val="20"/>
        </w:rPr>
        <w:t xml:space="preserve">.  </w:t>
      </w:r>
      <w:r w:rsidR="0009471F">
        <w:rPr>
          <w:rFonts w:ascii="BentonSans Comp Regular" w:hAnsi="BentonSans Comp Regular"/>
          <w:color w:val="000000" w:themeColor="text1"/>
          <w:sz w:val="20"/>
        </w:rPr>
        <w:tab/>
      </w:r>
      <w:r w:rsidR="0093676E">
        <w:rPr>
          <w:rFonts w:ascii="BentonSans Comp Regular" w:hAnsi="BentonSans Comp Regular"/>
          <w:color w:val="000000" w:themeColor="text1"/>
          <w:sz w:val="20"/>
        </w:rPr>
        <w:t>P</w:t>
      </w:r>
      <w:r w:rsidRPr="0023102C">
        <w:rPr>
          <w:rFonts w:ascii="BentonSans Comp Regular" w:hAnsi="BentonSans Comp Regular"/>
          <w:color w:val="000000" w:themeColor="text1"/>
          <w:sz w:val="20"/>
        </w:rPr>
        <w:t>repare</w:t>
      </w:r>
      <w:r w:rsidR="0093676E">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students for the rigorous workload associated with academic studies and offer</w:t>
      </w:r>
      <w:r w:rsidR="0093676E">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skills to be successful as they pursue the Criminal Justice major</w:t>
      </w:r>
      <w:r w:rsidR="0093676E">
        <w:rPr>
          <w:rFonts w:ascii="BentonSans Comp Regular" w:hAnsi="BentonSans Comp Regular"/>
          <w:color w:val="000000" w:themeColor="text1"/>
          <w:sz w:val="20"/>
        </w:rPr>
        <w:t xml:space="preserve"> and careers after graduation</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Criminal Justice major</w:t>
      </w:r>
      <w:r w:rsidR="0093676E">
        <w:rPr>
          <w:rFonts w:ascii="BentonSans Comp Regular" w:hAnsi="BentonSans Comp Regular"/>
          <w:i/>
          <w:color w:val="000000" w:themeColor="text1"/>
          <w:sz w:val="20"/>
        </w:rPr>
        <w:t>s</w:t>
      </w:r>
      <w:r w:rsidRPr="0023102C">
        <w:rPr>
          <w:rFonts w:ascii="BentonSans Comp Regular" w:hAnsi="BentonSans Comp Regular"/>
          <w:i/>
          <w:color w:val="000000" w:themeColor="text1"/>
          <w:sz w:val="20"/>
        </w:rPr>
        <w:t xml:space="preserve"> must earn a grade of C or above</w:t>
      </w:r>
      <w:r w:rsidR="0093676E">
        <w:rPr>
          <w:rFonts w:ascii="BentonSans Comp Regular" w:hAnsi="BentonSans Comp Regular"/>
          <w:i/>
          <w:color w:val="000000" w:themeColor="text1"/>
          <w:sz w:val="20"/>
        </w:rPr>
        <w:t xml:space="preserve"> within two attempts</w:t>
      </w:r>
      <w:r w:rsidRPr="0023102C">
        <w:rPr>
          <w:rFonts w:ascii="BentonSans Comp Regular" w:hAnsi="BentonSans Comp Regular"/>
          <w:i/>
          <w:color w:val="000000" w:themeColor="text1"/>
          <w:sz w:val="20"/>
        </w:rPr>
        <w:t>.</w:t>
      </w:r>
    </w:p>
    <w:p w14:paraId="2960B37F"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7DD2D112" w14:textId="0A7AF129"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2320. Introduction to Courts.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LEGL </w:t>
      </w:r>
      <w:r w:rsidR="00E13F7F">
        <w:rPr>
          <w:rFonts w:ascii="BentonSans Comp Regular" w:hAnsi="BentonSans Comp Regular"/>
          <w:color w:val="000000" w:themeColor="text1"/>
          <w:sz w:val="20"/>
        </w:rPr>
        <w:t>2320</w:t>
      </w:r>
      <w:r w:rsidRPr="0023102C">
        <w:rPr>
          <w:rFonts w:ascii="BentonSans Comp Regular" w:hAnsi="BentonSans Comp Regular"/>
          <w:color w:val="000000" w:themeColor="text1"/>
          <w:sz w:val="20"/>
        </w:rPr>
        <w:t xml:space="preserve">.  Prerequisite(s): CJUS 1100 with grade of C or above.  Analysis of the court area of criminal justice with emphasis on social science literature concerning prosecutors, defense attorneys, judges, juries, and court reform policies. </w:t>
      </w:r>
    </w:p>
    <w:p w14:paraId="1BAB99C0"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2136181E" w14:textId="1859A285"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2340. Criminological Theory. (3)</w:t>
      </w:r>
      <w:r w:rsidRPr="0023102C">
        <w:rPr>
          <w:rFonts w:ascii="BentonSans Comp Regular" w:hAnsi="BentonSans Comp Regular"/>
          <w:color w:val="000000" w:themeColor="text1"/>
          <w:sz w:val="20"/>
        </w:rPr>
        <w:t xml:space="preserve">  Prerequisite(s): </w:t>
      </w:r>
      <w:r w:rsidR="00126C93">
        <w:rPr>
          <w:rFonts w:ascii="BentonSans Comp Regular" w:hAnsi="BentonSans Comp Regular"/>
          <w:color w:val="000000" w:themeColor="text1"/>
          <w:sz w:val="20"/>
        </w:rPr>
        <w:t>CJUS 1100 with grade of C or above</w:t>
      </w:r>
      <w:r w:rsidRPr="0023102C">
        <w:rPr>
          <w:rFonts w:ascii="BentonSans Comp Regular" w:hAnsi="BentonSans Comp Regular"/>
          <w:color w:val="000000" w:themeColor="text1"/>
          <w:sz w:val="20"/>
        </w:rPr>
        <w:t>.  An overview of the dominant theoretical explanations for crime and deviance.  Special attention is given to the empirical research on these theories and their corresponding policy/program recommendations for reducing crime and delinquency in society.</w:t>
      </w:r>
      <w:r w:rsidRPr="0023102C">
        <w:rPr>
          <w:rFonts w:ascii="BentonSans Comp Regular" w:hAnsi="BentonSans Comp Regular"/>
          <w:color w:val="000000" w:themeColor="text1"/>
          <w:szCs w:val="24"/>
        </w:rPr>
        <w:t xml:space="preserve">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Criminal Justice major or minor must earn a grade of C or above</w:t>
      </w:r>
      <w:r w:rsidR="0093676E">
        <w:rPr>
          <w:rFonts w:ascii="BentonSans Comp Regular" w:hAnsi="BentonSans Comp Regular"/>
          <w:i/>
          <w:color w:val="000000" w:themeColor="text1"/>
          <w:sz w:val="20"/>
        </w:rPr>
        <w:t xml:space="preserve"> within two attempts</w:t>
      </w:r>
      <w:r w:rsidRPr="0023102C">
        <w:rPr>
          <w:rFonts w:ascii="BentonSans Comp Regular" w:hAnsi="BentonSans Comp Regular"/>
          <w:i/>
          <w:color w:val="000000" w:themeColor="text1"/>
          <w:sz w:val="20"/>
        </w:rPr>
        <w:t>.</w:t>
      </w:r>
    </w:p>
    <w:p w14:paraId="334807AC"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6D5B23FA" w14:textId="79F61251"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2350. Introduction to Corrections. (3)  </w:t>
      </w:r>
      <w:r w:rsidRPr="0023102C">
        <w:rPr>
          <w:rFonts w:ascii="BentonSans Comp Regular" w:hAnsi="BentonSans Comp Regular"/>
          <w:color w:val="000000" w:themeColor="text1"/>
          <w:sz w:val="20"/>
        </w:rPr>
        <w:t xml:space="preserve">Prerequisite(s): </w:t>
      </w:r>
      <w:r w:rsidR="00126C93">
        <w:rPr>
          <w:rFonts w:ascii="BentonSans Comp Regular" w:hAnsi="BentonSans Comp Regular"/>
          <w:color w:val="000000" w:themeColor="text1"/>
          <w:sz w:val="20"/>
        </w:rPr>
        <w:t>CJUS 1100 with grade of C or above</w:t>
      </w:r>
      <w:r w:rsidRPr="0023102C">
        <w:rPr>
          <w:rFonts w:ascii="BentonSans Comp Regular" w:hAnsi="BentonSans Comp Regular"/>
          <w:color w:val="000000" w:themeColor="text1"/>
          <w:sz w:val="20"/>
        </w:rPr>
        <w:t>.  An overview of community and institutional corrections in the U.S. such as jails, probation, alternatives to incarceration, correctional institutions, treatment strategies, and parole.</w:t>
      </w:r>
      <w:r w:rsidRPr="0023102C">
        <w:rPr>
          <w:rFonts w:ascii="BentonSans Comp Regular" w:hAnsi="BentonSans Comp Regular"/>
          <w:i/>
          <w:color w:val="000000" w:themeColor="text1"/>
          <w:sz w:val="20"/>
        </w:rPr>
        <w:t xml:space="preserve"> </w:t>
      </w:r>
    </w:p>
    <w:p w14:paraId="5C802D7F"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3C5E4EC2" w14:textId="4E98CDD5"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2360. Ethics and the Criminal Justice System. (3)  </w:t>
      </w:r>
      <w:r w:rsidRPr="0023102C">
        <w:rPr>
          <w:rFonts w:ascii="BentonSans Comp Regular" w:hAnsi="BentonSans Comp Regular"/>
          <w:color w:val="000000" w:themeColor="text1"/>
          <w:sz w:val="20"/>
        </w:rPr>
        <w:t xml:space="preserve">Prerequisite(s): </w:t>
      </w:r>
      <w:r w:rsidR="00126C93">
        <w:rPr>
          <w:rFonts w:ascii="BentonSans Comp Regular" w:hAnsi="BentonSans Comp Regular"/>
          <w:color w:val="000000" w:themeColor="text1"/>
          <w:sz w:val="20"/>
        </w:rPr>
        <w:t>CJUS 1100 with grade of C or above</w:t>
      </w:r>
      <w:r w:rsidRPr="0023102C">
        <w:rPr>
          <w:rFonts w:ascii="BentonSans Comp Regular" w:hAnsi="BentonSans Comp Regular"/>
          <w:color w:val="000000" w:themeColor="text1"/>
          <w:sz w:val="20"/>
        </w:rPr>
        <w:t xml:space="preserve">.  The study of applied and professional ethics and ethical issues in the administration of justice. </w:t>
      </w:r>
    </w:p>
    <w:p w14:paraId="0900385B"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687EA04C" w14:textId="030559E1"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2361. Juvenile Justice. (3)</w:t>
      </w:r>
      <w:r w:rsidRPr="0023102C">
        <w:rPr>
          <w:rFonts w:ascii="BentonSans Comp Regular" w:hAnsi="BentonSans Comp Regular"/>
          <w:color w:val="000000" w:themeColor="text1"/>
          <w:sz w:val="20"/>
        </w:rPr>
        <w:t xml:space="preserve"> Prerequisite(s): </w:t>
      </w:r>
      <w:r w:rsidR="00126C93">
        <w:rPr>
          <w:rFonts w:ascii="BentonSans Comp Regular" w:hAnsi="BentonSans Comp Regular"/>
          <w:color w:val="000000" w:themeColor="text1"/>
          <w:sz w:val="20"/>
        </w:rPr>
        <w:t>CJUS 1100 with grade of C or above</w:t>
      </w:r>
      <w:r w:rsidRPr="0023102C">
        <w:rPr>
          <w:rFonts w:ascii="BentonSans Comp Regular" w:hAnsi="BentonSans Comp Regular"/>
          <w:color w:val="000000" w:themeColor="text1"/>
          <w:sz w:val="20"/>
        </w:rPr>
        <w:t xml:space="preserve">.  Intensive analysis of the administration of juvenile justice within the United States. Particular emphasis on decision-making and procedures of police, courts, and correctional agencies for juveniles. </w:t>
      </w:r>
    </w:p>
    <w:p w14:paraId="5CD86803"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751B2436" w14:textId="434201DB"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2370. Research Methods in Criminal Justice. (3)</w:t>
      </w:r>
      <w:r w:rsidR="0093676E">
        <w:rPr>
          <w:rFonts w:ascii="BentonSans Comp Regular" w:hAnsi="BentonSans Comp Regular"/>
          <w:color w:val="000000" w:themeColor="text1"/>
          <w:sz w:val="20"/>
        </w:rPr>
        <w:t xml:space="preserve">  Prerequisite(s): CJUS 1100 </w:t>
      </w:r>
      <w:r w:rsidRPr="0023102C">
        <w:rPr>
          <w:rFonts w:ascii="BentonSans Comp Regular" w:hAnsi="BentonSans Comp Regular"/>
          <w:color w:val="000000" w:themeColor="text1"/>
          <w:sz w:val="20"/>
        </w:rPr>
        <w:t>with grade of C or</w:t>
      </w:r>
      <w:r w:rsidR="0093676E">
        <w:rPr>
          <w:rFonts w:ascii="BentonSans Comp Regular" w:hAnsi="BentonSans Comp Regular"/>
          <w:color w:val="000000" w:themeColor="text1"/>
          <w:sz w:val="20"/>
        </w:rPr>
        <w:t xml:space="preserve"> above</w:t>
      </w:r>
      <w:r w:rsidRPr="0023102C">
        <w:rPr>
          <w:rFonts w:ascii="BentonSans Comp Regular" w:hAnsi="BentonSans Comp Regular"/>
          <w:color w:val="000000" w:themeColor="text1"/>
          <w:sz w:val="20"/>
        </w:rPr>
        <w:t xml:space="preserve">.  Research designs, data collection, and data analysis relevant to criminal justice.  </w:t>
      </w:r>
      <w:r w:rsidRPr="0023102C">
        <w:rPr>
          <w:rFonts w:ascii="BentonSans Comp Regular" w:hAnsi="BentonSans Comp Regular"/>
          <w:i/>
          <w:color w:val="000000" w:themeColor="text1"/>
          <w:sz w:val="20"/>
        </w:rPr>
        <w:t>Criminal Justice major or minor must earn a grade of C or above</w:t>
      </w:r>
      <w:r w:rsidR="0031036C">
        <w:rPr>
          <w:rFonts w:ascii="BentonSans Comp Regular" w:hAnsi="BentonSans Comp Regular"/>
          <w:i/>
          <w:color w:val="000000" w:themeColor="text1"/>
          <w:sz w:val="20"/>
        </w:rPr>
        <w:t xml:space="preserve"> within two attempts</w:t>
      </w:r>
      <w:r w:rsidRPr="0023102C">
        <w:rPr>
          <w:rFonts w:ascii="BentonSans Comp Regular" w:hAnsi="BentonSans Comp Regular"/>
          <w:i/>
          <w:color w:val="000000" w:themeColor="text1"/>
          <w:sz w:val="20"/>
        </w:rPr>
        <w:t>.</w:t>
      </w:r>
    </w:p>
    <w:p w14:paraId="2D4925C0"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highlight w:val="yellow"/>
        </w:rPr>
      </w:pPr>
    </w:p>
    <w:p w14:paraId="183DCCF6" w14:textId="77777777" w:rsidR="00126C93"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2380. Introduction to Law Enforcement. (3)  </w:t>
      </w:r>
      <w:r w:rsidRPr="0023102C">
        <w:rPr>
          <w:rFonts w:ascii="BentonSans Comp Regular" w:hAnsi="BentonSans Comp Regular"/>
          <w:color w:val="000000" w:themeColor="text1"/>
          <w:sz w:val="20"/>
        </w:rPr>
        <w:t xml:space="preserve">Prerequisite(s): </w:t>
      </w:r>
      <w:r w:rsidR="00126C93">
        <w:rPr>
          <w:rFonts w:ascii="BentonSans Comp Regular" w:hAnsi="BentonSans Comp Regular"/>
          <w:color w:val="000000" w:themeColor="text1"/>
          <w:sz w:val="20"/>
        </w:rPr>
        <w:t>CJUS 1100 with grade of C or above</w:t>
      </w:r>
      <w:r w:rsidRPr="0023102C">
        <w:rPr>
          <w:rFonts w:ascii="BentonSans Comp Regular" w:hAnsi="BentonSans Comp Regular"/>
          <w:color w:val="000000" w:themeColor="text1"/>
          <w:sz w:val="20"/>
        </w:rPr>
        <w:t>.  Critical examination of policing in terms of the past and present structures, methods, ethics, legal frameworks, and operations typical of contemporary American law enforcement agencies.</w:t>
      </w:r>
    </w:p>
    <w:p w14:paraId="5A107FF4" w14:textId="77777777" w:rsidR="00126C93" w:rsidRDefault="00126C93" w:rsidP="00F33998">
      <w:pPr>
        <w:tabs>
          <w:tab w:val="left" w:pos="162"/>
          <w:tab w:val="right" w:pos="4050"/>
        </w:tabs>
        <w:jc w:val="both"/>
        <w:rPr>
          <w:rFonts w:ascii="BentonSans Comp Regular" w:hAnsi="BentonSans Comp Regular"/>
          <w:color w:val="000000" w:themeColor="text1"/>
          <w:sz w:val="20"/>
        </w:rPr>
      </w:pPr>
    </w:p>
    <w:p w14:paraId="6A3A1395" w14:textId="5F8A5CA1" w:rsidR="00142495" w:rsidRPr="0023102C" w:rsidRDefault="00142495"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CJUS 3000. Topics in Criminal Justice. (3)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Specialized criminal justice topics.  </w:t>
      </w:r>
      <w:r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10E3D5B" w14:textId="77777777" w:rsidR="00142495" w:rsidRPr="0023102C" w:rsidRDefault="00142495" w:rsidP="00F33998">
      <w:pPr>
        <w:tabs>
          <w:tab w:val="left" w:pos="162"/>
          <w:tab w:val="right" w:pos="4050"/>
        </w:tabs>
        <w:jc w:val="both"/>
        <w:rPr>
          <w:rFonts w:ascii="BentonSans Comp Regular" w:hAnsi="BentonSans Comp Regular"/>
          <w:i/>
          <w:color w:val="000000" w:themeColor="text1"/>
          <w:sz w:val="20"/>
        </w:rPr>
      </w:pPr>
    </w:p>
    <w:p w14:paraId="2A549A10" w14:textId="56E9B22C"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3320. Criminal Justice and the Law.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LEGL 3</w:t>
      </w:r>
      <w:r w:rsidR="008E209D">
        <w:rPr>
          <w:rFonts w:ascii="BentonSans Comp Regular" w:hAnsi="BentonSans Comp Regular"/>
          <w:color w:val="000000" w:themeColor="text1"/>
          <w:sz w:val="20"/>
        </w:rPr>
        <w:t>320</w:t>
      </w:r>
      <w:r w:rsidRPr="0023102C">
        <w:rPr>
          <w:rFonts w:ascii="BentonSans Comp Regular" w:hAnsi="BentonSans Comp Regular"/>
          <w:color w:val="000000" w:themeColor="text1"/>
          <w:sz w:val="20"/>
        </w:rPr>
        <w:t xml:space="preserve">.  Prerequisite(s):  CJUS 1100 with a grade of C or above; CJUS 2320; Criminal Justice major or minor; and Junior or Senior standing.  Nature and development of criminal law including the concepts of criminal liability, responsibility, and capacity; comprehensive analysis of the various crimes against persons, property, and morality. </w:t>
      </w:r>
    </w:p>
    <w:p w14:paraId="0AA70EAA"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45EA41BC" w14:textId="5726FCA1" w:rsidR="00142495" w:rsidRPr="0023102C" w:rsidRDefault="00142495"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CJUS 3321. Criminal Procedure.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LEGL 3</w:t>
      </w:r>
      <w:r w:rsidR="008E209D">
        <w:rPr>
          <w:rFonts w:ascii="BentonSans Comp Regular" w:hAnsi="BentonSans Comp Regular"/>
          <w:color w:val="000000" w:themeColor="text1"/>
          <w:sz w:val="20"/>
        </w:rPr>
        <w:t>321</w:t>
      </w:r>
      <w:r w:rsidRPr="0023102C">
        <w:rPr>
          <w:rFonts w:ascii="BentonSans Comp Regular" w:hAnsi="BentonSans Comp Regular"/>
          <w:color w:val="000000" w:themeColor="text1"/>
          <w:sz w:val="20"/>
        </w:rPr>
        <w:t xml:space="preserve">.  Prerequisite(s):  CJUS 1100 with a grade of C or above; CJUS 2320; Criminal Justice major or minor; and Junior or Senior standing.  Examines the rules that govern everyday operation of the criminal justice system from investigation to appeal. </w:t>
      </w:r>
    </w:p>
    <w:p w14:paraId="46E8A90E"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66AA5D2B"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3322. Juvenile Law. (3)</w:t>
      </w:r>
      <w:r w:rsidRPr="0023102C">
        <w:rPr>
          <w:rFonts w:ascii="BentonSans Comp Regular" w:hAnsi="BentonSans Comp Regular"/>
          <w:color w:val="000000" w:themeColor="text1"/>
          <w:sz w:val="20"/>
        </w:rPr>
        <w:t xml:space="preserve">  Prerequisite(s): CJUS 1100 with a grade of C or above; CJUS 2320; Criminal Justice major or minor; and Junior or Senior standing.  Statutory and case law relating to juveniles with special emphasis on the North Carolina Juvenile Code. </w:t>
      </w:r>
    </w:p>
    <w:p w14:paraId="30C527B8"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1691834E"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3323. Correctional Law. (3)</w:t>
      </w:r>
      <w:r w:rsidRPr="0023102C">
        <w:rPr>
          <w:rFonts w:ascii="BentonSans Comp Regular" w:hAnsi="BentonSans Comp Regular"/>
          <w:color w:val="000000" w:themeColor="text1"/>
          <w:sz w:val="20"/>
        </w:rPr>
        <w:t xml:space="preserve">  Prerequisite(s): CJUS 1100 with a grade of C or above; CJUS 2320; Criminal Justice major or minor; and Junior or Senior standing.  Development, substance, and application of the law of corrections. </w:t>
      </w:r>
    </w:p>
    <w:p w14:paraId="6767096C"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76E15603"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3340. The Juvenile Offender. (3)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Measurement of juvenile delinquency, explanations of delinquent behavior, and policies intended to both prevent and respond to delinquent behavior.  </w:t>
      </w:r>
    </w:p>
    <w:p w14:paraId="3DADB2DE"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4BB3B934"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3341. The Criminal Offender. (3)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Examines the research, theory, and practice of criminal behavior focusing primarily on interaction of the offender with social-environmental factors. </w:t>
      </w:r>
    </w:p>
    <w:p w14:paraId="48D4CF77" w14:textId="77777777" w:rsidR="00142495" w:rsidRPr="0023102C" w:rsidRDefault="00142495" w:rsidP="00F33998">
      <w:pPr>
        <w:tabs>
          <w:tab w:val="left" w:pos="162"/>
          <w:tab w:val="right" w:pos="4050"/>
        </w:tabs>
        <w:jc w:val="both"/>
        <w:rPr>
          <w:rFonts w:ascii="BentonSans Comp Regular" w:hAnsi="BentonSans Comp Regular"/>
          <w:i/>
          <w:color w:val="000000" w:themeColor="text1"/>
          <w:sz w:val="20"/>
        </w:rPr>
      </w:pPr>
    </w:p>
    <w:p w14:paraId="2727DE53"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3351. Community Corrections. (3)</w:t>
      </w:r>
      <w:r w:rsidRPr="0023102C">
        <w:rPr>
          <w:rFonts w:ascii="BentonSans Comp Regular" w:hAnsi="BentonSans Comp Regular"/>
          <w:color w:val="000000" w:themeColor="text1"/>
          <w:sz w:val="20"/>
        </w:rPr>
        <w:t xml:space="preserve">  Prerequisite(s):  CJUS 1100 with a grade of C or above; CJUS 2350; Criminal Justice major or minor; and Junior or Senior standing.  Structure, functions, and effectiveness of community corrections. Emphasis on the deinstitutionalization movement, community-based treatment centers, community service agencies, work release programs, and current trends in community corrections. </w:t>
      </w:r>
    </w:p>
    <w:p w14:paraId="3F88E4AD"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01B9A87A"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3352. Institutional Corrections. (3)</w:t>
      </w:r>
      <w:r w:rsidRPr="0023102C">
        <w:rPr>
          <w:rFonts w:ascii="BentonSans Comp Regular" w:hAnsi="BentonSans Comp Regular"/>
          <w:color w:val="000000" w:themeColor="text1"/>
          <w:sz w:val="20"/>
        </w:rPr>
        <w:t xml:space="preserve">  Prerequisite(s):  CJUS 1100 with a grade of C or above; CJUS 2350; Criminal Justice major or minor; and Junior or Senior standing.  Structure, functions, and effectiveness of correctional institutions.  Emphasis on the history of corrections, classification of offenders, institutionalization, treatment programs, juvenile training schools, and the future of corrections. </w:t>
      </w:r>
    </w:p>
    <w:p w14:paraId="4A810BD0" w14:textId="77777777" w:rsidR="00142495" w:rsidRPr="0023102C" w:rsidRDefault="00142495" w:rsidP="00F33998">
      <w:pPr>
        <w:tabs>
          <w:tab w:val="left" w:pos="162"/>
          <w:tab w:val="right" w:pos="4050"/>
        </w:tabs>
        <w:jc w:val="both"/>
        <w:rPr>
          <w:rFonts w:ascii="BentonSans Comp Regular" w:hAnsi="BentonSans Comp Regular"/>
          <w:i/>
          <w:color w:val="000000" w:themeColor="text1"/>
          <w:sz w:val="20"/>
        </w:rPr>
      </w:pPr>
    </w:p>
    <w:p w14:paraId="53AF0CF2"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3353. Juvenile Corrections. (3)  </w:t>
      </w:r>
      <w:r w:rsidRPr="0023102C">
        <w:rPr>
          <w:rFonts w:ascii="BentonSans Comp Regular" w:hAnsi="BentonSans Comp Regular"/>
          <w:color w:val="000000" w:themeColor="text1"/>
          <w:sz w:val="20"/>
        </w:rPr>
        <w:t xml:space="preserve">Prerequisite(s):  CJUS 1100 with a grade of C or above; CJUS 2350; Criminal Justice major or minor; and Junior or Senior standing.  Examination of community-based and institutional correctional programs for juveniles and analysis of the effectiveness of these programs. </w:t>
      </w:r>
    </w:p>
    <w:p w14:paraId="7D907D59"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2B25AC94" w14:textId="2A668378"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CJUS 3354. Punishment and Freedom. (3)  </w:t>
      </w:r>
      <w:r w:rsidR="00A031D5" w:rsidRPr="0023102C">
        <w:rPr>
          <w:rFonts w:ascii="BentonSans Comp Regular" w:hAnsi="BentonSans Comp Regular"/>
          <w:color w:val="000000" w:themeColor="text1"/>
          <w:sz w:val="20"/>
        </w:rPr>
        <w:t>Cross-listed Course(s):</w:t>
      </w:r>
      <w:r w:rsidR="000F510F">
        <w:rPr>
          <w:rFonts w:ascii="BentonSans Comp Regular" w:hAnsi="BentonSans Comp Regular"/>
          <w:color w:val="000000" w:themeColor="text1"/>
          <w:sz w:val="20"/>
        </w:rPr>
        <w:t xml:space="preserve"> LEGL 3354</w:t>
      </w:r>
      <w:r w:rsidRPr="0023102C">
        <w:rPr>
          <w:rFonts w:ascii="BentonSans Comp Regular" w:hAnsi="BentonSans Comp Regular"/>
          <w:color w:val="000000" w:themeColor="text1"/>
          <w:sz w:val="20"/>
        </w:rPr>
        <w:t xml:space="preserve"> and HONR 3700-H01.  Prerequisite(s): Criminal Justice major or minor; and Junior or Senior standing.  Examines the manner in which the notions of freedom and punishment are fundamentally bound to one another, and how, at their intersections, these constructs are the source of considerable speculation regarding consumerism, democracy, capitalism, and ethics.  </w:t>
      </w:r>
    </w:p>
    <w:p w14:paraId="5F5A7D4F" w14:textId="77777777" w:rsidR="00142495" w:rsidRPr="0023102C" w:rsidRDefault="00142495" w:rsidP="00F33998">
      <w:pPr>
        <w:tabs>
          <w:tab w:val="left" w:pos="162"/>
          <w:tab w:val="right" w:pos="4050"/>
        </w:tabs>
        <w:jc w:val="both"/>
        <w:rPr>
          <w:rFonts w:ascii="BentonSans Comp Regular" w:hAnsi="BentonSans Comp Regular"/>
          <w:i/>
          <w:color w:val="000000" w:themeColor="text1"/>
          <w:sz w:val="20"/>
        </w:rPr>
      </w:pPr>
    </w:p>
    <w:p w14:paraId="2D862DD8"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3360. Criminal Justice Learning Community I. (3) (W)</w:t>
      </w:r>
      <w:r w:rsidRPr="0023102C">
        <w:rPr>
          <w:rFonts w:ascii="BentonSans Comp Regular" w:hAnsi="BentonSans Comp Regular"/>
          <w:color w:val="000000" w:themeColor="text1"/>
          <w:sz w:val="20"/>
        </w:rPr>
        <w:t xml:space="preserve">  Prerequisite(s): CJUS 1100 with grade of C or above; and Pre-Criminal Justice major.  First course in the year-long sequence Learning Community for Criminal Justice Transfer Students.  Designed to introduce transfer students to criminal justice and expose them to the discipline with an emphasis in writing, including exploration of academic and social culture at the University and within the discipline. </w:t>
      </w:r>
    </w:p>
    <w:p w14:paraId="0F9991C3"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11799499"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3361. Criminal Justice Learning Community II. (3) (O)</w:t>
      </w:r>
      <w:r w:rsidRPr="0023102C">
        <w:rPr>
          <w:rFonts w:ascii="BentonSans Comp Regular" w:hAnsi="BentonSans Comp Regular"/>
          <w:color w:val="000000" w:themeColor="text1"/>
          <w:sz w:val="20"/>
        </w:rPr>
        <w:t xml:space="preserve">  Prerequisite(s): CJUS 1100 with grade of C or above; CJUS 3360; and Pre-Criminal Justice major.  Second course in the year-long sequence Learning Community for Criminal Justice Transfer Students, focuses on career and job seeking skills, including preparation for work experience and community involvement. </w:t>
      </w:r>
    </w:p>
    <w:p w14:paraId="00467240"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2999AB5D" w14:textId="77777777" w:rsidR="00142495" w:rsidRPr="0023102C" w:rsidRDefault="00142495" w:rsidP="00F33998">
      <w:pPr>
        <w:pStyle w:val="BodyTextIndent"/>
        <w:spacing w:line="240" w:lineRule="auto"/>
        <w:ind w:firstLine="0"/>
        <w:rPr>
          <w:rFonts w:ascii="BentonSans Comp Regular" w:hAnsi="BentonSans Comp Regular"/>
          <w:i w:val="0"/>
          <w:color w:val="000000" w:themeColor="text1"/>
        </w:rPr>
      </w:pPr>
      <w:r w:rsidRPr="0023102C">
        <w:rPr>
          <w:rFonts w:ascii="BentonSans Comp Regular" w:hAnsi="BentonSans Comp Regular"/>
          <w:b/>
          <w:bCs/>
          <w:i w:val="0"/>
          <w:color w:val="000000" w:themeColor="text1"/>
        </w:rPr>
        <w:t xml:space="preserve">CJUS 3362. Famous Criminal Trials of the Twentieth Century. (3)  </w:t>
      </w:r>
      <w:r w:rsidRPr="0023102C">
        <w:rPr>
          <w:rFonts w:ascii="BentonSans Comp Regular" w:hAnsi="BentonSans Comp Regular"/>
          <w:i w:val="0"/>
          <w:color w:val="000000" w:themeColor="text1"/>
        </w:rPr>
        <w:t xml:space="preserve">Prerequisite(s): Criminal Justice major or minor; and Junior or Senior standing.  The study of American criminal trials from 1900 to the present, with a review of specific cases to determine their effect upon, and reflection of, American society and culture. </w:t>
      </w:r>
    </w:p>
    <w:p w14:paraId="074FC56A" w14:textId="77777777" w:rsidR="00142495" w:rsidRPr="0023102C" w:rsidRDefault="00142495" w:rsidP="00F33998">
      <w:pPr>
        <w:jc w:val="both"/>
        <w:rPr>
          <w:rFonts w:ascii="BentonSans Comp Regular" w:hAnsi="BentonSans Comp Regular"/>
          <w:color w:val="000000" w:themeColor="text1"/>
          <w:sz w:val="20"/>
        </w:rPr>
      </w:pPr>
    </w:p>
    <w:p w14:paraId="1A551EF8" w14:textId="592F00CB" w:rsidR="00142495" w:rsidRPr="0023102C" w:rsidRDefault="00142495"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3363. Mediation and Conflict Resolution. (3) (O)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LEGL 3</w:t>
      </w:r>
      <w:r w:rsidR="00081368">
        <w:rPr>
          <w:rFonts w:ascii="BentonSans Comp Regular" w:hAnsi="BentonSans Comp Regular"/>
          <w:color w:val="000000" w:themeColor="text1"/>
          <w:sz w:val="20"/>
        </w:rPr>
        <w:t>363</w:t>
      </w:r>
      <w:r w:rsidRPr="0023102C">
        <w:rPr>
          <w:rFonts w:ascii="BentonSans Comp Regular" w:hAnsi="BentonSans Comp Regular"/>
          <w:color w:val="000000" w:themeColor="text1"/>
          <w:sz w:val="20"/>
        </w:rPr>
        <w:t xml:space="preserve">.  Prerequisite(s): Criminal Justice major or minor; and Junior or Senior standing.  Introduction to conflict and dispute </w:t>
      </w:r>
      <w:r w:rsidRPr="0023102C">
        <w:rPr>
          <w:rFonts w:ascii="BentonSans Comp Regular" w:hAnsi="BentonSans Comp Regular"/>
          <w:color w:val="000000" w:themeColor="text1"/>
          <w:sz w:val="20"/>
        </w:rPr>
        <w:t xml:space="preserve">resolution, with a specific emphasis on mediation.  Course format includes lecture, case studies, and practice mediation role plays with instructor and peer feedback. </w:t>
      </w:r>
    </w:p>
    <w:p w14:paraId="4E91D10E" w14:textId="77777777" w:rsidR="00142495" w:rsidRPr="0023102C" w:rsidRDefault="00142495" w:rsidP="00F33998">
      <w:pPr>
        <w:jc w:val="both"/>
        <w:rPr>
          <w:rFonts w:ascii="BentonSans Comp Regular" w:hAnsi="BentonSans Comp Regular"/>
          <w:color w:val="000000" w:themeColor="text1"/>
          <w:sz w:val="20"/>
        </w:rPr>
      </w:pPr>
    </w:p>
    <w:p w14:paraId="4B0DF26F"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3364. The Administration of Criminal Justice. (3) (O,W)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Examines major organizational theories and administrative functions with direct application to criminal justice agencies.  </w:t>
      </w:r>
    </w:p>
    <w:p w14:paraId="711A58D3"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1ACE81F4"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3365. Interviewing in Criminal Justice. (3) (O)</w:t>
      </w:r>
      <w:r w:rsidRPr="0023102C">
        <w:rPr>
          <w:rFonts w:ascii="BentonSans Comp Regular" w:hAnsi="BentonSans Comp Regular"/>
          <w:color w:val="000000" w:themeColor="text1"/>
          <w:sz w:val="20"/>
        </w:rPr>
        <w:t xml:space="preserve">  Prerequisite(s):  CJUS 1100 with a grade of C or above; Criminal Justice major or minor; and Junior or Senior standing.  Examines the interpersonal dynamics, theories, empirical research, and legal basis of the investigative interview necessary for the criminal justice professional.  Special emphasis will be given to the establishment of rapport, the process of inquiry, the evaluation of response, cultural and age differences, and the need to remain within the legal bounds of the U.S. Constitution. </w:t>
      </w:r>
    </w:p>
    <w:p w14:paraId="7F5C254F"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0D104655"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3366. Domestic Violence. (3)</w:t>
      </w:r>
      <w:r w:rsidRPr="0023102C">
        <w:rPr>
          <w:rFonts w:ascii="BentonSans Comp Regular" w:hAnsi="BentonSans Comp Regular"/>
          <w:color w:val="000000" w:themeColor="text1"/>
          <w:sz w:val="20"/>
        </w:rPr>
        <w:t xml:space="preserve">  Prerequisite(s): CJUS 1100 with a grade of C or above; Criminal Justice major or minor; and Junior or Senior standing.  Examination of the interpersonal dynamics of abusive relationships and how the cycle of violence perpetuates the home resulting in the physical, psychological and sexual abuse of women and children and how men can become part of the solution to this social cancer. </w:t>
      </w:r>
    </w:p>
    <w:p w14:paraId="4466DD75"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394A9C48"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3367. Problems and Decisions in Criminal Justice. (3) (W)</w:t>
      </w:r>
      <w:r w:rsidRPr="0023102C">
        <w:rPr>
          <w:rFonts w:ascii="BentonSans Comp Regular" w:hAnsi="BentonSans Comp Regular"/>
          <w:color w:val="000000" w:themeColor="text1"/>
          <w:sz w:val="20"/>
        </w:rPr>
        <w:t xml:space="preserve">  Prerequisite(s): CJUS 1100 with a grade of C or above; Criminal Justice major or minor; and Junior or Senior standing.  Evaluation of criminal justice policy and decision-making. </w:t>
      </w:r>
    </w:p>
    <w:p w14:paraId="7E5A5AA2"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6B53E8F1"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3380. Law Enforcement Behavioral Systems. (3)</w:t>
      </w:r>
      <w:r w:rsidRPr="0023102C">
        <w:rPr>
          <w:rFonts w:ascii="BentonSans Comp Regular" w:hAnsi="BentonSans Comp Regular"/>
          <w:color w:val="000000" w:themeColor="text1"/>
          <w:sz w:val="20"/>
        </w:rPr>
        <w:t xml:space="preserve">  Prerequisite(s):  CJUS 1100 with a grade of C or above; CJUS 2380; Criminal Justice major or minor; and Junior or Senior standing.  Examines the issues surrounding the individual officer.  Such issues include:  selection, discretion, ethics, stress, the use of force, and the effects of culture. </w:t>
      </w:r>
    </w:p>
    <w:p w14:paraId="0D1C5B91"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13F18074"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3381. Security and Loss Prevention. (3)</w:t>
      </w:r>
      <w:r w:rsidRPr="0023102C">
        <w:rPr>
          <w:rFonts w:ascii="BentonSans Comp Regular" w:hAnsi="BentonSans Comp Regular"/>
          <w:color w:val="000000" w:themeColor="text1"/>
          <w:sz w:val="20"/>
        </w:rPr>
        <w:t xml:space="preserve">  Prerequisite(s):  CJUS 1100 with a grade of C or above; CJUS 2380; Criminal Justice major or minor; and Junior or Senior standing.  Overview of the field of private security and loss prevention with emphasis on current legislation, loss prevention, risk management, and security countermeasures. </w:t>
      </w:r>
    </w:p>
    <w:p w14:paraId="32D98D27"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5F08CEAF"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CJUS 3382. Community-Oriented Policing and Problem-Solving. (3)  </w:t>
      </w:r>
      <w:r w:rsidRPr="0023102C">
        <w:rPr>
          <w:rFonts w:ascii="BentonSans Comp Regular" w:hAnsi="BentonSans Comp Regular"/>
          <w:color w:val="000000" w:themeColor="text1"/>
          <w:sz w:val="20"/>
        </w:rPr>
        <w:t xml:space="preserve">Prerequisite(s): CJUS 1100 with a grade of C or above; CJUS 2380; Criminal Justice major or minor; and Junior or Senior standing.  Designed to help students learn, in a practical hands on way, about community policing concepts, problem-solving tools and resources, and crime prevention strategies that are currently used by law enforcement and community leaders. </w:t>
      </w:r>
    </w:p>
    <w:p w14:paraId="6FEDEE48"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15DB30C7" w14:textId="6D73E0F1"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3400. Criminal Justice Internship. (1 to 6)</w:t>
      </w:r>
      <w:r w:rsidRPr="0023102C">
        <w:rPr>
          <w:rFonts w:ascii="BentonSans Comp Regular" w:hAnsi="BentonSans Comp Regular"/>
          <w:color w:val="000000" w:themeColor="text1"/>
          <w:sz w:val="20"/>
        </w:rPr>
        <w:t xml:space="preserve">  Prerequisite(s): Criminal Justice major; minimum 2.5 GPA; Junior or Senior standing; and permission of department and criminal justice agency.  Supervised experience in a criminal justice agency. </w:t>
      </w:r>
      <w:r w:rsidRPr="0023102C">
        <w:rPr>
          <w:rFonts w:ascii="BentonSans Comp Regular" w:hAnsi="BentonSans Comp Regular"/>
          <w:i/>
          <w:color w:val="000000" w:themeColor="text1"/>
          <w:sz w:val="20"/>
        </w:rPr>
        <w:t xml:space="preserve">May be repeated for credit up to a maximum of 12 hours but with no more than six hours counting toward the major.  </w:t>
      </w:r>
    </w:p>
    <w:p w14:paraId="14EAF612"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14EED7B9" w14:textId="517C71A8"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lastRenderedPageBreak/>
        <w:t xml:space="preserve">CJUS 3800. Directed Individual Study. (1 to </w:t>
      </w:r>
      <w:r w:rsidR="00061653"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Prerequisite(s): CJUS 1100 with a grade of C or above; Criminal Justice major or minor; Junior or Senior standing; and permission of department.  Supervised individual investigation of a topic in criminal justice and criminology.  </w:t>
      </w:r>
      <w:r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Graded on a Pass/No Credit basis.  </w:t>
      </w:r>
    </w:p>
    <w:p w14:paraId="29D69D1D"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29563143" w14:textId="3C184C3F"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4000. Topics in Criminal Justice. (1 to 6)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Specialized topics in criminal justice. </w:t>
      </w:r>
      <w:r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B31CE87" w14:textId="67A56FF0" w:rsidR="00782F31" w:rsidRPr="0023102C" w:rsidRDefault="00782F31" w:rsidP="00F33998">
      <w:pPr>
        <w:tabs>
          <w:tab w:val="left" w:pos="162"/>
          <w:tab w:val="right" w:pos="4050"/>
        </w:tabs>
        <w:jc w:val="both"/>
        <w:rPr>
          <w:rFonts w:ascii="BentonSans Comp Regular" w:hAnsi="BentonSans Comp Regular"/>
          <w:color w:val="000000" w:themeColor="text1"/>
          <w:sz w:val="20"/>
        </w:rPr>
      </w:pPr>
    </w:p>
    <w:p w14:paraId="50C42E24" w14:textId="3C1DD2EB" w:rsidR="00782F31" w:rsidRPr="0023102C" w:rsidRDefault="00782F31"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CHNS 4050. Topics in Chinese. (3)</w:t>
      </w:r>
      <w:r w:rsidRPr="0023102C">
        <w:rPr>
          <w:rFonts w:ascii="BentonSans Comp Regular" w:hAnsi="BentonSans Comp Regular"/>
          <w:color w:val="000000" w:themeColor="text1"/>
          <w:sz w:val="20"/>
        </w:rPr>
        <w:t xml:space="preserve">  Prerequisite(s): CHNS 3202 or equivalent, or permission of instructor.  Study of a particular facet of Chinese culture with emphasis on continued language study.  Classes offered in Chinese.  </w:t>
      </w:r>
      <w:r w:rsidRPr="0023102C">
        <w:rPr>
          <w:rFonts w:ascii="BentonSans Comp Regular" w:hAnsi="BentonSans Comp Regular"/>
          <w:i/>
          <w:color w:val="000000" w:themeColor="text1"/>
          <w:sz w:val="20"/>
        </w:rPr>
        <w:t>May be repeated for credit with change of topic.</w:t>
      </w:r>
    </w:p>
    <w:p w14:paraId="6AAC9501"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79DD3402" w14:textId="19292DAF"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4320. Evidence. (3) (O,W)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LEGL 4</w:t>
      </w:r>
      <w:r w:rsidR="00F80A3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20.  Prerequisite(s):  CJUS 1100 with a grade of C or above; Criminal Justice major or minor; and Junior or Senior standing.  A critical examination of the use of evidence within the criminal courtroom.  Emphasis placed on the rules of courtroom evidence with particular attention to the proper search and seizure of evidence.</w:t>
      </w:r>
    </w:p>
    <w:p w14:paraId="3621191A"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2ECCD556" w14:textId="77777777" w:rsidR="00142495" w:rsidRPr="0023102C" w:rsidRDefault="00142495"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CJUS 4340. Seminar on Sexual Assault. (3) (O)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A comprehensive and systematic critical examination of sexual exploitation in the United States.  Topics may include: historical and legal perspectives, theories of causation, and practical policy implications in the areas of rape, child sexual abuse, and incest, among others.  </w:t>
      </w:r>
    </w:p>
    <w:p w14:paraId="03210463"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24B1E9A9" w14:textId="77777777" w:rsidR="00142495" w:rsidRPr="0023102C" w:rsidRDefault="00142495"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CJUS 4350. Victims and the Criminal Justice System. (3) (O)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Relationship between victims of crime and the criminal justice system.  Topics include:  an analysis of the characteristics of crime victims, victim reporting and non-reporting patterns, treatment of victims by the various segments of the criminal justice system, victim assistance programs, and the issue of compensation and/or restitution for victims of crime. </w:t>
      </w:r>
    </w:p>
    <w:p w14:paraId="585DCBDE"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2162DB77" w14:textId="77777777" w:rsidR="00142495" w:rsidRPr="0023102C" w:rsidRDefault="00142495"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CJUS 4351. Violence and the Violent Offender. (3)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Issues surrounding violence in today’s society and their impact on offenders involved in homicide, child and domestic abuse, and other forms of violence.  Examination of myths about violence, victim-offender characteristics and relationships, and theories of violence.  </w:t>
      </w:r>
    </w:p>
    <w:p w14:paraId="688A3992" w14:textId="30CD73CF" w:rsidR="00142495" w:rsidRDefault="00142495" w:rsidP="00F33998">
      <w:pPr>
        <w:tabs>
          <w:tab w:val="left" w:pos="162"/>
          <w:tab w:val="right" w:pos="4050"/>
        </w:tabs>
        <w:jc w:val="both"/>
        <w:rPr>
          <w:rFonts w:ascii="BentonSans Comp Regular" w:hAnsi="BentonSans Comp Regular"/>
          <w:color w:val="000000" w:themeColor="text1"/>
          <w:sz w:val="20"/>
        </w:rPr>
      </w:pPr>
    </w:p>
    <w:p w14:paraId="720CCC8A" w14:textId="41B0E1C2" w:rsidR="00CE6042" w:rsidRPr="00CE6042" w:rsidRDefault="00CE6042" w:rsidP="00F33998">
      <w:pPr>
        <w:tabs>
          <w:tab w:val="left" w:pos="162"/>
          <w:tab w:val="right" w:pos="4050"/>
        </w:tabs>
        <w:jc w:val="both"/>
        <w:rPr>
          <w:rFonts w:ascii="BentonSans Comp Regular" w:hAnsi="BentonSans Comp Regular"/>
          <w:color w:val="000000" w:themeColor="text1"/>
          <w:sz w:val="20"/>
        </w:rPr>
      </w:pPr>
      <w:r w:rsidRPr="00CE6042">
        <w:rPr>
          <w:rFonts w:ascii="BentonSans Comp Regular" w:hAnsi="BentonSans Comp Regular"/>
          <w:b/>
          <w:color w:val="000000" w:themeColor="text1"/>
          <w:sz w:val="20"/>
        </w:rPr>
        <w:t>CJUS 4352. Serial Murder</w:t>
      </w:r>
      <w:r>
        <w:rPr>
          <w:rFonts w:ascii="BentonSans Comp Regular" w:hAnsi="BentonSans Comp Regular"/>
          <w:b/>
          <w:color w:val="000000" w:themeColor="text1"/>
          <w:sz w:val="20"/>
        </w:rPr>
        <w:t xml:space="preserve">. (3) (O)  </w:t>
      </w:r>
      <w:r w:rsidRPr="0023102C">
        <w:rPr>
          <w:rFonts w:ascii="BentonSans Comp Regular" w:hAnsi="BentonSans Comp Regular"/>
          <w:color w:val="000000" w:themeColor="text1"/>
          <w:sz w:val="20"/>
        </w:rPr>
        <w:t xml:space="preserve">Prerequisite(s):  </w:t>
      </w:r>
      <w:r w:rsidRPr="00CE6042">
        <w:rPr>
          <w:rFonts w:ascii="BentonSans Comp Regular" w:hAnsi="BentonSans Comp Regular"/>
          <w:color w:val="000000" w:themeColor="text1"/>
          <w:sz w:val="20"/>
        </w:rPr>
        <w:t>Criminal Justice major or minor; and Junior or Senior standing</w:t>
      </w:r>
      <w:r>
        <w:rPr>
          <w:rFonts w:ascii="BentonSans Comp Regular" w:hAnsi="BentonSans Comp Regular"/>
          <w:color w:val="000000" w:themeColor="text1"/>
          <w:sz w:val="20"/>
        </w:rPr>
        <w:t xml:space="preserve">.  </w:t>
      </w:r>
      <w:r w:rsidRPr="00CE6042">
        <w:rPr>
          <w:rFonts w:ascii="BentonSans Comp Regular" w:hAnsi="BentonSans Comp Regular"/>
          <w:color w:val="000000" w:themeColor="text1"/>
          <w:sz w:val="20"/>
        </w:rPr>
        <w:t xml:space="preserve">An examination of the history, causation, investigation, and control of serial murder in the United States.  Popular beliefs about serial murder </w:t>
      </w:r>
      <w:r>
        <w:rPr>
          <w:rFonts w:ascii="BentonSans Comp Regular" w:hAnsi="BentonSans Comp Regular"/>
          <w:color w:val="000000" w:themeColor="text1"/>
          <w:sz w:val="20"/>
        </w:rPr>
        <w:t>are</w:t>
      </w:r>
      <w:r w:rsidRPr="00CE6042">
        <w:rPr>
          <w:rFonts w:ascii="BentonSans Comp Regular" w:hAnsi="BentonSans Comp Regular"/>
          <w:color w:val="000000" w:themeColor="text1"/>
          <w:sz w:val="20"/>
        </w:rPr>
        <w:t xml:space="preserve"> examined and contrasted with the most current research.</w:t>
      </w:r>
    </w:p>
    <w:p w14:paraId="700FCB62" w14:textId="77777777" w:rsidR="00CE6042" w:rsidRPr="00CE6042" w:rsidRDefault="00CE6042" w:rsidP="00F33998">
      <w:pPr>
        <w:tabs>
          <w:tab w:val="left" w:pos="162"/>
          <w:tab w:val="right" w:pos="4050"/>
        </w:tabs>
        <w:jc w:val="both"/>
        <w:rPr>
          <w:rFonts w:ascii="BentonSans Comp Regular" w:hAnsi="BentonSans Comp Regular"/>
          <w:color w:val="000000" w:themeColor="text1"/>
          <w:sz w:val="20"/>
        </w:rPr>
      </w:pPr>
    </w:p>
    <w:p w14:paraId="19CF91F9"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4360. Drugs, Crime, and the Criminal Justice System. (3)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Use of drugs and their relationship to crime, including the impact of drugs on the individual and the criminal justice system. </w:t>
      </w:r>
    </w:p>
    <w:p w14:paraId="4B1FC191"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1C51B5CA"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4361. International Criminal Justice. (3)  </w:t>
      </w:r>
      <w:r w:rsidRPr="0023102C">
        <w:rPr>
          <w:rFonts w:ascii="BentonSans Comp Regular" w:hAnsi="BentonSans Comp Regular"/>
          <w:color w:val="000000" w:themeColor="text1"/>
          <w:sz w:val="20"/>
        </w:rPr>
        <w:t xml:space="preserve">Prerequisite(s):  CJUS 1100 with a grade of C or above; Criminal Justice major or minor; and Junior or Senior standing.  Examination of the patterns and trends in international crime such as terrorism, transnational organized crime, and trafficking in people, and a review of how the legal traditions of common law, civil law, Islamic law, and socialist legal systems are structured and function.  </w:t>
      </w:r>
    </w:p>
    <w:p w14:paraId="05B7BF42"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p>
    <w:p w14:paraId="7530F548"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4362. Computer Crime. (3)</w:t>
      </w:r>
      <w:r w:rsidRPr="0023102C">
        <w:rPr>
          <w:rFonts w:ascii="BentonSans Comp Regular" w:hAnsi="BentonSans Comp Regular"/>
          <w:color w:val="000000" w:themeColor="text1"/>
          <w:sz w:val="20"/>
        </w:rPr>
        <w:t xml:space="preserve">  Prerequisite(s): CJUS 1100 with a grade of C or above; Criminal Justice major or minor; and Junior or Senior standing.  The complex nature of computer crime, as well as its significance across a variety of disciplines, including the social sciences and information systems. </w:t>
      </w:r>
    </w:p>
    <w:p w14:paraId="723EAEBC"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69C24B92" w14:textId="77777777" w:rsidR="00142495" w:rsidRPr="0023102C" w:rsidRDefault="00142495" w:rsidP="00F33998">
      <w:pPr>
        <w:tabs>
          <w:tab w:val="left" w:pos="162"/>
          <w:tab w:val="right" w:pos="4050"/>
        </w:tabs>
        <w:jc w:val="both"/>
        <w:rPr>
          <w:rFonts w:ascii="BentonSans Comp Regular" w:hAnsi="BentonSans Comp Regular"/>
          <w:i/>
          <w:sz w:val="20"/>
        </w:rPr>
      </w:pPr>
      <w:r w:rsidRPr="0023102C">
        <w:rPr>
          <w:rFonts w:ascii="BentonSans Comp Regular" w:hAnsi="BentonSans Comp Regular"/>
          <w:b/>
          <w:bCs/>
          <w:sz w:val="20"/>
        </w:rPr>
        <w:t>CJUS 4363. Gender, Race, and Justice. (3) (O)</w:t>
      </w:r>
      <w:r w:rsidRPr="0023102C">
        <w:rPr>
          <w:rFonts w:ascii="BentonSans Comp Regular" w:hAnsi="BentonSans Comp Regular"/>
          <w:sz w:val="20"/>
        </w:rPr>
        <w:t xml:space="preserve">  </w:t>
      </w:r>
      <w:r w:rsidRPr="0023102C">
        <w:rPr>
          <w:rFonts w:ascii="BentonSans Comp Regular" w:hAnsi="BentonSans Comp Regular"/>
          <w:color w:val="000000" w:themeColor="text1"/>
          <w:sz w:val="20"/>
        </w:rPr>
        <w:t>Prerequisite(s):  CJUS 1100 with a grade of C or above; Criminal Justice major or minor; and Junior or Senior standing</w:t>
      </w:r>
      <w:r w:rsidRPr="0023102C">
        <w:rPr>
          <w:rFonts w:ascii="BentonSans Comp Regular" w:hAnsi="BentonSans Comp Regular"/>
          <w:sz w:val="20"/>
        </w:rPr>
        <w:t xml:space="preserve">.  Examines how racial background, femininities, and masculinities might intersect to influence participants in the criminal justice system.  Topics include: perceptions of race for offending and victimization, the notion of gender and offending, women and men as victims of violence and as professionals within the criminal justice system. </w:t>
      </w:r>
    </w:p>
    <w:p w14:paraId="5DDA01D2"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0F84B0B4" w14:textId="6772A4E2"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CJUS 4364. Elders and the Criminal Justice System. (3)</w:t>
      </w:r>
      <w:r w:rsidRPr="0023102C">
        <w:rPr>
          <w:rFonts w:ascii="BentonSans Comp Regular" w:hAnsi="BentonSans Comp Regular"/>
          <w:sz w:val="20"/>
        </w:rPr>
        <w:t xml:space="preserve">  </w:t>
      </w:r>
      <w:r w:rsidR="00A031D5" w:rsidRPr="0023102C">
        <w:rPr>
          <w:rFonts w:ascii="BentonSans Comp Regular" w:hAnsi="BentonSans Comp Regular"/>
          <w:sz w:val="20"/>
        </w:rPr>
        <w:t>Cross-listed Course(s):</w:t>
      </w:r>
      <w:r w:rsidRPr="0023102C">
        <w:rPr>
          <w:rFonts w:ascii="BentonSans Comp Regular" w:hAnsi="BentonSans Comp Regular"/>
          <w:sz w:val="20"/>
        </w:rPr>
        <w:t>: GRNT 4364.  Utilizes an interdisciplinary approach to examining the many ways in which elders interface with the criminal justice system.  Topics include: the nature and extent of elderly crime, the criminal justice system response to older offenders, elders as participants in criminal trials, elders as victims of crime and abuse, and legal issues for the older adult population.  Particular attention is placed on assessing these issues from a policy perspective that incorporates concern for administrative, legal, and ethical issues.</w:t>
      </w:r>
    </w:p>
    <w:p w14:paraId="707BB3F1" w14:textId="77777777" w:rsidR="00142495" w:rsidRPr="0023102C" w:rsidRDefault="00142495" w:rsidP="00F33998">
      <w:pPr>
        <w:jc w:val="both"/>
        <w:rPr>
          <w:rFonts w:ascii="BentonSans Comp Regular" w:hAnsi="BentonSans Comp Regular"/>
          <w:sz w:val="20"/>
        </w:rPr>
      </w:pPr>
    </w:p>
    <w:p w14:paraId="54B31A7D" w14:textId="6B1AB2F7"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CJUS 4370. Data Analytics</w:t>
      </w:r>
      <w:r w:rsidR="00061653" w:rsidRPr="0023102C">
        <w:rPr>
          <w:rFonts w:ascii="BentonSans Comp Regular" w:hAnsi="BentonSans Comp Regular"/>
          <w:b/>
          <w:sz w:val="20"/>
        </w:rPr>
        <w:t xml:space="preserve"> and Crime</w:t>
      </w:r>
      <w:r w:rsidRPr="0023102C">
        <w:rPr>
          <w:rFonts w:ascii="BentonSans Comp Regular" w:hAnsi="BentonSans Comp Regular"/>
          <w:b/>
          <w:sz w:val="20"/>
        </w:rPr>
        <w:t>. (3) (W)</w:t>
      </w:r>
      <w:r w:rsidRPr="0023102C">
        <w:rPr>
          <w:rFonts w:ascii="BentonSans Comp Regular" w:hAnsi="BentonSans Comp Regular"/>
          <w:sz w:val="20"/>
        </w:rPr>
        <w:t xml:space="preserve">  Prerequisite(s): </w:t>
      </w:r>
      <w:r w:rsidRPr="0023102C">
        <w:rPr>
          <w:rFonts w:ascii="BentonSans Comp Regular" w:hAnsi="BentonSans Comp Regular"/>
          <w:color w:val="000000" w:themeColor="text1"/>
          <w:sz w:val="20"/>
        </w:rPr>
        <w:t xml:space="preserve">CJUS 1100 with a grade of C or above; </w:t>
      </w:r>
      <w:r w:rsidRPr="0023102C">
        <w:rPr>
          <w:rFonts w:ascii="BentonSans Comp Regular" w:hAnsi="BentonSans Comp Regular"/>
          <w:sz w:val="20"/>
        </w:rPr>
        <w:t>Criminal Justice major or minor, and Junior or Senior standing.  An overview of the skills to read, manipulate, and analyze crime and victimization data.</w:t>
      </w:r>
    </w:p>
    <w:p w14:paraId="760C03A6" w14:textId="77777777" w:rsidR="00142495" w:rsidRPr="0023102C" w:rsidRDefault="00142495" w:rsidP="00F33998">
      <w:pPr>
        <w:jc w:val="both"/>
        <w:rPr>
          <w:rFonts w:ascii="BentonSans Comp Regular" w:hAnsi="BentonSans Comp Regular"/>
          <w:sz w:val="20"/>
        </w:rPr>
      </w:pPr>
    </w:p>
    <w:p w14:paraId="45F4FA21" w14:textId="77777777"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CJUS 4371. Criminal Data Sources, Data Management, and Cleaning. (3) (W)</w:t>
      </w:r>
      <w:r w:rsidRPr="0023102C">
        <w:rPr>
          <w:rFonts w:ascii="BentonSans Comp Regular" w:hAnsi="BentonSans Comp Regular"/>
          <w:sz w:val="20"/>
        </w:rPr>
        <w:t xml:space="preserve">  </w:t>
      </w:r>
      <w:r w:rsidRPr="0023102C">
        <w:rPr>
          <w:rFonts w:ascii="BentonSans Comp Regular" w:hAnsi="BentonSans Comp Regular"/>
          <w:color w:val="000000" w:themeColor="text1"/>
          <w:sz w:val="20"/>
        </w:rPr>
        <w:t xml:space="preserve">Prerequisite(s): CJUS 1100 with a grade of C or above; </w:t>
      </w:r>
      <w:r w:rsidRPr="0023102C">
        <w:rPr>
          <w:rFonts w:ascii="BentonSans Comp Regular" w:hAnsi="BentonSans Comp Regular"/>
          <w:sz w:val="20"/>
        </w:rPr>
        <w:t>Criminal Justice major or minor, and Junior or Senior standing.  The identification, extraction, management, and cleaning of criminal justice data in preparation for analytic procedures.</w:t>
      </w:r>
    </w:p>
    <w:p w14:paraId="622CA385" w14:textId="77777777" w:rsidR="00142495" w:rsidRPr="0023102C" w:rsidRDefault="00142495" w:rsidP="00F33998">
      <w:pPr>
        <w:jc w:val="both"/>
        <w:rPr>
          <w:rFonts w:ascii="BentonSans Comp Regular" w:hAnsi="BentonSans Comp Regular"/>
          <w:sz w:val="20"/>
        </w:rPr>
      </w:pPr>
    </w:p>
    <w:p w14:paraId="658A15DB" w14:textId="77777777"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CJUS 4372. Drug Analytics. (3) (W)</w:t>
      </w:r>
      <w:r w:rsidRPr="0023102C">
        <w:rPr>
          <w:rFonts w:ascii="BentonSans Comp Regular" w:hAnsi="BentonSans Comp Regular"/>
          <w:sz w:val="20"/>
        </w:rPr>
        <w:t xml:space="preserve">  </w:t>
      </w:r>
      <w:r w:rsidRPr="0023102C">
        <w:rPr>
          <w:rFonts w:ascii="BentonSans Comp Regular" w:hAnsi="BentonSans Comp Regular"/>
          <w:color w:val="000000" w:themeColor="text1"/>
          <w:sz w:val="20"/>
        </w:rPr>
        <w:t xml:space="preserve">Prerequisite(s): CJUS 1100 with a grade of C or above; </w:t>
      </w:r>
      <w:r w:rsidRPr="0023102C">
        <w:rPr>
          <w:rFonts w:ascii="BentonSans Comp Regular" w:hAnsi="BentonSans Comp Regular"/>
          <w:sz w:val="20"/>
        </w:rPr>
        <w:t>Criminal Justice major or minor, and Junior or Senior standing.  Scholarly and analytic measurement of drug, alcohol, and crime data and the health and financial impacts that has on society.</w:t>
      </w:r>
    </w:p>
    <w:p w14:paraId="7D756C04" w14:textId="77777777" w:rsidR="00142495" w:rsidRPr="0023102C" w:rsidRDefault="00142495" w:rsidP="00F33998">
      <w:pPr>
        <w:jc w:val="both"/>
        <w:rPr>
          <w:rFonts w:ascii="BentonSans Comp Regular" w:hAnsi="BentonSans Comp Regular"/>
          <w:sz w:val="20"/>
        </w:rPr>
      </w:pPr>
    </w:p>
    <w:p w14:paraId="1CBDC027" w14:textId="4B4351C7"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CJUS 4373. Intelligence Analysis and Security Analytics. (3) (W)</w:t>
      </w:r>
      <w:r w:rsidRPr="0023102C">
        <w:rPr>
          <w:rFonts w:ascii="BentonSans Comp Regular" w:hAnsi="BentonSans Comp Regular"/>
          <w:sz w:val="20"/>
        </w:rPr>
        <w:t xml:space="preserve">  </w:t>
      </w:r>
      <w:r w:rsidR="00A0526E" w:rsidRPr="00790EE3">
        <w:rPr>
          <w:rFonts w:ascii="BentonSans Comp Regular" w:hAnsi="BentonSans Comp Regular"/>
          <w:color w:val="000000" w:themeColor="text1"/>
          <w:sz w:val="20"/>
        </w:rPr>
        <w:t xml:space="preserve">Cross-listed Course(s): </w:t>
      </w:r>
      <w:r w:rsidR="00A0526E">
        <w:rPr>
          <w:rFonts w:ascii="BentonSans Comp Regular" w:hAnsi="BentonSans Comp Regular"/>
          <w:color w:val="000000" w:themeColor="text1"/>
          <w:sz w:val="20"/>
        </w:rPr>
        <w:t xml:space="preserve">POLS 4381.  </w:t>
      </w:r>
      <w:r w:rsidRPr="0023102C">
        <w:rPr>
          <w:rFonts w:ascii="BentonSans Comp Regular" w:hAnsi="BentonSans Comp Regular"/>
          <w:color w:val="000000" w:themeColor="text1"/>
          <w:sz w:val="20"/>
        </w:rPr>
        <w:t xml:space="preserve">Prerequisite(s): CJUS 1100 with a grade of C or above; </w:t>
      </w:r>
      <w:r w:rsidRPr="0023102C">
        <w:rPr>
          <w:rFonts w:ascii="BentonSans Comp Regular" w:hAnsi="BentonSans Comp Regular"/>
          <w:sz w:val="20"/>
        </w:rPr>
        <w:t>Criminal Justice major or minor, and Junior or Senior standing.  Intelligence analysis at the Federal, State, and Local levels and how analytic strategies can be employed to analyze qualitative and quantitative data of interest to those operating in the national security environment.</w:t>
      </w:r>
    </w:p>
    <w:p w14:paraId="368164D2" w14:textId="77777777" w:rsidR="00142495" w:rsidRPr="0023102C" w:rsidRDefault="00142495" w:rsidP="00F33998">
      <w:pPr>
        <w:jc w:val="both"/>
        <w:rPr>
          <w:rFonts w:ascii="BentonSans Comp Regular" w:hAnsi="BentonSans Comp Regular"/>
          <w:sz w:val="20"/>
        </w:rPr>
      </w:pPr>
    </w:p>
    <w:p w14:paraId="1D059F2A" w14:textId="77777777"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 xml:space="preserve">CJUS 4374. Geospatial Analytics and Crime. (3) (W) </w:t>
      </w:r>
      <w:r w:rsidRPr="0023102C">
        <w:rPr>
          <w:rFonts w:ascii="BentonSans Comp Regular" w:hAnsi="BentonSans Comp Regular"/>
          <w:sz w:val="20"/>
        </w:rPr>
        <w:t xml:space="preserve"> </w:t>
      </w:r>
      <w:r w:rsidRPr="0023102C">
        <w:rPr>
          <w:rFonts w:ascii="BentonSans Comp Regular" w:hAnsi="BentonSans Comp Regular"/>
          <w:color w:val="000000" w:themeColor="text1"/>
          <w:sz w:val="20"/>
        </w:rPr>
        <w:t xml:space="preserve">Prerequisite(s): CJUS 1100 with a grade of C or above; </w:t>
      </w:r>
      <w:r w:rsidRPr="0023102C">
        <w:rPr>
          <w:rFonts w:ascii="BentonSans Comp Regular" w:hAnsi="BentonSans Comp Regular"/>
          <w:sz w:val="20"/>
        </w:rPr>
        <w:t xml:space="preserve">Criminal Justice major or minor, and Junior or Senior standing.  Analytic understanding of the spatial </w:t>
      </w:r>
      <w:r w:rsidRPr="0023102C">
        <w:rPr>
          <w:rFonts w:ascii="BentonSans Comp Regular" w:hAnsi="BentonSans Comp Regular"/>
          <w:sz w:val="20"/>
        </w:rPr>
        <w:lastRenderedPageBreak/>
        <w:t>distribution of crime and the factors that precipitate crime patterns.</w:t>
      </w:r>
    </w:p>
    <w:p w14:paraId="7BB7BDAF" w14:textId="77777777" w:rsidR="00142495" w:rsidRPr="0023102C" w:rsidRDefault="00142495" w:rsidP="00F33998">
      <w:pPr>
        <w:jc w:val="both"/>
        <w:rPr>
          <w:rFonts w:ascii="BentonSans Comp Regular" w:hAnsi="BentonSans Comp Regular"/>
          <w:sz w:val="20"/>
        </w:rPr>
      </w:pPr>
    </w:p>
    <w:p w14:paraId="52F4E1F4" w14:textId="77777777"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CJUS 4375. Community-Oriented Policing, Problem Solving, and Crime Analysis. (3) (W)</w:t>
      </w:r>
      <w:r w:rsidRPr="0023102C">
        <w:rPr>
          <w:rFonts w:ascii="BentonSans Comp Regular" w:hAnsi="BentonSans Comp Regular"/>
          <w:sz w:val="20"/>
        </w:rPr>
        <w:t xml:space="preserve">  </w:t>
      </w:r>
      <w:r w:rsidRPr="0023102C">
        <w:rPr>
          <w:rFonts w:ascii="BentonSans Comp Regular" w:hAnsi="BentonSans Comp Regular"/>
          <w:color w:val="000000" w:themeColor="text1"/>
          <w:sz w:val="20"/>
        </w:rPr>
        <w:t xml:space="preserve">Prerequisite(s): CJUS 1100 with a grade of C or above; </w:t>
      </w:r>
      <w:r w:rsidRPr="0023102C">
        <w:rPr>
          <w:rFonts w:ascii="BentonSans Comp Regular" w:hAnsi="BentonSans Comp Regular"/>
          <w:sz w:val="20"/>
        </w:rPr>
        <w:t xml:space="preserve">Criminal Justice major or minor, and Junior or Senior standing.  Substantive understanding of the implementation of problem-solving strategies in policing as a foundation for crime analysis.  </w:t>
      </w:r>
    </w:p>
    <w:p w14:paraId="178D1F64" w14:textId="77777777" w:rsidR="00142495" w:rsidRPr="0023102C" w:rsidRDefault="00142495" w:rsidP="00F33998">
      <w:pPr>
        <w:jc w:val="both"/>
        <w:rPr>
          <w:rFonts w:ascii="BentonSans Comp Regular" w:hAnsi="BentonSans Comp Regular"/>
          <w:sz w:val="20"/>
        </w:rPr>
      </w:pPr>
    </w:p>
    <w:p w14:paraId="1BF9F953" w14:textId="77777777"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 xml:space="preserve">CJUS 4376. Social Network Analysis. (3) (W)  </w:t>
      </w:r>
      <w:r w:rsidRPr="0023102C">
        <w:rPr>
          <w:rFonts w:ascii="BentonSans Comp Regular" w:hAnsi="BentonSans Comp Regular"/>
          <w:color w:val="000000" w:themeColor="text1"/>
          <w:sz w:val="20"/>
        </w:rPr>
        <w:t>Prerequisite(s):</w:t>
      </w:r>
      <w:r w:rsidRPr="0023102C">
        <w:rPr>
          <w:rFonts w:ascii="BentonSans Comp Regular" w:hAnsi="BentonSans Comp Regular"/>
          <w:sz w:val="20"/>
        </w:rPr>
        <w:t xml:space="preserve"> </w:t>
      </w:r>
      <w:r w:rsidRPr="0023102C">
        <w:rPr>
          <w:rFonts w:ascii="BentonSans Comp Regular" w:hAnsi="BentonSans Comp Regular"/>
          <w:color w:val="000000" w:themeColor="text1"/>
          <w:sz w:val="20"/>
        </w:rPr>
        <w:t xml:space="preserve">CJUS 1100 with a grade of C or above; </w:t>
      </w:r>
      <w:r w:rsidRPr="0023102C">
        <w:rPr>
          <w:rFonts w:ascii="BentonSans Comp Regular" w:hAnsi="BentonSans Comp Regular"/>
          <w:sz w:val="20"/>
        </w:rPr>
        <w:t xml:space="preserve">Criminal Justice major or minor, and Junior or Senior standing.  Discussion of key social network concepts, their application to crime and delinquency, and the policy implications of social networks. </w:t>
      </w:r>
    </w:p>
    <w:p w14:paraId="5FDEAF41" w14:textId="77777777" w:rsidR="00142495" w:rsidRPr="0023102C" w:rsidRDefault="00142495" w:rsidP="00F33998">
      <w:pPr>
        <w:jc w:val="both"/>
        <w:rPr>
          <w:rFonts w:ascii="BentonSans Comp Regular" w:hAnsi="BentonSans Comp Regular"/>
          <w:sz w:val="20"/>
        </w:rPr>
      </w:pPr>
    </w:p>
    <w:p w14:paraId="7CF6431A" w14:textId="77777777" w:rsidR="00142495" w:rsidRPr="0023102C" w:rsidRDefault="00142495" w:rsidP="00F33998">
      <w:pPr>
        <w:jc w:val="both"/>
        <w:rPr>
          <w:rFonts w:ascii="BentonSans Comp Regular" w:hAnsi="BentonSans Comp Regular"/>
          <w:sz w:val="20"/>
        </w:rPr>
      </w:pPr>
      <w:r w:rsidRPr="0023102C">
        <w:rPr>
          <w:rFonts w:ascii="BentonSans Comp Regular" w:hAnsi="BentonSans Comp Regular"/>
          <w:b/>
          <w:sz w:val="20"/>
        </w:rPr>
        <w:t xml:space="preserve">CJUS 4377. Crime Measurement and Data Visualization. (3) (W) </w:t>
      </w:r>
      <w:r w:rsidRPr="0023102C">
        <w:rPr>
          <w:rFonts w:ascii="BentonSans Comp Regular" w:hAnsi="BentonSans Comp Regular"/>
          <w:sz w:val="20"/>
        </w:rPr>
        <w:t xml:space="preserve"> </w:t>
      </w:r>
      <w:r w:rsidRPr="0023102C">
        <w:rPr>
          <w:rFonts w:ascii="BentonSans Comp Regular" w:hAnsi="BentonSans Comp Regular"/>
          <w:color w:val="000000" w:themeColor="text1"/>
          <w:sz w:val="20"/>
        </w:rPr>
        <w:t>Prerequisite(s):</w:t>
      </w:r>
      <w:r w:rsidRPr="0023102C">
        <w:rPr>
          <w:rFonts w:ascii="BentonSans Comp Regular" w:hAnsi="BentonSans Comp Regular"/>
          <w:sz w:val="20"/>
        </w:rPr>
        <w:t xml:space="preserve"> </w:t>
      </w:r>
      <w:r w:rsidRPr="0023102C">
        <w:rPr>
          <w:rFonts w:ascii="BentonSans Comp Regular" w:hAnsi="BentonSans Comp Regular"/>
          <w:color w:val="000000" w:themeColor="text1"/>
          <w:sz w:val="20"/>
        </w:rPr>
        <w:t xml:space="preserve">CJUS 1100 with a grade of C or above; </w:t>
      </w:r>
      <w:r w:rsidRPr="0023102C">
        <w:rPr>
          <w:rFonts w:ascii="BentonSans Comp Regular" w:hAnsi="BentonSans Comp Regular"/>
          <w:sz w:val="20"/>
        </w:rPr>
        <w:t>Criminal Justice major or minor, and Junior or Senior standing.  Principles and techniques of data visualization as it relates to the measurement of crime and victimization.</w:t>
      </w:r>
    </w:p>
    <w:p w14:paraId="0E792B45" w14:textId="7EFCDF89" w:rsidR="00142495" w:rsidRDefault="00142495" w:rsidP="00F33998">
      <w:pPr>
        <w:jc w:val="both"/>
        <w:rPr>
          <w:rFonts w:ascii="BentonSans Comp Regular" w:hAnsi="BentonSans Comp Regular"/>
          <w:sz w:val="20"/>
        </w:rPr>
      </w:pPr>
    </w:p>
    <w:p w14:paraId="25D01280" w14:textId="20CCF2DB" w:rsidR="006D59B8" w:rsidRPr="006D59B8" w:rsidRDefault="006D59B8" w:rsidP="00F33998">
      <w:pPr>
        <w:jc w:val="both"/>
        <w:rPr>
          <w:rFonts w:ascii="BentonSans Comp Regular" w:hAnsi="BentonSans Comp Regular"/>
          <w:sz w:val="20"/>
        </w:rPr>
      </w:pPr>
      <w:r w:rsidRPr="006D59B8">
        <w:rPr>
          <w:rFonts w:ascii="BentonSans Comp Regular" w:hAnsi="BentonSans Comp Regular"/>
          <w:b/>
          <w:sz w:val="20"/>
        </w:rPr>
        <w:t>CJUS 4378. Causes and Consequences of Crime. (3) (W)</w:t>
      </w:r>
      <w:r>
        <w:rPr>
          <w:rFonts w:ascii="BentonSans Comp Regular" w:hAnsi="BentonSans Comp Regular"/>
          <w:sz w:val="20"/>
        </w:rPr>
        <w:t xml:space="preserve">  </w:t>
      </w:r>
      <w:r w:rsidRPr="006D59B8">
        <w:rPr>
          <w:rFonts w:ascii="BentonSans Comp Regular" w:hAnsi="BentonSans Comp Regular"/>
          <w:sz w:val="20"/>
        </w:rPr>
        <w:t>Prerequisite(s):</w:t>
      </w:r>
      <w:r>
        <w:rPr>
          <w:rFonts w:ascii="BentonSans Comp Regular" w:hAnsi="BentonSans Comp Regular"/>
          <w:sz w:val="20"/>
        </w:rPr>
        <w:t xml:space="preserve"> </w:t>
      </w:r>
      <w:r w:rsidRPr="006D59B8">
        <w:rPr>
          <w:rFonts w:ascii="BentonSans Comp Regular" w:hAnsi="BentonSans Comp Regular"/>
          <w:sz w:val="20"/>
        </w:rPr>
        <w:t>Criminal Justice major or minor; Junior or Senior standing</w:t>
      </w:r>
      <w:r>
        <w:rPr>
          <w:rFonts w:ascii="BentonSans Comp Regular" w:hAnsi="BentonSans Comp Regular"/>
          <w:sz w:val="20"/>
        </w:rPr>
        <w:t xml:space="preserve">; and </w:t>
      </w:r>
      <w:r w:rsidRPr="006D59B8">
        <w:rPr>
          <w:rFonts w:ascii="BentonSans Comp Regular" w:hAnsi="BentonSans Comp Regular"/>
          <w:sz w:val="20"/>
        </w:rPr>
        <w:t>CJUS 1100 with grade of C or above</w:t>
      </w:r>
      <w:r>
        <w:rPr>
          <w:rFonts w:ascii="BentonSans Comp Regular" w:hAnsi="BentonSans Comp Regular"/>
          <w:sz w:val="20"/>
        </w:rPr>
        <w:t xml:space="preserve">.  </w:t>
      </w:r>
      <w:r w:rsidRPr="006D59B8">
        <w:rPr>
          <w:rFonts w:ascii="BentonSans Comp Regular" w:hAnsi="BentonSans Comp Regular"/>
          <w:sz w:val="20"/>
        </w:rPr>
        <w:t xml:space="preserve">An examination of various causes and consequences of criminal activity through empirical research and with data analytical tools and techniques.   </w:t>
      </w:r>
    </w:p>
    <w:p w14:paraId="3A6288AD" w14:textId="0EA03E78" w:rsidR="006D59B8" w:rsidRDefault="006D59B8" w:rsidP="00F33998">
      <w:pPr>
        <w:jc w:val="both"/>
        <w:rPr>
          <w:rFonts w:ascii="BentonSans Comp Regular" w:hAnsi="BentonSans Comp Regular"/>
          <w:sz w:val="20"/>
        </w:rPr>
      </w:pPr>
    </w:p>
    <w:p w14:paraId="4AD67337" w14:textId="5567ED3B" w:rsidR="00D94C68" w:rsidRPr="00D94C68" w:rsidRDefault="00D94C68" w:rsidP="00D94C68">
      <w:pPr>
        <w:jc w:val="both"/>
        <w:rPr>
          <w:rFonts w:ascii="BentonSans Comp Regular" w:hAnsi="BentonSans Comp Regular"/>
          <w:sz w:val="20"/>
        </w:rPr>
      </w:pPr>
      <w:r w:rsidRPr="00D94C68">
        <w:rPr>
          <w:rFonts w:ascii="BentonSans Comp Regular" w:hAnsi="BentonSans Comp Regular"/>
          <w:b/>
          <w:sz w:val="20"/>
        </w:rPr>
        <w:t>CJUS 4379. Qualitative Research and Analysis in Criminal Justice. (3) (W)</w:t>
      </w:r>
      <w:r>
        <w:rPr>
          <w:rFonts w:ascii="BentonSans Comp Regular" w:hAnsi="BentonSans Comp Regular"/>
          <w:sz w:val="20"/>
        </w:rPr>
        <w:t xml:space="preserve">  </w:t>
      </w:r>
      <w:r w:rsidRPr="00D94C68">
        <w:rPr>
          <w:rFonts w:ascii="BentonSans Comp Regular" w:hAnsi="BentonSans Comp Regular"/>
          <w:sz w:val="20"/>
        </w:rPr>
        <w:t>Prerequisite(s): Criminal Justice major or minor; Junior or Senior standing</w:t>
      </w:r>
      <w:r>
        <w:rPr>
          <w:rFonts w:ascii="BentonSans Comp Regular" w:hAnsi="BentonSans Comp Regular"/>
          <w:sz w:val="20"/>
        </w:rPr>
        <w:t xml:space="preserve">; and </w:t>
      </w:r>
      <w:r w:rsidRPr="00D94C68">
        <w:rPr>
          <w:rFonts w:ascii="BentonSans Comp Regular" w:hAnsi="BentonSans Comp Regular"/>
          <w:sz w:val="20"/>
        </w:rPr>
        <w:t>CJUS 1100 with grade of C or above</w:t>
      </w:r>
      <w:r>
        <w:rPr>
          <w:rFonts w:ascii="BentonSans Comp Regular" w:hAnsi="BentonSans Comp Regular"/>
          <w:sz w:val="20"/>
        </w:rPr>
        <w:t xml:space="preserve">.  </w:t>
      </w:r>
      <w:r w:rsidRPr="00D94C68">
        <w:rPr>
          <w:rFonts w:ascii="BentonSans Comp Regular" w:hAnsi="BentonSans Comp Regular"/>
          <w:sz w:val="20"/>
        </w:rPr>
        <w:t>An overview of the skills to conduct qualitative research, with an emphasis on the collection and analysis of qualitative data and its use and interpretation in criminal justice.</w:t>
      </w:r>
    </w:p>
    <w:p w14:paraId="200EF454" w14:textId="77777777" w:rsidR="00D94C68" w:rsidRPr="00D94C68" w:rsidRDefault="00D94C68" w:rsidP="00D94C68">
      <w:pPr>
        <w:jc w:val="both"/>
        <w:rPr>
          <w:rFonts w:ascii="BentonSans Comp Regular" w:hAnsi="BentonSans Comp Regular"/>
          <w:sz w:val="20"/>
        </w:rPr>
      </w:pPr>
    </w:p>
    <w:p w14:paraId="597D9C0E"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CJUS 4400. Research Practicum. (3)</w:t>
      </w:r>
      <w:r w:rsidRPr="0023102C">
        <w:rPr>
          <w:rFonts w:ascii="BentonSans Comp Regular" w:hAnsi="BentonSans Comp Regular"/>
          <w:color w:val="000000" w:themeColor="text1"/>
          <w:sz w:val="20"/>
        </w:rPr>
        <w:t xml:space="preserve">  Prerequisite(s): CJUS 1100 with a grade of C or above; CJUS 2340; CJUS 2370; Criminal Justice major or minor; and Junior or Senior standing.  Development, analysis, and presentation of independent research under the supervision of a faculty member.  Graduate students are encouraged to register for CJUS 6800. </w:t>
      </w:r>
    </w:p>
    <w:p w14:paraId="42D8A272" w14:textId="77777777" w:rsidR="00142495" w:rsidRPr="0023102C" w:rsidRDefault="00142495" w:rsidP="00F33998">
      <w:pPr>
        <w:tabs>
          <w:tab w:val="left" w:pos="162"/>
          <w:tab w:val="right" w:pos="4050"/>
        </w:tabs>
        <w:jc w:val="both"/>
        <w:rPr>
          <w:rFonts w:ascii="BentonSans Comp Regular" w:hAnsi="BentonSans Comp Regular"/>
          <w:b/>
          <w:color w:val="000000" w:themeColor="text1"/>
          <w:sz w:val="20"/>
        </w:rPr>
      </w:pPr>
    </w:p>
    <w:p w14:paraId="0BDCD5B2" w14:textId="77777777" w:rsidR="00142495" w:rsidRPr="0023102C" w:rsidRDefault="0014249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CJUS 4700. Honors Capstone Project in Criminal Justice. (3)  </w:t>
      </w:r>
      <w:r w:rsidRPr="0023102C">
        <w:rPr>
          <w:rFonts w:ascii="BentonSans Comp Regular" w:hAnsi="BentonSans Comp Regular"/>
          <w:color w:val="000000" w:themeColor="text1"/>
          <w:sz w:val="20"/>
        </w:rPr>
        <w:t xml:space="preserve">Prerequisite(s): CJUS 1100 with a grade of C or above; Criminal Justice major or minor; Junior or Senior standing; permission of instructor; and approval of a proposal through the Honors College Application to Candidacy process the semester prior to taking the course.  Required of all Honors students. </w:t>
      </w:r>
    </w:p>
    <w:p w14:paraId="4F68E50A" w14:textId="1C9FE28D" w:rsidR="002D20E3" w:rsidRPr="0023102C" w:rsidRDefault="002D20E3" w:rsidP="00F33998">
      <w:pPr>
        <w:tabs>
          <w:tab w:val="left" w:pos="162"/>
          <w:tab w:val="right" w:pos="4050"/>
        </w:tabs>
        <w:jc w:val="both"/>
        <w:rPr>
          <w:rFonts w:ascii="BentonSans Comp Regular" w:hAnsi="BentonSans Comp Regular"/>
          <w:color w:val="000000" w:themeColor="text1"/>
          <w:sz w:val="20"/>
        </w:rPr>
      </w:pPr>
    </w:p>
    <w:p w14:paraId="476E79CE" w14:textId="77777777" w:rsidR="00615530" w:rsidRPr="0023102C" w:rsidRDefault="00615530" w:rsidP="00F33998">
      <w:pPr>
        <w:pStyle w:val="BodyText2"/>
        <w:keepNext/>
        <w:widowControl w:val="0"/>
        <w:pBdr>
          <w:top w:val="single" w:sz="4" w:space="1" w:color="auto"/>
        </w:pBdr>
        <w:tabs>
          <w:tab w:val="left" w:pos="792"/>
          <w:tab w:val="right" w:pos="3870"/>
        </w:tabs>
        <w:snapToGrid w:val="0"/>
        <w:spacing w:line="240" w:lineRule="auto"/>
        <w:jc w:val="left"/>
        <w:rPr>
          <w:rFonts w:ascii="BentonSans Comp Regular" w:hAnsi="BentonSans Comp Regular"/>
          <w:snapToGrid/>
          <w:color w:val="000000" w:themeColor="text1"/>
          <w:sz w:val="32"/>
        </w:rPr>
      </w:pPr>
      <w:r w:rsidRPr="0023102C">
        <w:rPr>
          <w:rFonts w:ascii="BentonSans Comp Regular" w:hAnsi="BentonSans Comp Regular"/>
          <w:snapToGrid/>
          <w:color w:val="000000" w:themeColor="text1"/>
          <w:sz w:val="32"/>
        </w:rPr>
        <w:t>Liberal Arts &amp; Sciences (CLAS)</w:t>
      </w:r>
    </w:p>
    <w:p w14:paraId="7443A37B" w14:textId="77777777" w:rsidR="00615530" w:rsidRPr="0023102C" w:rsidRDefault="00615530" w:rsidP="00F33998">
      <w:pPr>
        <w:keepNext/>
        <w:tabs>
          <w:tab w:val="left" w:pos="792"/>
          <w:tab w:val="right" w:pos="3870"/>
        </w:tabs>
        <w:snapToGrid w:val="0"/>
        <w:jc w:val="both"/>
        <w:rPr>
          <w:rFonts w:ascii="BentonSans Comp Regular" w:hAnsi="BentonSans Comp Regular"/>
          <w:b/>
          <w:snapToGrid/>
          <w:color w:val="000000" w:themeColor="text1"/>
          <w:sz w:val="20"/>
        </w:rPr>
      </w:pPr>
    </w:p>
    <w:p w14:paraId="313646D1" w14:textId="045424C9" w:rsidR="00D20DC9" w:rsidRPr="00D20DC9" w:rsidRDefault="00362802" w:rsidP="00F33998">
      <w:pPr>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CLAS 2600. LEADS Colloquium. (1)  </w:t>
      </w:r>
      <w:r w:rsidR="00D20DC9" w:rsidRPr="0023102C">
        <w:rPr>
          <w:rFonts w:ascii="BentonSans Comp Regular" w:hAnsi="BentonSans Comp Regular"/>
          <w:color w:val="000000" w:themeColor="text1"/>
          <w:sz w:val="20"/>
        </w:rPr>
        <w:t xml:space="preserve">Prerequisite(s): </w:t>
      </w:r>
      <w:r w:rsidR="00D20DC9" w:rsidRPr="00D20DC9">
        <w:rPr>
          <w:rFonts w:ascii="BentonSans Comp Regular" w:hAnsi="BentonSans Comp Regular"/>
          <w:snapToGrid/>
          <w:color w:val="000000" w:themeColor="text1"/>
          <w:sz w:val="20"/>
        </w:rPr>
        <w:t>Freshman or Sophomore standing</w:t>
      </w:r>
      <w:r w:rsidR="00D20DC9">
        <w:rPr>
          <w:rFonts w:ascii="BentonSans Comp Regular" w:hAnsi="BentonSans Comp Regular"/>
          <w:snapToGrid/>
          <w:color w:val="000000" w:themeColor="text1"/>
          <w:sz w:val="20"/>
        </w:rPr>
        <w:t xml:space="preserve">. </w:t>
      </w:r>
      <w:r w:rsidR="00D20DC9" w:rsidRPr="00D20DC9">
        <w:rPr>
          <w:rFonts w:ascii="BentonSans Comp Regular" w:hAnsi="BentonSans Comp Regular"/>
          <w:snapToGrid/>
          <w:color w:val="000000" w:themeColor="text1"/>
          <w:sz w:val="20"/>
        </w:rPr>
        <w:t xml:space="preserve"> An introduction to LEADS focused on providing opportunities for students to engage with the key pillars of LEADS.  It is conducted in the context of real-world thinking and activities designed to help students understand what leadership is, how it can be cultivated, and how leaders can use creative problem solving to move from ideas to causing action.</w:t>
      </w:r>
      <w:r w:rsidR="00D20DC9">
        <w:rPr>
          <w:rFonts w:ascii="BentonSans Comp Regular" w:hAnsi="BentonSans Comp Regular"/>
          <w:snapToGrid/>
          <w:color w:val="000000" w:themeColor="text1"/>
          <w:sz w:val="20"/>
        </w:rPr>
        <w:t xml:space="preserve"> </w:t>
      </w:r>
      <w:r w:rsidR="00D20DC9" w:rsidRPr="00D20DC9">
        <w:rPr>
          <w:rFonts w:ascii="BentonSans Comp Regular" w:hAnsi="BentonSans Comp Regular"/>
          <w:snapToGrid/>
          <w:color w:val="000000" w:themeColor="text1"/>
          <w:sz w:val="20"/>
        </w:rPr>
        <w:t xml:space="preserve"> Through a series of highly personalized activities, the course emphasizes initiative, adaptability, creativity, critical questioning, and problem solving. </w:t>
      </w:r>
      <w:r w:rsidR="00D20DC9">
        <w:rPr>
          <w:rFonts w:ascii="BentonSans Comp Regular" w:hAnsi="BentonSans Comp Regular"/>
          <w:snapToGrid/>
          <w:color w:val="000000" w:themeColor="text1"/>
          <w:sz w:val="20"/>
        </w:rPr>
        <w:t xml:space="preserve"> </w:t>
      </w:r>
      <w:r w:rsidR="00D20DC9" w:rsidRPr="00D20DC9">
        <w:rPr>
          <w:rFonts w:ascii="BentonSans Comp Regular" w:hAnsi="BentonSans Comp Regular"/>
          <w:snapToGrid/>
          <w:color w:val="000000" w:themeColor="text1"/>
          <w:sz w:val="20"/>
        </w:rPr>
        <w:t>Reflective learning and the development of communication skills are central to this course experience.</w:t>
      </w:r>
      <w:r w:rsidR="00D20DC9">
        <w:rPr>
          <w:rFonts w:ascii="BentonSans Comp Regular" w:hAnsi="BentonSans Comp Regular"/>
          <w:snapToGrid/>
          <w:color w:val="000000" w:themeColor="text1"/>
          <w:sz w:val="20"/>
        </w:rPr>
        <w:t xml:space="preserve"> </w:t>
      </w:r>
      <w:r w:rsidR="00D20DC9" w:rsidRPr="00D20DC9">
        <w:rPr>
          <w:rFonts w:ascii="BentonSans Comp Regular" w:hAnsi="BentonSans Comp Regular"/>
          <w:snapToGrid/>
          <w:color w:val="000000" w:themeColor="text1"/>
          <w:sz w:val="20"/>
        </w:rPr>
        <w:t xml:space="preserve"> Upon successful completion of this course, students should </w:t>
      </w:r>
      <w:r w:rsidR="00D20DC9" w:rsidRPr="00D20DC9">
        <w:rPr>
          <w:rFonts w:ascii="BentonSans Comp Regular" w:hAnsi="BentonSans Comp Regular"/>
          <w:snapToGrid/>
          <w:color w:val="000000" w:themeColor="text1"/>
          <w:sz w:val="20"/>
        </w:rPr>
        <w:t xml:space="preserve">be able to display attitudes, skills, and behaviors that are needed to succeed academically, personally and professionally.  Students gain practice and knowledge around communication, critical thinking, collaboration, creativity, and careers.  Developing and practicing these core competencies, called the 5 C's, contribute to the student's overall personal and academic brand, confidence level around their academic path, and their connection to the UNC Charlotte and LEADS culture and community. </w:t>
      </w:r>
    </w:p>
    <w:p w14:paraId="5EE8E682" w14:textId="77777777" w:rsidR="00362802" w:rsidRPr="0023102C" w:rsidRDefault="00362802" w:rsidP="00F33998">
      <w:pPr>
        <w:keepNext/>
        <w:tabs>
          <w:tab w:val="left" w:pos="792"/>
          <w:tab w:val="right" w:pos="3870"/>
        </w:tabs>
        <w:snapToGrid w:val="0"/>
        <w:jc w:val="both"/>
        <w:rPr>
          <w:rFonts w:ascii="BentonSans Comp Regular" w:hAnsi="BentonSans Comp Regular"/>
          <w:snapToGrid/>
          <w:color w:val="000000" w:themeColor="text1"/>
          <w:sz w:val="20"/>
        </w:rPr>
      </w:pPr>
    </w:p>
    <w:p w14:paraId="61E3A91B" w14:textId="3A4519F6" w:rsidR="00615530" w:rsidRPr="0023102C" w:rsidRDefault="00615530" w:rsidP="00F33998">
      <w:pPr>
        <w:keepNext/>
        <w:tabs>
          <w:tab w:val="left" w:pos="792"/>
          <w:tab w:val="right" w:pos="387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CLAS 3000. Topic</w:t>
      </w:r>
      <w:r w:rsidR="00AE7F37">
        <w:rPr>
          <w:rFonts w:ascii="BentonSans Comp Regular" w:hAnsi="BentonSans Comp Regular"/>
          <w:b/>
          <w:snapToGrid/>
          <w:color w:val="000000" w:themeColor="text1"/>
          <w:sz w:val="20"/>
        </w:rPr>
        <w:t>s in Liberal Arts &amp; Sciences. (1 to 4</w:t>
      </w:r>
      <w:r w:rsidRPr="0023102C">
        <w:rPr>
          <w:rFonts w:ascii="BentonSans Comp Regular" w:hAnsi="BentonSans Comp Regular"/>
          <w:b/>
          <w:snapToGrid/>
          <w:color w:val="000000" w:themeColor="text1"/>
          <w:sz w:val="20"/>
        </w:rPr>
        <w:t>)</w:t>
      </w:r>
      <w:r w:rsidRPr="0023102C">
        <w:rPr>
          <w:rFonts w:ascii="BentonSans Comp Regular" w:hAnsi="BentonSans Comp Regular"/>
          <w:snapToGrid/>
          <w:color w:val="000000" w:themeColor="text1"/>
          <w:sz w:val="20"/>
        </w:rPr>
        <w:t xml:space="preserve">  Prerequisite(s): </w:t>
      </w:r>
      <w:r w:rsidR="007320CA" w:rsidRPr="007320CA">
        <w:rPr>
          <w:rFonts w:ascii="BentonSans Comp Regular" w:hAnsi="BentonSans Comp Regular"/>
          <w:snapToGrid/>
          <w:color w:val="000000" w:themeColor="text1"/>
          <w:sz w:val="20"/>
        </w:rPr>
        <w:t>Sophomore, Junior, or Senior standing</w:t>
      </w:r>
      <w:r w:rsidRPr="0023102C">
        <w:rPr>
          <w:rFonts w:ascii="BentonSans Comp Regular" w:hAnsi="BentonSans Comp Regular"/>
          <w:snapToGrid/>
          <w:color w:val="000000" w:themeColor="text1"/>
          <w:sz w:val="20"/>
        </w:rPr>
        <w:t xml:space="preserve">.  Topics chosen from the general area of the arts and sciences in order to demonstrate relationships and interdisciplinary influences.  </w:t>
      </w:r>
      <w:r w:rsidRPr="0023102C">
        <w:rPr>
          <w:rFonts w:ascii="BentonSans Comp Regular" w:hAnsi="BentonSans Comp Regular"/>
          <w:i/>
          <w:snapToGrid/>
          <w:color w:val="000000" w:themeColor="text1"/>
          <w:sz w:val="20"/>
        </w:rPr>
        <w:t xml:space="preserve">May be repeated for credit with change of topics and permission of student’s major department.  </w:t>
      </w:r>
      <w:r w:rsidRPr="0023102C">
        <w:rPr>
          <w:rFonts w:ascii="BentonSans Comp Regular" w:hAnsi="BentonSans Comp Regular"/>
          <w:snapToGrid/>
          <w:color w:val="000000" w:themeColor="text1"/>
          <w:sz w:val="20"/>
        </w:rPr>
        <w:t xml:space="preserve">Can be used toward general degree requirements as indicated each time the course is offered.  </w:t>
      </w:r>
    </w:p>
    <w:p w14:paraId="75DB61B9" w14:textId="77777777" w:rsidR="00615530" w:rsidRPr="0023102C" w:rsidRDefault="00615530" w:rsidP="00F33998">
      <w:pPr>
        <w:tabs>
          <w:tab w:val="left" w:pos="792"/>
          <w:tab w:val="right" w:pos="3870"/>
        </w:tabs>
        <w:snapToGrid w:val="0"/>
        <w:jc w:val="both"/>
        <w:rPr>
          <w:rFonts w:ascii="BentonSans Comp Regular" w:hAnsi="BentonSans Comp Regular"/>
          <w:snapToGrid/>
          <w:color w:val="000000" w:themeColor="text1"/>
          <w:sz w:val="20"/>
        </w:rPr>
      </w:pPr>
    </w:p>
    <w:p w14:paraId="7C40EC24" w14:textId="243D1DF0" w:rsidR="00615530" w:rsidRPr="0023102C" w:rsidRDefault="00615530" w:rsidP="00F33998">
      <w:pPr>
        <w:tabs>
          <w:tab w:val="left" w:pos="792"/>
          <w:tab w:val="right" w:pos="387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CLAS 3400. Non-Residential Studies. (1 to 15)</w:t>
      </w:r>
      <w:r w:rsidRPr="0023102C">
        <w:rPr>
          <w:rFonts w:ascii="BentonSans Comp Regular" w:hAnsi="BentonSans Comp Regular"/>
          <w:snapToGrid/>
          <w:color w:val="000000" w:themeColor="text1"/>
          <w:sz w:val="20"/>
        </w:rPr>
        <w:t xml:space="preserve"> </w:t>
      </w:r>
      <w:r w:rsidR="00D20DC9">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Experience outside the University which provides an alternative learning opportunity to broaden understanding of the major and provide an introduction to various careers.  All arrangements for non-residential study must be approved in advance and include a written proposal of goals, methods, duration, hours credit, and evaluation procedures.  The University Career Center is available to assist students to locate appropriate work experiences.  Student projects are approved, supervised, and evaluated within the student’s major department.  Grading by a faculty advisor may be on a </w:t>
      </w:r>
      <w:r w:rsidRPr="0023102C">
        <w:rPr>
          <w:rFonts w:ascii="BentonSans Comp Regular" w:hAnsi="BentonSans Comp Regular"/>
          <w:i/>
          <w:snapToGrid/>
          <w:color w:val="000000" w:themeColor="text1"/>
          <w:sz w:val="20"/>
        </w:rPr>
        <w:t>Pass/No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basis</w:t>
      </w:r>
      <w:r w:rsidRPr="0023102C">
        <w:rPr>
          <w:rFonts w:ascii="BentonSans Comp Regular" w:hAnsi="BentonSans Comp Regular"/>
          <w:snapToGrid/>
          <w:color w:val="000000" w:themeColor="text1"/>
          <w:sz w:val="20"/>
        </w:rPr>
        <w:t xml:space="preserve">, ordinarily to be taken in the Junior or Senior year.  </w:t>
      </w:r>
      <w:r w:rsidRPr="0023102C">
        <w:rPr>
          <w:rFonts w:ascii="BentonSans Comp Regular" w:hAnsi="BentonSans Comp Regular"/>
          <w:i/>
          <w:snapToGrid/>
          <w:color w:val="000000" w:themeColor="text1"/>
          <w:sz w:val="20"/>
        </w:rPr>
        <w:t xml:space="preserve">May be repeated for credit.  </w:t>
      </w:r>
      <w:r w:rsidRPr="0023102C">
        <w:rPr>
          <w:rFonts w:ascii="BentonSans Comp Regular" w:hAnsi="BentonSans Comp Regular"/>
          <w:snapToGrid/>
          <w:color w:val="000000" w:themeColor="text1"/>
          <w:sz w:val="20"/>
        </w:rPr>
        <w:t xml:space="preserve">No more than 15 hours of non-residential studies may be presented toward a degree. (Cannot be used toward general degree requirements.)  Contact major department or University Career Center for information.  </w:t>
      </w:r>
    </w:p>
    <w:p w14:paraId="61B01DAF" w14:textId="77777777" w:rsidR="00615530" w:rsidRPr="0023102C" w:rsidRDefault="00615530" w:rsidP="00F33998">
      <w:pPr>
        <w:tabs>
          <w:tab w:val="left" w:pos="792"/>
          <w:tab w:val="right" w:pos="3870"/>
        </w:tabs>
        <w:snapToGrid w:val="0"/>
        <w:jc w:val="both"/>
        <w:rPr>
          <w:rFonts w:ascii="BentonSans Comp Regular" w:hAnsi="BentonSans Comp Regular"/>
          <w:snapToGrid/>
          <w:color w:val="000000" w:themeColor="text1"/>
          <w:sz w:val="20"/>
        </w:rPr>
      </w:pPr>
    </w:p>
    <w:p w14:paraId="3C6F9F1C" w14:textId="77777777" w:rsidR="00615530" w:rsidRPr="0023102C" w:rsidRDefault="00615530" w:rsidP="00F33998">
      <w:pPr>
        <w:tabs>
          <w:tab w:val="left" w:pos="792"/>
          <w:tab w:val="right" w:pos="3870"/>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CLAS 3480. Citizenship and Service Practicum. (3) (O,W)</w:t>
      </w:r>
      <w:r w:rsidRPr="0023102C">
        <w:rPr>
          <w:rFonts w:ascii="BentonSans Comp Regular" w:hAnsi="BentonSans Comp Regular"/>
          <w:snapToGrid/>
          <w:color w:val="000000" w:themeColor="text1"/>
          <w:sz w:val="20"/>
        </w:rPr>
        <w:t xml:space="preserve"> An interdisciplinary, experiential learning course which examines the relationship between citizenship and service to one’s community.  Lectures, reading, and seminars explore the historical, ethical, and political foundations of voluntary service for issues such as poverty, homelessness, and social justice. Course meets for two hours of lecture/discussion per week and requires completion of 40 hours of voluntary service in the community. </w:t>
      </w:r>
    </w:p>
    <w:p w14:paraId="2137DB87" w14:textId="77777777" w:rsidR="00615530" w:rsidRPr="0023102C" w:rsidRDefault="00615530" w:rsidP="00F33998">
      <w:pPr>
        <w:tabs>
          <w:tab w:val="left" w:pos="792"/>
          <w:tab w:val="right" w:pos="3870"/>
        </w:tabs>
        <w:snapToGrid w:val="0"/>
        <w:jc w:val="both"/>
        <w:rPr>
          <w:rFonts w:ascii="BentonSans Comp Regular" w:hAnsi="BentonSans Comp Regular"/>
          <w:b/>
          <w:snapToGrid/>
          <w:color w:val="000000" w:themeColor="text1"/>
          <w:sz w:val="20"/>
        </w:rPr>
      </w:pPr>
    </w:p>
    <w:p w14:paraId="76ED8229" w14:textId="77777777" w:rsidR="00615530" w:rsidRPr="0023102C" w:rsidRDefault="00615530" w:rsidP="00F33998">
      <w:pPr>
        <w:autoSpaceDE w:val="0"/>
        <w:autoSpaceDN w:val="0"/>
        <w:adjustRightInd w:val="0"/>
        <w:jc w:val="both"/>
        <w:rPr>
          <w:rFonts w:ascii="BentonSans Comp Regular" w:hAnsi="BentonSans Comp Regular"/>
          <w:i/>
          <w:iCs/>
          <w:color w:val="000000" w:themeColor="text1"/>
          <w:sz w:val="20"/>
        </w:rPr>
      </w:pPr>
      <w:r w:rsidRPr="0023102C">
        <w:rPr>
          <w:rFonts w:ascii="BentonSans Comp Regular" w:hAnsi="BentonSans Comp Regular"/>
          <w:b/>
          <w:snapToGrid/>
          <w:color w:val="000000" w:themeColor="text1"/>
          <w:sz w:val="20"/>
        </w:rPr>
        <w:t>CLAS</w:t>
      </w:r>
      <w:r w:rsidRPr="0023102C">
        <w:rPr>
          <w:rFonts w:ascii="BentonSans Comp Regular" w:hAnsi="BentonSans Comp Regular"/>
          <w:b/>
          <w:bCs/>
          <w:color w:val="000000" w:themeColor="text1"/>
          <w:sz w:val="20"/>
        </w:rPr>
        <w:t xml:space="preserve"> 3500. Liberal Arts &amp; Sciences Cooperative Education Experience. (0) </w:t>
      </w:r>
      <w:r w:rsidRPr="0023102C">
        <w:rPr>
          <w:rFonts w:ascii="BentonSans Comp Regular" w:hAnsi="BentonSans Comp Regular"/>
          <w:color w:val="000000" w:themeColor="text1"/>
          <w:sz w:val="20"/>
        </w:rPr>
        <w:t xml:space="preserve">Prerequisite(s): Departmental GPA and credit hours required and approval by the departmental Co-op Coordinator in conjunction with the University Career Center.  Enrollment in this course is required for College of Liberal Arts &amp; Sciences students involved in professional work experiences offered through either the co-op (part-time work) or the alternating co-op (full-time work) option of the cooperative education program.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information, contact the University Career Center.  </w:t>
      </w:r>
      <w:r w:rsidRPr="0023102C">
        <w:rPr>
          <w:rFonts w:ascii="BentonSans Comp Regular" w:hAnsi="BentonSans Comp Regular"/>
          <w:i/>
          <w:color w:val="000000" w:themeColor="text1"/>
          <w:sz w:val="20"/>
        </w:rPr>
        <w:t xml:space="preserve">Course may be repeated.  Graded on a Satisfactory/Unsatisfactory basis.  </w:t>
      </w:r>
    </w:p>
    <w:p w14:paraId="3CC308B3" w14:textId="361F4F12" w:rsidR="00615530" w:rsidRPr="0023102C" w:rsidRDefault="00615530" w:rsidP="00F33998">
      <w:pPr>
        <w:tabs>
          <w:tab w:val="left" w:pos="162"/>
          <w:tab w:val="right" w:pos="4050"/>
        </w:tabs>
        <w:jc w:val="both"/>
        <w:rPr>
          <w:rFonts w:ascii="BentonSans Comp Regular" w:hAnsi="BentonSans Comp Regular"/>
          <w:color w:val="000000" w:themeColor="text1"/>
          <w:sz w:val="20"/>
        </w:rPr>
      </w:pPr>
    </w:p>
    <w:p w14:paraId="355EC63D" w14:textId="07C6A6D3" w:rsidR="006C32A3" w:rsidRPr="0023102C" w:rsidRDefault="006C32A3"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CLAS 4800. LEADS Capstone Project. (3) (W)  </w:t>
      </w:r>
      <w:r w:rsidRPr="0023102C">
        <w:rPr>
          <w:rFonts w:ascii="BentonSans Comp Regular" w:hAnsi="BentonSans Comp Regular"/>
          <w:color w:val="000000" w:themeColor="text1"/>
          <w:sz w:val="20"/>
        </w:rPr>
        <w:t xml:space="preserve">Prerequisite(s): CLAS 2600, LEADS elective courses, Senior standing, and permission of department.  The capstone experience for completion of the </w:t>
      </w:r>
      <w:r w:rsidRPr="0023102C">
        <w:rPr>
          <w:rFonts w:ascii="BentonSans Comp Regular" w:hAnsi="BentonSans Comp Regular"/>
          <w:color w:val="000000" w:themeColor="text1"/>
          <w:sz w:val="20"/>
        </w:rPr>
        <w:lastRenderedPageBreak/>
        <w:t xml:space="preserve">Undergraduate Certificate in Leadership, Innovation, Diversity, and Technology.  Student are expected to demonstrate their professional experience, growth, and development through the LEADS certificate program in an electronic portfolio format. </w:t>
      </w:r>
    </w:p>
    <w:p w14:paraId="50B55DB1" w14:textId="77777777" w:rsidR="006C32A3" w:rsidRPr="0023102C" w:rsidRDefault="006C32A3" w:rsidP="00F33998">
      <w:pPr>
        <w:tabs>
          <w:tab w:val="left" w:pos="162"/>
          <w:tab w:val="right" w:pos="4050"/>
        </w:tabs>
        <w:jc w:val="both"/>
        <w:rPr>
          <w:rFonts w:ascii="BentonSans Comp Regular" w:hAnsi="BentonSans Comp Regular"/>
          <w:color w:val="000000" w:themeColor="text1"/>
          <w:sz w:val="20"/>
        </w:rPr>
      </w:pPr>
    </w:p>
    <w:p w14:paraId="0627A347" w14:textId="77777777" w:rsidR="005F06A0" w:rsidRPr="0023102C" w:rsidRDefault="00E1241E" w:rsidP="00F33998">
      <w:pPr>
        <w:pBdr>
          <w:top w:val="single" w:sz="4" w:space="1" w:color="auto"/>
        </w:pBdr>
        <w:tabs>
          <w:tab w:val="left" w:pos="162"/>
          <w:tab w:val="right" w:pos="405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Construction Management</w:t>
      </w:r>
      <w:r w:rsidR="005F06A0" w:rsidRPr="0023102C">
        <w:rPr>
          <w:rFonts w:ascii="BentonSans Comp Regular" w:hAnsi="BentonSans Comp Regular"/>
          <w:b/>
          <w:color w:val="000000" w:themeColor="text1"/>
          <w:sz w:val="32"/>
        </w:rPr>
        <w:t xml:space="preserve"> (CMET)</w:t>
      </w:r>
    </w:p>
    <w:p w14:paraId="39AF8AD3"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1E6D84B1"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CMET 1680. Professional Development I: Construction Safety</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 xml:space="preserve">(1)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Open to freshman level Civil Engineering Technology and Construction Management majors. Professional seminar laboratory study of OSHA regulations pertaining to construction safety. Course includes presentations by industry professionals. Three hours per week. </w:t>
      </w:r>
    </w:p>
    <w:p w14:paraId="6A882B14" w14:textId="677CD375" w:rsidR="005F06A0" w:rsidRPr="0023102C" w:rsidRDefault="005F06A0" w:rsidP="00F33998">
      <w:pPr>
        <w:jc w:val="both"/>
        <w:rPr>
          <w:rFonts w:ascii="BentonSans Comp Regular" w:hAnsi="BentonSans Comp Regular"/>
          <w:snapToGrid/>
          <w:color w:val="000000" w:themeColor="text1"/>
          <w:sz w:val="20"/>
        </w:rPr>
      </w:pPr>
    </w:p>
    <w:p w14:paraId="2BDE97E9" w14:textId="6C7B908A" w:rsidR="00FF2D0C" w:rsidRPr="0023102C" w:rsidRDefault="00FF2D0C"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CMET 2135. Building Information Modeling (BIM). (3)</w:t>
      </w:r>
      <w:r w:rsidRPr="0023102C">
        <w:rPr>
          <w:rFonts w:ascii="BentonSans Comp Regular" w:hAnsi="BentonSans Comp Regular"/>
          <w:snapToGrid/>
          <w:color w:val="000000" w:themeColor="text1"/>
          <w:sz w:val="20"/>
        </w:rPr>
        <w:t xml:space="preserve">  Prerequisite(s): ETCE 1104.  The creation, management, and application of building information models (BIM) to the construction, operation, and maintenance of a facility.  Focus on 3D and 4D computer models of building components, renderings, animations, and interfacing with analysis tools.</w:t>
      </w:r>
    </w:p>
    <w:p w14:paraId="0221118D" w14:textId="77777777" w:rsidR="00FF2D0C" w:rsidRPr="0023102C" w:rsidRDefault="00FF2D0C" w:rsidP="00F33998">
      <w:pPr>
        <w:jc w:val="both"/>
        <w:rPr>
          <w:rFonts w:ascii="BentonSans Comp Regular" w:hAnsi="BentonSans Comp Regular"/>
          <w:b/>
          <w:bCs/>
          <w:snapToGrid/>
          <w:color w:val="000000" w:themeColor="text1"/>
          <w:sz w:val="20"/>
        </w:rPr>
      </w:pPr>
    </w:p>
    <w:p w14:paraId="04E981A0" w14:textId="3734DD78"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CMET 2680. Professional Development II: Sustainable Engineering and Construction. (1)  </w:t>
      </w:r>
      <w:r w:rsidR="00C37017" w:rsidRPr="0023102C">
        <w:rPr>
          <w:rFonts w:ascii="BentonSans Comp Regular" w:hAnsi="BentonSans Comp Regular"/>
          <w:bCs/>
          <w:snapToGrid/>
          <w:color w:val="000000" w:themeColor="text1"/>
          <w:sz w:val="20"/>
        </w:rPr>
        <w:t xml:space="preserve">Prerequisite(s): </w:t>
      </w:r>
      <w:r w:rsidR="00C37017" w:rsidRPr="0023102C">
        <w:rPr>
          <w:rFonts w:ascii="BentonSans Comp Regular" w:hAnsi="BentonSans Comp Regular"/>
          <w:color w:val="000000" w:themeColor="text1"/>
          <w:sz w:val="20"/>
        </w:rPr>
        <w:t>Engineering major or minor</w:t>
      </w:r>
      <w:r w:rsidR="00C3701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Professional seminar study of introductory concepts of sustainability and their application to engineering and construction.  Course includes presentations by industry professionals. Three hours per week.</w:t>
      </w:r>
    </w:p>
    <w:p w14:paraId="0D1E850F" w14:textId="77777777" w:rsidR="005F06A0" w:rsidRPr="0023102C" w:rsidRDefault="005F06A0" w:rsidP="00F33998">
      <w:pPr>
        <w:tabs>
          <w:tab w:val="left" w:pos="162"/>
          <w:tab w:val="right" w:pos="4050"/>
        </w:tabs>
        <w:jc w:val="both"/>
        <w:rPr>
          <w:rFonts w:ascii="BentonSans Comp Regular" w:hAnsi="BentonSans Comp Regular"/>
          <w:i/>
          <w:iCs/>
          <w:snapToGrid/>
          <w:color w:val="000000" w:themeColor="text1"/>
          <w:sz w:val="20"/>
        </w:rPr>
      </w:pPr>
    </w:p>
    <w:p w14:paraId="66E3512F"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CMET 3123. Cost Estimating.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ETCE 2105</w:t>
      </w:r>
      <w:r w:rsidR="00C3701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CMET 3224</w:t>
      </w:r>
      <w:r w:rsidR="00C37017"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Methods used to prepare construction cost estimates, engineer production and cost, and determine labor and equipment resources.</w:t>
      </w:r>
    </w:p>
    <w:p w14:paraId="39AE75E1" w14:textId="77777777" w:rsidR="005F06A0" w:rsidRPr="0023102C" w:rsidRDefault="005F06A0" w:rsidP="00F33998">
      <w:pPr>
        <w:tabs>
          <w:tab w:val="left" w:pos="162"/>
          <w:tab w:val="right" w:pos="4050"/>
        </w:tabs>
        <w:jc w:val="both"/>
        <w:rPr>
          <w:rFonts w:ascii="BentonSans Comp Regular" w:hAnsi="BentonSans Comp Regular"/>
          <w:i/>
          <w:iCs/>
          <w:snapToGrid/>
          <w:color w:val="000000" w:themeColor="text1"/>
          <w:sz w:val="20"/>
        </w:rPr>
      </w:pPr>
    </w:p>
    <w:p w14:paraId="74ED119A" w14:textId="4B6F1B38" w:rsidR="005F06A0" w:rsidRPr="0023102C" w:rsidRDefault="005F06A0" w:rsidP="00F33998">
      <w:pPr>
        <w:tabs>
          <w:tab w:val="left" w:pos="162"/>
          <w:tab w:val="right" w:pos="4050"/>
        </w:tabs>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CMET 3224. Construction Project Administration.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8A0950" w:rsidRPr="0023102C">
        <w:rPr>
          <w:rFonts w:ascii="BentonSans Comp Regular" w:hAnsi="BentonSans Comp Regular"/>
          <w:snapToGrid/>
          <w:color w:val="000000" w:themeColor="text1"/>
          <w:sz w:val="20"/>
        </w:rPr>
        <w:t>Junior or Senior standing</w:t>
      </w:r>
      <w:r w:rsidRPr="0023102C">
        <w:rPr>
          <w:rFonts w:ascii="BentonSans Comp Regular" w:hAnsi="BentonSans Comp Regular"/>
          <w:snapToGrid/>
          <w:color w:val="000000" w:themeColor="text1"/>
          <w:sz w:val="20"/>
        </w:rPr>
        <w:t xml:space="preserve"> or AAS degree</w:t>
      </w:r>
      <w:r w:rsidR="00C37017" w:rsidRPr="0023102C">
        <w:rPr>
          <w:rFonts w:ascii="BentonSans Comp Regular" w:hAnsi="BentonSans Comp Regular"/>
          <w:snapToGrid/>
          <w:color w:val="000000" w:themeColor="text1"/>
          <w:sz w:val="20"/>
        </w:rPr>
        <w:t xml:space="preserve">; </w:t>
      </w:r>
      <w:r w:rsidR="00C37017"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 A study of the project management processes used in the design and construction of civil engineering projects. Topics include: the roles and responsibilities of project participants, project delivery methods, engineering and construction contracts, project control and documentation, and dispute resolution mechanisms</w:t>
      </w:r>
      <w:r w:rsidRPr="0023102C">
        <w:rPr>
          <w:rFonts w:ascii="BentonSans Comp Regular" w:hAnsi="BentonSans Comp Regular"/>
          <w:i/>
          <w:iCs/>
          <w:snapToGrid/>
          <w:color w:val="000000" w:themeColor="text1"/>
          <w:sz w:val="20"/>
        </w:rPr>
        <w:t xml:space="preserve">. </w:t>
      </w:r>
    </w:p>
    <w:p w14:paraId="45C92B1E" w14:textId="77777777" w:rsidR="005F06A0" w:rsidRPr="0023102C" w:rsidRDefault="005F06A0" w:rsidP="00F33998">
      <w:pPr>
        <w:tabs>
          <w:tab w:val="left" w:pos="162"/>
          <w:tab w:val="right" w:pos="4050"/>
        </w:tabs>
        <w:jc w:val="both"/>
        <w:rPr>
          <w:rFonts w:ascii="BentonSans Comp Regular" w:hAnsi="BentonSans Comp Regular"/>
          <w:i/>
          <w:iCs/>
          <w:snapToGrid/>
          <w:color w:val="000000" w:themeColor="text1"/>
          <w:sz w:val="20"/>
        </w:rPr>
      </w:pPr>
    </w:p>
    <w:p w14:paraId="51880693" w14:textId="5EDB5260"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CMET 3680. Professional Development III: Professional Ethics.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2F117D" w:rsidRPr="0023102C">
        <w:rPr>
          <w:rFonts w:ascii="BentonSans Comp Regular" w:hAnsi="BentonSans Comp Regular"/>
          <w:snapToGrid/>
          <w:color w:val="000000" w:themeColor="text1"/>
          <w:sz w:val="20"/>
        </w:rPr>
        <w:t xml:space="preserve">Civil </w:t>
      </w:r>
      <w:r w:rsidR="00C37017" w:rsidRPr="0023102C">
        <w:rPr>
          <w:rFonts w:ascii="BentonSans Comp Regular" w:hAnsi="BentonSans Comp Regular"/>
          <w:color w:val="000000" w:themeColor="text1"/>
          <w:sz w:val="20"/>
        </w:rPr>
        <w:t xml:space="preserve">Engineering </w:t>
      </w:r>
      <w:r w:rsidR="002F117D" w:rsidRPr="0023102C">
        <w:rPr>
          <w:rFonts w:ascii="BentonSans Comp Regular" w:hAnsi="BentonSans Comp Regular"/>
          <w:color w:val="000000" w:themeColor="text1"/>
          <w:sz w:val="20"/>
        </w:rPr>
        <w:t xml:space="preserve">Technology or Construction Management </w:t>
      </w:r>
      <w:r w:rsidR="00C37017" w:rsidRPr="0023102C">
        <w:rPr>
          <w:rFonts w:ascii="BentonSans Comp Regular" w:hAnsi="BentonSans Comp Regular"/>
          <w:color w:val="000000" w:themeColor="text1"/>
          <w:sz w:val="20"/>
        </w:rPr>
        <w:t>major</w:t>
      </w:r>
      <w:r w:rsidR="002F117D" w:rsidRPr="0023102C">
        <w:rPr>
          <w:rFonts w:ascii="BentonSans Comp Regular" w:hAnsi="BentonSans Comp Regular"/>
          <w:color w:val="000000" w:themeColor="text1"/>
          <w:sz w:val="20"/>
        </w:rPr>
        <w:t>; and Junior standing</w:t>
      </w:r>
      <w:r w:rsidRPr="0023102C">
        <w:rPr>
          <w:rFonts w:ascii="BentonSans Comp Regular" w:hAnsi="BentonSans Comp Regular"/>
          <w:snapToGrid/>
          <w:color w:val="000000" w:themeColor="text1"/>
          <w:sz w:val="20"/>
        </w:rPr>
        <w:t>.  Professional seminar study of ethical issues and the application of professional ethical codes within the AEC industry.  Course includes presentations by industry professionals. Three hours per week.</w:t>
      </w:r>
      <w:r w:rsidRPr="0023102C">
        <w:rPr>
          <w:rFonts w:ascii="BentonSans Comp Regular" w:hAnsi="BentonSans Comp Regular"/>
          <w:b/>
          <w:snapToGrid/>
          <w:color w:val="000000" w:themeColor="text1"/>
          <w:sz w:val="20"/>
        </w:rPr>
        <w:t xml:space="preserve"> </w:t>
      </w:r>
    </w:p>
    <w:p w14:paraId="6A7105B9" w14:textId="77777777" w:rsidR="005F06A0" w:rsidRPr="0023102C"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0CF57FA0" w14:textId="144E8E62" w:rsidR="005F06A0" w:rsidRPr="0023102C" w:rsidRDefault="005F06A0" w:rsidP="00F33998">
      <w:pPr>
        <w:tabs>
          <w:tab w:val="left" w:pos="162"/>
          <w:tab w:val="right" w:pos="4050"/>
        </w:tabs>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CMET 4073. Special Topics - Construction Management. </w:t>
      </w:r>
      <w:r w:rsidR="003155B1" w:rsidRPr="0023102C">
        <w:rPr>
          <w:rFonts w:ascii="BentonSans Comp Regular" w:hAnsi="BentonSans Comp Regular"/>
          <w:b/>
          <w:bCs/>
          <w:snapToGrid/>
          <w:color w:val="000000" w:themeColor="text1"/>
          <w:sz w:val="20"/>
        </w:rPr>
        <w:t>(1 to 4)</w:t>
      </w:r>
      <w:r w:rsidRPr="0023102C">
        <w:rPr>
          <w:rFonts w:ascii="BentonSans Comp Regular" w:hAnsi="BentonSans Comp Regular"/>
          <w:b/>
          <w:bCs/>
          <w:snapToGrid/>
          <w:color w:val="000000" w:themeColor="text1"/>
          <w:sz w:val="20"/>
        </w:rPr>
        <w:t xml:space="preserve"> </w:t>
      </w:r>
      <w:r w:rsidR="0080071C" w:rsidRPr="0023102C">
        <w:rPr>
          <w:rFonts w:ascii="BentonSans Comp Regular" w:hAnsi="BentonSans Comp Regular"/>
          <w:b/>
          <w:bCs/>
          <w:snapToGrid/>
          <w:color w:val="000000" w:themeColor="text1"/>
          <w:sz w:val="20"/>
        </w:rPr>
        <w:t xml:space="preserve"> </w:t>
      </w:r>
      <w:r w:rsidR="00F2296F" w:rsidRPr="00F2296F">
        <w:rPr>
          <w:rFonts w:ascii="BentonSans Comp Regular" w:hAnsi="BentonSans Comp Regular"/>
          <w:bCs/>
          <w:snapToGrid/>
          <w:color w:val="000000" w:themeColor="text1"/>
          <w:sz w:val="20"/>
        </w:rPr>
        <w:t xml:space="preserve">Cross-listed Course(s): CMET </w:t>
      </w:r>
      <w:r w:rsidR="00F2296F">
        <w:rPr>
          <w:rFonts w:ascii="BentonSans Comp Regular" w:hAnsi="BentonSans Comp Regular"/>
          <w:bCs/>
          <w:snapToGrid/>
          <w:color w:val="000000" w:themeColor="text1"/>
          <w:sz w:val="20"/>
        </w:rPr>
        <w:t>5000</w:t>
      </w:r>
      <w:r w:rsidR="00F2296F" w:rsidRPr="00F2296F">
        <w:rPr>
          <w:rFonts w:ascii="BentonSans Comp Regular" w:hAnsi="BentonSans Comp Regular"/>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Senior standing</w:t>
      </w:r>
      <w:r w:rsidR="00C3701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permission of instructor</w:t>
      </w:r>
      <w:r w:rsidR="00C37017" w:rsidRPr="0023102C">
        <w:rPr>
          <w:rFonts w:ascii="BentonSans Comp Regular" w:hAnsi="BentonSans Comp Regular"/>
          <w:snapToGrid/>
          <w:color w:val="000000" w:themeColor="text1"/>
          <w:sz w:val="20"/>
        </w:rPr>
        <w:t xml:space="preserve">, </w:t>
      </w:r>
      <w:r w:rsidR="00C37017"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w:t>
      </w:r>
      <w:r w:rsidR="00C3701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A study of new and emerging technical topics pertinent to the field of construction management.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412DC271" w14:textId="77777777" w:rsidR="005F06A0" w:rsidRPr="0023102C"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13892E10"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CMET 4125. Construction Codes, Documents, and Permits. (2</w:t>
      </w:r>
      <w:r w:rsidRPr="0023102C">
        <w:rPr>
          <w:rFonts w:ascii="BentonSans Comp Regular" w:hAnsi="BentonSans Comp Regular"/>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C37017" w:rsidRPr="0023102C">
        <w:rPr>
          <w:rFonts w:ascii="BentonSans Comp Regular" w:hAnsi="BentonSans Comp Regular"/>
          <w:snapToGrid/>
          <w:color w:val="000000" w:themeColor="text1"/>
          <w:sz w:val="20"/>
        </w:rPr>
        <w:t xml:space="preserve"> CMET 1680,</w:t>
      </w:r>
      <w:r w:rsidRPr="0023102C">
        <w:rPr>
          <w:rFonts w:ascii="BentonSans Comp Regular" w:hAnsi="BentonSans Comp Regular"/>
          <w:snapToGrid/>
          <w:color w:val="000000" w:themeColor="text1"/>
          <w:sz w:val="20"/>
        </w:rPr>
        <w:t xml:space="preserve"> CMET 3224</w:t>
      </w:r>
      <w:r w:rsidR="00C37017" w:rsidRPr="0023102C">
        <w:rPr>
          <w:rFonts w:ascii="BentonSans Comp Regular" w:hAnsi="BentonSans Comp Regular"/>
          <w:snapToGrid/>
          <w:color w:val="000000" w:themeColor="text1"/>
          <w:sz w:val="20"/>
        </w:rPr>
        <w:t xml:space="preserve">, </w:t>
      </w:r>
      <w:r w:rsidR="00C37017"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 xml:space="preserve">. </w:t>
      </w:r>
      <w:r w:rsidR="00C3701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 analysis of technical specifications, construction regulations and permits, procurement documents, and safety programs and plans. </w:t>
      </w:r>
    </w:p>
    <w:p w14:paraId="10B8DA75" w14:textId="77777777" w:rsidR="005F06A0" w:rsidRPr="0023102C"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1EA1684A" w14:textId="4B06E043"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CMET 4126. Project Scheduling and Control.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CMET 3224</w:t>
      </w:r>
      <w:r w:rsidR="00C37017"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snapToGrid/>
          <w:color w:val="000000" w:themeColor="text1"/>
          <w:sz w:val="20"/>
        </w:rPr>
        <w:t xml:space="preserve">. </w:t>
      </w:r>
      <w:r w:rsidR="009B1AE1">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Methods for planning, </w:t>
      </w:r>
      <w:r w:rsidRPr="0023102C">
        <w:rPr>
          <w:rFonts w:ascii="BentonSans Comp Regular" w:hAnsi="BentonSans Comp Regular"/>
          <w:snapToGrid/>
          <w:color w:val="000000" w:themeColor="text1"/>
          <w:sz w:val="20"/>
        </w:rPr>
        <w:t xml:space="preserve">scheduling, and controlling construction projects, emphasizing manual and computer based techniques for critical path method scheduling, resource management, construction cost control, and reporting practices. </w:t>
      </w:r>
      <w:r w:rsidRPr="0023102C">
        <w:rPr>
          <w:rFonts w:ascii="BentonSans Comp Regular" w:hAnsi="BentonSans Comp Regular"/>
          <w:i/>
          <w:snapToGrid/>
          <w:color w:val="000000" w:themeColor="text1"/>
          <w:sz w:val="20"/>
        </w:rPr>
        <w:t xml:space="preserve"> </w:t>
      </w:r>
    </w:p>
    <w:p w14:paraId="312A91AF" w14:textId="77777777" w:rsidR="005F06A0" w:rsidRPr="0023102C" w:rsidRDefault="005F06A0" w:rsidP="00F33998">
      <w:pPr>
        <w:jc w:val="both"/>
        <w:rPr>
          <w:rFonts w:ascii="BentonSans Comp Regular" w:hAnsi="BentonSans Comp Regular"/>
          <w:b/>
          <w:i/>
          <w:snapToGrid/>
          <w:color w:val="000000" w:themeColor="text1"/>
          <w:sz w:val="20"/>
        </w:rPr>
      </w:pPr>
    </w:p>
    <w:p w14:paraId="4923C642" w14:textId="4A05D68B" w:rsidR="005F06A0" w:rsidRPr="0023102C" w:rsidRDefault="005F06A0" w:rsidP="00F33998">
      <w:pPr>
        <w:tabs>
          <w:tab w:val="left" w:pos="162"/>
          <w:tab w:val="right" w:pos="4050"/>
        </w:tabs>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CMET 4127. Construction Law and Regulatory Issues. (3)  </w:t>
      </w:r>
      <w:r w:rsidR="00C42993" w:rsidRPr="0023102C">
        <w:rPr>
          <w:rFonts w:ascii="BentonSans Comp Regular" w:hAnsi="BentonSans Comp Regular"/>
          <w:bCs/>
          <w:snapToGrid/>
          <w:color w:val="000000" w:themeColor="text1"/>
          <w:sz w:val="20"/>
        </w:rPr>
        <w:t>Prerequisite(s):</w:t>
      </w:r>
      <w:r w:rsidR="00C37017" w:rsidRPr="0023102C">
        <w:rPr>
          <w:rFonts w:ascii="BentonSans Comp Regular" w:hAnsi="BentonSans Comp Regular"/>
          <w:bCs/>
          <w:snapToGrid/>
          <w:color w:val="000000" w:themeColor="text1"/>
          <w:sz w:val="20"/>
        </w:rPr>
        <w:t xml:space="preserve"> </w:t>
      </w:r>
      <w:r w:rsidR="00C37017" w:rsidRPr="0023102C">
        <w:rPr>
          <w:rFonts w:ascii="BentonSans Comp Regular" w:hAnsi="BentonSans Comp Regular"/>
          <w:color w:val="000000" w:themeColor="text1"/>
          <w:sz w:val="20"/>
        </w:rPr>
        <w:t xml:space="preserve">Engineering major or minor. </w:t>
      </w:r>
      <w:r w:rsidR="00C3701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Examination of the legal problems encountered by architects, engineers, contractors, owners, sureties, and lenders involved in the construction process. Special emphasis on the legal rights and liabilities of the various participants in construction projects. Claims preparation, negotiation, arbitration, and litigation methods of dispute resolution. </w:t>
      </w:r>
      <w:r w:rsidRPr="0023102C">
        <w:rPr>
          <w:rFonts w:ascii="BentonSans Comp Regular" w:hAnsi="BentonSans Comp Regular"/>
          <w:i/>
          <w:iCs/>
          <w:snapToGrid/>
          <w:color w:val="000000" w:themeColor="text1"/>
          <w:sz w:val="20"/>
        </w:rPr>
        <w:t xml:space="preserve"> </w:t>
      </w:r>
    </w:p>
    <w:p w14:paraId="7C79AA17" w14:textId="77777777" w:rsidR="005F06A0" w:rsidRPr="0023102C" w:rsidRDefault="005F06A0" w:rsidP="00F33998">
      <w:pPr>
        <w:tabs>
          <w:tab w:val="left" w:pos="162"/>
          <w:tab w:val="right" w:pos="4050"/>
        </w:tabs>
        <w:jc w:val="both"/>
        <w:rPr>
          <w:rFonts w:ascii="BentonSans Comp Regular" w:hAnsi="BentonSans Comp Regular"/>
          <w:i/>
          <w:iCs/>
          <w:snapToGrid/>
          <w:color w:val="000000" w:themeColor="text1"/>
          <w:sz w:val="20"/>
        </w:rPr>
      </w:pPr>
    </w:p>
    <w:p w14:paraId="627F2592" w14:textId="20466BDC"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CMET 4129L. Construction Planning Laboratory. (1) (W) </w:t>
      </w:r>
      <w:r w:rsidR="004C4690"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00ED0435" w:rsidRPr="0023102C">
        <w:rPr>
          <w:rFonts w:ascii="BentonSans Comp Regular" w:hAnsi="BentonSans Comp Regular"/>
          <w:bCs/>
          <w:snapToGrid/>
          <w:color w:val="000000" w:themeColor="text1"/>
          <w:sz w:val="20"/>
        </w:rPr>
        <w:t xml:space="preserve"> CMET 3123</w:t>
      </w:r>
      <w:r w:rsidR="00C37017" w:rsidRPr="0023102C">
        <w:rPr>
          <w:rFonts w:ascii="BentonSans Comp Regular" w:hAnsi="BentonSans Comp Regular"/>
          <w:color w:val="000000" w:themeColor="text1"/>
          <w:sz w:val="20"/>
        </w:rPr>
        <w:t xml:space="preserve"> and Engineering major or minor</w:t>
      </w:r>
      <w:r w:rsidR="00ED0435" w:rsidRPr="0023102C">
        <w:rPr>
          <w:rFonts w:ascii="BentonSans Comp Regular" w:hAnsi="BentonSans Comp Regular"/>
          <w:bCs/>
          <w:snapToGrid/>
          <w:color w:val="000000" w:themeColor="text1"/>
          <w:sz w:val="20"/>
        </w:rPr>
        <w:t xml:space="preserve">.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CMET 4126.  Methods for planning construction operations and projects for directed projects with an emphasis on developing schedules and cost estimates to reflect the plan.  Three laboratory hours per week. </w:t>
      </w:r>
    </w:p>
    <w:p w14:paraId="42D13D90" w14:textId="77777777" w:rsidR="005F06A0" w:rsidRPr="0023102C" w:rsidRDefault="005F06A0" w:rsidP="00F33998">
      <w:pPr>
        <w:tabs>
          <w:tab w:val="left" w:pos="162"/>
          <w:tab w:val="right" w:pos="4050"/>
        </w:tabs>
        <w:jc w:val="both"/>
        <w:rPr>
          <w:rFonts w:ascii="BentonSans Comp Regular" w:hAnsi="BentonSans Comp Regular"/>
          <w:i/>
          <w:iCs/>
          <w:snapToGrid/>
          <w:color w:val="000000" w:themeColor="text1"/>
          <w:sz w:val="20"/>
        </w:rPr>
      </w:pPr>
    </w:p>
    <w:p w14:paraId="703389E3" w14:textId="52938DAA" w:rsidR="003D4DAF" w:rsidRPr="0023102C" w:rsidRDefault="003D4DAF"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CMET 4130. Infrastructure Systems (3)</w:t>
      </w:r>
      <w:r w:rsidR="002F117D" w:rsidRPr="0023102C">
        <w:rPr>
          <w:rFonts w:ascii="BentonSans Comp Regular" w:hAnsi="BentonSans Comp Regular"/>
          <w:b/>
          <w:color w:val="000000" w:themeColor="text1"/>
          <w:sz w:val="20"/>
        </w:rPr>
        <w:t xml:space="preserve"> (W)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CMET 3123</w:t>
      </w:r>
      <w:r w:rsidR="00C3701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ETCE 3131</w:t>
      </w:r>
      <w:r w:rsidR="00C37017"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Design of processes for the construction of permanent works applied to airports, roadways, bridges, dams/levees, water/wastewater facilities, and energy infrastructure; and the design and construction of associated temporary structures.</w:t>
      </w:r>
    </w:p>
    <w:p w14:paraId="043DBBBC" w14:textId="77777777" w:rsidR="003D4DAF" w:rsidRPr="0023102C" w:rsidRDefault="003D4DAF" w:rsidP="00F33998">
      <w:pPr>
        <w:tabs>
          <w:tab w:val="left" w:pos="162"/>
          <w:tab w:val="right" w:pos="4050"/>
        </w:tabs>
        <w:jc w:val="both"/>
        <w:rPr>
          <w:rFonts w:ascii="BentonSans Comp Regular" w:hAnsi="BentonSans Comp Regular"/>
          <w:color w:val="000000" w:themeColor="text1"/>
          <w:sz w:val="20"/>
        </w:rPr>
      </w:pPr>
    </w:p>
    <w:p w14:paraId="4F57CEEC" w14:textId="77777777" w:rsidR="00D115F2" w:rsidRPr="0023102C" w:rsidRDefault="00D115F2"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CMET 4135. Building Information Modeling.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ETCE 3271</w:t>
      </w:r>
      <w:r w:rsidR="00C37017" w:rsidRPr="0023102C">
        <w:rPr>
          <w:rFonts w:ascii="BentonSans Comp Regular" w:hAnsi="BentonSans Comp Regular"/>
          <w:bCs/>
          <w:color w:val="000000" w:themeColor="text1"/>
          <w:sz w:val="20"/>
        </w:rPr>
        <w:t>;</w:t>
      </w:r>
      <w:r w:rsidRPr="0023102C">
        <w:rPr>
          <w:rFonts w:ascii="BentonSans Comp Regular" w:hAnsi="BentonSans Comp Regular"/>
          <w:bCs/>
          <w:color w:val="000000" w:themeColor="text1"/>
          <w:sz w:val="20"/>
        </w:rPr>
        <w:t xml:space="preserve"> ETCE 1104 or ETGR 1104</w:t>
      </w:r>
      <w:r w:rsidR="00C37017" w:rsidRPr="0023102C">
        <w:rPr>
          <w:rFonts w:ascii="BentonSans Comp Regular" w:hAnsi="BentonSans Comp Regular"/>
          <w:bCs/>
          <w:color w:val="000000" w:themeColor="text1"/>
          <w:sz w:val="20"/>
        </w:rPr>
        <w:t xml:space="preserve">; </w:t>
      </w:r>
      <w:r w:rsidR="00C37017"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  The creation, management, and application of building information models to the construction, operation, and maintenance of a facility.  Focus on 3D and 4D computer models of building components, renderings, animations, and interfacing with analysis tools.</w:t>
      </w:r>
    </w:p>
    <w:p w14:paraId="76AA1357" w14:textId="77777777" w:rsidR="00D115F2" w:rsidRPr="0023102C" w:rsidRDefault="00D115F2" w:rsidP="00F33998">
      <w:pPr>
        <w:tabs>
          <w:tab w:val="left" w:pos="162"/>
          <w:tab w:val="right" w:pos="4050"/>
        </w:tabs>
        <w:jc w:val="both"/>
        <w:rPr>
          <w:rFonts w:ascii="BentonSans Comp Regular" w:hAnsi="BentonSans Comp Regular"/>
          <w:bCs/>
          <w:color w:val="000000" w:themeColor="text1"/>
          <w:sz w:val="20"/>
        </w:rPr>
      </w:pPr>
    </w:p>
    <w:p w14:paraId="75B4E81D" w14:textId="77777777" w:rsidR="00D115F2" w:rsidRPr="0023102C" w:rsidRDefault="00D115F2"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CMET 4150. Green Building. (3)</w:t>
      </w:r>
      <w:r w:rsidRPr="0023102C">
        <w:rPr>
          <w:rFonts w:ascii="BentonSans Comp Regular" w:hAnsi="BentonSans Comp Regular"/>
          <w:bCs/>
          <w:color w:val="000000" w:themeColor="text1"/>
          <w:sz w:val="20"/>
        </w:rPr>
        <w:t xml:space="preserve"> </w:t>
      </w:r>
      <w:r w:rsidR="00FE1CB8"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Senior standing</w:t>
      </w:r>
      <w:r w:rsidR="00CA4696"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bCs/>
          <w:color w:val="000000" w:themeColor="text1"/>
          <w:sz w:val="20"/>
        </w:rPr>
        <w:t xml:space="preserve">. </w:t>
      </w:r>
      <w:r w:rsidR="00FE1CB8"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Sustainable design and construction. </w:t>
      </w:r>
      <w:r w:rsidR="00FE1CB8"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Topics include: sustainable sites, water efficiency, energy and atmosphere, materials and resources, indoor environmental quality, innovation in design, and regional priority. </w:t>
      </w:r>
    </w:p>
    <w:p w14:paraId="383995F3" w14:textId="77777777" w:rsidR="00D115F2" w:rsidRPr="0023102C" w:rsidRDefault="00D115F2" w:rsidP="00F33998">
      <w:pPr>
        <w:tabs>
          <w:tab w:val="left" w:pos="162"/>
          <w:tab w:val="right" w:pos="4050"/>
        </w:tabs>
        <w:jc w:val="both"/>
        <w:rPr>
          <w:rFonts w:ascii="BentonSans Comp Regular" w:hAnsi="BentonSans Comp Regular"/>
          <w:bCs/>
          <w:color w:val="000000" w:themeColor="text1"/>
          <w:sz w:val="20"/>
        </w:rPr>
      </w:pPr>
    </w:p>
    <w:p w14:paraId="143A5708"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CMET 4228. Construction Office Operations.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CMET 3224</w:t>
      </w:r>
      <w:r w:rsidR="00CA4696"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A study of management issues encountered in home and job-site office operations.  Topics include: insurance and bonds, risk management, cost accounting, and quality management. </w:t>
      </w:r>
    </w:p>
    <w:p w14:paraId="1D2999E3" w14:textId="77777777" w:rsidR="005F06A0" w:rsidRPr="0023102C"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600153FB" w14:textId="77777777" w:rsidR="005F06A0" w:rsidRPr="0023102C" w:rsidRDefault="005F06A0" w:rsidP="00F33998">
      <w:pPr>
        <w:tabs>
          <w:tab w:val="left" w:pos="162"/>
          <w:tab w:val="right" w:pos="4050"/>
        </w:tabs>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CMET 4272. Capstone Project. (3) (O,W)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Senior standing in Construction Management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CA469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Utilization of students’ previous coursework to creatively investigate and produce solutions for a comprehensive construction management project. </w:t>
      </w:r>
    </w:p>
    <w:p w14:paraId="2DFFBF11" w14:textId="77777777" w:rsidR="00FE1CB8" w:rsidRPr="0023102C" w:rsidRDefault="00FE1CB8" w:rsidP="00F33998">
      <w:pPr>
        <w:tabs>
          <w:tab w:val="left" w:pos="162"/>
          <w:tab w:val="right" w:pos="4050"/>
        </w:tabs>
        <w:jc w:val="both"/>
        <w:rPr>
          <w:rFonts w:ascii="BentonSans Comp Regular" w:hAnsi="BentonSans Comp Regular"/>
          <w:snapToGrid/>
          <w:color w:val="000000" w:themeColor="text1"/>
          <w:sz w:val="20"/>
        </w:rPr>
      </w:pPr>
    </w:p>
    <w:p w14:paraId="4751C4D2" w14:textId="77777777" w:rsidR="00FE1CB8" w:rsidRPr="0023102C" w:rsidRDefault="00FE1CB8" w:rsidP="00F33998">
      <w:pPr>
        <w:tabs>
          <w:tab w:val="left" w:pos="162"/>
          <w:tab w:val="right" w:pos="4050"/>
        </w:tabs>
        <w:jc w:val="both"/>
        <w:rPr>
          <w:rFonts w:ascii="BentonSans Comp Regular" w:hAnsi="BentonSans Comp Regular"/>
          <w:iCs/>
          <w:snapToGrid/>
          <w:color w:val="000000" w:themeColor="text1"/>
          <w:sz w:val="20"/>
        </w:rPr>
      </w:pPr>
      <w:r w:rsidRPr="0023102C">
        <w:rPr>
          <w:rFonts w:ascii="BentonSans Comp Regular" w:hAnsi="BentonSans Comp Regular"/>
          <w:b/>
          <w:iCs/>
          <w:snapToGrid/>
          <w:color w:val="000000" w:themeColor="text1"/>
          <w:sz w:val="20"/>
        </w:rPr>
        <w:t>CMET 4290. Temporary Structures in Construction. (3)</w:t>
      </w:r>
      <w:r w:rsidRPr="0023102C">
        <w:rPr>
          <w:rFonts w:ascii="BentonSans Comp Regular" w:hAnsi="BentonSans Comp Regular"/>
          <w:iCs/>
          <w:snapToGrid/>
          <w:color w:val="000000" w:themeColor="text1"/>
          <w:sz w:val="20"/>
        </w:rPr>
        <w:t xml:space="preserve">  </w:t>
      </w:r>
      <w:r w:rsidR="0014669A" w:rsidRPr="0023102C">
        <w:rPr>
          <w:rFonts w:ascii="BentonSans Comp Regular" w:hAnsi="BentonSans Comp Regular"/>
          <w:iCs/>
          <w:snapToGrid/>
          <w:color w:val="000000" w:themeColor="text1"/>
          <w:sz w:val="20"/>
        </w:rPr>
        <w:t>Prerequisite(s):</w:t>
      </w:r>
      <w:r w:rsidRPr="0023102C">
        <w:rPr>
          <w:rFonts w:ascii="BentonSans Comp Regular" w:hAnsi="BentonSans Comp Regular"/>
          <w:iCs/>
          <w:snapToGrid/>
          <w:color w:val="000000" w:themeColor="text1"/>
          <w:sz w:val="20"/>
        </w:rPr>
        <w:t xml:space="preserve"> ETCE 3163</w:t>
      </w:r>
      <w:r w:rsidR="00CA4696"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iCs/>
          <w:snapToGrid/>
          <w:color w:val="000000" w:themeColor="text1"/>
          <w:sz w:val="20"/>
        </w:rPr>
        <w:t>.  Temporary structures and used to support construction operations such as concrete formwork, scaffolding systems, shoring systems, cofferdams, underpinning, slurry walls, and construction dewatering systems.</w:t>
      </w:r>
    </w:p>
    <w:p w14:paraId="26F8775E" w14:textId="77777777" w:rsidR="005F06A0" w:rsidRPr="0023102C" w:rsidRDefault="005F06A0" w:rsidP="00F33998">
      <w:pPr>
        <w:tabs>
          <w:tab w:val="left" w:pos="162"/>
          <w:tab w:val="right" w:pos="4050"/>
        </w:tabs>
        <w:jc w:val="both"/>
        <w:rPr>
          <w:rFonts w:ascii="BentonSans Comp Regular" w:hAnsi="BentonSans Comp Regular"/>
          <w:iCs/>
          <w:snapToGrid/>
          <w:color w:val="000000" w:themeColor="text1"/>
          <w:sz w:val="20"/>
        </w:rPr>
      </w:pPr>
    </w:p>
    <w:p w14:paraId="25082B24"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CMET 4680. Professional Development IV.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CA4696" w:rsidRPr="0023102C">
        <w:rPr>
          <w:rFonts w:ascii="BentonSans Comp Regular" w:hAnsi="BentonSans Comp Regular"/>
          <w:snapToGrid/>
          <w:color w:val="000000" w:themeColor="text1"/>
          <w:sz w:val="20"/>
        </w:rPr>
        <w:t xml:space="preserve">Senior standing; and </w:t>
      </w:r>
      <w:r w:rsidRPr="0023102C">
        <w:rPr>
          <w:rFonts w:ascii="BentonSans Comp Regular" w:hAnsi="BentonSans Comp Regular"/>
          <w:snapToGrid/>
          <w:color w:val="000000" w:themeColor="text1"/>
          <w:sz w:val="20"/>
        </w:rPr>
        <w:t xml:space="preserve">Civil Engineering Technology </w:t>
      </w:r>
      <w:r w:rsidR="00CA4696" w:rsidRPr="0023102C">
        <w:rPr>
          <w:rFonts w:ascii="BentonSans Comp Regular" w:hAnsi="BentonSans Comp Regular"/>
          <w:snapToGrid/>
          <w:color w:val="000000" w:themeColor="text1"/>
          <w:sz w:val="20"/>
        </w:rPr>
        <w:t>or</w:t>
      </w:r>
      <w:r w:rsidRPr="0023102C">
        <w:rPr>
          <w:rFonts w:ascii="BentonSans Comp Regular" w:hAnsi="BentonSans Comp Regular"/>
          <w:snapToGrid/>
          <w:color w:val="000000" w:themeColor="text1"/>
          <w:sz w:val="20"/>
        </w:rPr>
        <w:t xml:space="preserve"> Construction Management </w:t>
      </w:r>
      <w:r w:rsidRPr="0023102C">
        <w:rPr>
          <w:rFonts w:ascii="BentonSans Comp Regular" w:hAnsi="BentonSans Comp Regular"/>
          <w:snapToGrid/>
          <w:color w:val="000000" w:themeColor="text1"/>
          <w:sz w:val="20"/>
        </w:rPr>
        <w:lastRenderedPageBreak/>
        <w:t xml:space="preserve">major. </w:t>
      </w:r>
      <w:r w:rsidR="00CA469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Seminar discussing professional development issues relating to the civil engineering technology and construction management professions. Course includes presentations by industry professionals. </w:t>
      </w:r>
    </w:p>
    <w:p w14:paraId="456BBD53" w14:textId="77777777" w:rsidR="005F06A0" w:rsidRPr="0023102C" w:rsidRDefault="005F06A0" w:rsidP="00F33998">
      <w:pPr>
        <w:tabs>
          <w:tab w:val="left" w:pos="162"/>
          <w:tab w:val="right" w:pos="4050"/>
        </w:tabs>
        <w:jc w:val="both"/>
        <w:rPr>
          <w:rFonts w:ascii="BentonSans Comp Regular" w:hAnsi="BentonSans Comp Regular"/>
          <w:b/>
          <w:i/>
          <w:iCs/>
          <w:snapToGrid/>
          <w:color w:val="000000" w:themeColor="text1"/>
          <w:sz w:val="20"/>
        </w:rPr>
      </w:pPr>
    </w:p>
    <w:p w14:paraId="514AEA4D" w14:textId="77777777" w:rsidR="00397AE4" w:rsidRPr="0023102C" w:rsidRDefault="00397AE4" w:rsidP="00F33998">
      <w:pPr>
        <w:pBdr>
          <w:top w:val="single" w:sz="4" w:space="1" w:color="auto"/>
        </w:pBdr>
        <w:tabs>
          <w:tab w:val="left" w:pos="162"/>
          <w:tab w:val="right" w:pos="405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Arts + Architecture (COAA)</w:t>
      </w:r>
    </w:p>
    <w:p w14:paraId="420B5AF3" w14:textId="77777777" w:rsidR="00397AE4" w:rsidRPr="0023102C" w:rsidRDefault="00397AE4" w:rsidP="00F33998">
      <w:pPr>
        <w:tabs>
          <w:tab w:val="left" w:pos="162"/>
          <w:tab w:val="right" w:pos="4050"/>
        </w:tabs>
        <w:jc w:val="both"/>
        <w:rPr>
          <w:rFonts w:ascii="BentonSans Comp Regular" w:hAnsi="BentonSans Comp Regular"/>
          <w:color w:val="000000" w:themeColor="text1"/>
          <w:sz w:val="20"/>
        </w:rPr>
      </w:pPr>
    </w:p>
    <w:p w14:paraId="48ACE0FD" w14:textId="59153030" w:rsidR="00317BAC" w:rsidRPr="0023102C" w:rsidRDefault="00317BAC"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COAA 1101. Student Success in Architecture, Art, Performance, and Design. (2)  </w:t>
      </w:r>
      <w:r w:rsidR="00730A05" w:rsidRPr="0023102C">
        <w:rPr>
          <w:rFonts w:ascii="BentonSans Comp Regular" w:hAnsi="BentonSans Comp Regular"/>
          <w:color w:val="000000" w:themeColor="text1"/>
          <w:sz w:val="20"/>
        </w:rPr>
        <w:t xml:space="preserve">Prerequisite(s): COAA freshmen with 0-30 credit hours.  </w:t>
      </w:r>
      <w:r w:rsidRPr="0023102C">
        <w:rPr>
          <w:rFonts w:ascii="BentonSans Comp Regular" w:hAnsi="BentonSans Comp Regular"/>
          <w:color w:val="000000" w:themeColor="text1"/>
          <w:sz w:val="20"/>
        </w:rPr>
        <w:t xml:space="preserve">An introduction to the critical attributes and skills necessary to be a successful student in architecture, art, performance, and design. </w:t>
      </w:r>
      <w:r w:rsidR="00730A0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The primary structure of the course is predicated on the three learning outcomes associated with the University's Prospect for Success initiative: commitment to success, cultural awareness, and inquiry.</w:t>
      </w:r>
      <w:r w:rsidR="00271AFD">
        <w:rPr>
          <w:rFonts w:ascii="BentonSans Comp Regular" w:hAnsi="BentonSans Comp Regular"/>
          <w:color w:val="000000" w:themeColor="text1"/>
          <w:sz w:val="20"/>
        </w:rPr>
        <w:t xml:space="preserve">  </w:t>
      </w:r>
      <w:r w:rsidR="00271AFD" w:rsidRPr="00271AFD">
        <w:rPr>
          <w:rFonts w:ascii="BentonSans Comp Regular" w:hAnsi="BentonSans Comp Regular"/>
          <w:i/>
          <w:color w:val="000000" w:themeColor="text1"/>
          <w:sz w:val="20"/>
        </w:rPr>
        <w:t>May not be repeated for grade replacement.</w:t>
      </w:r>
    </w:p>
    <w:p w14:paraId="2B40130B" w14:textId="77777777" w:rsidR="00317BAC" w:rsidRPr="0023102C" w:rsidRDefault="00317BAC" w:rsidP="00F33998">
      <w:pPr>
        <w:tabs>
          <w:tab w:val="left" w:pos="162"/>
          <w:tab w:val="right" w:pos="4050"/>
        </w:tabs>
        <w:jc w:val="both"/>
        <w:rPr>
          <w:rFonts w:ascii="BentonSans Comp Regular" w:hAnsi="BentonSans Comp Regular"/>
          <w:b/>
          <w:iCs/>
          <w:snapToGrid/>
          <w:color w:val="000000" w:themeColor="text1"/>
          <w:sz w:val="20"/>
        </w:rPr>
      </w:pPr>
    </w:p>
    <w:p w14:paraId="54274B43" w14:textId="77777777" w:rsidR="002040B8" w:rsidRPr="0023102C" w:rsidRDefault="002040B8" w:rsidP="00F33998">
      <w:pPr>
        <w:tabs>
          <w:tab w:val="left" w:pos="162"/>
          <w:tab w:val="right" w:pos="4050"/>
        </w:tabs>
        <w:jc w:val="both"/>
        <w:rPr>
          <w:rFonts w:ascii="BentonSans Comp Regular" w:hAnsi="BentonSans Comp Regular"/>
          <w:iCs/>
          <w:snapToGrid/>
          <w:color w:val="000000" w:themeColor="text1"/>
          <w:sz w:val="20"/>
        </w:rPr>
      </w:pPr>
      <w:r w:rsidRPr="0023102C">
        <w:rPr>
          <w:rFonts w:ascii="BentonSans Comp Regular" w:hAnsi="BentonSans Comp Regular"/>
          <w:b/>
          <w:iCs/>
          <w:snapToGrid/>
          <w:color w:val="000000" w:themeColor="text1"/>
          <w:sz w:val="20"/>
        </w:rPr>
        <w:t>COAA 3150. Musical Theatre History. (3)</w:t>
      </w:r>
      <w:r w:rsidRPr="0023102C">
        <w:rPr>
          <w:rFonts w:ascii="BentonSans Comp Regular" w:hAnsi="BentonSans Comp Regular"/>
          <w:iCs/>
          <w:snapToGrid/>
          <w:color w:val="000000" w:themeColor="text1"/>
          <w:sz w:val="20"/>
        </w:rPr>
        <w:t xml:space="preserve">  </w:t>
      </w:r>
      <w:r w:rsidRPr="0023102C">
        <w:rPr>
          <w:rFonts w:ascii="BentonSans Comp Regular" w:hAnsi="BentonSans Comp Regular"/>
          <w:bCs/>
          <w:snapToGrid/>
          <w:color w:val="000000" w:themeColor="text1"/>
          <w:sz w:val="20"/>
        </w:rPr>
        <w:t xml:space="preserve">Prerequisite(s): </w:t>
      </w:r>
      <w:r w:rsidRPr="0023102C">
        <w:rPr>
          <w:rFonts w:ascii="BentonSans Comp Regular" w:hAnsi="BentonSans Comp Regular"/>
          <w:iCs/>
          <w:snapToGrid/>
          <w:color w:val="000000" w:themeColor="text1"/>
          <w:sz w:val="20"/>
        </w:rPr>
        <w:t>Enrollment in Certificate in Music Theatre or permission of instructor.  An introduction to Musical Theatre, which surveys the major shows in musical theatre literature, through the study of plots, scores, characters, and songs of the shows.  Students explore the genre's place and function in theatre history as both an art form and popular entertainment and its influence on culture in general.</w:t>
      </w:r>
    </w:p>
    <w:p w14:paraId="027F2103" w14:textId="77777777" w:rsidR="00317BAC" w:rsidRPr="0023102C" w:rsidRDefault="00317BAC" w:rsidP="00F33998">
      <w:pPr>
        <w:tabs>
          <w:tab w:val="left" w:pos="162"/>
          <w:tab w:val="right" w:pos="4050"/>
        </w:tabs>
        <w:jc w:val="both"/>
        <w:rPr>
          <w:rFonts w:ascii="BentonSans Comp Regular" w:hAnsi="BentonSans Comp Regular"/>
          <w:iCs/>
          <w:snapToGrid/>
          <w:color w:val="000000" w:themeColor="text1"/>
          <w:sz w:val="20"/>
        </w:rPr>
      </w:pPr>
    </w:p>
    <w:p w14:paraId="62221122" w14:textId="7765022B" w:rsidR="00317BAC" w:rsidRPr="0023102C" w:rsidRDefault="00317BAC" w:rsidP="00F33998">
      <w:pPr>
        <w:tabs>
          <w:tab w:val="left" w:pos="162"/>
          <w:tab w:val="right" w:pos="4050"/>
        </w:tabs>
        <w:jc w:val="both"/>
        <w:rPr>
          <w:rFonts w:ascii="BentonSans Comp Regular" w:hAnsi="BentonSans Comp Regular"/>
          <w:iCs/>
          <w:snapToGrid/>
          <w:color w:val="000000" w:themeColor="text1"/>
          <w:sz w:val="20"/>
        </w:rPr>
      </w:pPr>
      <w:r w:rsidRPr="0023102C">
        <w:rPr>
          <w:rFonts w:ascii="BentonSans Comp Regular" w:hAnsi="BentonSans Comp Regular"/>
          <w:b/>
          <w:iCs/>
          <w:snapToGrid/>
          <w:color w:val="000000" w:themeColor="text1"/>
          <w:sz w:val="20"/>
        </w:rPr>
        <w:t>COAA 3350. Musical Theatre Workshop. (1)</w:t>
      </w:r>
      <w:r w:rsidRPr="0023102C">
        <w:rPr>
          <w:rFonts w:ascii="BentonSans Comp Regular" w:hAnsi="BentonSans Comp Regular"/>
          <w:iCs/>
          <w:snapToGrid/>
          <w:color w:val="000000" w:themeColor="text1"/>
          <w:sz w:val="20"/>
        </w:rPr>
        <w:t xml:space="preserve">  </w:t>
      </w:r>
      <w:r w:rsidRPr="0023102C">
        <w:rPr>
          <w:rFonts w:ascii="BentonSans Comp Regular" w:hAnsi="BentonSans Comp Regular"/>
          <w:bCs/>
          <w:color w:val="000000" w:themeColor="text1"/>
          <w:sz w:val="20"/>
        </w:rPr>
        <w:t xml:space="preserve">Prerequisite(s): </w:t>
      </w:r>
      <w:r w:rsidRPr="0023102C">
        <w:rPr>
          <w:rFonts w:ascii="BentonSans Comp Regular" w:hAnsi="BentonSans Comp Regular"/>
          <w:iCs/>
          <w:snapToGrid/>
          <w:color w:val="000000" w:themeColor="text1"/>
          <w:sz w:val="20"/>
        </w:rPr>
        <w:t xml:space="preserve">Enrollment in Certificate in Music Theatre or permission of instructor.  </w:t>
      </w:r>
      <w:r w:rsidR="001E4195">
        <w:rPr>
          <w:rFonts w:ascii="BentonSans Comp Regular" w:hAnsi="BentonSans Comp Regular"/>
          <w:iCs/>
          <w:snapToGrid/>
          <w:color w:val="000000" w:themeColor="text1"/>
          <w:sz w:val="20"/>
        </w:rPr>
        <w:t>Co</w:t>
      </w:r>
      <w:r w:rsidR="001E4195" w:rsidRPr="0023102C">
        <w:rPr>
          <w:rFonts w:ascii="BentonSans Comp Regular" w:hAnsi="BentonSans Comp Regular"/>
          <w:bCs/>
          <w:color w:val="000000" w:themeColor="text1"/>
          <w:sz w:val="20"/>
        </w:rPr>
        <w:t xml:space="preserve">requisite(s): </w:t>
      </w:r>
      <w:r w:rsidR="001E4195">
        <w:rPr>
          <w:rFonts w:ascii="BentonSans Comp Regular" w:hAnsi="BentonSans Comp Regular"/>
          <w:bCs/>
          <w:color w:val="000000" w:themeColor="text1"/>
          <w:sz w:val="20"/>
        </w:rPr>
        <w:t xml:space="preserve">MUSC 1237.  </w:t>
      </w:r>
      <w:r w:rsidRPr="0023102C">
        <w:rPr>
          <w:rFonts w:ascii="BentonSans Comp Regular" w:hAnsi="BentonSans Comp Regular"/>
          <w:iCs/>
          <w:snapToGrid/>
          <w:color w:val="000000" w:themeColor="text1"/>
          <w:sz w:val="20"/>
        </w:rPr>
        <w:t>A performance-oriented study of musical theatre, composers, and styles.</w:t>
      </w:r>
      <w:r w:rsidR="00BA06F5" w:rsidRPr="0023102C">
        <w:rPr>
          <w:rFonts w:ascii="BentonSans Comp Regular" w:hAnsi="BentonSans Comp Regular"/>
          <w:iCs/>
          <w:snapToGrid/>
          <w:color w:val="000000" w:themeColor="text1"/>
          <w:sz w:val="20"/>
        </w:rPr>
        <w:t xml:space="preserve"> </w:t>
      </w:r>
      <w:r w:rsidRPr="0023102C">
        <w:rPr>
          <w:rFonts w:ascii="BentonSans Comp Regular" w:hAnsi="BentonSans Comp Regular"/>
          <w:iCs/>
          <w:snapToGrid/>
          <w:color w:val="000000" w:themeColor="text1"/>
          <w:sz w:val="20"/>
        </w:rPr>
        <w:t xml:space="preserve"> Provides opportunities for students to synthesize and refine musical theatre performance skills, including acting, singing, and dancing.  </w:t>
      </w:r>
      <w:r w:rsidRPr="0023102C">
        <w:rPr>
          <w:rFonts w:ascii="BentonSans Comp Regular" w:hAnsi="BentonSans Comp Regular"/>
          <w:i/>
          <w:iCs/>
          <w:snapToGrid/>
          <w:color w:val="000000" w:themeColor="text1"/>
          <w:sz w:val="20"/>
        </w:rPr>
        <w:t>May be repeated for credit.</w:t>
      </w:r>
    </w:p>
    <w:p w14:paraId="4FF8232A" w14:textId="3E1BB1B7" w:rsidR="002040B8" w:rsidRDefault="002040B8" w:rsidP="00F33998">
      <w:pPr>
        <w:tabs>
          <w:tab w:val="left" w:pos="162"/>
          <w:tab w:val="right" w:pos="4050"/>
        </w:tabs>
        <w:jc w:val="both"/>
        <w:rPr>
          <w:rFonts w:ascii="BentonSans Comp Regular" w:hAnsi="BentonSans Comp Regular"/>
          <w:iCs/>
          <w:snapToGrid/>
          <w:color w:val="000000" w:themeColor="text1"/>
          <w:sz w:val="20"/>
        </w:rPr>
      </w:pPr>
    </w:p>
    <w:p w14:paraId="477D7F77" w14:textId="3EFC8182" w:rsidR="00A22070" w:rsidRDefault="00A22070" w:rsidP="00F33998">
      <w:pPr>
        <w:tabs>
          <w:tab w:val="left" w:pos="162"/>
          <w:tab w:val="right" w:pos="4050"/>
        </w:tabs>
        <w:jc w:val="both"/>
        <w:rPr>
          <w:rFonts w:ascii="BentonSans Comp Regular" w:hAnsi="BentonSans Comp Regular"/>
          <w:iCs/>
          <w:snapToGrid/>
          <w:color w:val="000000" w:themeColor="text1"/>
          <w:sz w:val="20"/>
        </w:rPr>
      </w:pPr>
      <w:r w:rsidRPr="00A22070">
        <w:rPr>
          <w:rFonts w:ascii="BentonSans Comp Regular" w:hAnsi="BentonSans Comp Regular"/>
          <w:b/>
          <w:iCs/>
          <w:snapToGrid/>
          <w:color w:val="000000" w:themeColor="text1"/>
          <w:sz w:val="20"/>
        </w:rPr>
        <w:t>COAA 4000. Interdisciplinary Topics in Architecture, Art, Performance, and Design. (1 to 5)</w:t>
      </w:r>
      <w:r>
        <w:rPr>
          <w:rFonts w:ascii="BentonSans Comp Regular" w:hAnsi="BentonSans Comp Regular"/>
          <w:iCs/>
          <w:snapToGrid/>
          <w:color w:val="000000" w:themeColor="text1"/>
          <w:sz w:val="20"/>
        </w:rPr>
        <w:t xml:space="preserve">  </w:t>
      </w:r>
      <w:r w:rsidRPr="00A22070">
        <w:rPr>
          <w:rFonts w:ascii="BentonSans Comp Regular" w:hAnsi="BentonSans Comp Regular"/>
          <w:iCs/>
          <w:snapToGrid/>
          <w:color w:val="000000" w:themeColor="text1"/>
          <w:sz w:val="20"/>
        </w:rPr>
        <w:t>Interdisciplinary topics in architecture, art, performance, and design.</w:t>
      </w:r>
    </w:p>
    <w:p w14:paraId="7801355C" w14:textId="27F5EB09" w:rsidR="00A22070" w:rsidRDefault="00A22070" w:rsidP="00F33998">
      <w:pPr>
        <w:tabs>
          <w:tab w:val="left" w:pos="162"/>
          <w:tab w:val="right" w:pos="4050"/>
        </w:tabs>
        <w:jc w:val="both"/>
        <w:rPr>
          <w:rFonts w:ascii="BentonSans Comp Regular" w:hAnsi="BentonSans Comp Regular"/>
          <w:iCs/>
          <w:snapToGrid/>
          <w:color w:val="000000" w:themeColor="text1"/>
          <w:sz w:val="20"/>
        </w:rPr>
      </w:pPr>
    </w:p>
    <w:p w14:paraId="20467171" w14:textId="4C2D7A21" w:rsidR="00A22070" w:rsidRDefault="00A22070" w:rsidP="00F33998">
      <w:pPr>
        <w:tabs>
          <w:tab w:val="left" w:pos="162"/>
          <w:tab w:val="right" w:pos="4050"/>
        </w:tabs>
        <w:jc w:val="both"/>
        <w:rPr>
          <w:rFonts w:ascii="BentonSans Comp Regular" w:hAnsi="BentonSans Comp Regular"/>
          <w:iCs/>
          <w:snapToGrid/>
          <w:color w:val="000000" w:themeColor="text1"/>
          <w:sz w:val="20"/>
        </w:rPr>
      </w:pPr>
      <w:r w:rsidRPr="00A22070">
        <w:rPr>
          <w:rFonts w:ascii="BentonSans Comp Regular" w:hAnsi="BentonSans Comp Regular"/>
          <w:b/>
          <w:iCs/>
          <w:snapToGrid/>
          <w:color w:val="000000" w:themeColor="text1"/>
          <w:sz w:val="20"/>
        </w:rPr>
        <w:t>COAA 4800</w:t>
      </w:r>
      <w:r>
        <w:rPr>
          <w:rFonts w:ascii="BentonSans Comp Regular" w:hAnsi="BentonSans Comp Regular"/>
          <w:b/>
          <w:iCs/>
          <w:snapToGrid/>
          <w:color w:val="000000" w:themeColor="text1"/>
          <w:sz w:val="20"/>
        </w:rPr>
        <w:t>.</w:t>
      </w:r>
      <w:r w:rsidRPr="00A22070">
        <w:rPr>
          <w:rFonts w:ascii="BentonSans Comp Regular" w:hAnsi="BentonSans Comp Regular"/>
          <w:b/>
          <w:iCs/>
          <w:snapToGrid/>
          <w:color w:val="000000" w:themeColor="text1"/>
          <w:sz w:val="20"/>
        </w:rPr>
        <w:t xml:space="preserve"> Independent Study. (1 to 5)</w:t>
      </w:r>
      <w:r>
        <w:rPr>
          <w:rFonts w:ascii="BentonSans Comp Regular" w:hAnsi="BentonSans Comp Regular"/>
          <w:iCs/>
          <w:snapToGrid/>
          <w:color w:val="000000" w:themeColor="text1"/>
          <w:sz w:val="20"/>
        </w:rPr>
        <w:t xml:space="preserve">  </w:t>
      </w:r>
      <w:r w:rsidRPr="00A22070">
        <w:rPr>
          <w:rFonts w:ascii="BentonSans Comp Regular" w:hAnsi="BentonSans Comp Regular"/>
          <w:iCs/>
          <w:snapToGrid/>
          <w:color w:val="000000" w:themeColor="text1"/>
          <w:sz w:val="20"/>
        </w:rPr>
        <w:t>Independent study investigations in architecture, art, performance, and design.</w:t>
      </w:r>
    </w:p>
    <w:p w14:paraId="3B88D48D" w14:textId="77777777" w:rsidR="00A22070" w:rsidRDefault="00A22070" w:rsidP="00F33998">
      <w:pPr>
        <w:tabs>
          <w:tab w:val="left" w:pos="162"/>
          <w:tab w:val="right" w:pos="4050"/>
        </w:tabs>
        <w:jc w:val="both"/>
        <w:rPr>
          <w:rFonts w:ascii="BentonSans Comp Regular" w:hAnsi="BentonSans Comp Regular"/>
          <w:iCs/>
          <w:snapToGrid/>
          <w:color w:val="000000" w:themeColor="text1"/>
          <w:sz w:val="20"/>
        </w:rPr>
      </w:pPr>
    </w:p>
    <w:p w14:paraId="7D69DC9E" w14:textId="77777777" w:rsidR="005F06A0" w:rsidRPr="0023102C" w:rsidRDefault="004830D7" w:rsidP="00F33998">
      <w:pPr>
        <w:pBdr>
          <w:top w:val="single" w:sz="4" w:space="1" w:color="auto"/>
        </w:pBdr>
        <w:tabs>
          <w:tab w:val="left" w:pos="162"/>
          <w:tab w:val="right" w:pos="405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Communication Studies (COMM)</w:t>
      </w:r>
    </w:p>
    <w:p w14:paraId="61419BD9"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D04B6D0"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COMM 1101. Public Speaking. (3) (O)</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Pre-Communication Studies major/minor, English major, Pre-Elementary Education major, Elementary Education major, Pre-Kinesiology major, Exercise Science major, or Pre-Public Health major.  </w:t>
      </w:r>
      <w:r w:rsidRPr="0023102C">
        <w:rPr>
          <w:rFonts w:ascii="BentonSans Comp Regular" w:hAnsi="BentonSans Comp Regular"/>
          <w:color w:val="000000" w:themeColor="text1"/>
          <w:sz w:val="20"/>
        </w:rPr>
        <w:t xml:space="preserve">For students who want to upgrade their oral communication skills. Opportunity to study theory and practice of public speaking. Special emphasis placed on constructing and delivering speeches. </w:t>
      </w:r>
      <w:r w:rsidRPr="0023102C">
        <w:rPr>
          <w:rFonts w:ascii="BentonSans Comp Regular" w:hAnsi="BentonSans Comp Regular"/>
          <w:i/>
          <w:iCs/>
          <w:color w:val="000000" w:themeColor="text1"/>
          <w:sz w:val="20"/>
        </w:rPr>
        <w:t xml:space="preserve"> </w:t>
      </w:r>
    </w:p>
    <w:p w14:paraId="28E6216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F9B5B95"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1107. Introduction to Communication Contexts. (3)</w:t>
      </w:r>
      <w:r w:rsidRPr="0023102C">
        <w:rPr>
          <w:rFonts w:ascii="BentonSans Comp Regular" w:hAnsi="BentonSans Comp Regular"/>
          <w:color w:val="000000" w:themeColor="text1"/>
          <w:sz w:val="20"/>
        </w:rPr>
        <w:t xml:space="preserve">  A survey of the nature and practice of communication in interpersonal, small group, intercultural, organizational, public relations, and mass communication contexts. </w:t>
      </w:r>
    </w:p>
    <w:p w14:paraId="261538B3"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172CEF24"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2050. Topics in Oral Communication. (3) (O)  </w:t>
      </w:r>
      <w:r w:rsidRPr="0023102C">
        <w:rPr>
          <w:rFonts w:ascii="BentonSans Comp Regular" w:hAnsi="BentonSans Comp Regular"/>
          <w:color w:val="000000" w:themeColor="text1"/>
          <w:sz w:val="20"/>
        </w:rPr>
        <w:t xml:space="preserve">Timely and important areas relevant to the study and practice of oral communication. </w:t>
      </w:r>
      <w:r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Pr="0023102C">
        <w:rPr>
          <w:rFonts w:ascii="BentonSans Comp Regular" w:hAnsi="BentonSans Comp Regular"/>
          <w:i/>
          <w:color w:val="000000" w:themeColor="text1"/>
          <w:sz w:val="20"/>
        </w:rPr>
        <w:t xml:space="preserve"> of advisor.</w:t>
      </w:r>
      <w:r w:rsidRPr="0023102C">
        <w:rPr>
          <w:rFonts w:ascii="BentonSans Comp Regular" w:hAnsi="BentonSans Comp Regular"/>
          <w:color w:val="000000" w:themeColor="text1"/>
          <w:sz w:val="20"/>
        </w:rPr>
        <w:t xml:space="preserve"> </w:t>
      </w:r>
    </w:p>
    <w:p w14:paraId="31DEEFD3"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0A350E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COMM 2100. Introduction to Communication Theory. (3)</w:t>
      </w:r>
      <w:r w:rsidR="00C90CB8"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Pre-Communication Studies major/minor, Pre-Public </w:t>
      </w:r>
      <w:r w:rsidRPr="0023102C">
        <w:rPr>
          <w:rFonts w:ascii="BentonSans Comp Regular" w:hAnsi="BentonSans Comp Regular"/>
          <w:color w:val="000000" w:themeColor="text1"/>
          <w:sz w:val="20"/>
        </w:rPr>
        <w:t xml:space="preserve">Health major, Public Health major, or </w:t>
      </w:r>
      <w:r w:rsidR="00323984" w:rsidRPr="0023102C">
        <w:rPr>
          <w:rFonts w:ascii="BentonSans Comp Regular" w:hAnsi="BentonSans Comp Regular"/>
          <w:color w:val="000000" w:themeColor="text1"/>
          <w:sz w:val="20"/>
        </w:rPr>
        <w:t>C</w:t>
      </w:r>
      <w:r w:rsidR="00243576" w:rsidRPr="0023102C">
        <w:rPr>
          <w:rFonts w:ascii="BentonSans Comp Regular" w:hAnsi="BentonSans Comp Regular"/>
          <w:color w:val="000000" w:themeColor="text1"/>
          <w:sz w:val="20"/>
        </w:rPr>
        <w:t>omputer Science</w:t>
      </w:r>
      <w:r w:rsidRPr="0023102C">
        <w:rPr>
          <w:rFonts w:ascii="BentonSans Comp Regular" w:hAnsi="BentonSans Comp Regular"/>
          <w:color w:val="000000" w:themeColor="text1"/>
          <w:sz w:val="20"/>
        </w:rPr>
        <w:t xml:space="preserve"> major. Introduces students to traditional and contemporary theories about human communication processes including the nature of theory building, and major theoretical developments within the field of communication.  May not be taken more than twice.  </w:t>
      </w:r>
      <w:r w:rsidRPr="0023102C">
        <w:rPr>
          <w:rFonts w:ascii="BentonSans Comp Regular" w:hAnsi="BentonSans Comp Regular"/>
          <w:i/>
          <w:iCs/>
          <w:color w:val="000000" w:themeColor="text1"/>
          <w:sz w:val="20"/>
        </w:rPr>
        <w:t xml:space="preserve"> </w:t>
      </w:r>
    </w:p>
    <w:p w14:paraId="2462E92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0196A0EF" w14:textId="61FBB2D9"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2101. Introduction to Rhetorical Theory.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Evolution of rhetorical theory from ancient to modern times and examination of major rhetorical theorists. Emphasis on using rhetorical theory to better understand contemporary persuasive messages. </w:t>
      </w:r>
      <w:r w:rsidRPr="0023102C">
        <w:rPr>
          <w:rFonts w:ascii="BentonSans Comp Regular" w:hAnsi="BentonSans Comp Regular"/>
          <w:i/>
          <w:color w:val="000000" w:themeColor="text1"/>
          <w:sz w:val="20"/>
        </w:rPr>
        <w:t xml:space="preserve"> </w:t>
      </w:r>
    </w:p>
    <w:p w14:paraId="0AA8B3AA"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0501352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2102. Advanced Public Speaking.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or minor; COMM 1101 or permission of instructor. Advanced theory and practice of speaking in public. Research, composition, and delivery of various types of speeches and presentations.  </w:t>
      </w:r>
    </w:p>
    <w:p w14:paraId="1A603D6C"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9210ED1" w14:textId="25DF8664"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2103. Argumentation and Debate. (3)</w:t>
      </w:r>
      <w:r w:rsidRPr="0023102C">
        <w:rPr>
          <w:rFonts w:ascii="BentonSans Comp Regular" w:hAnsi="BentonSans Comp Regular"/>
          <w:color w:val="000000" w:themeColor="text1"/>
          <w:sz w:val="20"/>
        </w:rPr>
        <w:t xml:space="preserve"> </w:t>
      </w:r>
      <w:r w:rsidR="006D2D8D"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6D2D8D" w:rsidRPr="0023102C">
        <w:rPr>
          <w:rFonts w:ascii="BentonSans Comp Regular" w:hAnsi="BentonSans Comp Regular"/>
          <w:color w:val="000000" w:themeColor="text1"/>
          <w:sz w:val="20"/>
        </w:rPr>
        <w:t xml:space="preserve"> LEGL 2103. </w:t>
      </w:r>
      <w:r w:rsidR="0014669A" w:rsidRPr="0023102C">
        <w:rPr>
          <w:rFonts w:ascii="BentonSans Comp Regular" w:hAnsi="BentonSans Comp Regular"/>
          <w:color w:val="000000" w:themeColor="text1"/>
          <w:sz w:val="20"/>
        </w:rPr>
        <w:t>Prerequisite(s):</w:t>
      </w:r>
      <w:r w:rsidR="006D2D8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Communication Studies major or minor.  Introduction to the basic theory and skills of argumentation and debate. Assumptions of argumentation, evidence, reasoning, argument construction, cross-examination, refutation, and ethics included.</w:t>
      </w:r>
      <w:r w:rsidRPr="0023102C">
        <w:rPr>
          <w:rFonts w:ascii="BentonSans Comp Regular" w:hAnsi="BentonSans Comp Regular"/>
          <w:i/>
          <w:color w:val="000000" w:themeColor="text1"/>
          <w:sz w:val="20"/>
        </w:rPr>
        <w:t xml:space="preserve">  </w:t>
      </w:r>
    </w:p>
    <w:p w14:paraId="0442616D"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01A04747"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COMM 2105. Small Group Communication.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Communication Studies major</w:t>
      </w:r>
      <w:r w:rsidR="009920FF" w:rsidRPr="0023102C">
        <w:rPr>
          <w:rFonts w:ascii="BentonSans Comp Regular" w:hAnsi="BentonSans Comp Regular"/>
          <w:bCs/>
          <w:color w:val="000000" w:themeColor="text1"/>
          <w:sz w:val="20"/>
        </w:rPr>
        <w:t xml:space="preserve"> or </w:t>
      </w:r>
      <w:r w:rsidRPr="0023102C">
        <w:rPr>
          <w:rFonts w:ascii="BentonSans Comp Regular" w:hAnsi="BentonSans Comp Regular"/>
          <w:bCs/>
          <w:color w:val="000000" w:themeColor="text1"/>
          <w:sz w:val="20"/>
        </w:rPr>
        <w:t>minor, Computer Science major, Software and Information Systems major, Pre-Public Health major, or Public Health major.</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Principles of discussion and deliberation in small groups. Practice in organizing, leading, and participating in various forms of group communication. Emphasis on problem solving and group management.  </w:t>
      </w:r>
    </w:p>
    <w:p w14:paraId="7CDB1680"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7BFB370A"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COMM 2107. Interpersonal Communication.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Communication Studies major</w:t>
      </w:r>
      <w:r w:rsidR="009920FF" w:rsidRPr="0023102C">
        <w:rPr>
          <w:rFonts w:ascii="BentonSans Comp Regular" w:hAnsi="BentonSans Comp Regular"/>
          <w:bCs/>
          <w:color w:val="000000" w:themeColor="text1"/>
          <w:sz w:val="20"/>
        </w:rPr>
        <w:t xml:space="preserve"> or </w:t>
      </w:r>
      <w:r w:rsidRPr="0023102C">
        <w:rPr>
          <w:rFonts w:ascii="BentonSans Comp Regular" w:hAnsi="BentonSans Comp Regular"/>
          <w:bCs/>
          <w:color w:val="000000" w:themeColor="text1"/>
          <w:sz w:val="20"/>
        </w:rPr>
        <w:t xml:space="preserve">minor, Pre-Elementary Education major, Elementary Education major, Pre-Public Health major, or Public Health major.  </w:t>
      </w:r>
      <w:r w:rsidRPr="0023102C">
        <w:rPr>
          <w:rFonts w:ascii="BentonSans Comp Regular" w:hAnsi="BentonSans Comp Regular"/>
          <w:color w:val="000000" w:themeColor="text1"/>
          <w:sz w:val="20"/>
        </w:rPr>
        <w:t xml:space="preserve">Study of the dynamics of one-to-one human communication. The relation of language to human communication, perception and reality, self-concept, nonverbal communication codes, development of trust and self-disclosure, and development of positive communication style. </w:t>
      </w:r>
    </w:p>
    <w:p w14:paraId="6F7B80D4"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700A2B24" w14:textId="51D27DC2"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COMM 2110. Women and the Media. (3)</w:t>
      </w:r>
      <w:r w:rsidRPr="0023102C">
        <w:rPr>
          <w:rFonts w:ascii="BentonSans Comp Regular" w:hAnsi="BentonSans Comp Regular"/>
          <w:bCs/>
          <w:snapToGrid/>
          <w:color w:val="000000" w:themeColor="text1"/>
          <w:sz w:val="20"/>
        </w:rPr>
        <w:t xml:space="preserve">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WGST 2110.  </w:t>
      </w:r>
      <w:r w:rsidRPr="0023102C">
        <w:rPr>
          <w:rFonts w:ascii="BentonSans Comp Regular" w:hAnsi="BentonSans Comp Regular"/>
          <w:snapToGrid/>
          <w:color w:val="000000" w:themeColor="text1"/>
          <w:sz w:val="20"/>
        </w:rPr>
        <w:t xml:space="preserve">Examination of messages about women as conveyed in contemporary media (magazines, newspapers, videos, the Internet, video games, television, and movies.) The role of gender in the power structures of the media producers is also analyzed. </w:t>
      </w:r>
    </w:p>
    <w:p w14:paraId="5125F418"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38122BD7" w14:textId="1BF9BE4E" w:rsidR="005F06A0" w:rsidRPr="0023102C" w:rsidRDefault="005F06A0" w:rsidP="00F33998">
      <w:pPr>
        <w:tabs>
          <w:tab w:val="left" w:pos="162"/>
          <w:tab w:val="right" w:pos="405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COMM 2120. Black Images in the Media in the U.S.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2105.  Examination of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images projected through electronic and print media, historically and currently. </w:t>
      </w:r>
    </w:p>
    <w:p w14:paraId="2C2898E5"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C7E4F1A" w14:textId="14945EFB" w:rsidR="005F06A0"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2145. Principles of Public Relations.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or minor.</w:t>
      </w:r>
      <w:r w:rsidRPr="0023102C">
        <w:rPr>
          <w:rFonts w:ascii="BentonSans Comp Regular" w:hAnsi="BentonSans Comp Regular"/>
          <w:b/>
          <w:color w:val="000000" w:themeColor="text1"/>
          <w:sz w:val="20"/>
        </w:rPr>
        <w:t xml:space="preserve">  </w:t>
      </w:r>
      <w:r w:rsidR="008D08C5" w:rsidRPr="0023102C">
        <w:rPr>
          <w:rFonts w:ascii="BentonSans Comp Regular" w:hAnsi="BentonSans Comp Regular"/>
          <w:bCs/>
          <w:color w:val="000000" w:themeColor="text1"/>
          <w:sz w:val="20"/>
        </w:rPr>
        <w:t>Pre- or Corequisite(s):</w:t>
      </w:r>
      <w:r w:rsidRPr="0023102C">
        <w:rPr>
          <w:rFonts w:ascii="BentonSans Comp Regular" w:hAnsi="BentonSans Comp Regular"/>
          <w:bCs/>
          <w:color w:val="000000" w:themeColor="text1"/>
          <w:sz w:val="20"/>
        </w:rPr>
        <w:t xml:space="preserve"> JOUR 2100.  </w:t>
      </w:r>
      <w:r w:rsidRPr="0023102C">
        <w:rPr>
          <w:rFonts w:ascii="BentonSans Comp Regular" w:hAnsi="BentonSans Comp Regular"/>
          <w:color w:val="000000" w:themeColor="text1"/>
          <w:sz w:val="20"/>
        </w:rPr>
        <w:t xml:space="preserve">Familiarize students with basic concepts and principles of public relations within the context of communication theory.  Acquaints students with the history, functions, roles, social contexts, tools, techniques, and strategies of the profession.  </w:t>
      </w:r>
    </w:p>
    <w:p w14:paraId="1B0C70F8" w14:textId="076CBA1E" w:rsidR="00AA05F0" w:rsidRDefault="00AA05F0" w:rsidP="00F33998">
      <w:pPr>
        <w:jc w:val="both"/>
        <w:rPr>
          <w:rFonts w:ascii="BentonSans Comp Regular" w:hAnsi="BentonSans Comp Regular"/>
          <w:color w:val="000000" w:themeColor="text1"/>
          <w:sz w:val="20"/>
        </w:rPr>
      </w:pPr>
    </w:p>
    <w:p w14:paraId="6E767668" w14:textId="525EEB6F" w:rsidR="00AA05F0" w:rsidRPr="00AA05F0" w:rsidRDefault="00AA05F0" w:rsidP="00F33998">
      <w:pPr>
        <w:jc w:val="both"/>
        <w:rPr>
          <w:rFonts w:ascii="BentonSans Comp Regular" w:hAnsi="BentonSans Comp Regular"/>
          <w:color w:val="000000" w:themeColor="text1"/>
          <w:sz w:val="20"/>
        </w:rPr>
      </w:pPr>
      <w:r w:rsidRPr="00AA05F0">
        <w:rPr>
          <w:rFonts w:ascii="BentonSans Comp Regular" w:hAnsi="BentonSans Comp Regular"/>
          <w:b/>
          <w:color w:val="000000" w:themeColor="text1"/>
          <w:sz w:val="20"/>
        </w:rPr>
        <w:t>COMM 2146. Public Relations Ethics. (3)</w:t>
      </w:r>
      <w:r>
        <w:rPr>
          <w:rFonts w:ascii="BentonSans Comp Regular" w:hAnsi="BentonSans Comp Regular"/>
          <w:color w:val="000000" w:themeColor="text1"/>
          <w:sz w:val="20"/>
        </w:rPr>
        <w:t xml:space="preserve">  </w:t>
      </w:r>
      <w:r w:rsidRPr="00AA05F0">
        <w:rPr>
          <w:rFonts w:ascii="BentonSans Comp Regular" w:hAnsi="BentonSans Comp Regular"/>
          <w:color w:val="000000" w:themeColor="text1"/>
          <w:sz w:val="20"/>
        </w:rPr>
        <w:t xml:space="preserve">Explores strategies for creating and maintaining an ethical organizational culture and models for </w:t>
      </w:r>
      <w:r w:rsidRPr="00AA05F0">
        <w:rPr>
          <w:rFonts w:ascii="BentonSans Comp Regular" w:hAnsi="BentonSans Comp Regular"/>
          <w:color w:val="000000" w:themeColor="text1"/>
          <w:sz w:val="20"/>
        </w:rPr>
        <w:lastRenderedPageBreak/>
        <w:t>determining the ethicality of various public relations actions.</w:t>
      </w:r>
      <w:r>
        <w:rPr>
          <w:rFonts w:ascii="BentonSans Comp Regular" w:hAnsi="BentonSans Comp Regular"/>
          <w:color w:val="000000" w:themeColor="text1"/>
          <w:sz w:val="20"/>
        </w:rPr>
        <w:t xml:space="preserve"> </w:t>
      </w:r>
      <w:r w:rsidRPr="00AA05F0">
        <w:rPr>
          <w:rFonts w:ascii="BentonSans Comp Regular" w:hAnsi="BentonSans Comp Regular"/>
          <w:color w:val="000000" w:themeColor="text1"/>
          <w:sz w:val="20"/>
        </w:rPr>
        <w:t xml:space="preserve"> Students learn how to articulate persuasive arguments for ethical public relations decisions, as well as understanding laws pertaining to unethical public relations practices.</w:t>
      </w:r>
    </w:p>
    <w:p w14:paraId="51A97329" w14:textId="77777777" w:rsidR="00AA05F0" w:rsidRPr="00AA05F0" w:rsidRDefault="00AA05F0" w:rsidP="00F33998">
      <w:pPr>
        <w:jc w:val="both"/>
        <w:rPr>
          <w:rFonts w:ascii="BentonSans Comp Regular" w:hAnsi="BentonSans Comp Regular"/>
          <w:color w:val="000000" w:themeColor="text1"/>
          <w:sz w:val="20"/>
        </w:rPr>
      </w:pPr>
    </w:p>
    <w:p w14:paraId="09FB2F3E" w14:textId="124A44D3"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3050. Topics in Communication Studies. (</w:t>
      </w:r>
      <w:r w:rsidR="008D46EC" w:rsidRPr="0023102C">
        <w:rPr>
          <w:rFonts w:ascii="BentonSans Comp Regular" w:hAnsi="BentonSans Comp Regular"/>
          <w:b/>
          <w:color w:val="000000" w:themeColor="text1"/>
          <w:sz w:val="20"/>
        </w:rPr>
        <w:t>1 to</w:t>
      </w:r>
      <w:r w:rsidR="001457E5"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916A5F">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Timely and important areas relevant to communication studies. </w:t>
      </w:r>
      <w:r w:rsidR="00F02C42"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Pr="0023102C">
        <w:rPr>
          <w:rFonts w:ascii="BentonSans Comp Regular" w:hAnsi="BentonSans Comp Regular"/>
          <w:i/>
          <w:color w:val="000000" w:themeColor="text1"/>
          <w:sz w:val="20"/>
        </w:rPr>
        <w:t xml:space="preserve"> of advisor.</w:t>
      </w:r>
      <w:r w:rsidR="00F02C42" w:rsidRPr="0023102C">
        <w:rPr>
          <w:rFonts w:ascii="BentonSans Comp Regular" w:hAnsi="BentonSans Comp Regular"/>
          <w:i/>
          <w:color w:val="000000" w:themeColor="text1"/>
          <w:sz w:val="20"/>
        </w:rPr>
        <w:t xml:space="preserve"> </w:t>
      </w:r>
      <w:r w:rsidRPr="0023102C">
        <w:rPr>
          <w:rFonts w:ascii="BentonSans Comp Regular" w:hAnsi="BentonSans Comp Regular"/>
          <w:i/>
          <w:color w:val="000000" w:themeColor="text1"/>
          <w:sz w:val="20"/>
        </w:rPr>
        <w:t xml:space="preserve"> </w:t>
      </w:r>
    </w:p>
    <w:p w14:paraId="045014D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0F3B9814" w14:textId="11296B78"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COMM 3051. Topics in Health Communication.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COMM 3115</w:t>
      </w:r>
      <w:r w:rsidR="00973D8F">
        <w:rPr>
          <w:rFonts w:ascii="BentonSans Comp Regular" w:hAnsi="BentonSans Comp Regular"/>
          <w:bCs/>
          <w:snapToGrid/>
          <w:color w:val="000000" w:themeColor="text1"/>
          <w:sz w:val="20"/>
        </w:rPr>
        <w:t xml:space="preserve"> or AFRS 2170</w:t>
      </w:r>
      <w:r w:rsidRPr="0023102C">
        <w:rPr>
          <w:rFonts w:ascii="BentonSans Comp Regular" w:hAnsi="BentonSans Comp Regular"/>
          <w:bCs/>
          <w:snapToGrid/>
          <w:color w:val="000000" w:themeColor="text1"/>
          <w:sz w:val="20"/>
        </w:rPr>
        <w:t>.</w:t>
      </w:r>
      <w:r w:rsidR="0042688B"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Timely and important areas relevant to the study of health communication. </w:t>
      </w:r>
      <w:r w:rsidR="00F02C42" w:rsidRPr="0023102C">
        <w:rPr>
          <w:rFonts w:ascii="BentonSans Comp Regular" w:hAnsi="BentonSans Comp Regular"/>
          <w:snapToGrid/>
          <w:color w:val="000000" w:themeColor="text1"/>
          <w:sz w:val="20"/>
        </w:rPr>
        <w:t xml:space="preserve"> </w:t>
      </w:r>
      <w:r w:rsidR="00F02C42"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F02C42" w:rsidRPr="0023102C">
        <w:rPr>
          <w:rFonts w:ascii="BentonSans Comp Regular" w:hAnsi="BentonSans Comp Regular"/>
          <w:i/>
          <w:snapToGrid/>
          <w:color w:val="000000" w:themeColor="text1"/>
          <w:sz w:val="20"/>
        </w:rPr>
        <w:t xml:space="preserve"> of advisor. </w:t>
      </w:r>
      <w:r w:rsidRPr="0023102C">
        <w:rPr>
          <w:rFonts w:ascii="BentonSans Comp Regular" w:hAnsi="BentonSans Comp Regular"/>
          <w:snapToGrid/>
          <w:color w:val="000000" w:themeColor="text1"/>
          <w:sz w:val="20"/>
        </w:rPr>
        <w:t xml:space="preserve"> </w:t>
      </w:r>
    </w:p>
    <w:p w14:paraId="7C45FE4B" w14:textId="77777777" w:rsidR="005F06A0" w:rsidRPr="0023102C" w:rsidRDefault="005F06A0" w:rsidP="00F33998">
      <w:pPr>
        <w:jc w:val="both"/>
        <w:rPr>
          <w:rFonts w:ascii="BentonSans Comp Regular" w:hAnsi="BentonSans Comp Regular"/>
          <w:snapToGrid/>
          <w:color w:val="000000" w:themeColor="text1"/>
          <w:sz w:val="20"/>
        </w:rPr>
      </w:pPr>
    </w:p>
    <w:p w14:paraId="24398AF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COMM 3052. Topics in Mass Media. (3) </w:t>
      </w:r>
      <w:r w:rsidR="0042688B"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Timely and important areas relevant to the study of the mass media. </w:t>
      </w:r>
      <w:r w:rsidR="00F02C42"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F02C42" w:rsidRPr="0023102C">
        <w:rPr>
          <w:rFonts w:ascii="BentonSans Comp Regular" w:hAnsi="BentonSans Comp Regular"/>
          <w:i/>
          <w:snapToGrid/>
          <w:color w:val="000000" w:themeColor="text1"/>
          <w:sz w:val="20"/>
        </w:rPr>
        <w:t xml:space="preserve"> of advisor. </w:t>
      </w:r>
      <w:r w:rsidRPr="0023102C">
        <w:rPr>
          <w:rFonts w:ascii="BentonSans Comp Regular" w:hAnsi="BentonSans Comp Regular"/>
          <w:snapToGrid/>
          <w:color w:val="000000" w:themeColor="text1"/>
          <w:sz w:val="20"/>
        </w:rPr>
        <w:t xml:space="preserve"> </w:t>
      </w:r>
    </w:p>
    <w:p w14:paraId="4E941797" w14:textId="77777777" w:rsidR="005F06A0" w:rsidRPr="0023102C" w:rsidRDefault="005F06A0" w:rsidP="00F33998">
      <w:pPr>
        <w:jc w:val="both"/>
        <w:rPr>
          <w:rFonts w:ascii="BentonSans Comp Regular" w:hAnsi="BentonSans Comp Regular"/>
          <w:snapToGrid/>
          <w:color w:val="000000" w:themeColor="text1"/>
          <w:sz w:val="20"/>
        </w:rPr>
      </w:pPr>
    </w:p>
    <w:p w14:paraId="2259E61B"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COMM 3054. Topics in Organizational Communication. (3) </w:t>
      </w:r>
      <w:r w:rsidR="0042688B"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COMM 3141.</w:t>
      </w:r>
      <w:r w:rsidRPr="0023102C">
        <w:rPr>
          <w:rFonts w:ascii="BentonSans Comp Regular" w:hAnsi="BentonSans Comp Regular"/>
          <w:b/>
          <w:bCs/>
          <w:snapToGrid/>
          <w:color w:val="000000" w:themeColor="text1"/>
          <w:sz w:val="20"/>
        </w:rPr>
        <w:t xml:space="preserve"> </w:t>
      </w:r>
      <w:r w:rsidR="0042688B"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Timely and important areas relevant to the study of organizational communication. </w:t>
      </w:r>
      <w:r w:rsidR="0042688B" w:rsidRPr="0023102C">
        <w:rPr>
          <w:rFonts w:ascii="BentonSans Comp Regular" w:hAnsi="BentonSans Comp Regular"/>
          <w:snapToGrid/>
          <w:color w:val="000000" w:themeColor="text1"/>
          <w:sz w:val="20"/>
        </w:rPr>
        <w:t xml:space="preserve"> </w:t>
      </w:r>
      <w:r w:rsidR="00F02C42"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F02C42" w:rsidRPr="0023102C">
        <w:rPr>
          <w:rFonts w:ascii="BentonSans Comp Regular" w:hAnsi="BentonSans Comp Regular"/>
          <w:i/>
          <w:snapToGrid/>
          <w:color w:val="000000" w:themeColor="text1"/>
          <w:sz w:val="20"/>
        </w:rPr>
        <w:t xml:space="preserve"> of advisor. </w:t>
      </w:r>
      <w:r w:rsidRPr="0023102C">
        <w:rPr>
          <w:rFonts w:ascii="BentonSans Comp Regular" w:hAnsi="BentonSans Comp Regular"/>
          <w:snapToGrid/>
          <w:color w:val="000000" w:themeColor="text1"/>
          <w:sz w:val="20"/>
        </w:rPr>
        <w:t xml:space="preserve"> </w:t>
      </w:r>
    </w:p>
    <w:p w14:paraId="6DDD6303" w14:textId="77777777" w:rsidR="005F06A0" w:rsidRPr="0023102C" w:rsidRDefault="005F06A0" w:rsidP="00F33998">
      <w:pPr>
        <w:jc w:val="both"/>
        <w:rPr>
          <w:rFonts w:ascii="BentonSans Comp Regular" w:hAnsi="BentonSans Comp Regular"/>
          <w:snapToGrid/>
          <w:color w:val="000000" w:themeColor="text1"/>
          <w:sz w:val="20"/>
        </w:rPr>
      </w:pPr>
    </w:p>
    <w:p w14:paraId="612C55AF"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COMM 3055. Topics in Public Relations. (3) </w:t>
      </w:r>
      <w:r w:rsidR="0042688B"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COMM 2145.</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Timely and important areas relevant to the study of public relations.</w:t>
      </w:r>
      <w:r w:rsidR="0042688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F02C42"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F02C42" w:rsidRPr="0023102C">
        <w:rPr>
          <w:rFonts w:ascii="BentonSans Comp Regular" w:hAnsi="BentonSans Comp Regular"/>
          <w:i/>
          <w:snapToGrid/>
          <w:color w:val="000000" w:themeColor="text1"/>
          <w:sz w:val="20"/>
        </w:rPr>
        <w:t xml:space="preserve"> of advisor. </w:t>
      </w:r>
      <w:r w:rsidRPr="0023102C">
        <w:rPr>
          <w:rFonts w:ascii="BentonSans Comp Regular" w:hAnsi="BentonSans Comp Regular"/>
          <w:snapToGrid/>
          <w:color w:val="000000" w:themeColor="text1"/>
          <w:sz w:val="20"/>
        </w:rPr>
        <w:t xml:space="preserve"> </w:t>
      </w:r>
    </w:p>
    <w:p w14:paraId="7CE0147B"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3B7EA0D4" w14:textId="77777777" w:rsidR="00F8355D" w:rsidRPr="0023102C" w:rsidRDefault="00F8355D"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COMM 3056. Topics in Communication Studies. (3) (W) </w:t>
      </w:r>
      <w:r w:rsidRPr="0023102C">
        <w:rPr>
          <w:rFonts w:ascii="BentonSans Comp Regular" w:hAnsi="BentonSans Comp Regular"/>
          <w:color w:val="000000" w:themeColor="text1"/>
          <w:sz w:val="20"/>
        </w:rPr>
        <w:t xml:space="preserve">Timely and important areas relevant to communication studies.  </w:t>
      </w:r>
      <w:r w:rsidRPr="0023102C">
        <w:rPr>
          <w:rFonts w:ascii="BentonSans Comp Regular" w:hAnsi="BentonSans Comp Regular"/>
          <w:i/>
          <w:color w:val="000000" w:themeColor="text1"/>
          <w:sz w:val="20"/>
        </w:rPr>
        <w:t xml:space="preserve">May be repeated for credit with permission of the major advisor. </w:t>
      </w:r>
    </w:p>
    <w:p w14:paraId="03ECBF75" w14:textId="77777777" w:rsidR="00F8355D" w:rsidRPr="0023102C" w:rsidRDefault="00F8355D" w:rsidP="00F33998">
      <w:pPr>
        <w:tabs>
          <w:tab w:val="left" w:pos="162"/>
          <w:tab w:val="right" w:pos="4050"/>
        </w:tabs>
        <w:jc w:val="both"/>
        <w:rPr>
          <w:rFonts w:ascii="BentonSans Comp Regular" w:hAnsi="BentonSans Comp Regular"/>
          <w:color w:val="000000" w:themeColor="text1"/>
          <w:sz w:val="20"/>
        </w:rPr>
      </w:pPr>
    </w:p>
    <w:p w14:paraId="2C79A833" w14:textId="77777777" w:rsidR="00F8355D" w:rsidRPr="0023102C" w:rsidRDefault="00F8355D"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3057. Topics in Communication Studies.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Timely and important areas relevant to communication studies.  </w:t>
      </w:r>
      <w:r w:rsidRPr="0023102C">
        <w:rPr>
          <w:rFonts w:ascii="BentonSans Comp Regular" w:hAnsi="BentonSans Comp Regular"/>
          <w:i/>
          <w:color w:val="000000" w:themeColor="text1"/>
          <w:sz w:val="20"/>
        </w:rPr>
        <w:t xml:space="preserve">May be repeated for credit with permission of the major advisor. </w:t>
      </w:r>
    </w:p>
    <w:p w14:paraId="523664F3" w14:textId="77777777" w:rsidR="00F8355D" w:rsidRPr="0023102C" w:rsidRDefault="00F8355D" w:rsidP="00F33998">
      <w:pPr>
        <w:tabs>
          <w:tab w:val="left" w:pos="162"/>
          <w:tab w:val="right" w:pos="4050"/>
        </w:tabs>
        <w:jc w:val="both"/>
        <w:rPr>
          <w:rFonts w:ascii="BentonSans Comp Regular" w:hAnsi="BentonSans Comp Regular"/>
          <w:color w:val="000000" w:themeColor="text1"/>
          <w:sz w:val="20"/>
        </w:rPr>
      </w:pPr>
    </w:p>
    <w:p w14:paraId="0BCB8F8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3100. Communication Research Methods. (3) (W)</w:t>
      </w:r>
      <w:r w:rsidRPr="0023102C">
        <w:rPr>
          <w:rFonts w:ascii="BentonSans Comp Regular" w:hAnsi="BentonSans Comp Regular"/>
          <w:color w:val="000000" w:themeColor="text1"/>
          <w:sz w:val="20"/>
        </w:rPr>
        <w:t xml:space="preserve"> </w:t>
      </w:r>
      <w:r w:rsidR="0042688B"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COMM 2100; and STAT 1220</w:t>
      </w:r>
      <w:r w:rsidR="007D0D7F" w:rsidRPr="0023102C">
        <w:rPr>
          <w:rFonts w:ascii="BentonSans Comp Regular" w:hAnsi="BentonSans Comp Regular"/>
          <w:color w:val="000000" w:themeColor="text1"/>
          <w:sz w:val="20"/>
        </w:rPr>
        <w:t>, STAT 1221,</w:t>
      </w:r>
      <w:r w:rsidRPr="0023102C">
        <w:rPr>
          <w:rFonts w:ascii="BentonSans Comp Regular" w:hAnsi="BentonSans Comp Regular"/>
          <w:color w:val="000000" w:themeColor="text1"/>
          <w:sz w:val="20"/>
        </w:rPr>
        <w:t xml:space="preserve"> or STAT 1222. </w:t>
      </w:r>
      <w:r w:rsidR="0042688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Methods for systematic investigation of communication behavior in all primary communication contexts, including utilization of library materials and quantitative and qualitative techniques for data analysis.</w:t>
      </w:r>
      <w:r w:rsidRPr="0023102C">
        <w:rPr>
          <w:rFonts w:ascii="BentonSans Comp Regular" w:hAnsi="BentonSans Comp Regular"/>
          <w:i/>
          <w:color w:val="000000" w:themeColor="text1"/>
          <w:sz w:val="20"/>
        </w:rPr>
        <w:t xml:space="preserve">  </w:t>
      </w:r>
    </w:p>
    <w:p w14:paraId="1B4CF772"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2BD9100"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3101. Persuasion.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and COMM 2101. Emphasis on the theory and practice of persuasion. Topics include: attitude modification, theories of persuasion, source credibility, persuasive strategies, ethics, and audience analysis. </w:t>
      </w:r>
    </w:p>
    <w:p w14:paraId="6D709CDE"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143ED1D5" w14:textId="2D5DD37E"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COMM 3110. Gender and Communication. (3) </w:t>
      </w:r>
      <w:r w:rsidR="0042688B"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3110.  Examination of the relationship between language and gender. </w:t>
      </w:r>
      <w:r w:rsidR="0042688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Topics include</w:t>
      </w:r>
      <w:r w:rsidR="0042688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how language shapes perceptions of men/women; gender differences in verbal and nonverbal communication; and gendered communication in relationships, friendships, and the workplace. </w:t>
      </w:r>
    </w:p>
    <w:p w14:paraId="4904A27C"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1DA3B2C" w14:textId="65C30EDF"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COMM 3115. Health Communication.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 2100</w:t>
      </w:r>
      <w:r w:rsidR="009A74CC">
        <w:rPr>
          <w:rFonts w:ascii="BentonSans Comp Regular" w:hAnsi="BentonSans Comp Regular"/>
          <w:color w:val="000000" w:themeColor="text1"/>
          <w:sz w:val="20"/>
        </w:rPr>
        <w:t>, AFRS 2170,</w:t>
      </w:r>
      <w:r w:rsidRPr="0023102C">
        <w:rPr>
          <w:rFonts w:ascii="BentonSans Comp Regular" w:hAnsi="BentonSans Comp Regular"/>
          <w:color w:val="000000" w:themeColor="text1"/>
          <w:sz w:val="20"/>
        </w:rPr>
        <w:t xml:space="preserve"> or HLTH 2101;</w:t>
      </w:r>
      <w:r w:rsidR="009A74C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w:t>
      </w:r>
      <w:r w:rsidRPr="0023102C">
        <w:rPr>
          <w:rFonts w:ascii="BentonSans Comp Regular" w:hAnsi="BentonSans Comp Regular"/>
          <w:iCs/>
          <w:color w:val="000000" w:themeColor="text1"/>
          <w:sz w:val="20"/>
        </w:rPr>
        <w:t>Communication Studies major</w:t>
      </w:r>
      <w:r w:rsidR="0042688B" w:rsidRPr="0023102C">
        <w:rPr>
          <w:rFonts w:ascii="BentonSans Comp Regular" w:hAnsi="BentonSans Comp Regular"/>
          <w:iCs/>
          <w:color w:val="000000" w:themeColor="text1"/>
          <w:sz w:val="20"/>
        </w:rPr>
        <w:t xml:space="preserve"> or </w:t>
      </w:r>
      <w:r w:rsidRPr="0023102C">
        <w:rPr>
          <w:rFonts w:ascii="BentonSans Comp Regular" w:hAnsi="BentonSans Comp Regular"/>
          <w:iCs/>
          <w:color w:val="000000" w:themeColor="text1"/>
          <w:sz w:val="20"/>
        </w:rPr>
        <w:t>minor, Public Health major</w:t>
      </w:r>
      <w:r w:rsidR="0042688B" w:rsidRPr="0023102C">
        <w:rPr>
          <w:rFonts w:ascii="BentonSans Comp Regular" w:hAnsi="BentonSans Comp Regular"/>
          <w:iCs/>
          <w:color w:val="000000" w:themeColor="text1"/>
          <w:sz w:val="20"/>
        </w:rPr>
        <w:t xml:space="preserve"> or minor</w:t>
      </w:r>
      <w:r w:rsidR="009A74CC">
        <w:rPr>
          <w:rFonts w:ascii="BentonSans Comp Regular" w:hAnsi="BentonSans Comp Regular"/>
          <w:iCs/>
          <w:color w:val="000000" w:themeColor="text1"/>
          <w:sz w:val="20"/>
        </w:rPr>
        <w:t>, or Africana Studies major</w:t>
      </w:r>
      <w:r w:rsidRPr="0023102C">
        <w:rPr>
          <w:rFonts w:ascii="BentonSans Comp Regular" w:hAnsi="BentonSans Comp Regular"/>
          <w:color w:val="000000" w:themeColor="text1"/>
          <w:sz w:val="20"/>
        </w:rPr>
        <w:t xml:space="preserve">. </w:t>
      </w:r>
      <w:r w:rsidR="0042688B"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 xml:space="preserve">ntroduction to </w:t>
      </w:r>
      <w:r w:rsidR="0042688B" w:rsidRPr="0023102C">
        <w:rPr>
          <w:rFonts w:ascii="BentonSans Comp Regular" w:hAnsi="BentonSans Comp Regular"/>
          <w:color w:val="000000" w:themeColor="text1"/>
          <w:sz w:val="20"/>
        </w:rPr>
        <w:t>human communication in a health</w:t>
      </w:r>
      <w:r w:rsidRPr="0023102C">
        <w:rPr>
          <w:rFonts w:ascii="BentonSans Comp Regular" w:hAnsi="BentonSans Comp Regular"/>
          <w:color w:val="000000" w:themeColor="text1"/>
          <w:sz w:val="20"/>
        </w:rPr>
        <w:t xml:space="preserve">care context. </w:t>
      </w:r>
      <w:r w:rsidR="0042688B"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 xml:space="preserve">ssues of social support, patient-health professional/caregiver interaction, organizational culture, planning health promotion campaigns, and cultural conceptions </w:t>
      </w:r>
      <w:r w:rsidRPr="0023102C">
        <w:rPr>
          <w:rFonts w:ascii="BentonSans Comp Regular" w:hAnsi="BentonSans Comp Regular"/>
          <w:color w:val="000000" w:themeColor="text1"/>
          <w:sz w:val="20"/>
        </w:rPr>
        <w:t xml:space="preserve">of health and illness. </w:t>
      </w:r>
    </w:p>
    <w:p w14:paraId="3C1CF5CE"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3E0EAC1D"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3120. Communication and Mass Media.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 2100 and Communication Studies major or minor.  A survey of the function and history of print and electronic media as forms of communication, their influence upon society, and the legal and economic environments in which they operate.  </w:t>
      </w:r>
    </w:p>
    <w:p w14:paraId="53EDAAED"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5FC3307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3121. Mass Communication and Society. (3)  </w:t>
      </w:r>
      <w:r w:rsidRPr="0023102C">
        <w:rPr>
          <w:rFonts w:ascii="BentonSans Comp Regular" w:hAnsi="BentonSans Comp Regular"/>
          <w:color w:val="000000" w:themeColor="text1"/>
          <w:sz w:val="20"/>
        </w:rPr>
        <w:t xml:space="preserve">Examines important issues involving mass communication. Critical study of the effect mass communication exacts on society. </w:t>
      </w:r>
    </w:p>
    <w:p w14:paraId="5E284F47"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B763A2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COMM 3125. New Media for Communications</w:t>
      </w:r>
      <w:r w:rsidRPr="0023102C">
        <w:rPr>
          <w:rFonts w:ascii="BentonSans Comp Regular" w:hAnsi="BentonSans Comp Regular"/>
          <w:snapToGrid/>
          <w:color w:val="000000" w:themeColor="text1"/>
          <w:sz w:val="20"/>
        </w:rPr>
        <w:t xml:space="preserve">. (3) Examines the theoretical perspectives and practical skills necessary to create and design content using digital tools. Course covers components of digital media including designing, writing and communication through the web, creating and editing online podcasts and original creation of online digital video. </w:t>
      </w:r>
    </w:p>
    <w:p w14:paraId="11A1981A"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7F54DE2E" w14:textId="7A6383C6"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COMM 3126. Globalization and Digital Media.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3115. An analysis of the role and impact of digital media on globalization. The course considers how the internet and social networks have changed our connection from a physical global society to a virtual culture and explores the ways in which digital communication has fostered the globalization of artistic styles, cultural forms, political relationships and economic transactions. </w:t>
      </w:r>
    </w:p>
    <w:p w14:paraId="75DC888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86E08E5" w14:textId="1CEA75FB"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iCs/>
          <w:color w:val="000000" w:themeColor="text1"/>
          <w:sz w:val="20"/>
        </w:rPr>
        <w:t xml:space="preserve">COMM 3127. Global Media. (3)  </w:t>
      </w:r>
      <w:r w:rsidR="00A031D5" w:rsidRPr="0023102C">
        <w:rPr>
          <w:rFonts w:ascii="BentonSans Comp Regular" w:hAnsi="BentonSans Comp Regular"/>
          <w:iCs/>
          <w:color w:val="000000" w:themeColor="text1"/>
          <w:sz w:val="20"/>
        </w:rPr>
        <w:t>Cross-listed Course(s):</w:t>
      </w:r>
      <w:r w:rsidRPr="0023102C">
        <w:rPr>
          <w:rFonts w:ascii="BentonSans Comp Regular" w:hAnsi="BentonSans Comp Regular"/>
          <w:iCs/>
          <w:color w:val="000000" w:themeColor="text1"/>
          <w:sz w:val="20"/>
        </w:rPr>
        <w:t xml:space="preserve"> INTL 3127. The course examines the theories and practices of globalization as related to mediated communication and the operation of global media, its consumption and impact.  Specific issues studied include global media conglomeration, global media law, media systems, and international development.</w:t>
      </w:r>
    </w:p>
    <w:p w14:paraId="2058040C"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BA00571"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COMM 3130. Communication and Public Advocacy.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 2100</w:t>
      </w:r>
      <w:r w:rsidR="003D1339"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Communication Studies major</w:t>
      </w:r>
      <w:r w:rsidR="003D1339" w:rsidRPr="0023102C">
        <w:rPr>
          <w:rFonts w:ascii="BentonSans Comp Regular" w:hAnsi="BentonSans Comp Regular"/>
          <w:color w:val="000000" w:themeColor="text1"/>
          <w:sz w:val="20"/>
        </w:rPr>
        <w:t xml:space="preserve"> or </w:t>
      </w:r>
      <w:r w:rsidRPr="0023102C">
        <w:rPr>
          <w:rFonts w:ascii="BentonSans Comp Regular" w:hAnsi="BentonSans Comp Regular"/>
          <w:color w:val="000000" w:themeColor="text1"/>
          <w:sz w:val="20"/>
        </w:rPr>
        <w:t>minor, or Public Health major. Examination of how symbols are used in public advocacy from both applied and theoretical perspectives with emphasis on rhetorical uses of language and non-verbal symbols in the creation and transmission of public messages.</w:t>
      </w:r>
      <w:r w:rsidRPr="0023102C">
        <w:rPr>
          <w:rFonts w:ascii="BentonSans Comp Regular" w:hAnsi="BentonSans Comp Regular"/>
          <w:i/>
          <w:iCs/>
          <w:color w:val="000000" w:themeColor="text1"/>
          <w:sz w:val="20"/>
        </w:rPr>
        <w:t xml:space="preserve"> </w:t>
      </w:r>
    </w:p>
    <w:p w14:paraId="74FDAC05"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2BD3247" w14:textId="77777777" w:rsidR="005F06A0" w:rsidRPr="0023102C" w:rsidRDefault="001C0A37"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3131. </w:t>
      </w:r>
      <w:r w:rsidR="00367F4B" w:rsidRPr="0023102C">
        <w:rPr>
          <w:rFonts w:ascii="BentonSans Comp Regular" w:hAnsi="BentonSans Comp Regular"/>
          <w:b/>
          <w:color w:val="000000" w:themeColor="text1"/>
          <w:sz w:val="20"/>
        </w:rPr>
        <w:t>African American</w:t>
      </w:r>
      <w:r w:rsidR="005F06A0" w:rsidRPr="0023102C">
        <w:rPr>
          <w:rFonts w:ascii="BentonSans Comp Regular" w:hAnsi="BentonSans Comp Regular"/>
          <w:b/>
          <w:color w:val="000000" w:themeColor="text1"/>
          <w:sz w:val="20"/>
        </w:rPr>
        <w:t xml:space="preserve"> Oratory. (3)</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Oratory by </w:t>
      </w:r>
      <w:r w:rsidR="00691257" w:rsidRPr="0023102C">
        <w:rPr>
          <w:rFonts w:ascii="BentonSans Comp Regular" w:hAnsi="BentonSans Comp Regular"/>
          <w:color w:val="000000" w:themeColor="text1"/>
          <w:sz w:val="20"/>
        </w:rPr>
        <w:t>African Americans</w:t>
      </w:r>
      <w:r w:rsidR="005F06A0" w:rsidRPr="0023102C">
        <w:rPr>
          <w:rFonts w:ascii="BentonSans Comp Regular" w:hAnsi="BentonSans Comp Regular"/>
          <w:color w:val="000000" w:themeColor="text1"/>
          <w:sz w:val="20"/>
        </w:rPr>
        <w:t xml:space="preserve"> using in-depth study of speech texts and video and general rhetorical principles to examine historic as well as lesser</w:t>
      </w:r>
      <w:r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known speeches.  </w:t>
      </w:r>
    </w:p>
    <w:p w14:paraId="6F3EAE5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52B477E2"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COMM 3135. Leadership, Communication, and Group Dynamics. (3)</w:t>
      </w:r>
      <w:r w:rsidR="001C0A37"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Study of leadership theories, behaviors, and group processes. </w:t>
      </w:r>
      <w:r w:rsidR="001C0A3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group dynamics in organizations and the role of the leader. Assessment of leadership style. </w:t>
      </w:r>
    </w:p>
    <w:p w14:paraId="7067FF3A"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0B74403"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COMM 3136. Leadership, Service, and Ethics. (3) </w:t>
      </w:r>
      <w:r w:rsidR="001C0A37" w:rsidRPr="0023102C">
        <w:rPr>
          <w:rFonts w:ascii="BentonSans Comp Regular" w:hAnsi="BentonSans Comp Regular"/>
          <w:b/>
          <w:bCs/>
          <w:color w:val="000000" w:themeColor="text1"/>
          <w:sz w:val="20"/>
        </w:rPr>
        <w:t xml:space="preserve"> </w:t>
      </w:r>
      <w:r w:rsidR="001C0A37" w:rsidRPr="0023102C">
        <w:rPr>
          <w:rFonts w:ascii="BentonSans Comp Regular" w:hAnsi="BentonSans Comp Regular"/>
          <w:color w:val="000000" w:themeColor="text1"/>
          <w:sz w:val="20"/>
        </w:rPr>
        <w:t>L</w:t>
      </w:r>
      <w:r w:rsidRPr="0023102C">
        <w:rPr>
          <w:rFonts w:ascii="BentonSans Comp Regular" w:hAnsi="BentonSans Comp Regular"/>
          <w:color w:val="000000" w:themeColor="text1"/>
          <w:sz w:val="20"/>
        </w:rPr>
        <w:t xml:space="preserve">eadership issues facing our society, the role of values and ethics in leadership, and servant leadership. </w:t>
      </w:r>
    </w:p>
    <w:p w14:paraId="71B90F50"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38D634D" w14:textId="0B5F7699"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COMM 3141. Organizational Communication. (3) </w:t>
      </w:r>
      <w:r w:rsidR="00C90CB8"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00221FF5" w:rsidRPr="0023102C">
        <w:rPr>
          <w:rFonts w:ascii="BentonSans Comp Regular" w:hAnsi="BentonSans Comp Regular"/>
          <w:color w:val="000000" w:themeColor="text1"/>
          <w:sz w:val="20"/>
        </w:rPr>
        <w:t xml:space="preserve"> LEGL 3141.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 2100</w:t>
      </w:r>
      <w:r w:rsidR="003D133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Communication Studies major</w:t>
      </w:r>
      <w:r w:rsidR="00A42EC9" w:rsidRPr="0023102C">
        <w:rPr>
          <w:rFonts w:ascii="BentonSans Comp Regular" w:hAnsi="BentonSans Comp Regular"/>
          <w:color w:val="000000" w:themeColor="text1"/>
          <w:sz w:val="20"/>
        </w:rPr>
        <w:t xml:space="preserve"> or </w:t>
      </w:r>
      <w:r w:rsidRPr="0023102C">
        <w:rPr>
          <w:rFonts w:ascii="BentonSans Comp Regular" w:hAnsi="BentonSans Comp Regular"/>
          <w:color w:val="000000" w:themeColor="text1"/>
          <w:sz w:val="20"/>
        </w:rPr>
        <w:t xml:space="preserve">minor, Public Health major, or Software and Information Systems major. </w:t>
      </w:r>
      <w:r w:rsidR="00A42EC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Examines the importance of the operation of communication processes within organizations and between </w:t>
      </w:r>
      <w:r w:rsidRPr="0023102C">
        <w:rPr>
          <w:rFonts w:ascii="BentonSans Comp Regular" w:hAnsi="BentonSans Comp Regular"/>
          <w:color w:val="000000" w:themeColor="text1"/>
          <w:sz w:val="20"/>
        </w:rPr>
        <w:lastRenderedPageBreak/>
        <w:t xml:space="preserve">organizations and their environments. </w:t>
      </w:r>
    </w:p>
    <w:p w14:paraId="422768E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CF016EB"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COMM 3142. Applications in Organizational Communication. (3) </w:t>
      </w:r>
      <w:r w:rsidR="001C0A37"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and COMM 3141 or permission of instructor. </w:t>
      </w:r>
      <w:r w:rsidR="001C0A37" w:rsidRPr="0023102C">
        <w:rPr>
          <w:rFonts w:ascii="BentonSans Comp Regular" w:hAnsi="BentonSans Comp Regular"/>
          <w:color w:val="000000" w:themeColor="text1"/>
          <w:sz w:val="20"/>
        </w:rPr>
        <w:t>Application of t</w:t>
      </w:r>
      <w:r w:rsidRPr="0023102C">
        <w:rPr>
          <w:rFonts w:ascii="BentonSans Comp Regular" w:hAnsi="BentonSans Comp Regular"/>
          <w:color w:val="000000" w:themeColor="text1"/>
          <w:sz w:val="20"/>
        </w:rPr>
        <w:t>he principles, theory</w:t>
      </w:r>
      <w:r w:rsidR="001C0A3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concepts of organizational communication to organizational settings. </w:t>
      </w:r>
      <w:r w:rsidR="00A42EC9"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 xml:space="preserve">xplores how organizational theories are realized in everyday organizational life through case studies, interviews, various research methodologies, assessments, and evaluations.  </w:t>
      </w:r>
    </w:p>
    <w:p w14:paraId="21AC2DA2"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55F67DB" w14:textId="318564C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COMM 3150. Gender, Culture, and Communication. (3)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ANTH 3160. </w:t>
      </w:r>
      <w:r w:rsidR="00A42EC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Addresses cultural experiences of gender through communication; material covered includes cultural constructions of femininity and masculinity, cultural socialization toward gender and sexuality, gendered communication in private and public settings, popular representations of gender and sexuality in U.S. media, and language diversity based upon ethnicity, class, gender, and sexual orientation. </w:t>
      </w:r>
    </w:p>
    <w:p w14:paraId="18202BC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53B53DF" w14:textId="7D2AECC3"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3160. Business Communications.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INFO 2130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The nature and problems of individual, interpersonal and organizational communication in business. Various verbal techniques such as business presentations and writing will be developed and practiced for effective organizational and individual performance. </w:t>
      </w:r>
      <w:r w:rsidRPr="0023102C">
        <w:rPr>
          <w:rFonts w:ascii="BentonSans Comp Regular" w:hAnsi="BentonSans Comp Regular"/>
          <w:i/>
          <w:color w:val="000000" w:themeColor="text1"/>
          <w:sz w:val="20"/>
        </w:rPr>
        <w:t xml:space="preserve"> </w:t>
      </w:r>
    </w:p>
    <w:p w14:paraId="700D53CC" w14:textId="77777777" w:rsidR="005F06A0" w:rsidRPr="0023102C" w:rsidRDefault="005F06A0" w:rsidP="00F33998">
      <w:pPr>
        <w:snapToGrid w:val="0"/>
        <w:jc w:val="both"/>
        <w:rPr>
          <w:rFonts w:ascii="BentonSans Comp Regular" w:hAnsi="BentonSans Comp Regular"/>
          <w:b/>
          <w:color w:val="000000" w:themeColor="text1"/>
          <w:sz w:val="20"/>
        </w:rPr>
      </w:pPr>
    </w:p>
    <w:p w14:paraId="4A54A561" w14:textId="590E52A2"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3245. Public Relations Writing. (3) </w:t>
      </w:r>
      <w:r w:rsidR="00DB593A"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JOUR 2100, </w:t>
      </w:r>
      <w:r w:rsidR="007170A8"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JOUR 2160.  </w:t>
      </w:r>
      <w:r w:rsidR="008D08C5" w:rsidRPr="0023102C">
        <w:rPr>
          <w:rFonts w:ascii="BentonSans Comp Regular" w:hAnsi="BentonSans Comp Regular"/>
          <w:color w:val="000000" w:themeColor="text1"/>
          <w:sz w:val="20"/>
        </w:rPr>
        <w:t>Pre- or Corequisite(s):</w:t>
      </w:r>
      <w:r w:rsidR="007170A8" w:rsidRPr="0023102C">
        <w:rPr>
          <w:rFonts w:ascii="BentonSans Comp Regular" w:hAnsi="BentonSans Comp Regular"/>
          <w:color w:val="000000" w:themeColor="text1"/>
          <w:sz w:val="20"/>
        </w:rPr>
        <w:t xml:space="preserve"> COMM 2145.  </w:t>
      </w:r>
      <w:r w:rsidRPr="0023102C">
        <w:rPr>
          <w:rFonts w:ascii="BentonSans Comp Regular" w:hAnsi="BentonSans Comp Regular"/>
          <w:color w:val="000000" w:themeColor="text1"/>
          <w:sz w:val="20"/>
        </w:rPr>
        <w:t xml:space="preserve">Instruction and writing practice designed to develop the professional-level writing skills expected of entry-level public relations practitioners.  Extensive writing exercises in preparing plans, releases, newsletters, brochures, web pages, media kits and other public relations products.  Individual and group projects required.  </w:t>
      </w:r>
    </w:p>
    <w:p w14:paraId="2C596636" w14:textId="77777777" w:rsidR="005F06A0" w:rsidRPr="0023102C" w:rsidRDefault="005F06A0" w:rsidP="00F33998">
      <w:pPr>
        <w:tabs>
          <w:tab w:val="left" w:pos="162"/>
          <w:tab w:val="right" w:pos="4050"/>
        </w:tabs>
        <w:jc w:val="both"/>
        <w:rPr>
          <w:rFonts w:ascii="BentonSans Comp Regular" w:hAnsi="BentonSans Comp Regular"/>
          <w:b/>
          <w:i/>
          <w:color w:val="000000" w:themeColor="text1"/>
          <w:sz w:val="20"/>
        </w:rPr>
      </w:pPr>
    </w:p>
    <w:p w14:paraId="7CB2F5A3" w14:textId="4C8F47C2"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COMM 3246. P</w:t>
      </w:r>
      <w:r w:rsidR="00681FF6">
        <w:rPr>
          <w:rFonts w:ascii="BentonSans Comp Regular" w:hAnsi="BentonSans Comp Regular"/>
          <w:b/>
          <w:bCs/>
          <w:color w:val="000000" w:themeColor="text1"/>
          <w:sz w:val="20"/>
        </w:rPr>
        <w:t>ublic Relations</w:t>
      </w:r>
      <w:r w:rsidRPr="0023102C">
        <w:rPr>
          <w:rFonts w:ascii="BentonSans Comp Regular" w:hAnsi="BentonSans Comp Regular"/>
          <w:b/>
          <w:bCs/>
          <w:color w:val="000000" w:themeColor="text1"/>
          <w:sz w:val="20"/>
        </w:rPr>
        <w:t xml:space="preserve"> Strategy. (3) </w:t>
      </w:r>
      <w:r w:rsidR="00B5506F">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w:t>
      </w:r>
      <w:r w:rsidR="00D06DE9">
        <w:rPr>
          <w:rFonts w:ascii="BentonSans Comp Regular" w:hAnsi="BentonSans Comp Regular"/>
          <w:color w:val="000000" w:themeColor="text1"/>
          <w:sz w:val="20"/>
        </w:rPr>
        <w:t xml:space="preserve"> and</w:t>
      </w:r>
      <w:r w:rsidR="00681FF6">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COMM 2145</w:t>
      </w:r>
      <w:r w:rsidR="00D06DE9">
        <w:rPr>
          <w:rFonts w:ascii="BentonSans Comp Regular" w:hAnsi="BentonSans Comp Regular"/>
          <w:color w:val="000000" w:themeColor="text1"/>
          <w:sz w:val="20"/>
        </w:rPr>
        <w:t xml:space="preserve">.  </w:t>
      </w:r>
      <w:r w:rsidR="00D06DE9" w:rsidRPr="00D06DE9">
        <w:rPr>
          <w:rFonts w:ascii="BentonSans Comp Regular" w:hAnsi="BentonSans Comp Regular"/>
          <w:color w:val="000000" w:themeColor="text1"/>
          <w:sz w:val="20"/>
        </w:rPr>
        <w:t>Pre- or Corequisite(s): COMM 2146</w:t>
      </w:r>
      <w:r w:rsidR="00D06DE9">
        <w:rPr>
          <w:rFonts w:ascii="BentonSans Comp Regular" w:hAnsi="BentonSans Comp Regular"/>
          <w:color w:val="000000" w:themeColor="text1"/>
          <w:sz w:val="20"/>
        </w:rPr>
        <w:t xml:space="preserve">.  </w:t>
      </w:r>
      <w:r w:rsidR="00681FF6">
        <w:rPr>
          <w:rFonts w:ascii="BentonSans Comp Regular" w:hAnsi="BentonSans Comp Regular"/>
          <w:color w:val="000000" w:themeColor="text1"/>
          <w:sz w:val="20"/>
        </w:rPr>
        <w:t>F</w:t>
      </w:r>
      <w:r w:rsidRPr="0023102C">
        <w:rPr>
          <w:rFonts w:ascii="BentonSans Comp Regular" w:hAnsi="BentonSans Comp Regular"/>
          <w:color w:val="000000" w:themeColor="text1"/>
          <w:sz w:val="20"/>
        </w:rPr>
        <w:t xml:space="preserve">ocuses on the planning, problem-solving, and management skills required in the contemporary practice of public relations. </w:t>
      </w:r>
      <w:r w:rsidR="00681FF6">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Students analyze a variety of public relations models and learn to develop problem statements, goals, objectives and tactics, identify and research target publics, and evaluate strategic program results.</w:t>
      </w:r>
      <w:r w:rsidRPr="0023102C">
        <w:rPr>
          <w:rFonts w:ascii="BentonSans Comp Regular" w:hAnsi="BentonSans Comp Regular"/>
          <w:i/>
          <w:iCs/>
          <w:color w:val="000000" w:themeColor="text1"/>
          <w:sz w:val="20"/>
        </w:rPr>
        <w:t xml:space="preserve"> </w:t>
      </w:r>
      <w:r w:rsidRPr="0023102C">
        <w:rPr>
          <w:rFonts w:ascii="BentonSans Comp Regular" w:hAnsi="BentonSans Comp Regular"/>
          <w:color w:val="000000" w:themeColor="text1"/>
          <w:sz w:val="20"/>
        </w:rPr>
        <w:t xml:space="preserve"> </w:t>
      </w:r>
    </w:p>
    <w:p w14:paraId="78866E1D"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583B5122"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3403. Debate Practicum.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 2103 or equivalent and permission of instructor. Application of debate principles and practices as a member of UNC Charlotte Debate Team. Research, argument construction and tournament competition required. </w:t>
      </w:r>
      <w:r w:rsidR="00F02C42" w:rsidRPr="0023102C">
        <w:rPr>
          <w:rFonts w:ascii="BentonSans Comp Regular" w:hAnsi="BentonSans Comp Regular"/>
          <w:color w:val="000000" w:themeColor="text1"/>
          <w:sz w:val="20"/>
        </w:rPr>
        <w:t xml:space="preserve"> </w:t>
      </w:r>
      <w:r w:rsidR="00F02C42" w:rsidRPr="0023102C">
        <w:rPr>
          <w:rFonts w:ascii="BentonSans Comp Regular" w:hAnsi="BentonSans Comp Regular"/>
          <w:i/>
          <w:color w:val="000000" w:themeColor="text1"/>
          <w:sz w:val="20"/>
        </w:rPr>
        <w:t xml:space="preserve">May </w:t>
      </w:r>
      <w:r w:rsidRPr="0023102C">
        <w:rPr>
          <w:rFonts w:ascii="BentonSans Comp Regular" w:hAnsi="BentonSans Comp Regular"/>
          <w:i/>
          <w:color w:val="000000" w:themeColor="text1"/>
          <w:sz w:val="20"/>
        </w:rPr>
        <w:t xml:space="preserve">be repeated </w:t>
      </w:r>
      <w:r w:rsidR="00AD6B86" w:rsidRPr="0023102C">
        <w:rPr>
          <w:rFonts w:ascii="BentonSans Comp Regular" w:hAnsi="BentonSans Comp Regular"/>
          <w:i/>
          <w:color w:val="000000" w:themeColor="text1"/>
          <w:sz w:val="20"/>
        </w:rPr>
        <w:t xml:space="preserve">for credit </w:t>
      </w:r>
      <w:r w:rsidR="00F02C42" w:rsidRPr="0023102C">
        <w:rPr>
          <w:rFonts w:ascii="BentonSans Comp Regular" w:hAnsi="BentonSans Comp Regular"/>
          <w:i/>
          <w:color w:val="000000" w:themeColor="text1"/>
          <w:sz w:val="20"/>
        </w:rPr>
        <w:t xml:space="preserve">up to </w:t>
      </w:r>
      <w:r w:rsidRPr="0023102C">
        <w:rPr>
          <w:rFonts w:ascii="BentonSans Comp Regular" w:hAnsi="BentonSans Comp Regular"/>
          <w:i/>
          <w:color w:val="000000" w:themeColor="text1"/>
          <w:sz w:val="20"/>
        </w:rPr>
        <w:t xml:space="preserve">four times. </w:t>
      </w:r>
      <w:r w:rsidR="00F02C42"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No more than four hours of COMM 3403 may be used toward requirements for the minor.</w:t>
      </w:r>
      <w:r w:rsidRPr="0023102C">
        <w:rPr>
          <w:rFonts w:ascii="BentonSans Comp Regular" w:hAnsi="BentonSans Comp Regular"/>
          <w:i/>
          <w:color w:val="000000" w:themeColor="text1"/>
          <w:sz w:val="20"/>
        </w:rPr>
        <w:t xml:space="preserve"> </w:t>
      </w:r>
    </w:p>
    <w:p w14:paraId="76A47644"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1E5A04A5"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3880. Independent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 1101, permission of instructor and major advisor. Area of study beyond the scope of current offerings to be devised by student and faculty member. </w:t>
      </w:r>
      <w:r w:rsidR="00F02C42"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w:t>
      </w:r>
      <w:r w:rsidR="00F02C42" w:rsidRPr="0023102C">
        <w:rPr>
          <w:rFonts w:ascii="BentonSans Comp Regular" w:hAnsi="BentonSans Comp Regular"/>
          <w:i/>
          <w:color w:val="000000" w:themeColor="text1"/>
          <w:sz w:val="20"/>
        </w:rPr>
        <w:t xml:space="preserve"> for credit</w:t>
      </w:r>
      <w:r w:rsidRPr="0023102C">
        <w:rPr>
          <w:rFonts w:ascii="BentonSans Comp Regular" w:hAnsi="BentonSans Comp Regular"/>
          <w:i/>
          <w:color w:val="000000" w:themeColor="text1"/>
          <w:sz w:val="20"/>
        </w:rPr>
        <w:t>.</w:t>
      </w:r>
      <w:r w:rsidR="00F02C42"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Three hours of COMM 3880 may be used toward the minor with prior approval of the department chairperson. </w:t>
      </w:r>
    </w:p>
    <w:p w14:paraId="7E70DDD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AFA9DC0" w14:textId="7B850483"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COMM 3890. Honors Thesis I. (3)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Initiation of independent Honors research, including the preparation and defense of a formal thesis proposal. </w:t>
      </w:r>
    </w:p>
    <w:p w14:paraId="0B82AE49"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F64F0B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COMM 3891. Honors Thesis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 3890</w:t>
      </w:r>
      <w:r w:rsidR="00F46A1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permission of instructor</w:t>
      </w:r>
      <w:r w:rsidR="00F46A1D" w:rsidRPr="0023102C">
        <w:rPr>
          <w:rFonts w:ascii="BentonSans Comp Regular" w:hAnsi="BentonSans Comp Regular"/>
          <w:color w:val="000000" w:themeColor="text1"/>
          <w:sz w:val="20"/>
        </w:rPr>
        <w:t xml:space="preserve">; </w:t>
      </w:r>
      <w:r w:rsidR="00F46A1D" w:rsidRPr="0023102C">
        <w:rPr>
          <w:rFonts w:ascii="BentonSans Comp Regular" w:hAnsi="BentonSans Comp Regular"/>
          <w:snapToGrid/>
          <w:color w:val="000000"/>
          <w:sz w:val="20"/>
        </w:rPr>
        <w:t>and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Completion of independent Honors research, including the preparation and defense of a formal Honors thesis.  </w:t>
      </w:r>
    </w:p>
    <w:p w14:paraId="4E72D61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68D4DF6"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4050. Topics in Communication Studies. (3) </w:t>
      </w:r>
      <w:r w:rsidR="00F46A1D"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Timely and important areas relevant to communication studies.  </w:t>
      </w:r>
      <w:r w:rsidR="00F02C42"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F02C42" w:rsidRPr="0023102C">
        <w:rPr>
          <w:rFonts w:ascii="BentonSans Comp Regular" w:hAnsi="BentonSans Comp Regular"/>
          <w:i/>
          <w:color w:val="000000" w:themeColor="text1"/>
          <w:sz w:val="20"/>
        </w:rPr>
        <w:t xml:space="preserve"> of advisor. </w:t>
      </w:r>
      <w:r w:rsidRPr="0023102C">
        <w:rPr>
          <w:rFonts w:ascii="BentonSans Comp Regular" w:hAnsi="BentonSans Comp Regular"/>
          <w:color w:val="000000" w:themeColor="text1"/>
          <w:sz w:val="20"/>
        </w:rPr>
        <w:t xml:space="preserve">  </w:t>
      </w:r>
    </w:p>
    <w:p w14:paraId="15F4A306"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651EC9AF" w14:textId="6F0504BC" w:rsidR="005F06A0" w:rsidRPr="0023102C" w:rsidRDefault="00F46A1D"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COMM 4101. Media and the Law. </w:t>
      </w:r>
      <w:r w:rsidR="005F06A0" w:rsidRPr="0023102C">
        <w:rPr>
          <w:rFonts w:ascii="BentonSans Comp Regular" w:hAnsi="BentonSans Comp Regular"/>
          <w:b/>
          <w:color w:val="000000" w:themeColor="text1"/>
          <w:sz w:val="20"/>
        </w:rPr>
        <w:t>(3)</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235144" w:rsidRPr="0023102C">
        <w:rPr>
          <w:rFonts w:ascii="BentonSans Comp Regular" w:hAnsi="BentonSans Comp Regular"/>
          <w:color w:val="000000" w:themeColor="text1"/>
          <w:sz w:val="20"/>
        </w:rPr>
        <w:t xml:space="preserve"> LEGL 4101.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Communication Studies major, Junior or Senior standing or permission of instructor.  Survey of legal rights, restrictions, and ethical considerations in field of communication including the First Amendment, libel, invasion of privacy, obscenity law, regulation of electronic media, relationships between media and judiciary.  </w:t>
      </w:r>
    </w:p>
    <w:p w14:paraId="692C3ABA"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60D5F0F2"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COMM 4102. Federal Interpretation of the First Amendment.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or Senior standing or permission of instructor.  In-depth case analysis of tests determining Constitutional boundaries of expression, including clear and present danger, prior restraints, fighting words/symbolic speech, strict scrutiny, obscenity, indecency. </w:t>
      </w:r>
    </w:p>
    <w:p w14:paraId="0A896C07"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5020289"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COMM 4115. Seminar in Health Communication.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 3115, Senior standing, and Communication Studies major. Course provides in-depth examination of a major area of health communication utilizing extensive readings, discussion and written work. </w:t>
      </w:r>
    </w:p>
    <w:p w14:paraId="4928323D"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61C1A4A"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4141. Advanced Organizational Communication.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and COMM 3142. Critical examination of the communication practices of organizations which accomplish such tasks as establishing organizational identification, influencing organizational members, and making decisions. Includes application of research methods to assess and analyze an organization's communication practices.  </w:t>
      </w:r>
    </w:p>
    <w:p w14:paraId="1F295157"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0F2242E3"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COMM 4145. Communication Campaigns.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Communication Studies major, </w:t>
      </w:r>
      <w:r w:rsidRPr="0023102C">
        <w:rPr>
          <w:rFonts w:ascii="BentonSans Comp Regular" w:hAnsi="BentonSans Comp Regular"/>
          <w:snapToGrid/>
          <w:color w:val="000000" w:themeColor="text1"/>
          <w:sz w:val="20"/>
        </w:rPr>
        <w:t xml:space="preserve">COMM 3245, </w:t>
      </w:r>
      <w:r w:rsidRPr="0023102C">
        <w:rPr>
          <w:rFonts w:ascii="BentonSans Comp Regular" w:hAnsi="BentonSans Comp Regular"/>
          <w:bCs/>
          <w:snapToGrid/>
          <w:color w:val="000000" w:themeColor="text1"/>
          <w:sz w:val="20"/>
        </w:rPr>
        <w:t>and COMM 3246</w:t>
      </w:r>
      <w:r w:rsidRPr="0023102C">
        <w:rPr>
          <w:rFonts w:ascii="BentonSans Comp Regular" w:hAnsi="BentonSans Comp Regular"/>
          <w:snapToGrid/>
          <w:color w:val="000000" w:themeColor="text1"/>
          <w:sz w:val="20"/>
        </w:rPr>
        <w:t xml:space="preserve">. Lectures, workshops, and guest speakers provide knowledge to enable students to research, design, implement, and complete public relations projects for community-based, not-for-profit organizations. The course is structured and run in a manner similar to a professional public relations agency with students assuming appropriate agency roles. </w:t>
      </w:r>
      <w:r w:rsidR="00F02C42" w:rsidRPr="0023102C">
        <w:rPr>
          <w:rFonts w:ascii="BentonSans Comp Regular" w:hAnsi="BentonSans Comp Regular"/>
          <w:i/>
          <w:snapToGrid/>
          <w:color w:val="000000" w:themeColor="text1"/>
          <w:sz w:val="20"/>
        </w:rPr>
        <w:t>May be repeated one time.</w:t>
      </w:r>
      <w:r w:rsidRPr="0023102C">
        <w:rPr>
          <w:rFonts w:ascii="BentonSans Comp Regular" w:hAnsi="BentonSans Comp Regular"/>
          <w:snapToGrid/>
          <w:color w:val="000000" w:themeColor="text1"/>
          <w:sz w:val="20"/>
        </w:rPr>
        <w:t xml:space="preserve">  </w:t>
      </w:r>
    </w:p>
    <w:p w14:paraId="306CAE7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546F022C"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COMM 4147. International Public Relations.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Communication Studies major and COMM 2145.  Examines the complexities of public relations practice in an international setting.  Includes overview of the factors that complicate communication across cultures and borders and an examination of the effect those factors have on public relations practice in specific global regions.  </w:t>
      </w:r>
    </w:p>
    <w:p w14:paraId="41B32920"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13D93FC"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COMM 4410. Professional Internship. (3</w:t>
      </w:r>
      <w:r w:rsidR="00780AFF" w:rsidRPr="0023102C">
        <w:rPr>
          <w:rFonts w:ascii="BentonSans Comp Regular" w:hAnsi="BentonSans Comp Regular"/>
          <w:b/>
          <w:color w:val="000000" w:themeColor="text1"/>
          <w:sz w:val="20"/>
        </w:rPr>
        <w:t xml:space="preserve"> or </w:t>
      </w:r>
      <w:r w:rsidRPr="0023102C">
        <w:rPr>
          <w:rFonts w:ascii="BentonSans Comp Regular" w:hAnsi="BentonSans Comp Regular"/>
          <w:b/>
          <w:color w:val="000000" w:themeColor="text1"/>
          <w:sz w:val="20"/>
        </w:rPr>
        <w:t xml:space="preserve">6) </w:t>
      </w:r>
      <w:r w:rsidR="00154989"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or Senior standing, Communication Studies major/minor or Journalism minor, and 2.0 GPA in all coursework in the major or minor.  Students work 8-10 hours per week (total 120 hours per semester) for 3 credit hours, or 16-20 hours (total 240 hours per semester) for 6 credit hours in an approved placement. </w:t>
      </w:r>
      <w:r w:rsidRPr="0023102C">
        <w:rPr>
          <w:rFonts w:ascii="BentonSans Comp Regular" w:hAnsi="BentonSans Comp Regular"/>
          <w:i/>
          <w:color w:val="000000" w:themeColor="text1"/>
          <w:sz w:val="20"/>
        </w:rPr>
        <w:t xml:space="preserve"> </w:t>
      </w:r>
      <w:r w:rsidR="00C65D36" w:rsidRPr="0023102C">
        <w:rPr>
          <w:rFonts w:ascii="BentonSans Comp Regular" w:hAnsi="BentonSans Comp Regular"/>
          <w:i/>
          <w:color w:val="000000" w:themeColor="text1"/>
          <w:sz w:val="20"/>
        </w:rPr>
        <w:t xml:space="preserve">May be repeated for credit in a different internship placemen </w:t>
      </w:r>
      <w:r w:rsidR="00D120F5" w:rsidRPr="0023102C">
        <w:rPr>
          <w:rFonts w:ascii="BentonSans Comp Regular" w:hAnsi="BentonSans Comp Regular"/>
          <w:i/>
          <w:color w:val="000000" w:themeColor="text1"/>
          <w:sz w:val="20"/>
        </w:rPr>
        <w:t>with permission</w:t>
      </w:r>
      <w:r w:rsidRPr="0023102C">
        <w:rPr>
          <w:rFonts w:ascii="BentonSans Comp Regular" w:hAnsi="BentonSans Comp Regular"/>
          <w:i/>
          <w:color w:val="000000" w:themeColor="text1"/>
          <w:sz w:val="20"/>
        </w:rPr>
        <w:t xml:space="preserve"> of advisor and the Communication Studies Internship Coordinator. </w:t>
      </w:r>
      <w:r w:rsidR="00C65D36" w:rsidRPr="0023102C">
        <w:rPr>
          <w:rFonts w:ascii="BentonSans Comp Regular" w:hAnsi="BentonSans Comp Regular"/>
          <w:i/>
          <w:color w:val="000000" w:themeColor="text1"/>
          <w:sz w:val="20"/>
        </w:rPr>
        <w:t xml:space="preserve"> </w:t>
      </w:r>
      <w:r w:rsidRPr="0023102C">
        <w:rPr>
          <w:rFonts w:ascii="BentonSans Comp Regular" w:hAnsi="BentonSans Comp Regular"/>
          <w:i/>
          <w:color w:val="000000" w:themeColor="text1"/>
          <w:sz w:val="20"/>
        </w:rPr>
        <w:t xml:space="preserve">Graded on a Pass/No Credit basis. </w:t>
      </w:r>
    </w:p>
    <w:p w14:paraId="0262D87B"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2517A76C"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COMM 4445. Internatio</w:t>
      </w:r>
      <w:r w:rsidR="00780AFF" w:rsidRPr="0023102C">
        <w:rPr>
          <w:rFonts w:ascii="BentonSans Comp Regular" w:hAnsi="BentonSans Comp Regular"/>
          <w:b/>
          <w:bCs/>
          <w:color w:val="000000" w:themeColor="text1"/>
          <w:sz w:val="20"/>
        </w:rPr>
        <w:t xml:space="preserve">nal Professional Internship. (3 or </w:t>
      </w:r>
      <w:r w:rsidRPr="0023102C">
        <w:rPr>
          <w:rFonts w:ascii="BentonSans Comp Regular" w:hAnsi="BentonSans Comp Regular"/>
          <w:b/>
          <w:bCs/>
          <w:color w:val="000000" w:themeColor="text1"/>
          <w:sz w:val="20"/>
        </w:rPr>
        <w:t xml:space="preserve">6)  </w:t>
      </w:r>
      <w:r w:rsidR="0014669A" w:rsidRPr="0023102C">
        <w:rPr>
          <w:rFonts w:ascii="BentonSans Comp Regular" w:hAnsi="BentonSans Comp Regular"/>
          <w:color w:val="000000" w:themeColor="text1"/>
          <w:sz w:val="20"/>
        </w:rPr>
        <w:lastRenderedPageBreak/>
        <w:t>Prerequisite(s):</w:t>
      </w:r>
      <w:r w:rsidRPr="0023102C">
        <w:rPr>
          <w:rFonts w:ascii="BentonSans Comp Regular" w:hAnsi="BentonSans Comp Regular"/>
          <w:color w:val="000000" w:themeColor="text1"/>
          <w:sz w:val="20"/>
        </w:rPr>
        <w:t xml:space="preserve"> Junior or Senior standing, Communication Studies major, and 2.0 GPA in all coursework in the major.  Similar to COMM 4410 (Professional Internship) but internship placements are with organizations reflecting a significant global/international component or focus.  As with COMM 4410, students work 8-10 hours per week (total 120 hours per semester) for 3 credit hours, or 16-20 hours (total 240 hours per semester) for 6 credit hours in an approved placement.  </w:t>
      </w:r>
      <w:r w:rsidR="00C65D36" w:rsidRPr="0023102C">
        <w:rPr>
          <w:rFonts w:ascii="BentonSans Comp Regular" w:hAnsi="BentonSans Comp Regular"/>
          <w:i/>
          <w:color w:val="000000" w:themeColor="text1"/>
          <w:sz w:val="20"/>
        </w:rPr>
        <w:t>May be repeated for credit in a different internship placemen</w:t>
      </w:r>
      <w:r w:rsidR="004C4690" w:rsidRPr="0023102C">
        <w:rPr>
          <w:rFonts w:ascii="BentonSans Comp Regular" w:hAnsi="BentonSans Comp Regular"/>
          <w:i/>
          <w:color w:val="000000" w:themeColor="text1"/>
          <w:sz w:val="20"/>
        </w:rPr>
        <w:t>t</w:t>
      </w:r>
      <w:r w:rsidR="00C65D36" w:rsidRPr="0023102C">
        <w:rPr>
          <w:rFonts w:ascii="BentonSans Comp Regular" w:hAnsi="BentonSans Comp Regular"/>
          <w:i/>
          <w:color w:val="000000" w:themeColor="text1"/>
          <w:sz w:val="20"/>
        </w:rPr>
        <w:t xml:space="preserve"> </w:t>
      </w:r>
      <w:r w:rsidR="00D120F5" w:rsidRPr="0023102C">
        <w:rPr>
          <w:rFonts w:ascii="BentonSans Comp Regular" w:hAnsi="BentonSans Comp Regular"/>
          <w:i/>
          <w:color w:val="000000" w:themeColor="text1"/>
          <w:sz w:val="20"/>
        </w:rPr>
        <w:t>with permission</w:t>
      </w:r>
      <w:r w:rsidR="00C65D36" w:rsidRPr="0023102C">
        <w:rPr>
          <w:rFonts w:ascii="BentonSans Comp Regular" w:hAnsi="BentonSans Comp Regular"/>
          <w:i/>
          <w:color w:val="000000" w:themeColor="text1"/>
          <w:sz w:val="20"/>
        </w:rPr>
        <w:t xml:space="preserve"> of advisor and the Communication Studies Internship Coordinator. </w:t>
      </w:r>
      <w:r w:rsidRPr="0023102C">
        <w:rPr>
          <w:rFonts w:ascii="BentonSans Comp Regular" w:hAnsi="BentonSans Comp Regular"/>
          <w:color w:val="000000" w:themeColor="text1"/>
          <w:sz w:val="20"/>
        </w:rPr>
        <w:t xml:space="preserve"> </w:t>
      </w:r>
      <w:r w:rsidRPr="0023102C">
        <w:rPr>
          <w:rFonts w:ascii="BentonSans Comp Regular" w:hAnsi="BentonSans Comp Regular"/>
          <w:i/>
          <w:iCs/>
          <w:color w:val="000000" w:themeColor="text1"/>
          <w:sz w:val="20"/>
        </w:rPr>
        <w:t xml:space="preserve">Graded on a Pass/No Credit basis.  </w:t>
      </w:r>
    </w:p>
    <w:p w14:paraId="177EB1AE"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727329B6" w14:textId="77777777" w:rsidR="005F06A0" w:rsidRPr="0023102C" w:rsidRDefault="00430F77" w:rsidP="00F33998">
      <w:pPr>
        <w:pBdr>
          <w:top w:val="single" w:sz="4" w:space="1" w:color="auto"/>
        </w:pBdr>
        <w:tabs>
          <w:tab w:val="left" w:pos="162"/>
          <w:tab w:val="right" w:pos="4050"/>
        </w:tabs>
        <w:snapToGrid w:val="0"/>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Urban Youth and Communities</w:t>
      </w:r>
      <w:r w:rsidR="005F06A0" w:rsidRPr="0023102C">
        <w:rPr>
          <w:rFonts w:ascii="BentonSans Comp Regular" w:hAnsi="BentonSans Comp Regular"/>
          <w:b/>
          <w:color w:val="000000" w:themeColor="text1"/>
          <w:sz w:val="32"/>
        </w:rPr>
        <w:t xml:space="preserve"> (CUYC)</w:t>
      </w:r>
    </w:p>
    <w:p w14:paraId="47143296"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6CE58DEA"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CUYC 3600. Community Engagement Capstone Seminar. (3) (SL)</w:t>
      </w:r>
      <w:r w:rsidRPr="0023102C">
        <w:rPr>
          <w:rFonts w:ascii="BentonSans Comp Regular" w:hAnsi="BentonSans Comp Regular"/>
          <w:color w:val="000000" w:themeColor="text1"/>
          <w:sz w:val="20"/>
        </w:rPr>
        <w:t xml:space="preserve">  Provides a culminating and comprehensive experience for students in the Minor in Urban Youth and Communities.  Students synthesize the interdisciplinary theory and experiential learning around urban youth and education, communities, and social justice into a comprehensive community and school-based project lead by the student using practices of participatory action research.  </w:t>
      </w:r>
    </w:p>
    <w:p w14:paraId="3D8239A7"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47EA8805" w14:textId="77777777" w:rsidR="005F06A0" w:rsidRPr="0023102C" w:rsidRDefault="004830D7" w:rsidP="00D57FCF">
      <w:pPr>
        <w:keepNext/>
        <w:pBdr>
          <w:top w:val="single" w:sz="4" w:space="1" w:color="auto"/>
        </w:pBdr>
        <w:tabs>
          <w:tab w:val="left" w:pos="162"/>
          <w:tab w:val="right" w:pos="4050"/>
        </w:tabs>
        <w:snapToGrid w:val="0"/>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Dance </w:t>
      </w:r>
      <w:r w:rsidR="005F06A0" w:rsidRPr="0023102C">
        <w:rPr>
          <w:rFonts w:ascii="BentonSans Comp Regular" w:hAnsi="BentonSans Comp Regular"/>
          <w:b/>
          <w:color w:val="000000" w:themeColor="text1"/>
          <w:sz w:val="32"/>
        </w:rPr>
        <w:t>(DANC)</w:t>
      </w:r>
    </w:p>
    <w:p w14:paraId="0B71052E" w14:textId="77777777" w:rsidR="005F06A0" w:rsidRPr="0023102C" w:rsidRDefault="005F06A0" w:rsidP="00D57FCF">
      <w:pPr>
        <w:keepNext/>
        <w:tabs>
          <w:tab w:val="left" w:pos="162"/>
          <w:tab w:val="right" w:pos="4050"/>
        </w:tabs>
        <w:snapToGrid w:val="0"/>
        <w:jc w:val="both"/>
        <w:rPr>
          <w:rFonts w:ascii="BentonSans Comp Regular" w:hAnsi="BentonSans Comp Regular"/>
          <w:color w:val="000000" w:themeColor="text1"/>
          <w:sz w:val="20"/>
        </w:rPr>
      </w:pPr>
    </w:p>
    <w:p w14:paraId="09E075A1" w14:textId="534BA3E6" w:rsidR="004C6481" w:rsidRPr="0023102C" w:rsidRDefault="004C6481" w:rsidP="00D57FCF">
      <w:pPr>
        <w:keepNext/>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DANC 1108. Yoga. (2) </w:t>
      </w:r>
      <w:r w:rsidRPr="0023102C">
        <w:rPr>
          <w:rFonts w:ascii="BentonSans Comp Regular" w:hAnsi="BentonSans Comp Regular"/>
          <w:bCs/>
          <w:color w:val="000000" w:themeColor="text1"/>
          <w:sz w:val="20"/>
        </w:rPr>
        <w:t xml:space="preserve"> </w:t>
      </w:r>
      <w:r w:rsidR="00172DC0" w:rsidRPr="00172DC0">
        <w:rPr>
          <w:rFonts w:ascii="BentonSans Comp Regular" w:hAnsi="BentonSans Comp Regular"/>
          <w:bCs/>
          <w:color w:val="000000" w:themeColor="text1"/>
          <w:sz w:val="20"/>
        </w:rPr>
        <w:t xml:space="preserve">Introduction and practice of yoga, especially as it relates to dance training. </w:t>
      </w:r>
      <w:r w:rsidR="00D82B2E">
        <w:rPr>
          <w:rFonts w:ascii="BentonSans Comp Regular" w:hAnsi="BentonSans Comp Regular"/>
          <w:bCs/>
          <w:color w:val="000000" w:themeColor="text1"/>
          <w:sz w:val="20"/>
        </w:rPr>
        <w:t xml:space="preserve"> </w:t>
      </w:r>
      <w:r w:rsidR="00172DC0" w:rsidRPr="00172DC0">
        <w:rPr>
          <w:rFonts w:ascii="BentonSans Comp Regular" w:hAnsi="BentonSans Comp Regular"/>
          <w:bCs/>
          <w:color w:val="000000" w:themeColor="text1"/>
          <w:sz w:val="20"/>
        </w:rPr>
        <w:t xml:space="preserve">Students condition the body and mind through the physical and intellectual practice of yoga. Course content includes learning and executing corporeal postures, breath work, and mental focusing exercises. </w:t>
      </w:r>
      <w:r w:rsidR="00D82B2E">
        <w:rPr>
          <w:rFonts w:ascii="BentonSans Comp Regular" w:hAnsi="BentonSans Comp Regular"/>
          <w:bCs/>
          <w:color w:val="000000" w:themeColor="text1"/>
          <w:sz w:val="20"/>
        </w:rPr>
        <w:t xml:space="preserve"> </w:t>
      </w:r>
      <w:r w:rsidR="00172DC0" w:rsidRPr="00172DC0">
        <w:rPr>
          <w:rFonts w:ascii="BentonSans Comp Regular" w:hAnsi="BentonSans Comp Regular"/>
          <w:bCs/>
          <w:color w:val="000000" w:themeColor="text1"/>
          <w:sz w:val="20"/>
        </w:rPr>
        <w:t>By the end of this course, students will have built upon their individual measures of strength, flexibility, and balance, as well as gained mental clarifying and stress-relieving techniques.</w:t>
      </w:r>
      <w:r w:rsidR="00172DC0">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 </w:t>
      </w:r>
      <w:r w:rsidRPr="0023102C">
        <w:rPr>
          <w:rFonts w:ascii="BentonSans Comp Regular" w:hAnsi="BentonSans Comp Regular"/>
          <w:bCs/>
          <w:i/>
          <w:color w:val="000000" w:themeColor="text1"/>
          <w:sz w:val="20"/>
        </w:rPr>
        <w:t>May be repeated for credit.</w:t>
      </w:r>
    </w:p>
    <w:p w14:paraId="030D52A5" w14:textId="77777777" w:rsidR="004C6481" w:rsidRPr="0023102C" w:rsidRDefault="004C6481" w:rsidP="00F33998">
      <w:pPr>
        <w:jc w:val="both"/>
        <w:rPr>
          <w:rFonts w:ascii="BentonSans Comp Regular" w:hAnsi="BentonSans Comp Regular"/>
          <w:bCs/>
          <w:color w:val="000000" w:themeColor="text1"/>
          <w:sz w:val="20"/>
        </w:rPr>
      </w:pPr>
    </w:p>
    <w:p w14:paraId="31283D6A" w14:textId="2E2E7ADB"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DANC 1109. Pilates. (2)  </w:t>
      </w:r>
      <w:r w:rsidR="008B67B9" w:rsidRPr="008B67B9">
        <w:rPr>
          <w:rFonts w:ascii="BentonSans Comp Regular" w:hAnsi="BentonSans Comp Regular"/>
          <w:color w:val="000000" w:themeColor="text1"/>
          <w:sz w:val="20"/>
        </w:rPr>
        <w:t>Introduction to the fundamentals of the Pilates method with emphasis on core stability, breathing, and body alignment.</w:t>
      </w:r>
      <w:r w:rsidR="00F02247">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FC8CB32" w14:textId="77777777" w:rsidR="00703AF6" w:rsidRPr="0023102C" w:rsidRDefault="00703AF6" w:rsidP="00F33998">
      <w:pPr>
        <w:jc w:val="both"/>
        <w:rPr>
          <w:rFonts w:ascii="BentonSans Comp Regular" w:hAnsi="BentonSans Comp Regular"/>
          <w:i/>
          <w:iCs/>
          <w:color w:val="000000" w:themeColor="text1"/>
          <w:sz w:val="20"/>
        </w:rPr>
      </w:pPr>
    </w:p>
    <w:p w14:paraId="6C09E401" w14:textId="5CFB79B3"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DANC 1209. Ballet for Majors IA. (2)</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Dance major or permission of instructor.  </w:t>
      </w:r>
      <w:r w:rsidR="00F02247" w:rsidRPr="00F02247">
        <w:rPr>
          <w:rFonts w:ascii="BentonSans Comp Regular" w:hAnsi="BentonSans Comp Regular"/>
          <w:snapToGrid/>
          <w:color w:val="000000" w:themeColor="text1"/>
          <w:sz w:val="20"/>
        </w:rPr>
        <w:t xml:space="preserve">The study of classical ballet technique at the beginning level, focusing on the following movement concepts as they are performed and understood in ballet: alignment, shift of weight, external rotation (turn-out).  This course assumes students have some previous experience studying ballet technique. </w:t>
      </w:r>
      <w:r w:rsidR="00F02247">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00C65DFD"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527CEDFA" w14:textId="77777777" w:rsidR="005F06A0" w:rsidRPr="0023102C" w:rsidRDefault="005F06A0" w:rsidP="00F33998">
      <w:pPr>
        <w:jc w:val="both"/>
        <w:rPr>
          <w:rFonts w:ascii="BentonSans Comp Regular" w:hAnsi="BentonSans Comp Regular"/>
          <w:snapToGrid/>
          <w:color w:val="000000" w:themeColor="text1"/>
          <w:sz w:val="20"/>
        </w:rPr>
      </w:pPr>
    </w:p>
    <w:p w14:paraId="1DC27427" w14:textId="07FB3BB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DANC 1210. Ballet for Majors IB. (2)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snapToGrid/>
          <w:color w:val="000000" w:themeColor="text1"/>
          <w:sz w:val="20"/>
        </w:rPr>
        <w:t xml:space="preserve"> DANC 1209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or permission of instructor.  </w:t>
      </w:r>
      <w:r w:rsidR="00B86722" w:rsidRPr="00B86722">
        <w:rPr>
          <w:rFonts w:ascii="BentonSans Comp Regular" w:hAnsi="BentonSans Comp Regular"/>
          <w:snapToGrid/>
          <w:color w:val="000000" w:themeColor="text1"/>
          <w:sz w:val="20"/>
        </w:rPr>
        <w:t xml:space="preserve">Continuation of the study of classical ballet technique at the beginning level, focusing on the following movement concepts as they are performed and understood in ballet: alignment, shift of weight, external rotation (turn-out). </w:t>
      </w:r>
      <w:r w:rsidR="00BE3507">
        <w:rPr>
          <w:rFonts w:ascii="BentonSans Comp Regular" w:hAnsi="BentonSans Comp Regular"/>
          <w:snapToGrid/>
          <w:color w:val="000000" w:themeColor="text1"/>
          <w:sz w:val="20"/>
        </w:rPr>
        <w:t xml:space="preserve"> </w:t>
      </w:r>
      <w:r w:rsidR="00B86722" w:rsidRPr="00B86722">
        <w:rPr>
          <w:rFonts w:ascii="BentonSans Comp Regular" w:hAnsi="BentonSans Comp Regular"/>
          <w:snapToGrid/>
          <w:color w:val="000000" w:themeColor="text1"/>
          <w:sz w:val="20"/>
        </w:rPr>
        <w:t xml:space="preserve">This course assumes students have some previous experience studying ballet technique. </w:t>
      </w:r>
      <w:r w:rsidR="00B86722">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47EEB7F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snapToGrid/>
          <w:color w:val="000000" w:themeColor="text1"/>
          <w:sz w:val="20"/>
        </w:rPr>
        <w:t xml:space="preserve"> </w:t>
      </w:r>
    </w:p>
    <w:p w14:paraId="2C143042" w14:textId="491D6D52"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1212. Ballet</w:t>
      </w:r>
      <w:r w:rsidR="00BE3507">
        <w:rPr>
          <w:rFonts w:ascii="BentonSans Comp Regular" w:hAnsi="BentonSans Comp Regular"/>
          <w:b/>
          <w:color w:val="000000" w:themeColor="text1"/>
          <w:sz w:val="20"/>
        </w:rPr>
        <w:t xml:space="preserve"> I</w:t>
      </w:r>
      <w:r w:rsidRPr="0023102C">
        <w:rPr>
          <w:rFonts w:ascii="BentonSans Comp Regular" w:hAnsi="BentonSans Comp Regular"/>
          <w:b/>
          <w:color w:val="000000" w:themeColor="text1"/>
          <w:sz w:val="20"/>
        </w:rPr>
        <w:t>. (2)</w:t>
      </w:r>
      <w:r w:rsidRPr="0023102C">
        <w:rPr>
          <w:rFonts w:ascii="BentonSans Comp Regular" w:hAnsi="BentonSans Comp Regular"/>
          <w:color w:val="000000" w:themeColor="text1"/>
          <w:sz w:val="20"/>
        </w:rPr>
        <w:t xml:space="preserve">  </w:t>
      </w:r>
      <w:r w:rsidR="00BE3507" w:rsidRPr="00BE3507">
        <w:rPr>
          <w:rFonts w:ascii="BentonSans Comp Regular" w:hAnsi="BentonSans Comp Regular"/>
          <w:color w:val="000000" w:themeColor="text1"/>
          <w:sz w:val="20"/>
        </w:rPr>
        <w:t>An introduction to the fundamentals of classical ballet technique, focusing on proper alignment and use of external rotation (turn-out), as well as basic body positions and ballet vocabulary.  Recommended for students with no prior experience in ballet.</w:t>
      </w:r>
      <w:r w:rsidR="004C27A2">
        <w:rPr>
          <w:rFonts w:ascii="BentonSans Comp Regular" w:hAnsi="BentonSans Comp Regular"/>
          <w:color w:val="000000" w:themeColor="text1"/>
          <w:sz w:val="20"/>
        </w:rPr>
        <w:t xml:space="preserve"> </w:t>
      </w:r>
      <w:r w:rsidR="00BE3507" w:rsidRPr="00BE3507">
        <w:rPr>
          <w:rFonts w:ascii="BentonSans Comp Regular" w:hAnsi="BentonSans Comp Regular"/>
          <w:color w:val="000000" w:themeColor="text1"/>
          <w:sz w:val="20"/>
        </w:rPr>
        <w:t xml:space="preserve"> Open to all University students.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D8C304A"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26255855" w14:textId="7D2C2605"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1213. Ballet II. (2)</w:t>
      </w:r>
      <w:r w:rsidRPr="0023102C">
        <w:rPr>
          <w:rFonts w:ascii="BentonSans Comp Regular" w:hAnsi="BentonSans Comp Regular"/>
          <w:color w:val="000000" w:themeColor="text1"/>
          <w:sz w:val="20"/>
        </w:rPr>
        <w:t xml:space="preserve"> </w:t>
      </w:r>
      <w:r w:rsidR="00CD6D2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DANC 1212 or permission of instructor.  </w:t>
      </w:r>
      <w:r w:rsidR="004C27A2" w:rsidRPr="004C27A2">
        <w:rPr>
          <w:rFonts w:ascii="BentonSans Comp Regular" w:hAnsi="BentonSans Comp Regular"/>
          <w:color w:val="000000" w:themeColor="text1"/>
          <w:sz w:val="20"/>
        </w:rPr>
        <w:t xml:space="preserve">A continuation of the fundamentals of classical ballet technique, focusing on proper alignment and use of external rotation (turn-out), as well as basic body positions and ballet vocabulary. </w:t>
      </w:r>
      <w:r w:rsidR="004C27A2">
        <w:rPr>
          <w:rFonts w:ascii="BentonSans Comp Regular" w:hAnsi="BentonSans Comp Regular"/>
          <w:color w:val="000000" w:themeColor="text1"/>
          <w:sz w:val="20"/>
        </w:rPr>
        <w:t xml:space="preserve"> </w:t>
      </w:r>
      <w:r w:rsidR="004C27A2" w:rsidRPr="004C27A2">
        <w:rPr>
          <w:rFonts w:ascii="BentonSans Comp Regular" w:hAnsi="BentonSans Comp Regular"/>
          <w:color w:val="000000" w:themeColor="text1"/>
          <w:sz w:val="20"/>
        </w:rPr>
        <w:t xml:space="preserve">Open to all </w:t>
      </w:r>
      <w:r w:rsidR="00625F4E">
        <w:rPr>
          <w:rFonts w:ascii="BentonSans Comp Regular" w:hAnsi="BentonSans Comp Regular"/>
          <w:color w:val="000000" w:themeColor="text1"/>
          <w:sz w:val="20"/>
        </w:rPr>
        <w:t>U</w:t>
      </w:r>
      <w:r w:rsidR="004C27A2" w:rsidRPr="004C27A2">
        <w:rPr>
          <w:rFonts w:ascii="BentonSans Comp Regular" w:hAnsi="BentonSans Comp Regular"/>
          <w:color w:val="000000" w:themeColor="text1"/>
          <w:sz w:val="20"/>
        </w:rPr>
        <w:t xml:space="preserve">niversity students. </w:t>
      </w:r>
      <w:r w:rsidR="004C27A2">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01BA795E"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69CEBF5F" w14:textId="49C5416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1214. Modern Dance</w:t>
      </w:r>
      <w:r w:rsidR="001406B0">
        <w:rPr>
          <w:rFonts w:ascii="BentonSans Comp Regular" w:hAnsi="BentonSans Comp Regular"/>
          <w:b/>
          <w:color w:val="000000" w:themeColor="text1"/>
          <w:sz w:val="20"/>
        </w:rPr>
        <w:t xml:space="preserve"> I</w:t>
      </w:r>
      <w:r w:rsidRPr="0023102C">
        <w:rPr>
          <w:rFonts w:ascii="BentonSans Comp Regular" w:hAnsi="BentonSans Comp Regular"/>
          <w:b/>
          <w:color w:val="000000" w:themeColor="text1"/>
          <w:sz w:val="20"/>
        </w:rPr>
        <w:t>. (2)</w:t>
      </w:r>
      <w:r w:rsidRPr="0023102C">
        <w:rPr>
          <w:rFonts w:ascii="BentonSans Comp Regular" w:hAnsi="BentonSans Comp Regular"/>
          <w:color w:val="000000" w:themeColor="text1"/>
          <w:sz w:val="20"/>
        </w:rPr>
        <w:t xml:space="preserve">  </w:t>
      </w:r>
      <w:r w:rsidR="001406B0" w:rsidRPr="001406B0">
        <w:rPr>
          <w:rFonts w:ascii="BentonSans Comp Regular" w:hAnsi="BentonSans Comp Regular"/>
          <w:color w:val="000000" w:themeColor="text1"/>
          <w:sz w:val="20"/>
        </w:rPr>
        <w:t xml:space="preserve">Introduction to modern dance styles for beginners. Elementary modern dance concepts are introduced, including floorwork, standing exercises, and locomotor patterns. </w:t>
      </w:r>
      <w:r w:rsidR="00970D64">
        <w:rPr>
          <w:rFonts w:ascii="BentonSans Comp Regular" w:hAnsi="BentonSans Comp Regular"/>
          <w:color w:val="000000" w:themeColor="text1"/>
          <w:sz w:val="20"/>
        </w:rPr>
        <w:t xml:space="preserve"> </w:t>
      </w:r>
      <w:r w:rsidR="001406B0" w:rsidRPr="001406B0">
        <w:rPr>
          <w:rFonts w:ascii="BentonSans Comp Regular" w:hAnsi="BentonSans Comp Regular"/>
          <w:color w:val="000000" w:themeColor="text1"/>
          <w:sz w:val="20"/>
        </w:rPr>
        <w:t>Students learn, embody, and demonstrate basic movement vocabulary in a dance studio setting.  Body alignment, placement, strength, flexibility and coordination are addressed. Students explore modern dance as a creative practice and artistic expression.  Specific modern technique or style varies per instructor.  Recommended for students with no prior experience in modern dance.</w:t>
      </w:r>
      <w:r w:rsidR="001406B0">
        <w:rPr>
          <w:rFonts w:ascii="BentonSans Comp Regular" w:hAnsi="BentonSans Comp Regular"/>
          <w:color w:val="000000" w:themeColor="text1"/>
          <w:sz w:val="20"/>
        </w:rPr>
        <w:t xml:space="preserve"> </w:t>
      </w:r>
      <w:r w:rsidR="001406B0" w:rsidRPr="001406B0">
        <w:rPr>
          <w:rFonts w:ascii="BentonSans Comp Regular" w:hAnsi="BentonSans Comp Regular"/>
          <w:color w:val="000000" w:themeColor="text1"/>
          <w:sz w:val="20"/>
        </w:rPr>
        <w:t xml:space="preserve"> Open to all University students.</w:t>
      </w:r>
      <w:r w:rsidR="001406B0">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B909082"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4049269" w14:textId="628BD086"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1215. Modern Dance II.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DANC 1214 or permission of instructor.  </w:t>
      </w:r>
      <w:r w:rsidR="00970D64" w:rsidRPr="00970D64">
        <w:rPr>
          <w:rFonts w:ascii="BentonSans Comp Regular" w:hAnsi="BentonSans Comp Regular"/>
          <w:color w:val="000000" w:themeColor="text1"/>
          <w:sz w:val="20"/>
        </w:rPr>
        <w:t>A continuation of the fundamentals of modern dance, focusing on alignment, placement, strength, flexibility and coordination.  Modern dance concepts are further developed through floorwork, standing exercises, locomotor patterns, and extended combinations in center.  Students explore modern dance as a creative practice and artistic expression. Specific modern technique or style varies per instructor.  Open to all University students.</w:t>
      </w:r>
      <w:r w:rsidR="00970D64">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E718F0D"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5589B572" w14:textId="4ABF136D"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DANC 1217. Modern Dance for Majors IA. (2)</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Dance major or permission of instructor. </w:t>
      </w:r>
      <w:r w:rsidR="00E70FB1" w:rsidRPr="0023102C">
        <w:rPr>
          <w:rFonts w:ascii="BentonSans Comp Regular" w:hAnsi="BentonSans Comp Regular"/>
          <w:snapToGrid/>
          <w:color w:val="000000" w:themeColor="text1"/>
          <w:sz w:val="20"/>
        </w:rPr>
        <w:t xml:space="preserve"> </w:t>
      </w:r>
      <w:r w:rsidR="00434D15" w:rsidRPr="00434D15">
        <w:rPr>
          <w:rFonts w:ascii="BentonSans Comp Regular" w:hAnsi="BentonSans Comp Regular"/>
          <w:snapToGrid/>
          <w:color w:val="000000" w:themeColor="text1"/>
          <w:sz w:val="20"/>
        </w:rPr>
        <w:t xml:space="preserve">Basic modern dance concepts are introduced, including floorwork, standing exercises, and locomotor patterns. Students learn, embody, and demonstrate beginning-level movement vocabulary in a dance studio setting.  Body alignment, placement, strength, flexibility and coordination are addressed. </w:t>
      </w:r>
      <w:r w:rsidR="00434D15">
        <w:rPr>
          <w:rFonts w:ascii="BentonSans Comp Regular" w:hAnsi="BentonSans Comp Regular"/>
          <w:snapToGrid/>
          <w:color w:val="000000" w:themeColor="text1"/>
          <w:sz w:val="20"/>
        </w:rPr>
        <w:t xml:space="preserve"> </w:t>
      </w:r>
      <w:r w:rsidR="00434D15" w:rsidRPr="00434D15">
        <w:rPr>
          <w:rFonts w:ascii="BentonSans Comp Regular" w:hAnsi="BentonSans Comp Regular"/>
          <w:snapToGrid/>
          <w:color w:val="000000" w:themeColor="text1"/>
          <w:sz w:val="20"/>
        </w:rPr>
        <w:t xml:space="preserve">Students explore modern dance as a creative practice and artistic expression.  Specific modern technique or style varies per instructor. </w:t>
      </w:r>
      <w:r w:rsidR="00434D15">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1F02BA72" w14:textId="77777777" w:rsidR="005F06A0" w:rsidRPr="0023102C" w:rsidRDefault="005F06A0" w:rsidP="00F33998">
      <w:pPr>
        <w:jc w:val="both"/>
        <w:rPr>
          <w:rFonts w:ascii="BentonSans Comp Regular" w:hAnsi="BentonSans Comp Regular"/>
          <w:snapToGrid/>
          <w:color w:val="000000" w:themeColor="text1"/>
          <w:sz w:val="20"/>
        </w:rPr>
      </w:pPr>
    </w:p>
    <w:p w14:paraId="46B76DB2" w14:textId="64D8E8D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DANC 1218. Modern Dance for Majors IB.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 1217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or permission of instructor.</w:t>
      </w:r>
      <w:r w:rsidR="00552DC4">
        <w:rPr>
          <w:rFonts w:ascii="BentonSans Comp Regular" w:hAnsi="BentonSans Comp Regular"/>
          <w:snapToGrid/>
          <w:color w:val="000000" w:themeColor="text1"/>
          <w:sz w:val="20"/>
        </w:rPr>
        <w:t xml:space="preserve">  </w:t>
      </w:r>
      <w:r w:rsidR="00552DC4" w:rsidRPr="00552DC4">
        <w:rPr>
          <w:rFonts w:ascii="BentonSans Comp Regular" w:hAnsi="BentonSans Comp Regular"/>
          <w:snapToGrid/>
          <w:color w:val="000000" w:themeColor="text1"/>
          <w:sz w:val="20"/>
        </w:rPr>
        <w:t xml:space="preserve">Basic modern dance concepts continue to be explored, including floorwork, standing exercises, and locomotor patterns.  Students continue to learn, embody, and demonstrate beginning-level movement vocabulary in a dance studio setting.  Body alignment, placement, strength, flexibility and coordination are addressed. </w:t>
      </w:r>
      <w:r w:rsidR="00552DC4">
        <w:rPr>
          <w:rFonts w:ascii="BentonSans Comp Regular" w:hAnsi="BentonSans Comp Regular"/>
          <w:snapToGrid/>
          <w:color w:val="000000" w:themeColor="text1"/>
          <w:sz w:val="20"/>
        </w:rPr>
        <w:t xml:space="preserve"> </w:t>
      </w:r>
      <w:r w:rsidR="00552DC4" w:rsidRPr="00552DC4">
        <w:rPr>
          <w:rFonts w:ascii="BentonSans Comp Regular" w:hAnsi="BentonSans Comp Regular"/>
          <w:snapToGrid/>
          <w:color w:val="000000" w:themeColor="text1"/>
          <w:sz w:val="20"/>
        </w:rPr>
        <w:t>Students explore modern dance as a creative practice and artistic expression.  Specific modern technique or style varies per instructor.</w:t>
      </w:r>
      <w:r w:rsidR="00552DC4">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05F82E0B"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1D0B1073" w14:textId="10F1CFCF" w:rsidR="005F06A0" w:rsidRPr="0023102C"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DANC 1280. Improvisation. (2) </w:t>
      </w:r>
      <w:r w:rsidRPr="003D0B27">
        <w:rPr>
          <w:rFonts w:ascii="BentonSans Comp Regular" w:hAnsi="BentonSans Comp Regular"/>
          <w:bCs/>
          <w:color w:val="000000" w:themeColor="text1"/>
          <w:sz w:val="20"/>
        </w:rPr>
        <w:t xml:space="preserve"> </w:t>
      </w:r>
      <w:r w:rsidR="003D0B27" w:rsidRPr="003D0B27">
        <w:rPr>
          <w:rFonts w:ascii="BentonSans Comp Regular" w:hAnsi="BentonSans Comp Regular"/>
          <w:bCs/>
          <w:color w:val="000000" w:themeColor="text1"/>
          <w:sz w:val="20"/>
        </w:rPr>
        <w:t>Pre</w:t>
      </w:r>
      <w:r w:rsidR="007B3431" w:rsidRPr="0023102C">
        <w:rPr>
          <w:rFonts w:ascii="BentonSans Comp Regular" w:hAnsi="BentonSans Comp Regular"/>
          <w:bCs/>
          <w:color w:val="000000" w:themeColor="text1"/>
          <w:sz w:val="20"/>
        </w:rPr>
        <w:t>requisite(s):</w:t>
      </w:r>
      <w:r w:rsidR="004E3D6A" w:rsidRPr="0023102C">
        <w:rPr>
          <w:rFonts w:ascii="BentonSans Comp Regular" w:hAnsi="BentonSans Comp Regular"/>
          <w:bCs/>
          <w:color w:val="000000" w:themeColor="text1"/>
          <w:sz w:val="20"/>
        </w:rPr>
        <w:t xml:space="preserve"> D</w:t>
      </w:r>
      <w:r w:rsidR="003D0B27">
        <w:rPr>
          <w:rFonts w:ascii="BentonSans Comp Regular" w:hAnsi="BentonSans Comp Regular"/>
          <w:bCs/>
          <w:color w:val="000000" w:themeColor="text1"/>
          <w:sz w:val="20"/>
        </w:rPr>
        <w:t>ance major or minor, or permission of instructor</w:t>
      </w:r>
      <w:r w:rsidR="004E3D6A" w:rsidRPr="0023102C">
        <w:rPr>
          <w:rFonts w:ascii="BentonSans Comp Regular" w:hAnsi="BentonSans Comp Regular"/>
          <w:bCs/>
          <w:color w:val="000000" w:themeColor="text1"/>
          <w:sz w:val="20"/>
        </w:rPr>
        <w:t xml:space="preserve">.  </w:t>
      </w:r>
      <w:r w:rsidR="003D0B27" w:rsidRPr="003D0B27">
        <w:rPr>
          <w:rFonts w:ascii="BentonSans Comp Regular" w:hAnsi="BentonSans Comp Regular"/>
          <w:color w:val="000000" w:themeColor="text1"/>
          <w:sz w:val="20"/>
        </w:rPr>
        <w:t>Exploration of body movement in energy, time, and space to build an awareness of the human body and its innate predisposition for movement expression.</w:t>
      </w:r>
      <w:r w:rsidR="00157D1A">
        <w:rPr>
          <w:rFonts w:ascii="BentonSans Comp Regular" w:hAnsi="BentonSans Comp Regular"/>
          <w:color w:val="000000" w:themeColor="text1"/>
          <w:sz w:val="20"/>
        </w:rPr>
        <w:t xml:space="preserve"> </w:t>
      </w:r>
      <w:r w:rsidR="003D0B27" w:rsidRPr="003D0B27">
        <w:rPr>
          <w:rFonts w:ascii="BentonSans Comp Regular" w:hAnsi="BentonSans Comp Regular"/>
          <w:color w:val="000000" w:themeColor="text1"/>
          <w:sz w:val="20"/>
        </w:rPr>
        <w:t xml:space="preserve"> Students learn, embody, practice, and demonstrate improvisational dance skills in a studio setting.</w:t>
      </w:r>
      <w:r w:rsidRPr="0023102C">
        <w:rPr>
          <w:rFonts w:ascii="BentonSans Comp Regular" w:hAnsi="BentonSans Comp Regular"/>
          <w:color w:val="000000" w:themeColor="text1"/>
          <w:sz w:val="20"/>
        </w:rPr>
        <w:t xml:space="preserve">  </w:t>
      </w:r>
    </w:p>
    <w:p w14:paraId="4C82C4F2"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4FCA6875"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2016. Choreographic Analysis. (3) (O)</w:t>
      </w:r>
      <w:r w:rsidR="00A16E2B"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A16E2B" w:rsidRPr="0023102C">
        <w:rPr>
          <w:rFonts w:ascii="BentonSans Comp Regular" w:hAnsi="BentonSans Comp Regular"/>
          <w:color w:val="000000" w:themeColor="text1"/>
          <w:sz w:val="20"/>
        </w:rPr>
        <w:t xml:space="preserve">  Dance major, DANC 1280</w:t>
      </w:r>
      <w:r w:rsidRPr="0023102C">
        <w:rPr>
          <w:rFonts w:ascii="BentonSans Comp Regular" w:hAnsi="BentonSans Comp Regular"/>
          <w:color w:val="000000" w:themeColor="text1"/>
          <w:sz w:val="20"/>
        </w:rPr>
        <w:t>, or permission of instructor.  Study of the form and content of choreographic dance works through observation, description, technical analysis, interpretation</w:t>
      </w:r>
      <w:r w:rsidR="0049431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evaluation. </w:t>
      </w:r>
      <w:r w:rsidR="0049431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Crafting tools and aesthetic communication </w:t>
      </w:r>
      <w:r w:rsidR="0049431C" w:rsidRPr="0023102C">
        <w:rPr>
          <w:rFonts w:ascii="BentonSans Comp Regular" w:hAnsi="BentonSans Comp Regular"/>
          <w:color w:val="000000" w:themeColor="text1"/>
          <w:sz w:val="20"/>
        </w:rPr>
        <w:t>is</w:t>
      </w:r>
      <w:r w:rsidRPr="0023102C">
        <w:rPr>
          <w:rFonts w:ascii="BentonSans Comp Regular" w:hAnsi="BentonSans Comp Regular"/>
          <w:color w:val="000000" w:themeColor="text1"/>
          <w:sz w:val="20"/>
        </w:rPr>
        <w:t xml:space="preserve"> examined through daily guided discussion, formal debate, oral project presentation</w:t>
      </w:r>
      <w:r w:rsidR="0049431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writing.    </w:t>
      </w:r>
    </w:p>
    <w:p w14:paraId="2316239A"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23608F48" w14:textId="5DD97A02" w:rsidR="005F06A0" w:rsidRPr="0023102C"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DANC 2119. Anatomy for Dancers. (3) </w:t>
      </w:r>
      <w:r w:rsidR="006101D1" w:rsidRPr="0023102C">
        <w:rPr>
          <w:rFonts w:ascii="BentonSans Comp Regular" w:hAnsi="BentonSans Comp Regular"/>
          <w:b/>
          <w:bCs/>
          <w:color w:val="000000" w:themeColor="text1"/>
          <w:sz w:val="20"/>
        </w:rPr>
        <w:t xml:space="preserve"> </w:t>
      </w:r>
      <w:r w:rsidR="00157D1A" w:rsidRPr="003D0B27">
        <w:rPr>
          <w:rFonts w:ascii="BentonSans Comp Regular" w:hAnsi="BentonSans Comp Regular"/>
          <w:bCs/>
          <w:color w:val="000000" w:themeColor="text1"/>
          <w:sz w:val="20"/>
        </w:rPr>
        <w:t>Pre</w:t>
      </w:r>
      <w:r w:rsidR="00157D1A" w:rsidRPr="0023102C">
        <w:rPr>
          <w:rFonts w:ascii="BentonSans Comp Regular" w:hAnsi="BentonSans Comp Regular"/>
          <w:bCs/>
          <w:color w:val="000000" w:themeColor="text1"/>
          <w:sz w:val="20"/>
        </w:rPr>
        <w:t>requisite(s): D</w:t>
      </w:r>
      <w:r w:rsidR="00157D1A">
        <w:rPr>
          <w:rFonts w:ascii="BentonSans Comp Regular" w:hAnsi="BentonSans Comp Regular"/>
          <w:bCs/>
          <w:color w:val="000000" w:themeColor="text1"/>
          <w:sz w:val="20"/>
        </w:rPr>
        <w:t>ance major or minor, or permission of instructor</w:t>
      </w:r>
      <w:r w:rsidR="00157D1A" w:rsidRPr="0023102C">
        <w:rPr>
          <w:rFonts w:ascii="BentonSans Comp Regular" w:hAnsi="BentonSans Comp Regular"/>
          <w:bCs/>
          <w:color w:val="000000" w:themeColor="text1"/>
          <w:sz w:val="20"/>
        </w:rPr>
        <w:t xml:space="preserve">.  </w:t>
      </w:r>
      <w:r w:rsidR="00157D1A" w:rsidRPr="00157D1A">
        <w:rPr>
          <w:rFonts w:ascii="BentonSans Comp Regular" w:hAnsi="BentonSans Comp Regular"/>
          <w:color w:val="000000" w:themeColor="text1"/>
          <w:sz w:val="20"/>
        </w:rPr>
        <w:t>Experiential anatomy class that explores basic anatomy, movement, and somatic principles.</w:t>
      </w:r>
      <w:r w:rsidR="00157D1A">
        <w:rPr>
          <w:rFonts w:ascii="BentonSans Comp Regular" w:hAnsi="BentonSans Comp Regular"/>
          <w:color w:val="000000" w:themeColor="text1"/>
          <w:sz w:val="20"/>
        </w:rPr>
        <w:t xml:space="preserve"> </w:t>
      </w:r>
      <w:r w:rsidR="00157D1A" w:rsidRPr="00157D1A">
        <w:rPr>
          <w:rFonts w:ascii="BentonSans Comp Regular" w:hAnsi="BentonSans Comp Regular"/>
          <w:color w:val="000000" w:themeColor="text1"/>
          <w:sz w:val="20"/>
        </w:rPr>
        <w:t xml:space="preserve"> Students learn to sense and assess the body holistically. With embodied learning students can make choices that integrate the body for efficient ways of moving and expression.</w:t>
      </w:r>
    </w:p>
    <w:p w14:paraId="4A6589CF"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4BD642E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DANC 2125. African Dance. (2) </w:t>
      </w:r>
      <w:r w:rsidR="0049431C"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An introduction to the practice of selected African traditional dance styles in terms of cultural context, function</w:t>
      </w:r>
      <w:r w:rsidR="0049431C"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form. </w:t>
      </w:r>
      <w:r w:rsidR="00511D60"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75D11CEF" w14:textId="77777777" w:rsidR="005F06A0" w:rsidRPr="0023102C" w:rsidRDefault="005F06A0" w:rsidP="00F33998">
      <w:pPr>
        <w:jc w:val="both"/>
        <w:rPr>
          <w:rFonts w:ascii="BentonSans Comp Regular" w:hAnsi="BentonSans Comp Regular"/>
          <w:snapToGrid/>
          <w:color w:val="000000" w:themeColor="text1"/>
          <w:sz w:val="20"/>
        </w:rPr>
      </w:pPr>
    </w:p>
    <w:p w14:paraId="7250038B" w14:textId="5897F72F"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DANC 2126. Tap Dance. (2) </w:t>
      </w:r>
      <w:r w:rsidR="000C327C" w:rsidRPr="0023102C">
        <w:rPr>
          <w:rFonts w:ascii="BentonSans Comp Regular" w:hAnsi="BentonSans Comp Regular"/>
          <w:b/>
          <w:bCs/>
          <w:snapToGrid/>
          <w:color w:val="000000" w:themeColor="text1"/>
          <w:sz w:val="20"/>
        </w:rPr>
        <w:t xml:space="preserve"> </w:t>
      </w:r>
      <w:r w:rsidR="005D0095" w:rsidRPr="005D0095">
        <w:rPr>
          <w:rFonts w:ascii="BentonSans Comp Regular" w:hAnsi="BentonSans Comp Regular"/>
          <w:snapToGrid/>
          <w:color w:val="000000" w:themeColor="text1"/>
          <w:sz w:val="20"/>
        </w:rPr>
        <w:t>An introduction to tap dance.</w:t>
      </w:r>
      <w:r w:rsidR="00A90A36">
        <w:rPr>
          <w:rFonts w:ascii="BentonSans Comp Regular" w:hAnsi="BentonSans Comp Regular"/>
          <w:snapToGrid/>
          <w:color w:val="000000" w:themeColor="text1"/>
          <w:sz w:val="20"/>
        </w:rPr>
        <w:t xml:space="preserve"> </w:t>
      </w:r>
      <w:r w:rsidR="005D0095" w:rsidRPr="005D0095">
        <w:rPr>
          <w:rFonts w:ascii="BentonSans Comp Regular" w:hAnsi="BentonSans Comp Regular"/>
          <w:snapToGrid/>
          <w:color w:val="000000" w:themeColor="text1"/>
          <w:sz w:val="20"/>
        </w:rPr>
        <w:t xml:space="preserve"> Students establish a foundational understanding of tap dance technique, improvisation, and collaboration. </w:t>
      </w:r>
      <w:r w:rsidR="005D0095">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000C327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02A4DC1E" w14:textId="77777777" w:rsidR="005F06A0" w:rsidRPr="0023102C" w:rsidRDefault="005F06A0" w:rsidP="00F33998">
      <w:pPr>
        <w:jc w:val="both"/>
        <w:rPr>
          <w:rFonts w:ascii="BentonSans Comp Regular" w:hAnsi="BentonSans Comp Regular"/>
          <w:snapToGrid/>
          <w:color w:val="000000" w:themeColor="text1"/>
          <w:sz w:val="20"/>
        </w:rPr>
      </w:pPr>
    </w:p>
    <w:p w14:paraId="099D1EAD" w14:textId="5BC0A50A"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DANC 2127. Latin Dance</w:t>
      </w:r>
      <w:r w:rsidR="00FF2B87" w:rsidRPr="0023102C">
        <w:rPr>
          <w:rFonts w:ascii="BentonSans Comp Regular" w:hAnsi="BentonSans Comp Regular"/>
          <w:b/>
          <w:bCs/>
          <w:snapToGrid/>
          <w:color w:val="000000" w:themeColor="text1"/>
          <w:sz w:val="20"/>
        </w:rPr>
        <w:t xml:space="preserve"> Forms</w:t>
      </w:r>
      <w:r w:rsidRPr="0023102C">
        <w:rPr>
          <w:rFonts w:ascii="BentonSans Comp Regular" w:hAnsi="BentonSans Comp Regular"/>
          <w:b/>
          <w:bCs/>
          <w:snapToGrid/>
          <w:color w:val="000000" w:themeColor="text1"/>
          <w:sz w:val="20"/>
        </w:rPr>
        <w:t xml:space="preserve">. (2)  </w:t>
      </w:r>
      <w:r w:rsidR="00A90A36" w:rsidRPr="00A90A36">
        <w:rPr>
          <w:rFonts w:ascii="BentonSans Comp Regular" w:hAnsi="BentonSans Comp Regular"/>
          <w:snapToGrid/>
          <w:color w:val="000000" w:themeColor="text1"/>
          <w:sz w:val="20"/>
        </w:rPr>
        <w:t>An introduction to traditional Latin dances such as Salsa, Bachata, Merengue and Cumbia. Students engage in partnering sequences through the exploration of Latin Dance as a social dance form.</w:t>
      </w:r>
      <w:r w:rsidRPr="0023102C">
        <w:rPr>
          <w:rFonts w:ascii="BentonSans Comp Regular" w:hAnsi="BentonSans Comp Regular"/>
          <w:snapToGrid/>
          <w:color w:val="000000" w:themeColor="text1"/>
          <w:sz w:val="20"/>
        </w:rPr>
        <w:t xml:space="preserve"> </w:t>
      </w:r>
      <w:r w:rsidR="000C327C"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000C327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62A7484A" w14:textId="62CD9DB2" w:rsidR="00831885" w:rsidRPr="0023102C" w:rsidRDefault="00831885" w:rsidP="00F33998">
      <w:pPr>
        <w:jc w:val="both"/>
        <w:rPr>
          <w:rFonts w:ascii="BentonSans Comp Regular" w:hAnsi="BentonSans Comp Regular"/>
          <w:snapToGrid/>
          <w:color w:val="000000" w:themeColor="text1"/>
          <w:sz w:val="20"/>
        </w:rPr>
      </w:pPr>
    </w:p>
    <w:p w14:paraId="0527A6F6" w14:textId="56C1ED6B" w:rsidR="00831885" w:rsidRPr="0023102C" w:rsidRDefault="00831885"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DANC 2128. Afro-Brazilian Dance. (2)</w:t>
      </w:r>
      <w:r w:rsidRPr="0023102C">
        <w:rPr>
          <w:rFonts w:ascii="BentonSans Comp Regular" w:hAnsi="BentonSans Comp Regular"/>
          <w:snapToGrid/>
          <w:color w:val="000000" w:themeColor="text1"/>
          <w:sz w:val="20"/>
        </w:rPr>
        <w:t xml:space="preserve">  </w:t>
      </w:r>
      <w:r w:rsidR="00020802" w:rsidRPr="00020802">
        <w:rPr>
          <w:rFonts w:ascii="BentonSans Comp Regular" w:hAnsi="BentonSans Comp Regular"/>
          <w:snapToGrid/>
          <w:color w:val="000000" w:themeColor="text1"/>
          <w:sz w:val="20"/>
        </w:rPr>
        <w:t xml:space="preserve">Exploration of dances from the northeastern regions of Brazil. </w:t>
      </w:r>
      <w:r w:rsidR="00080D82">
        <w:rPr>
          <w:rFonts w:ascii="BentonSans Comp Regular" w:hAnsi="BentonSans Comp Regular"/>
          <w:snapToGrid/>
          <w:color w:val="000000" w:themeColor="text1"/>
          <w:sz w:val="20"/>
        </w:rPr>
        <w:t xml:space="preserve"> </w:t>
      </w:r>
      <w:r w:rsidR="00020802" w:rsidRPr="00020802">
        <w:rPr>
          <w:rFonts w:ascii="BentonSans Comp Regular" w:hAnsi="BentonSans Comp Regular"/>
          <w:snapToGrid/>
          <w:color w:val="000000" w:themeColor="text1"/>
          <w:sz w:val="20"/>
        </w:rPr>
        <w:t>Students engage in movement practice, discussion, writing reflections, performance and research to gain both physical and cultural understandings of African-Brazilian dances.</w:t>
      </w:r>
      <w:r w:rsidR="00020802">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May be repeated for credit.</w:t>
      </w:r>
    </w:p>
    <w:p w14:paraId="6BAE9A08" w14:textId="4CC37E6B" w:rsidR="005F06A0" w:rsidRDefault="005F06A0" w:rsidP="00F33998">
      <w:pPr>
        <w:jc w:val="both"/>
        <w:rPr>
          <w:rFonts w:ascii="BentonSans Comp Regular" w:hAnsi="BentonSans Comp Regular"/>
          <w:b/>
          <w:bCs/>
          <w:snapToGrid/>
          <w:color w:val="000000" w:themeColor="text1"/>
          <w:sz w:val="20"/>
        </w:rPr>
      </w:pPr>
    </w:p>
    <w:p w14:paraId="02D5B587" w14:textId="0F627113" w:rsidR="00AA0E52" w:rsidRPr="00AA0E52" w:rsidRDefault="00AA0E52" w:rsidP="00F33998">
      <w:pPr>
        <w:jc w:val="both"/>
        <w:rPr>
          <w:rFonts w:ascii="BentonSans Comp Regular" w:hAnsi="BentonSans Comp Regular"/>
          <w:bCs/>
          <w:snapToGrid/>
          <w:color w:val="000000" w:themeColor="text1"/>
          <w:sz w:val="20"/>
        </w:rPr>
      </w:pPr>
      <w:r w:rsidRPr="00AA0E52">
        <w:rPr>
          <w:rFonts w:ascii="BentonSans Comp Regular" w:hAnsi="BentonSans Comp Regular"/>
          <w:b/>
          <w:bCs/>
          <w:snapToGrid/>
          <w:color w:val="000000" w:themeColor="text1"/>
          <w:sz w:val="20"/>
        </w:rPr>
        <w:t>DANC 2129</w:t>
      </w:r>
      <w:r>
        <w:rPr>
          <w:rFonts w:ascii="BentonSans Comp Regular" w:hAnsi="BentonSans Comp Regular"/>
          <w:b/>
          <w:bCs/>
          <w:snapToGrid/>
          <w:color w:val="000000" w:themeColor="text1"/>
          <w:sz w:val="20"/>
        </w:rPr>
        <w:t>.</w:t>
      </w:r>
      <w:r w:rsidRPr="00AA0E52">
        <w:rPr>
          <w:rFonts w:ascii="BentonSans Comp Regular" w:hAnsi="BentonSans Comp Regular"/>
          <w:b/>
          <w:bCs/>
          <w:snapToGrid/>
          <w:color w:val="000000" w:themeColor="text1"/>
          <w:sz w:val="20"/>
        </w:rPr>
        <w:t xml:space="preserve"> </w:t>
      </w:r>
      <w:proofErr w:type="spellStart"/>
      <w:r w:rsidRPr="00AA0E52">
        <w:rPr>
          <w:rFonts w:ascii="BentonSans Comp Regular" w:hAnsi="BentonSans Comp Regular"/>
          <w:b/>
          <w:bCs/>
          <w:snapToGrid/>
          <w:color w:val="000000" w:themeColor="text1"/>
          <w:sz w:val="20"/>
        </w:rPr>
        <w:t>Odissi</w:t>
      </w:r>
      <w:proofErr w:type="spellEnd"/>
      <w:r w:rsidRPr="00AA0E52">
        <w:rPr>
          <w:rFonts w:ascii="BentonSans Comp Regular" w:hAnsi="BentonSans Comp Regular"/>
          <w:b/>
          <w:bCs/>
          <w:snapToGrid/>
          <w:color w:val="000000" w:themeColor="text1"/>
          <w:sz w:val="20"/>
        </w:rPr>
        <w:t xml:space="preserve"> Dance</w:t>
      </w:r>
      <w:r>
        <w:rPr>
          <w:rFonts w:ascii="BentonSans Comp Regular" w:hAnsi="BentonSans Comp Regular"/>
          <w:b/>
          <w:bCs/>
          <w:snapToGrid/>
          <w:color w:val="000000" w:themeColor="text1"/>
          <w:sz w:val="20"/>
        </w:rPr>
        <w:t xml:space="preserve">. (2)  </w:t>
      </w:r>
      <w:r w:rsidRPr="00AA0E52">
        <w:rPr>
          <w:rFonts w:ascii="BentonSans Comp Regular" w:hAnsi="BentonSans Comp Regular"/>
          <w:bCs/>
          <w:snapToGrid/>
          <w:color w:val="000000" w:themeColor="text1"/>
          <w:sz w:val="20"/>
        </w:rPr>
        <w:t xml:space="preserve">Introduces the basic elements of curvilinearity, sculptural geometry, rhythm, and musicality of an Eastern Indian classical dance called </w:t>
      </w:r>
      <w:proofErr w:type="spellStart"/>
      <w:r w:rsidRPr="00AA0E52">
        <w:rPr>
          <w:rFonts w:ascii="BentonSans Comp Regular" w:hAnsi="BentonSans Comp Regular"/>
          <w:bCs/>
          <w:snapToGrid/>
          <w:color w:val="000000" w:themeColor="text1"/>
          <w:sz w:val="20"/>
        </w:rPr>
        <w:t>Odissi</w:t>
      </w:r>
      <w:proofErr w:type="spellEnd"/>
      <w:r w:rsidRPr="00AA0E52">
        <w:rPr>
          <w:rFonts w:ascii="BentonSans Comp Regular" w:hAnsi="BentonSans Comp Regular"/>
          <w:bCs/>
          <w:snapToGrid/>
          <w:color w:val="000000" w:themeColor="text1"/>
          <w:sz w:val="20"/>
        </w:rPr>
        <w:t xml:space="preserve">. </w:t>
      </w:r>
      <w:r w:rsidR="00771A01">
        <w:rPr>
          <w:rFonts w:ascii="BentonSans Comp Regular" w:hAnsi="BentonSans Comp Regular"/>
          <w:bCs/>
          <w:snapToGrid/>
          <w:color w:val="000000" w:themeColor="text1"/>
          <w:sz w:val="20"/>
        </w:rPr>
        <w:t xml:space="preserve"> </w:t>
      </w:r>
      <w:proofErr w:type="spellStart"/>
      <w:r w:rsidRPr="00AA0E52">
        <w:rPr>
          <w:rFonts w:ascii="BentonSans Comp Regular" w:hAnsi="BentonSans Comp Regular"/>
          <w:bCs/>
          <w:snapToGrid/>
          <w:color w:val="000000" w:themeColor="text1"/>
          <w:sz w:val="20"/>
        </w:rPr>
        <w:t>Odissi</w:t>
      </w:r>
      <w:proofErr w:type="spellEnd"/>
      <w:r w:rsidRPr="00AA0E52">
        <w:rPr>
          <w:rFonts w:ascii="BentonSans Comp Regular" w:hAnsi="BentonSans Comp Regular"/>
          <w:bCs/>
          <w:snapToGrid/>
          <w:color w:val="000000" w:themeColor="text1"/>
          <w:sz w:val="20"/>
        </w:rPr>
        <w:t xml:space="preserve"> is a globally popular form presented at concerts, cultural events, and community celebrations.</w:t>
      </w:r>
    </w:p>
    <w:p w14:paraId="11B45F62" w14:textId="677E7F9F" w:rsidR="00AA0E52" w:rsidRDefault="00AA0E52" w:rsidP="00F33998">
      <w:pPr>
        <w:jc w:val="both"/>
        <w:rPr>
          <w:rFonts w:ascii="BentonSans Comp Regular" w:hAnsi="BentonSans Comp Regular"/>
          <w:bCs/>
          <w:snapToGrid/>
          <w:color w:val="000000" w:themeColor="text1"/>
          <w:sz w:val="20"/>
        </w:rPr>
      </w:pPr>
    </w:p>
    <w:p w14:paraId="7AF2D4DE" w14:textId="6D0ED8C9" w:rsidR="00D30B3E" w:rsidRDefault="00D30B3E" w:rsidP="00F33998">
      <w:pPr>
        <w:jc w:val="both"/>
        <w:rPr>
          <w:rFonts w:ascii="BentonSans Comp Regular" w:hAnsi="BentonSans Comp Regular"/>
          <w:bCs/>
          <w:snapToGrid/>
          <w:color w:val="000000" w:themeColor="text1"/>
          <w:sz w:val="20"/>
        </w:rPr>
      </w:pPr>
      <w:r w:rsidRPr="00D30B3E">
        <w:rPr>
          <w:rFonts w:ascii="BentonSans Comp Regular" w:hAnsi="BentonSans Comp Regular"/>
          <w:b/>
          <w:bCs/>
          <w:snapToGrid/>
          <w:color w:val="000000" w:themeColor="text1"/>
          <w:sz w:val="20"/>
        </w:rPr>
        <w:t xml:space="preserve">DANC 2130. Hip-Hop Dance. (2)   </w:t>
      </w:r>
      <w:r w:rsidRPr="00D30B3E">
        <w:rPr>
          <w:rFonts w:ascii="BentonSans Comp Regular" w:hAnsi="BentonSans Comp Regular"/>
          <w:bCs/>
          <w:snapToGrid/>
          <w:color w:val="000000" w:themeColor="text1"/>
          <w:sz w:val="20"/>
        </w:rPr>
        <w:t>The history of Hip-Hop Dance where students learn basic movements from styles according to region and era.  Also includes the commercial industry, street dance culture, and freestyle movement.  By the end of the course, students are more comfortable in an industry-style dance class and have tools to create their own movement.</w:t>
      </w:r>
    </w:p>
    <w:p w14:paraId="46E00388" w14:textId="77777777" w:rsidR="00D30B3E" w:rsidRPr="00AA0E52" w:rsidRDefault="00D30B3E" w:rsidP="00F33998">
      <w:pPr>
        <w:jc w:val="both"/>
        <w:rPr>
          <w:rFonts w:ascii="BentonSans Comp Regular" w:hAnsi="BentonSans Comp Regular"/>
          <w:bCs/>
          <w:snapToGrid/>
          <w:color w:val="000000" w:themeColor="text1"/>
          <w:sz w:val="20"/>
        </w:rPr>
      </w:pPr>
    </w:p>
    <w:p w14:paraId="245804CF" w14:textId="1DF05954"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DANC 2209. Ballet for Majors IIA.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 1210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or permission of instructor.  </w:t>
      </w:r>
      <w:r w:rsidR="00080D82" w:rsidRPr="00080D82">
        <w:rPr>
          <w:rFonts w:ascii="BentonSans Comp Regular" w:hAnsi="BentonSans Comp Regular"/>
          <w:snapToGrid/>
          <w:color w:val="000000" w:themeColor="text1"/>
          <w:sz w:val="20"/>
        </w:rPr>
        <w:t xml:space="preserve">The study of classical ballet technique at the beginning/intermediate level, focusing on the following movement concepts as they are performed and understood in ballet: alignment, shift of weight, external rotation (turn-out), jumping concepts, turning concepts. </w:t>
      </w:r>
      <w:r w:rsidR="00080D82">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00C65DFD" w:rsidRPr="0023102C">
        <w:rPr>
          <w:rFonts w:ascii="BentonSans Comp Regular" w:hAnsi="BentonSans Comp Regular"/>
          <w:snapToGrid/>
          <w:color w:val="000000" w:themeColor="text1"/>
          <w:sz w:val="20"/>
        </w:rPr>
        <w:t xml:space="preserve"> </w:t>
      </w:r>
      <w:r w:rsidR="000C327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5FBD30B8" w14:textId="77777777" w:rsidR="005F06A0" w:rsidRPr="0023102C" w:rsidRDefault="005F06A0" w:rsidP="00F33998">
      <w:pPr>
        <w:jc w:val="both"/>
        <w:rPr>
          <w:rFonts w:ascii="BentonSans Comp Regular" w:hAnsi="BentonSans Comp Regular"/>
          <w:snapToGrid/>
          <w:color w:val="000000" w:themeColor="text1"/>
          <w:sz w:val="20"/>
        </w:rPr>
      </w:pPr>
    </w:p>
    <w:p w14:paraId="7802F388" w14:textId="12591651"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DANC 2210. Ballet for Majors IIB. (2)</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 2209 </w:t>
      </w:r>
      <w:r w:rsidR="003420F1">
        <w:rPr>
          <w:rFonts w:ascii="BentonSans Comp Regular" w:hAnsi="BentonSans Comp Regular"/>
          <w:snapToGrid/>
          <w:color w:val="000000" w:themeColor="text1"/>
          <w:sz w:val="20"/>
        </w:rPr>
        <w:t xml:space="preserve">with grade of C or above, </w:t>
      </w:r>
      <w:r w:rsidRPr="0023102C">
        <w:rPr>
          <w:rFonts w:ascii="BentonSans Comp Regular" w:hAnsi="BentonSans Comp Regular"/>
          <w:snapToGrid/>
          <w:color w:val="000000" w:themeColor="text1"/>
          <w:sz w:val="20"/>
        </w:rPr>
        <w:t xml:space="preserve">or permission of instructor. </w:t>
      </w:r>
      <w:r w:rsidR="003420F1" w:rsidRPr="003420F1">
        <w:rPr>
          <w:rFonts w:ascii="BentonSans Comp Regular" w:hAnsi="BentonSans Comp Regular"/>
          <w:snapToGrid/>
          <w:color w:val="000000" w:themeColor="text1"/>
          <w:sz w:val="20"/>
        </w:rPr>
        <w:t>A continuation of the study of classical ballet technique at the beginning/intermediate level, focusing on the following movement concepts as they are performed and understood in ballet: alignment, shift of weight, external rotation (turn-out), jumping concepts, turning concepts.</w:t>
      </w:r>
      <w:r w:rsidR="003420F1">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2445AFCE"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20762E01" w14:textId="1ECAAEEB" w:rsidR="005F06A0" w:rsidRPr="0023102C"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DANC 2216. Choreography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D</w:t>
      </w:r>
      <w:r w:rsidR="00B339EA">
        <w:rPr>
          <w:rFonts w:ascii="BentonSans Comp Regular" w:hAnsi="BentonSans Comp Regular"/>
          <w:color w:val="000000" w:themeColor="text1"/>
          <w:sz w:val="20"/>
        </w:rPr>
        <w:t>ANC 1210, DANC 1217, and DANC 1280</w:t>
      </w:r>
      <w:r w:rsidR="00184C0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or permission of instructor.  </w:t>
      </w:r>
      <w:r w:rsidR="00B339EA" w:rsidRPr="00B339EA">
        <w:rPr>
          <w:rFonts w:ascii="BentonSans Comp Regular" w:hAnsi="BentonSans Comp Regular"/>
          <w:color w:val="000000" w:themeColor="text1"/>
          <w:sz w:val="20"/>
        </w:rPr>
        <w:t xml:space="preserve">Exploration of fundamental elements, concepts, and crafting tools for composing dance. </w:t>
      </w:r>
      <w:r w:rsidR="00B339EA">
        <w:rPr>
          <w:rFonts w:ascii="BentonSans Comp Regular" w:hAnsi="BentonSans Comp Regular"/>
          <w:color w:val="000000" w:themeColor="text1"/>
          <w:sz w:val="20"/>
        </w:rPr>
        <w:t xml:space="preserve"> </w:t>
      </w:r>
      <w:r w:rsidR="00B339EA" w:rsidRPr="00B339EA">
        <w:rPr>
          <w:rFonts w:ascii="BentonSans Comp Regular" w:hAnsi="BentonSans Comp Regular"/>
          <w:color w:val="000000" w:themeColor="text1"/>
          <w:sz w:val="20"/>
        </w:rPr>
        <w:t>Concert dance and site-specific choreography may be explored. Four contact hours plus a minimum of 2-3 hours lab time.</w:t>
      </w:r>
    </w:p>
    <w:p w14:paraId="70CFB0BB" w14:textId="77777777" w:rsidR="005F06A0" w:rsidRPr="0023102C" w:rsidRDefault="005F06A0" w:rsidP="00F33998">
      <w:pPr>
        <w:jc w:val="both"/>
        <w:rPr>
          <w:rFonts w:ascii="BentonSans Comp Regular" w:hAnsi="BentonSans Comp Regular"/>
          <w:b/>
          <w:bCs/>
          <w:snapToGrid/>
          <w:color w:val="000000" w:themeColor="text1"/>
          <w:sz w:val="20"/>
        </w:rPr>
      </w:pPr>
    </w:p>
    <w:p w14:paraId="6ABBE400" w14:textId="1462178F"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DANC 2217. Modern Dance for Majors IIA. (2)</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 </w:t>
      </w:r>
      <w:r w:rsidRPr="0023102C">
        <w:rPr>
          <w:rFonts w:ascii="BentonSans Comp Regular" w:hAnsi="BentonSans Comp Regular"/>
          <w:snapToGrid/>
          <w:color w:val="000000" w:themeColor="text1"/>
          <w:sz w:val="20"/>
        </w:rPr>
        <w:t xml:space="preserve">1218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or permission of instructor.  </w:t>
      </w:r>
      <w:r w:rsidR="00A65C01" w:rsidRPr="00A65C01">
        <w:rPr>
          <w:rFonts w:ascii="BentonSans Comp Regular" w:hAnsi="BentonSans Comp Regular"/>
          <w:snapToGrid/>
          <w:color w:val="000000" w:themeColor="text1"/>
          <w:sz w:val="20"/>
        </w:rPr>
        <w:t xml:space="preserve">Beginning/Intermediate Modern dance technique. </w:t>
      </w:r>
      <w:r w:rsidR="00A65C01">
        <w:rPr>
          <w:rFonts w:ascii="BentonSans Comp Regular" w:hAnsi="BentonSans Comp Regular"/>
          <w:snapToGrid/>
          <w:color w:val="000000" w:themeColor="text1"/>
          <w:sz w:val="20"/>
        </w:rPr>
        <w:t xml:space="preserve"> </w:t>
      </w:r>
      <w:r w:rsidR="00A65C01" w:rsidRPr="00A65C01">
        <w:rPr>
          <w:rFonts w:ascii="BentonSans Comp Regular" w:hAnsi="BentonSans Comp Regular"/>
          <w:snapToGrid/>
          <w:color w:val="000000" w:themeColor="text1"/>
          <w:sz w:val="20"/>
        </w:rPr>
        <w:t xml:space="preserve">Modern dance concepts are explored including floorwork, standing exercises, and locomotor patterns. </w:t>
      </w:r>
      <w:r w:rsidR="00A65C01">
        <w:rPr>
          <w:rFonts w:ascii="BentonSans Comp Regular" w:hAnsi="BentonSans Comp Regular"/>
          <w:snapToGrid/>
          <w:color w:val="000000" w:themeColor="text1"/>
          <w:sz w:val="20"/>
        </w:rPr>
        <w:t xml:space="preserve"> </w:t>
      </w:r>
      <w:r w:rsidR="00A65C01" w:rsidRPr="00A65C01">
        <w:rPr>
          <w:rFonts w:ascii="BentonSans Comp Regular" w:hAnsi="BentonSans Comp Regular"/>
          <w:snapToGrid/>
          <w:color w:val="000000" w:themeColor="text1"/>
          <w:sz w:val="20"/>
        </w:rPr>
        <w:t xml:space="preserve">Students continue to learn, embody, and demonstrate beginning/intermediate-level movement vocabulary in a dance studio setting.  Body alignment, placement, strength, flexibility and coordination are addressed. </w:t>
      </w:r>
      <w:r w:rsidR="00A65C01">
        <w:rPr>
          <w:rFonts w:ascii="BentonSans Comp Regular" w:hAnsi="BentonSans Comp Regular"/>
          <w:snapToGrid/>
          <w:color w:val="000000" w:themeColor="text1"/>
          <w:sz w:val="20"/>
        </w:rPr>
        <w:t xml:space="preserve"> </w:t>
      </w:r>
      <w:r w:rsidR="00A65C01" w:rsidRPr="00A65C01">
        <w:rPr>
          <w:rFonts w:ascii="BentonSans Comp Regular" w:hAnsi="BentonSans Comp Regular"/>
          <w:snapToGrid/>
          <w:color w:val="000000" w:themeColor="text1"/>
          <w:sz w:val="20"/>
        </w:rPr>
        <w:t xml:space="preserve">Students explore modern dance as a creative practice and artistic expression. </w:t>
      </w:r>
      <w:r w:rsidR="00A65C01">
        <w:rPr>
          <w:rFonts w:ascii="BentonSans Comp Regular" w:hAnsi="BentonSans Comp Regular"/>
          <w:snapToGrid/>
          <w:color w:val="000000" w:themeColor="text1"/>
          <w:sz w:val="20"/>
        </w:rPr>
        <w:t xml:space="preserve"> </w:t>
      </w:r>
      <w:r w:rsidR="00A65C01" w:rsidRPr="00A65C01">
        <w:rPr>
          <w:rFonts w:ascii="BentonSans Comp Regular" w:hAnsi="BentonSans Comp Regular"/>
          <w:snapToGrid/>
          <w:color w:val="000000" w:themeColor="text1"/>
          <w:sz w:val="20"/>
        </w:rPr>
        <w:t>Specific modern technique or style varies per instructor.</w:t>
      </w:r>
      <w:r w:rsidR="00A65C01">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4526CDC2" w14:textId="77777777" w:rsidR="005F06A0" w:rsidRPr="0023102C" w:rsidRDefault="005F06A0" w:rsidP="00F33998">
      <w:pPr>
        <w:jc w:val="both"/>
        <w:rPr>
          <w:rFonts w:ascii="BentonSans Comp Regular" w:hAnsi="BentonSans Comp Regular"/>
          <w:snapToGrid/>
          <w:color w:val="000000" w:themeColor="text1"/>
          <w:sz w:val="20"/>
        </w:rPr>
      </w:pPr>
    </w:p>
    <w:p w14:paraId="7CB06BAE" w14:textId="4C5A122C"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DANC 2218. Modern Dance for Majors IIB.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 2217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or permission of instructor.  </w:t>
      </w:r>
      <w:r w:rsidR="00D71284" w:rsidRPr="00D71284">
        <w:rPr>
          <w:rFonts w:ascii="BentonSans Comp Regular" w:hAnsi="BentonSans Comp Regular"/>
          <w:snapToGrid/>
          <w:color w:val="000000" w:themeColor="text1"/>
          <w:sz w:val="20"/>
        </w:rPr>
        <w:t>Intermediate Modern dance technique.</w:t>
      </w:r>
      <w:r w:rsidR="00D71284">
        <w:rPr>
          <w:rFonts w:ascii="BentonSans Comp Regular" w:hAnsi="BentonSans Comp Regular"/>
          <w:snapToGrid/>
          <w:color w:val="000000" w:themeColor="text1"/>
          <w:sz w:val="20"/>
        </w:rPr>
        <w:t xml:space="preserve"> </w:t>
      </w:r>
      <w:r w:rsidR="00D71284" w:rsidRPr="00D71284">
        <w:rPr>
          <w:rFonts w:ascii="BentonSans Comp Regular" w:hAnsi="BentonSans Comp Regular"/>
          <w:snapToGrid/>
          <w:color w:val="000000" w:themeColor="text1"/>
          <w:sz w:val="20"/>
        </w:rPr>
        <w:t xml:space="preserve"> Intermediate modern dance concepts are explored, including floorwork, standing exercises, and locomotor patterns. Students continue to learn, embody, and demonstrate intermediate-level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D71284">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 </w:t>
      </w:r>
    </w:p>
    <w:p w14:paraId="171FFB1C"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3EFB4199" w14:textId="3D3566F6"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2226. Vintage Jazz Dance. (2)</w:t>
      </w:r>
      <w:r w:rsidRPr="0023102C">
        <w:rPr>
          <w:rFonts w:ascii="BentonSans Comp Regular" w:hAnsi="BentonSans Comp Regular"/>
          <w:color w:val="000000" w:themeColor="text1"/>
          <w:sz w:val="20"/>
        </w:rPr>
        <w:t xml:space="preserve">  </w:t>
      </w:r>
      <w:r w:rsidR="008E2F0B" w:rsidRPr="008E2F0B">
        <w:rPr>
          <w:rFonts w:ascii="BentonSans Comp Regular" w:hAnsi="BentonSans Comp Regular"/>
          <w:color w:val="000000" w:themeColor="text1"/>
          <w:sz w:val="20"/>
        </w:rPr>
        <w:t>An introduction to the style and cultural context of this indigenous U.S. vernacular dance form that evolved in the first half of the 20th century.</w:t>
      </w:r>
      <w:r w:rsidR="008E2F0B">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810732F"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3A1F9B6E" w14:textId="7CF5C5B9"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2227. Contemporary Jazz Dance. (2)</w:t>
      </w:r>
      <w:r w:rsidRPr="0023102C">
        <w:rPr>
          <w:rFonts w:ascii="BentonSans Comp Regular" w:hAnsi="BentonSans Comp Regular"/>
          <w:color w:val="000000" w:themeColor="text1"/>
          <w:sz w:val="20"/>
        </w:rPr>
        <w:t xml:space="preserve">  </w:t>
      </w:r>
      <w:r w:rsidR="002040B8" w:rsidRPr="0023102C">
        <w:rPr>
          <w:rFonts w:ascii="BentonSans Comp Regular" w:hAnsi="BentonSans Comp Regular"/>
          <w:color w:val="000000" w:themeColor="text1"/>
          <w:sz w:val="20"/>
        </w:rPr>
        <w:t>Prerequisite(s): Dance major or minor (others by permission of instructor), and some dance training required.</w:t>
      </w:r>
      <w:r w:rsidR="00E14C1B">
        <w:rPr>
          <w:rFonts w:ascii="BentonSans Comp Regular" w:hAnsi="BentonSans Comp Regular"/>
          <w:color w:val="000000" w:themeColor="text1"/>
          <w:sz w:val="20"/>
        </w:rPr>
        <w:t xml:space="preserve">  </w:t>
      </w:r>
      <w:r w:rsidR="00E14C1B" w:rsidRPr="00E14C1B">
        <w:rPr>
          <w:rFonts w:ascii="BentonSans Comp Regular" w:hAnsi="BentonSans Comp Regular"/>
          <w:color w:val="000000" w:themeColor="text1"/>
          <w:sz w:val="20"/>
        </w:rPr>
        <w:t>Examination of selected contemporary jazz styles from the 20th and 21st centuries.</w:t>
      </w:r>
      <w:r w:rsidR="00E14C1B">
        <w:rPr>
          <w:rFonts w:ascii="BentonSans Comp Regular" w:hAnsi="BentonSans Comp Regular"/>
          <w:color w:val="000000" w:themeColor="text1"/>
          <w:sz w:val="20"/>
        </w:rPr>
        <w:t xml:space="preserve"> </w:t>
      </w:r>
      <w:r w:rsidR="00E14C1B" w:rsidRPr="00E14C1B">
        <w:rPr>
          <w:rFonts w:ascii="BentonSans Comp Regular" w:hAnsi="BentonSans Comp Regular"/>
          <w:color w:val="000000" w:themeColor="text1"/>
          <w:sz w:val="20"/>
        </w:rPr>
        <w:t xml:space="preserve"> Students engage in physical, intellectual, and creative practice of contemporary jazz dance.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99A9E21"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BB149A7" w14:textId="34210D7B" w:rsidR="005F06A0" w:rsidRPr="0023102C"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DANC 2228. Music and Dance. (2) </w:t>
      </w:r>
      <w:r w:rsidR="00FF2B87"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FF2B8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DANC 1210</w:t>
      </w:r>
      <w:r w:rsidR="00FF2B8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DANC 1217</w:t>
      </w:r>
      <w:r w:rsidR="00FF2B87" w:rsidRPr="0023102C">
        <w:rPr>
          <w:rFonts w:ascii="BentonSans Comp Regular" w:hAnsi="BentonSans Comp Regular"/>
          <w:color w:val="000000" w:themeColor="text1"/>
          <w:sz w:val="20"/>
        </w:rPr>
        <w:t>, and DANC 1280</w:t>
      </w:r>
      <w:r w:rsidR="00DA0931">
        <w:rPr>
          <w:rFonts w:ascii="BentonSans Comp Regular" w:hAnsi="BentonSans Comp Regular"/>
          <w:color w:val="000000" w:themeColor="text1"/>
          <w:sz w:val="20"/>
        </w:rPr>
        <w:t>; or permission of instructor</w:t>
      </w:r>
      <w:r w:rsidRPr="0023102C">
        <w:rPr>
          <w:rFonts w:ascii="BentonSans Comp Regular" w:hAnsi="BentonSans Comp Regular"/>
          <w:color w:val="000000" w:themeColor="text1"/>
          <w:sz w:val="20"/>
        </w:rPr>
        <w:t xml:space="preserve">. </w:t>
      </w:r>
      <w:r w:rsidR="003E707C">
        <w:rPr>
          <w:rFonts w:ascii="BentonSans Comp Regular" w:hAnsi="BentonSans Comp Regular"/>
          <w:color w:val="000000" w:themeColor="text1"/>
          <w:sz w:val="20"/>
        </w:rPr>
        <w:t xml:space="preserve"> </w:t>
      </w:r>
      <w:r w:rsidR="003E707C" w:rsidRPr="003E707C">
        <w:rPr>
          <w:rFonts w:ascii="BentonSans Comp Regular" w:hAnsi="BentonSans Comp Regular"/>
          <w:color w:val="000000" w:themeColor="text1"/>
          <w:sz w:val="20"/>
        </w:rPr>
        <w:t xml:space="preserve">Applied study of music as it supports dance education and choreographic and performance practices. </w:t>
      </w:r>
      <w:r w:rsidR="003E707C">
        <w:rPr>
          <w:rFonts w:ascii="BentonSans Comp Regular" w:hAnsi="BentonSans Comp Regular"/>
          <w:color w:val="000000" w:themeColor="text1"/>
          <w:sz w:val="20"/>
        </w:rPr>
        <w:t xml:space="preserve"> </w:t>
      </w:r>
      <w:r w:rsidR="003E707C" w:rsidRPr="003E707C">
        <w:rPr>
          <w:rFonts w:ascii="BentonSans Comp Regular" w:hAnsi="BentonSans Comp Regular"/>
          <w:color w:val="000000" w:themeColor="text1"/>
          <w:sz w:val="20"/>
        </w:rPr>
        <w:t>This course is an extended study of music theory.  It also investigates music as a structural, aesthetic, and cultural aspect of dance.</w:t>
      </w:r>
      <w:r w:rsidR="003E707C">
        <w:rPr>
          <w:rFonts w:ascii="BentonSans Comp Regular" w:hAnsi="BentonSans Comp Regular"/>
          <w:color w:val="000000" w:themeColor="text1"/>
          <w:sz w:val="20"/>
        </w:rPr>
        <w:t xml:space="preserve"> </w:t>
      </w:r>
      <w:r w:rsidR="003E707C" w:rsidRPr="003E707C">
        <w:rPr>
          <w:rFonts w:ascii="BentonSans Comp Regular" w:hAnsi="BentonSans Comp Regular"/>
          <w:color w:val="000000" w:themeColor="text1"/>
          <w:sz w:val="20"/>
        </w:rPr>
        <w:t xml:space="preserve"> Explores rhythm as a basis for movement and choreography.  Embodiment is stressed through exercises in dance teaching, choreography, and step dance or Stomp-style performances.</w:t>
      </w:r>
    </w:p>
    <w:p w14:paraId="0B637A91"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0261B990"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DANC 2401. Production Practicum - Dance Running Crew. (1) </w:t>
      </w:r>
      <w:r w:rsidR="00C41900"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Practical application of production work in the areas of scenery, lighting, sound, costuming, properties, and stage management.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A187538"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1755D01F" w14:textId="32515BAA" w:rsidR="005F06A0" w:rsidRPr="0023102C"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DANC 2402. Performance Practicum.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Audition.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Any dance technique course. </w:t>
      </w:r>
      <w:r w:rsidR="00453A11">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Practical application of performance techniques within a production setting, including auditions, rehearsals</w:t>
      </w:r>
      <w:r w:rsidR="00720FE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performances.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21DF985"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2FA4F5C" w14:textId="2618643E"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DANC 2403. Dancing for Choreographers. (</w:t>
      </w:r>
      <w:r w:rsidR="00A0239D">
        <w:rPr>
          <w:rFonts w:ascii="BentonSans Comp Regular" w:hAnsi="BentonSans Comp Regular"/>
          <w:b/>
          <w:color w:val="000000" w:themeColor="text1"/>
          <w:sz w:val="20"/>
        </w:rPr>
        <w:t>1</w:t>
      </w:r>
      <w:r w:rsidRPr="0023102C">
        <w:rPr>
          <w:rFonts w:ascii="BentonSans Comp Regular" w:hAnsi="BentonSans Comp Regular"/>
          <w:b/>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any level of technique course (DANC 1209,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1210,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1217,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1218,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2209,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2210,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2217,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2218,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3210, </w:t>
      </w:r>
      <w:r w:rsidR="00A0239D">
        <w:rPr>
          <w:rFonts w:ascii="BentonSans Comp Regular" w:hAnsi="BentonSans Comp Regular"/>
          <w:color w:val="000000" w:themeColor="text1"/>
          <w:sz w:val="20"/>
        </w:rPr>
        <w:t xml:space="preserve">or </w:t>
      </w:r>
      <w:r w:rsidRPr="0023102C">
        <w:rPr>
          <w:rFonts w:ascii="BentonSans Comp Regular" w:hAnsi="BentonSans Comp Regular"/>
          <w:snapToGrid/>
          <w:color w:val="000000" w:themeColor="text1"/>
          <w:sz w:val="20"/>
        </w:rPr>
        <w:t>DANC</w:t>
      </w:r>
      <w:r w:rsidRPr="0023102C">
        <w:rPr>
          <w:rFonts w:ascii="BentonSans Comp Regular" w:hAnsi="BentonSans Comp Regular"/>
          <w:color w:val="000000" w:themeColor="text1"/>
          <w:sz w:val="20"/>
        </w:rPr>
        <w:t xml:space="preserve"> 3218).  Experience in rehearsal and performance </w:t>
      </w:r>
      <w:r w:rsidR="00BE6C74" w:rsidRPr="0023102C">
        <w:rPr>
          <w:rFonts w:ascii="BentonSans Comp Regular" w:hAnsi="BentonSans Comp Regular"/>
          <w:color w:val="000000" w:themeColor="text1"/>
          <w:sz w:val="20"/>
        </w:rPr>
        <w:t xml:space="preserve">with faculty member or </w:t>
      </w:r>
      <w:r w:rsidRPr="0023102C">
        <w:rPr>
          <w:rFonts w:ascii="BentonSans Comp Regular" w:hAnsi="BentonSans Comp Regular"/>
          <w:color w:val="000000" w:themeColor="text1"/>
          <w:sz w:val="20"/>
        </w:rPr>
        <w:t xml:space="preserve">in conjunction with student choreographers from DANC 3230.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7C379C7"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2E3FCEA8" w14:textId="67184B5A" w:rsidR="005F06A0" w:rsidRPr="00A0239D" w:rsidRDefault="00A0239D" w:rsidP="00F33998">
      <w:pPr>
        <w:tabs>
          <w:tab w:val="left" w:pos="162"/>
          <w:tab w:val="right" w:pos="4050"/>
        </w:tabs>
        <w:snapToGrid w:val="0"/>
        <w:jc w:val="both"/>
        <w:rPr>
          <w:rFonts w:ascii="BentonSans Comp Regular" w:hAnsi="BentonSans Comp Regular"/>
          <w:bCs/>
          <w:snapToGrid/>
          <w:color w:val="000000" w:themeColor="text1"/>
          <w:sz w:val="20"/>
        </w:rPr>
      </w:pPr>
      <w:r w:rsidRPr="00A0239D">
        <w:rPr>
          <w:rFonts w:ascii="BentonSans Comp Regular" w:hAnsi="BentonSans Comp Regular"/>
          <w:b/>
          <w:bCs/>
          <w:snapToGrid/>
          <w:color w:val="000000" w:themeColor="text1"/>
          <w:sz w:val="20"/>
        </w:rPr>
        <w:t xml:space="preserve">DANC 3100. Pointe. (2)  </w:t>
      </w:r>
      <w:r>
        <w:rPr>
          <w:rFonts w:ascii="BentonSans Comp Regular" w:hAnsi="BentonSans Comp Regular"/>
          <w:bCs/>
          <w:snapToGrid/>
          <w:color w:val="000000" w:themeColor="text1"/>
          <w:sz w:val="20"/>
        </w:rPr>
        <w:t xml:space="preserve">Prerequisite(s): DANC 2209.  </w:t>
      </w:r>
      <w:r w:rsidRPr="00A0239D">
        <w:rPr>
          <w:rFonts w:ascii="BentonSans Comp Regular" w:hAnsi="BentonSans Comp Regular"/>
          <w:bCs/>
          <w:snapToGrid/>
          <w:color w:val="000000" w:themeColor="text1"/>
          <w:sz w:val="20"/>
        </w:rPr>
        <w:t xml:space="preserve">Corequisite(s): A ballet technique course at the 2000 level or above, or permission of </w:t>
      </w:r>
      <w:r w:rsidRPr="00A0239D">
        <w:rPr>
          <w:rFonts w:ascii="BentonSans Comp Regular" w:hAnsi="BentonSans Comp Regular"/>
          <w:bCs/>
          <w:snapToGrid/>
          <w:color w:val="000000" w:themeColor="text1"/>
          <w:sz w:val="20"/>
        </w:rPr>
        <w:lastRenderedPageBreak/>
        <w:t>instructor</w:t>
      </w:r>
      <w:r>
        <w:rPr>
          <w:rFonts w:ascii="BentonSans Comp Regular" w:hAnsi="BentonSans Comp Regular"/>
          <w:bCs/>
          <w:snapToGrid/>
          <w:color w:val="000000" w:themeColor="text1"/>
          <w:sz w:val="20"/>
        </w:rPr>
        <w:t xml:space="preserve">.  </w:t>
      </w:r>
      <w:r w:rsidRPr="00A0239D">
        <w:rPr>
          <w:rFonts w:ascii="BentonSans Comp Regular" w:hAnsi="BentonSans Comp Regular"/>
          <w:bCs/>
          <w:snapToGrid/>
          <w:color w:val="000000" w:themeColor="text1"/>
          <w:sz w:val="20"/>
        </w:rPr>
        <w:t>The study of pointe technique at the beginning level, focusing on how proper ballet alignment supports pointe work, building the strength required to execute pointe technique, and developing pointe vocabulary in a progression from barre work to center work.</w:t>
      </w:r>
      <w:r>
        <w:rPr>
          <w:rFonts w:ascii="BentonSans Comp Regular" w:hAnsi="BentonSans Comp Regular"/>
          <w:bCs/>
          <w:snapToGrid/>
          <w:color w:val="000000" w:themeColor="text1"/>
          <w:sz w:val="20"/>
        </w:rPr>
        <w:t xml:space="preserve">  </w:t>
      </w:r>
      <w:r w:rsidRPr="00A0239D">
        <w:rPr>
          <w:rFonts w:ascii="BentonSans Comp Regular" w:hAnsi="BentonSans Comp Regular"/>
          <w:bCs/>
          <w:i/>
          <w:snapToGrid/>
          <w:color w:val="000000" w:themeColor="text1"/>
          <w:sz w:val="20"/>
        </w:rPr>
        <w:t>May be repeated for credit</w:t>
      </w:r>
      <w:r w:rsidR="00570FC1">
        <w:rPr>
          <w:rFonts w:ascii="BentonSans Comp Regular" w:hAnsi="BentonSans Comp Regular"/>
          <w:bCs/>
          <w:i/>
          <w:snapToGrid/>
          <w:color w:val="000000" w:themeColor="text1"/>
          <w:sz w:val="20"/>
        </w:rPr>
        <w:t xml:space="preserve"> up to 8 times. </w:t>
      </w:r>
    </w:p>
    <w:p w14:paraId="48F61F7D" w14:textId="77777777" w:rsidR="00A0239D" w:rsidRPr="00A0239D" w:rsidRDefault="00A0239D" w:rsidP="00F33998">
      <w:pPr>
        <w:tabs>
          <w:tab w:val="left" w:pos="162"/>
          <w:tab w:val="right" w:pos="4050"/>
        </w:tabs>
        <w:snapToGrid w:val="0"/>
        <w:jc w:val="both"/>
        <w:rPr>
          <w:rFonts w:ascii="BentonSans Comp Regular" w:hAnsi="BentonSans Comp Regular"/>
          <w:color w:val="000000" w:themeColor="text1"/>
          <w:sz w:val="20"/>
        </w:rPr>
      </w:pPr>
    </w:p>
    <w:p w14:paraId="60E7C305" w14:textId="0EA5146C"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DANC 3201. Professional Training Certificate in Dance. (</w:t>
      </w:r>
      <w:r w:rsidR="00770187" w:rsidRPr="0023102C">
        <w:rPr>
          <w:rFonts w:ascii="BentonSans Comp Regular" w:hAnsi="BentonSans Comp Regular"/>
          <w:b/>
          <w:color w:val="000000" w:themeColor="text1"/>
          <w:sz w:val="20"/>
        </w:rPr>
        <w:t>4</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70187"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udition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Both </w:t>
      </w:r>
      <w:r w:rsidR="00770187" w:rsidRPr="0023102C">
        <w:rPr>
          <w:rFonts w:ascii="BentonSans Comp Regular" w:hAnsi="BentonSans Comp Regular"/>
          <w:color w:val="000000" w:themeColor="text1"/>
          <w:sz w:val="20"/>
        </w:rPr>
        <w:t>DANC 3201 and DANC 3202</w:t>
      </w:r>
      <w:r w:rsidRPr="0023102C">
        <w:rPr>
          <w:rFonts w:ascii="BentonSans Comp Regular" w:hAnsi="BentonSans Comp Regular"/>
          <w:color w:val="000000" w:themeColor="text1"/>
          <w:sz w:val="20"/>
        </w:rPr>
        <w:t xml:space="preserve"> must be taken sequentially during the same academic year.  </w:t>
      </w:r>
      <w:r w:rsidR="00720FEC" w:rsidRPr="00720FEC">
        <w:rPr>
          <w:rFonts w:ascii="BentonSans Comp Regular" w:hAnsi="BentonSans Comp Regular"/>
          <w:color w:val="000000" w:themeColor="text1"/>
          <w:sz w:val="20"/>
        </w:rPr>
        <w:t xml:space="preserve">First year of a two-year program of pre-professional technical dance training in ballet, performance experience, and professional dance company observation with the Charlotte Ballet.  Emphasis on advanced pointe work for women and men's </w:t>
      </w:r>
      <w:proofErr w:type="spellStart"/>
      <w:r w:rsidR="00720FEC" w:rsidRPr="00720FEC">
        <w:rPr>
          <w:rFonts w:ascii="BentonSans Comp Regular" w:hAnsi="BentonSans Comp Regular"/>
          <w:color w:val="000000" w:themeColor="text1"/>
          <w:sz w:val="20"/>
        </w:rPr>
        <w:t>grande</w:t>
      </w:r>
      <w:proofErr w:type="spellEnd"/>
      <w:r w:rsidR="00720FEC" w:rsidRPr="00720FEC">
        <w:rPr>
          <w:rFonts w:ascii="BentonSans Comp Regular" w:hAnsi="BentonSans Comp Regular"/>
          <w:color w:val="000000" w:themeColor="text1"/>
          <w:sz w:val="20"/>
        </w:rPr>
        <w:t xml:space="preserve"> allegro work.</w:t>
      </w:r>
    </w:p>
    <w:p w14:paraId="3631754D" w14:textId="77777777" w:rsidR="005F06A0" w:rsidRPr="0023102C" w:rsidRDefault="005F06A0" w:rsidP="00F33998">
      <w:pPr>
        <w:tabs>
          <w:tab w:val="left" w:pos="162"/>
          <w:tab w:val="right" w:pos="4050"/>
        </w:tabs>
        <w:snapToGrid w:val="0"/>
        <w:jc w:val="both"/>
        <w:rPr>
          <w:rFonts w:ascii="BentonSans Comp Regular" w:hAnsi="BentonSans Comp Regular"/>
          <w:i/>
          <w:color w:val="000000" w:themeColor="text1"/>
          <w:sz w:val="20"/>
        </w:rPr>
      </w:pPr>
    </w:p>
    <w:p w14:paraId="226DE6B0" w14:textId="38A9705F" w:rsidR="00770187" w:rsidRPr="0023102C" w:rsidRDefault="00770187"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DANC 3202. Professional Training Certificate in Dance.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DANC 3201 and audition</w:t>
      </w:r>
      <w:r w:rsidR="0074052E">
        <w:rPr>
          <w:rFonts w:ascii="BentonSans Comp Regular" w:hAnsi="BentonSans Comp Regular"/>
          <w:color w:val="000000" w:themeColor="text1"/>
          <w:sz w:val="20"/>
        </w:rPr>
        <w:t xml:space="preserve"> at Charlotte Ballet</w:t>
      </w:r>
      <w:r w:rsidRPr="0023102C">
        <w:rPr>
          <w:rFonts w:ascii="BentonSans Comp Regular" w:hAnsi="BentonSans Comp Regular"/>
          <w:color w:val="000000" w:themeColor="text1"/>
          <w:sz w:val="20"/>
        </w:rPr>
        <w:t xml:space="preserve">.  Both DANC 3201 and DANC 3202 must be taken sequentially during the same academic year.  </w:t>
      </w:r>
      <w:r w:rsidR="0074052E" w:rsidRPr="0074052E">
        <w:rPr>
          <w:rFonts w:ascii="BentonSans Comp Regular" w:hAnsi="BentonSans Comp Regular"/>
          <w:color w:val="000000" w:themeColor="text1"/>
          <w:sz w:val="20"/>
        </w:rPr>
        <w:t xml:space="preserve">Second semester of a two-year program of pre-professional technical dance training in ballet, performance experience, and professional dance company observation with the Charlotte Ballet. </w:t>
      </w:r>
      <w:r w:rsidR="0074052E">
        <w:rPr>
          <w:rFonts w:ascii="BentonSans Comp Regular" w:hAnsi="BentonSans Comp Regular"/>
          <w:color w:val="000000" w:themeColor="text1"/>
          <w:sz w:val="20"/>
        </w:rPr>
        <w:t xml:space="preserve"> </w:t>
      </w:r>
      <w:r w:rsidR="0074052E" w:rsidRPr="0074052E">
        <w:rPr>
          <w:rFonts w:ascii="BentonSans Comp Regular" w:hAnsi="BentonSans Comp Regular"/>
          <w:color w:val="000000" w:themeColor="text1"/>
          <w:sz w:val="20"/>
        </w:rPr>
        <w:t xml:space="preserve">Emphasis on advanced pointe work for women and men's </w:t>
      </w:r>
      <w:proofErr w:type="spellStart"/>
      <w:r w:rsidR="0074052E" w:rsidRPr="0074052E">
        <w:rPr>
          <w:rFonts w:ascii="BentonSans Comp Regular" w:hAnsi="BentonSans Comp Regular"/>
          <w:color w:val="000000" w:themeColor="text1"/>
          <w:sz w:val="20"/>
        </w:rPr>
        <w:t>grande</w:t>
      </w:r>
      <w:proofErr w:type="spellEnd"/>
      <w:r w:rsidR="0074052E" w:rsidRPr="0074052E">
        <w:rPr>
          <w:rFonts w:ascii="BentonSans Comp Regular" w:hAnsi="BentonSans Comp Regular"/>
          <w:color w:val="000000" w:themeColor="text1"/>
          <w:sz w:val="20"/>
        </w:rPr>
        <w:t xml:space="preserve"> allegro work.</w:t>
      </w:r>
    </w:p>
    <w:p w14:paraId="6D37AE00" w14:textId="77777777" w:rsidR="00770187" w:rsidRPr="0023102C" w:rsidRDefault="00770187" w:rsidP="00F33998">
      <w:pPr>
        <w:tabs>
          <w:tab w:val="left" w:pos="162"/>
          <w:tab w:val="right" w:pos="4050"/>
        </w:tabs>
        <w:snapToGrid w:val="0"/>
        <w:jc w:val="both"/>
        <w:rPr>
          <w:rFonts w:ascii="BentonSans Comp Regular" w:hAnsi="BentonSans Comp Regular"/>
          <w:i/>
          <w:color w:val="000000" w:themeColor="text1"/>
          <w:sz w:val="20"/>
        </w:rPr>
      </w:pPr>
    </w:p>
    <w:p w14:paraId="0C1B1B75" w14:textId="496410AB"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DANC 3210. Ballet for Majors III. (2)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 2210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or permission of instructor. </w:t>
      </w:r>
      <w:r w:rsidR="00B15ADF">
        <w:rPr>
          <w:rFonts w:ascii="BentonSans Comp Regular" w:hAnsi="BentonSans Comp Regular"/>
          <w:snapToGrid/>
          <w:color w:val="000000" w:themeColor="text1"/>
          <w:sz w:val="20"/>
        </w:rPr>
        <w:t xml:space="preserve"> </w:t>
      </w:r>
      <w:r w:rsidR="00B15ADF" w:rsidRPr="00B15ADF">
        <w:rPr>
          <w:rFonts w:ascii="BentonSans Comp Regular" w:hAnsi="BentonSans Comp Regular"/>
          <w:snapToGrid/>
          <w:color w:val="000000" w:themeColor="text1"/>
          <w:sz w:val="20"/>
        </w:rPr>
        <w:t>The study of classical ballet technique at the intermediate/advanced level, focusing on the following movement concepts as they are performed and understood in ballet: alignment, shift of weight, external rotation (turn-out), jumping concepts, turning concepts.  Additional focus on musicality and artistry.</w:t>
      </w:r>
      <w:r w:rsidR="00B15ADF">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00E001DC">
        <w:rPr>
          <w:rFonts w:ascii="BentonSans Comp Regular" w:hAnsi="BentonSans Comp Regular"/>
          <w:i/>
          <w:snapToGrid/>
          <w:color w:val="000000" w:themeColor="text1"/>
          <w:sz w:val="20"/>
        </w:rPr>
        <w:t xml:space="preserve"> up to 7 times</w:t>
      </w:r>
      <w:r w:rsidR="00E47220" w:rsidRPr="0023102C">
        <w:rPr>
          <w:rFonts w:ascii="BentonSans Comp Regular" w:hAnsi="BentonSans Comp Regular"/>
          <w:i/>
          <w:snapToGrid/>
          <w:color w:val="000000" w:themeColor="text1"/>
          <w:sz w:val="20"/>
        </w:rPr>
        <w:t>.</w:t>
      </w:r>
      <w:r w:rsidRPr="0023102C">
        <w:rPr>
          <w:rFonts w:ascii="BentonSans Comp Regular" w:hAnsi="BentonSans Comp Regular"/>
          <w:snapToGrid/>
          <w:color w:val="000000" w:themeColor="text1"/>
          <w:sz w:val="20"/>
        </w:rPr>
        <w:t xml:space="preserve">   </w:t>
      </w:r>
    </w:p>
    <w:p w14:paraId="06F908E3" w14:textId="77777777" w:rsidR="005F06A0" w:rsidRPr="0023102C" w:rsidRDefault="005F06A0" w:rsidP="00F33998">
      <w:pPr>
        <w:jc w:val="both"/>
        <w:rPr>
          <w:rFonts w:ascii="BentonSans Comp Regular" w:hAnsi="BentonSans Comp Regular"/>
          <w:snapToGrid/>
          <w:color w:val="000000" w:themeColor="text1"/>
          <w:sz w:val="20"/>
        </w:rPr>
      </w:pPr>
    </w:p>
    <w:p w14:paraId="1AD6947B" w14:textId="13A71793"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DANC 3218. Modern Dance for Majors III.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DANC 2218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or permission of instructor.  </w:t>
      </w:r>
      <w:r w:rsidR="0073503B" w:rsidRPr="0073503B">
        <w:rPr>
          <w:rFonts w:ascii="BentonSans Comp Regular" w:hAnsi="BentonSans Comp Regular"/>
          <w:color w:val="000000" w:themeColor="text1"/>
          <w:sz w:val="20"/>
        </w:rPr>
        <w:t xml:space="preserve">Intermediate/Advanced modern dance technique. Intermediate and advanced modern dance concepts are explored, including floorwork, standing exercises, and locomotor patterns.  Students continue to learn, embody, and demonstrate intermediate/advanced-level movement vocabulary in a dance studio setting.  Body alignment, placement, strength, flexibility and coordination are addressed. Students explore modern dance as a creative practice and artistic expression.  Specific modern technique or style varies per instructor. </w:t>
      </w:r>
      <w:r w:rsidR="0073503B">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50AE603" w14:textId="77777777" w:rsidR="005F06A0" w:rsidRPr="0023102C" w:rsidRDefault="005F06A0" w:rsidP="00F33998">
      <w:pPr>
        <w:jc w:val="both"/>
        <w:rPr>
          <w:rFonts w:ascii="BentonSans Comp Regular" w:hAnsi="BentonSans Comp Regular"/>
          <w:snapToGrid/>
          <w:color w:val="000000" w:themeColor="text1"/>
          <w:sz w:val="20"/>
        </w:rPr>
      </w:pPr>
    </w:p>
    <w:p w14:paraId="7E26C4D2" w14:textId="2D29A686"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DANC 3221. </w:t>
      </w:r>
      <w:r w:rsidR="00984CAB" w:rsidRPr="00984CAB">
        <w:rPr>
          <w:rFonts w:ascii="BentonSans Comp Regular" w:hAnsi="BentonSans Comp Regular"/>
          <w:b/>
          <w:bCs/>
          <w:snapToGrid/>
          <w:color w:val="000000" w:themeColor="text1"/>
          <w:sz w:val="20"/>
        </w:rPr>
        <w:t>Dance History, Theory, and Critical Thinking</w:t>
      </w:r>
      <w:r w:rsidRPr="0023102C">
        <w:rPr>
          <w:rFonts w:ascii="BentonSans Comp Regular" w:hAnsi="BentonSans Comp Regular"/>
          <w:b/>
          <w:bCs/>
          <w:snapToGrid/>
          <w:color w:val="000000" w:themeColor="text1"/>
          <w:sz w:val="20"/>
        </w:rPr>
        <w:t>. (3)</w:t>
      </w:r>
      <w:r w:rsidR="004C6481" w:rsidRPr="0023102C">
        <w:rPr>
          <w:rFonts w:ascii="BentonSans Comp Regular" w:hAnsi="BentonSans Comp Regular"/>
          <w:b/>
          <w:bCs/>
          <w:snapToGrid/>
          <w:color w:val="000000" w:themeColor="text1"/>
          <w:sz w:val="20"/>
        </w:rPr>
        <w:t xml:space="preserve"> (W)</w:t>
      </w:r>
      <w:r w:rsidRPr="0023102C">
        <w:rPr>
          <w:rFonts w:ascii="BentonSans Comp Regular" w:hAnsi="BentonSans Comp Regular"/>
          <w:b/>
          <w:bCs/>
          <w:snapToGrid/>
          <w:color w:val="000000" w:themeColor="text1"/>
          <w:sz w:val="20"/>
        </w:rPr>
        <w:t xml:space="preserve">  </w:t>
      </w:r>
      <w:r w:rsidR="00984CAB" w:rsidRPr="00984CAB">
        <w:rPr>
          <w:rFonts w:ascii="BentonSans Comp Regular" w:hAnsi="BentonSans Comp Regular"/>
          <w:snapToGrid/>
          <w:color w:val="000000" w:themeColor="text1"/>
          <w:sz w:val="20"/>
        </w:rPr>
        <w:t>Exploration of dance as a means of developing personal and shared identities.  Focuses on critical reading, research, and writing; and on examining dance through sociocultural, historical, and political lenses.  Among the traditions and contemporary innovations examined are dance forms of the African diaspora and western concert dance.</w:t>
      </w:r>
    </w:p>
    <w:p w14:paraId="3059B449" w14:textId="77777777" w:rsidR="005F06A0" w:rsidRPr="0023102C" w:rsidRDefault="00C4190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i/>
          <w:color w:val="000000" w:themeColor="text1"/>
          <w:sz w:val="20"/>
        </w:rPr>
        <w:t xml:space="preserve"> </w:t>
      </w:r>
    </w:p>
    <w:p w14:paraId="7C662211" w14:textId="0EA74B3B"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DANC 3222. </w:t>
      </w:r>
      <w:r w:rsidR="00B36822" w:rsidRPr="00984CAB">
        <w:rPr>
          <w:rFonts w:ascii="BentonSans Comp Regular" w:hAnsi="BentonSans Comp Regular"/>
          <w:b/>
          <w:bCs/>
          <w:snapToGrid/>
          <w:color w:val="000000" w:themeColor="text1"/>
          <w:sz w:val="20"/>
        </w:rPr>
        <w:t>Dance History, Theory, and Critical Thinking</w:t>
      </w:r>
      <w:r w:rsidR="00B36822">
        <w:rPr>
          <w:rFonts w:ascii="BentonSans Comp Regular" w:hAnsi="BentonSans Comp Regular"/>
          <w:b/>
          <w:bCs/>
          <w:snapToGrid/>
          <w:color w:val="000000" w:themeColor="text1"/>
          <w:sz w:val="20"/>
        </w:rPr>
        <w:t xml:space="preserve"> II</w:t>
      </w:r>
      <w:r w:rsidRPr="0023102C">
        <w:rPr>
          <w:rFonts w:ascii="BentonSans Comp Regular" w:hAnsi="BentonSans Comp Regular"/>
          <w:b/>
          <w:bCs/>
          <w:snapToGrid/>
          <w:color w:val="000000" w:themeColor="text1"/>
          <w:sz w:val="20"/>
        </w:rPr>
        <w:t xml:space="preserve">. (3)  </w:t>
      </w:r>
      <w:r w:rsidR="00B36822" w:rsidRPr="00B36822">
        <w:rPr>
          <w:rFonts w:ascii="BentonSans Comp Regular" w:hAnsi="BentonSans Comp Regular"/>
          <w:snapToGrid/>
          <w:color w:val="000000" w:themeColor="text1"/>
          <w:sz w:val="20"/>
        </w:rPr>
        <w:t>Exploration of dance as a means of transforming personal and shared identities.  Focuses on critical evaluation of dances through aesthetic and sociocultural lenses.  Among the traditions and contemporary innovations examined are dance forms of the African diaspora and western concert dance.</w:t>
      </w:r>
    </w:p>
    <w:p w14:paraId="7535E64D" w14:textId="77777777" w:rsidR="005F06A0" w:rsidRPr="0023102C" w:rsidRDefault="005F06A0" w:rsidP="00F33998">
      <w:pPr>
        <w:jc w:val="both"/>
        <w:rPr>
          <w:rFonts w:ascii="BentonSans Comp Regular" w:hAnsi="BentonSans Comp Regular"/>
          <w:snapToGrid/>
          <w:color w:val="000000" w:themeColor="text1"/>
          <w:sz w:val="20"/>
        </w:rPr>
      </w:pPr>
    </w:p>
    <w:p w14:paraId="2FD10931" w14:textId="4400107B"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DANC 3227. Ballet Pedagogy. (3)</w:t>
      </w:r>
      <w:r w:rsidR="008064C4">
        <w:rPr>
          <w:rFonts w:ascii="BentonSans Comp Regular" w:hAnsi="BentonSans Comp Regular"/>
          <w:b/>
          <w:snapToGrid/>
          <w:color w:val="000000" w:themeColor="text1"/>
          <w:sz w:val="20"/>
        </w:rPr>
        <w:t xml:space="preserve"> (O)</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DANC 2119 and DANC 2210; Dance major or permission of instructor.  Methods and resources in the teaching of ballet techniques for young dancers. How, </w:t>
      </w:r>
      <w:r w:rsidRPr="0023102C">
        <w:rPr>
          <w:rFonts w:ascii="BentonSans Comp Regular" w:hAnsi="BentonSans Comp Regular"/>
          <w:snapToGrid/>
          <w:color w:val="000000" w:themeColor="text1"/>
          <w:sz w:val="20"/>
        </w:rPr>
        <w:t xml:space="preserve">why, and when to teach the ballet vocabulary. Integration of concepts of anatomy, kinesiology, physics and the laws of motion and musical accompaniment.   </w:t>
      </w:r>
    </w:p>
    <w:p w14:paraId="015A61F7" w14:textId="77777777" w:rsidR="005F06A0" w:rsidRPr="0023102C" w:rsidRDefault="005F06A0" w:rsidP="00F33998">
      <w:pPr>
        <w:jc w:val="both"/>
        <w:rPr>
          <w:rFonts w:ascii="BentonSans Comp Regular" w:hAnsi="BentonSans Comp Regular"/>
          <w:snapToGrid/>
          <w:color w:val="000000" w:themeColor="text1"/>
          <w:sz w:val="20"/>
        </w:rPr>
      </w:pPr>
    </w:p>
    <w:p w14:paraId="036CE6F3" w14:textId="69E5E22A"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DANC 3229. Contact Improvisation. (2)</w:t>
      </w:r>
      <w:r w:rsidRPr="0023102C">
        <w:rPr>
          <w:rFonts w:ascii="BentonSans Comp Regular" w:hAnsi="BentonSans Comp Regular"/>
          <w:snapToGrid/>
          <w:color w:val="000000" w:themeColor="text1"/>
          <w:sz w:val="20"/>
        </w:rPr>
        <w:t xml:space="preserve">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w:t>
      </w:r>
      <w:r w:rsidR="00B36822" w:rsidRPr="00B36822">
        <w:rPr>
          <w:rFonts w:ascii="BentonSans Comp Regular" w:hAnsi="BentonSans Comp Regular"/>
          <w:snapToGrid/>
          <w:color w:val="000000" w:themeColor="text1"/>
          <w:sz w:val="20"/>
        </w:rPr>
        <w:t>DANC 1217, DANC 1218, or DANC 1280; or permission of instructor</w:t>
      </w:r>
      <w:r w:rsidRPr="0023102C">
        <w:rPr>
          <w:rFonts w:ascii="BentonSans Comp Regular" w:hAnsi="BentonSans Comp Regular"/>
          <w:snapToGrid/>
          <w:color w:val="000000" w:themeColor="text1"/>
          <w:sz w:val="20"/>
        </w:rPr>
        <w:t>.</w:t>
      </w:r>
      <w:r w:rsidR="00B36822">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B36822" w:rsidRPr="00B36822">
        <w:rPr>
          <w:rFonts w:ascii="BentonSans Comp Regular" w:hAnsi="BentonSans Comp Regular"/>
          <w:snapToGrid/>
          <w:color w:val="000000" w:themeColor="text1"/>
          <w:sz w:val="20"/>
        </w:rPr>
        <w:t>Experiential exploration of basic concepts of contact improvisation including falling and rolling to the floor, and partnering skills of weight sharing and lifting.  Focus on developing highly attuned body awareness in relation to earth, gravity, and connection to others.</w:t>
      </w:r>
      <w:r w:rsidR="00763EA7">
        <w:rPr>
          <w:rFonts w:ascii="BentonSans Comp Regular" w:hAnsi="BentonSans Comp Regular"/>
          <w:snapToGrid/>
          <w:color w:val="000000" w:themeColor="text1"/>
          <w:sz w:val="20"/>
        </w:rPr>
        <w:t xml:space="preserve"> </w:t>
      </w:r>
      <w:r w:rsidR="00B36822" w:rsidRPr="00B36822">
        <w:rPr>
          <w:rFonts w:ascii="BentonSans Comp Regular" w:hAnsi="BentonSans Comp Regular"/>
          <w:snapToGrid/>
          <w:color w:val="000000" w:themeColor="text1"/>
          <w:sz w:val="20"/>
        </w:rPr>
        <w:t xml:space="preserve"> Students learn, embody, practice, and demonstrate contact improvisational dance skills in a studio setting.</w:t>
      </w:r>
      <w:r w:rsidR="00B36822">
        <w:rPr>
          <w:rFonts w:ascii="BentonSans Comp Regular" w:hAnsi="BentonSans Comp Regular"/>
          <w:snapToGrid/>
          <w:color w:val="000000" w:themeColor="text1"/>
          <w:sz w:val="20"/>
        </w:rPr>
        <w:t xml:space="preserve">  </w:t>
      </w:r>
      <w:r w:rsidR="00B36822" w:rsidRPr="00B36822">
        <w:rPr>
          <w:rFonts w:ascii="BentonSans Comp Regular" w:hAnsi="BentonSans Comp Regular"/>
          <w:i/>
          <w:snapToGrid/>
          <w:color w:val="000000" w:themeColor="text1"/>
          <w:sz w:val="20"/>
        </w:rPr>
        <w:t>May be repeated for credit.</w:t>
      </w:r>
    </w:p>
    <w:p w14:paraId="03E49DD2" w14:textId="77777777" w:rsidR="005F06A0" w:rsidRPr="0023102C" w:rsidRDefault="005F06A0" w:rsidP="00F33998">
      <w:pPr>
        <w:jc w:val="both"/>
        <w:rPr>
          <w:rFonts w:ascii="BentonSans Comp Regular" w:hAnsi="BentonSans Comp Regular"/>
          <w:snapToGrid/>
          <w:color w:val="000000" w:themeColor="text1"/>
          <w:sz w:val="20"/>
        </w:rPr>
      </w:pPr>
    </w:p>
    <w:p w14:paraId="74874055" w14:textId="7828065F" w:rsidR="005F06A0" w:rsidRPr="0023102C"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DANC 3230. Choreography II. (3) </w:t>
      </w:r>
      <w:r w:rsidR="00A41E66"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510CD" w:rsidRPr="007510CD">
        <w:rPr>
          <w:rFonts w:ascii="BentonSans Comp Regular" w:hAnsi="BentonSans Comp Regular"/>
          <w:color w:val="000000" w:themeColor="text1"/>
          <w:sz w:val="20"/>
        </w:rPr>
        <w:t>DANC 2216; and DANC 2125, DANC 2210, or DANC 2218</w:t>
      </w:r>
      <w:r w:rsidRPr="0023102C">
        <w:rPr>
          <w:rFonts w:ascii="BentonSans Comp Regular" w:hAnsi="BentonSans Comp Regular"/>
          <w:color w:val="000000" w:themeColor="text1"/>
          <w:sz w:val="20"/>
        </w:rPr>
        <w:t xml:space="preserve">.  </w:t>
      </w:r>
      <w:r w:rsidR="007510CD" w:rsidRPr="007510CD">
        <w:rPr>
          <w:rFonts w:ascii="BentonSans Comp Regular" w:hAnsi="BentonSans Comp Regular"/>
          <w:color w:val="000000" w:themeColor="text1"/>
          <w:sz w:val="20"/>
        </w:rPr>
        <w:t xml:space="preserve">Focuses on the development of dance composition concepts and methods. </w:t>
      </w:r>
      <w:r w:rsidR="007510CD">
        <w:rPr>
          <w:rFonts w:ascii="BentonSans Comp Regular" w:hAnsi="BentonSans Comp Regular"/>
          <w:color w:val="000000" w:themeColor="text1"/>
          <w:sz w:val="20"/>
        </w:rPr>
        <w:t xml:space="preserve"> </w:t>
      </w:r>
      <w:r w:rsidR="007510CD" w:rsidRPr="007510CD">
        <w:rPr>
          <w:rFonts w:ascii="BentonSans Comp Regular" w:hAnsi="BentonSans Comp Regular"/>
          <w:color w:val="000000" w:themeColor="text1"/>
          <w:sz w:val="20"/>
        </w:rPr>
        <w:t>Students use dance and the choreographic process as modes of thinking to investigate ideas and conduct creative research.</w:t>
      </w:r>
      <w:r w:rsidR="007510CD">
        <w:rPr>
          <w:rFonts w:ascii="BentonSans Comp Regular" w:hAnsi="BentonSans Comp Regular"/>
          <w:color w:val="000000" w:themeColor="text1"/>
          <w:sz w:val="20"/>
        </w:rPr>
        <w:t xml:space="preserve"> </w:t>
      </w:r>
      <w:r w:rsidR="007510CD" w:rsidRPr="007510CD">
        <w:rPr>
          <w:rFonts w:ascii="BentonSans Comp Regular" w:hAnsi="BentonSans Comp Regular"/>
          <w:color w:val="000000" w:themeColor="text1"/>
          <w:sz w:val="20"/>
        </w:rPr>
        <w:t xml:space="preserve"> Four contact hours plus a minimum of 2-3 hours lab time. </w:t>
      </w:r>
      <w:r w:rsidR="007510CD">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r w:rsidR="00A41E66" w:rsidRPr="0023102C">
        <w:rPr>
          <w:rFonts w:ascii="BentonSans Comp Regular" w:hAnsi="BentonSans Comp Regular"/>
          <w:color w:val="000000" w:themeColor="text1"/>
          <w:sz w:val="20"/>
        </w:rPr>
        <w:t xml:space="preserve"> </w:t>
      </w:r>
    </w:p>
    <w:p w14:paraId="03BC02E8"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5EC83042" w14:textId="77777777" w:rsidR="00D73937" w:rsidRPr="0023102C" w:rsidRDefault="00D73937"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3231. Choreography in Context: Danced Collaborations in Urban Spaces. (3)</w:t>
      </w:r>
      <w:r w:rsidRPr="0023102C">
        <w:rPr>
          <w:rFonts w:ascii="BentonSans Comp Regular" w:hAnsi="BentonSans Comp Regular"/>
          <w:color w:val="000000" w:themeColor="text1"/>
          <w:sz w:val="20"/>
        </w:rPr>
        <w:t xml:space="preserve">  Prerequisite(s): DANC 2216.  Examines ways in which we can make art in the context of our physical environments, audiences, and communities, specifically through the processes of site-specific work and community collaborations.  The practice of improvisation as a process and product for making dance and performance are deeply investigated.  Drawing on the history and methodologies of improvisation, site-specific, and community-centered artists, students build a foundation for and develop their creative skill sets as they improvise, make, and perform dances outside the traditional theatre space.  </w:t>
      </w:r>
      <w:r w:rsidRPr="0023102C">
        <w:rPr>
          <w:rFonts w:ascii="BentonSans Comp Regular" w:hAnsi="BentonSans Comp Regular"/>
          <w:i/>
          <w:color w:val="000000" w:themeColor="text1"/>
          <w:sz w:val="20"/>
        </w:rPr>
        <w:t>May be repeated for credit.</w:t>
      </w:r>
    </w:p>
    <w:p w14:paraId="40F033BC" w14:textId="77777777" w:rsidR="00D73937" w:rsidRPr="0023102C" w:rsidRDefault="00D73937" w:rsidP="00F33998">
      <w:pPr>
        <w:tabs>
          <w:tab w:val="left" w:pos="162"/>
          <w:tab w:val="right" w:pos="4050"/>
        </w:tabs>
        <w:snapToGrid w:val="0"/>
        <w:jc w:val="both"/>
        <w:rPr>
          <w:rFonts w:ascii="BentonSans Comp Regular" w:hAnsi="BentonSans Comp Regular"/>
          <w:color w:val="000000" w:themeColor="text1"/>
          <w:sz w:val="20"/>
        </w:rPr>
      </w:pPr>
    </w:p>
    <w:p w14:paraId="59FD9261" w14:textId="7455798D" w:rsidR="00D73937" w:rsidRPr="0023102C" w:rsidRDefault="00D73937"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3232. Digital Skills for Artists. (3)</w:t>
      </w:r>
      <w:r w:rsidR="001C1335"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D048F3" w:rsidRPr="00D048F3">
        <w:rPr>
          <w:rFonts w:ascii="BentonSans Comp Regular" w:hAnsi="BentonSans Comp Regular"/>
          <w:color w:val="000000" w:themeColor="text1"/>
          <w:sz w:val="20"/>
        </w:rPr>
        <w:t>An interdisciplinary course that provides students with the tools to work with digital design and marketing, visual communications, sound editing, and video production.  Students learn the basics of effective visual communications, produce visual content and learn to edit videos and photos for online viewing, and become versed in the fundamentals of sound creation and editing. The course culminates in the production of a professional website using digital skills and media tools practiced throughout the semester.</w:t>
      </w:r>
    </w:p>
    <w:p w14:paraId="6FE58055" w14:textId="28A272CE" w:rsidR="00D73937" w:rsidRDefault="00D73937" w:rsidP="00F33998">
      <w:pPr>
        <w:tabs>
          <w:tab w:val="left" w:pos="162"/>
          <w:tab w:val="right" w:pos="4050"/>
        </w:tabs>
        <w:snapToGrid w:val="0"/>
        <w:jc w:val="both"/>
        <w:rPr>
          <w:rFonts w:ascii="BentonSans Comp Regular" w:hAnsi="BentonSans Comp Regular"/>
          <w:color w:val="000000" w:themeColor="text1"/>
          <w:sz w:val="20"/>
        </w:rPr>
      </w:pPr>
    </w:p>
    <w:p w14:paraId="7B1B0D78" w14:textId="6FBF47F4" w:rsidR="00553804" w:rsidRDefault="00553804" w:rsidP="00F33998">
      <w:pPr>
        <w:tabs>
          <w:tab w:val="left" w:pos="162"/>
          <w:tab w:val="right" w:pos="4050"/>
        </w:tabs>
        <w:snapToGrid w:val="0"/>
        <w:jc w:val="both"/>
        <w:rPr>
          <w:rFonts w:ascii="BentonSans Comp Regular" w:hAnsi="BentonSans Comp Regular"/>
          <w:color w:val="000000" w:themeColor="text1"/>
          <w:sz w:val="20"/>
        </w:rPr>
      </w:pPr>
      <w:r w:rsidRPr="00553804">
        <w:rPr>
          <w:rFonts w:ascii="BentonSans Comp Regular" w:hAnsi="BentonSans Comp Regular"/>
          <w:b/>
          <w:color w:val="000000" w:themeColor="text1"/>
          <w:sz w:val="20"/>
        </w:rPr>
        <w:t>DANC 3250</w:t>
      </w:r>
      <w:r>
        <w:rPr>
          <w:rFonts w:ascii="BentonSans Comp Regular" w:hAnsi="BentonSans Comp Regular"/>
          <w:b/>
          <w:color w:val="000000" w:themeColor="text1"/>
          <w:sz w:val="20"/>
        </w:rPr>
        <w:t>.</w:t>
      </w:r>
      <w:r w:rsidRPr="00553804">
        <w:rPr>
          <w:rFonts w:ascii="BentonSans Comp Regular" w:hAnsi="BentonSans Comp Regular"/>
          <w:b/>
          <w:color w:val="000000" w:themeColor="text1"/>
          <w:sz w:val="20"/>
        </w:rPr>
        <w:t xml:space="preserve"> Dance in Community. (3) (O)</w:t>
      </w:r>
      <w:r>
        <w:rPr>
          <w:rFonts w:ascii="BentonSans Comp Regular" w:hAnsi="BentonSans Comp Regular"/>
          <w:color w:val="000000" w:themeColor="text1"/>
          <w:sz w:val="20"/>
        </w:rPr>
        <w:t xml:space="preserve">  </w:t>
      </w:r>
      <w:r w:rsidRPr="00553804">
        <w:rPr>
          <w:rFonts w:ascii="BentonSans Comp Regular" w:hAnsi="BentonSans Comp Regular"/>
          <w:color w:val="000000" w:themeColor="text1"/>
          <w:sz w:val="20"/>
        </w:rPr>
        <w:t>Students learn to develop relevant lesson plans for teaching community members and facilitate a series of dance classes under the direction of faculty.  Designed to train students to successfully enter and exit community programming and/or projects utilizing various dance forms.</w:t>
      </w:r>
      <w:r w:rsidR="00EB5D27">
        <w:rPr>
          <w:rFonts w:ascii="BentonSans Comp Regular" w:hAnsi="BentonSans Comp Regular"/>
          <w:color w:val="000000" w:themeColor="text1"/>
          <w:sz w:val="20"/>
        </w:rPr>
        <w:t xml:space="preserve"> </w:t>
      </w:r>
      <w:r w:rsidRPr="00553804">
        <w:rPr>
          <w:rFonts w:ascii="BentonSans Comp Regular" w:hAnsi="BentonSans Comp Regular"/>
          <w:color w:val="000000" w:themeColor="text1"/>
          <w:sz w:val="20"/>
        </w:rPr>
        <w:t xml:space="preserve"> Students focus on developing tools needed to enter communities and create liaisons through research and interpersonal skills.</w:t>
      </w:r>
    </w:p>
    <w:p w14:paraId="4C8F9581" w14:textId="30AD024E" w:rsidR="00553804" w:rsidRDefault="00553804" w:rsidP="00F33998">
      <w:pPr>
        <w:tabs>
          <w:tab w:val="left" w:pos="162"/>
          <w:tab w:val="right" w:pos="4050"/>
        </w:tabs>
        <w:snapToGrid w:val="0"/>
        <w:jc w:val="both"/>
        <w:rPr>
          <w:rFonts w:ascii="BentonSans Comp Regular" w:hAnsi="BentonSans Comp Regular"/>
          <w:color w:val="000000" w:themeColor="text1"/>
          <w:sz w:val="20"/>
        </w:rPr>
      </w:pPr>
    </w:p>
    <w:p w14:paraId="00CC339C" w14:textId="7F051FD9" w:rsidR="00EB5D27" w:rsidRPr="00EB5D27" w:rsidRDefault="00EB5D27" w:rsidP="00F33998">
      <w:pPr>
        <w:tabs>
          <w:tab w:val="left" w:pos="162"/>
          <w:tab w:val="right" w:pos="4050"/>
        </w:tabs>
        <w:snapToGrid w:val="0"/>
        <w:jc w:val="both"/>
        <w:rPr>
          <w:rFonts w:ascii="BentonSans Comp Regular" w:hAnsi="BentonSans Comp Regular"/>
          <w:color w:val="000000" w:themeColor="text1"/>
          <w:sz w:val="20"/>
        </w:rPr>
      </w:pPr>
      <w:r w:rsidRPr="00EB5D27">
        <w:rPr>
          <w:rFonts w:ascii="BentonSans Comp Regular" w:hAnsi="BentonSans Comp Regular"/>
          <w:b/>
          <w:color w:val="000000" w:themeColor="text1"/>
          <w:sz w:val="20"/>
        </w:rPr>
        <w:t>DANC 3252. Ring Shout Dance Traditions. (3)</w:t>
      </w:r>
      <w:r>
        <w:rPr>
          <w:rFonts w:ascii="BentonSans Comp Regular" w:hAnsi="BentonSans Comp Regular"/>
          <w:color w:val="000000" w:themeColor="text1"/>
          <w:sz w:val="20"/>
        </w:rPr>
        <w:t xml:space="preserve">  </w:t>
      </w:r>
      <w:r w:rsidRPr="00EB5D27">
        <w:rPr>
          <w:rFonts w:ascii="BentonSans Comp Regular" w:hAnsi="BentonSans Comp Regular"/>
          <w:color w:val="000000" w:themeColor="text1"/>
          <w:sz w:val="20"/>
        </w:rPr>
        <w:t>Pre- or Corequisite(s): DANC 2125 or DANC 2128; and DANC 2226; or permission of instructor</w:t>
      </w:r>
      <w:r>
        <w:rPr>
          <w:rFonts w:ascii="BentonSans Comp Regular" w:hAnsi="BentonSans Comp Regular"/>
          <w:color w:val="000000" w:themeColor="text1"/>
          <w:sz w:val="20"/>
        </w:rPr>
        <w:t xml:space="preserve">.  </w:t>
      </w:r>
      <w:r w:rsidRPr="00EB5D27">
        <w:rPr>
          <w:rFonts w:ascii="BentonSans Comp Regular" w:hAnsi="BentonSans Comp Regular"/>
          <w:color w:val="000000" w:themeColor="text1"/>
          <w:sz w:val="20"/>
        </w:rPr>
        <w:t xml:space="preserve">A research-based course focused on investigation and the analysis of traditional Ring Shout movements created and preserved by the enslaved African Americans of the U.S. </w:t>
      </w:r>
      <w:r w:rsidR="001F46A7">
        <w:rPr>
          <w:rFonts w:ascii="BentonSans Comp Regular" w:hAnsi="BentonSans Comp Regular"/>
          <w:color w:val="000000" w:themeColor="text1"/>
          <w:sz w:val="20"/>
        </w:rPr>
        <w:t xml:space="preserve"> </w:t>
      </w:r>
      <w:r w:rsidRPr="00EB5D27">
        <w:rPr>
          <w:rFonts w:ascii="BentonSans Comp Regular" w:hAnsi="BentonSans Comp Regular"/>
          <w:color w:val="000000" w:themeColor="text1"/>
          <w:sz w:val="20"/>
        </w:rPr>
        <w:t>Students engage in research of the history, structure, traditions, culture, songs, rhythms and movements of the Ring Shout.  Students work in groups, complete research papers, analyze movements via photos and videos, reconstruct movement through physical participation, engage in ethnographic field studies, and more.</w:t>
      </w:r>
    </w:p>
    <w:p w14:paraId="34E49ED2" w14:textId="5701F8B2" w:rsidR="00EB5D27" w:rsidRDefault="00EB5D27" w:rsidP="00F33998">
      <w:pPr>
        <w:tabs>
          <w:tab w:val="left" w:pos="162"/>
          <w:tab w:val="right" w:pos="4050"/>
        </w:tabs>
        <w:snapToGrid w:val="0"/>
        <w:jc w:val="both"/>
        <w:rPr>
          <w:rFonts w:ascii="BentonSans Comp Regular" w:hAnsi="BentonSans Comp Regular"/>
          <w:color w:val="000000" w:themeColor="text1"/>
          <w:sz w:val="20"/>
        </w:rPr>
      </w:pPr>
    </w:p>
    <w:p w14:paraId="5E4A12B1" w14:textId="71849A6B" w:rsidR="000E46B3" w:rsidRPr="000E46B3" w:rsidRDefault="000E46B3" w:rsidP="00F33998">
      <w:pPr>
        <w:tabs>
          <w:tab w:val="left" w:pos="162"/>
          <w:tab w:val="right" w:pos="4050"/>
        </w:tabs>
        <w:snapToGrid w:val="0"/>
        <w:jc w:val="both"/>
        <w:rPr>
          <w:rFonts w:ascii="BentonSans Comp Regular" w:hAnsi="BentonSans Comp Regular"/>
          <w:color w:val="000000" w:themeColor="text1"/>
          <w:sz w:val="20"/>
        </w:rPr>
      </w:pPr>
      <w:r w:rsidRPr="000E46B3">
        <w:rPr>
          <w:rFonts w:ascii="BentonSans Comp Regular" w:hAnsi="BentonSans Comp Regular"/>
          <w:b/>
          <w:color w:val="000000" w:themeColor="text1"/>
          <w:sz w:val="20"/>
        </w:rPr>
        <w:t>DANC 3253. Black Dance in the Americas. (2)</w:t>
      </w:r>
      <w:r>
        <w:rPr>
          <w:rFonts w:ascii="BentonSans Comp Regular" w:hAnsi="BentonSans Comp Regular"/>
          <w:color w:val="000000" w:themeColor="text1"/>
          <w:sz w:val="20"/>
        </w:rPr>
        <w:t xml:space="preserve">  </w:t>
      </w:r>
      <w:r w:rsidRPr="000E46B3">
        <w:rPr>
          <w:rFonts w:ascii="BentonSans Comp Regular" w:hAnsi="BentonSans Comp Regular"/>
          <w:color w:val="000000" w:themeColor="text1"/>
          <w:sz w:val="20"/>
        </w:rPr>
        <w:t xml:space="preserve">Prerequisite(s): DANC </w:t>
      </w:r>
      <w:r w:rsidRPr="000E46B3">
        <w:rPr>
          <w:rFonts w:ascii="BentonSans Comp Regular" w:hAnsi="BentonSans Comp Regular"/>
          <w:color w:val="000000" w:themeColor="text1"/>
          <w:sz w:val="20"/>
        </w:rPr>
        <w:lastRenderedPageBreak/>
        <w:t>2226; and DANC 2125 or DANC 2128</w:t>
      </w:r>
      <w:r>
        <w:rPr>
          <w:rFonts w:ascii="BentonSans Comp Regular" w:hAnsi="BentonSans Comp Regular"/>
          <w:color w:val="000000" w:themeColor="text1"/>
          <w:sz w:val="20"/>
        </w:rPr>
        <w:t xml:space="preserve">.  </w:t>
      </w:r>
      <w:r w:rsidRPr="000E46B3">
        <w:rPr>
          <w:rFonts w:ascii="BentonSans Comp Regular" w:hAnsi="BentonSans Comp Regular"/>
          <w:color w:val="000000" w:themeColor="text1"/>
          <w:sz w:val="20"/>
        </w:rPr>
        <w:t xml:space="preserve">Explores the function, consciousness, history, application, and movement aesthetics of black dance in the Americas. </w:t>
      </w:r>
      <w:r w:rsidR="007C65E0">
        <w:rPr>
          <w:rFonts w:ascii="BentonSans Comp Regular" w:hAnsi="BentonSans Comp Regular"/>
          <w:color w:val="000000" w:themeColor="text1"/>
          <w:sz w:val="20"/>
        </w:rPr>
        <w:t xml:space="preserve"> </w:t>
      </w:r>
      <w:r w:rsidRPr="000E46B3">
        <w:rPr>
          <w:rFonts w:ascii="BentonSans Comp Regular" w:hAnsi="BentonSans Comp Regular"/>
          <w:color w:val="000000" w:themeColor="text1"/>
          <w:sz w:val="20"/>
        </w:rPr>
        <w:t xml:space="preserve">Examines the origins of various dances of the African diaspora that influence American culture.  Also examined are popular types of dance, including the Charleston, tap, salsa, rumba, and the limbo.  This is a movement-based course in which students also engage in discussions, movement analysis, and critique. </w:t>
      </w:r>
    </w:p>
    <w:p w14:paraId="5ABC0304" w14:textId="77777777" w:rsidR="000E46B3" w:rsidRPr="000E46B3" w:rsidRDefault="000E46B3" w:rsidP="00F33998">
      <w:pPr>
        <w:tabs>
          <w:tab w:val="left" w:pos="162"/>
          <w:tab w:val="right" w:pos="4050"/>
        </w:tabs>
        <w:snapToGrid w:val="0"/>
        <w:jc w:val="both"/>
        <w:rPr>
          <w:rFonts w:ascii="BentonSans Comp Regular" w:hAnsi="BentonSans Comp Regular"/>
          <w:color w:val="000000" w:themeColor="text1"/>
          <w:sz w:val="20"/>
        </w:rPr>
      </w:pPr>
    </w:p>
    <w:p w14:paraId="1DA31057" w14:textId="002EE615" w:rsidR="00CE2951" w:rsidRPr="00CE2951" w:rsidRDefault="00CE2951" w:rsidP="00F33998">
      <w:pPr>
        <w:tabs>
          <w:tab w:val="left" w:pos="162"/>
          <w:tab w:val="right" w:pos="4050"/>
        </w:tabs>
        <w:snapToGrid w:val="0"/>
        <w:jc w:val="both"/>
        <w:rPr>
          <w:rFonts w:ascii="BentonSans Comp Regular" w:hAnsi="BentonSans Comp Regular"/>
          <w:color w:val="000000" w:themeColor="text1"/>
          <w:sz w:val="20"/>
        </w:rPr>
      </w:pPr>
      <w:r w:rsidRPr="00CE2951">
        <w:rPr>
          <w:rFonts w:ascii="BentonSans Comp Regular" w:hAnsi="BentonSans Comp Regular"/>
          <w:b/>
          <w:color w:val="000000" w:themeColor="text1"/>
          <w:sz w:val="20"/>
        </w:rPr>
        <w:t>DANC 3328. Teaching Dance: Theories and Practices. (3) (O)</w:t>
      </w:r>
      <w:r>
        <w:rPr>
          <w:rFonts w:ascii="BentonSans Comp Regular" w:hAnsi="BentonSans Comp Regular"/>
          <w:color w:val="000000" w:themeColor="text1"/>
          <w:sz w:val="20"/>
        </w:rPr>
        <w:t xml:space="preserve">  </w:t>
      </w:r>
      <w:r w:rsidRPr="00CE2951">
        <w:rPr>
          <w:rFonts w:ascii="BentonSans Comp Regular" w:hAnsi="BentonSans Comp Regular"/>
          <w:color w:val="000000" w:themeColor="text1"/>
          <w:sz w:val="20"/>
        </w:rPr>
        <w:t>Prerequisite(s): DANC 1280, DANC 2119, and four dance movement practice courses; or permission of instructor</w:t>
      </w:r>
      <w:r>
        <w:rPr>
          <w:rFonts w:ascii="BentonSans Comp Regular" w:hAnsi="BentonSans Comp Regular"/>
          <w:color w:val="000000" w:themeColor="text1"/>
          <w:sz w:val="20"/>
        </w:rPr>
        <w:t xml:space="preserve">.  </w:t>
      </w:r>
      <w:r w:rsidRPr="00CE2951">
        <w:rPr>
          <w:rFonts w:ascii="BentonSans Comp Regular" w:hAnsi="BentonSans Comp Regular"/>
          <w:color w:val="000000" w:themeColor="text1"/>
          <w:sz w:val="20"/>
        </w:rPr>
        <w:t xml:space="preserve">Examination and application of diverse theories and practices for teaching dance movement practices in a studio setting with emphasis on developing movement skills and artistry for the beginning dancer. </w:t>
      </w:r>
      <w:r w:rsidR="00041B15">
        <w:rPr>
          <w:rFonts w:ascii="BentonSans Comp Regular" w:hAnsi="BentonSans Comp Regular"/>
          <w:color w:val="000000" w:themeColor="text1"/>
          <w:sz w:val="20"/>
        </w:rPr>
        <w:t xml:space="preserve"> </w:t>
      </w:r>
      <w:r w:rsidRPr="00CE2951">
        <w:rPr>
          <w:rFonts w:ascii="BentonSans Comp Regular" w:hAnsi="BentonSans Comp Regular"/>
          <w:color w:val="000000" w:themeColor="text1"/>
          <w:sz w:val="20"/>
        </w:rPr>
        <w:t>Students plan, deliver, and assess instruction and reflect on their experiences. Includes weekly observation and teaching in a dance setting.</w:t>
      </w:r>
    </w:p>
    <w:p w14:paraId="0287F61F" w14:textId="77777777" w:rsidR="00CE2951" w:rsidRPr="00EB5D27" w:rsidRDefault="00CE2951" w:rsidP="00F33998">
      <w:pPr>
        <w:tabs>
          <w:tab w:val="left" w:pos="162"/>
          <w:tab w:val="right" w:pos="4050"/>
        </w:tabs>
        <w:snapToGrid w:val="0"/>
        <w:jc w:val="both"/>
        <w:rPr>
          <w:rFonts w:ascii="BentonSans Comp Regular" w:hAnsi="BentonSans Comp Regular"/>
          <w:color w:val="000000" w:themeColor="text1"/>
          <w:sz w:val="20"/>
        </w:rPr>
      </w:pPr>
    </w:p>
    <w:p w14:paraId="527928B3" w14:textId="298B50FE" w:rsidR="001C1335" w:rsidRPr="0023102C" w:rsidRDefault="001C1335"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DANC 3402. Performance Practicum. (1)</w:t>
      </w:r>
      <w:r w:rsidRPr="0023102C">
        <w:rPr>
          <w:rFonts w:ascii="BentonSans Comp Regular" w:hAnsi="BentonSans Comp Regular"/>
          <w:color w:val="000000" w:themeColor="text1"/>
          <w:sz w:val="20"/>
        </w:rPr>
        <w:t xml:space="preserve">  Prerequisite(s): two semesters of DANC 2402;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priority given to students accepted into Advanced Dance Studies Certificate Program.  </w:t>
      </w:r>
      <w:r w:rsidR="006C357D" w:rsidRPr="006C357D">
        <w:rPr>
          <w:rFonts w:ascii="BentonSans Comp Regular" w:hAnsi="BentonSans Comp Regular"/>
          <w:color w:val="000000" w:themeColor="text1"/>
          <w:sz w:val="20"/>
        </w:rPr>
        <w:t xml:space="preserve">An advanced creative process experience for Advanced Dance Studies students. Students may engage in the course as a Rehearsal Director, Research Assistant, or other leadership role. </w:t>
      </w:r>
      <w:r w:rsidR="006C357D">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w:t>
      </w:r>
    </w:p>
    <w:p w14:paraId="0D1B438E" w14:textId="77777777" w:rsidR="001C1335" w:rsidRPr="0023102C" w:rsidRDefault="001C1335" w:rsidP="00F33998">
      <w:pPr>
        <w:tabs>
          <w:tab w:val="left" w:pos="162"/>
          <w:tab w:val="right" w:pos="4050"/>
        </w:tabs>
        <w:snapToGrid w:val="0"/>
        <w:jc w:val="both"/>
        <w:rPr>
          <w:rFonts w:ascii="BentonSans Comp Regular" w:hAnsi="BentonSans Comp Regular"/>
          <w:color w:val="000000" w:themeColor="text1"/>
          <w:sz w:val="20"/>
        </w:rPr>
      </w:pPr>
    </w:p>
    <w:p w14:paraId="69FB60F8"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DANC 4001. Topics in Dance.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Special topic in dance.  </w:t>
      </w:r>
      <w:r w:rsidRPr="0023102C">
        <w:rPr>
          <w:rFonts w:ascii="BentonSans Comp Regular" w:hAnsi="BentonSans Comp Regular"/>
          <w:i/>
          <w:color w:val="000000" w:themeColor="text1"/>
          <w:sz w:val="20"/>
        </w:rPr>
        <w:t>May be repeated for credit w</w:t>
      </w:r>
      <w:r w:rsidR="00C65D36" w:rsidRPr="0023102C">
        <w:rPr>
          <w:rFonts w:ascii="BentonSans Comp Regular" w:hAnsi="BentonSans Comp Regular"/>
          <w:i/>
          <w:color w:val="000000" w:themeColor="text1"/>
          <w:sz w:val="20"/>
        </w:rPr>
        <w:t>ith change</w:t>
      </w:r>
      <w:r w:rsidRPr="0023102C">
        <w:rPr>
          <w:rFonts w:ascii="BentonSans Comp Regular" w:hAnsi="BentonSans Comp Regular"/>
          <w:i/>
          <w:color w:val="000000" w:themeColor="text1"/>
          <w:sz w:val="20"/>
        </w:rPr>
        <w:t xml:space="preserve"> in topic. </w:t>
      </w:r>
      <w:r w:rsidRPr="0023102C">
        <w:rPr>
          <w:rFonts w:ascii="BentonSans Comp Regular" w:hAnsi="BentonSans Comp Regular"/>
          <w:color w:val="000000" w:themeColor="text1"/>
          <w:sz w:val="20"/>
        </w:rPr>
        <w:t xml:space="preserve"> Two to six contact hours. </w:t>
      </w:r>
    </w:p>
    <w:p w14:paraId="6BC407BF"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5A6A1BAD" w14:textId="77777777" w:rsidR="005F06A0" w:rsidRPr="0023102C" w:rsidRDefault="005F06A0" w:rsidP="00F33998">
      <w:pPr>
        <w:tabs>
          <w:tab w:val="left" w:pos="162"/>
          <w:tab w:val="right" w:pos="4050"/>
        </w:tabs>
        <w:snapToGrid w:val="0"/>
        <w:jc w:val="both"/>
        <w:rPr>
          <w:rFonts w:ascii="BentonSans Comp Regular" w:hAnsi="BentonSans Comp Regular"/>
          <w:b/>
          <w:bCs/>
          <w:smallCaps/>
          <w:color w:val="000000" w:themeColor="text1"/>
          <w:sz w:val="20"/>
        </w:rPr>
      </w:pPr>
      <w:r w:rsidRPr="0023102C">
        <w:rPr>
          <w:rFonts w:ascii="BentonSans Comp Regular" w:hAnsi="BentonSans Comp Regular"/>
          <w:b/>
          <w:bCs/>
          <w:color w:val="000000" w:themeColor="text1"/>
          <w:sz w:val="20"/>
        </w:rPr>
        <w:t xml:space="preserve">DANC 4110. </w:t>
      </w:r>
      <w:r w:rsidR="00141296" w:rsidRPr="0023102C">
        <w:rPr>
          <w:rFonts w:ascii="BentonSans Comp Regular" w:hAnsi="BentonSans Comp Regular"/>
          <w:b/>
          <w:bCs/>
          <w:color w:val="000000" w:themeColor="text1"/>
          <w:sz w:val="20"/>
        </w:rPr>
        <w:t>Communicating Across the Dance Discipline</w:t>
      </w:r>
      <w:r w:rsidRPr="0023102C">
        <w:rPr>
          <w:rFonts w:ascii="BentonSans Comp Regular" w:hAnsi="BentonSans Comp Regular"/>
          <w:b/>
          <w:bCs/>
          <w:color w:val="000000" w:themeColor="text1"/>
          <w:sz w:val="20"/>
        </w:rPr>
        <w:t xml:space="preserve">.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41296" w:rsidRPr="0023102C">
        <w:rPr>
          <w:rFonts w:ascii="BentonSans Comp Regular" w:hAnsi="BentonSans Comp Regular"/>
          <w:color w:val="000000" w:themeColor="text1"/>
          <w:sz w:val="20"/>
        </w:rPr>
        <w:t xml:space="preserve">DANC 3221, </w:t>
      </w:r>
      <w:r w:rsidRPr="0023102C">
        <w:rPr>
          <w:rFonts w:ascii="BentonSans Comp Regular" w:hAnsi="BentonSans Comp Regular"/>
          <w:color w:val="000000" w:themeColor="text1"/>
          <w:sz w:val="20"/>
        </w:rPr>
        <w:t xml:space="preserve">DANC 3222, Senior standing, and </w:t>
      </w:r>
      <w:r w:rsidRPr="0023102C">
        <w:rPr>
          <w:rFonts w:ascii="BentonSans Comp Regular" w:hAnsi="BentonSans Comp Regular"/>
          <w:snapToGrid/>
          <w:color w:val="000000" w:themeColor="text1"/>
          <w:sz w:val="20"/>
        </w:rPr>
        <w:t>Dance major</w:t>
      </w:r>
      <w:r w:rsidR="00DF0B5C" w:rsidRPr="0023102C">
        <w:rPr>
          <w:rFonts w:ascii="BentonSans Comp Regular" w:hAnsi="BentonSans Comp Regular"/>
          <w:snapToGrid/>
          <w:color w:val="000000" w:themeColor="text1"/>
          <w:sz w:val="20"/>
        </w:rPr>
        <w:t xml:space="preserve"> or minor</w:t>
      </w:r>
      <w:r w:rsidRPr="0023102C">
        <w:rPr>
          <w:rFonts w:ascii="BentonSans Comp Regular" w:hAnsi="BentonSans Comp Regular"/>
          <w:color w:val="000000" w:themeColor="text1"/>
          <w:sz w:val="20"/>
        </w:rPr>
        <w:t xml:space="preserve">.  </w:t>
      </w:r>
      <w:r w:rsidR="00141296" w:rsidRPr="0023102C">
        <w:rPr>
          <w:rFonts w:ascii="BentonSans Comp Regular" w:hAnsi="BentonSans Comp Regular"/>
          <w:color w:val="000000" w:themeColor="text1"/>
          <w:sz w:val="20"/>
        </w:rPr>
        <w:t xml:space="preserve">Sources from across the dance discipline and related </w:t>
      </w:r>
      <w:r w:rsidRPr="0023102C">
        <w:rPr>
          <w:rFonts w:ascii="BentonSans Comp Regular" w:hAnsi="BentonSans Comp Regular"/>
          <w:color w:val="000000" w:themeColor="text1"/>
          <w:sz w:val="20"/>
        </w:rPr>
        <w:t xml:space="preserve">professional communication are used as a basis for </w:t>
      </w:r>
      <w:r w:rsidR="00141296" w:rsidRPr="0023102C">
        <w:rPr>
          <w:rFonts w:ascii="BentonSans Comp Regular" w:hAnsi="BentonSans Comp Regular"/>
          <w:color w:val="000000" w:themeColor="text1"/>
          <w:sz w:val="20"/>
        </w:rPr>
        <w:t xml:space="preserve">research, </w:t>
      </w:r>
      <w:r w:rsidRPr="0023102C">
        <w:rPr>
          <w:rFonts w:ascii="BentonSans Comp Regular" w:hAnsi="BentonSans Comp Regular"/>
          <w:color w:val="000000" w:themeColor="text1"/>
          <w:sz w:val="20"/>
        </w:rPr>
        <w:t>discussion</w:t>
      </w:r>
      <w:r w:rsidR="0014129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writing</w:t>
      </w:r>
      <w:r w:rsidR="00141296" w:rsidRPr="0023102C">
        <w:rPr>
          <w:rFonts w:ascii="BentonSans Comp Regular" w:hAnsi="BentonSans Comp Regular"/>
          <w:color w:val="000000" w:themeColor="text1"/>
          <w:sz w:val="20"/>
        </w:rPr>
        <w:t>, and professional presentation</w:t>
      </w:r>
      <w:r w:rsidRPr="0023102C">
        <w:rPr>
          <w:rFonts w:ascii="BentonSans Comp Regular" w:hAnsi="BentonSans Comp Regular"/>
          <w:color w:val="000000" w:themeColor="text1"/>
          <w:sz w:val="20"/>
        </w:rPr>
        <w:t xml:space="preserve">.  </w:t>
      </w:r>
    </w:p>
    <w:p w14:paraId="33B4AE44"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238E0DA3" w14:textId="590A7AA0" w:rsidR="00104016"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4201</w:t>
      </w:r>
      <w:r w:rsidR="00770187"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Professional Training Certificate in Dance. (</w:t>
      </w:r>
      <w:r w:rsidR="00770187" w:rsidRPr="0023102C">
        <w:rPr>
          <w:rFonts w:ascii="BentonSans Comp Regular" w:hAnsi="BentonSans Comp Regular"/>
          <w:b/>
          <w:color w:val="000000" w:themeColor="text1"/>
          <w:sz w:val="20"/>
        </w:rPr>
        <w:t>4</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DANC 3202 and audition</w:t>
      </w:r>
      <w:r w:rsidR="00104016">
        <w:rPr>
          <w:rFonts w:ascii="BentonSans Comp Regular" w:hAnsi="BentonSans Comp Regular"/>
          <w:color w:val="000000" w:themeColor="text1"/>
          <w:sz w:val="20"/>
        </w:rPr>
        <w:t xml:space="preserve"> at Charlotte Ballet</w:t>
      </w:r>
      <w:r w:rsidRPr="0023102C">
        <w:rPr>
          <w:rFonts w:ascii="BentonSans Comp Regular" w:hAnsi="BentonSans Comp Regular"/>
          <w:color w:val="000000" w:themeColor="text1"/>
          <w:sz w:val="20"/>
        </w:rPr>
        <w:t xml:space="preserve">.  </w:t>
      </w:r>
      <w:r w:rsidR="00104016" w:rsidRPr="00104016">
        <w:rPr>
          <w:rFonts w:ascii="BentonSans Comp Regular" w:hAnsi="BentonSans Comp Regular"/>
          <w:color w:val="000000" w:themeColor="text1"/>
          <w:sz w:val="20"/>
        </w:rPr>
        <w:t xml:space="preserve">Third semester of a two-year program of pre-professional technical dance training in ballet, performance experience, and professional dance company observation with the Charlotte Ballet.  Emphasis on classical and contemporary variations for women and partnering skills for men. </w:t>
      </w:r>
      <w:r w:rsidR="00104016">
        <w:rPr>
          <w:rFonts w:ascii="BentonSans Comp Regular" w:hAnsi="BentonSans Comp Regular"/>
          <w:color w:val="000000" w:themeColor="text1"/>
          <w:sz w:val="20"/>
        </w:rPr>
        <w:t xml:space="preserve"> </w:t>
      </w:r>
      <w:r w:rsidR="00104016" w:rsidRPr="0023102C">
        <w:rPr>
          <w:rFonts w:ascii="BentonSans Comp Regular" w:hAnsi="BentonSans Comp Regular"/>
          <w:color w:val="000000" w:themeColor="text1"/>
          <w:sz w:val="20"/>
        </w:rPr>
        <w:t>Both DANC 4201 and DANC 4202 must be taken sequentially during the same academic year.</w:t>
      </w:r>
    </w:p>
    <w:p w14:paraId="06A13870" w14:textId="77777777" w:rsidR="00104016" w:rsidRDefault="00104016" w:rsidP="00F33998">
      <w:pPr>
        <w:tabs>
          <w:tab w:val="left" w:pos="162"/>
          <w:tab w:val="right" w:pos="4050"/>
        </w:tabs>
        <w:snapToGrid w:val="0"/>
        <w:jc w:val="both"/>
        <w:rPr>
          <w:rFonts w:ascii="BentonSans Comp Regular" w:hAnsi="BentonSans Comp Regular"/>
          <w:color w:val="000000" w:themeColor="text1"/>
          <w:sz w:val="20"/>
        </w:rPr>
      </w:pPr>
    </w:p>
    <w:p w14:paraId="32075D7C" w14:textId="38AFB5F0" w:rsidR="00164130" w:rsidRDefault="00770187"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DANC 4202. Professional Training Certificate in Dance.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DANC 4201 and audition</w:t>
      </w:r>
      <w:r w:rsidR="00164130" w:rsidRPr="00164130">
        <w:rPr>
          <w:rFonts w:ascii="BentonSans Comp Regular" w:hAnsi="BentonSans Comp Regular"/>
          <w:color w:val="000000" w:themeColor="text1"/>
          <w:sz w:val="20"/>
        </w:rPr>
        <w:t xml:space="preserve"> </w:t>
      </w:r>
      <w:r w:rsidR="00164130">
        <w:rPr>
          <w:rFonts w:ascii="BentonSans Comp Regular" w:hAnsi="BentonSans Comp Regular"/>
          <w:color w:val="000000" w:themeColor="text1"/>
          <w:sz w:val="20"/>
        </w:rPr>
        <w:t>at Charlotte Ballet</w:t>
      </w:r>
      <w:r w:rsidR="00164130" w:rsidRPr="0023102C">
        <w:rPr>
          <w:rFonts w:ascii="BentonSans Comp Regular" w:hAnsi="BentonSans Comp Regular"/>
          <w:color w:val="000000" w:themeColor="text1"/>
          <w:sz w:val="20"/>
        </w:rPr>
        <w:t xml:space="preserve">.  </w:t>
      </w:r>
      <w:r w:rsidR="00164130">
        <w:rPr>
          <w:rFonts w:ascii="BentonSans Comp Regular" w:hAnsi="BentonSans Comp Regular"/>
          <w:color w:val="000000" w:themeColor="text1"/>
          <w:sz w:val="20"/>
        </w:rPr>
        <w:t xml:space="preserve">Fourth </w:t>
      </w:r>
      <w:r w:rsidR="00164130" w:rsidRPr="00104016">
        <w:rPr>
          <w:rFonts w:ascii="BentonSans Comp Regular" w:hAnsi="BentonSans Comp Regular"/>
          <w:color w:val="000000" w:themeColor="text1"/>
          <w:sz w:val="20"/>
        </w:rPr>
        <w:t xml:space="preserve">semester of a two-year program of pre-professional technical dance training in ballet, performance experience, and professional dance company observation with the Charlotte Ballet.  Emphasis on classical and contemporary variations for women and partnering skills for men. </w:t>
      </w:r>
      <w:r w:rsidR="00164130">
        <w:rPr>
          <w:rFonts w:ascii="BentonSans Comp Regular" w:hAnsi="BentonSans Comp Regular"/>
          <w:color w:val="000000" w:themeColor="text1"/>
          <w:sz w:val="20"/>
        </w:rPr>
        <w:t xml:space="preserve"> </w:t>
      </w:r>
      <w:r w:rsidR="00164130" w:rsidRPr="0023102C">
        <w:rPr>
          <w:rFonts w:ascii="BentonSans Comp Regular" w:hAnsi="BentonSans Comp Regular"/>
          <w:color w:val="000000" w:themeColor="text1"/>
          <w:sz w:val="20"/>
        </w:rPr>
        <w:t>Both DANC 4201 and DANC 4202 must be taken sequentially during the same academic year.</w:t>
      </w:r>
    </w:p>
    <w:p w14:paraId="5F9A1DE2" w14:textId="77777777" w:rsidR="00164130" w:rsidRDefault="00164130" w:rsidP="00F33998">
      <w:pPr>
        <w:tabs>
          <w:tab w:val="left" w:pos="162"/>
          <w:tab w:val="right" w:pos="4050"/>
        </w:tabs>
        <w:snapToGrid w:val="0"/>
        <w:jc w:val="both"/>
        <w:rPr>
          <w:rFonts w:ascii="BentonSans Comp Regular" w:hAnsi="BentonSans Comp Regular"/>
          <w:color w:val="000000" w:themeColor="text1"/>
          <w:sz w:val="20"/>
        </w:rPr>
      </w:pPr>
    </w:p>
    <w:p w14:paraId="0A1D8242" w14:textId="6190D80E"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DANC 4227. </w:t>
      </w:r>
      <w:r w:rsidR="007A353F" w:rsidRPr="007A353F">
        <w:rPr>
          <w:rFonts w:ascii="BentonSans Comp Regular" w:hAnsi="BentonSans Comp Regular"/>
          <w:b/>
          <w:color w:val="000000" w:themeColor="text1"/>
          <w:sz w:val="20"/>
        </w:rPr>
        <w:t>Dance Education Methods for the Elementary School</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363AB" w:rsidRPr="0023102C">
        <w:rPr>
          <w:rFonts w:ascii="BentonSans Comp Regular" w:hAnsi="BentonSans Comp Regular"/>
          <w:color w:val="000000" w:themeColor="text1"/>
          <w:sz w:val="20"/>
        </w:rPr>
        <w:t>DANC 1209</w:t>
      </w:r>
      <w:r w:rsidR="001816C8" w:rsidRPr="0023102C">
        <w:rPr>
          <w:rFonts w:ascii="BentonSans Comp Regular" w:hAnsi="BentonSans Comp Regular"/>
          <w:color w:val="000000" w:themeColor="text1"/>
          <w:sz w:val="20"/>
        </w:rPr>
        <w:t>;</w:t>
      </w:r>
      <w:r w:rsidR="002363AB" w:rsidRPr="0023102C">
        <w:rPr>
          <w:rFonts w:ascii="BentonSans Comp Regular" w:hAnsi="BentonSans Comp Regular"/>
          <w:color w:val="000000" w:themeColor="text1"/>
          <w:sz w:val="20"/>
        </w:rPr>
        <w:t xml:space="preserve"> DANC 1217</w:t>
      </w:r>
      <w:r w:rsidR="001816C8" w:rsidRPr="0023102C">
        <w:rPr>
          <w:rFonts w:ascii="BentonSans Comp Regular" w:hAnsi="BentonSans Comp Regular"/>
          <w:color w:val="000000" w:themeColor="text1"/>
          <w:sz w:val="20"/>
        </w:rPr>
        <w:t>;</w:t>
      </w:r>
      <w:r w:rsidR="002363AB" w:rsidRPr="0023102C">
        <w:rPr>
          <w:rFonts w:ascii="BentonSans Comp Regular" w:hAnsi="BentonSans Comp Regular"/>
          <w:color w:val="000000" w:themeColor="text1"/>
          <w:sz w:val="20"/>
        </w:rPr>
        <w:t xml:space="preserve"> DANC </w:t>
      </w:r>
      <w:r w:rsidR="00A20E6D">
        <w:rPr>
          <w:rFonts w:ascii="BentonSans Comp Regular" w:hAnsi="BentonSans Comp Regular"/>
          <w:color w:val="000000" w:themeColor="text1"/>
          <w:sz w:val="20"/>
        </w:rPr>
        <w:t>1280</w:t>
      </w:r>
      <w:r w:rsidR="001816C8" w:rsidRPr="0023102C">
        <w:rPr>
          <w:rFonts w:ascii="BentonSans Comp Regular" w:hAnsi="BentonSans Comp Regular"/>
          <w:color w:val="000000" w:themeColor="text1"/>
          <w:sz w:val="20"/>
        </w:rPr>
        <w:t>;</w:t>
      </w:r>
      <w:r w:rsidR="002363AB" w:rsidRPr="0023102C">
        <w:rPr>
          <w:rFonts w:ascii="BentonSans Comp Regular" w:hAnsi="BentonSans Comp Regular"/>
          <w:color w:val="000000" w:themeColor="text1"/>
          <w:sz w:val="20"/>
        </w:rPr>
        <w:t xml:space="preserve"> EDUC </w:t>
      </w:r>
      <w:r w:rsidR="001816C8" w:rsidRPr="0023102C">
        <w:rPr>
          <w:rFonts w:ascii="BentonSans Comp Regular" w:hAnsi="BentonSans Comp Regular"/>
          <w:color w:val="000000" w:themeColor="text1"/>
          <w:sz w:val="20"/>
        </w:rPr>
        <w:t xml:space="preserve">1100 or EDUC </w:t>
      </w:r>
      <w:r w:rsidR="002363AB" w:rsidRPr="0023102C">
        <w:rPr>
          <w:rFonts w:ascii="BentonSans Comp Regular" w:hAnsi="BentonSans Comp Regular"/>
          <w:color w:val="000000" w:themeColor="text1"/>
          <w:sz w:val="20"/>
        </w:rPr>
        <w:t>2100</w:t>
      </w:r>
      <w:r w:rsidR="001816C8" w:rsidRPr="0023102C">
        <w:rPr>
          <w:rFonts w:ascii="BentonSans Comp Regular" w:hAnsi="BentonSans Comp Regular"/>
          <w:color w:val="000000" w:themeColor="text1"/>
          <w:sz w:val="20"/>
        </w:rPr>
        <w:t>;</w:t>
      </w:r>
      <w:r w:rsidR="002363AB" w:rsidRPr="0023102C">
        <w:rPr>
          <w:rFonts w:ascii="BentonSans Comp Regular" w:hAnsi="BentonSans Comp Regular"/>
          <w:color w:val="000000" w:themeColor="text1"/>
          <w:sz w:val="20"/>
        </w:rPr>
        <w:t xml:space="preserve"> SPED 2100</w:t>
      </w:r>
      <w:r w:rsidR="001816C8" w:rsidRPr="0023102C">
        <w:rPr>
          <w:rFonts w:ascii="BentonSans Comp Regular" w:hAnsi="BentonSans Comp Regular"/>
          <w:color w:val="000000" w:themeColor="text1"/>
          <w:sz w:val="20"/>
        </w:rPr>
        <w:t>;</w:t>
      </w:r>
      <w:r w:rsidR="002363AB" w:rsidRPr="0023102C">
        <w:rPr>
          <w:rFonts w:ascii="BentonSans Comp Regular" w:hAnsi="BentonSans Comp Regular"/>
          <w:color w:val="000000" w:themeColor="text1"/>
          <w:sz w:val="20"/>
        </w:rPr>
        <w:t xml:space="preserve"> meet requirements for the Praxis Core Test</w:t>
      </w:r>
      <w:r w:rsidR="001816C8" w:rsidRPr="0023102C">
        <w:rPr>
          <w:rFonts w:ascii="BentonSans Comp Regular" w:hAnsi="BentonSans Comp Regular"/>
          <w:color w:val="000000" w:themeColor="text1"/>
          <w:sz w:val="20"/>
        </w:rPr>
        <w:t>;</w:t>
      </w:r>
      <w:r w:rsidR="002363AB" w:rsidRPr="0023102C">
        <w:rPr>
          <w:rFonts w:ascii="BentonSans Comp Regular" w:hAnsi="BentonSans Comp Regular"/>
          <w:color w:val="000000" w:themeColor="text1"/>
          <w:sz w:val="20"/>
        </w:rPr>
        <w:t xml:space="preserve"> Criminal Background Check</w:t>
      </w:r>
      <w:r w:rsidR="001816C8" w:rsidRPr="0023102C">
        <w:rPr>
          <w:rFonts w:ascii="BentonSans Comp Regular" w:hAnsi="BentonSans Comp Regular"/>
          <w:color w:val="000000" w:themeColor="text1"/>
          <w:sz w:val="20"/>
        </w:rPr>
        <w:t>;</w:t>
      </w:r>
      <w:r w:rsidR="002363AB" w:rsidRPr="0023102C">
        <w:rPr>
          <w:rFonts w:ascii="BentonSans Comp Regular" w:hAnsi="BentonSans Comp Regular"/>
          <w:color w:val="000000" w:themeColor="text1"/>
          <w:sz w:val="20"/>
        </w:rPr>
        <w:t xml:space="preserve"> and accepted application to the College of Education</w:t>
      </w:r>
      <w:r w:rsidR="001816C8" w:rsidRPr="0023102C">
        <w:rPr>
          <w:rFonts w:ascii="BentonSans Comp Regular" w:hAnsi="BentonSans Comp Regular"/>
          <w:color w:val="000000" w:themeColor="text1"/>
          <w:sz w:val="20"/>
        </w:rPr>
        <w:t>;</w:t>
      </w:r>
      <w:r w:rsidR="002363A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or permission of instructor.  </w:t>
      </w:r>
      <w:r w:rsidR="00A20E6D" w:rsidRPr="00A20E6D">
        <w:rPr>
          <w:rFonts w:ascii="BentonSans Comp Regular" w:hAnsi="BentonSans Comp Regular"/>
          <w:color w:val="000000" w:themeColor="text1"/>
          <w:sz w:val="20"/>
        </w:rPr>
        <w:t>Examination and application of diverse theories and practices for teaching standards-based dance education in grades K-5 with emphasis on arts integration pedagogy.  Students plan, deliver, and assess instruction and reflect on their experiences.  Includes observation and teaching in an elementary school setting.</w:t>
      </w:r>
    </w:p>
    <w:p w14:paraId="291AD919" w14:textId="77777777" w:rsidR="005F06A0" w:rsidRPr="0023102C" w:rsidRDefault="005F06A0" w:rsidP="00F33998">
      <w:pPr>
        <w:jc w:val="both"/>
        <w:rPr>
          <w:rFonts w:ascii="BentonSans Comp Regular" w:hAnsi="BentonSans Comp Regular"/>
          <w:i/>
          <w:color w:val="000000" w:themeColor="text1"/>
          <w:sz w:val="20"/>
        </w:rPr>
      </w:pPr>
    </w:p>
    <w:p w14:paraId="060753A0" w14:textId="37FB810B"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DANC 4257. </w:t>
      </w:r>
      <w:r w:rsidR="00B24490" w:rsidRPr="00B24490">
        <w:rPr>
          <w:rFonts w:ascii="BentonSans Comp Regular" w:hAnsi="BentonSans Comp Regular"/>
          <w:b/>
          <w:color w:val="000000" w:themeColor="text1"/>
          <w:sz w:val="20"/>
        </w:rPr>
        <w:t>Dance Education Methods for the Secondary School</w:t>
      </w:r>
      <w:r w:rsidR="00B24490">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(3) </w:t>
      </w:r>
      <w:r w:rsidR="00214E10" w:rsidRPr="0023102C">
        <w:rPr>
          <w:rFonts w:ascii="BentonSans Comp Regular" w:hAnsi="BentonSans Comp Regular"/>
          <w:b/>
          <w:color w:val="000000" w:themeColor="text1"/>
          <w:sz w:val="20"/>
        </w:rPr>
        <w:t xml:space="preserve">(W)  </w:t>
      </w:r>
      <w:r w:rsidR="00B24490" w:rsidRPr="0023102C">
        <w:rPr>
          <w:rFonts w:ascii="BentonSans Comp Regular" w:hAnsi="BentonSans Comp Regular"/>
          <w:color w:val="000000" w:themeColor="text1"/>
          <w:sz w:val="20"/>
        </w:rPr>
        <w:t xml:space="preserve">Prerequisite(s):  DANC 1209; DANC 1217; DANC </w:t>
      </w:r>
      <w:r w:rsidR="00B24490">
        <w:rPr>
          <w:rFonts w:ascii="BentonSans Comp Regular" w:hAnsi="BentonSans Comp Regular"/>
          <w:color w:val="000000" w:themeColor="text1"/>
          <w:sz w:val="20"/>
        </w:rPr>
        <w:t>1280</w:t>
      </w:r>
      <w:r w:rsidR="00B24490" w:rsidRPr="0023102C">
        <w:rPr>
          <w:rFonts w:ascii="BentonSans Comp Regular" w:hAnsi="BentonSans Comp Regular"/>
          <w:color w:val="000000" w:themeColor="text1"/>
          <w:sz w:val="20"/>
        </w:rPr>
        <w:t xml:space="preserve">; EDUC 1100 or EDUC 2100; SPED 2100; meet requirements for the Praxis Core Test; Criminal Background Check; and accepted application to the College of Education; or permission of instructor.  </w:t>
      </w:r>
      <w:r w:rsidR="00B24490" w:rsidRPr="00B24490">
        <w:rPr>
          <w:rFonts w:ascii="BentonSans Comp Regular" w:hAnsi="BentonSans Comp Regular"/>
          <w:color w:val="000000" w:themeColor="text1"/>
          <w:sz w:val="20"/>
        </w:rPr>
        <w:t>Examination and application of diverse theories and practices for teaching standards-based dance education in grades 6-12 with emphasis on multicultural arts education pedagogy.  Students plan, deliver, and assess instruction and reflect on their experiences.  Includes observation and teaching in a secondary school setting.</w:t>
      </w:r>
    </w:p>
    <w:p w14:paraId="621FD5CC" w14:textId="77777777" w:rsidR="005F06A0" w:rsidRPr="0023102C" w:rsidRDefault="005F06A0" w:rsidP="00F33998">
      <w:pPr>
        <w:jc w:val="both"/>
        <w:rPr>
          <w:rFonts w:ascii="BentonSans Comp Regular" w:hAnsi="BentonSans Comp Regular"/>
          <w:color w:val="000000" w:themeColor="text1"/>
          <w:sz w:val="20"/>
          <w:u w:val="single"/>
        </w:rPr>
      </w:pPr>
    </w:p>
    <w:p w14:paraId="7A59E78B" w14:textId="6A79B6C2"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4400. Internship in Dance</w:t>
      </w:r>
      <w:r w:rsidR="00E76FDB"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w:t>
      </w:r>
      <w:r w:rsidR="00E001DC">
        <w:rPr>
          <w:rFonts w:ascii="BentonSans Comp Regular" w:hAnsi="BentonSans Comp Regular"/>
          <w:b/>
          <w:color w:val="000000" w:themeColor="text1"/>
          <w:sz w:val="20"/>
        </w:rPr>
        <w:t>1</w:t>
      </w:r>
      <w:r w:rsidR="00E76FDB" w:rsidRPr="0023102C">
        <w:rPr>
          <w:rFonts w:ascii="BentonSans Comp Regular" w:hAnsi="BentonSans Comp Regular"/>
          <w:b/>
          <w:color w:val="000000" w:themeColor="text1"/>
          <w:sz w:val="20"/>
        </w:rPr>
        <w:t xml:space="preserve"> to </w:t>
      </w:r>
      <w:r w:rsidRPr="0023102C">
        <w:rPr>
          <w:rFonts w:ascii="BentonSans Comp Regular" w:hAnsi="BentonSans Comp Regular"/>
          <w:b/>
          <w:color w:val="000000" w:themeColor="text1"/>
          <w:sz w:val="20"/>
        </w:rPr>
        <w:t xml:space="preserve">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B1B4B">
        <w:rPr>
          <w:rFonts w:ascii="BentonSans Comp Regular" w:hAnsi="BentonSans Comp Regular"/>
          <w:color w:val="000000" w:themeColor="text1"/>
          <w:sz w:val="20"/>
        </w:rPr>
        <w:t>M</w:t>
      </w:r>
      <w:r w:rsidR="00E76FDB" w:rsidRPr="0023102C">
        <w:rPr>
          <w:rFonts w:ascii="BentonSans Comp Regular" w:hAnsi="BentonSans Comp Regular"/>
          <w:color w:val="000000" w:themeColor="text1"/>
          <w:sz w:val="20"/>
        </w:rPr>
        <w:t xml:space="preserve">inimum 2.5 </w:t>
      </w:r>
      <w:r w:rsidRPr="0023102C">
        <w:rPr>
          <w:rFonts w:ascii="BentonSans Comp Regular" w:hAnsi="BentonSans Comp Regular"/>
          <w:color w:val="000000" w:themeColor="text1"/>
          <w:sz w:val="20"/>
        </w:rPr>
        <w:t xml:space="preserve">GPA,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chair.  Research and/or in-service training for dance majors and minors in cooperating organizations.  Specific content is based upon a contract between the students department and professional organization.  </w:t>
      </w:r>
      <w:r w:rsidRPr="0023102C">
        <w:rPr>
          <w:rFonts w:ascii="BentonSans Comp Regular" w:hAnsi="BentonSans Comp Regular"/>
          <w:i/>
          <w:color w:val="000000" w:themeColor="text1"/>
          <w:sz w:val="20"/>
        </w:rPr>
        <w:t>Graded on a Pass/No Credit basis.</w:t>
      </w:r>
      <w:r w:rsidRPr="0023102C">
        <w:rPr>
          <w:rFonts w:ascii="BentonSans Comp Regular" w:hAnsi="BentonSans Comp Regular"/>
          <w:color w:val="000000" w:themeColor="text1"/>
          <w:sz w:val="20"/>
        </w:rPr>
        <w:t xml:space="preserve"> </w:t>
      </w:r>
    </w:p>
    <w:p w14:paraId="6614CA09"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p>
    <w:p w14:paraId="4697B5ED" w14:textId="27CF3D59" w:rsidR="00E76FDB" w:rsidRPr="0023102C" w:rsidRDefault="00E76FDB"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DANC 4401. Dance Teaching Practicum. (3)</w:t>
      </w:r>
      <w:r w:rsidRPr="0023102C">
        <w:rPr>
          <w:rFonts w:ascii="BentonSans Comp Regular" w:hAnsi="BentonSans Comp Regular"/>
          <w:color w:val="000000" w:themeColor="text1"/>
          <w:sz w:val="20"/>
        </w:rPr>
        <w:t xml:space="preserve">  Prerequisite(s):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priority given to students accepted into Certificate in Advanced Dance Studies program; by permission only.  An exploration of philosophies about and methods used to teach dance courses.  </w:t>
      </w:r>
      <w:r w:rsidRPr="0023102C">
        <w:rPr>
          <w:rFonts w:ascii="BentonSans Comp Regular" w:hAnsi="BentonSans Comp Regular"/>
          <w:i/>
          <w:color w:val="000000" w:themeColor="text1"/>
          <w:sz w:val="20"/>
        </w:rPr>
        <w:t>May be repeated for credit.</w:t>
      </w:r>
    </w:p>
    <w:p w14:paraId="452B2C33" w14:textId="718BAE65" w:rsidR="00E76FDB" w:rsidRDefault="00E76FDB" w:rsidP="00F33998">
      <w:pPr>
        <w:tabs>
          <w:tab w:val="left" w:pos="162"/>
          <w:tab w:val="right" w:pos="4050"/>
        </w:tabs>
        <w:snapToGrid w:val="0"/>
        <w:jc w:val="both"/>
        <w:rPr>
          <w:rFonts w:ascii="BentonSans Comp Regular" w:hAnsi="BentonSans Comp Regular"/>
          <w:color w:val="000000" w:themeColor="text1"/>
          <w:sz w:val="20"/>
        </w:rPr>
      </w:pPr>
    </w:p>
    <w:p w14:paraId="595DB839" w14:textId="3197E27D" w:rsidR="00E52C40" w:rsidRPr="00E52C40" w:rsidRDefault="00E52C40" w:rsidP="00F33998">
      <w:pPr>
        <w:tabs>
          <w:tab w:val="left" w:pos="162"/>
          <w:tab w:val="right" w:pos="4050"/>
        </w:tabs>
        <w:snapToGrid w:val="0"/>
        <w:jc w:val="both"/>
        <w:rPr>
          <w:rFonts w:ascii="BentonSans Comp Regular" w:hAnsi="BentonSans Comp Regular"/>
          <w:color w:val="000000" w:themeColor="text1"/>
          <w:sz w:val="20"/>
        </w:rPr>
      </w:pPr>
      <w:r w:rsidRPr="00E52C40">
        <w:rPr>
          <w:rFonts w:ascii="BentonSans Comp Regular" w:hAnsi="BentonSans Comp Regular"/>
          <w:b/>
          <w:color w:val="000000" w:themeColor="text1"/>
          <w:sz w:val="20"/>
        </w:rPr>
        <w:t xml:space="preserve">DANC 4466. Dance Curriculum Design. (3)  </w:t>
      </w:r>
      <w:r w:rsidRPr="00E52C40">
        <w:rPr>
          <w:rFonts w:ascii="BentonSans Comp Regular" w:hAnsi="BentonSans Comp Regular"/>
          <w:color w:val="000000" w:themeColor="text1"/>
          <w:sz w:val="20"/>
        </w:rPr>
        <w:t>Prerequisite(s): DANC 4227 and DANC 4257</w:t>
      </w:r>
      <w:r>
        <w:rPr>
          <w:rFonts w:ascii="BentonSans Comp Regular" w:hAnsi="BentonSans Comp Regular"/>
          <w:color w:val="000000" w:themeColor="text1"/>
          <w:sz w:val="20"/>
        </w:rPr>
        <w:t xml:space="preserve">.  </w:t>
      </w:r>
      <w:r w:rsidRPr="00E52C40">
        <w:rPr>
          <w:rFonts w:ascii="BentonSans Comp Regular" w:hAnsi="BentonSans Comp Regular"/>
          <w:color w:val="000000" w:themeColor="text1"/>
          <w:sz w:val="20"/>
        </w:rPr>
        <w:t>To be taken during the first semester of the Year-Long Internship.</w:t>
      </w:r>
      <w:r>
        <w:rPr>
          <w:rFonts w:ascii="BentonSans Comp Regular" w:hAnsi="BentonSans Comp Regular"/>
          <w:color w:val="000000" w:themeColor="text1"/>
          <w:sz w:val="20"/>
        </w:rPr>
        <w:t xml:space="preserve">  </w:t>
      </w:r>
      <w:r w:rsidRPr="00E52C40">
        <w:rPr>
          <w:rFonts w:ascii="BentonSans Comp Regular" w:hAnsi="BentonSans Comp Regular"/>
          <w:color w:val="000000" w:themeColor="text1"/>
          <w:sz w:val="20"/>
        </w:rPr>
        <w:t xml:space="preserve">Development of units of dance study aligned with state and national curriculum standards based on the needs, interests, and cultural context of the dance program at the student teaching site. </w:t>
      </w:r>
      <w:r w:rsidR="00E370FC">
        <w:rPr>
          <w:rFonts w:ascii="BentonSans Comp Regular" w:hAnsi="BentonSans Comp Regular"/>
          <w:color w:val="000000" w:themeColor="text1"/>
          <w:sz w:val="20"/>
        </w:rPr>
        <w:t xml:space="preserve"> </w:t>
      </w:r>
      <w:r w:rsidRPr="00E52C40">
        <w:rPr>
          <w:rFonts w:ascii="BentonSans Comp Regular" w:hAnsi="BentonSans Comp Regular"/>
          <w:color w:val="000000" w:themeColor="text1"/>
          <w:sz w:val="20"/>
        </w:rPr>
        <w:t xml:space="preserve">Reflection on the role of dance education within a school arts program and the role of dance educators in supporting student development. </w:t>
      </w:r>
      <w:r>
        <w:rPr>
          <w:rFonts w:ascii="BentonSans Comp Regular" w:hAnsi="BentonSans Comp Regular"/>
          <w:color w:val="000000" w:themeColor="text1"/>
          <w:sz w:val="20"/>
        </w:rPr>
        <w:t xml:space="preserve"> </w:t>
      </w:r>
      <w:r w:rsidRPr="00E52C40">
        <w:rPr>
          <w:rFonts w:ascii="BentonSans Comp Regular" w:hAnsi="BentonSans Comp Regular"/>
          <w:color w:val="000000" w:themeColor="text1"/>
          <w:sz w:val="20"/>
        </w:rPr>
        <w:t xml:space="preserve">Course requirements include the development of a draft teaching portfolio aligned with a national teacher assessment instrument. </w:t>
      </w:r>
      <w:r>
        <w:rPr>
          <w:rFonts w:ascii="BentonSans Comp Regular" w:hAnsi="BentonSans Comp Regular"/>
          <w:color w:val="000000" w:themeColor="text1"/>
          <w:sz w:val="20"/>
        </w:rPr>
        <w:t xml:space="preserve"> </w:t>
      </w:r>
      <w:r w:rsidRPr="00E52C40">
        <w:rPr>
          <w:rFonts w:ascii="BentonSans Comp Regular" w:hAnsi="BentonSans Comp Regular"/>
          <w:color w:val="000000" w:themeColor="text1"/>
          <w:sz w:val="20"/>
        </w:rPr>
        <w:t>Clinical requirements include one day per week of teaching and observation in the student teaching placement site.</w:t>
      </w:r>
      <w:r>
        <w:rPr>
          <w:rFonts w:ascii="BentonSans Comp Regular" w:hAnsi="BentonSans Comp Regular"/>
          <w:color w:val="000000" w:themeColor="text1"/>
          <w:sz w:val="20"/>
        </w:rPr>
        <w:t xml:space="preserve">  </w:t>
      </w:r>
    </w:p>
    <w:p w14:paraId="09E456B9" w14:textId="77777777" w:rsidR="00E52C40" w:rsidRPr="0023102C" w:rsidRDefault="00E52C40" w:rsidP="00F33998">
      <w:pPr>
        <w:tabs>
          <w:tab w:val="left" w:pos="162"/>
          <w:tab w:val="right" w:pos="4050"/>
        </w:tabs>
        <w:snapToGrid w:val="0"/>
        <w:jc w:val="both"/>
        <w:rPr>
          <w:rFonts w:ascii="BentonSans Comp Regular" w:hAnsi="BentonSans Comp Regular"/>
          <w:color w:val="000000" w:themeColor="text1"/>
          <w:sz w:val="20"/>
        </w:rPr>
      </w:pPr>
    </w:p>
    <w:p w14:paraId="244B77F8" w14:textId="3A875DD6" w:rsidR="005F06A0" w:rsidRPr="00186ED7" w:rsidRDefault="005F06A0" w:rsidP="00F33998">
      <w:pPr>
        <w:tabs>
          <w:tab w:val="left" w:pos="162"/>
          <w:tab w:val="right" w:pos="405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DANC 4467. Student Teaching/Seminar: K-12 Fine and Performing Arts: Dance. (1</w:t>
      </w:r>
      <w:r w:rsidR="00CE4A9E" w:rsidRPr="0023102C">
        <w:rPr>
          <w:rFonts w:ascii="BentonSans Comp Regular" w:hAnsi="BentonSans Comp Regular"/>
          <w:b/>
          <w:color w:val="000000" w:themeColor="text1"/>
          <w:sz w:val="20"/>
        </w:rPr>
        <w:t>2</w:t>
      </w:r>
      <w:r w:rsidRPr="0023102C">
        <w:rPr>
          <w:rFonts w:ascii="BentonSans Comp Regular" w:hAnsi="BentonSans Comp Regular"/>
          <w:b/>
          <w:color w:val="000000" w:themeColor="text1"/>
          <w:sz w:val="20"/>
        </w:rPr>
        <w:t xml:space="preserve">) (O) </w:t>
      </w:r>
      <w:r w:rsidR="00D6661A"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Approved application for student teaching</w:t>
      </w:r>
      <w:r w:rsidR="00D6661A" w:rsidRPr="0023102C">
        <w:rPr>
          <w:rFonts w:ascii="BentonSans Comp Regular" w:hAnsi="BentonSans Comp Regular"/>
          <w:color w:val="000000" w:themeColor="text1"/>
          <w:sz w:val="20"/>
        </w:rPr>
        <w:t xml:space="preserve"> from the College of Education</w:t>
      </w:r>
      <w:r w:rsidRPr="0023102C">
        <w:rPr>
          <w:rFonts w:ascii="BentonSans Comp Regular" w:hAnsi="BentonSans Comp Regular"/>
          <w:color w:val="000000" w:themeColor="text1"/>
          <w:sz w:val="20"/>
        </w:rPr>
        <w:t>; Senior standing; completion of professional education requirements</w:t>
      </w:r>
      <w:r w:rsidR="00D6661A" w:rsidRPr="0023102C">
        <w:rPr>
          <w:rFonts w:ascii="BentonSans Comp Regular" w:hAnsi="BentonSans Comp Regular"/>
          <w:color w:val="000000" w:themeColor="text1"/>
          <w:sz w:val="20"/>
        </w:rPr>
        <w:t xml:space="preserve"> and all coursework</w:t>
      </w:r>
      <w:r w:rsidRPr="0023102C">
        <w:rPr>
          <w:rFonts w:ascii="BentonSans Comp Regular" w:hAnsi="BentonSans Comp Regular"/>
          <w:color w:val="000000" w:themeColor="text1"/>
          <w:sz w:val="20"/>
        </w:rPr>
        <w:t xml:space="preserve">; </w:t>
      </w:r>
      <w:r w:rsidR="00CB42C8" w:rsidRPr="0023102C">
        <w:rPr>
          <w:rFonts w:ascii="BentonSans Comp Regular" w:hAnsi="BentonSans Comp Regular"/>
          <w:color w:val="000000" w:themeColor="text1"/>
          <w:sz w:val="20"/>
        </w:rPr>
        <w:t xml:space="preserve">GPA </w:t>
      </w:r>
      <w:r w:rsidR="00D6661A" w:rsidRPr="0023102C">
        <w:rPr>
          <w:rFonts w:ascii="BentonSans Comp Regular" w:hAnsi="BentonSans Comp Regular"/>
          <w:color w:val="000000" w:themeColor="text1"/>
          <w:sz w:val="20"/>
        </w:rPr>
        <w:t xml:space="preserve">of 2.75 or above </w:t>
      </w:r>
      <w:r w:rsidR="00CB42C8" w:rsidRPr="0023102C">
        <w:rPr>
          <w:rFonts w:ascii="BentonSans Comp Regular" w:hAnsi="BentonSans Comp Regular"/>
          <w:color w:val="000000" w:themeColor="text1"/>
          <w:sz w:val="20"/>
        </w:rPr>
        <w:t xml:space="preserve">in all </w:t>
      </w:r>
      <w:r w:rsidR="00D6661A" w:rsidRPr="0023102C">
        <w:rPr>
          <w:rFonts w:ascii="BentonSans Comp Regular" w:hAnsi="BentonSans Comp Regular"/>
          <w:color w:val="000000" w:themeColor="text1"/>
          <w:sz w:val="20"/>
        </w:rPr>
        <w:t xml:space="preserve">required Concentration in Dance Education </w:t>
      </w:r>
      <w:r w:rsidR="00CB42C8" w:rsidRPr="0023102C">
        <w:rPr>
          <w:rFonts w:ascii="BentonSans Comp Regular" w:hAnsi="BentonSans Comp Regular"/>
          <w:color w:val="000000" w:themeColor="text1"/>
          <w:sz w:val="20"/>
        </w:rPr>
        <w:t xml:space="preserve">courses; </w:t>
      </w:r>
      <w:r w:rsidRPr="0023102C">
        <w:rPr>
          <w:rFonts w:ascii="BentonSans Comp Regular" w:hAnsi="BentonSans Comp Regular"/>
          <w:color w:val="000000" w:themeColor="text1"/>
          <w:sz w:val="20"/>
        </w:rPr>
        <w:t xml:space="preserve">grades of C or above in all courses required for </w:t>
      </w:r>
      <w:r w:rsidR="00D6661A" w:rsidRPr="0023102C">
        <w:rPr>
          <w:rFonts w:ascii="BentonSans Comp Regular" w:hAnsi="BentonSans Comp Regular"/>
          <w:color w:val="000000" w:themeColor="text1"/>
          <w:sz w:val="20"/>
        </w:rPr>
        <w:t>the concentration by the Department of Dance and College of Education; and an overall GPA of 2.5 or above.</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w:t>
      </w:r>
      <w:r w:rsidR="00A62862" w:rsidRPr="0023102C">
        <w:rPr>
          <w:rFonts w:ascii="BentonSans Comp Regular" w:hAnsi="BentonSans Comp Regular"/>
          <w:color w:val="000000" w:themeColor="text1"/>
          <w:sz w:val="20"/>
        </w:rPr>
        <w:t xml:space="preserve">Enrollment only in student teaching; additional classes may not be taken while student teaching.  </w:t>
      </w:r>
      <w:r w:rsidRPr="0023102C">
        <w:rPr>
          <w:rFonts w:ascii="BentonSans Comp Regular" w:hAnsi="BentonSans Comp Regular"/>
          <w:color w:val="000000" w:themeColor="text1"/>
          <w:sz w:val="20"/>
        </w:rPr>
        <w:t>A planned sequence of experiences in the student’s area of specialization conducted in an approved school setting under the supervision an</w:t>
      </w:r>
      <w:r w:rsidR="00D6661A" w:rsidRPr="0023102C">
        <w:rPr>
          <w:rFonts w:ascii="BentonSans Comp Regular" w:hAnsi="BentonSans Comp Regular"/>
          <w:color w:val="000000" w:themeColor="text1"/>
          <w:sz w:val="20"/>
        </w:rPr>
        <w:t>d coordination of a University S</w:t>
      </w:r>
      <w:r w:rsidRPr="0023102C">
        <w:rPr>
          <w:rFonts w:ascii="BentonSans Comp Regular" w:hAnsi="BentonSans Comp Regular"/>
          <w:color w:val="000000" w:themeColor="text1"/>
          <w:sz w:val="20"/>
        </w:rPr>
        <w:t xml:space="preserve">upervisor and a </w:t>
      </w:r>
      <w:r w:rsidR="00D6661A" w:rsidRPr="0023102C">
        <w:rPr>
          <w:rFonts w:ascii="BentonSans Comp Regular" w:hAnsi="BentonSans Comp Regular"/>
          <w:color w:val="000000" w:themeColor="text1"/>
          <w:sz w:val="20"/>
        </w:rPr>
        <w:t>C</w:t>
      </w:r>
      <w:r w:rsidRPr="0023102C">
        <w:rPr>
          <w:rFonts w:ascii="BentonSans Comp Regular" w:hAnsi="BentonSans Comp Regular"/>
          <w:color w:val="000000" w:themeColor="text1"/>
          <w:sz w:val="20"/>
        </w:rPr>
        <w:t xml:space="preserve">ooperating </w:t>
      </w:r>
      <w:r w:rsidR="00D6661A"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 xml:space="preserve">eacher in </w:t>
      </w:r>
      <w:r w:rsidR="00D6661A" w:rsidRPr="0023102C">
        <w:rPr>
          <w:rFonts w:ascii="BentonSans Comp Regular" w:hAnsi="BentonSans Comp Regular"/>
          <w:color w:val="000000" w:themeColor="text1"/>
          <w:sz w:val="20"/>
        </w:rPr>
        <w:t xml:space="preserve">an appropriate grade level and approved school setting in </w:t>
      </w:r>
      <w:r w:rsidRPr="0023102C">
        <w:rPr>
          <w:rFonts w:ascii="BentonSans Comp Regular" w:hAnsi="BentonSans Comp Regular"/>
          <w:color w:val="000000" w:themeColor="text1"/>
          <w:sz w:val="20"/>
        </w:rPr>
        <w:t xml:space="preserve">which the student demonstrates the competencies identified for </w:t>
      </w:r>
      <w:r w:rsidR="00DA6D13">
        <w:rPr>
          <w:rFonts w:ascii="BentonSans Comp Regular" w:hAnsi="BentonSans Comp Regular"/>
          <w:color w:val="000000" w:themeColor="text1"/>
          <w:sz w:val="20"/>
        </w:rPr>
        <w:t>their</w:t>
      </w:r>
      <w:r w:rsidRPr="0023102C">
        <w:rPr>
          <w:rFonts w:ascii="BentonSans Comp Regular" w:hAnsi="BentonSans Comp Regular"/>
          <w:color w:val="000000" w:themeColor="text1"/>
          <w:sz w:val="20"/>
        </w:rPr>
        <w:t xml:space="preserve"> specific teaching field in </w:t>
      </w:r>
      <w:r w:rsidR="004A2AF9" w:rsidRPr="0023102C">
        <w:rPr>
          <w:rFonts w:ascii="BentonSans Comp Regular" w:hAnsi="BentonSans Comp Regular"/>
          <w:color w:val="000000" w:themeColor="text1"/>
          <w:sz w:val="20"/>
        </w:rPr>
        <w:t>alignment with state and national standards</w:t>
      </w:r>
      <w:r w:rsidRPr="0023102C">
        <w:rPr>
          <w:rFonts w:ascii="BentonSans Comp Regular" w:hAnsi="BentonSans Comp Regular"/>
          <w:color w:val="000000" w:themeColor="text1"/>
          <w:sz w:val="20"/>
        </w:rPr>
        <w:t>.</w:t>
      </w:r>
      <w:r w:rsidR="00C77F7F">
        <w:rPr>
          <w:rFonts w:ascii="BentonSans Comp Regular" w:hAnsi="BentonSans Comp Regular"/>
          <w:color w:val="000000" w:themeColor="text1"/>
          <w:sz w:val="20"/>
        </w:rPr>
        <w:t xml:space="preserve"> 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w:t>
      </w:r>
      <w:r w:rsidR="00186ED7">
        <w:rPr>
          <w:rFonts w:ascii="BentonSans Comp Regular" w:hAnsi="BentonSans Comp Regular"/>
          <w:color w:val="000000" w:themeColor="text1"/>
          <w:sz w:val="20"/>
        </w:rPr>
        <w:t xml:space="preserve"> </w:t>
      </w:r>
      <w:r w:rsidR="00186ED7" w:rsidRPr="00186ED7">
        <w:rPr>
          <w:rFonts w:ascii="BentonSans Comp Regular" w:hAnsi="BentonSans Comp Regular"/>
          <w:i/>
          <w:color w:val="000000" w:themeColor="text1"/>
          <w:sz w:val="20"/>
        </w:rPr>
        <w:t>Graded on a Pass/No Credit basis.</w:t>
      </w:r>
    </w:p>
    <w:p w14:paraId="7E463DF5" w14:textId="77777777" w:rsidR="005F06A0" w:rsidRPr="0023102C" w:rsidRDefault="005F06A0" w:rsidP="00F33998">
      <w:pPr>
        <w:tabs>
          <w:tab w:val="left" w:pos="162"/>
          <w:tab w:val="right" w:pos="4050"/>
        </w:tabs>
        <w:snapToGrid w:val="0"/>
        <w:jc w:val="both"/>
        <w:rPr>
          <w:rFonts w:ascii="BentonSans Comp Regular" w:hAnsi="BentonSans Comp Regular"/>
          <w:b/>
          <w:color w:val="000000" w:themeColor="text1"/>
          <w:sz w:val="20"/>
        </w:rPr>
      </w:pPr>
    </w:p>
    <w:p w14:paraId="67C3CA2D" w14:textId="77777777" w:rsidR="005F06A0" w:rsidRPr="0023102C" w:rsidRDefault="005F06A0" w:rsidP="00F33998">
      <w:pPr>
        <w:tabs>
          <w:tab w:val="left" w:pos="162"/>
          <w:tab w:val="right" w:pos="405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DANC 4601. Individual Project. </w:t>
      </w:r>
      <w:r w:rsidR="003155B1" w:rsidRPr="0023102C">
        <w:rPr>
          <w:rFonts w:ascii="BentonSans Comp Regular" w:hAnsi="BentonSans Comp Regular"/>
          <w:b/>
          <w:bCs/>
          <w:color w:val="000000" w:themeColor="text1"/>
          <w:sz w:val="20"/>
        </w:rPr>
        <w:t>(1 to 6)</w:t>
      </w:r>
      <w:r w:rsidR="00696838"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chair. </w:t>
      </w:r>
      <w:r w:rsidR="00057D1D" w:rsidRPr="0023102C">
        <w:rPr>
          <w:rFonts w:ascii="BentonSans Comp Regular" w:hAnsi="BentonSans Comp Regular"/>
          <w:color w:val="000000" w:themeColor="text1"/>
          <w:sz w:val="20"/>
        </w:rPr>
        <w:t xml:space="preserve">An individual project course for Dance majors.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D300905" w14:textId="77777777" w:rsidR="00696838" w:rsidRPr="0023102C" w:rsidRDefault="00696838" w:rsidP="00F33998">
      <w:pPr>
        <w:tabs>
          <w:tab w:val="left" w:pos="162"/>
          <w:tab w:val="right" w:pos="4050"/>
        </w:tabs>
        <w:snapToGrid w:val="0"/>
        <w:jc w:val="both"/>
        <w:rPr>
          <w:rFonts w:ascii="BentonSans Comp Regular" w:hAnsi="BentonSans Comp Regular"/>
          <w:color w:val="000000" w:themeColor="text1"/>
          <w:sz w:val="20"/>
        </w:rPr>
      </w:pPr>
    </w:p>
    <w:p w14:paraId="16D6FB81" w14:textId="77777777" w:rsidR="00696838" w:rsidRPr="0023102C" w:rsidRDefault="00696838" w:rsidP="00F33998">
      <w:pPr>
        <w:tabs>
          <w:tab w:val="left" w:pos="162"/>
          <w:tab w:val="right" w:pos="4050"/>
        </w:tabs>
        <w:snapToGrid w:val="0"/>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DANC 4800. Dance Capstone Project. (3)</w:t>
      </w:r>
      <w:r w:rsidRPr="0023102C">
        <w:rPr>
          <w:rFonts w:ascii="BentonSans Comp Regular" w:hAnsi="BentonSans Comp Regular"/>
          <w:iCs/>
          <w:color w:val="000000" w:themeColor="text1"/>
          <w:sz w:val="20"/>
        </w:rPr>
        <w:t xml:space="preserve">  Prerequisite(s): DANC 4110 </w:t>
      </w:r>
      <w:r w:rsidRPr="0023102C">
        <w:rPr>
          <w:rFonts w:ascii="BentonSans Comp Regular" w:hAnsi="BentonSans Comp Regular"/>
          <w:iCs/>
          <w:color w:val="000000" w:themeColor="text1"/>
          <w:sz w:val="20"/>
        </w:rPr>
        <w:lastRenderedPageBreak/>
        <w:t xml:space="preserve">with a grade of B or above for the written project proposal; grades of C or above in all dance courses; and acceptance into Certificate in Advanced Dance Studies program.  Certificate in Advanced Dance Studies students complete their study with an individual project in consultation with a faculty mentor. </w:t>
      </w:r>
    </w:p>
    <w:p w14:paraId="507B52E9" w14:textId="013236F2" w:rsidR="005F06A0" w:rsidRDefault="005F06A0" w:rsidP="00F33998">
      <w:pPr>
        <w:tabs>
          <w:tab w:val="left" w:pos="162"/>
          <w:tab w:val="right" w:pos="4050"/>
        </w:tabs>
        <w:jc w:val="both"/>
        <w:rPr>
          <w:rFonts w:ascii="BentonSans Comp Regular" w:hAnsi="BentonSans Comp Regular"/>
          <w:color w:val="000000" w:themeColor="text1"/>
          <w:sz w:val="20"/>
        </w:rPr>
      </w:pPr>
    </w:p>
    <w:p w14:paraId="1DAD1F4A" w14:textId="7DAE4117" w:rsidR="006A4E22" w:rsidRPr="0023102C" w:rsidRDefault="006A4E22" w:rsidP="00F33998">
      <w:pPr>
        <w:pStyle w:val="BodyText2"/>
        <w:widowControl w:val="0"/>
        <w:pBdr>
          <w:top w:val="single" w:sz="4" w:space="1" w:color="auto"/>
        </w:pBdr>
        <w:spacing w:line="240" w:lineRule="auto"/>
        <w:jc w:val="left"/>
        <w:rPr>
          <w:rFonts w:ascii="BentonSans Comp Regular" w:hAnsi="BentonSans Comp Regular"/>
          <w:color w:val="000000" w:themeColor="text1"/>
          <w:sz w:val="32"/>
        </w:rPr>
      </w:pPr>
      <w:r>
        <w:rPr>
          <w:rFonts w:ascii="BentonSans Comp Regular" w:hAnsi="BentonSans Comp Regular"/>
          <w:color w:val="000000" w:themeColor="text1"/>
          <w:sz w:val="32"/>
        </w:rPr>
        <w:t>Data Science</w:t>
      </w:r>
      <w:r w:rsidRPr="0023102C">
        <w:rPr>
          <w:rFonts w:ascii="BentonSans Comp Regular" w:hAnsi="BentonSans Comp Regular"/>
          <w:color w:val="000000" w:themeColor="text1"/>
          <w:sz w:val="32"/>
        </w:rPr>
        <w:t xml:space="preserve"> (</w:t>
      </w:r>
      <w:r>
        <w:rPr>
          <w:rFonts w:ascii="BentonSans Comp Regular" w:hAnsi="BentonSans Comp Regular"/>
          <w:color w:val="000000" w:themeColor="text1"/>
          <w:sz w:val="32"/>
        </w:rPr>
        <w:t>DTSC</w:t>
      </w:r>
      <w:r w:rsidRPr="0023102C">
        <w:rPr>
          <w:rFonts w:ascii="BentonSans Comp Regular" w:hAnsi="BentonSans Comp Regular"/>
          <w:color w:val="000000" w:themeColor="text1"/>
          <w:sz w:val="32"/>
        </w:rPr>
        <w:t>)</w:t>
      </w:r>
    </w:p>
    <w:p w14:paraId="15961887" w14:textId="59C8A7E8" w:rsidR="006A4E22" w:rsidRPr="008B24E5" w:rsidRDefault="006A4E2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DE4B72" w14:textId="1F2AD78C" w:rsidR="008B24E5" w:rsidRDefault="008B24E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8B24E5">
        <w:rPr>
          <w:rFonts w:ascii="BentonSans Comp Regular" w:hAnsi="BentonSans Comp Regular"/>
          <w:b/>
          <w:color w:val="000000" w:themeColor="text1"/>
          <w:sz w:val="20"/>
        </w:rPr>
        <w:t>DTSC 1110. Sports Analytics. (3)</w:t>
      </w:r>
      <w:r>
        <w:rPr>
          <w:rFonts w:ascii="BentonSans Comp Regular" w:hAnsi="BentonSans Comp Regular"/>
          <w:color w:val="000000" w:themeColor="text1"/>
          <w:sz w:val="20"/>
        </w:rPr>
        <w:t xml:space="preserve">  </w:t>
      </w:r>
      <w:r w:rsidRPr="008B24E5">
        <w:rPr>
          <w:rFonts w:ascii="BentonSans Comp Regular" w:hAnsi="BentonSans Comp Regular"/>
          <w:color w:val="000000" w:themeColor="text1"/>
          <w:sz w:val="20"/>
        </w:rPr>
        <w:t>The principles of data science meet sports analytics.  Explores the analytical thinking behind the data revolution in sports and how it greatly impacts a sports franchise, a TV broadcast, when a player is up for free agency, and many more topics.</w:t>
      </w:r>
    </w:p>
    <w:p w14:paraId="3CC3EFB8" w14:textId="77777777" w:rsidR="008B24E5" w:rsidRPr="008B24E5" w:rsidRDefault="008B24E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E5E3C7" w14:textId="686C013E" w:rsidR="00135955" w:rsidRPr="00135955" w:rsidRDefault="00135955" w:rsidP="00F33998">
      <w:pPr>
        <w:tabs>
          <w:tab w:val="left" w:pos="162"/>
          <w:tab w:val="right" w:pos="4050"/>
        </w:tabs>
        <w:jc w:val="both"/>
        <w:rPr>
          <w:rFonts w:ascii="BentonSans Comp Regular" w:hAnsi="BentonSans Comp Regular"/>
          <w:color w:val="000000" w:themeColor="text1"/>
          <w:sz w:val="20"/>
        </w:rPr>
      </w:pPr>
      <w:r w:rsidRPr="008259F2">
        <w:rPr>
          <w:rFonts w:ascii="BentonSans Comp Regular" w:hAnsi="BentonSans Comp Regular"/>
          <w:b/>
          <w:color w:val="000000" w:themeColor="text1"/>
          <w:sz w:val="20"/>
        </w:rPr>
        <w:t>DTSC 1301</w:t>
      </w:r>
      <w:r w:rsidR="008259F2" w:rsidRPr="008259F2">
        <w:rPr>
          <w:rFonts w:ascii="BentonSans Comp Regular" w:hAnsi="BentonSans Comp Regular"/>
          <w:b/>
          <w:color w:val="000000" w:themeColor="text1"/>
          <w:sz w:val="20"/>
        </w:rPr>
        <w:t>.</w:t>
      </w:r>
      <w:r w:rsidRPr="008259F2">
        <w:rPr>
          <w:rFonts w:ascii="BentonSans Comp Regular" w:hAnsi="BentonSans Comp Regular"/>
          <w:b/>
          <w:color w:val="000000" w:themeColor="text1"/>
          <w:sz w:val="20"/>
        </w:rPr>
        <w:t xml:space="preserve"> Data and Society A</w:t>
      </w:r>
      <w:r w:rsidR="008259F2" w:rsidRPr="008259F2">
        <w:rPr>
          <w:rFonts w:ascii="BentonSans Comp Regular" w:hAnsi="BentonSans Comp Regular"/>
          <w:b/>
          <w:color w:val="000000" w:themeColor="text1"/>
          <w:sz w:val="20"/>
        </w:rPr>
        <w:t xml:space="preserve">. (3) </w:t>
      </w:r>
      <w:r w:rsidR="008259F2">
        <w:rPr>
          <w:rFonts w:ascii="BentonSans Comp Regular" w:hAnsi="BentonSans Comp Regular"/>
          <w:color w:val="000000" w:themeColor="text1"/>
          <w:sz w:val="20"/>
        </w:rPr>
        <w:t xml:space="preserve"> </w:t>
      </w:r>
      <w:r w:rsidR="008259F2" w:rsidRPr="00135955">
        <w:rPr>
          <w:rFonts w:ascii="BentonSans Comp Regular" w:hAnsi="BentonSans Comp Regular"/>
          <w:color w:val="000000" w:themeColor="text1"/>
          <w:sz w:val="20"/>
        </w:rPr>
        <w:t>Corequisite(s): DTSC 1302; and STAT 1220, STAT 1221, or STAT 1222</w:t>
      </w:r>
      <w:r w:rsidR="008259F2">
        <w:rPr>
          <w:rFonts w:ascii="BentonSans Comp Regular" w:hAnsi="BentonSans Comp Regular"/>
          <w:color w:val="000000" w:themeColor="text1"/>
          <w:sz w:val="20"/>
        </w:rPr>
        <w:t xml:space="preserve">.  </w:t>
      </w:r>
      <w:r w:rsidR="00097CAB" w:rsidRPr="00097CAB">
        <w:rPr>
          <w:rFonts w:ascii="BentonSans Comp Regular" w:hAnsi="BentonSans Comp Regular"/>
          <w:color w:val="000000" w:themeColor="text1"/>
          <w:sz w:val="20"/>
        </w:rPr>
        <w:t>An introduction to data acquisition, models, and analytic methods for interpreting data and developing hypotheses in the context of the interdisciplinary field of Critical Data Studies.  Critical Data Studies seeks to track, analyze, and transform the use of large data sets across a variety of domains, including the health sciences, security and surveillance technologies, social media, marketing and business, government and public policy, and other uses of aggregative and algorithmic data science.  With resources from Critical Data Studies, students learn how to use statistical methods/tools and scripting programming languages to explore social problems and the ethical implications of collecting and using tabular data.</w:t>
      </w:r>
      <w:r w:rsidR="00C62222">
        <w:rPr>
          <w:rFonts w:ascii="BentonSans Comp Regular" w:hAnsi="BentonSans Comp Regular"/>
          <w:color w:val="000000" w:themeColor="text1"/>
          <w:sz w:val="20"/>
        </w:rPr>
        <w:t xml:space="preserve">  </w:t>
      </w:r>
      <w:r w:rsidR="00C62222" w:rsidRPr="0023102C">
        <w:rPr>
          <w:rFonts w:ascii="BentonSans Comp Regular" w:hAnsi="BentonSans Comp Regular"/>
          <w:i/>
          <w:color w:val="000000" w:themeColor="text1"/>
          <w:sz w:val="20"/>
        </w:rPr>
        <w:t>Graded on a Pass/No Credit basis.</w:t>
      </w:r>
    </w:p>
    <w:p w14:paraId="7E60163E" w14:textId="77777777" w:rsidR="00135955" w:rsidRPr="00135955" w:rsidRDefault="00135955" w:rsidP="00F33998">
      <w:pPr>
        <w:tabs>
          <w:tab w:val="left" w:pos="162"/>
          <w:tab w:val="right" w:pos="4050"/>
        </w:tabs>
        <w:jc w:val="both"/>
        <w:rPr>
          <w:rFonts w:ascii="BentonSans Comp Regular" w:hAnsi="BentonSans Comp Regular"/>
          <w:color w:val="000000" w:themeColor="text1"/>
          <w:sz w:val="20"/>
        </w:rPr>
      </w:pPr>
    </w:p>
    <w:p w14:paraId="6BEC6906" w14:textId="0B0384B5" w:rsidR="00135955" w:rsidRPr="00135955" w:rsidRDefault="00135955" w:rsidP="00F33998">
      <w:pPr>
        <w:tabs>
          <w:tab w:val="left" w:pos="162"/>
          <w:tab w:val="right" w:pos="4050"/>
        </w:tabs>
        <w:jc w:val="both"/>
        <w:rPr>
          <w:rFonts w:ascii="BentonSans Comp Regular" w:hAnsi="BentonSans Comp Regular"/>
          <w:color w:val="000000" w:themeColor="text1"/>
          <w:sz w:val="20"/>
        </w:rPr>
      </w:pPr>
      <w:r w:rsidRPr="008259F2">
        <w:rPr>
          <w:rFonts w:ascii="BentonSans Comp Regular" w:hAnsi="BentonSans Comp Regular"/>
          <w:b/>
          <w:color w:val="000000" w:themeColor="text1"/>
          <w:sz w:val="20"/>
        </w:rPr>
        <w:t>DTSC 1302</w:t>
      </w:r>
      <w:r w:rsidR="008259F2" w:rsidRPr="008259F2">
        <w:rPr>
          <w:rFonts w:ascii="BentonSans Comp Regular" w:hAnsi="BentonSans Comp Regular"/>
          <w:b/>
          <w:color w:val="000000" w:themeColor="text1"/>
          <w:sz w:val="20"/>
        </w:rPr>
        <w:t>.</w:t>
      </w:r>
      <w:r w:rsidRPr="008259F2">
        <w:rPr>
          <w:rFonts w:ascii="BentonSans Comp Regular" w:hAnsi="BentonSans Comp Regular"/>
          <w:b/>
          <w:color w:val="000000" w:themeColor="text1"/>
          <w:sz w:val="20"/>
        </w:rPr>
        <w:t xml:space="preserve"> Data and Society B</w:t>
      </w:r>
      <w:r w:rsidR="008259F2" w:rsidRPr="008259F2">
        <w:rPr>
          <w:rFonts w:ascii="BentonSans Comp Regular" w:hAnsi="BentonSans Comp Regular"/>
          <w:b/>
          <w:color w:val="000000" w:themeColor="text1"/>
          <w:sz w:val="20"/>
        </w:rPr>
        <w:t>. (3)</w:t>
      </w:r>
      <w:r w:rsidR="008259F2">
        <w:rPr>
          <w:rFonts w:ascii="BentonSans Comp Regular" w:hAnsi="BentonSans Comp Regular"/>
          <w:color w:val="000000" w:themeColor="text1"/>
          <w:sz w:val="20"/>
        </w:rPr>
        <w:t xml:space="preserve">  </w:t>
      </w:r>
      <w:r w:rsidR="008259F2" w:rsidRPr="00135955">
        <w:rPr>
          <w:rFonts w:ascii="BentonSans Comp Regular" w:hAnsi="BentonSans Comp Regular"/>
          <w:color w:val="000000" w:themeColor="text1"/>
          <w:sz w:val="20"/>
        </w:rPr>
        <w:t>Corequisite(s): DTSC 1301; and STAT 1220, STAT 1221, or STAT 1</w:t>
      </w:r>
      <w:r w:rsidR="008259F2">
        <w:rPr>
          <w:rFonts w:ascii="BentonSans Comp Regular" w:hAnsi="BentonSans Comp Regular"/>
          <w:color w:val="000000" w:themeColor="text1"/>
          <w:sz w:val="20"/>
        </w:rPr>
        <w:t xml:space="preserve">222.  </w:t>
      </w:r>
      <w:r w:rsidR="008C2D41" w:rsidRPr="008C2D41">
        <w:rPr>
          <w:rFonts w:ascii="BentonSans Comp Regular" w:hAnsi="BentonSans Comp Regular"/>
          <w:color w:val="000000" w:themeColor="text1"/>
          <w:sz w:val="20"/>
        </w:rPr>
        <w:t>An introduction to data acquisition, models, and analytic methods for interpreting data and developing hypotheses in the context of the interdisciplinary field of Critical Data Studies.  Critical Data Studies seeks to track, analyze, and transform the use of large data sets across a variety of domains, including the health sciences, security and surveillance technologies, social media, marketing and business, government and public policy, and other uses of aggregative and algorithmic data science.  With resources from Critical Data Studies, students learn how to use statistical methods/tools and scripting programming languages to explore social problems and the ethical implications of collecting and using tabular data.</w:t>
      </w:r>
    </w:p>
    <w:p w14:paraId="67860AC8" w14:textId="7F617024" w:rsidR="00135955" w:rsidRDefault="00135955" w:rsidP="00F33998">
      <w:pPr>
        <w:tabs>
          <w:tab w:val="left" w:pos="162"/>
          <w:tab w:val="right" w:pos="4050"/>
        </w:tabs>
        <w:jc w:val="both"/>
        <w:rPr>
          <w:rFonts w:ascii="BentonSans Comp Regular" w:hAnsi="BentonSans Comp Regular"/>
          <w:color w:val="000000" w:themeColor="text1"/>
          <w:sz w:val="20"/>
        </w:rPr>
      </w:pPr>
    </w:p>
    <w:p w14:paraId="11AB2669" w14:textId="3B1F6021" w:rsidR="00B96C74" w:rsidRPr="00B96C74" w:rsidRDefault="00B96C74" w:rsidP="00F33998">
      <w:pPr>
        <w:tabs>
          <w:tab w:val="left" w:pos="162"/>
          <w:tab w:val="right" w:pos="4050"/>
        </w:tabs>
        <w:jc w:val="both"/>
        <w:rPr>
          <w:rFonts w:ascii="BentonSans Comp Regular" w:hAnsi="BentonSans Comp Regular"/>
          <w:color w:val="000000" w:themeColor="text1"/>
          <w:sz w:val="20"/>
        </w:rPr>
      </w:pPr>
      <w:r w:rsidRPr="00B96C74">
        <w:rPr>
          <w:rFonts w:ascii="BentonSans Comp Regular" w:hAnsi="BentonSans Comp Regular"/>
          <w:b/>
          <w:color w:val="000000" w:themeColor="text1"/>
          <w:sz w:val="20"/>
        </w:rPr>
        <w:t>DTSC 2110. Sport Business Analytics. (3)</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Prerequisite(s): </w:t>
      </w:r>
      <w:r w:rsidRPr="00B96C74">
        <w:rPr>
          <w:rFonts w:ascii="BentonSans Comp Regular" w:hAnsi="BentonSans Comp Regular"/>
          <w:color w:val="000000" w:themeColor="text1"/>
          <w:sz w:val="20"/>
        </w:rPr>
        <w:t>Sophomore, Junior, or Senior standing</w:t>
      </w:r>
      <w:r>
        <w:rPr>
          <w:rFonts w:ascii="BentonSans Comp Regular" w:hAnsi="BentonSans Comp Regular"/>
          <w:color w:val="000000" w:themeColor="text1"/>
          <w:sz w:val="20"/>
        </w:rPr>
        <w:t xml:space="preserve">.  </w:t>
      </w:r>
      <w:r w:rsidRPr="00B96C74">
        <w:rPr>
          <w:rFonts w:ascii="BentonSans Comp Regular" w:hAnsi="BentonSans Comp Regular"/>
          <w:color w:val="000000" w:themeColor="text1"/>
          <w:sz w:val="20"/>
        </w:rPr>
        <w:t>Sport business analytics converts raw data into meaningful and actionable information that enables sport business professionals and companies to make strategic business decisions.  This course analyzes the sport business world and delves into some of the most influential sport business decisions (past and recent) in history.</w:t>
      </w:r>
    </w:p>
    <w:p w14:paraId="6DED46FC" w14:textId="77777777" w:rsidR="00B96C74" w:rsidRPr="00B96C74" w:rsidRDefault="00B96C74" w:rsidP="00F33998">
      <w:pPr>
        <w:tabs>
          <w:tab w:val="left" w:pos="162"/>
          <w:tab w:val="right" w:pos="4050"/>
        </w:tabs>
        <w:jc w:val="both"/>
        <w:rPr>
          <w:rFonts w:ascii="BentonSans Comp Regular" w:hAnsi="BentonSans Comp Regular"/>
          <w:color w:val="000000" w:themeColor="text1"/>
          <w:sz w:val="20"/>
        </w:rPr>
      </w:pPr>
    </w:p>
    <w:p w14:paraId="62EB5D36" w14:textId="7F5E3F9F" w:rsidR="00135955" w:rsidRPr="00135955" w:rsidRDefault="00135955" w:rsidP="00F33998">
      <w:pPr>
        <w:tabs>
          <w:tab w:val="left" w:pos="162"/>
          <w:tab w:val="right" w:pos="4050"/>
        </w:tabs>
        <w:jc w:val="both"/>
        <w:rPr>
          <w:rFonts w:ascii="BentonSans Comp Regular" w:hAnsi="BentonSans Comp Regular"/>
          <w:color w:val="000000" w:themeColor="text1"/>
          <w:sz w:val="20"/>
        </w:rPr>
      </w:pPr>
      <w:r w:rsidRPr="004F10B1">
        <w:rPr>
          <w:rFonts w:ascii="BentonSans Comp Regular" w:hAnsi="BentonSans Comp Regular"/>
          <w:b/>
          <w:color w:val="000000" w:themeColor="text1"/>
          <w:sz w:val="20"/>
        </w:rPr>
        <w:t>DTSC 2301</w:t>
      </w:r>
      <w:r w:rsidR="004F10B1" w:rsidRPr="004F10B1">
        <w:rPr>
          <w:rFonts w:ascii="BentonSans Comp Regular" w:hAnsi="BentonSans Comp Regular"/>
          <w:b/>
          <w:color w:val="000000" w:themeColor="text1"/>
          <w:sz w:val="20"/>
        </w:rPr>
        <w:t>.</w:t>
      </w:r>
      <w:r w:rsidRPr="004F10B1">
        <w:rPr>
          <w:rFonts w:ascii="BentonSans Comp Regular" w:hAnsi="BentonSans Comp Regular"/>
          <w:b/>
          <w:color w:val="000000" w:themeColor="text1"/>
          <w:sz w:val="20"/>
        </w:rPr>
        <w:t xml:space="preserve"> Modeling and Society A</w:t>
      </w:r>
      <w:r w:rsidR="004F10B1" w:rsidRPr="004F10B1">
        <w:rPr>
          <w:rFonts w:ascii="BentonSans Comp Regular" w:hAnsi="BentonSans Comp Regular"/>
          <w:b/>
          <w:color w:val="000000" w:themeColor="text1"/>
          <w:sz w:val="20"/>
        </w:rPr>
        <w:t>. (3)</w:t>
      </w:r>
      <w:r w:rsidR="004F10B1">
        <w:rPr>
          <w:rFonts w:ascii="BentonSans Comp Regular" w:hAnsi="BentonSans Comp Regular"/>
          <w:color w:val="000000" w:themeColor="text1"/>
          <w:sz w:val="20"/>
        </w:rPr>
        <w:t xml:space="preserve">  </w:t>
      </w:r>
      <w:r w:rsidR="004F10B1" w:rsidRPr="00135955">
        <w:rPr>
          <w:rFonts w:ascii="BentonSans Comp Regular" w:hAnsi="BentonSans Comp Regular"/>
          <w:color w:val="000000" w:themeColor="text1"/>
          <w:sz w:val="20"/>
        </w:rPr>
        <w:t>Prerequisite(s): DTSC 1302</w:t>
      </w:r>
      <w:r w:rsidR="00D12950">
        <w:rPr>
          <w:rFonts w:ascii="BentonSans Comp Regular" w:hAnsi="BentonSans Comp Regular"/>
          <w:color w:val="000000" w:themeColor="text1"/>
          <w:sz w:val="20"/>
        </w:rPr>
        <w:t xml:space="preserve"> with a grade of C or above</w:t>
      </w:r>
      <w:r w:rsidR="004F10B1" w:rsidRPr="00135955">
        <w:rPr>
          <w:rFonts w:ascii="BentonSans Comp Regular" w:hAnsi="BentonSans Comp Regular"/>
          <w:color w:val="000000" w:themeColor="text1"/>
          <w:sz w:val="20"/>
        </w:rPr>
        <w:t>; and STAT 1220, STAT 1221, o</w:t>
      </w:r>
      <w:r w:rsidR="004F10B1">
        <w:rPr>
          <w:rFonts w:ascii="BentonSans Comp Regular" w:hAnsi="BentonSans Comp Regular"/>
          <w:color w:val="000000" w:themeColor="text1"/>
          <w:sz w:val="20"/>
        </w:rPr>
        <w:t xml:space="preserve">r STAT 1222.  Corequisite(s): DTSC 2302.  </w:t>
      </w:r>
      <w:r w:rsidRPr="00135955">
        <w:rPr>
          <w:rFonts w:ascii="BentonSans Comp Regular" w:hAnsi="BentonSans Comp Regular"/>
          <w:color w:val="000000" w:themeColor="text1"/>
          <w:sz w:val="20"/>
        </w:rPr>
        <w:t>In this studio, students learn how to use statistical methods/tools and query languages on relational databases to explore a data science approach to socially relevant challenges associated with a social science discipline.</w:t>
      </w:r>
      <w:r w:rsidR="001D1383">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 xml:space="preserve"> Ethical implications of collecting and using data from external sources are also discussed.</w:t>
      </w:r>
    </w:p>
    <w:p w14:paraId="7A63CF95" w14:textId="77777777" w:rsidR="00135955" w:rsidRPr="00135955" w:rsidRDefault="00135955" w:rsidP="00F33998">
      <w:pPr>
        <w:tabs>
          <w:tab w:val="left" w:pos="162"/>
          <w:tab w:val="right" w:pos="4050"/>
        </w:tabs>
        <w:jc w:val="both"/>
        <w:rPr>
          <w:rFonts w:ascii="BentonSans Comp Regular" w:hAnsi="BentonSans Comp Regular"/>
          <w:color w:val="000000" w:themeColor="text1"/>
          <w:sz w:val="20"/>
        </w:rPr>
      </w:pPr>
    </w:p>
    <w:p w14:paraId="684529AB" w14:textId="03A37437" w:rsidR="00135955" w:rsidRPr="00135955" w:rsidRDefault="004F10B1" w:rsidP="00F33998">
      <w:pPr>
        <w:tabs>
          <w:tab w:val="left" w:pos="162"/>
          <w:tab w:val="right" w:pos="4050"/>
        </w:tabs>
        <w:jc w:val="both"/>
        <w:rPr>
          <w:rFonts w:ascii="BentonSans Comp Regular" w:hAnsi="BentonSans Comp Regular"/>
          <w:color w:val="000000" w:themeColor="text1"/>
          <w:sz w:val="20"/>
        </w:rPr>
      </w:pPr>
      <w:r w:rsidRPr="004F10B1">
        <w:rPr>
          <w:rFonts w:ascii="BentonSans Comp Regular" w:hAnsi="BentonSans Comp Regular"/>
          <w:b/>
          <w:color w:val="000000" w:themeColor="text1"/>
          <w:sz w:val="20"/>
        </w:rPr>
        <w:t>DTSC 2302.</w:t>
      </w:r>
      <w:r w:rsidR="00135955" w:rsidRPr="004F10B1">
        <w:rPr>
          <w:rFonts w:ascii="BentonSans Comp Regular" w:hAnsi="BentonSans Comp Regular"/>
          <w:b/>
          <w:color w:val="000000" w:themeColor="text1"/>
          <w:sz w:val="20"/>
        </w:rPr>
        <w:t xml:space="preserve"> Modeling and Society B</w:t>
      </w:r>
      <w:r w:rsidRPr="004F10B1">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Prerequisite(s): DTSC 1301; DTSC 1302; and STA</w:t>
      </w:r>
      <w:r>
        <w:rPr>
          <w:rFonts w:ascii="BentonSans Comp Regular" w:hAnsi="BentonSans Comp Regular"/>
          <w:color w:val="000000" w:themeColor="text1"/>
          <w:sz w:val="20"/>
        </w:rPr>
        <w:t xml:space="preserve">T 1220, STAT 1221, or STAT 1222.  </w:t>
      </w:r>
      <w:r w:rsidRPr="00135955">
        <w:rPr>
          <w:rFonts w:ascii="BentonSans Comp Regular" w:hAnsi="BentonSans Comp Regular"/>
          <w:color w:val="000000" w:themeColor="text1"/>
          <w:sz w:val="20"/>
        </w:rPr>
        <w:t>Corequisite(s): DTSC 2301</w:t>
      </w:r>
      <w:r>
        <w:rPr>
          <w:rFonts w:ascii="BentonSans Comp Regular" w:hAnsi="BentonSans Comp Regular"/>
          <w:color w:val="000000" w:themeColor="text1"/>
          <w:sz w:val="20"/>
        </w:rPr>
        <w:t xml:space="preserve">.  </w:t>
      </w:r>
      <w:r w:rsidR="00135955" w:rsidRPr="00135955">
        <w:rPr>
          <w:rFonts w:ascii="BentonSans Comp Regular" w:hAnsi="BentonSans Comp Regular"/>
          <w:color w:val="000000" w:themeColor="text1"/>
          <w:sz w:val="20"/>
        </w:rPr>
        <w:t xml:space="preserve">In this studio, students learn how to use statistical methods/tools and query languages on relational databases to explore a </w:t>
      </w:r>
      <w:r w:rsidR="00135955" w:rsidRPr="00135955">
        <w:rPr>
          <w:rFonts w:ascii="BentonSans Comp Regular" w:hAnsi="BentonSans Comp Regular"/>
          <w:color w:val="000000" w:themeColor="text1"/>
          <w:sz w:val="20"/>
        </w:rPr>
        <w:t xml:space="preserve">data science approach to socially relevant challenges associated with a social science discipline. </w:t>
      </w:r>
      <w:r w:rsidR="001D1383">
        <w:rPr>
          <w:rFonts w:ascii="BentonSans Comp Regular" w:hAnsi="BentonSans Comp Regular"/>
          <w:color w:val="000000" w:themeColor="text1"/>
          <w:sz w:val="20"/>
        </w:rPr>
        <w:t xml:space="preserve"> </w:t>
      </w:r>
      <w:r w:rsidR="00135955" w:rsidRPr="00135955">
        <w:rPr>
          <w:rFonts w:ascii="BentonSans Comp Regular" w:hAnsi="BentonSans Comp Regular"/>
          <w:color w:val="000000" w:themeColor="text1"/>
          <w:sz w:val="20"/>
        </w:rPr>
        <w:t>The ethical implications of collecting and using data from external sources are also discussed.</w:t>
      </w:r>
    </w:p>
    <w:p w14:paraId="405C68ED" w14:textId="3368358C" w:rsidR="00135955" w:rsidRDefault="00135955" w:rsidP="00F33998">
      <w:pPr>
        <w:tabs>
          <w:tab w:val="left" w:pos="162"/>
          <w:tab w:val="right" w:pos="4050"/>
        </w:tabs>
        <w:jc w:val="both"/>
        <w:rPr>
          <w:rFonts w:ascii="BentonSans Comp Regular" w:hAnsi="BentonSans Comp Regular"/>
          <w:color w:val="000000" w:themeColor="text1"/>
          <w:sz w:val="20"/>
        </w:rPr>
      </w:pPr>
    </w:p>
    <w:p w14:paraId="3FDB0750" w14:textId="17362CC4" w:rsidR="00604862" w:rsidRDefault="00604862" w:rsidP="00F33998">
      <w:pPr>
        <w:tabs>
          <w:tab w:val="left" w:pos="162"/>
          <w:tab w:val="right" w:pos="4050"/>
        </w:tabs>
        <w:jc w:val="both"/>
        <w:rPr>
          <w:rFonts w:ascii="BentonSans Comp Regular" w:hAnsi="BentonSans Comp Regular"/>
          <w:color w:val="000000" w:themeColor="text1"/>
          <w:sz w:val="20"/>
        </w:rPr>
      </w:pPr>
      <w:r w:rsidRPr="002A142B">
        <w:rPr>
          <w:rFonts w:ascii="BentonSans Comp Regular" w:hAnsi="BentonSans Comp Regular"/>
          <w:b/>
          <w:color w:val="000000" w:themeColor="text1"/>
          <w:sz w:val="20"/>
        </w:rPr>
        <w:t>DTSC 3000. Special Topics in Data Science. (3)</w:t>
      </w:r>
      <w:r>
        <w:rPr>
          <w:rFonts w:ascii="BentonSans Comp Regular" w:hAnsi="BentonSans Comp Regular"/>
          <w:color w:val="000000" w:themeColor="text1"/>
          <w:sz w:val="20"/>
        </w:rPr>
        <w:t xml:space="preserve">  </w:t>
      </w:r>
      <w:r w:rsidRPr="00604862">
        <w:rPr>
          <w:rFonts w:ascii="BentonSans Comp Regular" w:hAnsi="BentonSans Comp Regular"/>
          <w:color w:val="000000" w:themeColor="text1"/>
          <w:sz w:val="20"/>
        </w:rPr>
        <w:t>Special topics in interdisciplinary data science.  Topic varies by semester and instructor.</w:t>
      </w:r>
      <w:r>
        <w:rPr>
          <w:rFonts w:ascii="BentonSans Comp Regular" w:hAnsi="BentonSans Comp Regular"/>
          <w:color w:val="000000" w:themeColor="text1"/>
          <w:sz w:val="20"/>
        </w:rPr>
        <w:t xml:space="preserve">  </w:t>
      </w:r>
      <w:r w:rsidRPr="00604862">
        <w:rPr>
          <w:rFonts w:ascii="BentonSans Comp Regular" w:hAnsi="BentonSans Comp Regular"/>
          <w:i/>
          <w:color w:val="000000" w:themeColor="text1"/>
          <w:sz w:val="20"/>
        </w:rPr>
        <w:t>May be repeated for credit with change of topic.</w:t>
      </w:r>
    </w:p>
    <w:p w14:paraId="08B7E353" w14:textId="5A9641D9" w:rsidR="00604862" w:rsidRDefault="00604862" w:rsidP="00F33998">
      <w:pPr>
        <w:tabs>
          <w:tab w:val="left" w:pos="162"/>
          <w:tab w:val="right" w:pos="4050"/>
        </w:tabs>
        <w:jc w:val="both"/>
        <w:rPr>
          <w:rFonts w:ascii="BentonSans Comp Regular" w:hAnsi="BentonSans Comp Regular"/>
          <w:color w:val="000000" w:themeColor="text1"/>
          <w:sz w:val="20"/>
        </w:rPr>
      </w:pPr>
    </w:p>
    <w:p w14:paraId="51691286" w14:textId="22322612" w:rsidR="00734FD2" w:rsidRDefault="00734FD2" w:rsidP="00F33998">
      <w:pPr>
        <w:tabs>
          <w:tab w:val="left" w:pos="162"/>
          <w:tab w:val="right" w:pos="4050"/>
        </w:tabs>
        <w:jc w:val="both"/>
        <w:rPr>
          <w:rFonts w:ascii="BentonSans Comp Regular" w:hAnsi="BentonSans Comp Regular"/>
          <w:color w:val="000000" w:themeColor="text1"/>
          <w:sz w:val="20"/>
        </w:rPr>
      </w:pPr>
      <w:r w:rsidRPr="00734FD2">
        <w:rPr>
          <w:rFonts w:ascii="BentonSans Comp Regular" w:hAnsi="BentonSans Comp Regular"/>
          <w:b/>
          <w:color w:val="000000" w:themeColor="text1"/>
          <w:sz w:val="20"/>
        </w:rPr>
        <w:t>DTSC 3400. Data Science Practicum. (1 to 3)</w:t>
      </w:r>
      <w:r>
        <w:rPr>
          <w:rFonts w:ascii="BentonSans Comp Regular" w:hAnsi="BentonSans Comp Regular"/>
          <w:color w:val="000000" w:themeColor="text1"/>
          <w:sz w:val="20"/>
        </w:rPr>
        <w:t xml:space="preserve">  A</w:t>
      </w:r>
      <w:r w:rsidRPr="00734FD2">
        <w:rPr>
          <w:rFonts w:ascii="BentonSans Comp Regular" w:hAnsi="BentonSans Comp Regular"/>
          <w:color w:val="000000" w:themeColor="text1"/>
          <w:sz w:val="20"/>
        </w:rPr>
        <w:t xml:space="preserve">n experiential learning course which involves direct involvement on one or more data science projects with a community or industry partner. </w:t>
      </w:r>
      <w:r>
        <w:rPr>
          <w:rFonts w:ascii="BentonSans Comp Regular" w:hAnsi="BentonSans Comp Regular"/>
          <w:color w:val="000000" w:themeColor="text1"/>
          <w:sz w:val="20"/>
        </w:rPr>
        <w:t xml:space="preserve"> </w:t>
      </w:r>
      <w:r w:rsidRPr="00734FD2">
        <w:rPr>
          <w:rFonts w:ascii="BentonSans Comp Regular" w:hAnsi="BentonSans Comp Regular"/>
          <w:i/>
          <w:color w:val="000000" w:themeColor="text1"/>
          <w:sz w:val="20"/>
        </w:rPr>
        <w:t>May be repeated for credit up to 3 times with permission of instructor.</w:t>
      </w:r>
    </w:p>
    <w:p w14:paraId="38C1A9A7" w14:textId="77777777" w:rsidR="00734FD2" w:rsidRPr="00135955" w:rsidRDefault="00734FD2" w:rsidP="00F33998">
      <w:pPr>
        <w:tabs>
          <w:tab w:val="left" w:pos="162"/>
          <w:tab w:val="right" w:pos="4050"/>
        </w:tabs>
        <w:jc w:val="both"/>
        <w:rPr>
          <w:rFonts w:ascii="BentonSans Comp Regular" w:hAnsi="BentonSans Comp Regular"/>
          <w:color w:val="000000" w:themeColor="text1"/>
          <w:sz w:val="20"/>
        </w:rPr>
      </w:pPr>
    </w:p>
    <w:p w14:paraId="677BD555" w14:textId="29593C0C" w:rsidR="00135955" w:rsidRPr="00135955" w:rsidRDefault="00963142" w:rsidP="00F33998">
      <w:pPr>
        <w:tabs>
          <w:tab w:val="left" w:pos="162"/>
          <w:tab w:val="right" w:pos="4050"/>
        </w:tabs>
        <w:jc w:val="both"/>
        <w:rPr>
          <w:rFonts w:ascii="BentonSans Comp Regular" w:hAnsi="BentonSans Comp Regular"/>
          <w:color w:val="000000" w:themeColor="text1"/>
          <w:sz w:val="20"/>
        </w:rPr>
      </w:pPr>
      <w:r w:rsidRPr="00963142">
        <w:rPr>
          <w:rFonts w:ascii="BentonSans Comp Regular" w:hAnsi="BentonSans Comp Regular"/>
          <w:b/>
          <w:color w:val="000000" w:themeColor="text1"/>
          <w:sz w:val="20"/>
        </w:rPr>
        <w:t xml:space="preserve">DTSC 3601. </w:t>
      </w:r>
      <w:r w:rsidR="00135955" w:rsidRPr="00963142">
        <w:rPr>
          <w:rFonts w:ascii="BentonSans Comp Regular" w:hAnsi="BentonSans Comp Regular"/>
          <w:b/>
          <w:color w:val="000000" w:themeColor="text1"/>
          <w:sz w:val="20"/>
        </w:rPr>
        <w:t>Predictive Analytics and Their Implications A</w:t>
      </w:r>
      <w:r w:rsidRPr="00963142">
        <w:rPr>
          <w:rFonts w:ascii="BentonSans Comp Regular" w:hAnsi="BentonSans Comp Regular"/>
          <w:b/>
          <w:color w:val="000000" w:themeColor="text1"/>
          <w:sz w:val="20"/>
        </w:rPr>
        <w:t xml:space="preserve">. (3) (O,W)  </w:t>
      </w:r>
      <w:r w:rsidRPr="00135955">
        <w:rPr>
          <w:rFonts w:ascii="BentonSans Comp Regular" w:hAnsi="BentonSans Comp Regular"/>
          <w:color w:val="000000" w:themeColor="text1"/>
          <w:sz w:val="20"/>
        </w:rPr>
        <w:t>Prerequisite(s): DTSC</w:t>
      </w:r>
      <w:r>
        <w:rPr>
          <w:rFonts w:ascii="BentonSans Comp Regular" w:hAnsi="BentonSans Comp Regular"/>
          <w:color w:val="000000" w:themeColor="text1"/>
          <w:sz w:val="20"/>
        </w:rPr>
        <w:t xml:space="preserve"> 2301, DTSC 2302, and ITSC 2214.  Corequisite(s): DTSC 3602.  </w:t>
      </w:r>
      <w:r w:rsidR="00135955" w:rsidRPr="00135955">
        <w:rPr>
          <w:rFonts w:ascii="BentonSans Comp Regular" w:hAnsi="BentonSans Comp Regular"/>
          <w:color w:val="000000" w:themeColor="text1"/>
          <w:sz w:val="20"/>
        </w:rPr>
        <w:t xml:space="preserve">In this studio, students learn the ethical use of machine learning to develop models and predictive features from unstructured data to explore a data science approach to socially relevant challenges. </w:t>
      </w:r>
      <w:r>
        <w:rPr>
          <w:rFonts w:ascii="BentonSans Comp Regular" w:hAnsi="BentonSans Comp Regular"/>
          <w:color w:val="000000" w:themeColor="text1"/>
          <w:sz w:val="20"/>
        </w:rPr>
        <w:t xml:space="preserve"> </w:t>
      </w:r>
      <w:r w:rsidR="00135955" w:rsidRPr="00135955">
        <w:rPr>
          <w:rFonts w:ascii="BentonSans Comp Regular" w:hAnsi="BentonSans Comp Regular"/>
          <w:color w:val="000000" w:themeColor="text1"/>
          <w:sz w:val="20"/>
        </w:rPr>
        <w:t>Validity of predictions are be analyzed using appropriate statistical hypothesis tests.  The ethical implications of collecting and using data from external sources are also discussed.</w:t>
      </w:r>
    </w:p>
    <w:p w14:paraId="14B406DB" w14:textId="77777777" w:rsidR="00135955" w:rsidRPr="00135955" w:rsidRDefault="00135955" w:rsidP="00F33998">
      <w:pPr>
        <w:tabs>
          <w:tab w:val="left" w:pos="162"/>
          <w:tab w:val="right" w:pos="4050"/>
        </w:tabs>
        <w:jc w:val="both"/>
        <w:rPr>
          <w:rFonts w:ascii="BentonSans Comp Regular" w:hAnsi="BentonSans Comp Regular"/>
          <w:color w:val="000000" w:themeColor="text1"/>
          <w:sz w:val="20"/>
        </w:rPr>
      </w:pPr>
    </w:p>
    <w:p w14:paraId="115CA92C" w14:textId="16771386" w:rsidR="00135955" w:rsidRPr="00135955" w:rsidRDefault="00135955" w:rsidP="00F33998">
      <w:pPr>
        <w:tabs>
          <w:tab w:val="left" w:pos="162"/>
          <w:tab w:val="right" w:pos="4050"/>
        </w:tabs>
        <w:jc w:val="both"/>
        <w:rPr>
          <w:rFonts w:ascii="BentonSans Comp Regular" w:hAnsi="BentonSans Comp Regular"/>
          <w:color w:val="000000" w:themeColor="text1"/>
          <w:sz w:val="20"/>
        </w:rPr>
      </w:pPr>
      <w:r w:rsidRPr="00963142">
        <w:rPr>
          <w:rFonts w:ascii="BentonSans Comp Regular" w:hAnsi="BentonSans Comp Regular"/>
          <w:b/>
          <w:color w:val="000000" w:themeColor="text1"/>
          <w:sz w:val="20"/>
        </w:rPr>
        <w:t>DTSC 3602</w:t>
      </w:r>
      <w:r w:rsidR="00963142" w:rsidRPr="00963142">
        <w:rPr>
          <w:rFonts w:ascii="BentonSans Comp Regular" w:hAnsi="BentonSans Comp Regular"/>
          <w:b/>
          <w:color w:val="000000" w:themeColor="text1"/>
          <w:sz w:val="20"/>
        </w:rPr>
        <w:t>.</w:t>
      </w:r>
      <w:r w:rsidRPr="00963142">
        <w:rPr>
          <w:rFonts w:ascii="BentonSans Comp Regular" w:hAnsi="BentonSans Comp Regular"/>
          <w:b/>
          <w:color w:val="000000" w:themeColor="text1"/>
          <w:sz w:val="20"/>
        </w:rPr>
        <w:t xml:space="preserve"> Predictive Analytics and Their Implications B</w:t>
      </w:r>
      <w:r w:rsidR="00963142" w:rsidRPr="00963142">
        <w:rPr>
          <w:rFonts w:ascii="BentonSans Comp Regular" w:hAnsi="BentonSans Comp Regular"/>
          <w:b/>
          <w:color w:val="000000" w:themeColor="text1"/>
          <w:sz w:val="20"/>
        </w:rPr>
        <w:t>. (3) (O,W)</w:t>
      </w:r>
      <w:r w:rsidR="00963142">
        <w:rPr>
          <w:rFonts w:ascii="BentonSans Comp Regular" w:hAnsi="BentonSans Comp Regular"/>
          <w:color w:val="000000" w:themeColor="text1"/>
          <w:sz w:val="20"/>
        </w:rPr>
        <w:t xml:space="preserve">  </w:t>
      </w:r>
      <w:r w:rsidR="00963142" w:rsidRPr="00135955">
        <w:rPr>
          <w:rFonts w:ascii="BentonSans Comp Regular" w:hAnsi="BentonSans Comp Regular"/>
          <w:color w:val="000000" w:themeColor="text1"/>
          <w:sz w:val="20"/>
        </w:rPr>
        <w:t>Prerequisite(s): DTSC</w:t>
      </w:r>
      <w:r w:rsidR="00963142">
        <w:rPr>
          <w:rFonts w:ascii="BentonSans Comp Regular" w:hAnsi="BentonSans Comp Regular"/>
          <w:color w:val="000000" w:themeColor="text1"/>
          <w:sz w:val="20"/>
        </w:rPr>
        <w:t xml:space="preserve"> 2301, DTSC 2302, and ITSC 2214.  Corequisite(s): DTSC 3601.  </w:t>
      </w:r>
      <w:r w:rsidRPr="00135955">
        <w:rPr>
          <w:rFonts w:ascii="BentonSans Comp Regular" w:hAnsi="BentonSans Comp Regular"/>
          <w:color w:val="000000" w:themeColor="text1"/>
          <w:sz w:val="20"/>
        </w:rPr>
        <w:t xml:space="preserve">In this studio, students learn the ethical use of machine learning to develop models and predictive features from unstructured data to explore a data science approach to socially relevant challenges. </w:t>
      </w:r>
      <w:r w:rsidR="00963142">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Validity of predictions are analyzed using appropriate statistical hypothesis tests.</w:t>
      </w:r>
      <w:r w:rsidR="00963142">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 xml:space="preserve"> The ethical implications of collecting and using data from external sources are also discussed.</w:t>
      </w:r>
    </w:p>
    <w:p w14:paraId="2AD2C4EB" w14:textId="13629C1C" w:rsidR="00135955" w:rsidRDefault="00135955" w:rsidP="00F33998">
      <w:pPr>
        <w:tabs>
          <w:tab w:val="left" w:pos="162"/>
          <w:tab w:val="right" w:pos="4050"/>
        </w:tabs>
        <w:jc w:val="both"/>
        <w:rPr>
          <w:rFonts w:ascii="BentonSans Comp Regular" w:hAnsi="BentonSans Comp Regular"/>
          <w:color w:val="000000" w:themeColor="text1"/>
          <w:sz w:val="20"/>
        </w:rPr>
      </w:pPr>
    </w:p>
    <w:p w14:paraId="490B874F" w14:textId="281A2122" w:rsidR="000956E3" w:rsidRDefault="000956E3" w:rsidP="00F33998">
      <w:pPr>
        <w:tabs>
          <w:tab w:val="left" w:pos="162"/>
          <w:tab w:val="right" w:pos="4050"/>
        </w:tabs>
        <w:jc w:val="both"/>
        <w:rPr>
          <w:rFonts w:ascii="BentonSans Comp Regular" w:hAnsi="BentonSans Comp Regular"/>
          <w:color w:val="000000" w:themeColor="text1"/>
          <w:sz w:val="20"/>
        </w:rPr>
      </w:pPr>
      <w:r w:rsidRPr="000956E3">
        <w:rPr>
          <w:rFonts w:ascii="BentonSans Comp Regular" w:hAnsi="BentonSans Comp Regular"/>
          <w:b/>
          <w:color w:val="000000" w:themeColor="text1"/>
          <w:sz w:val="20"/>
        </w:rPr>
        <w:t>DTSC 3800. Independent Study. (1 to 3)</w:t>
      </w:r>
      <w:r>
        <w:rPr>
          <w:rFonts w:ascii="BentonSans Comp Regular" w:hAnsi="BentonSans Comp Regular"/>
          <w:color w:val="000000" w:themeColor="text1"/>
          <w:sz w:val="20"/>
        </w:rPr>
        <w:t xml:space="preserve">  </w:t>
      </w:r>
      <w:r w:rsidRPr="000956E3">
        <w:rPr>
          <w:rFonts w:ascii="BentonSans Comp Regular" w:hAnsi="BentonSans Comp Regular"/>
          <w:color w:val="000000" w:themeColor="text1"/>
          <w:sz w:val="20"/>
        </w:rPr>
        <w:t xml:space="preserve">Supervised investigation of a problem or subject in the field of Data Science. </w:t>
      </w:r>
      <w:r>
        <w:rPr>
          <w:rFonts w:ascii="BentonSans Comp Regular" w:hAnsi="BentonSans Comp Regular"/>
          <w:color w:val="000000" w:themeColor="text1"/>
          <w:sz w:val="20"/>
        </w:rPr>
        <w:t xml:space="preserve"> </w:t>
      </w:r>
      <w:r w:rsidRPr="000956E3">
        <w:rPr>
          <w:rFonts w:ascii="BentonSans Comp Regular" w:hAnsi="BentonSans Comp Regular"/>
          <w:color w:val="000000" w:themeColor="text1"/>
          <w:sz w:val="20"/>
        </w:rPr>
        <w:t>To be arranged with the instructor, generally during the preceding semester.</w:t>
      </w:r>
      <w:r>
        <w:rPr>
          <w:rFonts w:ascii="BentonSans Comp Regular" w:hAnsi="BentonSans Comp Regular"/>
          <w:color w:val="000000" w:themeColor="text1"/>
          <w:sz w:val="20"/>
        </w:rPr>
        <w:t xml:space="preserve">  </w:t>
      </w:r>
      <w:r w:rsidRPr="000956E3">
        <w:rPr>
          <w:rFonts w:ascii="BentonSans Comp Regular" w:hAnsi="BentonSans Comp Regular"/>
          <w:i/>
          <w:color w:val="000000" w:themeColor="text1"/>
          <w:sz w:val="20"/>
        </w:rPr>
        <w:t>May be repeated for credit with change of topic.</w:t>
      </w:r>
    </w:p>
    <w:p w14:paraId="547D71F1" w14:textId="6105B624" w:rsidR="000956E3" w:rsidRDefault="000956E3" w:rsidP="00F33998">
      <w:pPr>
        <w:tabs>
          <w:tab w:val="left" w:pos="162"/>
          <w:tab w:val="right" w:pos="4050"/>
        </w:tabs>
        <w:jc w:val="both"/>
        <w:rPr>
          <w:rFonts w:ascii="BentonSans Comp Regular" w:hAnsi="BentonSans Comp Regular"/>
          <w:color w:val="000000" w:themeColor="text1"/>
          <w:sz w:val="20"/>
        </w:rPr>
      </w:pPr>
    </w:p>
    <w:p w14:paraId="332966A9" w14:textId="089EA0BC" w:rsidR="000C5518" w:rsidRDefault="000C5518" w:rsidP="00F33998">
      <w:pPr>
        <w:tabs>
          <w:tab w:val="left" w:pos="162"/>
          <w:tab w:val="right" w:pos="4050"/>
        </w:tabs>
        <w:jc w:val="both"/>
        <w:rPr>
          <w:rFonts w:ascii="BentonSans Comp Regular" w:hAnsi="BentonSans Comp Regular"/>
          <w:color w:val="000000" w:themeColor="text1"/>
          <w:sz w:val="20"/>
        </w:rPr>
      </w:pPr>
      <w:r w:rsidRPr="000C5518">
        <w:rPr>
          <w:rFonts w:ascii="BentonSans Comp Regular" w:hAnsi="BentonSans Comp Regular"/>
          <w:b/>
          <w:color w:val="000000" w:themeColor="text1"/>
          <w:sz w:val="20"/>
        </w:rPr>
        <w:t>DTSC 3900. Undergraduate Research. (1 to 3)</w:t>
      </w:r>
      <w:r w:rsidRPr="000C5518">
        <w:rPr>
          <w:rFonts w:ascii="BentonSans Comp Regular" w:hAnsi="BentonSans Comp Regular"/>
          <w:color w:val="000000" w:themeColor="text1"/>
          <w:sz w:val="20"/>
        </w:rPr>
        <w:t xml:space="preserve">  Prerequisite(s): Permission of department</w:t>
      </w:r>
      <w:r>
        <w:rPr>
          <w:rFonts w:ascii="BentonSans Comp Regular" w:hAnsi="BentonSans Comp Regular"/>
          <w:color w:val="000000" w:themeColor="text1"/>
          <w:sz w:val="20"/>
        </w:rPr>
        <w:t xml:space="preserve">.  </w:t>
      </w:r>
      <w:r w:rsidRPr="000C5518">
        <w:rPr>
          <w:rFonts w:ascii="BentonSans Comp Regular" w:hAnsi="BentonSans Comp Regular"/>
          <w:color w:val="000000" w:themeColor="text1"/>
          <w:sz w:val="20"/>
        </w:rPr>
        <w:t>Students make progress on a new or existing original research project, studying a topic in data science, under the guidance of a faculty member.</w:t>
      </w:r>
      <w:r>
        <w:rPr>
          <w:rFonts w:ascii="BentonSans Comp Regular" w:hAnsi="BentonSans Comp Regular"/>
          <w:color w:val="000000" w:themeColor="text1"/>
          <w:sz w:val="20"/>
        </w:rPr>
        <w:t xml:space="preserve">  </w:t>
      </w:r>
      <w:r w:rsidRPr="000C5518">
        <w:rPr>
          <w:rFonts w:ascii="BentonSans Comp Regular" w:hAnsi="BentonSans Comp Regular"/>
          <w:i/>
          <w:color w:val="000000" w:themeColor="text1"/>
          <w:sz w:val="20"/>
        </w:rPr>
        <w:t>May be repeated for credit up to three times.</w:t>
      </w:r>
    </w:p>
    <w:p w14:paraId="37E41097" w14:textId="77777777" w:rsidR="000C5518" w:rsidRPr="00135955" w:rsidRDefault="000C5518" w:rsidP="00F33998">
      <w:pPr>
        <w:tabs>
          <w:tab w:val="left" w:pos="162"/>
          <w:tab w:val="right" w:pos="4050"/>
        </w:tabs>
        <w:jc w:val="both"/>
        <w:rPr>
          <w:rFonts w:ascii="BentonSans Comp Regular" w:hAnsi="BentonSans Comp Regular"/>
          <w:color w:val="000000" w:themeColor="text1"/>
          <w:sz w:val="20"/>
        </w:rPr>
      </w:pPr>
    </w:p>
    <w:p w14:paraId="2D1C9516" w14:textId="1BD3B1BC" w:rsidR="00135955" w:rsidRPr="00135955" w:rsidRDefault="00135955" w:rsidP="00F33998">
      <w:pPr>
        <w:tabs>
          <w:tab w:val="left" w:pos="162"/>
          <w:tab w:val="right" w:pos="4050"/>
        </w:tabs>
        <w:jc w:val="both"/>
        <w:rPr>
          <w:rFonts w:ascii="BentonSans Comp Regular" w:hAnsi="BentonSans Comp Regular"/>
          <w:color w:val="000000" w:themeColor="text1"/>
          <w:sz w:val="20"/>
        </w:rPr>
      </w:pPr>
      <w:r w:rsidRPr="00963142">
        <w:rPr>
          <w:rFonts w:ascii="BentonSans Comp Regular" w:hAnsi="BentonSans Comp Regular"/>
          <w:b/>
          <w:color w:val="000000" w:themeColor="text1"/>
          <w:sz w:val="20"/>
        </w:rPr>
        <w:t>DTSC 4301</w:t>
      </w:r>
      <w:r w:rsidR="00963142" w:rsidRPr="00963142">
        <w:rPr>
          <w:rFonts w:ascii="BentonSans Comp Regular" w:hAnsi="BentonSans Comp Regular"/>
          <w:b/>
          <w:color w:val="000000" w:themeColor="text1"/>
          <w:sz w:val="20"/>
        </w:rPr>
        <w:t>.</w:t>
      </w:r>
      <w:r w:rsidRPr="00963142">
        <w:rPr>
          <w:rFonts w:ascii="BentonSans Comp Regular" w:hAnsi="BentonSans Comp Regular"/>
          <w:b/>
          <w:color w:val="000000" w:themeColor="text1"/>
          <w:sz w:val="20"/>
        </w:rPr>
        <w:t xml:space="preserve"> Data Science for Social Good A</w:t>
      </w:r>
      <w:r w:rsidR="00963142" w:rsidRPr="00963142">
        <w:rPr>
          <w:rFonts w:ascii="BentonSans Comp Regular" w:hAnsi="BentonSans Comp Regular"/>
          <w:b/>
          <w:color w:val="000000" w:themeColor="text1"/>
          <w:sz w:val="20"/>
        </w:rPr>
        <w:t>. (3)</w:t>
      </w:r>
      <w:r w:rsidR="00963142">
        <w:rPr>
          <w:rFonts w:ascii="BentonSans Comp Regular" w:hAnsi="BentonSans Comp Regular"/>
          <w:color w:val="000000" w:themeColor="text1"/>
          <w:sz w:val="20"/>
        </w:rPr>
        <w:t xml:space="preserve">  </w:t>
      </w:r>
      <w:r w:rsidR="00963142" w:rsidRPr="00135955">
        <w:rPr>
          <w:rFonts w:ascii="BentonSans Comp Regular" w:hAnsi="BentonSans Comp Regular"/>
          <w:color w:val="000000" w:themeColor="text1"/>
          <w:sz w:val="20"/>
        </w:rPr>
        <w:t>Prerequisite(s): DTSC 3601, DTSC</w:t>
      </w:r>
      <w:r w:rsidR="00963142">
        <w:rPr>
          <w:rFonts w:ascii="BentonSans Comp Regular" w:hAnsi="BentonSans Comp Regular"/>
          <w:color w:val="000000" w:themeColor="text1"/>
          <w:sz w:val="20"/>
        </w:rPr>
        <w:t xml:space="preserve"> 3602, ITCS 3162, and STAT 2223.  </w:t>
      </w:r>
      <w:r w:rsidR="00963142" w:rsidRPr="00135955">
        <w:rPr>
          <w:rFonts w:ascii="BentonSans Comp Regular" w:hAnsi="BentonSans Comp Regular"/>
          <w:color w:val="000000" w:themeColor="text1"/>
          <w:sz w:val="20"/>
        </w:rPr>
        <w:t>Corequis</w:t>
      </w:r>
      <w:r w:rsidR="00963142">
        <w:rPr>
          <w:rFonts w:ascii="BentonSans Comp Regular" w:hAnsi="BentonSans Comp Regular"/>
          <w:color w:val="000000" w:themeColor="text1"/>
          <w:sz w:val="20"/>
        </w:rPr>
        <w:t xml:space="preserve">ite(s): DTSC 4302.  </w:t>
      </w:r>
      <w:r w:rsidRPr="00135955">
        <w:rPr>
          <w:rFonts w:ascii="BentonSans Comp Regular" w:hAnsi="BentonSans Comp Regular"/>
          <w:color w:val="000000" w:themeColor="text1"/>
          <w:sz w:val="20"/>
        </w:rPr>
        <w:t xml:space="preserve">This capstone class combines technical, analytic, interpretive, and social dimensions to design and execute a full data science project. </w:t>
      </w:r>
      <w:r w:rsidR="00963142">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 xml:space="preserve">Students focus on real-world applications and situations. Projects integrate all the core skills and concepts learned through the program with an agile project implementation. </w:t>
      </w:r>
      <w:r w:rsidR="00963142">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Students are evaluated on their ability to collaboratively develop and communicate their work in both written and oral form, problem solving, influencing, and management.  Includes evaluation of inherent bias, fairness, and accountability in data modeling.</w:t>
      </w:r>
    </w:p>
    <w:p w14:paraId="3C9042A3" w14:textId="77777777" w:rsidR="00135955" w:rsidRPr="00135955" w:rsidRDefault="00135955" w:rsidP="00F33998">
      <w:pPr>
        <w:tabs>
          <w:tab w:val="left" w:pos="162"/>
          <w:tab w:val="right" w:pos="4050"/>
        </w:tabs>
        <w:jc w:val="both"/>
        <w:rPr>
          <w:rFonts w:ascii="BentonSans Comp Regular" w:hAnsi="BentonSans Comp Regular"/>
          <w:color w:val="000000" w:themeColor="text1"/>
          <w:sz w:val="20"/>
        </w:rPr>
      </w:pPr>
    </w:p>
    <w:p w14:paraId="43946F66" w14:textId="4D3084B0" w:rsidR="00135955" w:rsidRPr="00135955" w:rsidRDefault="00135955" w:rsidP="00F33998">
      <w:pPr>
        <w:tabs>
          <w:tab w:val="left" w:pos="162"/>
          <w:tab w:val="right" w:pos="4050"/>
        </w:tabs>
        <w:jc w:val="both"/>
        <w:rPr>
          <w:rFonts w:ascii="BentonSans Comp Regular" w:hAnsi="BentonSans Comp Regular"/>
          <w:color w:val="000000" w:themeColor="text1"/>
          <w:sz w:val="20"/>
        </w:rPr>
      </w:pPr>
      <w:r w:rsidRPr="00963142">
        <w:rPr>
          <w:rFonts w:ascii="BentonSans Comp Regular" w:hAnsi="BentonSans Comp Regular"/>
          <w:b/>
          <w:color w:val="000000" w:themeColor="text1"/>
          <w:sz w:val="20"/>
        </w:rPr>
        <w:t>DTSC 4302</w:t>
      </w:r>
      <w:r w:rsidR="00963142" w:rsidRPr="00963142">
        <w:rPr>
          <w:rFonts w:ascii="BentonSans Comp Regular" w:hAnsi="BentonSans Comp Regular"/>
          <w:b/>
          <w:color w:val="000000" w:themeColor="text1"/>
          <w:sz w:val="20"/>
        </w:rPr>
        <w:t>.</w:t>
      </w:r>
      <w:r w:rsidRPr="00963142">
        <w:rPr>
          <w:rFonts w:ascii="BentonSans Comp Regular" w:hAnsi="BentonSans Comp Regular"/>
          <w:b/>
          <w:color w:val="000000" w:themeColor="text1"/>
          <w:sz w:val="20"/>
        </w:rPr>
        <w:t xml:space="preserve"> Data Science for Social Good B</w:t>
      </w:r>
      <w:r w:rsidR="00963142" w:rsidRPr="00963142">
        <w:rPr>
          <w:rFonts w:ascii="BentonSans Comp Regular" w:hAnsi="BentonSans Comp Regular"/>
          <w:b/>
          <w:color w:val="000000" w:themeColor="text1"/>
          <w:sz w:val="20"/>
        </w:rPr>
        <w:t>. (3)</w:t>
      </w:r>
      <w:r w:rsidR="00963142">
        <w:rPr>
          <w:rFonts w:ascii="BentonSans Comp Regular" w:hAnsi="BentonSans Comp Regular"/>
          <w:color w:val="000000" w:themeColor="text1"/>
          <w:sz w:val="20"/>
        </w:rPr>
        <w:t xml:space="preserve">  </w:t>
      </w:r>
      <w:r w:rsidR="00963142" w:rsidRPr="00135955">
        <w:rPr>
          <w:rFonts w:ascii="BentonSans Comp Regular" w:hAnsi="BentonSans Comp Regular"/>
          <w:color w:val="000000" w:themeColor="text1"/>
          <w:sz w:val="20"/>
        </w:rPr>
        <w:t>Prerequisite(s): DTSC 3601, DTSC</w:t>
      </w:r>
      <w:r w:rsidR="00963142">
        <w:rPr>
          <w:rFonts w:ascii="BentonSans Comp Regular" w:hAnsi="BentonSans Comp Regular"/>
          <w:color w:val="000000" w:themeColor="text1"/>
          <w:sz w:val="20"/>
        </w:rPr>
        <w:t xml:space="preserve"> 3602, ITCS 3162, and STAT 2223.  Corequisite(s): DTSC 4301.  </w:t>
      </w:r>
      <w:r w:rsidRPr="00135955">
        <w:rPr>
          <w:rFonts w:ascii="BentonSans Comp Regular" w:hAnsi="BentonSans Comp Regular"/>
          <w:color w:val="000000" w:themeColor="text1"/>
          <w:sz w:val="20"/>
        </w:rPr>
        <w:t xml:space="preserve">This capstone class combines technical, analytic, interpretive, and social dimensions to design and execute a full data science project. </w:t>
      </w:r>
      <w:r w:rsidR="00963142">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 xml:space="preserve">Students focus on real-world applications and situations. </w:t>
      </w:r>
      <w:r w:rsidR="00963142">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 xml:space="preserve">Projects integrate all the core skills and concepts learned through the program </w:t>
      </w:r>
      <w:r w:rsidRPr="00135955">
        <w:rPr>
          <w:rFonts w:ascii="BentonSans Comp Regular" w:hAnsi="BentonSans Comp Regular"/>
          <w:color w:val="000000" w:themeColor="text1"/>
          <w:sz w:val="20"/>
        </w:rPr>
        <w:lastRenderedPageBreak/>
        <w:t xml:space="preserve">with an agile project implementation. </w:t>
      </w:r>
      <w:r w:rsidR="00963142">
        <w:rPr>
          <w:rFonts w:ascii="BentonSans Comp Regular" w:hAnsi="BentonSans Comp Regular"/>
          <w:color w:val="000000" w:themeColor="text1"/>
          <w:sz w:val="20"/>
        </w:rPr>
        <w:t xml:space="preserve"> </w:t>
      </w:r>
      <w:r w:rsidRPr="00135955">
        <w:rPr>
          <w:rFonts w:ascii="BentonSans Comp Regular" w:hAnsi="BentonSans Comp Regular"/>
          <w:color w:val="000000" w:themeColor="text1"/>
          <w:sz w:val="20"/>
        </w:rPr>
        <w:t>Students are evaluated on their ability to collaboratively develop and communicate their work in both written and oral form, problem-solving, influencing, and management.  Includes evaluation of inherent bias, fairness, and accountability in data modeling.</w:t>
      </w:r>
    </w:p>
    <w:p w14:paraId="41093846" w14:textId="77777777" w:rsidR="006A4E22" w:rsidRPr="0023102C" w:rsidRDefault="006A4E22" w:rsidP="00F33998">
      <w:pPr>
        <w:tabs>
          <w:tab w:val="left" w:pos="162"/>
          <w:tab w:val="right" w:pos="4050"/>
        </w:tabs>
        <w:jc w:val="both"/>
        <w:rPr>
          <w:rFonts w:ascii="BentonSans Comp Regular" w:hAnsi="BentonSans Comp Regular"/>
          <w:color w:val="000000" w:themeColor="text1"/>
          <w:sz w:val="20"/>
        </w:rPr>
      </w:pPr>
    </w:p>
    <w:p w14:paraId="2628A6B0" w14:textId="77777777" w:rsidR="005F06A0" w:rsidRPr="0023102C" w:rsidRDefault="006E5BE0" w:rsidP="00F33998">
      <w:pPr>
        <w:pStyle w:val="BodyText2"/>
        <w:widowControl w:val="0"/>
        <w:pBdr>
          <w:top w:val="single" w:sz="4" w:space="1" w:color="auto"/>
        </w:pBdr>
        <w:spacing w:line="240" w:lineRule="auto"/>
        <w:rPr>
          <w:rFonts w:ascii="BentonSans Comp Regular" w:hAnsi="BentonSans Comp Regular"/>
          <w:color w:val="000000" w:themeColor="text1"/>
          <w:sz w:val="32"/>
        </w:rPr>
      </w:pPr>
      <w:r w:rsidRPr="0023102C">
        <w:rPr>
          <w:rFonts w:ascii="BentonSans Comp Regular" w:hAnsi="BentonSans Comp Regular"/>
          <w:color w:val="000000" w:themeColor="text1"/>
          <w:sz w:val="32"/>
        </w:rPr>
        <w:t>Electrical and Computer Engineering (ECGR)</w:t>
      </w:r>
    </w:p>
    <w:p w14:paraId="517845DC" w14:textId="77777777" w:rsidR="006B2533" w:rsidRPr="0023102C" w:rsidRDefault="006B2533"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3344D9F" w14:textId="69A3B87A" w:rsidR="005F06A0" w:rsidRPr="0023102C" w:rsidRDefault="00365D7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ECGR 2103.</w:t>
      </w:r>
      <w:r w:rsidR="005F06A0" w:rsidRPr="0023102C">
        <w:rPr>
          <w:rFonts w:ascii="BentonSans Comp Regular" w:hAnsi="BentonSans Comp Regular"/>
          <w:b/>
          <w:color w:val="000000" w:themeColor="text1"/>
          <w:sz w:val="20"/>
        </w:rPr>
        <w:t xml:space="preserve"> Computer Utilization in C++. (3)</w:t>
      </w:r>
      <w:r w:rsidR="005F06A0" w:rsidRPr="0023102C">
        <w:rPr>
          <w:rFonts w:ascii="BentonSans Comp Regular" w:hAnsi="BentonSans Comp Regular"/>
          <w:color w:val="000000" w:themeColor="text1"/>
          <w:sz w:val="20"/>
        </w:rPr>
        <w:t xml:space="preserve"> </w:t>
      </w:r>
      <w:r w:rsidR="001F4E1F" w:rsidRPr="0023102C">
        <w:rPr>
          <w:rFonts w:ascii="BentonSans Comp Regular" w:hAnsi="BentonSans Comp Regular"/>
          <w:color w:val="000000" w:themeColor="text1"/>
          <w:sz w:val="20"/>
        </w:rPr>
        <w:t xml:space="preserve"> </w:t>
      </w:r>
      <w:r w:rsidR="00E83B9B" w:rsidRPr="0023102C">
        <w:rPr>
          <w:rFonts w:ascii="BentonSans Comp Regular" w:hAnsi="BentonSans Comp Regular"/>
          <w:color w:val="000000" w:themeColor="text1"/>
          <w:sz w:val="20"/>
        </w:rPr>
        <w:t xml:space="preserve">Prerequisite(s): </w:t>
      </w:r>
      <w:r w:rsidR="005C0EDA">
        <w:rPr>
          <w:rFonts w:ascii="BentonSans Comp Regular" w:hAnsi="BentonSans Comp Regular"/>
          <w:color w:val="000000" w:themeColor="text1"/>
          <w:sz w:val="20"/>
        </w:rPr>
        <w:t xml:space="preserve">Computer </w:t>
      </w:r>
      <w:r w:rsidR="00E83B9B" w:rsidRPr="0023102C">
        <w:rPr>
          <w:rFonts w:ascii="BentonSans Comp Regular" w:hAnsi="BentonSans Comp Regular"/>
          <w:color w:val="000000" w:themeColor="text1"/>
          <w:sz w:val="20"/>
        </w:rPr>
        <w:t xml:space="preserve">Engineering </w:t>
      </w:r>
      <w:r w:rsidR="005C0EDA">
        <w:rPr>
          <w:rFonts w:ascii="BentonSans Comp Regular" w:hAnsi="BentonSans Comp Regular"/>
          <w:color w:val="000000" w:themeColor="text1"/>
          <w:sz w:val="20"/>
        </w:rPr>
        <w:t xml:space="preserve">or Electrical Engineering </w:t>
      </w:r>
      <w:r w:rsidR="00E83B9B" w:rsidRPr="0023102C">
        <w:rPr>
          <w:rFonts w:ascii="BentonSans Comp Regular" w:hAnsi="BentonSans Comp Regular"/>
          <w:color w:val="000000" w:themeColor="text1"/>
          <w:sz w:val="20"/>
        </w:rPr>
        <w:t xml:space="preserve">major or minor.  </w:t>
      </w:r>
      <w:r w:rsidR="001F4E1F" w:rsidRPr="0023102C">
        <w:rPr>
          <w:rFonts w:ascii="BentonSans Comp Regular" w:hAnsi="BentonSans Comp Regular"/>
          <w:color w:val="000000" w:themeColor="text1"/>
          <w:sz w:val="20"/>
        </w:rPr>
        <w:t>I</w:t>
      </w:r>
      <w:r w:rsidR="005F06A0" w:rsidRPr="0023102C">
        <w:rPr>
          <w:rFonts w:ascii="BentonSans Comp Regular" w:hAnsi="BentonSans Comp Regular"/>
          <w:color w:val="000000" w:themeColor="text1"/>
          <w:sz w:val="20"/>
        </w:rPr>
        <w:t xml:space="preserve">ntroduction to the use of computers and computing methods to solve engineering problems.  Structures and object-oriented programming design using C++. </w:t>
      </w:r>
      <w:r w:rsidR="005F06A0" w:rsidRPr="0023102C">
        <w:rPr>
          <w:rFonts w:ascii="BentonSans Comp Regular" w:hAnsi="BentonSans Comp Regular"/>
          <w:i/>
          <w:color w:val="000000" w:themeColor="text1"/>
          <w:sz w:val="20"/>
        </w:rPr>
        <w:t xml:space="preserve">   </w:t>
      </w:r>
    </w:p>
    <w:p w14:paraId="289294B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A60A277" w14:textId="0C1194CF" w:rsidR="00CE3087" w:rsidRPr="0023102C" w:rsidRDefault="00CE308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ECGR 2104. Computer Engineering Programming II.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2103</w:t>
      </w:r>
      <w:r w:rsidR="00730A05" w:rsidRPr="0023102C">
        <w:rPr>
          <w:rFonts w:ascii="BentonSans Comp Regular" w:hAnsi="BentonSans Comp Regular"/>
          <w:color w:val="000000" w:themeColor="text1"/>
          <w:sz w:val="20"/>
        </w:rPr>
        <w:t>, ITSC 1212,</w:t>
      </w:r>
      <w:r w:rsidRPr="0023102C">
        <w:rPr>
          <w:rFonts w:ascii="BentonSans Comp Regular" w:hAnsi="BentonSans Comp Regular"/>
          <w:color w:val="000000" w:themeColor="text1"/>
          <w:sz w:val="20"/>
        </w:rPr>
        <w:t xml:space="preserve"> or equivalent</w:t>
      </w:r>
      <w:r w:rsidR="00730A05" w:rsidRPr="0023102C">
        <w:rPr>
          <w:rFonts w:ascii="BentonSans Comp Regular" w:hAnsi="BentonSans Comp Regular"/>
          <w:color w:val="000000" w:themeColor="text1"/>
          <w:sz w:val="20"/>
        </w:rPr>
        <w:t xml:space="preserve"> with a grade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Advanced topics in C++ such as:  pointers, recursion, inheritance, polymorphism, and templates.  Introduction to linked data structures and analysis of algorithms. </w:t>
      </w:r>
    </w:p>
    <w:p w14:paraId="084566DE" w14:textId="77777777" w:rsidR="00CE3087" w:rsidRPr="0023102C" w:rsidRDefault="00CE308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6C2A1C" w14:textId="7C0DFB4A" w:rsidR="00EF1BFA"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2111. Network Theory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C0EDA">
        <w:rPr>
          <w:rFonts w:ascii="BentonSans Comp Regular" w:hAnsi="BentonSans Comp Regular"/>
          <w:color w:val="000000" w:themeColor="text1"/>
          <w:sz w:val="20"/>
        </w:rPr>
        <w:t xml:space="preserve">Computer </w:t>
      </w:r>
      <w:r w:rsidR="005C0EDA" w:rsidRPr="0023102C">
        <w:rPr>
          <w:rFonts w:ascii="BentonSans Comp Regular" w:hAnsi="BentonSans Comp Regular"/>
          <w:color w:val="000000" w:themeColor="text1"/>
          <w:sz w:val="20"/>
        </w:rPr>
        <w:t xml:space="preserve">Engineering </w:t>
      </w:r>
      <w:r w:rsidR="005C0EDA">
        <w:rPr>
          <w:rFonts w:ascii="BentonSans Comp Regular" w:hAnsi="BentonSans Comp Regular"/>
          <w:color w:val="000000" w:themeColor="text1"/>
          <w:sz w:val="20"/>
        </w:rPr>
        <w:t xml:space="preserve">or Electrical Engineering </w:t>
      </w:r>
      <w:r w:rsidR="005C0EDA" w:rsidRPr="0023102C">
        <w:rPr>
          <w:rFonts w:ascii="BentonSans Comp Regular" w:hAnsi="BentonSans Comp Regular"/>
          <w:color w:val="000000" w:themeColor="text1"/>
          <w:sz w:val="20"/>
        </w:rPr>
        <w:t>major or minor</w:t>
      </w:r>
      <w:r w:rsidRPr="0023102C">
        <w:rPr>
          <w:rFonts w:ascii="BentonSans Comp Regular" w:hAnsi="BentonSans Comp Regular"/>
          <w:color w:val="000000" w:themeColor="text1"/>
          <w:sz w:val="20"/>
        </w:rPr>
        <w:t xml:space="preserve">. </w:t>
      </w:r>
      <w:r w:rsidR="00365D76"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MATH 2171 and PHYS 2102,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6E5BE0" w:rsidRPr="0023102C">
        <w:rPr>
          <w:rFonts w:ascii="BentonSans Comp Regular" w:hAnsi="BentonSans Comp Regular"/>
          <w:color w:val="000000" w:themeColor="text1"/>
          <w:sz w:val="20"/>
        </w:rPr>
        <w:t xml:space="preserve"> </w:t>
      </w:r>
      <w:r w:rsidR="00EF1BFA" w:rsidRPr="0023102C">
        <w:rPr>
          <w:rFonts w:ascii="BentonSans Comp Regular" w:hAnsi="BentonSans Comp Regular"/>
          <w:color w:val="000000" w:themeColor="text1"/>
          <w:sz w:val="20"/>
        </w:rPr>
        <w:t xml:space="preserve">Ohm's Law and the passive sign convention in circuit analysis.  Introduction to </w:t>
      </w:r>
      <w:proofErr w:type="spellStart"/>
      <w:r w:rsidR="00EF1BFA" w:rsidRPr="0023102C">
        <w:rPr>
          <w:rFonts w:ascii="BentonSans Comp Regular" w:hAnsi="BentonSans Comp Regular"/>
          <w:color w:val="000000" w:themeColor="text1"/>
          <w:sz w:val="20"/>
        </w:rPr>
        <w:t>Kirchoff's</w:t>
      </w:r>
      <w:proofErr w:type="spellEnd"/>
      <w:r w:rsidR="00EF1BFA" w:rsidRPr="0023102C">
        <w:rPr>
          <w:rFonts w:ascii="BentonSans Comp Regular" w:hAnsi="BentonSans Comp Regular"/>
          <w:color w:val="000000" w:themeColor="text1"/>
          <w:sz w:val="20"/>
        </w:rPr>
        <w:t xml:space="preserve"> laws.  Circuit analysis techniques and network theorems.  Energy-storage elements in circuits.  Transient and natural response of first-order circuits.</w:t>
      </w:r>
    </w:p>
    <w:p w14:paraId="0811CF32" w14:textId="77777777" w:rsidR="00EF1BFA" w:rsidRPr="0023102C" w:rsidRDefault="00EF1BF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2DFF46E" w14:textId="6EEC3DD4"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2112. Network Theory II. (3) </w:t>
      </w:r>
      <w:r w:rsidR="006E5BE0"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2111, </w:t>
      </w:r>
      <w:r w:rsidRPr="0023102C">
        <w:rPr>
          <w:rFonts w:ascii="BentonSans Comp Regular" w:hAnsi="BentonSans Comp Regular"/>
          <w:bCs/>
          <w:color w:val="000000" w:themeColor="text1"/>
          <w:sz w:val="20"/>
        </w:rPr>
        <w:t>MATH 2171, and PHYS 2102, all</w:t>
      </w:r>
      <w:r w:rsidRPr="0023102C">
        <w:rPr>
          <w:rFonts w:ascii="BentonSans Comp Regular" w:hAnsi="BentonSans Comp Regular"/>
          <w:color w:val="000000" w:themeColor="text1"/>
          <w:sz w:val="20"/>
        </w:rPr>
        <w:t xml:space="preserve"> with grade</w:t>
      </w:r>
      <w:r w:rsidR="006E5BE0"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6E5BE0"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EF1BFA" w:rsidRPr="0023102C">
        <w:rPr>
          <w:rFonts w:ascii="BentonSans Comp Regular" w:hAnsi="BentonSans Comp Regular"/>
          <w:color w:val="000000" w:themeColor="text1"/>
          <w:sz w:val="20"/>
        </w:rPr>
        <w:t xml:space="preserve"> ECGR 2254 with grade of C or above.  </w:t>
      </w:r>
      <w:r w:rsidRPr="0023102C">
        <w:rPr>
          <w:rFonts w:ascii="BentonSans Comp Regular" w:hAnsi="BentonSans Comp Regular"/>
          <w:color w:val="000000" w:themeColor="text1"/>
          <w:sz w:val="20"/>
        </w:rPr>
        <w:t xml:space="preserve">Continuation of ECGR 2111. </w:t>
      </w:r>
      <w:r w:rsidR="00EF1BFA" w:rsidRPr="0023102C">
        <w:rPr>
          <w:rFonts w:ascii="BentonSans Comp Regular" w:hAnsi="BentonSans Comp Regular"/>
          <w:color w:val="000000" w:themeColor="text1"/>
          <w:sz w:val="20"/>
        </w:rPr>
        <w:t xml:space="preserve"> Transient and natural response of second-order circuits.  Complex numbers.  Sinusoidal steady state analysis and phasors.  Power and energy in single-phase circuits.  Frequency-domain analysis and Bode Plots.  Introduction to Laplace transforms and transfer functions.</w:t>
      </w:r>
    </w:p>
    <w:p w14:paraId="64B0D86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F69F8D3" w14:textId="31D26F3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2155. Instrumentation and Networks Laboratory. (1)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1242 </w:t>
      </w:r>
      <w:r w:rsidR="009E297B" w:rsidRPr="0023102C">
        <w:rPr>
          <w:rFonts w:ascii="BentonSans Comp Regular" w:hAnsi="BentonSans Comp Regular"/>
          <w:color w:val="000000" w:themeColor="text1"/>
          <w:sz w:val="20"/>
        </w:rPr>
        <w:t>with grade of C or above</w:t>
      </w:r>
      <w:r w:rsidR="00E83B9B" w:rsidRPr="0023102C">
        <w:rPr>
          <w:rFonts w:ascii="BentonSans Comp Regular" w:hAnsi="BentonSans Comp Regular"/>
          <w:color w:val="000000" w:themeColor="text1"/>
          <w:sz w:val="20"/>
        </w:rPr>
        <w:t xml:space="preserve">; and </w:t>
      </w:r>
      <w:r w:rsidR="003E7CD7">
        <w:rPr>
          <w:rFonts w:ascii="BentonSans Comp Regular" w:hAnsi="BentonSans Comp Regular"/>
          <w:color w:val="000000" w:themeColor="text1"/>
          <w:sz w:val="20"/>
        </w:rPr>
        <w:t xml:space="preserve">Computer </w:t>
      </w:r>
      <w:r w:rsidR="003E7CD7" w:rsidRPr="0023102C">
        <w:rPr>
          <w:rFonts w:ascii="BentonSans Comp Regular" w:hAnsi="BentonSans Comp Regular"/>
          <w:color w:val="000000" w:themeColor="text1"/>
          <w:sz w:val="20"/>
        </w:rPr>
        <w:t xml:space="preserve">Engineering </w:t>
      </w:r>
      <w:r w:rsidR="003E7CD7">
        <w:rPr>
          <w:rFonts w:ascii="BentonSans Comp Regular" w:hAnsi="BentonSans Comp Regular"/>
          <w:color w:val="000000" w:themeColor="text1"/>
          <w:sz w:val="20"/>
        </w:rPr>
        <w:t xml:space="preserve">or Electrical Engineering </w:t>
      </w:r>
      <w:r w:rsidR="003E7CD7" w:rsidRPr="0023102C">
        <w:rPr>
          <w:rFonts w:ascii="BentonSans Comp Regular" w:hAnsi="BentonSans Comp Regular"/>
          <w:color w:val="000000" w:themeColor="text1"/>
          <w:sz w:val="20"/>
        </w:rPr>
        <w:t>major or minor</w:t>
      </w:r>
      <w:r w:rsidRPr="0023102C">
        <w:rPr>
          <w:rFonts w:ascii="BentonSans Comp Regular" w:hAnsi="BentonSans Comp Regular"/>
          <w:color w:val="000000" w:themeColor="text1"/>
          <w:sz w:val="20"/>
        </w:rPr>
        <w:t xml:space="preserve">. </w:t>
      </w:r>
      <w:r w:rsidR="00E83B9B"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ECGR 2111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Network measurements and applications, introduction to laboratory equipment and techniques.</w:t>
      </w:r>
    </w:p>
    <w:p w14:paraId="4F7BA39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5540029E" w14:textId="7832A76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trike/>
          <w:color w:val="000000" w:themeColor="text1"/>
          <w:sz w:val="20"/>
        </w:rPr>
      </w:pPr>
      <w:r w:rsidRPr="0023102C">
        <w:rPr>
          <w:rFonts w:ascii="BentonSans Comp Regular" w:hAnsi="BentonSans Comp Regular"/>
          <w:b/>
          <w:bCs/>
          <w:color w:val="000000" w:themeColor="text1"/>
          <w:sz w:val="20"/>
        </w:rPr>
        <w:t xml:space="preserve">ECGR 2156. Logic and Networks Laboratory. (1) (W) </w:t>
      </w:r>
      <w:r w:rsidR="00E83B9B"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2155</w:t>
      </w:r>
      <w:r w:rsidR="00E83B9B"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bCs/>
          <w:color w:val="000000" w:themeColor="text1"/>
          <w:sz w:val="20"/>
        </w:rPr>
        <w:t>Pre- or Corequisite(s):</w:t>
      </w:r>
      <w:r w:rsidRPr="0023102C">
        <w:rPr>
          <w:rFonts w:ascii="BentonSans Comp Regular" w:hAnsi="BentonSans Comp Regular"/>
          <w:color w:val="000000" w:themeColor="text1"/>
          <w:sz w:val="20"/>
        </w:rPr>
        <w:t xml:space="preserve"> ECGR 2112 and ECGR</w:t>
      </w:r>
      <w:r w:rsidRPr="0023102C">
        <w:rPr>
          <w:rFonts w:ascii="BentonSans Comp Regular" w:hAnsi="BentonSans Comp Regular"/>
          <w:bCs/>
          <w:color w:val="000000" w:themeColor="text1"/>
          <w:sz w:val="20"/>
        </w:rPr>
        <w:t xml:space="preserve"> 2181,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Experimental logic design, network measurements, applications, and instrumentations.</w:t>
      </w:r>
    </w:p>
    <w:p w14:paraId="13B13FA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1E4358D"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ECGR 2161. Basic Electrical Engineering I.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PHYS 2102 </w:t>
      </w:r>
      <w:r w:rsidR="009E297B" w:rsidRPr="0023102C">
        <w:rPr>
          <w:rFonts w:ascii="BentonSans Comp Regular" w:hAnsi="BentonSans Comp Regular"/>
          <w:color w:val="000000" w:themeColor="text1"/>
          <w:sz w:val="20"/>
        </w:rPr>
        <w:t>with grade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snapToGrid/>
          <w:color w:val="000000" w:themeColor="text1"/>
          <w:sz w:val="20"/>
        </w:rPr>
        <w:t xml:space="preserve">. Fundamental concepts and methods of analysis of D.C. and A.C. circuits, elementary operation of electronic devices. Not open to Electrical and Computer Engineering majors. </w:t>
      </w:r>
      <w:r w:rsidRPr="0023102C">
        <w:rPr>
          <w:rFonts w:ascii="BentonSans Comp Regular" w:hAnsi="BentonSans Comp Regular"/>
          <w:i/>
          <w:iCs/>
          <w:snapToGrid/>
          <w:color w:val="000000" w:themeColor="text1"/>
          <w:sz w:val="20"/>
        </w:rPr>
        <w:t xml:space="preserve"> </w:t>
      </w:r>
    </w:p>
    <w:p w14:paraId="7AE71F1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F9F9589" w14:textId="756F87A2"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2181. Logic Systems Design. (3) </w:t>
      </w:r>
      <w:r w:rsidR="00EA0B13"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E83B9B" w:rsidRPr="0023102C">
        <w:rPr>
          <w:rFonts w:ascii="BentonSans Comp Regular" w:hAnsi="BentonSans Comp Regular"/>
          <w:color w:val="000000" w:themeColor="text1"/>
          <w:sz w:val="20"/>
        </w:rPr>
        <w:t xml:space="preserve">; and </w:t>
      </w:r>
      <w:r w:rsidR="000A128F">
        <w:rPr>
          <w:rFonts w:ascii="BentonSans Comp Regular" w:hAnsi="BentonSans Comp Regular"/>
          <w:color w:val="000000" w:themeColor="text1"/>
          <w:sz w:val="20"/>
        </w:rPr>
        <w:t xml:space="preserve">Computer </w:t>
      </w:r>
      <w:r w:rsidR="000A128F" w:rsidRPr="0023102C">
        <w:rPr>
          <w:rFonts w:ascii="BentonSans Comp Regular" w:hAnsi="BentonSans Comp Regular"/>
          <w:color w:val="000000" w:themeColor="text1"/>
          <w:sz w:val="20"/>
        </w:rPr>
        <w:t xml:space="preserve">Engineering </w:t>
      </w:r>
      <w:r w:rsidR="000A128F">
        <w:rPr>
          <w:rFonts w:ascii="BentonSans Comp Regular" w:hAnsi="BentonSans Comp Regular"/>
          <w:color w:val="000000" w:themeColor="text1"/>
          <w:sz w:val="20"/>
        </w:rPr>
        <w:t xml:space="preserve">or Electrical Engineering </w:t>
      </w:r>
      <w:r w:rsidR="000A128F" w:rsidRPr="0023102C">
        <w:rPr>
          <w:rFonts w:ascii="BentonSans Comp Regular" w:hAnsi="BentonSans Comp Regular"/>
          <w:color w:val="000000" w:themeColor="text1"/>
          <w:sz w:val="20"/>
        </w:rPr>
        <w:t>major or minor</w:t>
      </w:r>
      <w:r w:rsidRPr="0023102C">
        <w:rPr>
          <w:rFonts w:ascii="BentonSans Comp Regular" w:hAnsi="BentonSans Comp Regular"/>
          <w:color w:val="000000" w:themeColor="text1"/>
          <w:sz w:val="20"/>
        </w:rPr>
        <w:t xml:space="preserve">. </w:t>
      </w:r>
      <w:r w:rsidR="007672D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Boolean algebra; mixed logic; design of combinational circuits; introduction to sequential systems; MSI building blocks; </w:t>
      </w:r>
      <w:r w:rsidR="00F7135B" w:rsidRPr="0023102C">
        <w:rPr>
          <w:rFonts w:ascii="BentonSans Comp Regular" w:hAnsi="BentonSans Comp Regular"/>
          <w:color w:val="000000" w:themeColor="text1"/>
          <w:sz w:val="20"/>
        </w:rPr>
        <w:t>digital systems design and test; design of multi-input based controller systems; programmable logic devices.  I</w:t>
      </w:r>
      <w:r w:rsidRPr="0023102C">
        <w:rPr>
          <w:rFonts w:ascii="BentonSans Comp Regular" w:hAnsi="BentonSans Comp Regular"/>
          <w:color w:val="000000" w:themeColor="text1"/>
          <w:sz w:val="20"/>
        </w:rPr>
        <w:t>ncludes laboratory design projects.</w:t>
      </w:r>
    </w:p>
    <w:p w14:paraId="783871D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8738951" w14:textId="64E42E7E"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2252. </w:t>
      </w:r>
      <w:r w:rsidR="00DD1134" w:rsidRPr="0023102C">
        <w:rPr>
          <w:rFonts w:ascii="BentonSans Comp Regular" w:hAnsi="BentonSans Comp Regular"/>
          <w:b/>
          <w:bCs/>
          <w:color w:val="000000" w:themeColor="text1"/>
          <w:sz w:val="20"/>
        </w:rPr>
        <w:t>ECE Sophomore Design</w:t>
      </w:r>
      <w:r w:rsidRPr="0023102C">
        <w:rPr>
          <w:rFonts w:ascii="BentonSans Comp Regular" w:hAnsi="BentonSans Comp Regular"/>
          <w:b/>
          <w:bCs/>
          <w:color w:val="000000" w:themeColor="text1"/>
          <w:sz w:val="20"/>
        </w:rPr>
        <w:t xml:space="preserve">. (2) (O) </w:t>
      </w:r>
      <w:r w:rsidR="00DD1134"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2111 and ECGR 2155 or equivalents</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EA0B1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ECGR 2112 and ECGR 2181 or equivalents. </w:t>
      </w:r>
      <w:r w:rsidR="00EA0B1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the electrical engineering design process including teamwork, design specifications, conceptual design, detailed design, design integration, cost estimation and market considerations. </w:t>
      </w:r>
      <w:r w:rsidR="00EA0B1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Product design projects are completed and laboratory prototypes are developed and tested by design teams. </w:t>
      </w:r>
      <w:r w:rsidR="00EA0B1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Oral presentations and written technical reports on the design projects are required. </w:t>
      </w:r>
      <w:r w:rsidRPr="0023102C">
        <w:rPr>
          <w:rFonts w:ascii="BentonSans Comp Regular" w:hAnsi="BentonSans Comp Regular"/>
          <w:i/>
          <w:iCs/>
          <w:color w:val="000000" w:themeColor="text1"/>
          <w:sz w:val="20"/>
        </w:rPr>
        <w:t xml:space="preserve">  </w:t>
      </w:r>
    </w:p>
    <w:p w14:paraId="73679DF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730F9DB" w14:textId="77777777" w:rsidR="00ED6091" w:rsidRPr="0023102C" w:rsidRDefault="00ED6091"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2254. Analytical Foundations of Electrical and Computer Engineering. (3)</w:t>
      </w:r>
      <w:r w:rsidRPr="0023102C">
        <w:rPr>
          <w:rFonts w:ascii="BentonSans Comp Regular" w:hAnsi="BentonSans Comp Regular"/>
          <w:color w:val="000000" w:themeColor="text1"/>
          <w:sz w:val="20"/>
        </w:rPr>
        <w:t xml:space="preserve">  Prerequisite(s): ECGR 2111 and MATH 2171 with grades of C or above; and Engineering major or minor.  Use of MATLAB for numeric simulation analysis, complex numbers, real and complex functions, signal representation, functional approximation by curve fitting, introduction to functions of a discrete variable, linear differential equations, Laplace transforms used for solving linear differential equations, Fourier series and Fourier transforms and their use in solving electrical and computer engineering problems.</w:t>
      </w:r>
    </w:p>
    <w:p w14:paraId="4CEE04F9" w14:textId="77777777" w:rsidR="00ED6091" w:rsidRPr="0023102C" w:rsidRDefault="00ED6091" w:rsidP="00F33998">
      <w:pPr>
        <w:jc w:val="both"/>
        <w:rPr>
          <w:rFonts w:ascii="BentonSans Comp Regular" w:hAnsi="BentonSans Comp Regular"/>
          <w:color w:val="000000" w:themeColor="text1"/>
          <w:sz w:val="20"/>
        </w:rPr>
      </w:pPr>
    </w:p>
    <w:p w14:paraId="69253AF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ECGR 2255. Digital Design Laboratory. (2)</w:t>
      </w:r>
      <w:r w:rsidRPr="0023102C">
        <w:rPr>
          <w:rFonts w:ascii="BentonSans Comp Regular" w:hAnsi="BentonSans Comp Regular"/>
          <w:color w:val="000000" w:themeColor="text1"/>
          <w:sz w:val="20"/>
        </w:rPr>
        <w:t xml:space="preserve"> </w:t>
      </w:r>
      <w:r w:rsidR="00E83B9B"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2156 and ECGR 3181 with grades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Experiments in Digital Systems Design including the use of Programmable Logic Devices. </w:t>
      </w:r>
      <w:r w:rsidRPr="0023102C">
        <w:rPr>
          <w:rFonts w:ascii="BentonSans Comp Regular" w:hAnsi="BentonSans Comp Regular"/>
          <w:i/>
          <w:color w:val="000000" w:themeColor="text1"/>
          <w:sz w:val="20"/>
        </w:rPr>
        <w:t xml:space="preserve">  </w:t>
      </w:r>
    </w:p>
    <w:p w14:paraId="54541555" w14:textId="523B2B1D" w:rsidR="005F06A0" w:rsidRPr="0023102C" w:rsidRDefault="005F06A0" w:rsidP="00F33998">
      <w:pPr>
        <w:jc w:val="both"/>
        <w:rPr>
          <w:rFonts w:ascii="BentonSans Comp Regular" w:hAnsi="BentonSans Comp Regular"/>
          <w:color w:val="000000" w:themeColor="text1"/>
          <w:sz w:val="20"/>
        </w:rPr>
      </w:pPr>
    </w:p>
    <w:p w14:paraId="38C3448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3090. Special Topics in Electrical Engineering.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E83B9B"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The course builds upon and synthesizes knowledge from the engineering science, mathematics, and physical sciences stem of the core curriculum. The specific topics teach engineering analysis, synthesis, and design, while simultaneously affording an opportunity for the students to investigate an area of specialization.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628E96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A8EDFA5" w14:textId="27636794" w:rsidR="00683454" w:rsidRPr="0023102C" w:rsidRDefault="0068345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3101. Embedded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w:t>
      </w:r>
      <w:r w:rsidR="007C0F1D" w:rsidRPr="0023102C">
        <w:rPr>
          <w:rFonts w:ascii="BentonSans Comp Regular" w:hAnsi="BentonSans Comp Regular"/>
          <w:color w:val="000000" w:themeColor="text1"/>
          <w:sz w:val="20"/>
        </w:rPr>
        <w:t>2104 and ECGR 2181</w:t>
      </w:r>
      <w:r w:rsidRPr="0023102C">
        <w:rPr>
          <w:rFonts w:ascii="BentonSans Comp Regular" w:hAnsi="BentonSans Comp Regular"/>
          <w:color w:val="000000" w:themeColor="text1"/>
          <w:sz w:val="20"/>
        </w:rPr>
        <w:t xml:space="preserve"> with a grade</w:t>
      </w:r>
      <w:r w:rsidR="007C0F1D"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Introduction to designing microcontroller-based embedded computer systems using assembly and C programs.  Examination of real-time operating systems and their impact on performance.  Computer engineering applications</w:t>
      </w:r>
      <w:r w:rsidR="009300E0" w:rsidRPr="0023102C">
        <w:rPr>
          <w:rFonts w:ascii="BentonSans Comp Regular" w:hAnsi="BentonSans Comp Regular"/>
          <w:color w:val="000000" w:themeColor="text1"/>
          <w:sz w:val="20"/>
        </w:rPr>
        <w:t xml:space="preserve"> are</w:t>
      </w:r>
      <w:r w:rsidRPr="0023102C">
        <w:rPr>
          <w:rFonts w:ascii="BentonSans Comp Regular" w:hAnsi="BentonSans Comp Regular"/>
          <w:color w:val="000000" w:themeColor="text1"/>
          <w:sz w:val="20"/>
        </w:rPr>
        <w:t xml:space="preserve"> emphasized.</w:t>
      </w:r>
    </w:p>
    <w:p w14:paraId="3626A4DE" w14:textId="77777777" w:rsidR="00683454" w:rsidRPr="0023102C" w:rsidRDefault="0068345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38FB005" w14:textId="011A26A0"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ECGR 3111. Signals and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2112 </w:t>
      </w:r>
      <w:r w:rsidR="007C0F1D" w:rsidRPr="0023102C">
        <w:rPr>
          <w:rFonts w:ascii="BentonSans Comp Regular" w:hAnsi="BentonSans Comp Regular"/>
          <w:color w:val="000000" w:themeColor="text1"/>
          <w:sz w:val="20"/>
        </w:rPr>
        <w:t xml:space="preserve">and ECGR 2254 </w:t>
      </w:r>
      <w:r w:rsidR="009E297B" w:rsidRPr="0023102C">
        <w:rPr>
          <w:rFonts w:ascii="BentonSans Comp Regular" w:hAnsi="BentonSans Comp Regular"/>
          <w:color w:val="000000" w:themeColor="text1"/>
          <w:sz w:val="20"/>
        </w:rPr>
        <w:t>with grade</w:t>
      </w:r>
      <w:r w:rsidR="007C0F1D"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7C0F1D" w:rsidRPr="0023102C">
        <w:rPr>
          <w:rFonts w:ascii="BentonSans Comp Regular" w:hAnsi="BentonSans Comp Regular"/>
          <w:color w:val="000000" w:themeColor="text1"/>
          <w:sz w:val="20"/>
        </w:rPr>
        <w:t xml:space="preserve"> </w:t>
      </w:r>
      <w:r w:rsidR="003233DB" w:rsidRPr="003233DB">
        <w:rPr>
          <w:rFonts w:ascii="BentonSans Comp Regular" w:hAnsi="BentonSans Comp Regular"/>
          <w:color w:val="000000" w:themeColor="text1"/>
          <w:sz w:val="20"/>
        </w:rPr>
        <w:t>Analysis of continuous-time and discrete-time signals and systems. Input-output relationships of linear time-invariant systems.</w:t>
      </w:r>
      <w:r w:rsidR="003233DB">
        <w:rPr>
          <w:rFonts w:ascii="BentonSans Comp Regular" w:hAnsi="BentonSans Comp Regular"/>
          <w:color w:val="000000" w:themeColor="text1"/>
          <w:sz w:val="20"/>
        </w:rPr>
        <w:t xml:space="preserve"> </w:t>
      </w:r>
      <w:r w:rsidR="003233DB" w:rsidRPr="003233DB">
        <w:rPr>
          <w:rFonts w:ascii="BentonSans Comp Regular" w:hAnsi="BentonSans Comp Regular"/>
          <w:color w:val="000000" w:themeColor="text1"/>
          <w:sz w:val="20"/>
        </w:rPr>
        <w:t xml:space="preserve"> Transient and steady state analysis. </w:t>
      </w:r>
      <w:r w:rsidR="003233DB">
        <w:rPr>
          <w:rFonts w:ascii="BentonSans Comp Regular" w:hAnsi="BentonSans Comp Regular"/>
          <w:color w:val="000000" w:themeColor="text1"/>
          <w:sz w:val="20"/>
        </w:rPr>
        <w:t xml:space="preserve"> </w:t>
      </w:r>
      <w:r w:rsidR="003233DB" w:rsidRPr="003233DB">
        <w:rPr>
          <w:rFonts w:ascii="BentonSans Comp Regular" w:hAnsi="BentonSans Comp Regular"/>
          <w:color w:val="000000" w:themeColor="text1"/>
          <w:sz w:val="20"/>
        </w:rPr>
        <w:t xml:space="preserve">Frequency domain descriptions, Fourier analysis and the Discrete Fourier Transform. Introduction to Z Transform, its properties, and its relation to LTI systems. </w:t>
      </w:r>
      <w:r w:rsidR="003233DB">
        <w:rPr>
          <w:rFonts w:ascii="BentonSans Comp Regular" w:hAnsi="BentonSans Comp Regular"/>
          <w:color w:val="000000" w:themeColor="text1"/>
          <w:sz w:val="20"/>
        </w:rPr>
        <w:t xml:space="preserve"> </w:t>
      </w:r>
      <w:r w:rsidR="003233DB" w:rsidRPr="003233DB">
        <w:rPr>
          <w:rFonts w:ascii="BentonSans Comp Regular" w:hAnsi="BentonSans Comp Regular"/>
          <w:color w:val="000000" w:themeColor="text1"/>
          <w:sz w:val="20"/>
        </w:rPr>
        <w:t>Use of Laplace transform for LTI Systems.</w:t>
      </w:r>
    </w:p>
    <w:p w14:paraId="3A605B5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D9D53A1" w14:textId="755702A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3112. System Analysis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3111 </w:t>
      </w:r>
      <w:r w:rsidR="009E297B" w:rsidRPr="0023102C">
        <w:rPr>
          <w:rFonts w:ascii="BentonSans Comp Regular" w:hAnsi="BentonSans Comp Regular"/>
          <w:color w:val="000000" w:themeColor="text1"/>
          <w:sz w:val="20"/>
        </w:rPr>
        <w:t>with grade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E83B9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3233DB" w:rsidRPr="003233DB">
        <w:rPr>
          <w:rFonts w:ascii="BentonSans Comp Regular" w:hAnsi="BentonSans Comp Regular"/>
          <w:color w:val="000000" w:themeColor="text1"/>
          <w:sz w:val="20"/>
        </w:rPr>
        <w:t xml:space="preserve">Introduction to Feedback systems, Laplace Transform theorems and Inverse Laplace transform using partial fraction, Systems analysis using Laplace </w:t>
      </w:r>
      <w:r w:rsidR="003233DB" w:rsidRPr="003233DB">
        <w:rPr>
          <w:rFonts w:ascii="BentonSans Comp Regular" w:hAnsi="BentonSans Comp Regular"/>
          <w:color w:val="000000" w:themeColor="text1"/>
          <w:sz w:val="20"/>
        </w:rPr>
        <w:lastRenderedPageBreak/>
        <w:t>transform. Transfer functions, Block diagrams and signal flow graphs. BIBO Stability, Routh-Hurwitz Criterion, Root locus method, Time domain response, Effects of adding poles and zeros, PID controllers, and introduction to State-space.</w:t>
      </w:r>
    </w:p>
    <w:p w14:paraId="379E095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D98E9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3121. Introduction to Electromagnetic Fields.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2112 </w:t>
      </w:r>
      <w:r w:rsidR="00D13BAA" w:rsidRPr="0023102C">
        <w:rPr>
          <w:rFonts w:ascii="BentonSans Comp Regular" w:hAnsi="BentonSans Comp Regular"/>
          <w:color w:val="000000" w:themeColor="text1"/>
          <w:sz w:val="20"/>
        </w:rPr>
        <w:t xml:space="preserve">and MATH 2241 </w:t>
      </w:r>
      <w:r w:rsidR="009E297B" w:rsidRPr="0023102C">
        <w:rPr>
          <w:rFonts w:ascii="BentonSans Comp Regular" w:hAnsi="BentonSans Comp Regular"/>
          <w:color w:val="000000" w:themeColor="text1"/>
          <w:sz w:val="20"/>
        </w:rPr>
        <w:t>with grade</w:t>
      </w:r>
      <w:r w:rsidR="00D13BAA"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D13BA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study of electric and magnetic fields using the vector formulation. Vector analysis. Electrostatics: potential functions, dielectrics, capacitance, energy, and forces associated with electric fields, solution of </w:t>
      </w:r>
      <w:proofErr w:type="spellStart"/>
      <w:r w:rsidRPr="0023102C">
        <w:rPr>
          <w:rFonts w:ascii="BentonSans Comp Regular" w:hAnsi="BentonSans Comp Regular"/>
          <w:color w:val="000000" w:themeColor="text1"/>
          <w:sz w:val="20"/>
        </w:rPr>
        <w:t>Laplance’s</w:t>
      </w:r>
      <w:proofErr w:type="spellEnd"/>
      <w:r w:rsidRPr="0023102C">
        <w:rPr>
          <w:rFonts w:ascii="BentonSans Comp Regular" w:hAnsi="BentonSans Comp Regular"/>
          <w:color w:val="000000" w:themeColor="text1"/>
          <w:sz w:val="20"/>
        </w:rPr>
        <w:t xml:space="preserve"> and Poisson’s equations. Magnetostatics: vector potential functions, Lorentz forces, hysteresis, magnetic polarization and induction, and energy. Gauss’s, Ampere’s, Faraday’s laws, etc., leading to the Maxwell’s equations. </w:t>
      </w:r>
      <w:r w:rsidRPr="0023102C">
        <w:rPr>
          <w:rFonts w:ascii="BentonSans Comp Regular" w:hAnsi="BentonSans Comp Regular"/>
          <w:i/>
          <w:iCs/>
          <w:color w:val="000000" w:themeColor="text1"/>
          <w:sz w:val="20"/>
        </w:rPr>
        <w:t xml:space="preserve">  </w:t>
      </w:r>
    </w:p>
    <w:p w14:paraId="693F5ED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25415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3122. Electromagnetic Waves.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3121 </w:t>
      </w:r>
      <w:r w:rsidR="009E297B" w:rsidRPr="0023102C">
        <w:rPr>
          <w:rFonts w:ascii="BentonSans Comp Regular" w:hAnsi="BentonSans Comp Regular"/>
          <w:color w:val="000000" w:themeColor="text1"/>
          <w:sz w:val="20"/>
        </w:rPr>
        <w:t>with grade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 study of Maxwell's equations, transmission line theory, plane waves in media, propagation of electromagnetic waves in various media. The phenomena of reflection and refraction at interfaces of two dissimilar materials. Guided electromagnetic waves in coaxial cables and waveguides. </w:t>
      </w:r>
    </w:p>
    <w:p w14:paraId="13491A3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67EDDB5" w14:textId="77777777" w:rsidR="005F06A0" w:rsidRPr="0023102C" w:rsidRDefault="009B431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3123.</w:t>
      </w:r>
      <w:r w:rsidR="005F06A0" w:rsidRPr="0023102C">
        <w:rPr>
          <w:rFonts w:ascii="BentonSans Comp Regular" w:hAnsi="BentonSans Comp Regular"/>
          <w:b/>
          <w:color w:val="000000" w:themeColor="text1"/>
          <w:sz w:val="20"/>
        </w:rPr>
        <w:t xml:space="preserve"> Data Communications and Networking. (3)</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ECGR 2111</w:t>
      </w:r>
      <w:r w:rsidR="00E83B9B"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ECGR 2181</w:t>
      </w:r>
      <w:r w:rsidR="00E83B9B" w:rsidRPr="0023102C">
        <w:rPr>
          <w:rFonts w:ascii="BentonSans Comp Regular" w:hAnsi="BentonSans Comp Regular"/>
          <w:color w:val="000000" w:themeColor="text1"/>
          <w:sz w:val="20"/>
        </w:rPr>
        <w:t>, and Engineering major or minor</w:t>
      </w:r>
      <w:r w:rsidR="005F06A0" w:rsidRPr="0023102C">
        <w:rPr>
          <w:rFonts w:ascii="BentonSans Comp Regular" w:hAnsi="BentonSans Comp Regular"/>
          <w:color w:val="000000" w:themeColor="text1"/>
          <w:sz w:val="20"/>
        </w:rPr>
        <w:t>.  An introduction to data communications, including transmission media, signal encoding, link control, and multiplexing.  Concepts of networking including protocols, LAN, WAN, and wireless networks.</w:t>
      </w:r>
    </w:p>
    <w:p w14:paraId="7C0C580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099ADF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3131. Fundamentals of Electronics and Semiconductors. (3) </w:t>
      </w:r>
      <w:r w:rsidR="00E83B9B"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2112 </w:t>
      </w:r>
      <w:r w:rsidR="009E297B" w:rsidRPr="0023102C">
        <w:rPr>
          <w:rFonts w:ascii="BentonSans Comp Regular" w:hAnsi="BentonSans Comp Regular"/>
          <w:color w:val="000000" w:themeColor="text1"/>
          <w:sz w:val="20"/>
        </w:rPr>
        <w:t>with grade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Study of the fundamental concepts and applications of semiconductor devices. Diode characteristics and applications, including clipping and rectifier circuits. MOS, JFET, and bipolar transistor fundamentals, including D.C. biasing and small-signal analysis of single-stage amplifiers. Operational amplifier fundamentals. </w:t>
      </w:r>
      <w:r w:rsidRPr="0023102C">
        <w:rPr>
          <w:rFonts w:ascii="BentonSans Comp Regular" w:hAnsi="BentonSans Comp Regular"/>
          <w:i/>
          <w:iCs/>
          <w:color w:val="000000" w:themeColor="text1"/>
          <w:sz w:val="20"/>
        </w:rPr>
        <w:t xml:space="preserve">  </w:t>
      </w:r>
    </w:p>
    <w:p w14:paraId="22B43AE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7442C5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3132. Electronics.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3131 </w:t>
      </w:r>
      <w:r w:rsidR="009E297B" w:rsidRPr="0023102C">
        <w:rPr>
          <w:rFonts w:ascii="BentonSans Comp Regular" w:hAnsi="BentonSans Comp Regular"/>
          <w:color w:val="000000" w:themeColor="text1"/>
          <w:sz w:val="20"/>
        </w:rPr>
        <w:t>with grade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E83B9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Low and high-frequency analysis of transistor amplifiers. Multistage and feedback amplifier design. Stability and oscillation. Operational amplifier design and applications. </w:t>
      </w:r>
    </w:p>
    <w:p w14:paraId="0D6535E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ED25EC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3133. Solid State Microelectronics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3121 and </w:t>
      </w:r>
      <w:r w:rsidRPr="0023102C">
        <w:rPr>
          <w:rFonts w:ascii="BentonSans Comp Regular" w:hAnsi="BentonSans Comp Regular"/>
          <w:bCs/>
          <w:color w:val="000000" w:themeColor="text1"/>
          <w:sz w:val="20"/>
        </w:rPr>
        <w:t>PHYS 3141,</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Simple crystal structures, energy bands, and charge carriers in semiconductors, distribution functions for photons and electrons, optical and electrical properties, carrier diffusion, generation, and recombination. </w:t>
      </w:r>
    </w:p>
    <w:p w14:paraId="678B9D8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28750D" w14:textId="43D5FDB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3142. </w:t>
      </w:r>
      <w:r w:rsidR="007C0F1D" w:rsidRPr="0023102C">
        <w:rPr>
          <w:rFonts w:ascii="BentonSans Comp Regular" w:hAnsi="BentonSans Comp Regular"/>
          <w:b/>
          <w:color w:val="000000" w:themeColor="text1"/>
          <w:sz w:val="20"/>
        </w:rPr>
        <w:t>Electrical Energy Conversion</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3121 </w:t>
      </w:r>
      <w:r w:rsidR="009E297B" w:rsidRPr="0023102C">
        <w:rPr>
          <w:rFonts w:ascii="BentonSans Comp Regular" w:hAnsi="BentonSans Comp Regular"/>
          <w:color w:val="000000" w:themeColor="text1"/>
          <w:sz w:val="20"/>
        </w:rPr>
        <w:t>with grade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7C0F1D" w:rsidRPr="0023102C">
        <w:rPr>
          <w:rFonts w:ascii="BentonSans Comp Regular" w:hAnsi="BentonSans Comp Regular"/>
          <w:color w:val="000000" w:themeColor="text1"/>
          <w:sz w:val="20"/>
        </w:rPr>
        <w:t xml:space="preserve"> Principles of operation and basic design features of electromechanical energy converters</w:t>
      </w:r>
      <w:r w:rsidR="008064C4">
        <w:rPr>
          <w:rFonts w:ascii="BentonSans Comp Regular" w:hAnsi="BentonSans Comp Regular"/>
          <w:color w:val="000000" w:themeColor="text1"/>
          <w:sz w:val="20"/>
        </w:rPr>
        <w:t>; three phase power</w:t>
      </w:r>
      <w:r w:rsidR="007C0F1D" w:rsidRPr="0023102C">
        <w:rPr>
          <w:rFonts w:ascii="BentonSans Comp Regular" w:hAnsi="BentonSans Comp Regular"/>
          <w:color w:val="000000" w:themeColor="text1"/>
          <w:sz w:val="20"/>
        </w:rPr>
        <w:t>.  The role of the magnetic field in transformers and electrical machines; Generation of induced voltages; Electromechanical torque development; Speed control; Circuit models and machine performance; Photovoltaic power conversion.</w:t>
      </w:r>
    </w:p>
    <w:p w14:paraId="151F687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0F750B4" w14:textId="2E7C585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ECGR 3155. Systems and Electronics Laboratory. (1)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2112</w:t>
      </w:r>
      <w:r w:rsidR="00E83B9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ECGR 2156</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ECGR 3111 and ECGR 3131, </w:t>
      </w:r>
      <w:r w:rsidR="00DD333E" w:rsidRPr="0023102C">
        <w:rPr>
          <w:rFonts w:ascii="BentonSans Comp Regular" w:hAnsi="BentonSans Comp Regular"/>
          <w:color w:val="000000" w:themeColor="text1"/>
          <w:sz w:val="20"/>
        </w:rPr>
        <w:t xml:space="preserve">or permission of </w:t>
      </w:r>
      <w:r w:rsidR="00DD333E" w:rsidRPr="0023102C">
        <w:rPr>
          <w:rFonts w:ascii="BentonSans Comp Regular" w:hAnsi="BentonSans Comp Regular"/>
          <w:color w:val="000000" w:themeColor="text1"/>
          <w:sz w:val="20"/>
        </w:rPr>
        <w:t>department</w:t>
      </w:r>
      <w:r w:rsidRPr="0023102C">
        <w:rPr>
          <w:rFonts w:ascii="BentonSans Comp Regular" w:hAnsi="BentonSans Comp Regular"/>
          <w:color w:val="000000" w:themeColor="text1"/>
          <w:sz w:val="20"/>
        </w:rPr>
        <w:t xml:space="preserve">.  Systems and signals measurements and applications; electronic circuits.  </w:t>
      </w:r>
      <w:r w:rsidRPr="0023102C">
        <w:rPr>
          <w:rFonts w:ascii="BentonSans Comp Regular" w:hAnsi="BentonSans Comp Regular"/>
          <w:i/>
          <w:color w:val="000000" w:themeColor="text1"/>
          <w:sz w:val="20"/>
        </w:rPr>
        <w:t xml:space="preserve"> </w:t>
      </w:r>
    </w:p>
    <w:p w14:paraId="5AE0016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5EA38C23" w14:textId="193312D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ECGR 3156. Electromagnetic and Electronic Devices Laboratory. (1)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3155</w:t>
      </w:r>
      <w:r w:rsidR="00E83B9B"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ECGR 3132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Measurements and applications of electromagnetic and solid state devices.  </w:t>
      </w:r>
      <w:r w:rsidRPr="0023102C">
        <w:rPr>
          <w:rFonts w:ascii="BentonSans Comp Regular" w:hAnsi="BentonSans Comp Regular"/>
          <w:i/>
          <w:color w:val="000000" w:themeColor="text1"/>
          <w:sz w:val="20"/>
        </w:rPr>
        <w:t xml:space="preserve"> </w:t>
      </w:r>
    </w:p>
    <w:p w14:paraId="4343F6E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2162D940" w14:textId="52CE8C4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3157. </w:t>
      </w:r>
      <w:r w:rsidR="004076AC" w:rsidRPr="0023102C">
        <w:rPr>
          <w:rFonts w:ascii="BentonSans Comp Regular" w:hAnsi="BentonSans Comp Regular"/>
          <w:b/>
          <w:color w:val="000000" w:themeColor="text1"/>
          <w:sz w:val="20"/>
        </w:rPr>
        <w:t>ECE Junior</w:t>
      </w:r>
      <w:r w:rsidRPr="0023102C">
        <w:rPr>
          <w:rFonts w:ascii="BentonSans Comp Regular" w:hAnsi="BentonSans Comp Regular"/>
          <w:b/>
          <w:color w:val="000000" w:themeColor="text1"/>
          <w:sz w:val="20"/>
        </w:rPr>
        <w:t xml:space="preserve"> Design. (</w:t>
      </w:r>
      <w:r w:rsidR="0086656D"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(O)</w:t>
      </w:r>
      <w:r w:rsidRPr="0023102C">
        <w:rPr>
          <w:rFonts w:ascii="BentonSans Comp Regular" w:hAnsi="BentonSans Comp Regular"/>
          <w:color w:val="000000" w:themeColor="text1"/>
          <w:sz w:val="20"/>
        </w:rPr>
        <w:t xml:space="preserve">  </w:t>
      </w:r>
      <w:r w:rsidR="00F10DC8" w:rsidRPr="0023102C">
        <w:rPr>
          <w:rFonts w:ascii="BentonSans Comp Regular" w:hAnsi="BentonSans Comp Regular"/>
          <w:color w:val="000000" w:themeColor="text1"/>
          <w:sz w:val="20"/>
        </w:rPr>
        <w:t>Prerequisite(s):</w:t>
      </w:r>
      <w:r w:rsidR="00F10DC8" w:rsidRPr="00F10DC8">
        <w:rPr>
          <w:rFonts w:ascii="BentonSans Comp Regular" w:hAnsi="BentonSans Comp Regular"/>
          <w:color w:val="000000" w:themeColor="text1"/>
          <w:sz w:val="20"/>
        </w:rPr>
        <w:t xml:space="preserve"> </w:t>
      </w:r>
      <w:r w:rsidR="00F10DC8" w:rsidRPr="0023102C">
        <w:rPr>
          <w:rFonts w:ascii="BentonSans Comp Regular" w:hAnsi="BentonSans Comp Regular"/>
          <w:color w:val="000000" w:themeColor="text1"/>
          <w:sz w:val="20"/>
        </w:rPr>
        <w:t>Engineering major or minor</w:t>
      </w:r>
      <w:r w:rsidR="00F10DC8">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w:t>
      </w:r>
      <w:r w:rsidR="00F10DC8">
        <w:rPr>
          <w:rFonts w:ascii="BentonSans Comp Regular" w:hAnsi="BentonSans Comp Regular"/>
          <w:color w:val="000000" w:themeColor="text1"/>
          <w:sz w:val="20"/>
        </w:rPr>
        <w:t>- or Co-</w:t>
      </w:r>
      <w:r w:rsidR="0014669A" w:rsidRPr="0023102C">
        <w:rPr>
          <w:rFonts w:ascii="BentonSans Comp Regular" w:hAnsi="BentonSans Comp Regular"/>
          <w:color w:val="000000" w:themeColor="text1"/>
          <w:sz w:val="20"/>
        </w:rPr>
        <w:t>requisite(s):</w:t>
      </w:r>
      <w:r w:rsidRPr="0023102C">
        <w:rPr>
          <w:rFonts w:ascii="BentonSans Comp Regular" w:hAnsi="BentonSans Comp Regular"/>
          <w:color w:val="000000" w:themeColor="text1"/>
          <w:sz w:val="20"/>
        </w:rPr>
        <w:t xml:space="preserve"> ECGR 3111 and ECGR 3131</w:t>
      </w:r>
      <w:r w:rsidR="004076AC" w:rsidRPr="0023102C">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  Application of conceptual design; circuit design; parameter sensitivity analysis; cost-performance tradeoff analysis and interconnection compatibility design.  A design project completed in a laboratory setting and a written technical report and oral presentation on the project are required.</w:t>
      </w:r>
    </w:p>
    <w:p w14:paraId="683538F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CD7A8A8" w14:textId="1D8F7F54" w:rsidR="005F06A0" w:rsidRPr="0023102C" w:rsidRDefault="005F06A0"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ECGR</w:t>
      </w:r>
      <w:r w:rsidR="00F148B3" w:rsidRPr="0023102C">
        <w:rPr>
          <w:rFonts w:ascii="BentonSans Comp Regular" w:hAnsi="BentonSans Comp Regular"/>
          <w:b/>
          <w:bCs/>
          <w:color w:val="000000" w:themeColor="text1"/>
          <w:sz w:val="20"/>
        </w:rPr>
        <w:t xml:space="preserve"> 3159. Professional Practice. (1</w:t>
      </w:r>
      <w:r w:rsidRPr="0023102C">
        <w:rPr>
          <w:rFonts w:ascii="BentonSans Comp Regular" w:hAnsi="BentonSans Comp Regular"/>
          <w:b/>
          <w:bCs/>
          <w:color w:val="000000" w:themeColor="text1"/>
          <w:sz w:val="20"/>
        </w:rPr>
        <w:t>)</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Senior standing</w:t>
      </w:r>
      <w:r w:rsidR="00E83B9B" w:rsidRPr="0023102C">
        <w:rPr>
          <w:rFonts w:ascii="BentonSans Comp Regular" w:hAnsi="BentonSans Comp Regular"/>
          <w:bCs/>
          <w:color w:val="000000" w:themeColor="text1"/>
          <w:sz w:val="20"/>
        </w:rPr>
        <w:t xml:space="preserve"> </w:t>
      </w:r>
      <w:r w:rsidR="00E83B9B"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 xml:space="preserve">.  </w:t>
      </w:r>
      <w:r w:rsidR="00F148B3" w:rsidRPr="0023102C">
        <w:rPr>
          <w:rFonts w:ascii="BentonSans Comp Regular" w:hAnsi="BentonSans Comp Regular"/>
          <w:bCs/>
          <w:color w:val="000000" w:themeColor="text1"/>
          <w:sz w:val="20"/>
        </w:rPr>
        <w:t>Ethics; safety and liability in the manufacturing workplace; product design; product development; cost estimating for nonrecurring engineering work; production planning; Total Quality Management; and effective technical presentation.</w:t>
      </w:r>
      <w:r w:rsidRPr="0023102C">
        <w:rPr>
          <w:rFonts w:ascii="BentonSans Comp Regular" w:hAnsi="BentonSans Comp Regular"/>
          <w:bCs/>
          <w:color w:val="000000" w:themeColor="text1"/>
          <w:sz w:val="20"/>
        </w:rPr>
        <w:t xml:space="preserve"> </w:t>
      </w:r>
    </w:p>
    <w:p w14:paraId="586E2D11" w14:textId="7A562714" w:rsidR="005F06A0" w:rsidRPr="0023102C" w:rsidRDefault="005F06A0" w:rsidP="00F33998">
      <w:pPr>
        <w:jc w:val="both"/>
        <w:rPr>
          <w:rFonts w:ascii="BentonSans Comp Regular" w:hAnsi="BentonSans Comp Regular"/>
          <w:bCs/>
          <w:color w:val="000000" w:themeColor="text1"/>
          <w:sz w:val="20"/>
        </w:rPr>
      </w:pPr>
    </w:p>
    <w:p w14:paraId="76EA22E5" w14:textId="3C8F9DA5" w:rsidR="00DD600C" w:rsidRPr="0023102C" w:rsidRDefault="00DD600C"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ECGR 3180. Data Structures and Algorithms in C++. (3)</w:t>
      </w:r>
      <w:r w:rsidRPr="0023102C">
        <w:rPr>
          <w:rFonts w:ascii="BentonSans Comp Regular" w:hAnsi="BentonSans Comp Regular"/>
          <w:bCs/>
          <w:color w:val="000000" w:themeColor="text1"/>
          <w:sz w:val="20"/>
        </w:rPr>
        <w:t xml:space="preserve">  Prerequisite(s): ECGR 2104 with grade of C or above.  An introduction to data structures and algorithms.  Emphasis is placed on practical implementations in an object-oriented framework using the C++ programming language.  Additionally, students are introduced how to select data structures and algorithms that are appropriate for engineering-centric computational problems that they encounter.</w:t>
      </w:r>
    </w:p>
    <w:p w14:paraId="245A3634" w14:textId="77777777" w:rsidR="00DD600C" w:rsidRPr="0023102C" w:rsidRDefault="00DD600C" w:rsidP="00F33998">
      <w:pPr>
        <w:jc w:val="both"/>
        <w:rPr>
          <w:rFonts w:ascii="BentonSans Comp Regular" w:hAnsi="BentonSans Comp Regular"/>
          <w:bCs/>
          <w:color w:val="000000" w:themeColor="text1"/>
          <w:sz w:val="20"/>
        </w:rPr>
      </w:pPr>
    </w:p>
    <w:p w14:paraId="15C3BE91" w14:textId="4516DD2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3181. Logic System Design II. (3)</w:t>
      </w:r>
      <w:r w:rsidRPr="0023102C">
        <w:rPr>
          <w:rFonts w:ascii="BentonSans Comp Regular" w:hAnsi="BentonSans Comp Regular"/>
          <w:color w:val="000000" w:themeColor="text1"/>
          <w:sz w:val="20"/>
        </w:rPr>
        <w:t xml:space="preserve"> </w:t>
      </w:r>
      <w:r w:rsidR="00CC5514">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2181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Digital systems design and test. Top-down design of multi-input based controller systems; programmable logic devices. </w:t>
      </w:r>
    </w:p>
    <w:p w14:paraId="11728EE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2E0FFAB" w14:textId="40BC2E1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3182. Digital Electronics.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35970" w:rsidRPr="0023102C">
        <w:rPr>
          <w:rFonts w:ascii="BentonSans Comp Regular" w:hAnsi="BentonSans Comp Regular"/>
          <w:bCs/>
          <w:color w:val="000000" w:themeColor="text1"/>
          <w:sz w:val="20"/>
        </w:rPr>
        <w:t xml:space="preserve">ECGR 2181 and ECGR 3131 </w:t>
      </w:r>
      <w:r w:rsidR="00B06DE0" w:rsidRPr="0023102C">
        <w:rPr>
          <w:rFonts w:ascii="BentonSans Comp Regular" w:hAnsi="BentonSans Comp Regular"/>
          <w:color w:val="000000" w:themeColor="text1"/>
          <w:sz w:val="20"/>
        </w:rPr>
        <w:t>with grades of C or above</w:t>
      </w:r>
      <w:r w:rsidR="00E83B9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Bipolar and field-effect transistors, switching characteristics, device models, logic families. Memory devices, one-shots, Schmitt triggers, logic gates, drivers. Use of logic analyzers. </w:t>
      </w:r>
    </w:p>
    <w:p w14:paraId="3CBD357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1B8D0E6" w14:textId="014A9DDA"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3183. Computer Organization. (3) </w:t>
      </w:r>
      <w:r w:rsidR="009A2A45"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9A2A45" w:rsidRPr="0023102C">
        <w:rPr>
          <w:rFonts w:ascii="BentonSans Comp Regular" w:hAnsi="BentonSans Comp Regular"/>
          <w:color w:val="000000" w:themeColor="text1"/>
          <w:sz w:val="20"/>
        </w:rPr>
        <w:t xml:space="preserve"> ECGR 210</w:t>
      </w:r>
      <w:r w:rsidR="001A2B10">
        <w:rPr>
          <w:rFonts w:ascii="BentonSans Comp Regular" w:hAnsi="BentonSans Comp Regular"/>
          <w:color w:val="000000" w:themeColor="text1"/>
          <w:sz w:val="20"/>
        </w:rPr>
        <w:t>4</w:t>
      </w:r>
      <w:r w:rsidR="009A2A45" w:rsidRPr="0023102C">
        <w:rPr>
          <w:rFonts w:ascii="BentonSans Comp Regular" w:hAnsi="BentonSans Comp Regular"/>
          <w:color w:val="000000" w:themeColor="text1"/>
          <w:sz w:val="20"/>
        </w:rPr>
        <w:t xml:space="preserve"> and ECGR 2</w:t>
      </w:r>
      <w:r w:rsidRPr="0023102C">
        <w:rPr>
          <w:rFonts w:ascii="BentonSans Comp Regular" w:hAnsi="BentonSans Comp Regular"/>
          <w:color w:val="000000" w:themeColor="text1"/>
          <w:sz w:val="20"/>
        </w:rPr>
        <w:t>181.  Introduction to key concepts in computer organization, design, and engineering</w:t>
      </w:r>
      <w:r w:rsidR="009A2A45" w:rsidRPr="0023102C">
        <w:rPr>
          <w:rFonts w:ascii="BentonSans Comp Regular" w:hAnsi="BentonSans Comp Regular"/>
          <w:color w:val="000000" w:themeColor="text1"/>
          <w:sz w:val="20"/>
        </w:rPr>
        <w:t>.  Topics include</w:t>
      </w:r>
      <w:r w:rsidRPr="0023102C">
        <w:rPr>
          <w:rFonts w:ascii="BentonSans Comp Regular" w:hAnsi="BentonSans Comp Regular"/>
          <w:color w:val="000000" w:themeColor="text1"/>
          <w:sz w:val="20"/>
        </w:rPr>
        <w:t xml:space="preserve">: CPU performance analysis, instruction set design, systems-level view of computer arithmetic, design of the </w:t>
      </w:r>
      <w:proofErr w:type="spellStart"/>
      <w:r w:rsidRPr="0023102C">
        <w:rPr>
          <w:rFonts w:ascii="BentonSans Comp Regular" w:hAnsi="BentonSans Comp Regular"/>
          <w:color w:val="000000" w:themeColor="text1"/>
          <w:sz w:val="20"/>
        </w:rPr>
        <w:t>datapath</w:t>
      </w:r>
      <w:proofErr w:type="spellEnd"/>
      <w:r w:rsidRPr="0023102C">
        <w:rPr>
          <w:rFonts w:ascii="BentonSans Comp Regular" w:hAnsi="BentonSans Comp Regular"/>
          <w:color w:val="000000" w:themeColor="text1"/>
          <w:sz w:val="20"/>
        </w:rPr>
        <w:t xml:space="preserve"> and control for a simple processor using VHDL, pipelining, </w:t>
      </w:r>
      <w:proofErr w:type="spellStart"/>
      <w:r w:rsidRPr="0023102C">
        <w:rPr>
          <w:rFonts w:ascii="BentonSans Comp Regular" w:hAnsi="BentonSans Comp Regular"/>
          <w:color w:val="000000" w:themeColor="text1"/>
          <w:sz w:val="20"/>
        </w:rPr>
        <w:t>hierarchial</w:t>
      </w:r>
      <w:proofErr w:type="spellEnd"/>
      <w:r w:rsidRPr="0023102C">
        <w:rPr>
          <w:rFonts w:ascii="BentonSans Comp Regular" w:hAnsi="BentonSans Comp Regular"/>
          <w:color w:val="000000" w:themeColor="text1"/>
          <w:sz w:val="20"/>
        </w:rPr>
        <w:t xml:space="preserve"> memory, I/O systems.</w:t>
      </w:r>
    </w:p>
    <w:p w14:paraId="6A32EA0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995B99E" w14:textId="171DCFA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ECGR 3695. Electrical Engineering Cooperative Education Seminar.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E7F37">
        <w:rPr>
          <w:rFonts w:ascii="BentonSans Comp Regular" w:hAnsi="BentonSans Comp Regular"/>
          <w:color w:val="000000" w:themeColor="text1"/>
          <w:sz w:val="20"/>
        </w:rPr>
        <w:t>ENGR 3500</w:t>
      </w:r>
      <w:r w:rsidRPr="0023102C">
        <w:rPr>
          <w:rFonts w:ascii="BentonSans Comp Regular" w:hAnsi="BentonSans Comp Regular"/>
          <w:color w:val="000000" w:themeColor="text1"/>
          <w:sz w:val="20"/>
        </w:rPr>
        <w:t xml:space="preserve"> and permission of the ECE department's co-op advisor</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Required for co-op students during semesters immediately following each work assignment for presentation of engineering reports on work done the prior semester. </w:t>
      </w:r>
      <w:r w:rsidRPr="0023102C">
        <w:rPr>
          <w:rFonts w:ascii="BentonSans Comp Regular" w:hAnsi="BentonSans Comp Regular"/>
          <w:i/>
          <w:color w:val="000000" w:themeColor="text1"/>
          <w:sz w:val="20"/>
        </w:rPr>
        <w:t>Graded on a Pass/No Credit basis.</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p>
    <w:p w14:paraId="2FFED6C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E81D40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3890. Individualized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2B0DF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852650"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2B0DF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Supervised individual study within an area of a student's particular interest which is beyond the scope of existing courses.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5B0CF1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B04789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lastRenderedPageBreak/>
        <w:t xml:space="preserve">ECGR 3990. Undergraduate Research. </w:t>
      </w:r>
      <w:r w:rsidR="003155B1" w:rsidRPr="0023102C">
        <w:rPr>
          <w:rFonts w:ascii="BentonSans Comp Regular" w:hAnsi="BentonSans Comp Regular"/>
          <w:b/>
          <w:color w:val="000000" w:themeColor="text1"/>
          <w:sz w:val="20"/>
        </w:rPr>
        <w:t>(1 to 4)</w:t>
      </w:r>
      <w:r w:rsidR="002B0DF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852650"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2B0DF9"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 xml:space="preserve">ndependent study of theoretical and/or experimental problems in the specialized area of engineering analysis and design. </w:t>
      </w:r>
      <w:r w:rsidR="002B0DF9" w:rsidRPr="0023102C">
        <w:rPr>
          <w:rFonts w:ascii="BentonSans Comp Regular" w:hAnsi="BentonSans Comp Regular"/>
          <w:color w:val="000000" w:themeColor="text1"/>
          <w:sz w:val="20"/>
        </w:rPr>
        <w:t xml:space="preserve"> S</w:t>
      </w:r>
      <w:r w:rsidRPr="0023102C">
        <w:rPr>
          <w:rFonts w:ascii="BentonSans Comp Regular" w:hAnsi="BentonSans Comp Regular"/>
          <w:color w:val="000000" w:themeColor="text1"/>
          <w:sz w:val="20"/>
        </w:rPr>
        <w:t>tudent</w:t>
      </w:r>
      <w:r w:rsidR="002B0DF9" w:rsidRPr="0023102C">
        <w:rPr>
          <w:rFonts w:ascii="BentonSans Comp Regular" w:hAnsi="BentonSans Comp Regular"/>
          <w:color w:val="000000" w:themeColor="text1"/>
          <w:sz w:val="20"/>
        </w:rPr>
        <w:t>s may</w:t>
      </w:r>
      <w:r w:rsidRPr="0023102C">
        <w:rPr>
          <w:rFonts w:ascii="BentonSans Comp Regular" w:hAnsi="BentonSans Comp Regular"/>
          <w:color w:val="000000" w:themeColor="text1"/>
          <w:sz w:val="20"/>
        </w:rPr>
        <w:t xml:space="preserve"> pursue </w:t>
      </w:r>
      <w:r w:rsidR="002B0DF9"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 particular area or problem to a depth much greater than can be undertaken within the scope of existing courses.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592581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A4B8A5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ECGR 4090. Special Topics in</w:t>
      </w:r>
      <w:r w:rsidR="002B0DF9" w:rsidRPr="0023102C">
        <w:rPr>
          <w:rFonts w:ascii="BentonSans Comp Regular" w:hAnsi="BentonSans Comp Regular"/>
          <w:b/>
          <w:bCs/>
          <w:color w:val="000000" w:themeColor="text1"/>
          <w:sz w:val="20"/>
        </w:rPr>
        <w:t xml:space="preserve"> Electrical Engineering. </w:t>
      </w:r>
      <w:r w:rsidR="003155B1" w:rsidRPr="0023102C">
        <w:rPr>
          <w:rFonts w:ascii="BentonSans Comp Regular" w:hAnsi="BentonSans Comp Regular"/>
          <w:b/>
          <w:bCs/>
          <w:color w:val="000000" w:themeColor="text1"/>
          <w:sz w:val="20"/>
        </w:rPr>
        <w:t>(1 to 4)</w:t>
      </w:r>
      <w:r w:rsidR="002B0DF9"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852650"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Directed study of current topics of special interest.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F07B0E1" w14:textId="6FADE70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2E26E2" w14:textId="7415B63E" w:rsidR="00846EEE" w:rsidRPr="0023102C" w:rsidRDefault="00846EE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4100. Research Tools and Techniques in Computer Engineering. (3)</w:t>
      </w:r>
      <w:r w:rsidRPr="0023102C">
        <w:rPr>
          <w:rFonts w:ascii="BentonSans Comp Regular" w:hAnsi="BentonSans Comp Regular"/>
          <w:color w:val="000000" w:themeColor="text1"/>
          <w:sz w:val="20"/>
        </w:rPr>
        <w:t xml:space="preserve">  Cross-listed Course(s): ECGR 5100.  Prerequisite(s): Senior standing; and Engineering major or minor or permission of instructor.  Introduction to the fundamentals of computer engineering research and the practical tools required to collect, analyze, and report research results.  Key engineering mathematics topics are covered, such as the propositional and predicate calculus, analysis of algorithms, and graph theory.  Students are exposed to compiling software packages and device drivers, as well as the conventions for developing similar software.</w:t>
      </w:r>
    </w:p>
    <w:p w14:paraId="5E967A53" w14:textId="77777777" w:rsidR="00846EEE" w:rsidRPr="0023102C" w:rsidRDefault="00846EE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199031" w14:textId="59042AD5"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4101. </w:t>
      </w:r>
      <w:r w:rsidR="00E13DED" w:rsidRPr="0023102C">
        <w:rPr>
          <w:rFonts w:ascii="BentonSans Comp Regular" w:hAnsi="BentonSans Comp Regular"/>
          <w:b/>
          <w:color w:val="000000" w:themeColor="text1"/>
          <w:sz w:val="20"/>
        </w:rPr>
        <w:t xml:space="preserve">Advanced </w:t>
      </w:r>
      <w:r w:rsidRPr="0023102C">
        <w:rPr>
          <w:rFonts w:ascii="BentonSans Comp Regular" w:hAnsi="BentonSans Comp Regular"/>
          <w:b/>
          <w:bCs/>
          <w:color w:val="000000" w:themeColor="text1"/>
          <w:sz w:val="20"/>
        </w:rPr>
        <w:t>Embedded Systems</w:t>
      </w:r>
      <w:r w:rsidRPr="0023102C">
        <w:rPr>
          <w:rFonts w:ascii="BentonSans Comp Regular" w:hAnsi="BentonSans Comp Regular"/>
          <w:color w:val="000000" w:themeColor="text1"/>
          <w:sz w:val="20"/>
        </w:rPr>
        <w:t>.</w:t>
      </w:r>
      <w:r w:rsidRPr="0023102C">
        <w:rPr>
          <w:rFonts w:ascii="BentonSans Comp Regular" w:hAnsi="BentonSans Comp Regular"/>
          <w:b/>
          <w:color w:val="000000" w:themeColor="text1"/>
          <w:sz w:val="20"/>
        </w:rPr>
        <w:t xml:space="preserve"> (3)</w:t>
      </w:r>
      <w:r w:rsidRPr="0023102C">
        <w:rPr>
          <w:rFonts w:ascii="BentonSans Comp Regular" w:hAnsi="BentonSans Comp Regular"/>
          <w:color w:val="000000" w:themeColor="text1"/>
          <w:sz w:val="20"/>
        </w:rPr>
        <w:t xml:space="preserve"> </w:t>
      </w:r>
      <w:r w:rsidR="00DF68E9" w:rsidRPr="0023102C">
        <w:rPr>
          <w:rFonts w:ascii="BentonSans Comp Regular" w:hAnsi="BentonSans Comp Regular"/>
          <w:color w:val="000000" w:themeColor="text1"/>
          <w:sz w:val="20"/>
        </w:rPr>
        <w:t xml:space="preserve"> Cross-Listed Course(s): ECGR 5101. </w:t>
      </w:r>
      <w:r w:rsidR="0014669A" w:rsidRPr="0023102C">
        <w:rPr>
          <w:rFonts w:ascii="BentonSans Comp Regular" w:hAnsi="BentonSans Comp Regular"/>
          <w:color w:val="000000" w:themeColor="text1"/>
          <w:sz w:val="20"/>
        </w:rPr>
        <w:t>Prerequisite(s):</w:t>
      </w:r>
      <w:r w:rsidR="00DF68E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ECGR </w:t>
      </w:r>
      <w:r w:rsidR="00261AE9" w:rsidRPr="0023102C">
        <w:rPr>
          <w:rFonts w:ascii="BentonSans Comp Regular" w:hAnsi="BentonSans Comp Regular"/>
          <w:color w:val="000000" w:themeColor="text1"/>
          <w:sz w:val="20"/>
        </w:rPr>
        <w:t xml:space="preserve">3101 with grade of C or above, </w:t>
      </w:r>
      <w:r w:rsidR="00852650"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xml:space="preserve">.  </w:t>
      </w:r>
      <w:r w:rsidR="00E13DED" w:rsidRPr="0023102C">
        <w:rPr>
          <w:rFonts w:ascii="BentonSans Comp Regular" w:hAnsi="BentonSans Comp Regular"/>
          <w:color w:val="000000" w:themeColor="text1"/>
          <w:sz w:val="20"/>
        </w:rPr>
        <w:t>An advanced course in embedded system design utilizing advanced microprocessors.  Architecture, software, and interface techniques.  This course is project-oriented, involving the use of a logic analyzer and hardware design tools.</w:t>
      </w:r>
    </w:p>
    <w:p w14:paraId="10BD635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 </w:t>
      </w:r>
    </w:p>
    <w:p w14:paraId="4C99F67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4102. Engineering Simulation.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2103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 wide range of simulation related topics </w:t>
      </w:r>
      <w:r w:rsidR="0014282B" w:rsidRPr="0023102C">
        <w:rPr>
          <w:rFonts w:ascii="BentonSans Comp Regular" w:hAnsi="BentonSans Comp Regular"/>
          <w:color w:val="000000" w:themeColor="text1"/>
          <w:sz w:val="20"/>
        </w:rPr>
        <w:t>are introduced</w:t>
      </w:r>
      <w:r w:rsidRPr="0023102C">
        <w:rPr>
          <w:rFonts w:ascii="BentonSans Comp Regular" w:hAnsi="BentonSans Comp Regular"/>
          <w:color w:val="000000" w:themeColor="text1"/>
          <w:sz w:val="20"/>
        </w:rPr>
        <w:t xml:space="preserve"> including the theory of simulation, characteristics of simulators, and trade</w:t>
      </w:r>
      <w:r w:rsidRPr="0023102C">
        <w:rPr>
          <w:rFonts w:ascii="BentonSans Comp Regular" w:hAnsi="BentonSans Comp Regular"/>
          <w:color w:val="000000" w:themeColor="text1"/>
          <w:sz w:val="20"/>
        </w:rPr>
        <w:noBreakHyphen/>
        <w:t xml:space="preserve">offs in simulation studies. Continuous and discrete simulation with primary emphasis on application of simulation techniques to engineering problems. Simulation of actual problems based on students' interest and experience areas. </w:t>
      </w:r>
    </w:p>
    <w:p w14:paraId="49924ED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CE651E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4103. Applied Computer Graphics.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3111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Interactive graphics; raster, character, vector, graphics, display technologies; rotation, scaling, translating of graphics image; image processing/enhancement; feature extraction; 3-D graphics.</w:t>
      </w:r>
    </w:p>
    <w:p w14:paraId="7AE0408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817D3A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4104. Computational Methods in Power Systems. (3)</w:t>
      </w:r>
      <w:r w:rsidR="002B0DF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4142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Numerical techniques for analysis, operation, and planning of power systems. Sparse matrix techniques applied to power flow algorithms. Economic operation of power systems. Optimum power flow. </w:t>
      </w:r>
    </w:p>
    <w:p w14:paraId="151EB303" w14:textId="79C872C0" w:rsidR="005F06A0" w:rsidRPr="001A1742"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EC30063" w14:textId="65DE21AC" w:rsidR="00591C7D" w:rsidRPr="00591C7D" w:rsidRDefault="00591C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91C7D">
        <w:rPr>
          <w:rFonts w:ascii="BentonSans Comp Regular" w:hAnsi="BentonSans Comp Regular"/>
          <w:b/>
          <w:color w:val="000000" w:themeColor="text1"/>
          <w:sz w:val="20"/>
        </w:rPr>
        <w:t>ECGR 4105. Introduction to Machine Learning. (3)</w:t>
      </w:r>
      <w:r>
        <w:rPr>
          <w:rFonts w:ascii="BentonSans Comp Regular" w:hAnsi="BentonSans Comp Regular"/>
          <w:color w:val="000000" w:themeColor="text1"/>
          <w:sz w:val="20"/>
        </w:rPr>
        <w:t xml:space="preserve">  </w:t>
      </w:r>
      <w:r w:rsidRPr="00591C7D">
        <w:rPr>
          <w:rFonts w:ascii="BentonSans Comp Regular" w:hAnsi="BentonSans Comp Regular"/>
          <w:color w:val="000000" w:themeColor="text1"/>
          <w:sz w:val="20"/>
        </w:rPr>
        <w:t>Cross-listed Course(s): ECGR 5105</w:t>
      </w:r>
      <w:r>
        <w:rPr>
          <w:rFonts w:ascii="BentonSans Comp Regular" w:hAnsi="BentonSans Comp Regular"/>
          <w:color w:val="000000" w:themeColor="text1"/>
          <w:sz w:val="20"/>
        </w:rPr>
        <w:t xml:space="preserve">.  </w:t>
      </w:r>
      <w:r w:rsidRPr="00591C7D">
        <w:rPr>
          <w:rFonts w:ascii="BentonSans Comp Regular" w:hAnsi="BentonSans Comp Regular"/>
          <w:color w:val="000000" w:themeColor="text1"/>
          <w:sz w:val="20"/>
        </w:rPr>
        <w:t>Prerequisite(s): ECGR 3101 or ECGR 3111</w:t>
      </w:r>
      <w:r>
        <w:rPr>
          <w:rFonts w:ascii="BentonSans Comp Regular" w:hAnsi="BentonSans Comp Regular"/>
          <w:color w:val="000000" w:themeColor="text1"/>
          <w:sz w:val="20"/>
        </w:rPr>
        <w:t xml:space="preserve">.  </w:t>
      </w:r>
      <w:r w:rsidRPr="00591C7D">
        <w:rPr>
          <w:rFonts w:ascii="BentonSans Comp Regular" w:hAnsi="BentonSans Comp Regular"/>
          <w:color w:val="000000" w:themeColor="text1"/>
          <w:sz w:val="20"/>
        </w:rPr>
        <w:t xml:space="preserve">Machine learning is a sub-field of Artificial Intelligence that gives computers the ability to learn and/or act without being explicitly programmed. </w:t>
      </w:r>
      <w:r>
        <w:rPr>
          <w:rFonts w:ascii="BentonSans Comp Regular" w:hAnsi="BentonSans Comp Regular"/>
          <w:color w:val="000000" w:themeColor="text1"/>
          <w:sz w:val="20"/>
        </w:rPr>
        <w:t xml:space="preserve"> </w:t>
      </w:r>
      <w:r w:rsidRPr="00591C7D">
        <w:rPr>
          <w:rFonts w:ascii="BentonSans Comp Regular" w:hAnsi="BentonSans Comp Regular"/>
          <w:color w:val="000000" w:themeColor="text1"/>
          <w:sz w:val="20"/>
        </w:rPr>
        <w:t xml:space="preserve">This course examines the necessary theory, principles and algorithms for machine learning.  Topics include: supervised, unsupervised learning approaches (including deep learning), optimization procedures, and statistical inference.  Students digest and </w:t>
      </w:r>
      <w:r w:rsidRPr="00591C7D">
        <w:rPr>
          <w:rFonts w:ascii="BentonSans Comp Regular" w:hAnsi="BentonSans Comp Regular"/>
          <w:color w:val="000000" w:themeColor="text1"/>
          <w:sz w:val="20"/>
        </w:rPr>
        <w:t>practice their knowledge and skills by class discussion, homework, and exams, as well as obtain in-depth experience with a particular topic through a final project.  To prepare students to be successful in this course, light reviews on linear algebra and matrix analysis and programming tutorials are provided as additional course reading materials.</w:t>
      </w:r>
    </w:p>
    <w:p w14:paraId="0FF9313C" w14:textId="65E2956C" w:rsidR="00591C7D" w:rsidRDefault="00591C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E9EF7A2" w14:textId="72ADC0E4" w:rsidR="00591C7D" w:rsidRPr="00591C7D" w:rsidRDefault="00591C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591C7D">
        <w:rPr>
          <w:rFonts w:ascii="BentonSans Comp Regular" w:hAnsi="BentonSans Comp Regular"/>
          <w:b/>
          <w:color w:val="000000" w:themeColor="text1"/>
          <w:sz w:val="20"/>
        </w:rPr>
        <w:t>ECGR 4106</w:t>
      </w:r>
      <w:r>
        <w:rPr>
          <w:rFonts w:ascii="BentonSans Comp Regular" w:hAnsi="BentonSans Comp Regular"/>
          <w:b/>
          <w:color w:val="000000" w:themeColor="text1"/>
          <w:sz w:val="20"/>
        </w:rPr>
        <w:t>.</w:t>
      </w:r>
      <w:r w:rsidRPr="00591C7D">
        <w:rPr>
          <w:rFonts w:ascii="BentonSans Comp Regular" w:hAnsi="BentonSans Comp Regular"/>
          <w:b/>
          <w:color w:val="000000" w:themeColor="text1"/>
          <w:sz w:val="20"/>
        </w:rPr>
        <w:t xml:space="preserve"> Real-Time Machine Learning</w:t>
      </w:r>
      <w:r>
        <w:rPr>
          <w:rFonts w:ascii="BentonSans Comp Regular" w:hAnsi="BentonSans Comp Regular"/>
          <w:b/>
          <w:color w:val="000000" w:themeColor="text1"/>
          <w:sz w:val="20"/>
        </w:rPr>
        <w:t>.</w:t>
      </w:r>
      <w:r w:rsidRPr="00591C7D">
        <w:rPr>
          <w:rFonts w:ascii="BentonSans Comp Regular" w:hAnsi="BentonSans Comp Regular"/>
          <w:b/>
          <w:color w:val="000000" w:themeColor="text1"/>
          <w:sz w:val="20"/>
        </w:rPr>
        <w:t xml:space="preserve"> (3)</w:t>
      </w:r>
      <w:r w:rsidRPr="00591C7D">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w:t>
      </w:r>
      <w:r w:rsidRPr="00591C7D">
        <w:rPr>
          <w:rFonts w:ascii="BentonSans Comp Regular" w:hAnsi="BentonSans Comp Regular"/>
          <w:color w:val="000000" w:themeColor="text1"/>
          <w:sz w:val="20"/>
        </w:rPr>
        <w:t>Cross-listed Course(s): ECGR 5106</w:t>
      </w:r>
      <w:r>
        <w:rPr>
          <w:rFonts w:ascii="BentonSans Comp Regular" w:hAnsi="BentonSans Comp Regular"/>
          <w:color w:val="000000" w:themeColor="text1"/>
          <w:sz w:val="20"/>
        </w:rPr>
        <w:t xml:space="preserve">.  </w:t>
      </w:r>
      <w:r w:rsidRPr="00591C7D">
        <w:rPr>
          <w:rFonts w:ascii="BentonSans Comp Regular" w:hAnsi="BentonSans Comp Regular"/>
          <w:color w:val="000000" w:themeColor="text1"/>
          <w:sz w:val="20"/>
        </w:rPr>
        <w:t>Prerequisite(s): ECGR 3101 or ECGR 3111</w:t>
      </w:r>
      <w:r>
        <w:rPr>
          <w:rFonts w:ascii="BentonSans Comp Regular" w:hAnsi="BentonSans Comp Regular"/>
          <w:color w:val="000000" w:themeColor="text1"/>
          <w:sz w:val="20"/>
        </w:rPr>
        <w:t xml:space="preserve">.  </w:t>
      </w:r>
      <w:r w:rsidRPr="00591C7D">
        <w:rPr>
          <w:rFonts w:ascii="BentonSans Comp Regular" w:hAnsi="BentonSans Comp Regular"/>
          <w:color w:val="000000" w:themeColor="text1"/>
          <w:sz w:val="20"/>
        </w:rPr>
        <w:t>An interactive practical introduction to real-time machine learning and deep learning inference based on leveraging GPU and CPU platforms.  Introduces Convolutional Neural Networks (CNNs) and Recurrent Neural Networks (RNNs) inference algorithms for real-time computer vision and scene analy</w:t>
      </w:r>
      <w:r>
        <w:rPr>
          <w:rFonts w:ascii="BentonSans Comp Regular" w:hAnsi="BentonSans Comp Regular"/>
          <w:color w:val="000000" w:themeColor="text1"/>
          <w:sz w:val="20"/>
        </w:rPr>
        <w:t>s</w:t>
      </w:r>
      <w:r w:rsidRPr="00591C7D">
        <w:rPr>
          <w:rFonts w:ascii="BentonSans Comp Regular" w:hAnsi="BentonSans Comp Regular"/>
          <w:color w:val="000000" w:themeColor="text1"/>
          <w:sz w:val="20"/>
        </w:rPr>
        <w:t xml:space="preserve">is, including object detection, pose estimation, and activity recognition.  Examines basic deep learning constructs based on current design tools (e.g., </w:t>
      </w:r>
      <w:proofErr w:type="spellStart"/>
      <w:r w:rsidRPr="00591C7D">
        <w:rPr>
          <w:rFonts w:ascii="BentonSans Comp Regular" w:hAnsi="BentonSans Comp Regular"/>
          <w:color w:val="000000" w:themeColor="text1"/>
          <w:sz w:val="20"/>
        </w:rPr>
        <w:t>Pytorch</w:t>
      </w:r>
      <w:proofErr w:type="spellEnd"/>
      <w:r w:rsidRPr="00591C7D">
        <w:rPr>
          <w:rFonts w:ascii="BentonSans Comp Regular" w:hAnsi="BentonSans Comp Regular"/>
          <w:color w:val="000000" w:themeColor="text1"/>
          <w:sz w:val="20"/>
        </w:rPr>
        <w:t xml:space="preserve"> and Real-time </w:t>
      </w:r>
      <w:proofErr w:type="spellStart"/>
      <w:r w:rsidRPr="00591C7D">
        <w:rPr>
          <w:rFonts w:ascii="BentonSans Comp Regular" w:hAnsi="BentonSans Comp Regular"/>
          <w:color w:val="000000" w:themeColor="text1"/>
          <w:sz w:val="20"/>
        </w:rPr>
        <w:t>Tensorflow</w:t>
      </w:r>
      <w:proofErr w:type="spellEnd"/>
      <w:r w:rsidRPr="00591C7D">
        <w:rPr>
          <w:rFonts w:ascii="BentonSans Comp Regular" w:hAnsi="BentonSans Comp Regular"/>
          <w:color w:val="000000" w:themeColor="text1"/>
          <w:sz w:val="20"/>
        </w:rPr>
        <w:t xml:space="preserve"> libraries).</w:t>
      </w:r>
    </w:p>
    <w:p w14:paraId="5A1BABB4" w14:textId="77777777" w:rsidR="00591C7D" w:rsidRPr="001A1742" w:rsidRDefault="00591C7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C646AA" w14:textId="0D802C0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4111. Control Systems Theory I. (3)</w:t>
      </w:r>
      <w:r w:rsidRPr="0023102C">
        <w:rPr>
          <w:rFonts w:ascii="BentonSans Comp Regular" w:hAnsi="BentonSans Comp Regular"/>
          <w:color w:val="000000" w:themeColor="text1"/>
          <w:sz w:val="20"/>
        </w:rPr>
        <w:t xml:space="preserve"> </w:t>
      </w:r>
      <w:r w:rsidR="002B0DF9" w:rsidRPr="0023102C">
        <w:rPr>
          <w:rFonts w:ascii="BentonSans Comp Regular" w:hAnsi="BentonSans Comp Regular"/>
          <w:color w:val="000000" w:themeColor="text1"/>
          <w:sz w:val="20"/>
        </w:rPr>
        <w:t xml:space="preserve"> </w:t>
      </w:r>
      <w:r w:rsidR="00434BC6" w:rsidRPr="00434BC6">
        <w:rPr>
          <w:rFonts w:ascii="BentonSans Comp Regular" w:hAnsi="BentonSans Comp Regular"/>
          <w:color w:val="000000" w:themeColor="text1"/>
          <w:sz w:val="20"/>
        </w:rPr>
        <w:t xml:space="preserve">Cross-listed Course(s): ECGR </w:t>
      </w:r>
      <w:r w:rsidR="00434BC6">
        <w:rPr>
          <w:rFonts w:ascii="BentonSans Comp Regular" w:hAnsi="BentonSans Comp Regular"/>
          <w:color w:val="000000" w:themeColor="text1"/>
          <w:sz w:val="20"/>
        </w:rPr>
        <w:t xml:space="preserve">5411.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3112 </w:t>
      </w:r>
      <w:r w:rsidR="009E297B" w:rsidRPr="0023102C">
        <w:rPr>
          <w:rFonts w:ascii="BentonSans Comp Regular" w:hAnsi="BentonSans Comp Regular"/>
          <w:color w:val="000000" w:themeColor="text1"/>
          <w:sz w:val="20"/>
        </w:rPr>
        <w:t>with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340838">
        <w:rPr>
          <w:rFonts w:ascii="BentonSans Comp Regular" w:hAnsi="BentonSans Comp Regular"/>
          <w:color w:val="000000" w:themeColor="text1"/>
          <w:sz w:val="20"/>
        </w:rPr>
        <w:t xml:space="preserve">  T</w:t>
      </w:r>
      <w:r w:rsidR="00340838" w:rsidRPr="00340838">
        <w:rPr>
          <w:rFonts w:ascii="BentonSans Comp Regular" w:hAnsi="BentonSans Comp Regular"/>
          <w:color w:val="000000" w:themeColor="text1"/>
          <w:sz w:val="20"/>
        </w:rPr>
        <w:t xml:space="preserve">he fundamentals of modern multi-input-multi-output control systems and preliminary analysis of nonlinear systems via the method of linearization. </w:t>
      </w:r>
      <w:r w:rsidR="00681298">
        <w:rPr>
          <w:rFonts w:ascii="BentonSans Comp Regular" w:hAnsi="BentonSans Comp Regular"/>
          <w:color w:val="000000" w:themeColor="text1"/>
          <w:sz w:val="20"/>
        </w:rPr>
        <w:t xml:space="preserve"> </w:t>
      </w:r>
      <w:r w:rsidR="00340838" w:rsidRPr="00340838">
        <w:rPr>
          <w:rFonts w:ascii="BentonSans Comp Regular" w:hAnsi="BentonSans Comp Regular"/>
          <w:color w:val="000000" w:themeColor="text1"/>
          <w:sz w:val="20"/>
        </w:rPr>
        <w:t xml:space="preserve">Time domain analysis of control systems. </w:t>
      </w:r>
      <w:r w:rsidR="00681298">
        <w:rPr>
          <w:rFonts w:ascii="BentonSans Comp Regular" w:hAnsi="BentonSans Comp Regular"/>
          <w:color w:val="000000" w:themeColor="text1"/>
          <w:sz w:val="20"/>
        </w:rPr>
        <w:t xml:space="preserve"> </w:t>
      </w:r>
      <w:r w:rsidR="00340838" w:rsidRPr="00340838">
        <w:rPr>
          <w:rFonts w:ascii="BentonSans Comp Regular" w:hAnsi="BentonSans Comp Regular"/>
          <w:color w:val="000000" w:themeColor="text1"/>
          <w:sz w:val="20"/>
        </w:rPr>
        <w:t>Design of state-feedback controller via the method of pole-placements.</w:t>
      </w:r>
      <w:r w:rsidR="00681298">
        <w:rPr>
          <w:rFonts w:ascii="BentonSans Comp Regular" w:hAnsi="BentonSans Comp Regular"/>
          <w:color w:val="000000" w:themeColor="text1"/>
          <w:sz w:val="20"/>
        </w:rPr>
        <w:t xml:space="preserve"> </w:t>
      </w:r>
      <w:r w:rsidR="00340838" w:rsidRPr="00340838">
        <w:rPr>
          <w:rFonts w:ascii="BentonSans Comp Regular" w:hAnsi="BentonSans Comp Regular"/>
          <w:color w:val="000000" w:themeColor="text1"/>
          <w:sz w:val="20"/>
        </w:rPr>
        <w:t xml:space="preserve"> Determining controllability and observability of linear systems. </w:t>
      </w:r>
      <w:r w:rsidR="00681298">
        <w:rPr>
          <w:rFonts w:ascii="BentonSans Comp Regular" w:hAnsi="BentonSans Comp Regular"/>
          <w:color w:val="000000" w:themeColor="text1"/>
          <w:sz w:val="20"/>
        </w:rPr>
        <w:t xml:space="preserve"> </w:t>
      </w:r>
      <w:r w:rsidR="00340838" w:rsidRPr="00340838">
        <w:rPr>
          <w:rFonts w:ascii="BentonSans Comp Regular" w:hAnsi="BentonSans Comp Regular"/>
          <w:color w:val="000000" w:themeColor="text1"/>
          <w:sz w:val="20"/>
        </w:rPr>
        <w:t>The design and compensation of control systems, Phase lead, lag controller synthesis, Nyquist Stability criterion and frequency domain responses.</w:t>
      </w:r>
      <w:r w:rsidR="00681298">
        <w:rPr>
          <w:rFonts w:ascii="BentonSans Comp Regular" w:hAnsi="BentonSans Comp Regular"/>
          <w:color w:val="000000" w:themeColor="text1"/>
          <w:sz w:val="20"/>
        </w:rPr>
        <w:t xml:space="preserve">  </w:t>
      </w:r>
      <w:r w:rsidR="00681298" w:rsidRPr="00681298">
        <w:rPr>
          <w:rFonts w:ascii="BentonSans Comp Regular" w:hAnsi="BentonSans Comp Regular"/>
          <w:color w:val="000000" w:themeColor="text1"/>
          <w:sz w:val="20"/>
        </w:rPr>
        <w:t>Credit will not be given for ECGR 4111 where credit has been given for ECGR 5411.</w:t>
      </w:r>
    </w:p>
    <w:p w14:paraId="3291DA0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4F57491" w14:textId="6C02E082" w:rsidR="00EF2941" w:rsidRPr="00EF2941" w:rsidRDefault="00EF294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EF2941">
        <w:rPr>
          <w:rFonts w:ascii="BentonSans Comp Regular" w:hAnsi="BentonSans Comp Regular"/>
          <w:b/>
          <w:color w:val="000000" w:themeColor="text1"/>
          <w:sz w:val="20"/>
        </w:rPr>
        <w:t>ECGR 4112</w:t>
      </w:r>
      <w:r>
        <w:rPr>
          <w:rFonts w:ascii="BentonSans Comp Regular" w:hAnsi="BentonSans Comp Regular"/>
          <w:b/>
          <w:color w:val="000000" w:themeColor="text1"/>
          <w:sz w:val="20"/>
        </w:rPr>
        <w:t xml:space="preserve">. </w:t>
      </w:r>
      <w:r w:rsidRPr="00EF2941">
        <w:rPr>
          <w:rFonts w:ascii="BentonSans Comp Regular" w:hAnsi="BentonSans Comp Regular"/>
          <w:b/>
          <w:color w:val="000000" w:themeColor="text1"/>
          <w:sz w:val="20"/>
        </w:rPr>
        <w:t>Principles of Digital Control Systems</w:t>
      </w:r>
      <w:r>
        <w:rPr>
          <w:rFonts w:ascii="BentonSans Comp Regular" w:hAnsi="BentonSans Comp Regular"/>
          <w:b/>
          <w:color w:val="000000" w:themeColor="text1"/>
          <w:sz w:val="20"/>
        </w:rPr>
        <w:t xml:space="preserve">. </w:t>
      </w:r>
      <w:r w:rsidRPr="00EF2941">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sidRPr="00EF2941">
        <w:rPr>
          <w:rFonts w:ascii="BentonSans Comp Regular" w:hAnsi="BentonSans Comp Regular"/>
          <w:color w:val="000000" w:themeColor="text1"/>
          <w:sz w:val="20"/>
        </w:rPr>
        <w:t>Prerequisite(s): ECGR 3111</w:t>
      </w:r>
      <w:r>
        <w:rPr>
          <w:rFonts w:ascii="BentonSans Comp Regular" w:hAnsi="BentonSans Comp Regular"/>
          <w:color w:val="000000" w:themeColor="text1"/>
          <w:sz w:val="20"/>
        </w:rPr>
        <w:t xml:space="preserve"> and </w:t>
      </w:r>
      <w:r w:rsidRPr="00EF2941">
        <w:rPr>
          <w:rFonts w:ascii="BentonSans Comp Regular" w:hAnsi="BentonSans Comp Regular"/>
          <w:color w:val="000000" w:themeColor="text1"/>
          <w:sz w:val="20"/>
        </w:rPr>
        <w:t>Engineering major or minor</w:t>
      </w:r>
      <w:r>
        <w:rPr>
          <w:rFonts w:ascii="BentonSans Comp Regular" w:hAnsi="BentonSans Comp Regular"/>
          <w:color w:val="000000" w:themeColor="text1"/>
          <w:sz w:val="20"/>
        </w:rPr>
        <w:t xml:space="preserve">.  </w:t>
      </w:r>
      <w:r w:rsidRPr="00EF2941">
        <w:rPr>
          <w:rFonts w:ascii="BentonSans Comp Regular" w:hAnsi="BentonSans Comp Regular"/>
          <w:color w:val="000000" w:themeColor="text1"/>
          <w:sz w:val="20"/>
        </w:rPr>
        <w:t xml:space="preserve">Introduction to digital control system principles.  Topics include: z-transform, Laplace transform, and starred transform analysis, pulse transfer functions, digital lag, digital lead, and digital PID controller design, closed-loop stability of digital control systems, and introduction to state-variable methods. </w:t>
      </w:r>
    </w:p>
    <w:p w14:paraId="4785B61E" w14:textId="77777777" w:rsidR="00EF2941" w:rsidRPr="00EF2941" w:rsidRDefault="00EF294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28EADB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4113. Modeling and Analysis of Dynamic Systems. (3) </w:t>
      </w:r>
      <w:r w:rsidR="002B0DF9"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3111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Models and dynamical properties of mechanical, thermal, and fluid systems, utilizing by analogy the properties of electrical circuit theory. Emphasis on the formulation of circuit models and the development of terminal equations of system components. Dynamic response to step, pulse, and sinusoidal driving functions using Laplace transforms. Sinusoidal steady-state and frequency response of systems. </w:t>
      </w:r>
    </w:p>
    <w:p w14:paraId="56AA2DE7" w14:textId="1C0AD168"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FC7FD3" w14:textId="19596F37" w:rsidR="00BF0CBE" w:rsidRPr="00BF0CBE" w:rsidRDefault="00BF0CB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BF0CBE">
        <w:rPr>
          <w:rFonts w:ascii="BentonSans Comp Regular" w:hAnsi="BentonSans Comp Regular"/>
          <w:b/>
          <w:color w:val="000000" w:themeColor="text1"/>
          <w:sz w:val="20"/>
        </w:rPr>
        <w:t xml:space="preserve">ECGR 4115. Convex Optimization and AI Applications. (3)  </w:t>
      </w:r>
      <w:r w:rsidR="009C4585" w:rsidRPr="00BF0CBE">
        <w:rPr>
          <w:rFonts w:ascii="BentonSans Comp Regular" w:hAnsi="BentonSans Comp Regular"/>
          <w:color w:val="000000" w:themeColor="text1"/>
          <w:sz w:val="20"/>
        </w:rPr>
        <w:t>Cross-listed Course(s): ECGR 5115</w:t>
      </w:r>
      <w:r w:rsidR="009C4585">
        <w:rPr>
          <w:rFonts w:ascii="BentonSans Comp Regular" w:hAnsi="BentonSans Comp Regular"/>
          <w:color w:val="000000" w:themeColor="text1"/>
          <w:sz w:val="20"/>
        </w:rPr>
        <w:t xml:space="preserve">.  </w:t>
      </w:r>
      <w:r w:rsidRPr="00BF0CBE">
        <w:rPr>
          <w:rFonts w:ascii="BentonSans Comp Regular" w:hAnsi="BentonSans Comp Regular"/>
          <w:color w:val="000000" w:themeColor="text1"/>
          <w:sz w:val="20"/>
        </w:rPr>
        <w:t>Prerequisite(s): ECGR 2103 and MATH 2164, or equivalent courses</w:t>
      </w:r>
      <w:r w:rsidR="009C4585">
        <w:rPr>
          <w:rFonts w:ascii="BentonSans Comp Regular" w:hAnsi="BentonSans Comp Regular"/>
          <w:color w:val="000000" w:themeColor="text1"/>
          <w:sz w:val="20"/>
        </w:rPr>
        <w:t xml:space="preserve">; and </w:t>
      </w:r>
      <w:r w:rsidRPr="00BF0CBE">
        <w:rPr>
          <w:rFonts w:ascii="BentonSans Comp Regular" w:hAnsi="BentonSans Comp Regular"/>
          <w:color w:val="000000" w:themeColor="text1"/>
          <w:sz w:val="20"/>
        </w:rPr>
        <w:t>Junior standing or permission of instructor</w:t>
      </w:r>
      <w:r w:rsidR="009C4585">
        <w:rPr>
          <w:rFonts w:ascii="BentonSans Comp Regular" w:hAnsi="BentonSans Comp Regular"/>
          <w:color w:val="000000" w:themeColor="text1"/>
          <w:sz w:val="20"/>
        </w:rPr>
        <w:t xml:space="preserve">.  </w:t>
      </w:r>
      <w:r w:rsidRPr="00BF0CBE">
        <w:rPr>
          <w:rFonts w:ascii="BentonSans Comp Regular" w:hAnsi="BentonSans Comp Regular"/>
          <w:color w:val="000000" w:themeColor="text1"/>
          <w:sz w:val="20"/>
        </w:rPr>
        <w:t xml:space="preserve">Focuses on the theory and the algorithmic aspects of convex optimization. </w:t>
      </w:r>
      <w:r w:rsidR="009C4585">
        <w:rPr>
          <w:rFonts w:ascii="BentonSans Comp Regular" w:hAnsi="BentonSans Comp Regular"/>
          <w:color w:val="000000" w:themeColor="text1"/>
          <w:sz w:val="20"/>
        </w:rPr>
        <w:t xml:space="preserve"> </w:t>
      </w:r>
      <w:r w:rsidRPr="00BF0CBE">
        <w:rPr>
          <w:rFonts w:ascii="BentonSans Comp Regular" w:hAnsi="BentonSans Comp Regular"/>
          <w:color w:val="000000" w:themeColor="text1"/>
          <w:sz w:val="20"/>
        </w:rPr>
        <w:t>Topics include: convex sets, convex functions, and convex optimization problems; duality theory and optimality conditions; algorithms for solving convex problems; use of numerical tools to solve problems; and, if time permits, non-convex optimization problems.  Also  discussed are applications of the materials to engineering topics such as signal processing, control, robotics, machine learning, statistics, and related engineering problems.</w:t>
      </w:r>
    </w:p>
    <w:p w14:paraId="7A583F66" w14:textId="77777777" w:rsidR="00BF0CBE" w:rsidRPr="0023102C" w:rsidRDefault="00BF0CB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AFD62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4121. Antennas.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lastRenderedPageBreak/>
        <w:t xml:space="preserve">Radiation into free space, the point source, thin linear antenna, arrays of linear elements, aperture antennas, impedance, methods of feeding, matching and termination. Antenna systems. </w:t>
      </w:r>
    </w:p>
    <w:p w14:paraId="49B76AD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8A7753" w14:textId="087A40A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4122. Acoustics.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w:t>
      </w:r>
      <w:r w:rsidR="00BB1012" w:rsidRPr="0023102C">
        <w:rPr>
          <w:rFonts w:ascii="BentonSans Comp Regular" w:hAnsi="BentonSans Comp Regular"/>
          <w:color w:val="000000" w:themeColor="text1"/>
          <w:sz w:val="20"/>
        </w:rPr>
        <w:t>11</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bCs/>
          <w:color w:val="000000" w:themeColor="text1"/>
          <w:sz w:val="20"/>
        </w:rPr>
        <w:t>with grade of C or above</w:t>
      </w:r>
      <w:r w:rsidR="00852650" w:rsidRPr="0023102C">
        <w:rPr>
          <w:rFonts w:ascii="BentonSans Comp Regular" w:hAnsi="BentonSans Comp Regular"/>
          <w:bCs/>
          <w:color w:val="000000" w:themeColor="text1"/>
          <w:sz w:val="20"/>
        </w:rPr>
        <w:t xml:space="preserve">; </w:t>
      </w:r>
      <w:r w:rsidR="00852650"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w:t>
      </w:r>
      <w:r w:rsidRPr="0023102C">
        <w:rPr>
          <w:rFonts w:ascii="BentonSans Comp Regular" w:hAnsi="BentonSans Comp Regular"/>
          <w:color w:val="000000" w:themeColor="text1"/>
          <w:sz w:val="20"/>
        </w:rPr>
        <w:t xml:space="preserve"> </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Vibrations and simple vibrating systems; radiating systems; plane waves of sound, dynamic analogies, microphones and other acoustic transducers; acoustic measurements. </w:t>
      </w:r>
    </w:p>
    <w:p w14:paraId="07106DF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585DA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4123. Analog and Digital Communication.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color w:val="000000" w:themeColor="text1"/>
          <w:sz w:val="20"/>
        </w:rPr>
        <w:t xml:space="preserve"> ECGR 3111 </w:t>
      </w:r>
      <w:r w:rsidR="009E297B" w:rsidRPr="0023102C">
        <w:rPr>
          <w:rFonts w:ascii="BentonSans Comp Regular" w:hAnsi="BentonSans Comp Regular"/>
          <w:color w:val="000000" w:themeColor="text1"/>
          <w:sz w:val="20"/>
        </w:rPr>
        <w:t>with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Analysis and transmission of signals, including analog communication systems (amplitude and frequency modulation); digital communications systems (pulse code modulation and data transmission systems).</w:t>
      </w:r>
    </w:p>
    <w:p w14:paraId="050D81E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3C164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4124. Digital Signal Processing.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3111 </w:t>
      </w:r>
      <w:r w:rsidR="009E297B" w:rsidRPr="0023102C">
        <w:rPr>
          <w:rFonts w:ascii="BentonSans Comp Regular" w:hAnsi="BentonSans Comp Regular"/>
          <w:color w:val="000000" w:themeColor="text1"/>
          <w:sz w:val="20"/>
        </w:rPr>
        <w:t>with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Sampling and signal recovery in linear systems; analysis of sampled systems; discrete and fast Fourier transforms; z-transform; discrete convolution; design of digital FIR and IIR filters. </w:t>
      </w:r>
    </w:p>
    <w:p w14:paraId="0630CDC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535FE1" w14:textId="1827CE9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bCs/>
          <w:color w:val="000000" w:themeColor="text1"/>
          <w:sz w:val="20"/>
        </w:rPr>
        <w:t>ECGR 4125. Foundation of Optical Engineering</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001D1F39">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3121 and PHYS 3141,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The engineering aspects and applications of modern optics, optical communications, optical materials, optical devices, basic optical fiber and integrated optics, optical signals, and optical modulation, multiplexing, and related networks, basic Fourier optics and its application in optical images and information.</w:t>
      </w:r>
      <w:r w:rsidR="001D1F3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Credit will not be given for ECGR 5125 where credit has been given for ECGR 4125. </w:t>
      </w:r>
    </w:p>
    <w:p w14:paraId="2E91F5A2" w14:textId="6F1C6202"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12EA13A" w14:textId="1905805B" w:rsidR="006F61CB" w:rsidRPr="006F61CB" w:rsidRDefault="006F61C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6F61CB">
        <w:rPr>
          <w:rFonts w:ascii="BentonSans Comp Regular" w:hAnsi="BentonSans Comp Regular"/>
          <w:b/>
          <w:color w:val="000000" w:themeColor="text1"/>
          <w:sz w:val="20"/>
        </w:rPr>
        <w:t>ECGR 4127</w:t>
      </w:r>
      <w:r>
        <w:rPr>
          <w:rFonts w:ascii="BentonSans Comp Regular" w:hAnsi="BentonSans Comp Regular"/>
          <w:b/>
          <w:color w:val="000000" w:themeColor="text1"/>
          <w:sz w:val="20"/>
        </w:rPr>
        <w:t xml:space="preserve">. </w:t>
      </w:r>
      <w:r w:rsidRPr="006F61CB">
        <w:rPr>
          <w:rFonts w:ascii="BentonSans Comp Regular" w:hAnsi="BentonSans Comp Regular"/>
          <w:b/>
          <w:color w:val="000000" w:themeColor="text1"/>
          <w:sz w:val="20"/>
        </w:rPr>
        <w:t>Machine Learning for the Internet of Things</w:t>
      </w:r>
      <w:r>
        <w:rPr>
          <w:rFonts w:ascii="BentonSans Comp Regular" w:hAnsi="BentonSans Comp Regular"/>
          <w:b/>
          <w:color w:val="000000" w:themeColor="text1"/>
          <w:sz w:val="20"/>
        </w:rPr>
        <w:t xml:space="preserve">. (3) </w:t>
      </w:r>
      <w:r w:rsidRPr="006F61CB">
        <w:rPr>
          <w:rFonts w:ascii="BentonSans Comp Regular" w:hAnsi="BentonSans Comp Regular"/>
          <w:color w:val="000000" w:themeColor="text1"/>
          <w:sz w:val="20"/>
        </w:rPr>
        <w:t xml:space="preserve"> Cross-listed Course(s): ECGR 5127</w:t>
      </w:r>
      <w:r>
        <w:rPr>
          <w:rFonts w:ascii="BentonSans Comp Regular" w:hAnsi="BentonSans Comp Regular"/>
          <w:color w:val="000000" w:themeColor="text1"/>
          <w:sz w:val="20"/>
        </w:rPr>
        <w:t xml:space="preserve">.  </w:t>
      </w:r>
      <w:r w:rsidRPr="006F61CB">
        <w:rPr>
          <w:rFonts w:ascii="BentonSans Comp Regular" w:hAnsi="BentonSans Comp Regular"/>
          <w:color w:val="000000" w:themeColor="text1"/>
          <w:sz w:val="20"/>
        </w:rPr>
        <w:t>Prerequisite(s): ECGR 4105 or ECGR 5105</w:t>
      </w:r>
      <w:r>
        <w:rPr>
          <w:rFonts w:ascii="BentonSans Comp Regular" w:hAnsi="BentonSans Comp Regular"/>
          <w:color w:val="000000" w:themeColor="text1"/>
          <w:sz w:val="20"/>
        </w:rPr>
        <w:t xml:space="preserve">.  </w:t>
      </w:r>
      <w:r w:rsidRPr="006F61CB">
        <w:rPr>
          <w:rFonts w:ascii="BentonSans Comp Regular" w:hAnsi="BentonSans Comp Regular"/>
          <w:color w:val="000000" w:themeColor="text1"/>
          <w:sz w:val="20"/>
        </w:rPr>
        <w:t>Introduces the concepts and skills necessary to design, train, and deploy machine learning models in resource-constrained devices.  Topics include: analysis of the computational requirements of machine learning models; requirements of edge-deployed machine learning; techniques to reduce storage, computation, and latency; and software tools available.  The concepts are applied through a series of projects.</w:t>
      </w:r>
    </w:p>
    <w:p w14:paraId="24EC24E9" w14:textId="77777777" w:rsidR="006F61CB" w:rsidRPr="006F61CB" w:rsidRDefault="006F61C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8918DA" w14:textId="6239451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4131. Linear Integrated Electronics. (3)</w:t>
      </w:r>
      <w:r w:rsidRPr="0023102C">
        <w:rPr>
          <w:rFonts w:ascii="BentonSans Comp Regular" w:hAnsi="BentonSans Comp Regular"/>
          <w:color w:val="000000" w:themeColor="text1"/>
          <w:sz w:val="20"/>
        </w:rPr>
        <w:t xml:space="preserve"> </w:t>
      </w:r>
      <w:r w:rsidR="001D1F39">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3132 </w:t>
      </w:r>
      <w:r w:rsidR="009E297B" w:rsidRPr="0023102C">
        <w:rPr>
          <w:rFonts w:ascii="BentonSans Comp Regular" w:hAnsi="BentonSans Comp Regular"/>
          <w:color w:val="000000" w:themeColor="text1"/>
          <w:sz w:val="20"/>
        </w:rPr>
        <w:t>with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Design of linear integrated circuits utilizing bipolar and MOS devices.</w:t>
      </w:r>
      <w:r w:rsidR="001D1F3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Application in linear amplifier design,  control, and processing of analog signals. </w:t>
      </w:r>
    </w:p>
    <w:p w14:paraId="168B243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2F9DEBF" w14:textId="5641EB2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4132. Analog Integrated Circuits Design.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4131 </w:t>
      </w:r>
      <w:r w:rsidR="009E297B" w:rsidRPr="0023102C">
        <w:rPr>
          <w:rFonts w:ascii="BentonSans Comp Regular" w:hAnsi="BentonSans Comp Regular"/>
          <w:bCs/>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analog MOS modeling, design of current mirrors, references, and operational amplifiers. </w:t>
      </w:r>
      <w:r w:rsidR="001D1F3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Both hand analysis and SPICE simulation utilized. </w:t>
      </w:r>
    </w:p>
    <w:p w14:paraId="76E3342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553C1D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ECGR 4134. Solid State and Semiconductor Microelectronics II. (3) </w:t>
      </w:r>
      <w:r w:rsidR="00AD66E1"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ECGR 3133 </w:t>
      </w:r>
      <w:r w:rsidR="009E297B" w:rsidRPr="0023102C">
        <w:rPr>
          <w:rFonts w:ascii="BentonSans Comp Regular" w:hAnsi="BentonSans Comp Regular"/>
          <w:bCs/>
          <w:snapToGrid/>
          <w:color w:val="000000" w:themeColor="text1"/>
          <w:sz w:val="20"/>
        </w:rPr>
        <w:t>with grade of C or above</w:t>
      </w:r>
      <w:r w:rsidR="00AD66E1" w:rsidRPr="0023102C">
        <w:rPr>
          <w:rFonts w:ascii="BentonSans Comp Regular" w:hAnsi="BentonSans Comp Regular"/>
          <w:bCs/>
          <w:snapToGrid/>
          <w:color w:val="000000" w:themeColor="text1"/>
          <w:sz w:val="20"/>
        </w:rPr>
        <w:t>,</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00852650" w:rsidRPr="0023102C">
        <w:rPr>
          <w:rFonts w:ascii="BentonSans Comp Regular" w:hAnsi="BentonSans Comp Regular"/>
          <w:snapToGrid/>
          <w:color w:val="000000" w:themeColor="text1"/>
          <w:sz w:val="20"/>
        </w:rPr>
        <w:t xml:space="preserve">; </w:t>
      </w:r>
      <w:r w:rsidR="00852650"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 xml:space="preserve">. </w:t>
      </w:r>
      <w:r w:rsidR="00C14AB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PN-junctions and Schottky junctions; bipolar and field effect transistors; optoelectronic and heterojunction devices; lithography and integrated circuits; microwave devices; light emitting devices and detectors; quantum devices using superlattices; quantum wells and quantum dots; material preparation and characterization; and measurement techniques. </w:t>
      </w:r>
    </w:p>
    <w:p w14:paraId="793F0AB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28B43F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4135. Physical Electronics. (3)</w:t>
      </w:r>
      <w:r w:rsidR="009959F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9959F2" w:rsidRPr="0023102C">
        <w:rPr>
          <w:rFonts w:ascii="BentonSans Comp Regular" w:hAnsi="BentonSans Comp Regular"/>
          <w:color w:val="000000" w:themeColor="text1"/>
          <w:sz w:val="20"/>
        </w:rPr>
        <w:t xml:space="preserve"> ECGR 3122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9959F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Dynamics of charged particles; electron motion in electromagnetic fields; types of electron emission; beam focusing; longitudinal and transverse beam waves; microwave generation; plasma parameters. </w:t>
      </w:r>
    </w:p>
    <w:p w14:paraId="33BAE57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4011F4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ECGR 4136. Semiconductor Optoelectronic Materials and Devices.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3133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Direct and indirect bandgap materials; Compound and wide bandgap semiconductors; Electronic properties; Optical properties; Generation and recombination; Junction theory; Light emitting devices; Optical detectors. </w:t>
      </w:r>
    </w:p>
    <w:p w14:paraId="5A19E7F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EE4F4A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4137. Device Electronics for Integrated Circuits.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3132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The basic operating principles of electronic devices in integrated circuits are treated. The physical models of these devices are discussed. Graduate students are required to carry out laboratory experimentation. </w:t>
      </w:r>
      <w:r w:rsidRPr="0023102C">
        <w:rPr>
          <w:rFonts w:ascii="BentonSans Comp Regular" w:hAnsi="BentonSans Comp Regular"/>
          <w:i/>
          <w:iCs/>
          <w:color w:val="000000" w:themeColor="text1"/>
          <w:sz w:val="20"/>
        </w:rPr>
        <w:t xml:space="preserve"> </w:t>
      </w:r>
    </w:p>
    <w:p w14:paraId="20898EA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833093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4138. Electronic Thin Film Materials and Devices.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3132 </w:t>
      </w:r>
      <w:r w:rsidRPr="0023102C">
        <w:rPr>
          <w:rFonts w:ascii="BentonSans Comp Regular" w:hAnsi="BentonSans Comp Regular"/>
          <w:bCs/>
          <w:color w:val="000000" w:themeColor="text1"/>
          <w:sz w:val="20"/>
        </w:rPr>
        <w:t>or ECGR 3133</w:t>
      </w:r>
      <w:r w:rsidR="00B06DE0" w:rsidRPr="0023102C">
        <w:rPr>
          <w:rFonts w:ascii="BentonSans Comp Regular" w:hAnsi="BentonSans Comp Regular"/>
          <w:bCs/>
          <w:color w:val="000000" w:themeColor="text1"/>
          <w:sz w:val="20"/>
        </w:rPr>
        <w:t xml:space="preserve"> with grades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Applications of thin films in microelectronics/optoelectronics manufacturing processes; vacuum technology, deposition techniques, and the characterization methods relevant to optoelectronic applications; thin film applications such as metallization, silicide formation, light emitting diodes (LED) and lasers, and doping of semiconductors. </w:t>
      </w:r>
    </w:p>
    <w:p w14:paraId="38F56DA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A7D78D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ECGR 4139. Digital Communication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2181</w:t>
      </w:r>
      <w:r w:rsidR="0085265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ECGR 3131</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Topics include: digital data transmission systems, signal and system representation, digital system performance characterization, pulse code modulation, and statistical communications theory.  </w:t>
      </w:r>
    </w:p>
    <w:p w14:paraId="7A92892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62A4995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4140</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Introduction to VLSI Processing.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852650"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Microelectronic fabrication; relevant materials, processes, and tools; fabrication of a simple structure in the VLSI clean room/lab.  </w:t>
      </w:r>
    </w:p>
    <w:p w14:paraId="5F9ADE3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34CC93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4141. Power System Analysis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3142 </w:t>
      </w:r>
      <w:r w:rsidR="009E297B" w:rsidRPr="0023102C">
        <w:rPr>
          <w:rFonts w:ascii="BentonSans Comp Regular" w:hAnsi="BentonSans Comp Regular"/>
          <w:color w:val="000000" w:themeColor="text1"/>
          <w:sz w:val="20"/>
        </w:rPr>
        <w:t>with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Representation of power system components for analysis studies. </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Transmission line parameters. </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Network equations. </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Load flow analysis and numerical methods. </w:t>
      </w:r>
    </w:p>
    <w:p w14:paraId="43D1056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C8E48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4142. Power System Analysis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4141 </w:t>
      </w:r>
      <w:r w:rsidR="009E297B" w:rsidRPr="0023102C">
        <w:rPr>
          <w:rFonts w:ascii="BentonSans Comp Regular" w:hAnsi="BentonSans Comp Regular"/>
          <w:color w:val="000000" w:themeColor="text1"/>
          <w:sz w:val="20"/>
        </w:rPr>
        <w:t>with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Economic operation of power systems. </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Short circuit studies. </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Symmetrical components. </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Transient stability analysis. </w:t>
      </w:r>
    </w:p>
    <w:p w14:paraId="69F4245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624511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4143. Electrical Machinery.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3142 </w:t>
      </w:r>
      <w:r w:rsidR="009E297B" w:rsidRPr="0023102C">
        <w:rPr>
          <w:rFonts w:ascii="BentonSans Comp Regular" w:hAnsi="BentonSans Comp Regular"/>
          <w:color w:val="000000" w:themeColor="text1"/>
          <w:sz w:val="20"/>
        </w:rPr>
        <w:t>with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8526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Advanced theory of transformers and rotating. Machines; harmonic and saturation effects on machine performance. Unbalanced operation and transient conditions. </w:t>
      </w:r>
    </w:p>
    <w:p w14:paraId="4A47AD8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AD81903" w14:textId="77777777" w:rsidR="0015517E" w:rsidRPr="0023102C" w:rsidRDefault="0015517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4144. Power Electronics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3131 </w:t>
      </w:r>
      <w:r w:rsidR="009E297B" w:rsidRPr="0023102C">
        <w:rPr>
          <w:rFonts w:ascii="BentonSans Comp Regular" w:hAnsi="BentonSans Comp Regular"/>
          <w:color w:val="000000" w:themeColor="text1"/>
          <w:sz w:val="20"/>
        </w:rPr>
        <w:t>with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High power solid state circuits.  Topics include: power transfer, DC/DC converters, DC/AC inverters, AC/DC rectifiers, gate-drive circuits for linear and switching </w:t>
      </w:r>
      <w:r w:rsidRPr="0023102C">
        <w:rPr>
          <w:rFonts w:ascii="BentonSans Comp Regular" w:hAnsi="BentonSans Comp Regular"/>
          <w:color w:val="000000" w:themeColor="text1"/>
          <w:sz w:val="20"/>
        </w:rPr>
        <w:lastRenderedPageBreak/>
        <w:t>amplifiers, pulse-width modulators, power semiconductors, control and converter modeling, renewable energy system integration.</w:t>
      </w:r>
    </w:p>
    <w:p w14:paraId="0F445831" w14:textId="77777777" w:rsidR="0015517E" w:rsidRPr="0023102C" w:rsidRDefault="0015517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BF809F2" w14:textId="6D722FB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bCs/>
          <w:color w:val="000000" w:themeColor="text1"/>
          <w:sz w:val="20"/>
        </w:rPr>
        <w:t xml:space="preserve">ECGR 4146. Introduction to VHDL. (3) </w:t>
      </w:r>
      <w:r w:rsidR="002A6AC1"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w:t>
      </w:r>
      <w:r w:rsidR="00310413" w:rsidRPr="0023102C">
        <w:rPr>
          <w:rFonts w:ascii="BentonSans Comp Regular" w:hAnsi="BentonSans Comp Regular"/>
          <w:color w:val="000000" w:themeColor="text1"/>
          <w:sz w:val="20"/>
        </w:rPr>
        <w:t>2</w:t>
      </w:r>
      <w:r w:rsidRPr="0023102C">
        <w:rPr>
          <w:rFonts w:ascii="BentonSans Comp Regular" w:hAnsi="BentonSans Comp Regular"/>
          <w:color w:val="000000" w:themeColor="text1"/>
          <w:sz w:val="20"/>
        </w:rPr>
        <w:t xml:space="preserve">181 </w:t>
      </w:r>
      <w:r w:rsidR="009E297B" w:rsidRPr="0023102C">
        <w:rPr>
          <w:rFonts w:ascii="BentonSans Comp Regular" w:hAnsi="BentonSans Comp Regular"/>
          <w:bCs/>
          <w:color w:val="000000" w:themeColor="text1"/>
          <w:sz w:val="20"/>
        </w:rPr>
        <w:t>with grade of C or above</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and knowledge of a computer language,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Introduction to VHSIC Hardware Description Language (VHDL) including VHDL-based high-level design of microelectronic systems, VHDL programming, and VHDL synthesis; emphasis on learning and using industry-standard VHDL tools. </w:t>
      </w:r>
      <w:r w:rsidRPr="0023102C">
        <w:rPr>
          <w:rFonts w:ascii="BentonSans Comp Regular" w:hAnsi="BentonSans Comp Regular"/>
          <w:b/>
          <w:color w:val="000000" w:themeColor="text1"/>
          <w:sz w:val="20"/>
        </w:rPr>
        <w:t xml:space="preserve"> </w:t>
      </w:r>
    </w:p>
    <w:p w14:paraId="05A260F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16E5AE4" w14:textId="77777777" w:rsidR="001E586E" w:rsidRPr="0023102C" w:rsidRDefault="001E586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4151. Solar Cell Fundamentals and Technology.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ENGR 1202 "E" sections for </w:t>
      </w:r>
      <w:r w:rsidR="00B35FBF" w:rsidRPr="0023102C">
        <w:rPr>
          <w:rFonts w:ascii="BentonSans Comp Regular" w:hAnsi="BentonSans Comp Regular"/>
          <w:color w:val="000000" w:themeColor="text1"/>
          <w:sz w:val="20"/>
        </w:rPr>
        <w:t xml:space="preserve">Electrical </w:t>
      </w:r>
      <w:r w:rsidRPr="0023102C">
        <w:rPr>
          <w:rFonts w:ascii="BentonSans Comp Regular" w:hAnsi="BentonSans Comp Regular"/>
          <w:color w:val="000000" w:themeColor="text1"/>
          <w:sz w:val="20"/>
        </w:rPr>
        <w:t xml:space="preserve">and </w:t>
      </w:r>
      <w:r w:rsidR="00B35FBF" w:rsidRPr="0023102C">
        <w:rPr>
          <w:rFonts w:ascii="BentonSans Comp Regular" w:hAnsi="BentonSans Comp Regular"/>
          <w:color w:val="000000" w:themeColor="text1"/>
          <w:sz w:val="20"/>
        </w:rPr>
        <w:t xml:space="preserve">Computer Engineering </w:t>
      </w:r>
      <w:r w:rsidRPr="0023102C">
        <w:rPr>
          <w:rFonts w:ascii="BentonSans Comp Regular" w:hAnsi="BentonSans Comp Regular"/>
          <w:color w:val="000000" w:themeColor="text1"/>
          <w:sz w:val="20"/>
        </w:rPr>
        <w:t>st</w:t>
      </w:r>
      <w:r w:rsidR="00A62862" w:rsidRPr="0023102C">
        <w:rPr>
          <w:rFonts w:ascii="BentonSans Comp Regular" w:hAnsi="BentonSans Comp Regular"/>
          <w:color w:val="000000" w:themeColor="text1"/>
          <w:sz w:val="20"/>
        </w:rPr>
        <w:t>udents with a grade of C or above</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Principles of operation and basic design features of silicon solar cells.  Clean room protocols, processes, and fabrication techniques. Solar cell fabrication, testing, and process modifications to improve performance.</w:t>
      </w:r>
    </w:p>
    <w:p w14:paraId="41A1A609" w14:textId="77777777" w:rsidR="001E586E" w:rsidRPr="0023102C" w:rsidRDefault="001E586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6B6C8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4161. Introduction to Robotics. (3) </w:t>
      </w:r>
      <w:r w:rsidR="00BC34D2"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852650"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BC34D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Modeling of industrial robots including homogeneous transformations, kinematics, velocities, static forces, dynamics, computer animation of dynamic models, motion trajectory planning, and introduction to vision, sensors, and actuators.</w:t>
      </w:r>
    </w:p>
    <w:p w14:paraId="412E646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BCED80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ECGR 4162. Control of Robotic Manipulators.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4161</w:t>
      </w:r>
      <w:r w:rsidR="0085265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ECGR 4111</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Control of industrial robots including linear, nonlinear, and adaptive control of robot’s motion plus control of forces and torques exerted by the end-effector.  Additional Topics include: computer animation of the controlled behavior of industrial robots, actuator and sensor types, robot vision, and control computer/robot interfacing.  </w:t>
      </w:r>
    </w:p>
    <w:p w14:paraId="3941594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1B0A09F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4165. Laser Electronics I. (2)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3121 and PHYS 3141, </w:t>
      </w:r>
      <w:r w:rsidR="00DD333E" w:rsidRPr="0023102C">
        <w:rPr>
          <w:rFonts w:ascii="BentonSans Comp Regular" w:hAnsi="BentonSans Comp Regular"/>
          <w:color w:val="000000" w:themeColor="text1"/>
          <w:sz w:val="20"/>
        </w:rPr>
        <w:t>or permission of department</w:t>
      </w:r>
      <w:r w:rsidR="00852650"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Basic principles of quantum electronics, interaction of light with atoms, properties of laser light, and laser applications. Electromagnetic aspects of lasers, Maxwell’s Equations and beam, ray optics, matrix methods for the analysis and synthesis of optical systems. Laser resonator design, oscillation modes, mode frequency and stability.</w:t>
      </w:r>
    </w:p>
    <w:p w14:paraId="6B2D7CD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B1BD0DF" w14:textId="77777777" w:rsidR="005F06A0" w:rsidRPr="0023102C" w:rsidRDefault="005F06A0"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ECGR 4166. Laser Electronics II. (3)</w:t>
      </w:r>
      <w:r w:rsidRPr="0023102C">
        <w:rPr>
          <w:rFonts w:ascii="BentonSans Comp Regular" w:hAnsi="BentonSans Comp Regular"/>
          <w:bCs/>
          <w:snapToGrid/>
          <w:color w:val="000000" w:themeColor="text1"/>
          <w:sz w:val="20"/>
        </w:rPr>
        <w:t xml:space="preserve"> </w:t>
      </w:r>
      <w:r w:rsidR="00852650" w:rsidRPr="0023102C">
        <w:rPr>
          <w:rFonts w:ascii="BentonSans Comp Regular" w:hAnsi="BentonSans Comp Regular"/>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ECGR 3121 and PHYS 3141, </w:t>
      </w:r>
      <w:r w:rsidR="00DD333E" w:rsidRPr="0023102C">
        <w:rPr>
          <w:rFonts w:ascii="BentonSans Comp Regular" w:hAnsi="BentonSans Comp Regular"/>
          <w:bCs/>
          <w:snapToGrid/>
          <w:color w:val="000000" w:themeColor="text1"/>
          <w:sz w:val="20"/>
        </w:rPr>
        <w:t>or permission of department</w:t>
      </w:r>
      <w:r w:rsidR="00852650" w:rsidRPr="0023102C">
        <w:rPr>
          <w:rFonts w:ascii="BentonSans Comp Regular" w:hAnsi="BentonSans Comp Regular"/>
          <w:bCs/>
          <w:snapToGrid/>
          <w:color w:val="000000" w:themeColor="text1"/>
          <w:sz w:val="20"/>
        </w:rPr>
        <w:t xml:space="preserve">; </w:t>
      </w:r>
      <w:r w:rsidR="00852650" w:rsidRPr="0023102C">
        <w:rPr>
          <w:rFonts w:ascii="BentonSans Comp Regular" w:hAnsi="BentonSans Comp Regular"/>
          <w:color w:val="000000" w:themeColor="text1"/>
          <w:sz w:val="20"/>
        </w:rPr>
        <w:t>and Engineering major or minor</w:t>
      </w:r>
      <w:r w:rsidRPr="0023102C">
        <w:rPr>
          <w:rFonts w:ascii="BentonSans Comp Regular" w:hAnsi="BentonSans Comp Regular"/>
          <w:bCs/>
          <w:snapToGrid/>
          <w:color w:val="000000" w:themeColor="text1"/>
          <w:sz w:val="20"/>
        </w:rPr>
        <w:t>.</w:t>
      </w:r>
      <w:r w:rsidR="00852650"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 Interaction of light with atoms. Maxwell-</w:t>
      </w:r>
      <w:proofErr w:type="spellStart"/>
      <w:r w:rsidRPr="0023102C">
        <w:rPr>
          <w:rFonts w:ascii="BentonSans Comp Regular" w:hAnsi="BentonSans Comp Regular"/>
          <w:bCs/>
          <w:snapToGrid/>
          <w:color w:val="000000" w:themeColor="text1"/>
          <w:sz w:val="20"/>
        </w:rPr>
        <w:t>Schr</w:t>
      </w:r>
      <w:r w:rsidRPr="0023102C">
        <w:rPr>
          <w:rFonts w:ascii="Calibri" w:hAnsi="Calibri" w:cs="Calibri"/>
          <w:bCs/>
          <w:snapToGrid/>
          <w:color w:val="000000" w:themeColor="text1"/>
          <w:sz w:val="20"/>
        </w:rPr>
        <w:t>ő</w:t>
      </w:r>
      <w:r w:rsidRPr="0023102C">
        <w:rPr>
          <w:rFonts w:ascii="BentonSans Comp Regular" w:hAnsi="BentonSans Comp Regular"/>
          <w:bCs/>
          <w:snapToGrid/>
          <w:color w:val="000000" w:themeColor="text1"/>
          <w:sz w:val="20"/>
        </w:rPr>
        <w:t>dinger</w:t>
      </w:r>
      <w:proofErr w:type="spellEnd"/>
      <w:r w:rsidRPr="0023102C">
        <w:rPr>
          <w:rFonts w:ascii="BentonSans Comp Regular" w:hAnsi="BentonSans Comp Regular"/>
          <w:bCs/>
          <w:snapToGrid/>
          <w:color w:val="000000" w:themeColor="text1"/>
          <w:sz w:val="20"/>
        </w:rPr>
        <w:t xml:space="preserve"> semiclassical analysis. Effects of gain, dispersion, and saturation in the design of laser amplifiers and oscillators.</w:t>
      </w:r>
    </w:p>
    <w:p w14:paraId="0528E9D6" w14:textId="77777777" w:rsidR="00577169" w:rsidRPr="0023102C" w:rsidRDefault="00577169" w:rsidP="00F33998">
      <w:pPr>
        <w:jc w:val="both"/>
        <w:rPr>
          <w:rFonts w:ascii="BentonSans Comp Regular" w:hAnsi="BentonSans Comp Regular"/>
          <w:bCs/>
          <w:snapToGrid/>
          <w:color w:val="000000" w:themeColor="text1"/>
          <w:sz w:val="20"/>
        </w:rPr>
      </w:pPr>
    </w:p>
    <w:p w14:paraId="0D9F5CA9" w14:textId="77777777" w:rsidR="00892F2F" w:rsidRPr="0023102C" w:rsidRDefault="00892F2F"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4171. Introduction to Energy Systems.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2101</w:t>
      </w:r>
      <w:r w:rsidR="00852650"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Overview of energy systems: energy types, generation, conversion, storage, transportation/transmission, and utilization.  Principles, physical structure, processes, and utilization of fossil fuel, nuclear, and renewables for transportation, thermal, and electrical energy generation are discussed along with associated performance metrics.  The course also provides an introduction to environmental impacts of energy production, life-cycle analysis, energy efficiency concepts and metrics, transmission systems, grid reliability, and the impact of smart grid technologies.  All topics are presented in the context of industry standards as well as federal and state regulations.</w:t>
      </w:r>
    </w:p>
    <w:p w14:paraId="35B26F6D" w14:textId="77777777" w:rsidR="00892F2F" w:rsidRPr="0023102C" w:rsidRDefault="00892F2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9696CA3" w14:textId="77777777" w:rsidR="00577169" w:rsidRPr="0023102C" w:rsidRDefault="00577169"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ECGR 4172. Energy Markets. (3)</w:t>
      </w:r>
      <w:r w:rsidRPr="0023102C">
        <w:rPr>
          <w:rFonts w:ascii="BentonSans Comp Regular" w:hAnsi="BentonSans Comp Regular"/>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ECGR 4171</w:t>
      </w:r>
      <w:r w:rsidR="00852650"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bCs/>
          <w:snapToGrid/>
          <w:color w:val="000000" w:themeColor="text1"/>
          <w:sz w:val="20"/>
        </w:rPr>
        <w:t>.  Energy and power systems in regulated and competitive environments and implications on business decisions for firms in these industries.  Topics include: mechanism of energy markets; comparative market systems; determination of prices under different market structures; gas, oil, coal, and electricity market architecture; electricity market design; dispatch and new build decisions; smart grid and renewable energy in electricity markets; risk and risk management in energy including demand and price volatility and use of financial derivatives; and the impact of financial market trends and current and proposed policies on the energy industry.</w:t>
      </w:r>
    </w:p>
    <w:p w14:paraId="7C7959FD" w14:textId="77777777" w:rsidR="005F06A0" w:rsidRPr="0023102C" w:rsidRDefault="005F06A0" w:rsidP="00F33998">
      <w:pPr>
        <w:jc w:val="both"/>
        <w:rPr>
          <w:rFonts w:ascii="BentonSans Comp Regular" w:hAnsi="BentonSans Comp Regular"/>
          <w:b/>
          <w:bCs/>
          <w:snapToGrid/>
          <w:color w:val="000000" w:themeColor="text1"/>
          <w:sz w:val="20"/>
        </w:rPr>
      </w:pPr>
    </w:p>
    <w:p w14:paraId="567E48A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ECGR 4181. Computer Architecture.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ECGR 3183 </w:t>
      </w:r>
      <w:r w:rsidR="00DD333E" w:rsidRPr="0023102C">
        <w:rPr>
          <w:rFonts w:ascii="BentonSans Comp Regular" w:hAnsi="BentonSans Comp Regular"/>
          <w:snapToGrid/>
          <w:color w:val="000000" w:themeColor="text1"/>
          <w:sz w:val="20"/>
        </w:rPr>
        <w:t>or permission of department</w:t>
      </w:r>
      <w:r w:rsidR="00D06FCC" w:rsidRPr="0023102C">
        <w:rPr>
          <w:rFonts w:ascii="BentonSans Comp Regular" w:hAnsi="BentonSans Comp Regular"/>
          <w:snapToGrid/>
          <w:color w:val="000000" w:themeColor="text1"/>
          <w:sz w:val="20"/>
        </w:rPr>
        <w:t xml:space="preserve">; </w:t>
      </w:r>
      <w:r w:rsidR="00D06FCC"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 xml:space="preserve">.  Latest research and development in the area of computer architecture; multiprocessor architecture, multi-computers, interconnection networks, branch prediction, instruction-level, data-level and thread-level parallelism, and memory hierarchy; high-performance machines and special purpose processors. </w:t>
      </w:r>
    </w:p>
    <w:p w14:paraId="45B51CEF" w14:textId="77777777" w:rsidR="006C3CB4" w:rsidRPr="0023102C" w:rsidRDefault="006C3CB4" w:rsidP="00F33998">
      <w:pPr>
        <w:jc w:val="both"/>
        <w:rPr>
          <w:rFonts w:ascii="BentonSans Comp Regular" w:hAnsi="BentonSans Comp Regular"/>
          <w:snapToGrid/>
          <w:color w:val="000000" w:themeColor="text1"/>
          <w:sz w:val="20"/>
        </w:rPr>
      </w:pPr>
    </w:p>
    <w:p w14:paraId="5023CB80" w14:textId="65A5D14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4182. Digital System Testing. (3)  </w:t>
      </w:r>
      <w:r w:rsidR="0014669A" w:rsidRPr="0023102C">
        <w:rPr>
          <w:rFonts w:ascii="BentonSans Comp Regular" w:hAnsi="BentonSans Comp Regular"/>
          <w:color w:val="000000" w:themeColor="text1"/>
          <w:sz w:val="20"/>
        </w:rPr>
        <w:t>Prerequisite(s):</w:t>
      </w:r>
      <w:r w:rsidR="00214E10" w:rsidRPr="0023102C">
        <w:rPr>
          <w:rFonts w:ascii="BentonSans Comp Regular" w:hAnsi="BentonSans Comp Regular"/>
          <w:color w:val="000000" w:themeColor="text1"/>
          <w:sz w:val="20"/>
        </w:rPr>
        <w:t xml:space="preserve"> ECGR 2</w:t>
      </w:r>
      <w:r w:rsidRPr="0023102C">
        <w:rPr>
          <w:rFonts w:ascii="BentonSans Comp Regular" w:hAnsi="BentonSans Comp Regular"/>
          <w:color w:val="000000" w:themeColor="text1"/>
          <w:sz w:val="20"/>
        </w:rPr>
        <w:t xml:space="preserve">181 </w:t>
      </w:r>
      <w:r w:rsidR="00214E10" w:rsidRPr="0023102C">
        <w:rPr>
          <w:rFonts w:ascii="BentonSans Comp Regular" w:hAnsi="BentonSans Comp Regular"/>
          <w:color w:val="000000" w:themeColor="text1"/>
          <w:sz w:val="20"/>
        </w:rPr>
        <w:t xml:space="preserve">and ECGR 3131 </w:t>
      </w:r>
      <w:r w:rsidR="009E297B" w:rsidRPr="0023102C">
        <w:rPr>
          <w:rFonts w:ascii="BentonSans Comp Regular" w:hAnsi="BentonSans Comp Regular"/>
          <w:color w:val="000000" w:themeColor="text1"/>
          <w:sz w:val="20"/>
        </w:rPr>
        <w:t>with grade</w:t>
      </w:r>
      <w:r w:rsidR="00214E10"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214E1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D06FCC"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Introduction to VLSI testing, test process and automatic test equipment, test economics and product quality, test economics, fault modeling, logic and fault simulation, testability measures, combinational and sequential circuit test generation, memory test, analog test, delay test, IDDQ test, design for testability, built-in </w:t>
      </w:r>
      <w:proofErr w:type="spellStart"/>
      <w:r w:rsidRPr="0023102C">
        <w:rPr>
          <w:rFonts w:ascii="BentonSans Comp Regular" w:hAnsi="BentonSans Comp Regular"/>
          <w:color w:val="000000" w:themeColor="text1"/>
          <w:sz w:val="20"/>
        </w:rPr>
        <w:t>self test</w:t>
      </w:r>
      <w:proofErr w:type="spellEnd"/>
      <w:r w:rsidRPr="0023102C">
        <w:rPr>
          <w:rFonts w:ascii="BentonSans Comp Regular" w:hAnsi="BentonSans Comp Regular"/>
          <w:color w:val="000000" w:themeColor="text1"/>
          <w:sz w:val="20"/>
        </w:rPr>
        <w:t>, boundary scan, analog test bus, system test and core test.</w:t>
      </w:r>
    </w:p>
    <w:p w14:paraId="0842BCB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34DF8A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4183. Network Synthesis.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4113</w:t>
      </w:r>
      <w:r w:rsidR="00D06FCC"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w:t>
      </w:r>
      <w:r w:rsidR="00D06FC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positive real concept, properties and methods of testing. Realizability conditions on driving point functions. Methods of synthesis of one</w:t>
      </w:r>
      <w:r w:rsidRPr="0023102C">
        <w:rPr>
          <w:rFonts w:ascii="BentonSans Comp Regular" w:hAnsi="BentonSans Comp Regular"/>
          <w:color w:val="000000" w:themeColor="text1"/>
          <w:sz w:val="20"/>
        </w:rPr>
        <w:noBreakHyphen/>
        <w:t xml:space="preserve">port. </w:t>
      </w:r>
      <w:r w:rsidR="00745E5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Physical realizability and properties of two</w:t>
      </w:r>
      <w:r w:rsidRPr="0023102C">
        <w:rPr>
          <w:rFonts w:ascii="BentonSans Comp Regular" w:hAnsi="BentonSans Comp Regular"/>
          <w:color w:val="000000" w:themeColor="text1"/>
          <w:sz w:val="20"/>
        </w:rPr>
        <w:noBreakHyphen/>
        <w:t xml:space="preserve">port networks. Transfer function synthesis. Approximation methods. </w:t>
      </w:r>
    </w:p>
    <w:p w14:paraId="61488EB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7979B8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4184. Device Characterization, Parameterization and Modeling.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3132 </w:t>
      </w:r>
      <w:r w:rsidR="00152A6C" w:rsidRPr="0023102C">
        <w:rPr>
          <w:rFonts w:ascii="BentonSans Comp Regular" w:hAnsi="BentonSans Comp Regular"/>
          <w:color w:val="000000" w:themeColor="text1"/>
          <w:sz w:val="20"/>
        </w:rPr>
        <w:t>or p</w:t>
      </w:r>
      <w:r w:rsidR="00DD333E" w:rsidRPr="0023102C">
        <w:rPr>
          <w:rFonts w:ascii="BentonSans Comp Regular" w:hAnsi="BentonSans Comp Regular"/>
          <w:color w:val="000000" w:themeColor="text1"/>
          <w:sz w:val="20"/>
        </w:rPr>
        <w:t>ermission of department</w:t>
      </w:r>
      <w:r w:rsidR="00745E56"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152A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Advance device and circuit analysis; device and circuit simulation using SPICE, ECAP</w:t>
      </w:r>
      <w:r w:rsidR="00152A6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equivalent. Parametric modeling of active devices. Device characterization and parameterization; temperature effects; thermal cycling. Analysis of device failure modes. </w:t>
      </w:r>
    </w:p>
    <w:p w14:paraId="4E35AE5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C6DC02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4185. </w:t>
      </w:r>
      <w:r w:rsidR="00577169" w:rsidRPr="0023102C">
        <w:rPr>
          <w:rFonts w:ascii="BentonSans Comp Regular" w:hAnsi="BentonSans Comp Regular"/>
          <w:b/>
          <w:bCs/>
          <w:color w:val="000000" w:themeColor="text1"/>
          <w:sz w:val="20"/>
        </w:rPr>
        <w:t>Advanced Electromagnetic Field Theory</w:t>
      </w:r>
      <w:r w:rsidRPr="0023102C">
        <w:rPr>
          <w:rFonts w:ascii="BentonSans Comp Regular" w:hAnsi="BentonSans Comp Regular"/>
          <w:b/>
          <w:bCs/>
          <w:color w:val="000000" w:themeColor="text1"/>
          <w:sz w:val="20"/>
        </w:rPr>
        <w:t xml:space="preserve">. (3) </w:t>
      </w:r>
      <w:r w:rsidR="00577169"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3122 </w:t>
      </w:r>
      <w:r w:rsidR="00DD333E" w:rsidRPr="0023102C">
        <w:rPr>
          <w:rFonts w:ascii="BentonSans Comp Regular" w:hAnsi="BentonSans Comp Regular"/>
          <w:color w:val="000000" w:themeColor="text1"/>
          <w:sz w:val="20"/>
        </w:rPr>
        <w:t>or permission of department</w:t>
      </w:r>
      <w:r w:rsidR="00745E56"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577169" w:rsidRPr="0023102C">
        <w:rPr>
          <w:rFonts w:ascii="BentonSans Comp Regular" w:hAnsi="BentonSans Comp Regular"/>
          <w:color w:val="000000" w:themeColor="text1"/>
          <w:sz w:val="20"/>
        </w:rPr>
        <w:t>Maxwell's equations and propagation. Properties of guided and surface waves. Wave properties of light; physical and fiber optics.</w:t>
      </w:r>
    </w:p>
    <w:p w14:paraId="1970963F" w14:textId="77777777" w:rsidR="00577169" w:rsidRPr="0023102C" w:rsidRDefault="0057716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F40A3D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4186. Optical Communication and Optical Signals.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4125 </w:t>
      </w:r>
      <w:r w:rsidR="00DD333E" w:rsidRPr="0023102C">
        <w:rPr>
          <w:rFonts w:ascii="BentonSans Comp Regular" w:hAnsi="BentonSans Comp Regular"/>
          <w:color w:val="000000" w:themeColor="text1"/>
          <w:sz w:val="20"/>
        </w:rPr>
        <w:t>or permission of department</w:t>
      </w:r>
      <w:r w:rsidR="00745E56"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The course covers the fundamentals of modern optical networks, optical systems, and protocols. These include transmission, detection, multiplexing/demultiplexing and related prevailing technology.</w:t>
      </w:r>
    </w:p>
    <w:p w14:paraId="3DDB18D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55F6B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ECGR 4187. Data Communications and Networking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3123 </w:t>
      </w:r>
      <w:r w:rsidR="00DD333E" w:rsidRPr="0023102C">
        <w:rPr>
          <w:rFonts w:ascii="BentonSans Comp Regular" w:hAnsi="BentonSans Comp Regular"/>
          <w:color w:val="000000" w:themeColor="text1"/>
          <w:sz w:val="20"/>
        </w:rPr>
        <w:t>or permission of department</w:t>
      </w:r>
      <w:r w:rsidR="00745E56"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Principles of data communication networks; </w:t>
      </w:r>
      <w:r w:rsidRPr="0023102C">
        <w:rPr>
          <w:rFonts w:ascii="BentonSans Comp Regular" w:hAnsi="BentonSans Comp Regular"/>
          <w:color w:val="000000" w:themeColor="text1"/>
          <w:sz w:val="20"/>
        </w:rPr>
        <w:lastRenderedPageBreak/>
        <w:t>computer communications network architecture (layering) with emphasis on the network layer, transport layer, and application layer; local area networks; medium access control; routing; data transport; Internet applications.</w:t>
      </w:r>
    </w:p>
    <w:p w14:paraId="11E6537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C1D1B0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4188. Advanced VLSI Systems Design.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4433</w:t>
      </w:r>
      <w:r w:rsidR="00745E56"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A project-oriented course dealing with advanced topics in VLSI systems design and analysis such as circuit design techniques, array structures, performance estimation, automated routing, and device electronics. </w:t>
      </w:r>
    </w:p>
    <w:p w14:paraId="13A1CB3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0FE766B" w14:textId="79787E8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4190. Power Generation: Operation and Control.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414</w:t>
      </w:r>
      <w:r w:rsidR="007D4B18">
        <w:rPr>
          <w:rFonts w:ascii="BentonSans Comp Regular" w:hAnsi="BentonSans Comp Regular"/>
          <w:color w:val="000000" w:themeColor="text1"/>
          <w:sz w:val="20"/>
        </w:rPr>
        <w:t>1</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745E56"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745E5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Characteristics of power generation units, steam, nuclear reactor and hydroelectric. Economic and thermal system dispatch. </w:t>
      </w:r>
      <w:r w:rsidR="00A36FA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Transmission losses, load flow problems. Hydro scheduling, hydro</w:t>
      </w:r>
      <w:r w:rsidRPr="0023102C">
        <w:rPr>
          <w:rFonts w:ascii="BentonSans Comp Regular" w:hAnsi="BentonSans Comp Regular"/>
          <w:color w:val="000000" w:themeColor="text1"/>
          <w:sz w:val="20"/>
        </w:rPr>
        <w:noBreakHyphen/>
        <w:t xml:space="preserve">plant models. Energy production cost models. Interchange evaluation.   </w:t>
      </w:r>
    </w:p>
    <w:p w14:paraId="7D11B47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B464CDF" w14:textId="2164112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4191. Dynamic and Transient Analysis of Power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4142 </w:t>
      </w:r>
      <w:r w:rsidR="00DD333E" w:rsidRPr="0023102C">
        <w:rPr>
          <w:rFonts w:ascii="BentonSans Comp Regular" w:hAnsi="BentonSans Comp Regular"/>
          <w:color w:val="000000" w:themeColor="text1"/>
          <w:sz w:val="20"/>
        </w:rPr>
        <w:t>or permission of department</w:t>
      </w:r>
      <w:r w:rsidR="00745E56"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w:t>
      </w:r>
      <w:r w:rsidR="00745E5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Large-scale systems state descriptions and hierarchical control. State space models, dynamic stability and testing. </w:t>
      </w:r>
      <w:r w:rsidR="003A03CA">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Stability of simple and multi-machine systems.</w:t>
      </w:r>
      <w:r w:rsidR="003A03CA">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Transient phenomena in electrical power systems. </w:t>
      </w:r>
      <w:r w:rsidR="003A03CA">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Transient stability problem.  </w:t>
      </w:r>
      <w:r w:rsidRPr="0023102C">
        <w:rPr>
          <w:rFonts w:ascii="BentonSans Comp Regular" w:hAnsi="BentonSans Comp Regular"/>
          <w:i/>
          <w:color w:val="000000" w:themeColor="text1"/>
          <w:sz w:val="20"/>
        </w:rPr>
        <w:t xml:space="preserve"> </w:t>
      </w:r>
    </w:p>
    <w:p w14:paraId="42FFCDA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A81FDF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ECGR 4193. Experiments in Modern Optical Engineering. (3) </w:t>
      </w:r>
      <w:r w:rsidR="00152A6C"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4125 and ECGR 4165</w:t>
      </w:r>
      <w:r w:rsidR="00152A6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745E56"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152A6C" w:rsidRPr="0023102C">
        <w:rPr>
          <w:rFonts w:ascii="BentonSans Comp Regular" w:hAnsi="BentonSans Comp Regular"/>
          <w:color w:val="000000" w:themeColor="text1"/>
          <w:sz w:val="20"/>
        </w:rPr>
        <w:t xml:space="preserve"> L</w:t>
      </w:r>
      <w:r w:rsidRPr="0023102C">
        <w:rPr>
          <w:rFonts w:ascii="BentonSans Comp Regular" w:hAnsi="BentonSans Comp Regular"/>
          <w:color w:val="000000" w:themeColor="text1"/>
          <w:sz w:val="20"/>
        </w:rPr>
        <w:t xml:space="preserve">ectures and laboratory experiments in lasers, optical fiber, optical sensing, and optical signal processing. </w:t>
      </w:r>
      <w:r w:rsidR="00152A6C" w:rsidRPr="0023102C">
        <w:rPr>
          <w:rFonts w:ascii="BentonSans Comp Regular" w:hAnsi="BentonSans Comp Regular"/>
          <w:color w:val="000000" w:themeColor="text1"/>
          <w:sz w:val="20"/>
        </w:rPr>
        <w:t xml:space="preserve"> O</w:t>
      </w:r>
      <w:r w:rsidRPr="0023102C">
        <w:rPr>
          <w:rFonts w:ascii="BentonSans Comp Regular" w:hAnsi="BentonSans Comp Regular"/>
          <w:color w:val="000000" w:themeColor="text1"/>
          <w:sz w:val="20"/>
        </w:rPr>
        <w:t xml:space="preserve">ffered as </w:t>
      </w:r>
      <w:r w:rsidR="00152A6C" w:rsidRPr="0023102C">
        <w:rPr>
          <w:rFonts w:ascii="BentonSans Comp Regular" w:hAnsi="BentonSans Comp Regular"/>
          <w:color w:val="000000" w:themeColor="text1"/>
          <w:sz w:val="20"/>
        </w:rPr>
        <w:t xml:space="preserve">a </w:t>
      </w:r>
      <w:r w:rsidRPr="0023102C">
        <w:rPr>
          <w:rFonts w:ascii="BentonSans Comp Regular" w:hAnsi="BentonSans Comp Regular"/>
          <w:color w:val="000000" w:themeColor="text1"/>
          <w:sz w:val="20"/>
        </w:rPr>
        <w:t>supplement to ECGR 4125 and ECGR 4165</w:t>
      </w:r>
      <w:r w:rsidR="00152A6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with emphasis on hands</w:t>
      </w:r>
      <w:r w:rsidR="00152A6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on experiments, measurements, and design.</w:t>
      </w:r>
    </w:p>
    <w:p w14:paraId="17F9260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C34BBF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ECGR 4199. Fundamentals of Nuclear Science and Nuclear Energy: A Contemporary Overview. (3)</w:t>
      </w:r>
      <w:r w:rsidRPr="0023102C">
        <w:rPr>
          <w:rFonts w:ascii="BentonSans Comp Regular" w:hAnsi="BentonSans Comp Regular"/>
          <w:color w:val="000000" w:themeColor="text1"/>
          <w:sz w:val="20"/>
        </w:rPr>
        <w:t xml:space="preserve"> </w:t>
      </w:r>
      <w:r w:rsidR="00152A6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Modern physics </w:t>
      </w:r>
      <w:r w:rsidR="00DD333E" w:rsidRPr="0023102C">
        <w:rPr>
          <w:rFonts w:ascii="BentonSans Comp Regular" w:hAnsi="BentonSans Comp Regular"/>
          <w:color w:val="000000" w:themeColor="text1"/>
          <w:sz w:val="20"/>
        </w:rPr>
        <w:t>or permission of department</w:t>
      </w:r>
      <w:r w:rsidR="00745E56"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152A6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Atomic nucleus, kinematics, cross-section, and energy conversion, essential topics in atomic theory, nuclear theory, radioactive decay, interaction of radiation with matter, neutron physics, neutron transport, nuclear reaction. Principles of fission reactors, the fission process, the controlled chain reaction and the critical conditions. Principles of a nuclear reactor, overview of different reactor types, components of the core, reactor containment, reactor safety systems, steam turbine plant, thermo hydraulic aspects of the core and the fuel elements, loss of coolant, break of steam turbine plant, thermo hydraulic aspects of the core and of the fuel elements, loss of coolant, break of steam generator pipe, nuclear reactors accidents, consequences of core melt, and new topics in nuclear reactor design in III and IV generation of reactors.</w:t>
      </w:r>
    </w:p>
    <w:p w14:paraId="1E1B383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484EC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ECGR 4222. Multidimensional Stochastic Signal Processing</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 xml:space="preserve">(3)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ECGR 3111 </w:t>
      </w:r>
      <w:r w:rsidR="00DD333E" w:rsidRPr="0023102C">
        <w:rPr>
          <w:rFonts w:ascii="BentonSans Comp Regular" w:hAnsi="BentonSans Comp Regular"/>
          <w:snapToGrid/>
          <w:color w:val="000000" w:themeColor="text1"/>
          <w:sz w:val="20"/>
        </w:rPr>
        <w:t>or permission of department</w:t>
      </w:r>
      <w:r w:rsidR="00745E56" w:rsidRPr="0023102C">
        <w:rPr>
          <w:rFonts w:ascii="BentonSans Comp Regular" w:hAnsi="BentonSans Comp Regular"/>
          <w:snapToGrid/>
          <w:color w:val="000000" w:themeColor="text1"/>
          <w:sz w:val="20"/>
        </w:rPr>
        <w:t xml:space="preserve">; </w:t>
      </w:r>
      <w:r w:rsidR="00745E56"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 xml:space="preserve">.  Review of probability, univariate and multivariate distribution functions, noise modeling, least-squares estimation, non-linear optimization, Markov chains, Bayes theorem; applications. </w:t>
      </w:r>
      <w:r w:rsidRPr="0023102C">
        <w:rPr>
          <w:rFonts w:ascii="BentonSans Comp Regular" w:hAnsi="BentonSans Comp Regular"/>
          <w:i/>
          <w:snapToGrid/>
          <w:color w:val="000000" w:themeColor="text1"/>
          <w:sz w:val="20"/>
        </w:rPr>
        <w:t xml:space="preserve">  </w:t>
      </w:r>
    </w:p>
    <w:p w14:paraId="1202F5F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6A3F8FA" w14:textId="77777777" w:rsidR="005F06A0" w:rsidRPr="0023102C" w:rsidRDefault="0015633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4231. Sensors and</w:t>
      </w:r>
      <w:r w:rsidR="005F06A0" w:rsidRPr="0023102C">
        <w:rPr>
          <w:rFonts w:ascii="BentonSans Comp Regular" w:hAnsi="BentonSans Comp Regular"/>
          <w:b/>
          <w:color w:val="000000" w:themeColor="text1"/>
          <w:sz w:val="20"/>
        </w:rPr>
        <w:t xml:space="preserve"> Actuators. (3)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ECGR 3121, ECGR 3132, </w:t>
      </w:r>
      <w:r w:rsidR="00DD333E" w:rsidRPr="0023102C">
        <w:rPr>
          <w:rFonts w:ascii="BentonSans Comp Regular" w:hAnsi="BentonSans Comp Regular"/>
          <w:color w:val="000000" w:themeColor="text1"/>
          <w:sz w:val="20"/>
        </w:rPr>
        <w:t>or permission of department</w:t>
      </w:r>
      <w:r w:rsidR="00745E56" w:rsidRPr="0023102C">
        <w:rPr>
          <w:rFonts w:ascii="BentonSans Comp Regular" w:hAnsi="BentonSans Comp Regular"/>
          <w:color w:val="000000" w:themeColor="text1"/>
          <w:sz w:val="20"/>
        </w:rPr>
        <w:t>; and Engineering major or minor</w:t>
      </w:r>
      <w:r w:rsidR="005F06A0" w:rsidRPr="0023102C">
        <w:rPr>
          <w:rFonts w:ascii="BentonSans Comp Regular" w:hAnsi="BentonSans Comp Regular"/>
          <w:color w:val="000000" w:themeColor="text1"/>
          <w:sz w:val="20"/>
        </w:rPr>
        <w:t xml:space="preserve">.  Fundamentals of sensors and actuators, and their applications in smart machines, industry, metrology, and the environment.  Materials for sensors, actuators, electronic and optical sensors, </w:t>
      </w:r>
      <w:proofErr w:type="spellStart"/>
      <w:r w:rsidR="005F06A0" w:rsidRPr="0023102C">
        <w:rPr>
          <w:rFonts w:ascii="BentonSans Comp Regular" w:hAnsi="BentonSans Comp Regular"/>
          <w:color w:val="000000" w:themeColor="text1"/>
          <w:sz w:val="20"/>
        </w:rPr>
        <w:t>electroptics</w:t>
      </w:r>
      <w:proofErr w:type="spellEnd"/>
      <w:r w:rsidR="005F06A0"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magneto-optics, and fiber optics sensors, microsensors and actuators, sensors and actuators, signal processing and interfaces. </w:t>
      </w:r>
    </w:p>
    <w:p w14:paraId="2B935149" w14:textId="77777777" w:rsidR="00CA359C" w:rsidRPr="0023102C"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A2156A" w14:textId="77777777" w:rsidR="00CA359C" w:rsidRPr="0023102C"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4241. Electrical Engineering Senior Design I.</w:t>
      </w:r>
      <w:r w:rsidRPr="0023102C">
        <w:rPr>
          <w:rFonts w:ascii="BentonSans Comp Regular" w:hAnsi="BentonSans Comp Regular"/>
          <w:color w:val="000000" w:themeColor="text1"/>
          <w:sz w:val="20"/>
        </w:rPr>
        <w:t xml:space="preserve"> </w:t>
      </w:r>
      <w:r w:rsidR="00371103" w:rsidRPr="0023102C">
        <w:rPr>
          <w:rFonts w:ascii="BentonSans Comp Regular" w:hAnsi="BentonSans Comp Regular"/>
          <w:b/>
          <w:color w:val="000000" w:themeColor="text1"/>
          <w:sz w:val="20"/>
        </w:rPr>
        <w:t>(2) (O,</w:t>
      </w:r>
      <w:r w:rsidRPr="0023102C">
        <w:rPr>
          <w:rFonts w:ascii="BentonSans Comp Regular" w:hAnsi="BentonSans Comp Regular"/>
          <w:b/>
          <w:color w:val="000000" w:themeColor="text1"/>
          <w:sz w:val="20"/>
        </w:rPr>
        <w:t>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745E56" w:rsidRPr="0023102C">
        <w:rPr>
          <w:rFonts w:ascii="BentonSans Comp Regular" w:hAnsi="BentonSans Comp Regular"/>
          <w:color w:val="000000" w:themeColor="text1"/>
          <w:sz w:val="20"/>
        </w:rPr>
        <w:t>; El</w:t>
      </w:r>
      <w:r w:rsidRPr="0023102C">
        <w:rPr>
          <w:rFonts w:ascii="BentonSans Comp Regular" w:hAnsi="BentonSans Comp Regular"/>
          <w:color w:val="000000" w:themeColor="text1"/>
          <w:sz w:val="20"/>
        </w:rPr>
        <w:t xml:space="preserve">ectrical </w:t>
      </w:r>
      <w:r w:rsidR="00745E56"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ngineering</w:t>
      </w:r>
      <w:r w:rsidR="00745E56" w:rsidRPr="0023102C">
        <w:rPr>
          <w:rFonts w:ascii="BentonSans Comp Regular" w:hAnsi="BentonSans Comp Regular"/>
          <w:color w:val="000000" w:themeColor="text1"/>
          <w:sz w:val="20"/>
        </w:rPr>
        <w:t xml:space="preserve"> major; </w:t>
      </w:r>
      <w:r w:rsidRPr="0023102C">
        <w:rPr>
          <w:rFonts w:ascii="BentonSans Comp Regular" w:hAnsi="BentonSans Comp Regular"/>
          <w:color w:val="000000" w:themeColor="text1"/>
          <w:sz w:val="20"/>
        </w:rPr>
        <w:t>and ECGR 3121 and ECGR 3157 with grades of C or above.  A project-oriented course stressing the planning and design of experiments to support the student's project.  Formation of the design problem and specification.  Credit will not be given for ECGR 4241 where credit has been given for ECGR 4251.</w:t>
      </w:r>
    </w:p>
    <w:p w14:paraId="5E1C70AD" w14:textId="77777777" w:rsidR="00CA359C" w:rsidRPr="0023102C"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41B8FA4" w14:textId="633B88E0" w:rsidR="005D7FAF" w:rsidRPr="0023102C" w:rsidRDefault="005D7FA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4242. Electrical Engineering Senior Design II. (</w:t>
      </w:r>
      <w:r w:rsidR="006E5907">
        <w:rPr>
          <w:rFonts w:ascii="BentonSans Comp Regular" w:hAnsi="BentonSans Comp Regular"/>
          <w:b/>
          <w:color w:val="000000" w:themeColor="text1"/>
          <w:sz w:val="20"/>
        </w:rPr>
        <w:t>2</w:t>
      </w:r>
      <w:r w:rsidRPr="0023102C">
        <w:rPr>
          <w:rFonts w:ascii="BentonSans Comp Regular" w:hAnsi="BentonSans Comp Regular"/>
          <w:b/>
          <w:color w:val="000000" w:themeColor="text1"/>
          <w:sz w:val="20"/>
        </w:rPr>
        <w:t xml:space="preserve">) (O,W)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4241 </w:t>
      </w:r>
      <w:r w:rsidR="004412AB"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A continuation of ECGR 4241 consisting of project development and analysis, culminating in written and oral presentations.  Credit will not be given for ECGR 4242 where credit has been given for ECGR 4252.</w:t>
      </w:r>
    </w:p>
    <w:p w14:paraId="3062448C" w14:textId="77777777" w:rsidR="005D7FAF" w:rsidRPr="0023102C" w:rsidRDefault="005D7FA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4EC6AA7" w14:textId="572975BD" w:rsidR="00CA359C" w:rsidRPr="0023102C"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4251. Computer Engineering Senior Design I. (2) (</w:t>
      </w:r>
      <w:r w:rsidR="005D7FAF" w:rsidRPr="0023102C">
        <w:rPr>
          <w:rFonts w:ascii="BentonSans Comp Regular" w:hAnsi="BentonSans Comp Regular"/>
          <w:b/>
          <w:color w:val="000000" w:themeColor="text1"/>
          <w:sz w:val="20"/>
        </w:rPr>
        <w:t>O,</w:t>
      </w:r>
      <w:r w:rsidRPr="0023102C">
        <w:rPr>
          <w:rFonts w:ascii="BentonSans Comp Regular" w:hAnsi="BentonSans Comp Regular"/>
          <w:b/>
          <w:color w:val="000000" w:themeColor="text1"/>
          <w:sz w:val="20"/>
        </w:rPr>
        <w:t>W)</w:t>
      </w:r>
      <w:r w:rsidR="005D7F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4412AB" w:rsidRPr="0023102C">
        <w:rPr>
          <w:rFonts w:ascii="BentonSans Comp Regular" w:hAnsi="BentonSans Comp Regular"/>
          <w:color w:val="000000" w:themeColor="text1"/>
          <w:sz w:val="20"/>
        </w:rPr>
        <w:t>; C</w:t>
      </w:r>
      <w:r w:rsidRPr="0023102C">
        <w:rPr>
          <w:rFonts w:ascii="BentonSans Comp Regular" w:hAnsi="BentonSans Comp Regular"/>
          <w:color w:val="000000" w:themeColor="text1"/>
          <w:sz w:val="20"/>
        </w:rPr>
        <w:t xml:space="preserve">omputer </w:t>
      </w:r>
      <w:r w:rsidR="004412AB"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ngineering</w:t>
      </w:r>
      <w:r w:rsidR="004412AB" w:rsidRPr="0023102C">
        <w:rPr>
          <w:rFonts w:ascii="BentonSans Comp Regular" w:hAnsi="BentonSans Comp Regular"/>
          <w:color w:val="000000" w:themeColor="text1"/>
          <w:sz w:val="20"/>
        </w:rPr>
        <w:t xml:space="preserve"> major; </w:t>
      </w:r>
      <w:r w:rsidR="005D7FAF" w:rsidRPr="0023102C">
        <w:rPr>
          <w:rFonts w:ascii="BentonSans Comp Regular" w:hAnsi="BentonSans Comp Regular"/>
          <w:color w:val="000000" w:themeColor="text1"/>
          <w:sz w:val="20"/>
        </w:rPr>
        <w:t xml:space="preserve">and </w:t>
      </w:r>
      <w:r w:rsidR="00A10223" w:rsidRPr="0023102C">
        <w:rPr>
          <w:rFonts w:ascii="BentonSans Comp Regular" w:hAnsi="BentonSans Comp Regular"/>
          <w:color w:val="000000" w:themeColor="text1"/>
          <w:sz w:val="20"/>
        </w:rPr>
        <w:t>ECGR 31</w:t>
      </w:r>
      <w:r w:rsidR="00D023A6">
        <w:rPr>
          <w:rFonts w:ascii="BentonSans Comp Regular" w:hAnsi="BentonSans Comp Regular"/>
          <w:color w:val="000000" w:themeColor="text1"/>
          <w:sz w:val="20"/>
        </w:rPr>
        <w:t>0</w:t>
      </w:r>
      <w:r w:rsidRPr="0023102C">
        <w:rPr>
          <w:rFonts w:ascii="BentonSans Comp Regular" w:hAnsi="BentonSans Comp Regular"/>
          <w:color w:val="000000" w:themeColor="text1"/>
          <w:sz w:val="20"/>
        </w:rPr>
        <w:t xml:space="preserve">1 and ECGR 3157 </w:t>
      </w:r>
      <w:r w:rsidR="005D7FAF" w:rsidRPr="0023102C">
        <w:rPr>
          <w:rFonts w:ascii="BentonSans Comp Regular" w:hAnsi="BentonSans Comp Regular"/>
          <w:color w:val="000000" w:themeColor="text1"/>
          <w:sz w:val="20"/>
        </w:rPr>
        <w:t xml:space="preserve">with </w:t>
      </w:r>
      <w:r w:rsidRPr="0023102C">
        <w:rPr>
          <w:rFonts w:ascii="BentonSans Comp Regular" w:hAnsi="BentonSans Comp Regular"/>
          <w:color w:val="000000" w:themeColor="text1"/>
          <w:sz w:val="20"/>
        </w:rPr>
        <w:t>grade</w:t>
      </w:r>
      <w:r w:rsidR="005D7FAF"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  A project-oriented course stressing the planning and design of experiments to support the student's project.  Formation of the design problem and specification.  Credit will not be given for ECGR 4251 where credit has been given for ECGR 4241.</w:t>
      </w:r>
    </w:p>
    <w:p w14:paraId="3CC4608F" w14:textId="77777777" w:rsidR="00CA359C" w:rsidRPr="0023102C"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4B92A43" w14:textId="40F474B8" w:rsidR="00CA359C" w:rsidRPr="0023102C" w:rsidRDefault="00CA359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4252. Computer </w:t>
      </w:r>
      <w:r w:rsidR="006E5907">
        <w:rPr>
          <w:rFonts w:ascii="BentonSans Comp Regular" w:hAnsi="BentonSans Comp Regular"/>
          <w:b/>
          <w:color w:val="000000" w:themeColor="text1"/>
          <w:sz w:val="20"/>
        </w:rPr>
        <w:t>Engineering Senior Design II. (2</w:t>
      </w:r>
      <w:r w:rsidRPr="0023102C">
        <w:rPr>
          <w:rFonts w:ascii="BentonSans Comp Regular" w:hAnsi="BentonSans Comp Regular"/>
          <w:b/>
          <w:color w:val="000000" w:themeColor="text1"/>
          <w:sz w:val="20"/>
        </w:rPr>
        <w:t>) (</w:t>
      </w:r>
      <w:r w:rsidR="005D7FAF" w:rsidRPr="0023102C">
        <w:rPr>
          <w:rFonts w:ascii="BentonSans Comp Regular" w:hAnsi="BentonSans Comp Regular"/>
          <w:b/>
          <w:color w:val="000000" w:themeColor="text1"/>
          <w:sz w:val="20"/>
        </w:rPr>
        <w:t>O</w:t>
      </w:r>
      <w:r w:rsidR="00371103"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W)</w:t>
      </w:r>
      <w:r w:rsidR="005D7F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4251 </w:t>
      </w:r>
      <w:r w:rsidR="00A66CE7"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A continuation of ECGR 4251 consisting of project development and analysis, culminating in written and oral presentations.  Credit will not be given for ECGR 4252 where credit has been given for ECGR 4242.</w:t>
      </w:r>
    </w:p>
    <w:p w14:paraId="5E971DC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65E92D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4261. Microwave Circuit Design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w:t>
      </w:r>
      <w:r w:rsidR="0099341C" w:rsidRPr="0023102C">
        <w:rPr>
          <w:rFonts w:ascii="BentonSans Comp Regular" w:hAnsi="BentonSans Comp Regular"/>
          <w:color w:val="000000" w:themeColor="text1"/>
          <w:sz w:val="20"/>
        </w:rPr>
        <w:t xml:space="preserve">122 </w:t>
      </w:r>
      <w:r w:rsidR="00DD333E" w:rsidRPr="0023102C">
        <w:rPr>
          <w:rFonts w:ascii="BentonSans Comp Regular" w:hAnsi="BentonSans Comp Regular"/>
          <w:color w:val="000000" w:themeColor="text1"/>
          <w:sz w:val="20"/>
        </w:rPr>
        <w:t>or permission of department</w:t>
      </w:r>
      <w:r w:rsidR="00A66CE7"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99341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Design and analysis of microwave devices and circuits; </w:t>
      </w:r>
      <w:r w:rsidR="0099341C" w:rsidRPr="0023102C">
        <w:rPr>
          <w:rFonts w:ascii="BentonSans Comp Regular" w:hAnsi="BentonSans Comp Regular"/>
          <w:color w:val="000000" w:themeColor="text1"/>
          <w:sz w:val="20"/>
        </w:rPr>
        <w:t>Telegrapher's and wave equations; physical transmission lines; circuit analysis techniques; impedance matching techniques; and Wilkinson power dividers, hybrid couplers, transformers, and filters.</w:t>
      </w:r>
      <w:r w:rsidRPr="0023102C">
        <w:rPr>
          <w:rFonts w:ascii="BentonSans Comp Regular" w:hAnsi="BentonSans Comp Regular"/>
          <w:color w:val="000000" w:themeColor="text1"/>
          <w:sz w:val="20"/>
        </w:rPr>
        <w:t xml:space="preserve">  </w:t>
      </w:r>
    </w:p>
    <w:p w14:paraId="5535293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7BD3C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4265. Microwave Devices and Electronics.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3122 and PHYS 2102 with grades of C or above </w:t>
      </w:r>
      <w:r w:rsidR="00DD333E" w:rsidRPr="0023102C">
        <w:rPr>
          <w:rFonts w:ascii="BentonSans Comp Regular" w:hAnsi="BentonSans Comp Regular"/>
          <w:color w:val="000000" w:themeColor="text1"/>
          <w:sz w:val="20"/>
        </w:rPr>
        <w:t>or permission of department</w:t>
      </w:r>
      <w:r w:rsidR="00A66CE7"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Microwave transmission line theory, parameters, microwave waveguides, microstrip line and components including resonators, slow-wave structures, tees, rings, couplers, circulators, isolators, and microwave tubes. Microwave solid state electronics, including microwave transistors, tunnel diodes, transferred electron devices, avalanche transit-time devices, and mono-lattice microwave integrated circuits. </w:t>
      </w:r>
    </w:p>
    <w:p w14:paraId="7078C2E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DAD024" w14:textId="77777777" w:rsidR="00731075" w:rsidRPr="0023102C" w:rsidRDefault="00405C5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42</w:t>
      </w:r>
      <w:r w:rsidR="00731075" w:rsidRPr="0023102C">
        <w:rPr>
          <w:rFonts w:ascii="BentonSans Comp Regular" w:hAnsi="BentonSans Comp Regular"/>
          <w:b/>
          <w:color w:val="000000" w:themeColor="text1"/>
          <w:sz w:val="20"/>
        </w:rPr>
        <w:t>90. Science and Technology of Photovoltaics. (3)</w:t>
      </w:r>
      <w:r w:rsidR="0073107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731075" w:rsidRPr="0023102C">
        <w:rPr>
          <w:rFonts w:ascii="BentonSans Comp Regular" w:hAnsi="BentonSans Comp Regular"/>
          <w:color w:val="000000" w:themeColor="text1"/>
          <w:sz w:val="20"/>
        </w:rPr>
        <w:t xml:space="preserve"> ECGR 3133 with grade of C or above, or permission of the department</w:t>
      </w:r>
      <w:r w:rsidR="00A66CE7" w:rsidRPr="0023102C">
        <w:rPr>
          <w:rFonts w:ascii="BentonSans Comp Regular" w:hAnsi="BentonSans Comp Regular"/>
          <w:color w:val="000000" w:themeColor="text1"/>
          <w:sz w:val="20"/>
        </w:rPr>
        <w:t>; and Engineering major or minor</w:t>
      </w:r>
      <w:r w:rsidR="00731075" w:rsidRPr="0023102C">
        <w:rPr>
          <w:rFonts w:ascii="BentonSans Comp Regular" w:hAnsi="BentonSans Comp Regular"/>
          <w:color w:val="000000" w:themeColor="text1"/>
          <w:sz w:val="20"/>
        </w:rPr>
        <w:t>.  Review of semiconductor properties; junctions and operating principles of solar cells; efficiency limits and losses in solar cells; solar cells and sunlight; fabrication of solar cell and modules; design of high efficiency silicon solar cells; heterojunction, thin film, and other promising solar cells; and photovoltaic systems and applications.</w:t>
      </w:r>
    </w:p>
    <w:p w14:paraId="5C6FF162" w14:textId="77777777" w:rsidR="00731075" w:rsidRPr="0023102C" w:rsidRDefault="0073107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8C238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4299. Nuclear Reactor Engineering.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4199 and PHYS 3141 </w:t>
      </w:r>
      <w:r w:rsidR="00DD333E" w:rsidRPr="0023102C">
        <w:rPr>
          <w:rFonts w:ascii="BentonSans Comp Regular" w:hAnsi="BentonSans Comp Regular"/>
          <w:color w:val="000000" w:themeColor="text1"/>
          <w:sz w:val="20"/>
        </w:rPr>
        <w:t>or permission of department</w:t>
      </w:r>
      <w:r w:rsidR="00A66CE7"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Reactor operation and control, neutron diffusion, distribution, </w:t>
      </w:r>
      <w:r w:rsidRPr="0023102C">
        <w:rPr>
          <w:rFonts w:ascii="BentonSans Comp Regular" w:hAnsi="BentonSans Comp Regular"/>
          <w:color w:val="000000" w:themeColor="text1"/>
          <w:sz w:val="20"/>
        </w:rPr>
        <w:lastRenderedPageBreak/>
        <w:t>moderation, interaction, and transport, nuclear reactor theory, the time-dependent reactor, heat removal, radiation protection, radiation shielding, radiation damage, IV generation reactors, and advanced topics in nuclear reactor technologies and nuclear applications.</w:t>
      </w:r>
    </w:p>
    <w:p w14:paraId="143CC818" w14:textId="6D58D5B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D46BA1" w14:textId="351B5DFE" w:rsidR="000A1691" w:rsidRPr="0023102C" w:rsidRDefault="000A169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4311. Digital Audio Workstations. (3)</w:t>
      </w:r>
      <w:r w:rsidRPr="0023102C">
        <w:rPr>
          <w:rFonts w:ascii="BentonSans Comp Regular" w:hAnsi="BentonSans Comp Regular"/>
          <w:color w:val="000000" w:themeColor="text1"/>
          <w:sz w:val="20"/>
        </w:rPr>
        <w:t xml:space="preserve">  Prerequisite(s): ECGR 3111 and ECGR 3131.  Students learn to use Digital Audio Workstation (DAW) software for music and other audio data. Topics include: recording and importing audio and MIDI data, basic editing and mixing, effects processing, and mastering. Some audio hardware concepts are also introduced, including compression, equalization, microphones, mixers, and studio monitors.</w:t>
      </w:r>
    </w:p>
    <w:p w14:paraId="7931C132" w14:textId="1AC3822F" w:rsidR="000A1691" w:rsidRPr="0023102C" w:rsidRDefault="000A169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7A8C0E" w14:textId="69AF4EDC" w:rsidR="00A902E7" w:rsidRPr="0023102C" w:rsidRDefault="00A902E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ECGR 4312. Electronic Music Synthesis. (3)</w:t>
      </w:r>
      <w:r w:rsidRPr="0023102C">
        <w:rPr>
          <w:rFonts w:ascii="BentonSans Comp Regular" w:hAnsi="BentonSans Comp Regular"/>
          <w:color w:val="000000" w:themeColor="text1"/>
          <w:sz w:val="20"/>
        </w:rPr>
        <w:t xml:space="preserve">  Prerequisite(s): ECGR 3131; and ECGR 4123 or ECGR 4124.  The basics of electronic music synthesis using both software and hardware, analog and digital controllers, voltage controlled oscillators (VCO), envelope generators, voltage controlled filters (VCFs), and low frequency oscillators (LFOs).  A variety of techniques are covered, including modular, subtractive, and additive synthesis, and effects such as tremolo and vibrato.</w:t>
      </w:r>
    </w:p>
    <w:p w14:paraId="7D5BC0FC" w14:textId="77777777" w:rsidR="00A902E7" w:rsidRPr="0023102C" w:rsidRDefault="00A902E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AD4FB76" w14:textId="363CF08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ECGR 4422. Random Processes and Optimum Filtering.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3111 and STAT 3128 </w:t>
      </w:r>
      <w:r w:rsidR="00DD333E" w:rsidRPr="0023102C">
        <w:rPr>
          <w:rFonts w:ascii="BentonSans Comp Regular" w:hAnsi="BentonSans Comp Regular"/>
          <w:color w:val="000000" w:themeColor="text1"/>
          <w:sz w:val="20"/>
        </w:rPr>
        <w:t>or permission of department</w:t>
      </w:r>
      <w:r w:rsidR="00A66CE7"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Review of probability, univariate and multivariate distribution functions; random processes, discrete and continuous time processes, </w:t>
      </w:r>
      <w:proofErr w:type="spellStart"/>
      <w:r w:rsidRPr="0023102C">
        <w:rPr>
          <w:rFonts w:ascii="BentonSans Comp Regular" w:hAnsi="BentonSans Comp Regular"/>
          <w:color w:val="000000" w:themeColor="text1"/>
          <w:sz w:val="20"/>
        </w:rPr>
        <w:t>widesense</w:t>
      </w:r>
      <w:proofErr w:type="spellEnd"/>
      <w:r w:rsidRPr="0023102C">
        <w:rPr>
          <w:rFonts w:ascii="BentonSans Comp Regular" w:hAnsi="BentonSans Comp Regular"/>
          <w:color w:val="000000" w:themeColor="text1"/>
          <w:sz w:val="20"/>
        </w:rPr>
        <w:t xml:space="preserve"> stationary, ergodicity; time- and frequency-domain analysis; linear systems, optimum filtering, Wiener filters, Kalman filters; application.</w:t>
      </w:r>
      <w:r w:rsidRPr="0023102C">
        <w:rPr>
          <w:rFonts w:ascii="BentonSans Comp Regular" w:hAnsi="BentonSans Comp Regular"/>
          <w:i/>
          <w:color w:val="000000" w:themeColor="text1"/>
          <w:sz w:val="20"/>
        </w:rPr>
        <w:t xml:space="preserve"> </w:t>
      </w:r>
    </w:p>
    <w:p w14:paraId="57BFC74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4D5199" w14:textId="0E437C3E"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ECGR 4433. VLSI Systems Design.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57DC1" w:rsidRPr="0023102C">
        <w:rPr>
          <w:rFonts w:ascii="BentonSans Comp Regular" w:hAnsi="BentonSans Comp Regular"/>
          <w:color w:val="000000" w:themeColor="text1"/>
          <w:sz w:val="20"/>
        </w:rPr>
        <w:t xml:space="preserve">ECGR 2181 and </w:t>
      </w:r>
      <w:r w:rsidRPr="0023102C">
        <w:rPr>
          <w:rFonts w:ascii="BentonSans Comp Regular" w:hAnsi="BentonSans Comp Regular"/>
          <w:color w:val="000000" w:themeColor="text1"/>
          <w:sz w:val="20"/>
        </w:rPr>
        <w:t xml:space="preserve">ECGR 3131 </w:t>
      </w:r>
      <w:r w:rsidR="00B06DE0" w:rsidRPr="0023102C">
        <w:rPr>
          <w:rFonts w:ascii="BentonSans Comp Regular" w:hAnsi="BentonSans Comp Regular"/>
          <w:color w:val="000000" w:themeColor="text1"/>
          <w:sz w:val="20"/>
        </w:rPr>
        <w:t>with grades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A66CE7"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A66CE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Analysis, design, and synthesis of very large scale integrated circuits. A project-oriented course relying heavily on computer-aided design tools for logic, layout design, and simulation. </w:t>
      </w:r>
      <w:r w:rsidRPr="0023102C">
        <w:rPr>
          <w:rFonts w:ascii="BentonSans Comp Regular" w:hAnsi="BentonSans Comp Regular"/>
          <w:i/>
          <w:iCs/>
          <w:color w:val="000000" w:themeColor="text1"/>
          <w:sz w:val="20"/>
        </w:rPr>
        <w:t xml:space="preserve"> </w:t>
      </w:r>
    </w:p>
    <w:p w14:paraId="7840541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6E7CE5A" w14:textId="104F334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ECGR 4892. Individualized Study.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A66CE7" w:rsidRPr="0023102C">
        <w:rPr>
          <w:rFonts w:ascii="BentonSans Comp Regular" w:hAnsi="BentonSans Comp Regular"/>
          <w:b/>
          <w:color w:val="000000" w:themeColor="text1"/>
          <w:sz w:val="20"/>
        </w:rPr>
        <w:t xml:space="preserve"> </w:t>
      </w:r>
      <w:r w:rsidR="00C42993" w:rsidRPr="0023102C">
        <w:rPr>
          <w:rFonts w:ascii="BentonSans Comp Regular" w:hAnsi="BentonSans Comp Regular"/>
          <w:color w:val="000000" w:themeColor="text1"/>
          <w:sz w:val="20"/>
        </w:rPr>
        <w:t>Prerequisite(s):</w:t>
      </w:r>
      <w:r w:rsidR="00A66CE7" w:rsidRPr="0023102C">
        <w:rPr>
          <w:rFonts w:ascii="BentonSans Comp Regular" w:hAnsi="BentonSans Comp Regular"/>
          <w:color w:val="000000" w:themeColor="text1"/>
          <w:sz w:val="20"/>
        </w:rPr>
        <w:t xml:space="preserve"> Engineering major or minor.</w:t>
      </w:r>
      <w:r w:rsidR="005D390D" w:rsidRPr="0023102C">
        <w:rPr>
          <w:rFonts w:ascii="BentonSans Comp Regular" w:hAnsi="BentonSans Comp Regular"/>
          <w:color w:val="000000" w:themeColor="text1"/>
          <w:sz w:val="20"/>
        </w:rPr>
        <w:t xml:space="preserve"> </w:t>
      </w:r>
      <w:r w:rsidR="00A66CE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Individual investigation and exposition of results. </w:t>
      </w:r>
      <w:r w:rsidR="005D390D"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5E4293E"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6D0EDB21" w14:textId="77777777" w:rsidR="005F06A0" w:rsidRPr="0023102C" w:rsidRDefault="003B6867" w:rsidP="00F33998">
      <w:pPr>
        <w:pBdr>
          <w:top w:val="single" w:sz="4" w:space="1" w:color="auto"/>
        </w:pBdr>
        <w:tabs>
          <w:tab w:val="left" w:pos="162"/>
          <w:tab w:val="right" w:pos="4050"/>
        </w:tabs>
        <w:snapToGrid w:val="0"/>
        <w:rPr>
          <w:rFonts w:ascii="BentonSans Comp Regular" w:hAnsi="BentonSans Comp Regular"/>
          <w:snapToGrid/>
          <w:color w:val="000000" w:themeColor="text1"/>
          <w:sz w:val="32"/>
        </w:rPr>
      </w:pPr>
      <w:r w:rsidRPr="0023102C">
        <w:rPr>
          <w:rFonts w:ascii="BentonSans Comp Regular" w:hAnsi="BentonSans Comp Regular"/>
          <w:b/>
          <w:snapToGrid/>
          <w:color w:val="000000" w:themeColor="text1"/>
          <w:sz w:val="32"/>
        </w:rPr>
        <w:t>Economics</w:t>
      </w:r>
      <w:r w:rsidR="005F06A0" w:rsidRPr="0023102C">
        <w:rPr>
          <w:rFonts w:ascii="BentonSans Comp Regular" w:hAnsi="BentonSans Comp Regular"/>
          <w:b/>
          <w:snapToGrid/>
          <w:color w:val="000000" w:themeColor="text1"/>
          <w:sz w:val="32"/>
        </w:rPr>
        <w:t xml:space="preserve"> (ECON)</w:t>
      </w:r>
    </w:p>
    <w:p w14:paraId="6DF97640"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163A596F"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ECON 1090. Topics in Economics. </w:t>
      </w:r>
      <w:r w:rsidR="003155B1" w:rsidRPr="0023102C">
        <w:rPr>
          <w:rFonts w:ascii="BentonSans Comp Regular" w:hAnsi="BentonSans Comp Regular"/>
          <w:b/>
          <w:snapToGrid/>
          <w:color w:val="000000" w:themeColor="text1"/>
          <w:sz w:val="20"/>
        </w:rPr>
        <w:t>(1 to 3)</w:t>
      </w:r>
      <w:r w:rsidRPr="0023102C">
        <w:rPr>
          <w:rFonts w:ascii="BentonSans Comp Regular" w:hAnsi="BentonSans Comp Regular"/>
          <w:snapToGrid/>
          <w:color w:val="000000" w:themeColor="text1"/>
          <w:sz w:val="20"/>
        </w:rPr>
        <w:t xml:space="preserve">  Consideration of topics from the areas of economic theory, economic development, consumer economics, welfare economics, and current economic problems.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5785A541"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3D2195B7"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1101. Economics of Social Issues. (3)</w:t>
      </w:r>
      <w:r w:rsidRPr="0023102C">
        <w:rPr>
          <w:rFonts w:ascii="BentonSans Comp Regular" w:hAnsi="BentonSans Comp Regular"/>
          <w:snapToGrid/>
          <w:color w:val="000000" w:themeColor="text1"/>
          <w:sz w:val="20"/>
        </w:rPr>
        <w:t xml:space="preserve">  Economic issues without emphasis on theoretical models. Contemporary economic issues such as pollution control,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unemployment, and crime are studied.  A student is ineligible to take this course if credit has already been received for either ECON 2101 or  ECON 2102. </w:t>
      </w:r>
    </w:p>
    <w:p w14:paraId="4C7964EC"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68218A99" w14:textId="3355E019"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ECON 2101. Principles of Economics - Macro.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6C60B5" w:rsidRPr="0023102C">
        <w:rPr>
          <w:rFonts w:ascii="BentonSans Comp Regular" w:hAnsi="BentonSans Comp Regular"/>
          <w:snapToGrid/>
          <w:color w:val="000000" w:themeColor="text1"/>
          <w:sz w:val="20"/>
        </w:rPr>
        <w:t>Sophomore, Junior, or Senior standing</w:t>
      </w:r>
      <w:r w:rsidRPr="0023102C">
        <w:rPr>
          <w:rFonts w:ascii="BentonSans Comp Regular" w:hAnsi="BentonSans Comp Regular"/>
          <w:snapToGrid/>
          <w:color w:val="000000" w:themeColor="text1"/>
          <w:sz w:val="20"/>
        </w:rPr>
        <w:t xml:space="preserve">.  Scope and methodology of economics as a social science, the measurement of national income, the theory of national income determination, money and banking, monetary and fiscal policy, and international economics. </w:t>
      </w:r>
      <w:r w:rsidRPr="0023102C">
        <w:rPr>
          <w:rFonts w:ascii="BentonSans Comp Regular" w:hAnsi="BentonSans Comp Regular"/>
          <w:i/>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69CEF9C1"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445049B7" w14:textId="3B7D4871"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ECON 2102. Principles of Economics - Micro.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6C60B5" w:rsidRPr="0023102C">
        <w:rPr>
          <w:rFonts w:ascii="BentonSans Comp Regular" w:hAnsi="BentonSans Comp Regular"/>
          <w:snapToGrid/>
          <w:color w:val="000000" w:themeColor="text1"/>
          <w:sz w:val="20"/>
        </w:rPr>
        <w:t>Sophomore, Junior, or Senior standing</w:t>
      </w:r>
      <w:r w:rsidRPr="0023102C">
        <w:rPr>
          <w:rFonts w:ascii="BentonSans Comp Regular" w:hAnsi="BentonSans Comp Regular"/>
          <w:snapToGrid/>
          <w:color w:val="000000" w:themeColor="text1"/>
          <w:sz w:val="20"/>
        </w:rPr>
        <w:t xml:space="preserve">.  Pricing mechanism of a market economy, the industrial organization of the U.S. economy, problems of economic concentration, the theory of income distribution, and comparative economic systems. </w:t>
      </w:r>
      <w:r w:rsidRPr="0023102C">
        <w:rPr>
          <w:rFonts w:ascii="BentonSans Comp Regular" w:hAnsi="BentonSans Comp Regular"/>
          <w:i/>
          <w:snapToGrid/>
          <w:color w:val="000000" w:themeColor="text1"/>
          <w:sz w:val="20"/>
        </w:rPr>
        <w:t xml:space="preserve"> </w:t>
      </w:r>
    </w:p>
    <w:p w14:paraId="5728BAD6"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snapToGrid/>
          <w:color w:val="000000" w:themeColor="text1"/>
          <w:sz w:val="20"/>
        </w:rPr>
        <w:t xml:space="preserve"> </w:t>
      </w:r>
    </w:p>
    <w:p w14:paraId="509476E9"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3090. Topics in Economics.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Permission of department</w:t>
      </w:r>
      <w:r w:rsidRPr="0023102C">
        <w:rPr>
          <w:rFonts w:ascii="BentonSans Comp Regular" w:hAnsi="BentonSans Comp Regular"/>
          <w:snapToGrid/>
          <w:color w:val="000000" w:themeColor="text1"/>
          <w:sz w:val="20"/>
        </w:rPr>
        <w:t xml:space="preserve">.  Topics from the areas of economic theory, economic development, consumer economics, welfare economics, and current economic problems.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6AA2BA4F"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7FD25797"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3105. Industrial Relations.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introductory course in economics or permission of instructor. Systematic analysis of the sociological, economic, and legal forces affecting the work environment. Emphasis on labor unions and employment law. </w:t>
      </w:r>
    </w:p>
    <w:p w14:paraId="43773577"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4F4AE893"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3106. Labor Economics. (3)</w:t>
      </w:r>
      <w:r w:rsidRPr="0023102C">
        <w:rPr>
          <w:rFonts w:ascii="BentonSans Comp Regular" w:hAnsi="BentonSans Comp Regular"/>
          <w:snapToGrid/>
          <w:color w:val="000000" w:themeColor="text1"/>
          <w:sz w:val="20"/>
        </w:rPr>
        <w:t xml:space="preserve"> </w:t>
      </w:r>
      <w:r w:rsidR="0033621E"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2101 and </w:t>
      </w:r>
      <w:r w:rsidR="0033621E" w:rsidRPr="0023102C">
        <w:rPr>
          <w:rFonts w:ascii="BentonSans Comp Regular" w:hAnsi="BentonSans Comp Regular"/>
          <w:snapToGrid/>
          <w:color w:val="000000" w:themeColor="text1"/>
          <w:sz w:val="20"/>
        </w:rPr>
        <w:t xml:space="preserve">ECON </w:t>
      </w:r>
      <w:r w:rsidRPr="0023102C">
        <w:rPr>
          <w:rFonts w:ascii="BentonSans Comp Regular" w:hAnsi="BentonSans Comp Regular"/>
          <w:snapToGrid/>
          <w:color w:val="000000" w:themeColor="text1"/>
          <w:sz w:val="20"/>
        </w:rPr>
        <w:t>2102</w:t>
      </w:r>
      <w:r w:rsidR="008E69CA" w:rsidRPr="0023102C">
        <w:rPr>
          <w:rFonts w:ascii="BentonSans Comp Regular" w:hAnsi="BentonSans Comp Regular"/>
          <w:snapToGrid/>
          <w:color w:val="000000" w:themeColor="text1"/>
          <w:sz w:val="20"/>
        </w:rPr>
        <w:t>; MATH 1120 or MATH 1241; and STAT 1220 or equivalent</w:t>
      </w:r>
      <w:r w:rsidRPr="0023102C">
        <w:rPr>
          <w:rFonts w:ascii="BentonSans Comp Regular" w:hAnsi="BentonSans Comp Regular"/>
          <w:snapToGrid/>
          <w:color w:val="000000" w:themeColor="text1"/>
          <w:sz w:val="20"/>
        </w:rPr>
        <w:t>.</w:t>
      </w:r>
      <w:r w:rsidR="008E69C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Economics of labor markets with emphasis on wage and employment theory, collective bargaining, and human capital theory.</w:t>
      </w:r>
      <w:r w:rsidR="0078729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Historical and legal forces affecting labor markets. </w:t>
      </w:r>
    </w:p>
    <w:p w14:paraId="07C94126"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4ED4F7F1" w14:textId="6D7BE31C"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3107. Employment Law. (3)</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MGMT 3243.  </w:t>
      </w:r>
      <w:r w:rsidRPr="0023102C">
        <w:rPr>
          <w:rFonts w:ascii="BentonSans Comp Regular" w:hAnsi="BentonSans Comp Regular"/>
          <w:snapToGrid/>
          <w:color w:val="000000" w:themeColor="text1"/>
          <w:sz w:val="20"/>
        </w:rPr>
        <w:t>Legal principles and legislation which control employment decisions in union and non</w:t>
      </w:r>
      <w:r w:rsidRPr="0023102C">
        <w:rPr>
          <w:rFonts w:ascii="BentonSans Comp Regular" w:hAnsi="BentonSans Comp Regular"/>
          <w:snapToGrid/>
          <w:color w:val="000000" w:themeColor="text1"/>
          <w:sz w:val="20"/>
        </w:rPr>
        <w:noBreakHyphen/>
        <w:t xml:space="preserve">union settings. Topics include: fair employment practices, anti-discrimination law, representation elections, unfair labor practices, and dispute settlement processes. </w:t>
      </w:r>
    </w:p>
    <w:p w14:paraId="5B38A7AC"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27856A7F"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3112. Econometrics. (3)</w:t>
      </w:r>
      <w:r w:rsidRPr="0023102C">
        <w:rPr>
          <w:rFonts w:ascii="BentonSans Comp Regular" w:hAnsi="BentonSans Comp Regular"/>
          <w:snapToGrid/>
          <w:color w:val="000000" w:themeColor="text1"/>
          <w:sz w:val="20"/>
        </w:rPr>
        <w:t xml:space="preserve"> </w:t>
      </w:r>
      <w:r w:rsidR="00981506"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2101 and </w:t>
      </w:r>
      <w:r w:rsidR="001477A9" w:rsidRPr="0023102C">
        <w:rPr>
          <w:rFonts w:ascii="BentonSans Comp Regular" w:hAnsi="BentonSans Comp Regular"/>
          <w:snapToGrid/>
          <w:color w:val="000000" w:themeColor="text1"/>
          <w:sz w:val="20"/>
        </w:rPr>
        <w:t>ECON 2102;</w:t>
      </w:r>
      <w:r w:rsidRPr="0023102C">
        <w:rPr>
          <w:rFonts w:ascii="BentonSans Comp Regular" w:hAnsi="BentonSans Comp Regular"/>
          <w:snapToGrid/>
          <w:color w:val="000000" w:themeColor="text1"/>
          <w:sz w:val="20"/>
        </w:rPr>
        <w:t xml:space="preserve"> MATH 1120 or </w:t>
      </w:r>
      <w:r w:rsidR="00787299" w:rsidRPr="0023102C">
        <w:rPr>
          <w:rFonts w:ascii="BentonSans Comp Regular" w:hAnsi="BentonSans Comp Regular"/>
          <w:snapToGrid/>
          <w:color w:val="000000" w:themeColor="text1"/>
          <w:sz w:val="20"/>
        </w:rPr>
        <w:t xml:space="preserve">MATH 1241; </w:t>
      </w:r>
      <w:r w:rsidRPr="0023102C">
        <w:rPr>
          <w:rFonts w:ascii="BentonSans Comp Regular" w:hAnsi="BentonSans Comp Regular"/>
          <w:snapToGrid/>
          <w:color w:val="000000" w:themeColor="text1"/>
          <w:sz w:val="20"/>
        </w:rPr>
        <w:t>STAT 1220</w:t>
      </w:r>
      <w:r w:rsidR="001477A9"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INFO 2130</w:t>
      </w:r>
      <w:r w:rsidR="008569F7" w:rsidRPr="0023102C">
        <w:rPr>
          <w:rFonts w:ascii="BentonSans Comp Regular" w:hAnsi="BentonSans Comp Regular"/>
          <w:snapToGrid/>
          <w:color w:val="000000" w:themeColor="text1"/>
          <w:sz w:val="20"/>
        </w:rPr>
        <w:t>;</w:t>
      </w:r>
      <w:r w:rsidR="00787299" w:rsidRPr="0023102C">
        <w:rPr>
          <w:rFonts w:ascii="BentonSans Comp Regular" w:hAnsi="BentonSans Comp Regular"/>
          <w:snapToGrid/>
          <w:color w:val="000000" w:themeColor="text1"/>
          <w:sz w:val="20"/>
        </w:rPr>
        <w:t xml:space="preserve"> all with grades of C or above.</w:t>
      </w:r>
      <w:r w:rsidRPr="0023102C">
        <w:rPr>
          <w:rFonts w:ascii="BentonSans Comp Regular" w:hAnsi="BentonSans Comp Regular"/>
          <w:snapToGrid/>
          <w:color w:val="000000" w:themeColor="text1"/>
          <w:sz w:val="20"/>
        </w:rPr>
        <w:t xml:space="preserve">  Econometric techniques, including simple and multiple least squares regression with problems and analyses. </w:t>
      </w:r>
    </w:p>
    <w:p w14:paraId="44534B06"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4A720A8F"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3115. Money and Banking. (3)</w:t>
      </w:r>
      <w:r w:rsidRPr="0023102C">
        <w:rPr>
          <w:rFonts w:ascii="BentonSans Comp Regular" w:hAnsi="BentonSans Comp Regular"/>
          <w:snapToGrid/>
          <w:color w:val="000000" w:themeColor="text1"/>
          <w:sz w:val="20"/>
        </w:rPr>
        <w:t xml:space="preserve"> </w:t>
      </w:r>
      <w:r w:rsidR="008569F7"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2101</w:t>
      </w:r>
      <w:r w:rsidR="008569F7" w:rsidRPr="0023102C">
        <w:rPr>
          <w:rFonts w:ascii="BentonSans Comp Regular" w:hAnsi="BentonSans Comp Regular"/>
          <w:snapToGrid/>
          <w:color w:val="000000" w:themeColor="text1"/>
          <w:sz w:val="20"/>
        </w:rPr>
        <w:t xml:space="preserve"> and ECON 2102; MATH 1120 or MATH 1241; and STAT 1220 or equivalent</w:t>
      </w:r>
      <w:r w:rsidR="002618C6" w:rsidRPr="0023102C">
        <w:rPr>
          <w:rFonts w:ascii="BentonSans Comp Regular" w:hAnsi="BentonSans Comp Regular"/>
          <w:snapToGrid/>
          <w:color w:val="000000" w:themeColor="text1"/>
          <w:sz w:val="20"/>
        </w:rPr>
        <w:t>; all with grades of C or above</w:t>
      </w:r>
      <w:r w:rsidRPr="0023102C">
        <w:rPr>
          <w:rFonts w:ascii="BentonSans Comp Regular" w:hAnsi="BentonSans Comp Regular"/>
          <w:snapToGrid/>
          <w:color w:val="000000" w:themeColor="text1"/>
          <w:sz w:val="20"/>
        </w:rPr>
        <w:t xml:space="preserve">. </w:t>
      </w:r>
      <w:r w:rsidR="008569F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The characteristics and functions of money in the modern economy, monetary theory and policy, and financial institutions. </w:t>
      </w:r>
    </w:p>
    <w:p w14:paraId="140BE093"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26B32BF7" w14:textId="54725981"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3122. Intermediate Microeconomics. (3)</w:t>
      </w:r>
      <w:r w:rsidRPr="0023102C">
        <w:rPr>
          <w:rFonts w:ascii="BentonSans Comp Regular" w:hAnsi="BentonSans Comp Regular"/>
          <w:snapToGrid/>
          <w:color w:val="000000" w:themeColor="text1"/>
          <w:sz w:val="20"/>
        </w:rPr>
        <w:t xml:space="preserve"> </w:t>
      </w:r>
      <w:r w:rsidR="00967626"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862D5F">
        <w:rPr>
          <w:rFonts w:ascii="BentonSans Comp Regular" w:hAnsi="BentonSans Comp Regular"/>
          <w:snapToGrid/>
          <w:color w:val="000000" w:themeColor="text1"/>
          <w:sz w:val="20"/>
        </w:rPr>
        <w:t xml:space="preserve">ECON 2101; </w:t>
      </w:r>
      <w:r w:rsidRPr="0023102C">
        <w:rPr>
          <w:rFonts w:ascii="BentonSans Comp Regular" w:hAnsi="BentonSans Comp Regular"/>
          <w:snapToGrid/>
          <w:color w:val="000000" w:themeColor="text1"/>
          <w:sz w:val="20"/>
        </w:rPr>
        <w:t>ECON 2102</w:t>
      </w:r>
      <w:r w:rsidR="00967626"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MATH 1120 or MATH 1241</w:t>
      </w:r>
      <w:r w:rsidR="00967626"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STAT 1220 or equivalent</w:t>
      </w:r>
      <w:r w:rsidR="00967626" w:rsidRPr="0023102C">
        <w:rPr>
          <w:rFonts w:ascii="BentonSans Comp Regular" w:hAnsi="BentonSans Comp Regular"/>
          <w:snapToGrid/>
          <w:color w:val="000000" w:themeColor="text1"/>
          <w:sz w:val="20"/>
        </w:rPr>
        <w:t>; all with grades of C or above</w:t>
      </w:r>
      <w:r w:rsidRPr="0023102C">
        <w:rPr>
          <w:rFonts w:ascii="BentonSans Comp Regular" w:hAnsi="BentonSans Comp Regular"/>
          <w:snapToGrid/>
          <w:color w:val="000000" w:themeColor="text1"/>
          <w:sz w:val="20"/>
        </w:rPr>
        <w:t xml:space="preserve">.  Microeconomic analysis with emphasis on consumer theory and the theory of production. Resource allocation and the determination of optimum output and pricing by a firm operating under various market structures. Distribution and welfare theories. </w:t>
      </w:r>
    </w:p>
    <w:p w14:paraId="42AA5DED"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1CE2139C" w14:textId="7CD60211"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3123. Intermediate Macroeconomics. (3)</w:t>
      </w:r>
      <w:r w:rsidRPr="0023102C">
        <w:rPr>
          <w:rFonts w:ascii="BentonSans Comp Regular" w:hAnsi="BentonSans Comp Regular"/>
          <w:snapToGrid/>
          <w:color w:val="000000" w:themeColor="text1"/>
          <w:sz w:val="20"/>
        </w:rPr>
        <w:t xml:space="preserve"> </w:t>
      </w:r>
      <w:r w:rsidR="00AD4AEF"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2101</w:t>
      </w:r>
      <w:r w:rsidR="00AD4AEF" w:rsidRPr="0023102C">
        <w:rPr>
          <w:rFonts w:ascii="BentonSans Comp Regular" w:hAnsi="BentonSans Comp Regular"/>
          <w:snapToGrid/>
          <w:color w:val="000000" w:themeColor="text1"/>
          <w:sz w:val="20"/>
        </w:rPr>
        <w:t xml:space="preserve">; </w:t>
      </w:r>
      <w:r w:rsidR="00B01855">
        <w:rPr>
          <w:rFonts w:ascii="BentonSans Comp Regular" w:hAnsi="BentonSans Comp Regular"/>
          <w:snapToGrid/>
          <w:color w:val="000000" w:themeColor="text1"/>
          <w:sz w:val="20"/>
        </w:rPr>
        <w:t>ECON 2102</w:t>
      </w:r>
      <w:r w:rsidR="00A71245">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MATH 1120 or MATH 1241</w:t>
      </w:r>
      <w:r w:rsidR="00AD4AEF"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STAT 1220 or equivalent</w:t>
      </w:r>
      <w:r w:rsidR="00AD4AEF" w:rsidRPr="0023102C">
        <w:rPr>
          <w:rFonts w:ascii="BentonSans Comp Regular" w:hAnsi="BentonSans Comp Regular"/>
          <w:snapToGrid/>
          <w:color w:val="000000" w:themeColor="text1"/>
          <w:sz w:val="20"/>
        </w:rPr>
        <w:t>; all with grades of C or above</w:t>
      </w:r>
      <w:r w:rsidRPr="0023102C">
        <w:rPr>
          <w:rFonts w:ascii="BentonSans Comp Regular" w:hAnsi="BentonSans Comp Regular"/>
          <w:snapToGrid/>
          <w:color w:val="000000" w:themeColor="text1"/>
          <w:sz w:val="20"/>
        </w:rPr>
        <w:t xml:space="preserve">.  Analysis of economic aggregates with inflation, unemployment, and income determination. Keynesian, Classical, Monetarist, and supply side models. </w:t>
      </w:r>
    </w:p>
    <w:p w14:paraId="2816F83A"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143D9786"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3125. Managerial Economics. (3)</w:t>
      </w:r>
      <w:r w:rsidRPr="0023102C">
        <w:rPr>
          <w:rFonts w:ascii="BentonSans Comp Regular" w:hAnsi="BentonSans Comp Regular"/>
          <w:snapToGrid/>
          <w:color w:val="000000" w:themeColor="text1"/>
          <w:sz w:val="20"/>
        </w:rPr>
        <w:t xml:space="preserve"> </w:t>
      </w:r>
      <w:r w:rsidR="006C40BF"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2102</w:t>
      </w:r>
      <w:r w:rsidR="006C40BF"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MATH 1120 or MATH 1241</w:t>
      </w:r>
      <w:r w:rsidR="006C40BF"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STAT 1220</w:t>
      </w:r>
      <w:r w:rsidR="006C40BF" w:rsidRPr="0023102C">
        <w:rPr>
          <w:rFonts w:ascii="BentonSans Comp Regular" w:hAnsi="BentonSans Comp Regular"/>
          <w:snapToGrid/>
          <w:color w:val="000000" w:themeColor="text1"/>
          <w:sz w:val="20"/>
        </w:rPr>
        <w:t xml:space="preserve"> or equivalent; </w:t>
      </w:r>
      <w:r w:rsidRPr="0023102C">
        <w:rPr>
          <w:rFonts w:ascii="BentonSans Comp Regular" w:hAnsi="BentonSans Comp Regular"/>
          <w:snapToGrid/>
          <w:color w:val="000000" w:themeColor="text1"/>
          <w:sz w:val="20"/>
        </w:rPr>
        <w:t>and INFO 2130</w:t>
      </w:r>
      <w:r w:rsidR="006C40BF" w:rsidRPr="0023102C">
        <w:rPr>
          <w:rFonts w:ascii="BentonSans Comp Regular" w:hAnsi="BentonSans Comp Regular"/>
          <w:snapToGrid/>
          <w:color w:val="000000" w:themeColor="text1"/>
          <w:sz w:val="20"/>
        </w:rPr>
        <w:t>; all with grades of C or above</w:t>
      </w:r>
      <w:r w:rsidRPr="0023102C">
        <w:rPr>
          <w:rFonts w:ascii="BentonSans Comp Regular" w:hAnsi="BentonSans Comp Regular"/>
          <w:snapToGrid/>
          <w:color w:val="000000" w:themeColor="text1"/>
          <w:sz w:val="20"/>
        </w:rPr>
        <w:t xml:space="preserve">. </w:t>
      </w:r>
      <w:r w:rsidR="006C40B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Economic decisions of particular interest to business firms </w:t>
      </w:r>
      <w:r w:rsidR="00AC2296"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e.g., demand theory and forecasting</w:t>
      </w:r>
      <w:r w:rsidR="00AC2296"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cost analysis</w:t>
      </w:r>
      <w:r w:rsidR="00AC2296"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pricing policies</w:t>
      </w:r>
      <w:r w:rsidR="00AC2296"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 </w:t>
      </w:r>
    </w:p>
    <w:p w14:paraId="19EAA9FA"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5A879B6F"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3131. Economic History of the United States. (3)</w:t>
      </w:r>
      <w:r w:rsidRPr="0023102C">
        <w:rPr>
          <w:rFonts w:ascii="BentonSans Comp Regular" w:hAnsi="BentonSans Comp Regular"/>
          <w:snapToGrid/>
          <w:color w:val="000000" w:themeColor="text1"/>
          <w:sz w:val="20"/>
        </w:rPr>
        <w:t xml:space="preserve"> </w:t>
      </w:r>
      <w:r w:rsidR="00AC2296"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2101</w:t>
      </w:r>
      <w:r w:rsidR="00AC2296" w:rsidRPr="0023102C">
        <w:rPr>
          <w:rFonts w:ascii="BentonSans Comp Regular" w:hAnsi="BentonSans Comp Regular"/>
          <w:snapToGrid/>
          <w:color w:val="000000" w:themeColor="text1"/>
          <w:sz w:val="20"/>
        </w:rPr>
        <w:t xml:space="preserve"> and</w:t>
      </w:r>
      <w:r w:rsidRPr="0023102C">
        <w:rPr>
          <w:rFonts w:ascii="BentonSans Comp Regular" w:hAnsi="BentonSans Comp Regular"/>
          <w:snapToGrid/>
          <w:color w:val="000000" w:themeColor="text1"/>
          <w:sz w:val="20"/>
        </w:rPr>
        <w:t xml:space="preserve"> ECON 2102</w:t>
      </w:r>
      <w:r w:rsidR="00AC2296" w:rsidRPr="0023102C">
        <w:rPr>
          <w:rFonts w:ascii="BentonSans Comp Regular" w:hAnsi="BentonSans Comp Regular"/>
          <w:snapToGrid/>
          <w:color w:val="000000" w:themeColor="text1"/>
          <w:sz w:val="20"/>
        </w:rPr>
        <w:t>; STAT 1220 or equivalent</w:t>
      </w:r>
      <w:r w:rsidR="00635628" w:rsidRPr="0023102C">
        <w:rPr>
          <w:rFonts w:ascii="BentonSans Comp Regular" w:hAnsi="BentonSans Comp Regular"/>
          <w:snapToGrid/>
          <w:color w:val="000000" w:themeColor="text1"/>
          <w:sz w:val="20"/>
        </w:rPr>
        <w:t xml:space="preserve">; all </w:t>
      </w:r>
      <w:r w:rsidR="00635628" w:rsidRPr="0023102C">
        <w:rPr>
          <w:rFonts w:ascii="BentonSans Comp Regular" w:hAnsi="BentonSans Comp Regular"/>
          <w:snapToGrid/>
          <w:color w:val="000000" w:themeColor="text1"/>
          <w:sz w:val="20"/>
        </w:rPr>
        <w:lastRenderedPageBreak/>
        <w:t>with grades of C or above</w:t>
      </w:r>
      <w:r w:rsidR="00AC2296"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Use of economic models to further understanding of the growth and development of the U.S. economy from colonial times to the Great Depression. Emphasis on the sources and consequences of American growth, with particular emphasis on technological, demographic, and institutional changes. </w:t>
      </w:r>
    </w:p>
    <w:p w14:paraId="1F62D355"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2D522DD6" w14:textId="77777777" w:rsidR="005F06A0" w:rsidRPr="0023102C" w:rsidRDefault="005F06A0" w:rsidP="00F33998">
      <w:pPr>
        <w:tabs>
          <w:tab w:val="left" w:pos="162"/>
          <w:tab w:val="right" w:pos="4050"/>
        </w:tabs>
        <w:snapToGrid w:val="0"/>
        <w:jc w:val="both"/>
        <w:rPr>
          <w:rFonts w:ascii="BentonSans Comp Regular" w:hAnsi="BentonSans Comp Regular"/>
          <w:bCs/>
          <w:i/>
          <w:iCs/>
          <w:snapToGrid/>
          <w:color w:val="000000" w:themeColor="text1"/>
          <w:sz w:val="20"/>
        </w:rPr>
      </w:pPr>
      <w:r w:rsidRPr="0023102C">
        <w:rPr>
          <w:rFonts w:ascii="BentonSans Comp Regular" w:hAnsi="BentonSans Comp Regular"/>
          <w:b/>
          <w:snapToGrid/>
          <w:color w:val="000000" w:themeColor="text1"/>
          <w:sz w:val="20"/>
        </w:rPr>
        <w:t xml:space="preserve">ECON 3141. Health Economics. (3) </w:t>
      </w:r>
      <w:r w:rsidR="00635628"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w:t>
      </w:r>
      <w:r w:rsidR="00635628" w:rsidRPr="0023102C">
        <w:rPr>
          <w:rFonts w:ascii="BentonSans Comp Regular" w:hAnsi="BentonSans Comp Regular"/>
          <w:bCs/>
          <w:snapToGrid/>
          <w:color w:val="000000" w:themeColor="text1"/>
          <w:sz w:val="20"/>
        </w:rPr>
        <w:t xml:space="preserve">ECON 2101 and </w:t>
      </w:r>
      <w:r w:rsidRPr="0023102C">
        <w:rPr>
          <w:rFonts w:ascii="BentonSans Comp Regular" w:hAnsi="BentonSans Comp Regular"/>
          <w:bCs/>
          <w:snapToGrid/>
          <w:color w:val="000000" w:themeColor="text1"/>
          <w:sz w:val="20"/>
        </w:rPr>
        <w:t>ECON 2102</w:t>
      </w:r>
      <w:r w:rsidR="00635628" w:rsidRPr="0023102C">
        <w:rPr>
          <w:rFonts w:ascii="BentonSans Comp Regular" w:hAnsi="BentonSans Comp Regular"/>
          <w:bCs/>
          <w:snapToGrid/>
          <w:color w:val="000000" w:themeColor="text1"/>
          <w:sz w:val="20"/>
        </w:rPr>
        <w:t>; MATH 1120 or MATH 1241; and STAT 1220 or equivalent; all with grades of C or above</w:t>
      </w:r>
      <w:r w:rsidRPr="0023102C">
        <w:rPr>
          <w:rFonts w:ascii="BentonSans Comp Regular" w:hAnsi="BentonSans Comp Regular"/>
          <w:bCs/>
          <w:snapToGrid/>
          <w:color w:val="000000" w:themeColor="text1"/>
          <w:sz w:val="20"/>
        </w:rPr>
        <w:t xml:space="preserve">.  The application of microeconomic concepts to markets for health/medical care, including issues such as </w:t>
      </w:r>
      <w:r w:rsidR="006E587B" w:rsidRPr="0023102C">
        <w:rPr>
          <w:rFonts w:ascii="BentonSans Comp Regular" w:hAnsi="BentonSans Comp Regular"/>
          <w:bCs/>
          <w:snapToGrid/>
          <w:color w:val="000000" w:themeColor="text1"/>
          <w:sz w:val="20"/>
        </w:rPr>
        <w:t>healthcare</w:t>
      </w:r>
      <w:r w:rsidRPr="0023102C">
        <w:rPr>
          <w:rFonts w:ascii="BentonSans Comp Regular" w:hAnsi="BentonSans Comp Regular"/>
          <w:bCs/>
          <w:snapToGrid/>
          <w:color w:val="000000" w:themeColor="text1"/>
          <w:sz w:val="20"/>
        </w:rPr>
        <w:t xml:space="preserve"> delivery, financing, regulation, and costs. </w:t>
      </w:r>
    </w:p>
    <w:p w14:paraId="44B528EF"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74F02985" w14:textId="77777777" w:rsidR="005F06A0" w:rsidRPr="0023102C" w:rsidRDefault="005F06A0" w:rsidP="00F33998">
      <w:pPr>
        <w:tabs>
          <w:tab w:val="left" w:pos="162"/>
          <w:tab w:val="right" w:pos="405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ECON 3151. Law and Economics.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2102</w:t>
      </w:r>
      <w:r w:rsidR="00C4591B" w:rsidRPr="0023102C">
        <w:rPr>
          <w:rFonts w:ascii="BentonSans Comp Regular" w:hAnsi="BentonSans Comp Regular"/>
          <w:snapToGrid/>
          <w:color w:val="000000" w:themeColor="text1"/>
          <w:sz w:val="20"/>
        </w:rPr>
        <w:t xml:space="preserve"> with grade of C or above</w:t>
      </w:r>
      <w:r w:rsidRPr="0023102C">
        <w:rPr>
          <w:rFonts w:ascii="BentonSans Comp Regular" w:hAnsi="BentonSans Comp Regular"/>
          <w:snapToGrid/>
          <w:color w:val="000000" w:themeColor="text1"/>
          <w:sz w:val="20"/>
        </w:rPr>
        <w:t xml:space="preserve">.  The application of microeconomic concepts to the law with an emphasis on examining the impact of laws on resource use, with the goal of using resources efficiently.  The emphasis </w:t>
      </w:r>
      <w:r w:rsidR="00B210E7" w:rsidRPr="0023102C">
        <w:rPr>
          <w:rFonts w:ascii="BentonSans Comp Regular" w:hAnsi="BentonSans Comp Regular"/>
          <w:snapToGrid/>
          <w:color w:val="000000" w:themeColor="text1"/>
          <w:sz w:val="20"/>
        </w:rPr>
        <w:t>is</w:t>
      </w:r>
      <w:r w:rsidRPr="0023102C">
        <w:rPr>
          <w:rFonts w:ascii="BentonSans Comp Regular" w:hAnsi="BentonSans Comp Regular"/>
          <w:snapToGrid/>
          <w:color w:val="000000" w:themeColor="text1"/>
          <w:sz w:val="20"/>
        </w:rPr>
        <w:t xml:space="preserve"> on property, contract, tort, and criminal law. </w:t>
      </w:r>
    </w:p>
    <w:p w14:paraId="3C75C535" w14:textId="77777777" w:rsidR="005F06A0" w:rsidRPr="0023102C" w:rsidRDefault="005F06A0" w:rsidP="00F33998">
      <w:pPr>
        <w:tabs>
          <w:tab w:val="left" w:pos="162"/>
          <w:tab w:val="right" w:pos="4050"/>
        </w:tabs>
        <w:snapToGrid w:val="0"/>
        <w:jc w:val="both"/>
        <w:rPr>
          <w:rFonts w:ascii="BentonSans Comp Regular" w:hAnsi="BentonSans Comp Regular"/>
          <w:i/>
          <w:snapToGrid/>
          <w:color w:val="000000" w:themeColor="text1"/>
          <w:sz w:val="20"/>
        </w:rPr>
      </w:pPr>
    </w:p>
    <w:p w14:paraId="0D1B5FB1"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ECON 3161. Game Theory. (3) </w:t>
      </w:r>
      <w:r w:rsidR="00734F0B"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734F0B" w:rsidRPr="0023102C">
        <w:rPr>
          <w:rFonts w:ascii="BentonSans Comp Regular" w:hAnsi="BentonSans Comp Regular"/>
          <w:snapToGrid/>
          <w:color w:val="000000" w:themeColor="text1"/>
          <w:sz w:val="20"/>
        </w:rPr>
        <w:t xml:space="preserve">  </w:t>
      </w:r>
      <w:r w:rsidR="00B210E7" w:rsidRPr="0023102C">
        <w:rPr>
          <w:rFonts w:ascii="BentonSans Comp Regular" w:hAnsi="BentonSans Comp Regular"/>
          <w:snapToGrid/>
          <w:color w:val="000000" w:themeColor="text1"/>
          <w:sz w:val="20"/>
        </w:rPr>
        <w:t xml:space="preserve">ECON </w:t>
      </w:r>
      <w:r w:rsidRPr="0023102C">
        <w:rPr>
          <w:rFonts w:ascii="BentonSans Comp Regular" w:hAnsi="BentonSans Comp Regular"/>
          <w:snapToGrid/>
          <w:color w:val="000000" w:themeColor="text1"/>
          <w:sz w:val="20"/>
        </w:rPr>
        <w:t>2101</w:t>
      </w:r>
      <w:r w:rsidR="00734F0B" w:rsidRPr="0023102C">
        <w:rPr>
          <w:rFonts w:ascii="BentonSans Comp Regular" w:hAnsi="BentonSans Comp Regular"/>
          <w:snapToGrid/>
          <w:color w:val="000000" w:themeColor="text1"/>
          <w:sz w:val="20"/>
        </w:rPr>
        <w:t xml:space="preserve"> and ECON 2102</w:t>
      </w:r>
      <w:r w:rsidR="00B210E7" w:rsidRPr="0023102C">
        <w:rPr>
          <w:rFonts w:ascii="BentonSans Comp Regular" w:hAnsi="BentonSans Comp Regular"/>
          <w:snapToGrid/>
          <w:color w:val="000000" w:themeColor="text1"/>
          <w:sz w:val="20"/>
        </w:rPr>
        <w:t xml:space="preserve">; MATH 1120 or MATH 1241; and STAT 1220 or equivalent; all with grades </w:t>
      </w:r>
      <w:r w:rsidR="009E297B" w:rsidRPr="0023102C">
        <w:rPr>
          <w:rFonts w:ascii="BentonSans Comp Regular" w:hAnsi="BentonSans Comp Regular"/>
          <w:snapToGrid/>
          <w:color w:val="000000" w:themeColor="text1"/>
          <w:sz w:val="20"/>
        </w:rPr>
        <w:t>of C or above</w:t>
      </w:r>
      <w:r w:rsidRPr="0023102C">
        <w:rPr>
          <w:rFonts w:ascii="BentonSans Comp Regular" w:hAnsi="BentonSans Comp Regular"/>
          <w:snapToGrid/>
          <w:color w:val="000000" w:themeColor="text1"/>
          <w:sz w:val="20"/>
        </w:rPr>
        <w:t xml:space="preserve">; or permission of instructor.  First course in game theory.  The beginning of the course focuses on developing the techniques necessary to solve games.  In the latter part of the course, game theoretic analysis is applied to a variety of topics, including, but not limited to, principal agent problems, auctions, and voting.  Students see how the tools developed early in the course can be applied to a vast array of problems in economics and related disciplines. </w:t>
      </w:r>
    </w:p>
    <w:p w14:paraId="6E32D02E"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2E696E79" w14:textId="434FEB7D"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ECON 3170. Ethics and Global Capitalism.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MGMT 3170.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The course is a study of ethical arguments supporting and critical of capitalist economic and social systems. Topics to be addressed may include property rights, justice, desert, equality, and sustainable capitalism. </w:t>
      </w:r>
    </w:p>
    <w:p w14:paraId="1DBFD1E1" w14:textId="77777777" w:rsidR="005F06A0" w:rsidRPr="0023102C" w:rsidRDefault="005F06A0" w:rsidP="00F33998">
      <w:pPr>
        <w:tabs>
          <w:tab w:val="left" w:pos="162"/>
          <w:tab w:val="right" w:pos="4050"/>
        </w:tabs>
        <w:snapToGrid w:val="0"/>
        <w:jc w:val="both"/>
        <w:rPr>
          <w:rFonts w:ascii="BentonSans Comp Regular" w:hAnsi="BentonSans Comp Regular"/>
          <w:i/>
          <w:snapToGrid/>
          <w:color w:val="000000" w:themeColor="text1"/>
          <w:sz w:val="20"/>
        </w:rPr>
      </w:pPr>
    </w:p>
    <w:p w14:paraId="62E367DF"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3171. International Business Economics.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2101 and </w:t>
      </w:r>
      <w:r w:rsidR="00D049B4" w:rsidRPr="0023102C">
        <w:rPr>
          <w:rFonts w:ascii="BentonSans Comp Regular" w:hAnsi="BentonSans Comp Regular"/>
          <w:snapToGrid/>
          <w:color w:val="000000" w:themeColor="text1"/>
          <w:sz w:val="20"/>
        </w:rPr>
        <w:t xml:space="preserve">ECON </w:t>
      </w:r>
      <w:r w:rsidRPr="0023102C">
        <w:rPr>
          <w:rFonts w:ascii="BentonSans Comp Regular" w:hAnsi="BentonSans Comp Regular"/>
          <w:snapToGrid/>
          <w:color w:val="000000" w:themeColor="text1"/>
          <w:sz w:val="20"/>
        </w:rPr>
        <w:t>2102</w:t>
      </w:r>
      <w:r w:rsidR="00D049B4" w:rsidRPr="0023102C">
        <w:rPr>
          <w:rFonts w:ascii="BentonSans Comp Regular" w:hAnsi="BentonSans Comp Regular"/>
          <w:snapToGrid/>
          <w:color w:val="000000" w:themeColor="text1"/>
          <w:sz w:val="20"/>
        </w:rPr>
        <w:t xml:space="preserve"> with grades of C or above</w:t>
      </w:r>
      <w:r w:rsidRPr="0023102C">
        <w:rPr>
          <w:rFonts w:ascii="BentonSans Comp Regular" w:hAnsi="BentonSans Comp Regular"/>
          <w:snapToGrid/>
          <w:color w:val="000000" w:themeColor="text1"/>
          <w:sz w:val="20"/>
        </w:rPr>
        <w:t xml:space="preserve">. </w:t>
      </w:r>
      <w:r w:rsidR="00D049B4"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Survey of international trade and international monetary theory including determination of international trade patterns, welfare implications of international trade and trade restrictions, economic integration, exchange rate determination, and the balance of payments.  Credit will not be given for ECON 3171 where credit has already been given for ECON 4171 or </w:t>
      </w:r>
      <w:r w:rsidR="00D049B4" w:rsidRPr="0023102C">
        <w:rPr>
          <w:rFonts w:ascii="BentonSans Comp Regular" w:hAnsi="BentonSans Comp Regular"/>
          <w:snapToGrid/>
          <w:color w:val="000000" w:themeColor="text1"/>
          <w:sz w:val="20"/>
        </w:rPr>
        <w:t xml:space="preserve">ECON </w:t>
      </w:r>
      <w:r w:rsidRPr="0023102C">
        <w:rPr>
          <w:rFonts w:ascii="BentonSans Comp Regular" w:hAnsi="BentonSans Comp Regular"/>
          <w:snapToGrid/>
          <w:color w:val="000000" w:themeColor="text1"/>
          <w:sz w:val="20"/>
        </w:rPr>
        <w:t xml:space="preserve">4172. </w:t>
      </w:r>
    </w:p>
    <w:p w14:paraId="4914CC9F"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3DFADE35" w14:textId="4A560D42" w:rsidR="00D15AE5" w:rsidRPr="0023102C" w:rsidRDefault="00D15AE5"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3181. Sports Economics.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2101</w:t>
      </w:r>
      <w:r w:rsidR="009A2A45" w:rsidRPr="0023102C">
        <w:rPr>
          <w:rFonts w:ascii="BentonSans Comp Regular" w:hAnsi="BentonSans Comp Regular"/>
          <w:snapToGrid/>
          <w:color w:val="000000" w:themeColor="text1"/>
          <w:sz w:val="20"/>
        </w:rPr>
        <w:t xml:space="preserve"> and</w:t>
      </w:r>
      <w:r w:rsidRPr="0023102C">
        <w:rPr>
          <w:rFonts w:ascii="BentonSans Comp Regular" w:hAnsi="BentonSans Comp Regular"/>
          <w:snapToGrid/>
          <w:color w:val="000000" w:themeColor="text1"/>
          <w:sz w:val="20"/>
        </w:rPr>
        <w:t xml:space="preserve"> ECON 2102</w:t>
      </w:r>
      <w:r w:rsidR="009A2A45" w:rsidRPr="0023102C">
        <w:rPr>
          <w:rFonts w:ascii="BentonSans Comp Regular" w:hAnsi="BentonSans Comp Regular"/>
          <w:snapToGrid/>
          <w:color w:val="000000" w:themeColor="text1"/>
          <w:sz w:val="20"/>
        </w:rPr>
        <w:t xml:space="preserve"> with grades of C or above</w:t>
      </w:r>
      <w:r w:rsidRPr="0023102C">
        <w:rPr>
          <w:rFonts w:ascii="BentonSans Comp Regular" w:hAnsi="BentonSans Comp Regular"/>
          <w:snapToGrid/>
          <w:color w:val="000000" w:themeColor="text1"/>
          <w:sz w:val="20"/>
        </w:rPr>
        <w:t xml:space="preserve">, and </w:t>
      </w:r>
      <w:r w:rsidR="008A0950" w:rsidRPr="0023102C">
        <w:rPr>
          <w:rFonts w:ascii="BentonSans Comp Regular" w:hAnsi="BentonSans Comp Regular"/>
          <w:snapToGrid/>
          <w:color w:val="000000" w:themeColor="text1"/>
          <w:sz w:val="20"/>
        </w:rPr>
        <w:t>Junior or Senior standing</w:t>
      </w:r>
      <w:r w:rsidRPr="0023102C">
        <w:rPr>
          <w:rFonts w:ascii="BentonSans Comp Regular" w:hAnsi="BentonSans Comp Regular"/>
          <w:snapToGrid/>
          <w:color w:val="000000" w:themeColor="text1"/>
          <w:sz w:val="20"/>
        </w:rPr>
        <w:t>.  Application of economic principles to professional and amateur sports.  Topics include:  league structure, team decision</w:t>
      </w:r>
      <w:r w:rsidR="001D3697"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making, labor relations, incentive structures, college athletics, and stadium financing.</w:t>
      </w:r>
    </w:p>
    <w:p w14:paraId="5C2B670D" w14:textId="77777777" w:rsidR="00D15AE5" w:rsidRPr="0023102C" w:rsidRDefault="00D15AE5" w:rsidP="00F33998">
      <w:pPr>
        <w:tabs>
          <w:tab w:val="left" w:pos="162"/>
          <w:tab w:val="right" w:pos="4050"/>
        </w:tabs>
        <w:snapToGrid w:val="0"/>
        <w:jc w:val="both"/>
        <w:rPr>
          <w:rFonts w:ascii="BentonSans Comp Regular" w:hAnsi="BentonSans Comp Regular"/>
          <w:snapToGrid/>
          <w:color w:val="000000" w:themeColor="text1"/>
          <w:sz w:val="20"/>
        </w:rPr>
      </w:pPr>
    </w:p>
    <w:p w14:paraId="081D48B9" w14:textId="4F163EF6"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 xml:space="preserve">ECON 3400. Economic Internship. </w:t>
      </w:r>
      <w:r w:rsidR="003155B1" w:rsidRPr="0023102C">
        <w:rPr>
          <w:rFonts w:ascii="BentonSans Comp Regular" w:hAnsi="BentonSans Comp Regular"/>
          <w:b/>
          <w:snapToGrid/>
          <w:color w:val="000000" w:themeColor="text1"/>
          <w:sz w:val="20"/>
        </w:rPr>
        <w:t>(3)</w:t>
      </w:r>
      <w:r w:rsidRPr="0023102C">
        <w:rPr>
          <w:rFonts w:ascii="BentonSans Comp Regular" w:hAnsi="BentonSans Comp Regular"/>
          <w:snapToGrid/>
          <w:color w:val="000000" w:themeColor="text1"/>
          <w:sz w:val="20"/>
        </w:rPr>
        <w:t xml:space="preserve"> </w:t>
      </w:r>
      <w:r w:rsidR="00826499"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826499" w:rsidRPr="0023102C">
        <w:rPr>
          <w:rFonts w:ascii="BentonSans Comp Regular" w:hAnsi="BentonSans Comp Regular"/>
          <w:snapToGrid/>
          <w:color w:val="000000" w:themeColor="text1"/>
          <w:sz w:val="20"/>
        </w:rPr>
        <w:t>Junior or Senior</w:t>
      </w:r>
      <w:r w:rsidR="00B8050C">
        <w:rPr>
          <w:rFonts w:ascii="BentonSans Comp Regular" w:hAnsi="BentonSans Comp Regular"/>
          <w:snapToGrid/>
          <w:color w:val="000000" w:themeColor="text1"/>
          <w:sz w:val="20"/>
        </w:rPr>
        <w:t xml:space="preserve"> standing; and </w:t>
      </w:r>
      <w:r w:rsidRPr="0023102C">
        <w:rPr>
          <w:rFonts w:ascii="BentonSans Comp Regular" w:hAnsi="BentonSans Comp Regular"/>
          <w:snapToGrid/>
          <w:color w:val="000000" w:themeColor="text1"/>
          <w:sz w:val="20"/>
        </w:rPr>
        <w:t>Economics major</w:t>
      </w:r>
      <w:r w:rsidR="00B8050C">
        <w:rPr>
          <w:rFonts w:ascii="BentonSans Comp Regular" w:hAnsi="BentonSans Comp Regular"/>
          <w:snapToGrid/>
          <w:color w:val="000000" w:themeColor="text1"/>
          <w:sz w:val="20"/>
        </w:rPr>
        <w:t xml:space="preserve"> or minor</w:t>
      </w:r>
      <w:r w:rsidRPr="0023102C">
        <w:rPr>
          <w:rFonts w:ascii="BentonSans Comp Regular" w:hAnsi="BentonSans Comp Regular"/>
          <w:snapToGrid/>
          <w:color w:val="000000" w:themeColor="text1"/>
          <w:sz w:val="20"/>
        </w:rPr>
        <w:t xml:space="preserve"> in good standing.  </w:t>
      </w:r>
      <w:r w:rsidR="009C2FF1" w:rsidRPr="0023102C">
        <w:rPr>
          <w:rFonts w:ascii="BentonSans Comp Regular" w:hAnsi="BentonSans Comp Regular"/>
          <w:snapToGrid/>
          <w:color w:val="000000" w:themeColor="text1"/>
          <w:sz w:val="20"/>
        </w:rPr>
        <w:t xml:space="preserve">Provides a meaningful work experience in the field of economics.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w:t>
      </w:r>
      <w:r w:rsidR="00B8050C">
        <w:rPr>
          <w:rFonts w:ascii="BentonSans Comp Regular" w:hAnsi="BentonSans Comp Regular"/>
          <w:snapToGrid/>
          <w:color w:val="000000" w:themeColor="text1"/>
          <w:sz w:val="20"/>
        </w:rPr>
        <w:t xml:space="preserve"> </w:t>
      </w:r>
      <w:r w:rsidR="009C2FF1" w:rsidRPr="0023102C">
        <w:rPr>
          <w:rFonts w:ascii="BentonSans Comp Regular" w:hAnsi="BentonSans Comp Regular"/>
          <w:snapToGrid/>
          <w:color w:val="000000" w:themeColor="text1"/>
          <w:sz w:val="20"/>
        </w:rPr>
        <w:t>May be used to meet requirements of a major</w:t>
      </w:r>
      <w:r w:rsidR="00B8050C">
        <w:rPr>
          <w:rFonts w:ascii="BentonSans Comp Regular" w:hAnsi="BentonSans Comp Regular"/>
          <w:snapToGrid/>
          <w:color w:val="000000" w:themeColor="text1"/>
          <w:sz w:val="20"/>
        </w:rPr>
        <w:t xml:space="preserve"> or minor</w:t>
      </w:r>
      <w:r w:rsidR="009C2FF1" w:rsidRPr="0023102C">
        <w:rPr>
          <w:rFonts w:ascii="BentonSans Comp Regular" w:hAnsi="BentonSans Comp Regular"/>
          <w:snapToGrid/>
          <w:color w:val="000000" w:themeColor="text1"/>
          <w:sz w:val="20"/>
        </w:rPr>
        <w:t xml:space="preserve"> </w:t>
      </w:r>
      <w:r w:rsidR="009C2FF1" w:rsidRPr="0023102C">
        <w:rPr>
          <w:rFonts w:ascii="BentonSans Comp Regular" w:hAnsi="BentonSans Comp Regular"/>
          <w:snapToGrid/>
          <w:color w:val="000000" w:themeColor="text1"/>
          <w:sz w:val="20"/>
        </w:rPr>
        <w:t>elective, up to a maximum of three credit hours</w:t>
      </w:r>
      <w:r w:rsidR="00B8050C">
        <w:rPr>
          <w:rFonts w:ascii="BentonSans Comp Regular" w:hAnsi="BentonSans Comp Regular"/>
          <w:snapToGrid/>
          <w:color w:val="000000" w:themeColor="text1"/>
          <w:sz w:val="20"/>
        </w:rPr>
        <w:t>.</w:t>
      </w:r>
      <w:r w:rsidR="009C2FF1" w:rsidRPr="0023102C">
        <w:rPr>
          <w:rFonts w:ascii="BentonSans Comp Regular" w:hAnsi="BentonSans Comp Regular"/>
          <w:snapToGrid/>
          <w:color w:val="000000" w:themeColor="text1"/>
          <w:sz w:val="20"/>
        </w:rPr>
        <w:t xml:space="preserve">  </w:t>
      </w:r>
      <w:r w:rsidR="00B8050C" w:rsidRPr="0023102C">
        <w:rPr>
          <w:rFonts w:ascii="BentonSans Comp Regular" w:hAnsi="BentonSans Comp Regular"/>
          <w:snapToGrid/>
          <w:color w:val="000000" w:themeColor="text1"/>
          <w:sz w:val="20"/>
        </w:rPr>
        <w:t xml:space="preserve">Cannot be taken for credit at the same time or following any other internship for credit.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00C65D36" w:rsidRPr="0023102C">
        <w:rPr>
          <w:rFonts w:ascii="BentonSans Comp Regular" w:hAnsi="BentonSans Comp Regular"/>
          <w:i/>
          <w:color w:val="000000" w:themeColor="text1"/>
          <w:sz w:val="20"/>
        </w:rPr>
        <w:t xml:space="preserve"> </w:t>
      </w:r>
    </w:p>
    <w:p w14:paraId="667BA35E"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303735E6" w14:textId="1F6479E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ECON 3500. </w:t>
      </w:r>
      <w:r w:rsidR="009068EA" w:rsidRPr="0023102C">
        <w:rPr>
          <w:rFonts w:ascii="BentonSans Comp Regular" w:hAnsi="BentonSans Comp Regular"/>
          <w:b/>
          <w:bCs/>
          <w:color w:val="000000" w:themeColor="text1"/>
          <w:sz w:val="20"/>
        </w:rPr>
        <w:t xml:space="preserve">Economics </w:t>
      </w:r>
      <w:r w:rsidRPr="0023102C">
        <w:rPr>
          <w:rFonts w:ascii="BentonSans Comp Regular" w:hAnsi="BentonSans Comp Regular"/>
          <w:b/>
          <w:bCs/>
          <w:color w:val="000000" w:themeColor="text1"/>
          <w:sz w:val="20"/>
        </w:rPr>
        <w:t xml:space="preserve">Cooperative Education Experience. (0)  </w:t>
      </w:r>
      <w:r w:rsidR="0014669A" w:rsidRPr="0023102C">
        <w:rPr>
          <w:rFonts w:ascii="BentonSans Comp Regular" w:hAnsi="BentonSans Comp Regular"/>
          <w:bCs/>
          <w:color w:val="000000" w:themeColor="text1"/>
          <w:sz w:val="20"/>
        </w:rPr>
        <w:t>Prerequisite(s):</w:t>
      </w:r>
      <w:r w:rsidR="00240A6E" w:rsidRPr="0023102C">
        <w:rPr>
          <w:rFonts w:ascii="BentonSans Comp Regular" w:hAnsi="BentonSans Comp Regular"/>
          <w:bCs/>
          <w:color w:val="000000" w:themeColor="text1"/>
          <w:sz w:val="20"/>
        </w:rPr>
        <w:t xml:space="preserve">  Economics major.  </w:t>
      </w:r>
      <w:r w:rsidRPr="0023102C">
        <w:rPr>
          <w:rFonts w:ascii="BentonSans Comp Regular" w:hAnsi="BentonSans Comp Regular"/>
          <w:color w:val="000000" w:themeColor="text1"/>
          <w:sz w:val="20"/>
        </w:rPr>
        <w:t>Enrollment in this course is required for the department's Cooperative Education students during each semester they are working in the position</w:t>
      </w:r>
      <w:r w:rsidR="00240A6E"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240A6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Participating students pay a course registration fee for transcript notation.  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more information, contact the University Career Center. </w:t>
      </w:r>
      <w:r w:rsidR="00185220" w:rsidRPr="0023102C">
        <w:rPr>
          <w:rFonts w:ascii="BentonSans Comp Regular" w:hAnsi="BentonSans Comp Regular"/>
          <w:color w:val="000000" w:themeColor="text1"/>
          <w:sz w:val="20"/>
        </w:rPr>
        <w:t xml:space="preserve"> </w:t>
      </w:r>
      <w:r w:rsidR="00826499" w:rsidRPr="0023102C">
        <w:rPr>
          <w:rFonts w:ascii="BentonSans Comp Regular" w:hAnsi="BentonSans Comp Regular"/>
          <w:i/>
          <w:color w:val="000000" w:themeColor="text1"/>
          <w:sz w:val="20"/>
        </w:rPr>
        <w:t>M</w:t>
      </w:r>
      <w:r w:rsidR="00185220" w:rsidRPr="0023102C">
        <w:rPr>
          <w:rFonts w:ascii="BentonSans Comp Regular" w:hAnsi="BentonSans Comp Regular"/>
          <w:i/>
          <w:color w:val="000000" w:themeColor="text1"/>
          <w:sz w:val="20"/>
        </w:rPr>
        <w:t>ay be repeated.</w:t>
      </w:r>
      <w:r w:rsidR="00185220" w:rsidRPr="0023102C">
        <w:rPr>
          <w:rFonts w:ascii="BentonSans Comp Regular" w:hAnsi="BentonSans Comp Regular"/>
          <w:color w:val="000000" w:themeColor="text1"/>
          <w:sz w:val="20"/>
        </w:rPr>
        <w:t xml:space="preserve">  </w:t>
      </w:r>
      <w:r w:rsidR="00185220" w:rsidRPr="0023102C">
        <w:rPr>
          <w:rFonts w:ascii="BentonSans Comp Regular" w:hAnsi="BentonSans Comp Regular"/>
          <w:i/>
          <w:color w:val="000000" w:themeColor="text1"/>
          <w:sz w:val="20"/>
        </w:rPr>
        <w:t xml:space="preserve">Graded on a Satisfactory/Unsatisfactory basis. </w:t>
      </w:r>
      <w:r w:rsidR="00185220" w:rsidRPr="0023102C">
        <w:rPr>
          <w:rFonts w:ascii="BentonSans Comp Regular" w:hAnsi="BentonSans Comp Regular"/>
          <w:color w:val="000000" w:themeColor="text1"/>
          <w:sz w:val="20"/>
        </w:rPr>
        <w:t xml:space="preserve"> </w:t>
      </w:r>
    </w:p>
    <w:p w14:paraId="511B8FD8"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296A42C3" w14:textId="76B4FC7E"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ECON 3895. Directed Individual Study. </w:t>
      </w:r>
      <w:r w:rsidR="003155B1" w:rsidRPr="0023102C">
        <w:rPr>
          <w:rFonts w:ascii="BentonSans Comp Regular" w:hAnsi="BentonSans Comp Regular"/>
          <w:b/>
          <w:snapToGrid/>
          <w:color w:val="000000" w:themeColor="text1"/>
          <w:sz w:val="20"/>
        </w:rPr>
        <w:t>(1 to 3)</w:t>
      </w:r>
      <w:r w:rsidRPr="0023102C">
        <w:rPr>
          <w:rFonts w:ascii="BentonSans Comp Regular" w:hAnsi="BentonSans Comp Regular"/>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and the department. Independent study of a theoretical and/or a policy problem in a special area of economics. Students may pursue a particular program in depth. Topics of the investigation may originate from the student or from the faculty member supervising the study.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 </w:t>
      </w:r>
    </w:p>
    <w:p w14:paraId="6C8FFEE4"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6B3258AD"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4100. Mathematical Economics. (3)</w:t>
      </w:r>
      <w:r w:rsidRPr="0023102C">
        <w:rPr>
          <w:rFonts w:ascii="BentonSans Comp Regular" w:hAnsi="BentonSans Comp Regular"/>
          <w:snapToGrid/>
          <w:color w:val="000000" w:themeColor="text1"/>
          <w:sz w:val="20"/>
        </w:rPr>
        <w:t xml:space="preserve"> </w:t>
      </w:r>
      <w:r w:rsidR="00DA3E7F"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2101 and </w:t>
      </w:r>
      <w:r w:rsidR="00DA3E7F" w:rsidRPr="0023102C">
        <w:rPr>
          <w:rFonts w:ascii="BentonSans Comp Regular" w:hAnsi="BentonSans Comp Regular"/>
          <w:snapToGrid/>
          <w:color w:val="000000" w:themeColor="text1"/>
          <w:sz w:val="20"/>
        </w:rPr>
        <w:t xml:space="preserve">ECON 2102; and </w:t>
      </w:r>
      <w:r w:rsidRPr="0023102C">
        <w:rPr>
          <w:rFonts w:ascii="BentonSans Comp Regular" w:hAnsi="BentonSans Comp Regular"/>
          <w:snapToGrid/>
          <w:color w:val="000000" w:themeColor="text1"/>
          <w:sz w:val="20"/>
        </w:rPr>
        <w:t xml:space="preserve">MATH 1120 or </w:t>
      </w:r>
      <w:r w:rsidR="00DA3E7F" w:rsidRPr="0023102C">
        <w:rPr>
          <w:rFonts w:ascii="BentonSans Comp Regular" w:hAnsi="BentonSans Comp Regular"/>
          <w:snapToGrid/>
          <w:color w:val="000000" w:themeColor="text1"/>
          <w:sz w:val="20"/>
        </w:rPr>
        <w:t xml:space="preserve">MATH </w:t>
      </w:r>
      <w:r w:rsidRPr="0023102C">
        <w:rPr>
          <w:rFonts w:ascii="BentonSans Comp Regular" w:hAnsi="BentonSans Comp Regular"/>
          <w:snapToGrid/>
          <w:color w:val="000000" w:themeColor="text1"/>
          <w:sz w:val="20"/>
        </w:rPr>
        <w:t>1241</w:t>
      </w:r>
      <w:r w:rsidR="00DA3E7F" w:rsidRPr="0023102C">
        <w:rPr>
          <w:rFonts w:ascii="BentonSans Comp Regular" w:hAnsi="BentonSans Comp Regular"/>
          <w:snapToGrid/>
          <w:color w:val="000000" w:themeColor="text1"/>
          <w:sz w:val="20"/>
        </w:rPr>
        <w:t>; all with grades of C or above</w:t>
      </w:r>
      <w:r w:rsidRPr="0023102C">
        <w:rPr>
          <w:rFonts w:ascii="BentonSans Comp Regular" w:hAnsi="BentonSans Comp Regular"/>
          <w:snapToGrid/>
          <w:color w:val="000000" w:themeColor="text1"/>
          <w:sz w:val="20"/>
        </w:rPr>
        <w:t xml:space="preserve">. </w:t>
      </w:r>
      <w:r w:rsidR="00DA3E7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Both microeconomic and macroeconomic problems are analyzed with quantitative techniques. Emphasis is given to the study of methods for mathematically formulating economic relationships including the tools used for finding maximums, minimums, and limits to single, recursive, and simultaneous economic relationships. </w:t>
      </w:r>
      <w:r w:rsidR="00F171EF" w:rsidRPr="0023102C">
        <w:rPr>
          <w:rFonts w:ascii="BentonSans Comp Regular" w:hAnsi="BentonSans Comp Regular"/>
          <w:snapToGrid/>
          <w:color w:val="000000" w:themeColor="text1"/>
          <w:sz w:val="20"/>
        </w:rPr>
        <w:t xml:space="preserve"> </w:t>
      </w:r>
    </w:p>
    <w:p w14:paraId="0580DBC3"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3B7B8582"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4112. Econometrics II.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F171EF" w:rsidRPr="0023102C">
        <w:rPr>
          <w:rFonts w:ascii="BentonSans Comp Regular" w:hAnsi="BentonSans Comp Regular"/>
          <w:snapToGrid/>
          <w:color w:val="000000" w:themeColor="text1"/>
          <w:sz w:val="20"/>
        </w:rPr>
        <w:t xml:space="preserve"> ECON 2101</w:t>
      </w:r>
      <w:r w:rsidR="000B5D44" w:rsidRPr="0023102C">
        <w:rPr>
          <w:rFonts w:ascii="BentonSans Comp Regular" w:hAnsi="BentonSans Comp Regular"/>
          <w:snapToGrid/>
          <w:color w:val="000000" w:themeColor="text1"/>
          <w:sz w:val="20"/>
        </w:rPr>
        <w:t xml:space="preserve">, </w:t>
      </w:r>
      <w:r w:rsidR="00F171EF" w:rsidRPr="0023102C">
        <w:rPr>
          <w:rFonts w:ascii="BentonSans Comp Regular" w:hAnsi="BentonSans Comp Regular"/>
          <w:snapToGrid/>
          <w:color w:val="000000" w:themeColor="text1"/>
          <w:sz w:val="20"/>
        </w:rPr>
        <w:t>ECON 2102</w:t>
      </w:r>
      <w:r w:rsidR="000B5D44" w:rsidRPr="0023102C">
        <w:rPr>
          <w:rFonts w:ascii="BentonSans Comp Regular" w:hAnsi="BentonSans Comp Regular"/>
          <w:snapToGrid/>
          <w:color w:val="000000" w:themeColor="text1"/>
          <w:sz w:val="20"/>
        </w:rPr>
        <w:t>, and ECON 3112</w:t>
      </w:r>
      <w:r w:rsidR="00F171EF" w:rsidRPr="0023102C">
        <w:rPr>
          <w:rFonts w:ascii="BentonSans Comp Regular" w:hAnsi="BentonSans Comp Regular"/>
          <w:snapToGrid/>
          <w:color w:val="000000" w:themeColor="text1"/>
          <w:sz w:val="20"/>
        </w:rPr>
        <w:t xml:space="preserve">; </w:t>
      </w:r>
      <w:r w:rsidR="000B5D44" w:rsidRPr="0023102C">
        <w:rPr>
          <w:rFonts w:ascii="BentonSans Comp Regular" w:hAnsi="BentonSans Comp Regular"/>
          <w:snapToGrid/>
          <w:color w:val="000000" w:themeColor="text1"/>
          <w:sz w:val="20"/>
        </w:rPr>
        <w:t xml:space="preserve">INFO 2130; </w:t>
      </w:r>
      <w:r w:rsidR="00F171EF" w:rsidRPr="0023102C">
        <w:rPr>
          <w:rFonts w:ascii="BentonSans Comp Regular" w:hAnsi="BentonSans Comp Regular"/>
          <w:snapToGrid/>
          <w:color w:val="000000" w:themeColor="text1"/>
          <w:sz w:val="20"/>
        </w:rPr>
        <w:t xml:space="preserve">MATH 1120 or MATH 1241; </w:t>
      </w:r>
      <w:r w:rsidR="000B5D44" w:rsidRPr="0023102C">
        <w:rPr>
          <w:rFonts w:ascii="BentonSans Comp Regular" w:hAnsi="BentonSans Comp Regular"/>
          <w:snapToGrid/>
          <w:color w:val="000000" w:themeColor="text1"/>
          <w:sz w:val="20"/>
        </w:rPr>
        <w:t xml:space="preserve">and </w:t>
      </w:r>
      <w:r w:rsidR="00F171EF" w:rsidRPr="0023102C">
        <w:rPr>
          <w:rFonts w:ascii="BentonSans Comp Regular" w:hAnsi="BentonSans Comp Regular"/>
          <w:snapToGrid/>
          <w:color w:val="000000" w:themeColor="text1"/>
          <w:sz w:val="20"/>
        </w:rPr>
        <w:t xml:space="preserve">STAT 1220 or equivalent; all with grades of C or above; or permission of instructor. </w:t>
      </w:r>
      <w:r w:rsidR="000B5D44" w:rsidRPr="0023102C">
        <w:rPr>
          <w:rFonts w:ascii="BentonSans Comp Regular" w:hAnsi="BentonSans Comp Regular"/>
          <w:snapToGrid/>
          <w:color w:val="000000" w:themeColor="text1"/>
          <w:sz w:val="20"/>
        </w:rPr>
        <w:t xml:space="preserve"> </w:t>
      </w:r>
      <w:r w:rsidR="005827ED" w:rsidRPr="0023102C">
        <w:rPr>
          <w:rFonts w:ascii="BentonSans Comp Regular" w:hAnsi="BentonSans Comp Regular"/>
          <w:snapToGrid/>
          <w:color w:val="000000" w:themeColor="text1"/>
          <w:sz w:val="20"/>
        </w:rPr>
        <w:t>I</w:t>
      </w:r>
      <w:r w:rsidR="00D80896" w:rsidRPr="0023102C">
        <w:rPr>
          <w:rFonts w:ascii="BentonSans Comp Regular" w:hAnsi="BentonSans Comp Regular"/>
          <w:snapToGrid/>
          <w:color w:val="000000" w:themeColor="text1"/>
          <w:sz w:val="20"/>
        </w:rPr>
        <w:t>nvestigates advanced data analysis techniques commonly used by economists, focusing on applications, understanding the strengths and limitations of the methods involved, using statistical and econometric software, and interpreting results.  Techniques covered include</w:t>
      </w:r>
      <w:r w:rsidR="005827ED" w:rsidRPr="0023102C">
        <w:rPr>
          <w:rFonts w:ascii="BentonSans Comp Regular" w:hAnsi="BentonSans Comp Regular"/>
          <w:snapToGrid/>
          <w:color w:val="000000" w:themeColor="text1"/>
          <w:sz w:val="20"/>
        </w:rPr>
        <w:t>,</w:t>
      </w:r>
      <w:r w:rsidR="00D80896" w:rsidRPr="0023102C">
        <w:rPr>
          <w:rFonts w:ascii="BentonSans Comp Regular" w:hAnsi="BentonSans Comp Regular"/>
          <w:snapToGrid/>
          <w:color w:val="000000" w:themeColor="text1"/>
          <w:sz w:val="20"/>
        </w:rPr>
        <w:t xml:space="preserve"> but are not limited to</w:t>
      </w:r>
      <w:r w:rsidR="005827ED" w:rsidRPr="0023102C">
        <w:rPr>
          <w:rFonts w:ascii="BentonSans Comp Regular" w:hAnsi="BentonSans Comp Regular"/>
          <w:snapToGrid/>
          <w:color w:val="000000" w:themeColor="text1"/>
          <w:sz w:val="20"/>
        </w:rPr>
        <w:t>,</w:t>
      </w:r>
      <w:r w:rsidR="00D80896" w:rsidRPr="0023102C">
        <w:rPr>
          <w:rFonts w:ascii="BentonSans Comp Regular" w:hAnsi="BentonSans Comp Regular"/>
          <w:snapToGrid/>
          <w:color w:val="000000" w:themeColor="text1"/>
          <w:sz w:val="20"/>
        </w:rPr>
        <w:t xml:space="preserve"> models for dependent variables that are binary in nature, estimation of nonlinear relationships, analysis of panel data (pooled cross-sectional and time series data), and consequences of violation of the classical linear regression model assumptions</w:t>
      </w:r>
      <w:r w:rsidRPr="0023102C">
        <w:rPr>
          <w:rFonts w:ascii="BentonSans Comp Regular" w:hAnsi="BentonSans Comp Regular"/>
          <w:snapToGrid/>
          <w:color w:val="000000" w:themeColor="text1"/>
          <w:sz w:val="20"/>
        </w:rPr>
        <w:t xml:space="preserve">. </w:t>
      </w:r>
    </w:p>
    <w:p w14:paraId="0CBD9283"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5FAA6D9A"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4116. Public Finance. (3)</w:t>
      </w:r>
      <w:r w:rsidRPr="0023102C">
        <w:rPr>
          <w:rFonts w:ascii="BentonSans Comp Regular" w:hAnsi="BentonSans Comp Regular"/>
          <w:snapToGrid/>
          <w:color w:val="000000" w:themeColor="text1"/>
          <w:sz w:val="20"/>
        </w:rPr>
        <w:t xml:space="preserve"> </w:t>
      </w:r>
      <w:r w:rsidR="00C73C7F"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C73C7F" w:rsidRPr="0023102C">
        <w:rPr>
          <w:rFonts w:ascii="BentonSans Comp Regular" w:hAnsi="BentonSans Comp Regular"/>
          <w:snapToGrid/>
          <w:color w:val="000000" w:themeColor="text1"/>
          <w:sz w:val="20"/>
        </w:rPr>
        <w:t xml:space="preserve">ECON 2101, ECON 2102, and </w:t>
      </w:r>
      <w:r w:rsidRPr="0023102C">
        <w:rPr>
          <w:rFonts w:ascii="BentonSans Comp Regular" w:hAnsi="BentonSans Comp Regular"/>
          <w:snapToGrid/>
          <w:color w:val="000000" w:themeColor="text1"/>
          <w:sz w:val="20"/>
        </w:rPr>
        <w:t>ECON 3122</w:t>
      </w:r>
      <w:r w:rsidR="00C73C7F" w:rsidRPr="0023102C">
        <w:rPr>
          <w:rFonts w:ascii="BentonSans Comp Regular" w:hAnsi="BentonSans Comp Regular"/>
          <w:snapToGrid/>
          <w:color w:val="000000" w:themeColor="text1"/>
          <w:sz w:val="20"/>
        </w:rPr>
        <w:t xml:space="preserve">; MATH 1120 or MATH 1241; </w:t>
      </w:r>
      <w:r w:rsidR="00EB64E0" w:rsidRPr="0023102C">
        <w:rPr>
          <w:rFonts w:ascii="BentonSans Comp Regular" w:hAnsi="BentonSans Comp Regular"/>
          <w:snapToGrid/>
          <w:color w:val="000000" w:themeColor="text1"/>
          <w:sz w:val="20"/>
        </w:rPr>
        <w:t xml:space="preserve">and </w:t>
      </w:r>
      <w:r w:rsidR="00C73C7F" w:rsidRPr="0023102C">
        <w:rPr>
          <w:rFonts w:ascii="BentonSans Comp Regular" w:hAnsi="BentonSans Comp Regular"/>
          <w:snapToGrid/>
          <w:color w:val="000000" w:themeColor="text1"/>
          <w:sz w:val="20"/>
        </w:rPr>
        <w:t>STAT 1220 or equivalent; all with grades of C or above</w:t>
      </w:r>
      <w:r w:rsidRPr="0023102C">
        <w:rPr>
          <w:rFonts w:ascii="BentonSans Comp Regular" w:hAnsi="BentonSans Comp Regular"/>
          <w:snapToGrid/>
          <w:color w:val="000000" w:themeColor="text1"/>
          <w:sz w:val="20"/>
        </w:rPr>
        <w:t>.</w:t>
      </w:r>
      <w:r w:rsidR="00C73C7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Revenue and expenditure problems of governmental units, intergovernmental financial relationships and the impact of federal fiscal policy upon the American economy. </w:t>
      </w:r>
    </w:p>
    <w:p w14:paraId="283B87C3"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0ED3FD03"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ECON 4117. Business and Economic Forecasting. (3) </w:t>
      </w:r>
      <w:r w:rsidR="00EA6067"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EA6067" w:rsidRPr="0023102C">
        <w:rPr>
          <w:rFonts w:ascii="BentonSans Comp Regular" w:hAnsi="BentonSans Comp Regular"/>
          <w:snapToGrid/>
          <w:color w:val="000000" w:themeColor="text1"/>
          <w:sz w:val="20"/>
        </w:rPr>
        <w:t xml:space="preserve"> ECON 2101, ECON 2102, and ECON 3112; INFO 2130; MATH 1120 or MATH 1241; and STAT 1220 or equivalent; all with grades of C or above</w:t>
      </w:r>
      <w:r w:rsidR="00D11833" w:rsidRPr="0023102C">
        <w:rPr>
          <w:rFonts w:ascii="BentonSans Comp Regular" w:hAnsi="BentonSans Comp Regular"/>
          <w:snapToGrid/>
          <w:color w:val="000000" w:themeColor="text1"/>
          <w:sz w:val="20"/>
        </w:rPr>
        <w:t>; or permission of instructor</w:t>
      </w:r>
      <w:r w:rsidR="00EA606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Analysis of fluctuations in economic activity, including production, employment, prices and industry sales. </w:t>
      </w:r>
      <w:r w:rsidR="00C65D3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include: forecasting methods, business cycle theories, historical record, industry and sales forecasting. </w:t>
      </w:r>
    </w:p>
    <w:p w14:paraId="759E2644"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4F2EF829"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4135. Economics of Growth and Development. (3)</w:t>
      </w:r>
      <w:r w:rsidRPr="0023102C">
        <w:rPr>
          <w:rFonts w:ascii="BentonSans Comp Regular" w:hAnsi="BentonSans Comp Regular"/>
          <w:snapToGrid/>
          <w:color w:val="000000" w:themeColor="text1"/>
          <w:sz w:val="20"/>
        </w:rPr>
        <w:t xml:space="preserve"> </w:t>
      </w:r>
      <w:r w:rsidR="00FE2425"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w:t>
      </w:r>
      <w:r w:rsidR="00FE2425" w:rsidRPr="0023102C">
        <w:rPr>
          <w:rFonts w:ascii="BentonSans Comp Regular" w:hAnsi="BentonSans Comp Regular"/>
          <w:snapToGrid/>
          <w:color w:val="000000" w:themeColor="text1"/>
          <w:sz w:val="20"/>
        </w:rPr>
        <w:t xml:space="preserve">2101 and ECON </w:t>
      </w:r>
      <w:r w:rsidRPr="0023102C">
        <w:rPr>
          <w:rFonts w:ascii="BentonSans Comp Regular" w:hAnsi="BentonSans Comp Regular"/>
          <w:snapToGrid/>
          <w:color w:val="000000" w:themeColor="text1"/>
          <w:sz w:val="20"/>
        </w:rPr>
        <w:t>2102</w:t>
      </w:r>
      <w:r w:rsidR="00FE2425" w:rsidRPr="0023102C">
        <w:rPr>
          <w:rFonts w:ascii="BentonSans Comp Regular" w:hAnsi="BentonSans Comp Regular"/>
          <w:snapToGrid/>
          <w:color w:val="000000" w:themeColor="text1"/>
          <w:sz w:val="20"/>
        </w:rPr>
        <w:t xml:space="preserve">; MATH 1120 or MATH 1241; </w:t>
      </w:r>
      <w:r w:rsidR="00FE2425" w:rsidRPr="0023102C">
        <w:rPr>
          <w:rFonts w:ascii="BentonSans Comp Regular" w:hAnsi="BentonSans Comp Regular"/>
          <w:snapToGrid/>
          <w:color w:val="000000" w:themeColor="text1"/>
          <w:sz w:val="20"/>
        </w:rPr>
        <w:lastRenderedPageBreak/>
        <w:t>STAT 1220 or equivalent; all with grades of C or above</w:t>
      </w:r>
      <w:r w:rsidRPr="0023102C">
        <w:rPr>
          <w:rFonts w:ascii="BentonSans Comp Regular" w:hAnsi="BentonSans Comp Regular"/>
          <w:snapToGrid/>
          <w:color w:val="000000" w:themeColor="text1"/>
          <w:sz w:val="20"/>
        </w:rPr>
        <w:t>.</w:t>
      </w:r>
      <w:r w:rsidR="00FE242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Theories of economic growth and development applied to varying economic and social systems. </w:t>
      </w:r>
      <w:r w:rsidR="0063374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Emphasis on current theoretical models of technological innovation and growth. </w:t>
      </w:r>
    </w:p>
    <w:p w14:paraId="57F327AB"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26459EBE"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4150. Urban and Regional Economics.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BE2E5C" w:rsidRPr="0023102C">
        <w:rPr>
          <w:rFonts w:ascii="BentonSans Comp Regular" w:hAnsi="BentonSans Comp Regular"/>
          <w:snapToGrid/>
          <w:color w:val="000000" w:themeColor="text1"/>
          <w:sz w:val="20"/>
        </w:rPr>
        <w:t xml:space="preserve"> ECON 2101 and ECON 2102; MATH 1120 or MATH 1241; STAT 1220 or equivalent; all with grades of C or above.  </w:t>
      </w:r>
      <w:r w:rsidRPr="0023102C">
        <w:rPr>
          <w:rFonts w:ascii="BentonSans Comp Regular" w:hAnsi="BentonSans Comp Regular"/>
          <w:snapToGrid/>
          <w:color w:val="000000" w:themeColor="text1"/>
          <w:sz w:val="20"/>
        </w:rPr>
        <w:t xml:space="preserve">Spatial and economic organization of cities and regional areas and their special economic problems. Topics include: economic growth, urban location and land use, poverty, housing, public finance, and urban transportation. </w:t>
      </w:r>
    </w:p>
    <w:p w14:paraId="57E7ADC6"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6E025B18"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4160. Economics of Transportation. (3)</w:t>
      </w:r>
      <w:r w:rsidRPr="0023102C">
        <w:rPr>
          <w:rFonts w:ascii="BentonSans Comp Regular" w:hAnsi="BentonSans Comp Regular"/>
          <w:snapToGrid/>
          <w:color w:val="000000" w:themeColor="text1"/>
          <w:sz w:val="20"/>
        </w:rPr>
        <w:t xml:space="preserve"> </w:t>
      </w:r>
      <w:r w:rsidR="003B33DE"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3B33DE" w:rsidRPr="0023102C">
        <w:rPr>
          <w:rFonts w:ascii="BentonSans Comp Regular" w:hAnsi="BentonSans Comp Regular"/>
          <w:snapToGrid/>
          <w:color w:val="000000" w:themeColor="text1"/>
          <w:sz w:val="20"/>
        </w:rPr>
        <w:t xml:space="preserve"> ECON 2101 and ECON 2102; MATH 1120 or MATH 1241; STAT 1220 or equivalent; all with grades of C or above.  </w:t>
      </w:r>
      <w:r w:rsidRPr="0023102C">
        <w:rPr>
          <w:rFonts w:ascii="BentonSans Comp Regular" w:hAnsi="BentonSans Comp Regular"/>
          <w:snapToGrid/>
          <w:color w:val="000000" w:themeColor="text1"/>
          <w:sz w:val="20"/>
        </w:rPr>
        <w:t>Analysis of transportation systems. Topics include: the historical development of various modes, costs and rate</w:t>
      </w:r>
      <w:r w:rsidRPr="0023102C">
        <w:rPr>
          <w:rFonts w:ascii="BentonSans Comp Regular" w:hAnsi="BentonSans Comp Regular"/>
          <w:snapToGrid/>
          <w:color w:val="000000" w:themeColor="text1"/>
          <w:sz w:val="20"/>
        </w:rPr>
        <w:noBreakHyphen/>
        <w:t xml:space="preserve">making, regulation and national transportation policy. </w:t>
      </w:r>
    </w:p>
    <w:p w14:paraId="6B6DA393"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p>
    <w:p w14:paraId="682921FB"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ECON 4171. Economics of International Trade. (3) </w:t>
      </w:r>
      <w:r w:rsidR="00EC4669"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EC4669" w:rsidRPr="0023102C">
        <w:rPr>
          <w:rFonts w:ascii="BentonSans Comp Regular" w:hAnsi="BentonSans Comp Regular"/>
          <w:snapToGrid/>
          <w:color w:val="000000" w:themeColor="text1"/>
          <w:sz w:val="20"/>
        </w:rPr>
        <w:t xml:space="preserve"> ECON 2101 and ECON 2102; ECON 3122 or ECON 3171; MATH 1120 or MATH 1241; STAT 1220 or equivalent; all with grades of C or above.  </w:t>
      </w:r>
      <w:r w:rsidRPr="0023102C">
        <w:rPr>
          <w:rFonts w:ascii="BentonSans Comp Regular" w:hAnsi="BentonSans Comp Regular"/>
          <w:snapToGrid/>
          <w:color w:val="000000" w:themeColor="text1"/>
          <w:sz w:val="20"/>
        </w:rPr>
        <w:t xml:space="preserve">Theory of international trade, including determination of international trade patterns, welfare implications of international trade, economic integration, and effects of tariffs and quotas. </w:t>
      </w:r>
    </w:p>
    <w:p w14:paraId="0D098376" w14:textId="77777777" w:rsidR="005F06A0" w:rsidRPr="0023102C" w:rsidRDefault="005F06A0" w:rsidP="00F33998">
      <w:pPr>
        <w:jc w:val="both"/>
        <w:rPr>
          <w:rFonts w:ascii="BentonSans Comp Regular" w:hAnsi="BentonSans Comp Regular"/>
          <w:snapToGrid/>
          <w:color w:val="000000" w:themeColor="text1"/>
          <w:sz w:val="20"/>
        </w:rPr>
      </w:pPr>
    </w:p>
    <w:p w14:paraId="4105013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ECON 4172. Economics of International Finance. (3) </w:t>
      </w:r>
      <w:r w:rsidR="0014669A" w:rsidRPr="0023102C">
        <w:rPr>
          <w:rFonts w:ascii="BentonSans Comp Regular" w:hAnsi="BentonSans Comp Regular"/>
          <w:snapToGrid/>
          <w:color w:val="000000" w:themeColor="text1"/>
          <w:sz w:val="20"/>
        </w:rPr>
        <w:t>Prerequisite(s):</w:t>
      </w:r>
      <w:r w:rsidR="00917F1F" w:rsidRPr="0023102C">
        <w:rPr>
          <w:rFonts w:ascii="BentonSans Comp Regular" w:hAnsi="BentonSans Comp Regular"/>
          <w:snapToGrid/>
          <w:color w:val="000000" w:themeColor="text1"/>
          <w:sz w:val="20"/>
        </w:rPr>
        <w:t xml:space="preserve"> ECON 2101 and ECON 2102; ECON 3123 or ECON 3171; MATH 1120 or MATH 1241; STAT 1220 or equivalent; all with grades of C or above.  </w:t>
      </w:r>
      <w:r w:rsidRPr="0023102C">
        <w:rPr>
          <w:rFonts w:ascii="BentonSans Comp Regular" w:hAnsi="BentonSans Comp Regular"/>
          <w:snapToGrid/>
          <w:color w:val="000000" w:themeColor="text1"/>
          <w:sz w:val="20"/>
        </w:rPr>
        <w:t xml:space="preserve">Survey of international monetary theory. Topics include: exchange rate determination, balance of payments and adjustment, international liquidity, capital movements, international financial organizations, and monetary reform proposals. </w:t>
      </w:r>
    </w:p>
    <w:p w14:paraId="780C490F"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0A5BB97E" w14:textId="77777777" w:rsidR="005F06A0" w:rsidRPr="0023102C" w:rsidRDefault="005F06A0" w:rsidP="00F33998">
      <w:pPr>
        <w:tabs>
          <w:tab w:val="left" w:pos="162"/>
          <w:tab w:val="right" w:pos="405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ECON 4177. History of Economic Thought. (3)  </w:t>
      </w:r>
      <w:r w:rsidR="0014669A" w:rsidRPr="0023102C">
        <w:rPr>
          <w:rFonts w:ascii="BentonSans Comp Regular" w:hAnsi="BentonSans Comp Regular"/>
          <w:color w:val="000000" w:themeColor="text1"/>
          <w:sz w:val="20"/>
        </w:rPr>
        <w:t>Prerequisite(s):</w:t>
      </w:r>
      <w:r w:rsidR="00244115" w:rsidRPr="0023102C">
        <w:rPr>
          <w:rFonts w:ascii="BentonSans Comp Regular" w:hAnsi="BentonSans Comp Regular"/>
          <w:color w:val="000000" w:themeColor="text1"/>
          <w:sz w:val="20"/>
        </w:rPr>
        <w:t xml:space="preserve">  ECON 3122 and ECON 3123 with grades of C or above (o</w:t>
      </w:r>
      <w:r w:rsidRPr="0023102C">
        <w:rPr>
          <w:rFonts w:ascii="BentonSans Comp Regular" w:hAnsi="BentonSans Comp Regular"/>
          <w:color w:val="000000" w:themeColor="text1"/>
          <w:sz w:val="20"/>
        </w:rPr>
        <w:t>ne of the two courses may be taken as a corequisite</w:t>
      </w:r>
      <w:r w:rsidR="0024411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History of economics as a science and the evolution of theories of value, distribution and employment. Review of the works of Adam Smith, Thomas Malthus, David Ricardo, Karl Marx, Alfred Marshall, Thorstein Veblen, and John Maynard Keynes. </w:t>
      </w:r>
    </w:p>
    <w:p w14:paraId="7BE7BFC2"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04B45D08" w14:textId="77777777" w:rsidR="005F06A0" w:rsidRPr="0023102C" w:rsidRDefault="005F06A0"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ECON 4180. Industrial Organization and Public Policy. (3)</w:t>
      </w:r>
      <w:r w:rsidRPr="0023102C">
        <w:rPr>
          <w:rFonts w:ascii="BentonSans Comp Regular" w:hAnsi="BentonSans Comp Regular"/>
          <w:snapToGrid/>
          <w:color w:val="000000" w:themeColor="text1"/>
          <w:sz w:val="20"/>
        </w:rPr>
        <w:t xml:space="preserve"> </w:t>
      </w:r>
      <w:r w:rsidR="008D4601"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w:t>
      </w:r>
      <w:r w:rsidR="008D4601" w:rsidRPr="0023102C">
        <w:rPr>
          <w:rFonts w:ascii="BentonSans Comp Regular" w:hAnsi="BentonSans Comp Regular"/>
          <w:snapToGrid/>
          <w:color w:val="000000" w:themeColor="text1"/>
          <w:sz w:val="20"/>
        </w:rPr>
        <w:t xml:space="preserve">2102 and ECON </w:t>
      </w:r>
      <w:r w:rsidRPr="0023102C">
        <w:rPr>
          <w:rFonts w:ascii="BentonSans Comp Regular" w:hAnsi="BentonSans Comp Regular"/>
          <w:snapToGrid/>
          <w:color w:val="000000" w:themeColor="text1"/>
          <w:sz w:val="20"/>
        </w:rPr>
        <w:t>3122</w:t>
      </w:r>
      <w:r w:rsidR="008D4601" w:rsidRPr="0023102C">
        <w:rPr>
          <w:rFonts w:ascii="BentonSans Comp Regular" w:hAnsi="BentonSans Comp Regular"/>
          <w:snapToGrid/>
          <w:color w:val="000000" w:themeColor="text1"/>
          <w:sz w:val="20"/>
        </w:rPr>
        <w:t>; MATH 1120 or MATH 1241; and STAT 1220 or equivalent; all with grades of C or above</w:t>
      </w:r>
      <w:r w:rsidRPr="0023102C">
        <w:rPr>
          <w:rFonts w:ascii="BentonSans Comp Regular" w:hAnsi="BentonSans Comp Regular"/>
          <w:snapToGrid/>
          <w:color w:val="000000" w:themeColor="text1"/>
          <w:sz w:val="20"/>
        </w:rPr>
        <w:t xml:space="preserve">. </w:t>
      </w:r>
      <w:r w:rsidR="00D8089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 examination of monopolistic competition, oligopoly, and monopoly and questions of public policy in dealing with problems created by industrial concentration. </w:t>
      </w:r>
    </w:p>
    <w:p w14:paraId="1661B095" w14:textId="77777777" w:rsidR="005F06A0" w:rsidRPr="0023102C" w:rsidRDefault="005F06A0" w:rsidP="00F33998">
      <w:pPr>
        <w:tabs>
          <w:tab w:val="left" w:pos="162"/>
          <w:tab w:val="right" w:pos="4050"/>
        </w:tabs>
        <w:snapToGrid w:val="0"/>
        <w:jc w:val="both"/>
        <w:rPr>
          <w:rFonts w:ascii="BentonSans Comp Regular" w:hAnsi="BentonSans Comp Regular"/>
          <w:b/>
          <w:snapToGrid/>
          <w:color w:val="000000" w:themeColor="text1"/>
          <w:sz w:val="20"/>
        </w:rPr>
      </w:pPr>
    </w:p>
    <w:p w14:paraId="3CC01234" w14:textId="77777777" w:rsidR="005F06A0" w:rsidRPr="0023102C" w:rsidRDefault="005F06A0" w:rsidP="00F33998">
      <w:pPr>
        <w:tabs>
          <w:tab w:val="left" w:pos="162"/>
          <w:tab w:val="right" w:pos="405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ECON 4181. Energy and Environmental Economics. (3) </w:t>
      </w:r>
      <w:r w:rsidR="002D5136"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2102</w:t>
      </w:r>
      <w:r w:rsidR="002D5136" w:rsidRPr="0023102C">
        <w:rPr>
          <w:rFonts w:ascii="BentonSans Comp Regular" w:hAnsi="BentonSans Comp Regular"/>
          <w:snapToGrid/>
          <w:color w:val="000000" w:themeColor="text1"/>
          <w:sz w:val="20"/>
        </w:rPr>
        <w:t xml:space="preserve"> with grade of C or above</w:t>
      </w:r>
      <w:r w:rsidRPr="0023102C">
        <w:rPr>
          <w:rFonts w:ascii="BentonSans Comp Regular" w:hAnsi="BentonSans Comp Regular"/>
          <w:snapToGrid/>
          <w:color w:val="000000" w:themeColor="text1"/>
          <w:sz w:val="20"/>
        </w:rPr>
        <w:t xml:space="preserve">.  Economic issues of both energy and environment. Energy issues include the historical development of energy resources, supply and demand considerations and projections of the future energy balance. </w:t>
      </w:r>
      <w:r w:rsidR="001E192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Environmental issues are externalities, common property resources, and government regulation. </w:t>
      </w:r>
      <w:r w:rsidR="001E192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Policy considerations include environmental standards, pollution charges, and property rights. </w:t>
      </w:r>
      <w:r w:rsidR="001E192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Cost-benefit analysis and microeconomic theory are applied. </w:t>
      </w:r>
    </w:p>
    <w:p w14:paraId="2F873912" w14:textId="77777777" w:rsidR="001C519E" w:rsidRPr="0023102C" w:rsidRDefault="001C519E" w:rsidP="00F33998">
      <w:pPr>
        <w:tabs>
          <w:tab w:val="left" w:pos="162"/>
          <w:tab w:val="right" w:pos="4050"/>
        </w:tabs>
        <w:snapToGrid w:val="0"/>
        <w:jc w:val="both"/>
        <w:rPr>
          <w:rFonts w:ascii="BentonSans Comp Regular" w:hAnsi="BentonSans Comp Regular"/>
          <w:i/>
          <w:snapToGrid/>
          <w:color w:val="000000" w:themeColor="text1"/>
          <w:sz w:val="20"/>
        </w:rPr>
      </w:pPr>
    </w:p>
    <w:p w14:paraId="71A53BC1" w14:textId="77777777" w:rsidR="001C519E" w:rsidRPr="0023102C" w:rsidRDefault="001C519E" w:rsidP="00F33998">
      <w:pPr>
        <w:tabs>
          <w:tab w:val="left" w:pos="162"/>
          <w:tab w:val="right" w:pos="405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ECON 4200. Senior Seminar.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ECON 3112, ECON 3122, and ECON 3123</w:t>
      </w:r>
      <w:r w:rsidR="003350FE" w:rsidRPr="0023102C">
        <w:rPr>
          <w:rFonts w:ascii="BentonSans Comp Regular" w:hAnsi="BentonSans Comp Regular"/>
          <w:snapToGrid/>
          <w:color w:val="000000" w:themeColor="text1"/>
          <w:sz w:val="20"/>
        </w:rPr>
        <w:t xml:space="preserve">, all with grades of C or above; </w:t>
      </w:r>
      <w:r w:rsidRPr="0023102C">
        <w:rPr>
          <w:rFonts w:ascii="BentonSans Comp Regular" w:hAnsi="BentonSans Comp Regular"/>
          <w:snapToGrid/>
          <w:color w:val="000000" w:themeColor="text1"/>
          <w:sz w:val="20"/>
        </w:rPr>
        <w:t xml:space="preserve">Economics major; and Senior standing.  An integrative capstone course for the </w:t>
      </w:r>
      <w:r w:rsidR="00B96DE2"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 xml:space="preserve">conomics major </w:t>
      </w:r>
      <w:r w:rsidRPr="0023102C">
        <w:rPr>
          <w:rFonts w:ascii="BentonSans Comp Regular" w:hAnsi="BentonSans Comp Regular"/>
          <w:snapToGrid/>
          <w:color w:val="000000" w:themeColor="text1"/>
          <w:sz w:val="20"/>
        </w:rPr>
        <w:t xml:space="preserve">that should normally be taken during the student's last semester of study.  The primary objective is to provide a framework in which </w:t>
      </w:r>
      <w:r w:rsidR="00270DEE"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enior </w:t>
      </w:r>
      <w:r w:rsidR="00270DEE"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 xml:space="preserve">conomics majors can review and solidify their understanding of economic concepts by applying those concepts to specific economic issues.  Topics vary.  Analytical ability and written and oral communication skills are assessed. </w:t>
      </w:r>
    </w:p>
    <w:p w14:paraId="6AF2619B"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6F97794E" w14:textId="77777777" w:rsidR="005F06A0" w:rsidRPr="0023102C" w:rsidRDefault="006E5BE0" w:rsidP="00F33998">
      <w:pPr>
        <w:pBdr>
          <w:top w:val="single" w:sz="4" w:space="1" w:color="auto"/>
        </w:pBdr>
        <w:tabs>
          <w:tab w:val="left" w:pos="162"/>
          <w:tab w:val="right" w:pos="405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Education</w:t>
      </w:r>
      <w:r w:rsidR="005F06A0" w:rsidRPr="0023102C">
        <w:rPr>
          <w:rFonts w:ascii="BentonSans Comp Regular" w:hAnsi="BentonSans Comp Regular"/>
          <w:b/>
          <w:color w:val="000000" w:themeColor="text1"/>
          <w:sz w:val="32"/>
        </w:rPr>
        <w:t xml:space="preserve"> (EDUC)</w:t>
      </w:r>
    </w:p>
    <w:p w14:paraId="2115AB3C"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756E70D" w14:textId="77777777" w:rsidR="009914BA" w:rsidRPr="0023102C" w:rsidRDefault="00E85C02"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EDUC 1000.</w:t>
      </w:r>
      <w:r w:rsidR="009914BA" w:rsidRPr="0023102C">
        <w:rPr>
          <w:rFonts w:ascii="BentonSans Comp Regular" w:hAnsi="BentonSans Comp Regular"/>
          <w:b/>
          <w:color w:val="000000" w:themeColor="text1"/>
          <w:sz w:val="20"/>
        </w:rPr>
        <w:t xml:space="preserve"> Introductory Topics in Education. </w:t>
      </w:r>
      <w:r w:rsidR="003155B1" w:rsidRPr="0023102C">
        <w:rPr>
          <w:rFonts w:ascii="BentonSans Comp Regular" w:hAnsi="BentonSans Comp Regular"/>
          <w:b/>
          <w:color w:val="000000" w:themeColor="text1"/>
          <w:sz w:val="20"/>
        </w:rPr>
        <w:t>(1 to 6)</w:t>
      </w:r>
      <w:r w:rsidR="009914BA" w:rsidRPr="0023102C">
        <w:rPr>
          <w:rFonts w:ascii="BentonSans Comp Regular" w:hAnsi="BentonSans Comp Regular"/>
          <w:b/>
          <w:color w:val="000000" w:themeColor="text1"/>
          <w:sz w:val="20"/>
        </w:rPr>
        <w:t xml:space="preserve">  </w:t>
      </w:r>
      <w:r w:rsidR="009914BA" w:rsidRPr="0023102C">
        <w:rPr>
          <w:rFonts w:ascii="BentonSans Comp Regular" w:hAnsi="BentonSans Comp Regular"/>
          <w:color w:val="000000" w:themeColor="text1"/>
          <w:sz w:val="20"/>
        </w:rPr>
        <w:t xml:space="preserve">May include classroom and/or clinical experiences related to schooling, teaching, learning, educational policy, and/or curriculum.  </w:t>
      </w:r>
      <w:r w:rsidR="00C65D36" w:rsidRPr="0023102C">
        <w:rPr>
          <w:rFonts w:ascii="BentonSans Comp Regular" w:hAnsi="BentonSans Comp Regular"/>
          <w:i/>
          <w:color w:val="000000" w:themeColor="text1"/>
          <w:sz w:val="20"/>
        </w:rPr>
        <w:t xml:space="preserve">May be repeated for credit with change of topic </w:t>
      </w:r>
      <w:r w:rsidR="00DD333E" w:rsidRPr="0023102C">
        <w:rPr>
          <w:rFonts w:ascii="BentonSans Comp Regular" w:hAnsi="BentonSans Comp Regular"/>
          <w:i/>
          <w:color w:val="000000" w:themeColor="text1"/>
          <w:sz w:val="20"/>
        </w:rPr>
        <w:t>and permission of department</w:t>
      </w:r>
      <w:r w:rsidR="00C65D36" w:rsidRPr="0023102C">
        <w:rPr>
          <w:rFonts w:ascii="BentonSans Comp Regular" w:hAnsi="BentonSans Comp Regular"/>
          <w:i/>
          <w:color w:val="000000" w:themeColor="text1"/>
          <w:sz w:val="20"/>
        </w:rPr>
        <w:t>.</w:t>
      </w:r>
      <w:r w:rsidR="009914BA" w:rsidRPr="0023102C">
        <w:rPr>
          <w:rFonts w:ascii="BentonSans Comp Regular" w:hAnsi="BentonSans Comp Regular"/>
          <w:color w:val="000000" w:themeColor="text1"/>
          <w:sz w:val="20"/>
        </w:rPr>
        <w:t xml:space="preserve">  </w:t>
      </w:r>
    </w:p>
    <w:p w14:paraId="3BEAB7C9" w14:textId="77777777" w:rsidR="009914BA" w:rsidRPr="0023102C" w:rsidRDefault="009914BA" w:rsidP="00F33998">
      <w:pPr>
        <w:tabs>
          <w:tab w:val="left" w:pos="162"/>
          <w:tab w:val="right" w:pos="4050"/>
        </w:tabs>
        <w:jc w:val="both"/>
        <w:rPr>
          <w:rFonts w:ascii="BentonSans Comp Regular" w:hAnsi="BentonSans Comp Regular"/>
          <w:color w:val="000000" w:themeColor="text1"/>
          <w:sz w:val="20"/>
        </w:rPr>
      </w:pPr>
    </w:p>
    <w:p w14:paraId="36998099" w14:textId="77777777" w:rsidR="003900C5" w:rsidRPr="0023102C" w:rsidRDefault="003900C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EDUC 1100. Foundations of Education and Diversity in Schools - Prospect Curriculum. (4)</w:t>
      </w:r>
      <w:r w:rsidRPr="0023102C">
        <w:rPr>
          <w:rFonts w:ascii="BentonSans Comp Regular" w:hAnsi="BentonSans Comp Regular"/>
          <w:color w:val="000000" w:themeColor="text1"/>
          <w:sz w:val="20"/>
        </w:rPr>
        <w:t xml:space="preserve">  For Freshmen students interested in the field of education and the teaching professions.  Provides a foundational introduction to education including the social, historical, and philosophical foundations, the organization and various levels of schools, and major issues in American education.  12 hours of field-based activities in school and non-classroom settings are required.  Includes the University Prospect </w:t>
      </w:r>
      <w:r w:rsidR="009574FA" w:rsidRPr="0023102C">
        <w:rPr>
          <w:rFonts w:ascii="BentonSans Comp Regular" w:hAnsi="BentonSans Comp Regular"/>
          <w:color w:val="000000" w:themeColor="text1"/>
          <w:sz w:val="20"/>
        </w:rPr>
        <w:t xml:space="preserve">for Success </w:t>
      </w:r>
      <w:r w:rsidRPr="0023102C">
        <w:rPr>
          <w:rFonts w:ascii="BentonSans Comp Regular" w:hAnsi="BentonSans Comp Regular"/>
          <w:color w:val="000000" w:themeColor="text1"/>
          <w:sz w:val="20"/>
        </w:rPr>
        <w:t xml:space="preserve">engagement curriculum.  Students who have earned credit for EDUC 2100 may not take EDUC 1100.  </w:t>
      </w:r>
    </w:p>
    <w:p w14:paraId="39E73A9C" w14:textId="77777777" w:rsidR="003900C5" w:rsidRPr="0023102C" w:rsidRDefault="003900C5" w:rsidP="00F33998">
      <w:pPr>
        <w:tabs>
          <w:tab w:val="left" w:pos="162"/>
          <w:tab w:val="right" w:pos="4050"/>
        </w:tabs>
        <w:jc w:val="both"/>
        <w:rPr>
          <w:rFonts w:ascii="BentonSans Comp Regular" w:hAnsi="BentonSans Comp Regular"/>
          <w:color w:val="000000" w:themeColor="text1"/>
          <w:sz w:val="20"/>
        </w:rPr>
      </w:pPr>
    </w:p>
    <w:p w14:paraId="76C04205"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EDUC 2100. </w:t>
      </w:r>
      <w:r w:rsidR="00E368AA" w:rsidRPr="0023102C">
        <w:rPr>
          <w:rFonts w:ascii="BentonSans Comp Regular" w:hAnsi="BentonSans Comp Regular"/>
          <w:b/>
          <w:color w:val="000000" w:themeColor="text1"/>
          <w:sz w:val="20"/>
        </w:rPr>
        <w:t xml:space="preserve">Foundations of </w:t>
      </w:r>
      <w:r w:rsidRPr="0023102C">
        <w:rPr>
          <w:rFonts w:ascii="BentonSans Comp Regular" w:hAnsi="BentonSans Comp Regular"/>
          <w:b/>
          <w:color w:val="000000" w:themeColor="text1"/>
          <w:sz w:val="20"/>
        </w:rPr>
        <w:t xml:space="preserve">Education and Diversity in Schools. (3)  </w:t>
      </w:r>
      <w:r w:rsidR="00E368AA" w:rsidRPr="0023102C">
        <w:rPr>
          <w:rFonts w:ascii="BentonSans Comp Regular" w:hAnsi="BentonSans Comp Regular"/>
          <w:color w:val="000000" w:themeColor="text1"/>
          <w:sz w:val="20"/>
        </w:rPr>
        <w:t>For students interested in the field of education and the teaching professions.  An introduction to education, including the social</w:t>
      </w:r>
      <w:r w:rsidRPr="0023102C">
        <w:rPr>
          <w:rFonts w:ascii="BentonSans Comp Regular" w:hAnsi="BentonSans Comp Regular"/>
          <w:color w:val="000000" w:themeColor="text1"/>
          <w:sz w:val="20"/>
        </w:rPr>
        <w:t xml:space="preserve">, historical, and philosophical foundations, the organization and various levels of </w:t>
      </w:r>
      <w:r w:rsidR="00E368AA" w:rsidRPr="0023102C">
        <w:rPr>
          <w:rFonts w:ascii="BentonSans Comp Regular" w:hAnsi="BentonSans Comp Regular"/>
          <w:color w:val="000000" w:themeColor="text1"/>
          <w:sz w:val="20"/>
        </w:rPr>
        <w:t>schools</w:t>
      </w:r>
      <w:r w:rsidRPr="0023102C">
        <w:rPr>
          <w:rFonts w:ascii="BentonSans Comp Regular" w:hAnsi="BentonSans Comp Regular"/>
          <w:color w:val="000000" w:themeColor="text1"/>
          <w:sz w:val="20"/>
        </w:rPr>
        <w:t xml:space="preserve">, and major issues in American education.  </w:t>
      </w:r>
      <w:r w:rsidR="00E368AA" w:rsidRPr="0023102C">
        <w:rPr>
          <w:rFonts w:ascii="BentonSans Comp Regular" w:hAnsi="BentonSans Comp Regular"/>
          <w:color w:val="000000" w:themeColor="text1"/>
          <w:sz w:val="20"/>
        </w:rPr>
        <w:t>12 hours of f</w:t>
      </w:r>
      <w:r w:rsidRPr="0023102C">
        <w:rPr>
          <w:rFonts w:ascii="BentonSans Comp Regular" w:hAnsi="BentonSans Comp Regular"/>
          <w:color w:val="000000" w:themeColor="text1"/>
          <w:sz w:val="20"/>
        </w:rPr>
        <w:t>ield-based activities in observing in</w:t>
      </w:r>
      <w:r w:rsidR="00E368AA" w:rsidRPr="0023102C">
        <w:rPr>
          <w:rFonts w:ascii="BentonSans Comp Regular" w:hAnsi="BentonSans Comp Regular"/>
          <w:color w:val="000000" w:themeColor="text1"/>
          <w:sz w:val="20"/>
        </w:rPr>
        <w:t xml:space="preserve"> school and</w:t>
      </w:r>
      <w:r w:rsidRPr="0023102C">
        <w:rPr>
          <w:rFonts w:ascii="BentonSans Comp Regular" w:hAnsi="BentonSans Comp Regular"/>
          <w:color w:val="000000" w:themeColor="text1"/>
          <w:sz w:val="20"/>
        </w:rPr>
        <w:t xml:space="preserve"> non-classroom setting</w:t>
      </w:r>
      <w:r w:rsidR="00E368AA" w:rsidRPr="0023102C">
        <w:rPr>
          <w:rFonts w:ascii="BentonSans Comp Regular" w:hAnsi="BentonSans Comp Regular"/>
          <w:color w:val="000000" w:themeColor="text1"/>
          <w:sz w:val="20"/>
        </w:rPr>
        <w:t>s are required</w:t>
      </w:r>
      <w:r w:rsidRPr="0023102C">
        <w:rPr>
          <w:rFonts w:ascii="BentonSans Comp Regular" w:hAnsi="BentonSans Comp Regular"/>
          <w:color w:val="000000" w:themeColor="text1"/>
          <w:sz w:val="20"/>
        </w:rPr>
        <w:t xml:space="preserve">.  </w:t>
      </w:r>
      <w:r w:rsidR="00E368AA" w:rsidRPr="0023102C">
        <w:rPr>
          <w:rFonts w:ascii="BentonSans Comp Regular" w:hAnsi="BentonSans Comp Regular"/>
          <w:color w:val="000000" w:themeColor="text1"/>
          <w:sz w:val="20"/>
        </w:rPr>
        <w:t xml:space="preserve">Students who have earned credit for EDUC 1100 may not take EDUC 2100.  </w:t>
      </w:r>
    </w:p>
    <w:p w14:paraId="48B1A15E"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61886E2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EDUC 2150. Human Development Across the Life Span. (3)  </w:t>
      </w:r>
      <w:r w:rsidRPr="0023102C">
        <w:rPr>
          <w:rFonts w:ascii="BentonSans Comp Regular" w:hAnsi="BentonSans Comp Regular"/>
          <w:color w:val="000000" w:themeColor="text1"/>
          <w:sz w:val="20"/>
        </w:rPr>
        <w:t xml:space="preserve">Biological, psychological and social development throughout the life span.  </w:t>
      </w:r>
    </w:p>
    <w:p w14:paraId="49F7F583"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89286C5"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EDUC 3200. Service Learning Teaching Methods for K-12 Educators. (3)  </w:t>
      </w:r>
      <w:r w:rsidRPr="0023102C">
        <w:rPr>
          <w:rFonts w:ascii="BentonSans Comp Regular" w:hAnsi="BentonSans Comp Regular"/>
          <w:color w:val="000000" w:themeColor="text1"/>
          <w:sz w:val="20"/>
        </w:rPr>
        <w:t xml:space="preserve">In-depth service learning opportunities for students who will become public school educators.  Definitions of community service, volunteerism, democratic education, service-learning pedagogy, community partnership, and leadership are examined.  </w:t>
      </w:r>
    </w:p>
    <w:p w14:paraId="384907C9"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64BC8A27"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EDUC 3400. Education Internship. (0)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 2.5 GPA and approval by the College internship coordinator.  Enrollment in this course is required for students involved in professional work experiences offered through the College of Education internship program. Assignments must be arranged and approved in advance. </w:t>
      </w:r>
      <w:r w:rsidR="00C65D36" w:rsidRPr="0023102C">
        <w:rPr>
          <w:rFonts w:ascii="BentonSans Comp Regular" w:hAnsi="BentonSans Comp Regular"/>
          <w:color w:val="000000" w:themeColor="text1"/>
          <w:sz w:val="20"/>
        </w:rPr>
        <w:t xml:space="preserve"> </w:t>
      </w:r>
      <w:r w:rsidR="00C65D36" w:rsidRPr="0023102C">
        <w:rPr>
          <w:rFonts w:ascii="BentonSans Comp Regular" w:hAnsi="BentonSans Comp Regular"/>
          <w:i/>
          <w:color w:val="000000" w:themeColor="text1"/>
          <w:sz w:val="20"/>
        </w:rPr>
        <w:t xml:space="preserve">May be </w:t>
      </w:r>
      <w:r w:rsidRPr="0023102C">
        <w:rPr>
          <w:rFonts w:ascii="BentonSans Comp Regular" w:hAnsi="BentonSans Comp Regular"/>
          <w:i/>
          <w:color w:val="000000" w:themeColor="text1"/>
          <w:sz w:val="20"/>
        </w:rPr>
        <w:t>repeated</w:t>
      </w:r>
      <w:r w:rsidR="00C65D36" w:rsidRPr="0023102C">
        <w:rPr>
          <w:rFonts w:ascii="BentonSans Comp Regular" w:hAnsi="BentonSans Comp Regular"/>
          <w:i/>
          <w:color w:val="000000" w:themeColor="text1"/>
          <w:sz w:val="20"/>
        </w:rPr>
        <w:t xml:space="preserve"> for credit</w:t>
      </w:r>
      <w:r w:rsidRPr="0023102C">
        <w:rPr>
          <w:rFonts w:ascii="BentonSans Comp Regular" w:hAnsi="BentonSans Comp Regular"/>
          <w:i/>
          <w:color w:val="000000" w:themeColor="text1"/>
          <w:sz w:val="20"/>
        </w:rPr>
        <w:t xml:space="preserve">.  Graded on a Satisfactory/Unsatisfactory basis. </w:t>
      </w:r>
      <w:r w:rsidRPr="0023102C">
        <w:rPr>
          <w:rFonts w:ascii="BentonSans Comp Regular" w:hAnsi="BentonSans Comp Regular"/>
          <w:color w:val="000000" w:themeColor="text1"/>
          <w:sz w:val="20"/>
        </w:rPr>
        <w:t xml:space="preserve"> Only open to undergraduate students; graduate level students are encouraged to contact their academic departments to inquire about academic or industrial internship opt ions for credit.  For more information, contact the </w:t>
      </w:r>
      <w:r w:rsidR="00A37485" w:rsidRPr="0023102C">
        <w:rPr>
          <w:rFonts w:ascii="BentonSans Comp Regular" w:hAnsi="BentonSans Comp Regular"/>
          <w:color w:val="000000" w:themeColor="text1"/>
          <w:sz w:val="20"/>
        </w:rPr>
        <w:t>Office of Teacher Education Advising</w:t>
      </w:r>
      <w:r w:rsidR="00197032" w:rsidRPr="0023102C">
        <w:rPr>
          <w:rFonts w:ascii="BentonSans Comp Regular" w:hAnsi="BentonSans Comp Regular"/>
          <w:color w:val="000000" w:themeColor="text1"/>
          <w:sz w:val="20"/>
        </w:rPr>
        <w:t xml:space="preserve"> and</w:t>
      </w:r>
      <w:r w:rsidR="00A37485" w:rsidRPr="0023102C">
        <w:rPr>
          <w:rFonts w:ascii="BentonSans Comp Regular" w:hAnsi="BentonSans Comp Regular"/>
          <w:color w:val="000000" w:themeColor="text1"/>
          <w:sz w:val="20"/>
        </w:rPr>
        <w:t xml:space="preserve"> Licensure (TEAL)</w:t>
      </w:r>
      <w:r w:rsidRPr="0023102C">
        <w:rPr>
          <w:rFonts w:ascii="BentonSans Comp Regular" w:hAnsi="BentonSans Comp Regular"/>
          <w:color w:val="000000" w:themeColor="text1"/>
          <w:sz w:val="20"/>
        </w:rPr>
        <w:t xml:space="preserve"> in the College of Education. </w:t>
      </w:r>
    </w:p>
    <w:p w14:paraId="300CD5BB" w14:textId="77777777" w:rsidR="005F06A0" w:rsidRPr="0023102C" w:rsidRDefault="005F06A0" w:rsidP="00F33998">
      <w:pPr>
        <w:tabs>
          <w:tab w:val="left" w:pos="162"/>
          <w:tab w:val="right" w:pos="4050"/>
        </w:tabs>
        <w:jc w:val="both"/>
        <w:rPr>
          <w:rFonts w:ascii="BentonSans Comp Regular" w:hAnsi="BentonSans Comp Regular"/>
          <w:b/>
          <w:i/>
          <w:color w:val="000000" w:themeColor="text1"/>
          <w:sz w:val="20"/>
        </w:rPr>
      </w:pPr>
    </w:p>
    <w:p w14:paraId="77703F6C" w14:textId="1D2D01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EDUC 3500. Education </w:t>
      </w:r>
      <w:r w:rsidR="00022C1B" w:rsidRPr="0023102C">
        <w:rPr>
          <w:rFonts w:ascii="BentonSans Comp Regular" w:hAnsi="BentonSans Comp Regular"/>
          <w:b/>
          <w:color w:val="000000" w:themeColor="text1"/>
          <w:sz w:val="20"/>
        </w:rPr>
        <w:t xml:space="preserve">Cooperative Education </w:t>
      </w:r>
      <w:r w:rsidRPr="0023102C">
        <w:rPr>
          <w:rFonts w:ascii="BentonSans Comp Regular" w:hAnsi="BentonSans Comp Regular"/>
          <w:b/>
          <w:color w:val="000000" w:themeColor="text1"/>
          <w:sz w:val="20"/>
        </w:rPr>
        <w:t>Experience. (0)</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 2.5 GPA and approval by the College internship coordinator in conjunction with the University Career Center.  Enrollment in this course is required for students involved in professional work experiences offered through the </w:t>
      </w:r>
      <w:r w:rsidR="00801CB2" w:rsidRPr="0023102C">
        <w:rPr>
          <w:rFonts w:ascii="BentonSans Comp Regular" w:hAnsi="BentonSans Comp Regular"/>
          <w:color w:val="000000" w:themeColor="text1"/>
          <w:sz w:val="20"/>
        </w:rPr>
        <w:t>cooperative education</w:t>
      </w:r>
      <w:r w:rsidRPr="0023102C">
        <w:rPr>
          <w:rFonts w:ascii="BentonSans Comp Regular" w:hAnsi="BentonSans Comp Regular"/>
          <w:color w:val="000000" w:themeColor="text1"/>
          <w:sz w:val="20"/>
        </w:rPr>
        <w:t xml:space="preserve"> program. </w:t>
      </w:r>
      <w:r w:rsidR="00532D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lastRenderedPageBreak/>
        <w:t>Participating students pay a course registration fee for transcript notation.</w:t>
      </w:r>
      <w:r w:rsidR="00532D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Assignments must be arranged and approved in advance. </w:t>
      </w:r>
      <w:r w:rsidR="00532DD5" w:rsidRPr="0023102C">
        <w:rPr>
          <w:rFonts w:ascii="BentonSans Comp Regular" w:hAnsi="BentonSans Comp Regular"/>
          <w:color w:val="000000" w:themeColor="text1"/>
          <w:sz w:val="20"/>
        </w:rPr>
        <w:t xml:space="preserv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more information, contact the University Career Center. </w:t>
      </w:r>
      <w:r w:rsidR="007666D9" w:rsidRPr="0023102C">
        <w:rPr>
          <w:rFonts w:ascii="BentonSans Comp Regular" w:hAnsi="BentonSans Comp Regular"/>
          <w:color w:val="000000" w:themeColor="text1"/>
          <w:sz w:val="20"/>
        </w:rPr>
        <w:t xml:space="preserve"> </w:t>
      </w:r>
      <w:r w:rsidR="007666D9" w:rsidRPr="0023102C">
        <w:rPr>
          <w:rFonts w:ascii="BentonSans Comp Regular" w:hAnsi="BentonSans Comp Regular"/>
          <w:i/>
          <w:color w:val="000000" w:themeColor="text1"/>
          <w:sz w:val="20"/>
        </w:rPr>
        <w:t xml:space="preserve">Course may be repeated.  Graded on a Satisfactory/Unsatisfactory basis. </w:t>
      </w:r>
      <w:r w:rsidR="007666D9" w:rsidRPr="0023102C">
        <w:rPr>
          <w:rFonts w:ascii="BentonSans Comp Regular" w:hAnsi="BentonSans Comp Regular"/>
          <w:color w:val="000000" w:themeColor="text1"/>
          <w:sz w:val="20"/>
        </w:rPr>
        <w:t xml:space="preserve"> </w:t>
      </w:r>
    </w:p>
    <w:p w14:paraId="283DFFEE"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D90244D"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EDUC 3600. Teaching Fellows Seminar.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Membership in good standing in the North Carolina Teaching Fellows Program.  A discussion-oriented course in contemporary school issues led by the program’s director to cover Teaching Fellows Program expectations and prepare students to participate in required school, community, campus, and other enrichment activities.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DCD8BD1"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6179B5DA" w14:textId="3246BB01"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EDUC 3789. Seminar: Honors in Education.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the Honors in Education program.  </w:t>
      </w:r>
      <w:r w:rsidR="00BB1012" w:rsidRPr="0023102C">
        <w:rPr>
          <w:rFonts w:ascii="BentonSans Comp Regular" w:hAnsi="BentonSans Comp Regular"/>
          <w:snapToGrid/>
          <w:color w:val="000000" w:themeColor="text1"/>
          <w:sz w:val="20"/>
        </w:rPr>
        <w:t>Prepares Honors students for a successful Honors project by introducing them to the Honors in Education program and by helping them identify an appropriate committee chair and reader.  Also covers guidelines for preparing an Honors project, including appropriate designs and themes.  Culminates in the presentation and defense of an acceptable Honors project proposal.</w:t>
      </w:r>
    </w:p>
    <w:p w14:paraId="15425FBD" w14:textId="77777777" w:rsidR="005F06A0" w:rsidRPr="0023102C" w:rsidRDefault="005F06A0" w:rsidP="00F33998">
      <w:pPr>
        <w:ind w:left="720" w:hanging="720"/>
        <w:jc w:val="both"/>
        <w:rPr>
          <w:rFonts w:ascii="BentonSans Comp Regular" w:hAnsi="BentonSans Comp Regular"/>
          <w:snapToGrid/>
          <w:color w:val="000000" w:themeColor="text1"/>
          <w:sz w:val="20"/>
        </w:rPr>
      </w:pPr>
    </w:p>
    <w:p w14:paraId="2E5F8C9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EDUC 3790. Honors Thesis in Education. (3) </w:t>
      </w:r>
      <w:r w:rsidR="00661189"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EDUC 3789 </w:t>
      </w:r>
      <w:r w:rsidR="009E297B" w:rsidRPr="0023102C">
        <w:rPr>
          <w:rFonts w:ascii="BentonSans Comp Regular" w:hAnsi="BentonSans Comp Regular"/>
          <w:snapToGrid/>
          <w:color w:val="000000" w:themeColor="text1"/>
          <w:sz w:val="20"/>
        </w:rPr>
        <w:t>with grade of C or above</w:t>
      </w:r>
      <w:r w:rsidR="00712BE5" w:rsidRPr="0023102C">
        <w:rPr>
          <w:rFonts w:ascii="BentonSans Comp Regular" w:hAnsi="BentonSans Comp Regular"/>
          <w:snapToGrid/>
          <w:color w:val="000000" w:themeColor="text1"/>
          <w:sz w:val="20"/>
        </w:rPr>
        <w:t>;</w:t>
      </w:r>
      <w:r w:rsidR="00661189" w:rsidRPr="0023102C">
        <w:rPr>
          <w:rFonts w:ascii="BentonSans Comp Regular" w:hAnsi="BentonSans Comp Regular"/>
          <w:snapToGrid/>
          <w:color w:val="000000" w:themeColor="text1"/>
          <w:sz w:val="20"/>
        </w:rPr>
        <w:t xml:space="preserve"> </w:t>
      </w:r>
      <w:r w:rsidR="00661189" w:rsidRPr="0023102C">
        <w:rPr>
          <w:rFonts w:ascii="BentonSans Comp Regular" w:hAnsi="BentonSans Comp Regular"/>
          <w:snapToGrid/>
          <w:color w:val="000000"/>
          <w:sz w:val="20"/>
        </w:rPr>
        <w:t>and approval of a proposal through the Honors College Application to Candidacy process the semester prior to taking the course</w:t>
      </w:r>
      <w:r w:rsidRPr="0023102C">
        <w:rPr>
          <w:rFonts w:ascii="BentonSans Comp Regular" w:hAnsi="BentonSans Comp Regular"/>
          <w:snapToGrid/>
          <w:color w:val="000000" w:themeColor="text1"/>
          <w:sz w:val="20"/>
        </w:rPr>
        <w:t xml:space="preserve">. </w:t>
      </w:r>
      <w:r w:rsidR="00661189" w:rsidRPr="0023102C">
        <w:rPr>
          <w:rFonts w:ascii="BentonSans Comp Regular" w:hAnsi="BentonSans Comp Regular"/>
          <w:snapToGrid/>
          <w:color w:val="000000" w:themeColor="text1"/>
          <w:sz w:val="20"/>
        </w:rPr>
        <w:t xml:space="preserve"> H</w:t>
      </w:r>
      <w:r w:rsidRPr="0023102C">
        <w:rPr>
          <w:rFonts w:ascii="BentonSans Comp Regular" w:hAnsi="BentonSans Comp Regular"/>
          <w:snapToGrid/>
          <w:color w:val="000000" w:themeColor="text1"/>
          <w:sz w:val="20"/>
        </w:rPr>
        <w:t xml:space="preserve">onors students conduct their research and data analysis, and they write and defend their thesis before their honors committee.  A grade of A is required for honors recognition from UNC Charlotte. </w:t>
      </w:r>
      <w:r w:rsidR="0067646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The thesis must be approved and substantially completed (only minor editorial revisions </w:t>
      </w:r>
      <w:r w:rsidR="00661189" w:rsidRPr="0023102C">
        <w:rPr>
          <w:rFonts w:ascii="BentonSans Comp Regular" w:hAnsi="BentonSans Comp Regular"/>
          <w:snapToGrid/>
          <w:color w:val="000000" w:themeColor="text1"/>
          <w:sz w:val="20"/>
        </w:rPr>
        <w:t xml:space="preserve">may </w:t>
      </w:r>
      <w:r w:rsidRPr="0023102C">
        <w:rPr>
          <w:rFonts w:ascii="BentonSans Comp Regular" w:hAnsi="BentonSans Comp Regular"/>
          <w:snapToGrid/>
          <w:color w:val="000000" w:themeColor="text1"/>
          <w:sz w:val="20"/>
        </w:rPr>
        <w:t xml:space="preserve">remain) prior to the student teaching seminar. </w:t>
      </w:r>
    </w:p>
    <w:p w14:paraId="22A10F71"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17DA1754" w14:textId="2F003FEF"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EDUC 4000. Topics in Education.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9914BA" w:rsidRPr="0023102C">
        <w:rPr>
          <w:rFonts w:ascii="BentonSans Comp Regular" w:hAnsi="BentonSans Comp Regular"/>
          <w:color w:val="000000" w:themeColor="text1"/>
          <w:sz w:val="20"/>
        </w:rPr>
        <w:t xml:space="preserve">  Admission to a Teacher Education program, major, or minor.  </w:t>
      </w:r>
      <w:r w:rsidRPr="0023102C">
        <w:rPr>
          <w:rFonts w:ascii="BentonSans Comp Regular" w:hAnsi="BentonSans Comp Regular"/>
          <w:color w:val="000000" w:themeColor="text1"/>
          <w:sz w:val="20"/>
        </w:rPr>
        <w:t xml:space="preserve">May include classroom and/or clinical experiences in the content area. </w:t>
      </w:r>
      <w:r w:rsidRPr="0023102C">
        <w:rPr>
          <w:rFonts w:ascii="BentonSans Comp Regular" w:hAnsi="BentonSans Comp Regular"/>
          <w:i/>
          <w:color w:val="000000" w:themeColor="text1"/>
          <w:sz w:val="20"/>
        </w:rPr>
        <w:t xml:space="preserve"> May be repeated for credit </w:t>
      </w:r>
      <w:r w:rsidR="00AD6B86" w:rsidRPr="0023102C">
        <w:rPr>
          <w:rFonts w:ascii="BentonSans Comp Regular" w:hAnsi="BentonSans Comp Regular"/>
          <w:i/>
          <w:color w:val="000000" w:themeColor="text1"/>
          <w:sz w:val="20"/>
        </w:rPr>
        <w:t xml:space="preserve">with change of </w:t>
      </w:r>
      <w:r w:rsidRPr="0023102C">
        <w:rPr>
          <w:rFonts w:ascii="BentonSans Comp Regular" w:hAnsi="BentonSans Comp Regular"/>
          <w:i/>
          <w:color w:val="000000" w:themeColor="text1"/>
          <w:sz w:val="20"/>
        </w:rPr>
        <w:t>topics</w:t>
      </w:r>
      <w:r w:rsidR="00AD6B86" w:rsidRPr="0023102C">
        <w:rPr>
          <w:rFonts w:ascii="BentonSans Comp Regular" w:hAnsi="BentonSans Comp Regular"/>
          <w:i/>
          <w:color w:val="000000" w:themeColor="text1"/>
          <w:sz w:val="20"/>
        </w:rPr>
        <w:t xml:space="preserve"> and permission of </w:t>
      </w:r>
      <w:r w:rsidRPr="0023102C">
        <w:rPr>
          <w:rFonts w:ascii="BentonSans Comp Regular" w:hAnsi="BentonSans Comp Regular"/>
          <w:i/>
          <w:color w:val="000000" w:themeColor="text1"/>
          <w:sz w:val="20"/>
        </w:rPr>
        <w:t xml:space="preserve">department. </w:t>
      </w:r>
    </w:p>
    <w:p w14:paraId="37A18E1D" w14:textId="51B312E8" w:rsidR="00906003" w:rsidRPr="0023102C" w:rsidRDefault="00906003" w:rsidP="00F33998">
      <w:pPr>
        <w:tabs>
          <w:tab w:val="left" w:pos="162"/>
          <w:tab w:val="right" w:pos="4050"/>
        </w:tabs>
        <w:jc w:val="both"/>
        <w:rPr>
          <w:rFonts w:ascii="BentonSans Comp Regular" w:hAnsi="BentonSans Comp Regular"/>
          <w:color w:val="000000" w:themeColor="text1"/>
          <w:sz w:val="20"/>
        </w:rPr>
      </w:pPr>
    </w:p>
    <w:p w14:paraId="5DE91C81" w14:textId="7B9A21C1" w:rsidR="00906003" w:rsidRPr="0023102C" w:rsidRDefault="00906003"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EDUC 4200. Current Issues in Global Education</w:t>
      </w:r>
      <w:r w:rsidR="00841D75"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(3) </w:t>
      </w:r>
      <w:r w:rsidRPr="0023102C">
        <w:rPr>
          <w:rFonts w:ascii="BentonSans Comp Regular" w:hAnsi="BentonSans Comp Regular"/>
          <w:color w:val="000000" w:themeColor="text1"/>
          <w:sz w:val="20"/>
        </w:rPr>
        <w:t xml:space="preserve"> </w:t>
      </w:r>
      <w:r w:rsidR="00841D75" w:rsidRPr="0023102C">
        <w:rPr>
          <w:rFonts w:ascii="BentonSans Comp Regular" w:hAnsi="BentonSans Comp Regular"/>
          <w:color w:val="000000" w:themeColor="text1"/>
          <w:sz w:val="20"/>
        </w:rPr>
        <w:t xml:space="preserve">Prerequisite(s): </w:t>
      </w:r>
      <w:r w:rsidR="00D26DCE" w:rsidRPr="0023102C">
        <w:rPr>
          <w:rFonts w:ascii="BentonSans Comp Regular" w:hAnsi="BentonSans Comp Regular"/>
          <w:color w:val="000000" w:themeColor="text1"/>
          <w:sz w:val="20"/>
        </w:rPr>
        <w:t>Completion of Phases I and II of the Minor in Applied Understandings in Global Education</w:t>
      </w:r>
      <w:r w:rsidR="00841D75" w:rsidRPr="0023102C">
        <w:rPr>
          <w:rFonts w:ascii="BentonSans Comp Regular" w:hAnsi="BentonSans Comp Regular"/>
          <w:color w:val="000000" w:themeColor="text1"/>
          <w:sz w:val="20"/>
        </w:rPr>
        <w:t xml:space="preserve">: </w:t>
      </w:r>
      <w:r w:rsidR="00D26DCE" w:rsidRPr="0023102C">
        <w:rPr>
          <w:rFonts w:ascii="BentonSans Comp Regular" w:hAnsi="BentonSans Comp Regular"/>
          <w:color w:val="000000" w:themeColor="text1"/>
          <w:sz w:val="20"/>
        </w:rPr>
        <w:t xml:space="preserve">EDUC </w:t>
      </w:r>
      <w:r w:rsidR="00841D75" w:rsidRPr="0023102C">
        <w:rPr>
          <w:rFonts w:ascii="BentonSans Comp Regular" w:hAnsi="BentonSans Comp Regular"/>
          <w:color w:val="000000" w:themeColor="text1"/>
          <w:sz w:val="20"/>
        </w:rPr>
        <w:t>110</w:t>
      </w:r>
      <w:r w:rsidR="00B5015D" w:rsidRPr="0023102C">
        <w:rPr>
          <w:rFonts w:ascii="BentonSans Comp Regular" w:hAnsi="BentonSans Comp Regular"/>
          <w:color w:val="000000" w:themeColor="text1"/>
          <w:sz w:val="20"/>
        </w:rPr>
        <w:t>0</w:t>
      </w:r>
      <w:r w:rsidR="00841D75" w:rsidRPr="0023102C">
        <w:rPr>
          <w:rFonts w:ascii="BentonSans Comp Regular" w:hAnsi="BentonSans Comp Regular"/>
          <w:color w:val="000000" w:themeColor="text1"/>
          <w:sz w:val="20"/>
        </w:rPr>
        <w:t xml:space="preserve"> or EDUC 2100; INTL 1101; INTL 2100, INTL 2121, or INTL 2131; and LBST 2301.  Students demonstrate an understanding of global issues that impact local teaching and learning ideals.  The course is reading and writing intensive, as students are required to reflect on and analyze instruction for diverse learners using a variety of flexible and adaptable instructional methods appropriate for learning in a globalized educational context.  Focuses on issues that students may choose to explore in depth during their study abroad/local experience and through the capstone course of the Minor in Applied Understandings in Global Education.</w:t>
      </w:r>
    </w:p>
    <w:p w14:paraId="24BDAA9D"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9D6D6FA" w14:textId="20E8830F" w:rsidR="00841D75" w:rsidRPr="0023102C" w:rsidRDefault="00841D7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EDUC 4201. Education and Globalization: Theory and Practice Seminar. (3) </w:t>
      </w:r>
      <w:r w:rsidRPr="0023102C">
        <w:rPr>
          <w:rFonts w:ascii="BentonSans Comp Regular" w:hAnsi="BentonSans Comp Regular"/>
          <w:color w:val="000000" w:themeColor="text1"/>
          <w:sz w:val="20"/>
        </w:rPr>
        <w:t xml:space="preserve"> Prerequisite(s): Completion of Phases I and II of the Minor in Applied Understandings in Global Education: EDUC 110</w:t>
      </w:r>
      <w:r w:rsidR="00B5015D" w:rsidRPr="0023102C">
        <w:rPr>
          <w:rFonts w:ascii="BentonSans Comp Regular" w:hAnsi="BentonSans Comp Regular"/>
          <w:color w:val="000000" w:themeColor="text1"/>
          <w:sz w:val="20"/>
        </w:rPr>
        <w:t>0</w:t>
      </w:r>
      <w:r w:rsidRPr="0023102C">
        <w:rPr>
          <w:rFonts w:ascii="BentonSans Comp Regular" w:hAnsi="BentonSans Comp Regular"/>
          <w:color w:val="000000" w:themeColor="text1"/>
          <w:sz w:val="20"/>
        </w:rPr>
        <w:t xml:space="preserve"> or EDUC 2100; INTL 1101; INTL 2100, INTL 2121, or INTL 2131; and LBST 2301.  </w:t>
      </w:r>
      <w:r w:rsidR="00B5015D" w:rsidRPr="0023102C">
        <w:rPr>
          <w:rFonts w:ascii="BentonSans Comp Regular" w:hAnsi="BentonSans Comp Regular"/>
          <w:color w:val="000000" w:themeColor="text1"/>
          <w:sz w:val="20"/>
        </w:rPr>
        <w:t xml:space="preserve">Pre- or corequisite: EDUC 4200.  </w:t>
      </w:r>
      <w:r w:rsidRPr="0023102C">
        <w:rPr>
          <w:rFonts w:ascii="BentonSans Comp Regular" w:hAnsi="BentonSans Comp Regular"/>
          <w:color w:val="000000" w:themeColor="text1"/>
          <w:sz w:val="20"/>
        </w:rPr>
        <w:t xml:space="preserve">Students showcase global issues that impact local teaching and learning ideals researched in EDUC 4200 and address action steps toward potential solutions.  The course is writing and public </w:t>
      </w:r>
      <w:r w:rsidRPr="0023102C">
        <w:rPr>
          <w:rFonts w:ascii="BentonSans Comp Regular" w:hAnsi="BentonSans Comp Regular"/>
          <w:color w:val="000000" w:themeColor="text1"/>
          <w:sz w:val="20"/>
        </w:rPr>
        <w:t>speaking intensive, as the seminar prepares candidates to develop a presentation and present it before an audience of faculty, community members, and students.  The purpose of the showcase is for candidates to disseminate knowledge gained during their in-depth exploration on a topic related to learning in a globalized educational context (initiated in EDUC 4200 and further explored during their study abroad/local experience).  The aim of the showcase presentation is to educate and inform the audience and begin to advocate for global education.</w:t>
      </w:r>
    </w:p>
    <w:p w14:paraId="52E71385" w14:textId="77777777" w:rsidR="00841D75" w:rsidRPr="0023102C" w:rsidRDefault="00841D7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470C40" w14:textId="66D34ABD"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EDUC 4290. Modifying Instruction for Learners with Diverse Needs.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enrollment in methods course(s) with field experience requirement.  Strategies for adapting standard instruction to meet the learning needs of diverse learners, including students at risk for school failure, individuals from culturally and linguistically diverse backgrounds, gifted learners, and students with disabilities.  </w:t>
      </w:r>
    </w:p>
    <w:p w14:paraId="0FADA41B"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137D63C6"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EDUC 4291. Modifying Instruction for Learners with Diverse Needs in Secondary Schools. (3)  </w:t>
      </w:r>
      <w:r w:rsidRPr="0023102C">
        <w:rPr>
          <w:rFonts w:ascii="BentonSans Comp Regular" w:hAnsi="BentonSans Comp Regular"/>
          <w:color w:val="000000" w:themeColor="text1"/>
          <w:sz w:val="20"/>
        </w:rPr>
        <w:t xml:space="preserve">Prerequisites for Secondary Education Minors: MDSK 2100, MDSK 3151, and SECD 4140.  Corequisites for Secondary Education Minors: READ 3255 and one of the following: MDSK 4251, MDSK 4253, ENGL 4254, or MAED 4252.  Strategies for adapting standard instruction to meet the learning needs of all members of secondary classrooms, including students at risk for school failure, individuals from culturally and linguistically diverse backgrounds, gifted learners, and students with disabilities. </w:t>
      </w:r>
    </w:p>
    <w:p w14:paraId="4C694CBD"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067583DE" w14:textId="77777777" w:rsidR="005F5FD4" w:rsidRPr="0023102C" w:rsidRDefault="005F5FD4"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Education – Learning, Design, and Technology (E</w:t>
      </w:r>
      <w:r>
        <w:rPr>
          <w:rFonts w:ascii="BentonSans Comp Regular" w:hAnsi="BentonSans Comp Regular"/>
          <w:b/>
          <w:color w:val="000000" w:themeColor="text1"/>
          <w:sz w:val="32"/>
        </w:rPr>
        <w:t>LDT</w:t>
      </w:r>
      <w:r w:rsidRPr="0023102C">
        <w:rPr>
          <w:rFonts w:ascii="BentonSans Comp Regular" w:hAnsi="BentonSans Comp Regular"/>
          <w:b/>
          <w:color w:val="000000" w:themeColor="text1"/>
          <w:sz w:val="32"/>
        </w:rPr>
        <w:t>)</w:t>
      </w:r>
    </w:p>
    <w:p w14:paraId="655087C7" w14:textId="77777777" w:rsidR="005F5FD4" w:rsidRPr="0023102C" w:rsidRDefault="005F5F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D75DCF8" w14:textId="77777777" w:rsidR="005F5FD4" w:rsidRPr="0023102C" w:rsidRDefault="005F5F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w:t>
      </w:r>
      <w:r>
        <w:rPr>
          <w:rFonts w:ascii="BentonSans Comp Regular" w:hAnsi="BentonSans Comp Regular"/>
          <w:b/>
          <w:color w:val="000000" w:themeColor="text1"/>
          <w:sz w:val="20"/>
        </w:rPr>
        <w:t>LDT</w:t>
      </w:r>
      <w:r w:rsidRPr="0023102C">
        <w:rPr>
          <w:rFonts w:ascii="BentonSans Comp Regular" w:hAnsi="BentonSans Comp Regular"/>
          <w:b/>
          <w:color w:val="000000" w:themeColor="text1"/>
          <w:sz w:val="20"/>
        </w:rPr>
        <w:t xml:space="preserve"> 4100. Computer Applications in Education. (3)  </w:t>
      </w:r>
      <w:r w:rsidRPr="0023102C">
        <w:rPr>
          <w:rFonts w:ascii="BentonSans Comp Regular" w:hAnsi="BentonSans Comp Regular"/>
          <w:color w:val="000000" w:themeColor="text1"/>
          <w:sz w:val="20"/>
        </w:rPr>
        <w:t xml:space="preserve">Computer systems and software for enhancing teaching, learning, and educational management; evaluating, selecting, and integrating courseware; focus on current PC operating system, word processing, database, spreadsheet, presentation, Internet, e-mail, and multimedia software. </w:t>
      </w:r>
    </w:p>
    <w:p w14:paraId="0770D0A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D7D9C5C" w14:textId="5BAE1020"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w:t>
      </w:r>
      <w:r w:rsidR="005F5FD4">
        <w:rPr>
          <w:rFonts w:ascii="BentonSans Comp Regular" w:hAnsi="BentonSans Comp Regular"/>
          <w:b/>
          <w:color w:val="000000" w:themeColor="text1"/>
          <w:sz w:val="20"/>
        </w:rPr>
        <w:t>LDT</w:t>
      </w:r>
      <w:r w:rsidRPr="0023102C">
        <w:rPr>
          <w:rFonts w:ascii="BentonSans Comp Regular" w:hAnsi="BentonSans Comp Regular"/>
          <w:b/>
          <w:color w:val="000000" w:themeColor="text1"/>
          <w:sz w:val="20"/>
        </w:rPr>
        <w:t xml:space="preserve"> 4135. Audiovisual Communications.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or departmental approval.  Overview of traditional and emerging audiovisual media for education, training, marketing, and public relations, emphasizing knowledge and skills for evaluating, designing, producing, and using media such as photography, television, displays, interactive video, and microcomputers to enhance communication.  </w:t>
      </w:r>
    </w:p>
    <w:p w14:paraId="76E4247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95838DC" w14:textId="008C94D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w:t>
      </w:r>
      <w:r w:rsidR="005F5FD4">
        <w:rPr>
          <w:rFonts w:ascii="BentonSans Comp Regular" w:hAnsi="BentonSans Comp Regular"/>
          <w:b/>
          <w:color w:val="000000" w:themeColor="text1"/>
          <w:sz w:val="20"/>
        </w:rPr>
        <w:t xml:space="preserve">LDT </w:t>
      </w:r>
      <w:r w:rsidRPr="0023102C">
        <w:rPr>
          <w:rFonts w:ascii="BentonSans Comp Regular" w:hAnsi="BentonSans Comp Regular"/>
          <w:b/>
          <w:color w:val="000000" w:themeColor="text1"/>
          <w:sz w:val="20"/>
        </w:rPr>
        <w:t xml:space="preserve">4140. Educational Television.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or departmental approval.  An examination of traditional and emerging applications of telecommunications media for teaching, training and informing.  Investigation of published research and current strategies for evaluating the social and educational impact of television.  Students will evaluate, design, produce, and utilize telecommunications media in micro-teaching settings for the enhancement of communication in their respective disciplines.  </w:t>
      </w:r>
    </w:p>
    <w:p w14:paraId="388A0FFD" w14:textId="25BCE97D"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941C00" w14:textId="77777777" w:rsidR="005F06A0" w:rsidRPr="0023102C" w:rsidRDefault="00984DCD" w:rsidP="00F33998">
      <w:pPr>
        <w:keepNext/>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lastRenderedPageBreak/>
        <w:t xml:space="preserve">Elementary Education </w:t>
      </w:r>
      <w:r w:rsidR="005F06A0" w:rsidRPr="0023102C">
        <w:rPr>
          <w:rFonts w:ascii="BentonSans Comp Regular" w:hAnsi="BentonSans Comp Regular"/>
          <w:b/>
          <w:color w:val="000000" w:themeColor="text1"/>
          <w:sz w:val="32"/>
        </w:rPr>
        <w:t>(ELED)</w:t>
      </w:r>
    </w:p>
    <w:p w14:paraId="04030398" w14:textId="77777777"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2AD9EA9" w14:textId="2450F041"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ELED 3111. </w:t>
      </w:r>
      <w:r w:rsidR="000F3ADA" w:rsidRPr="0023102C">
        <w:rPr>
          <w:rFonts w:ascii="BentonSans Comp Regular" w:hAnsi="BentonSans Comp Regular"/>
          <w:b/>
          <w:color w:val="000000" w:themeColor="text1"/>
          <w:sz w:val="20"/>
        </w:rPr>
        <w:t>Instructional Design and Assessment in Elementary Education</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Elementary Education Program.  </w:t>
      </w:r>
      <w:r w:rsidR="000F3ADA" w:rsidRPr="0023102C">
        <w:rPr>
          <w:rFonts w:ascii="BentonSans Comp Regular" w:hAnsi="BentonSans Comp Regular"/>
          <w:color w:val="000000" w:themeColor="text1"/>
          <w:sz w:val="20"/>
        </w:rPr>
        <w:t>The study of the development of curriculum and instructional design with a focus on developing teaching techniques to increase student performance.  Candidates are introduced to standards and resources of elementary school curriculum and assessment, and they create, implement, and assess instructional segments developed using curriculum standards and student performance.</w:t>
      </w:r>
      <w:r w:rsidRPr="0023102C">
        <w:rPr>
          <w:rFonts w:ascii="BentonSans Comp Regular" w:hAnsi="BentonSans Comp Regular"/>
          <w:color w:val="000000" w:themeColor="text1"/>
          <w:sz w:val="20"/>
        </w:rPr>
        <w:t xml:space="preserve"> </w:t>
      </w:r>
    </w:p>
    <w:p w14:paraId="59AC74F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80FEAB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ELED 3120. The Elementary School Child.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Child development theories and research findings, conceptual relationships between education and developmental paradigms, pathways of individual student development, child-centered and other types of educational reforms, the concept of developmental “needs” and the roles and responsibilities of school staff for meeting children’s developmental needs.  Includes approximately 10 hours of field activities.  </w:t>
      </w:r>
    </w:p>
    <w:p w14:paraId="25AC6E2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30AE22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ELED 3221. Teaching Science to Elementary School Learners.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Teaching strategies and materials appropriate for teaching inquiry science in grades K-6 with emphasis on using science process skills and content to develop effective science learning experiences for elementary school children.  Includes 10 hours of field experiences.  </w:t>
      </w:r>
    </w:p>
    <w:p w14:paraId="3392C20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2AEB9A" w14:textId="6CF7C74E"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ELED 3223. Teaching Social Studies </w:t>
      </w:r>
      <w:r w:rsidR="006607D8" w:rsidRPr="0023102C">
        <w:rPr>
          <w:rFonts w:ascii="BentonSans Comp Regular" w:hAnsi="BentonSans Comp Regular"/>
          <w:b/>
          <w:color w:val="000000" w:themeColor="text1"/>
          <w:sz w:val="20"/>
        </w:rPr>
        <w:t>and Diversity</w:t>
      </w:r>
      <w:r w:rsidRPr="0023102C">
        <w:rPr>
          <w:rFonts w:ascii="BentonSans Comp Regular" w:hAnsi="BentonSans Comp Regular"/>
          <w:b/>
          <w:color w:val="000000" w:themeColor="text1"/>
          <w:sz w:val="20"/>
        </w:rPr>
        <w:t xml:space="preserve">. (3) </w:t>
      </w:r>
      <w:r w:rsidR="00DC38F7" w:rsidRPr="0023102C">
        <w:rPr>
          <w:rFonts w:ascii="BentonSans Comp Regular" w:hAnsi="BentonSans Comp Regular"/>
          <w:b/>
          <w:color w:val="000000" w:themeColor="text1"/>
          <w:sz w:val="20"/>
        </w:rPr>
        <w:t xml:space="preserve">(W)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w:t>
      </w:r>
      <w:r w:rsidR="00BC6C2A" w:rsidRPr="0023102C">
        <w:rPr>
          <w:rFonts w:ascii="BentonSans Comp Regular" w:hAnsi="BentonSans Comp Regular"/>
          <w:color w:val="000000" w:themeColor="text1"/>
          <w:sz w:val="20"/>
        </w:rPr>
        <w:t>Instructional methods for teaching and integrating social studies, economics, history, civics, geography, and diversity in elementary schools.  Focuses on problem-solving, critical thinking, and democratic citizenship with strategies for valuing people with differences in learning styles, race, class, culture, gender, and disability.</w:t>
      </w:r>
    </w:p>
    <w:p w14:paraId="299D30F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E6D1CA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ELED 3226. Teaching Language Arts to Elementary School Learners.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Teaching of language arts in grades K-6, including how the study of language acquisition and growth informs and guides instructional practice.  Emphasis on methods for fostering growth in speaking, listening, writing, and reading across the curriculum.  Includes 10 hours of field experiences.  </w:t>
      </w:r>
    </w:p>
    <w:p w14:paraId="0AF1C64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84F884C" w14:textId="77777777" w:rsidR="005F06A0" w:rsidRPr="0023102C" w:rsidRDefault="00EA6B1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ELED 3800. </w:t>
      </w:r>
      <w:r w:rsidR="005F06A0" w:rsidRPr="0023102C">
        <w:rPr>
          <w:rFonts w:ascii="BentonSans Comp Regular" w:hAnsi="BentonSans Comp Regular"/>
          <w:b/>
          <w:color w:val="000000" w:themeColor="text1"/>
          <w:sz w:val="20"/>
        </w:rPr>
        <w:t xml:space="preserve">Individual Study in Elementary Education.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23102C">
        <w:rPr>
          <w:rFonts w:ascii="BentonSans Comp Regular" w:hAnsi="BentonSans Comp Regular"/>
          <w:i/>
          <w:color w:val="000000" w:themeColor="text1"/>
          <w:sz w:val="20"/>
        </w:rPr>
        <w:t>May be repeated for credit.</w:t>
      </w:r>
      <w:r w:rsidR="005F06A0" w:rsidRPr="0023102C">
        <w:rPr>
          <w:rFonts w:ascii="BentonSans Comp Regular" w:hAnsi="BentonSans Comp Regular"/>
          <w:color w:val="000000" w:themeColor="text1"/>
          <w:sz w:val="20"/>
        </w:rPr>
        <w:t xml:space="preserve">  </w:t>
      </w:r>
    </w:p>
    <w:p w14:paraId="1E2CBFE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5CAB0CC" w14:textId="5F057D8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ELED 4121. </w:t>
      </w:r>
      <w:r w:rsidR="00310F56" w:rsidRPr="0023102C">
        <w:rPr>
          <w:rFonts w:ascii="BentonSans Comp Regular" w:hAnsi="BentonSans Comp Regular"/>
          <w:b/>
          <w:color w:val="000000" w:themeColor="text1"/>
          <w:sz w:val="20"/>
        </w:rPr>
        <w:t>Assessment and Instructional Differentiation in the Elementary School Classroom</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w:t>
      </w:r>
      <w:r w:rsidR="003F6DF3" w:rsidRPr="0023102C">
        <w:rPr>
          <w:rFonts w:ascii="BentonSans Comp Regular" w:hAnsi="BentonSans Comp Regular"/>
          <w:color w:val="000000" w:themeColor="text1"/>
          <w:sz w:val="20"/>
        </w:rPr>
        <w:t xml:space="preserve"> </w:t>
      </w:r>
      <w:r w:rsidR="00310F56" w:rsidRPr="0023102C">
        <w:rPr>
          <w:rFonts w:ascii="BentonSans Comp Regular" w:hAnsi="BentonSans Comp Regular"/>
          <w:color w:val="000000" w:themeColor="text1"/>
          <w:sz w:val="20"/>
        </w:rPr>
        <w:t>Addresses advanced concepts for planning for K-6 classroom measurement and evaluation and the development and use of various types of classroom assessment.  Emphasis is placed on using the results of assessment to modify instruction, as well as the incorporation of best practices in differentiated instruction.  Also explores concepts and skills related to communicating student progress and various forms of technology useful for assessing student progress.</w:t>
      </w:r>
    </w:p>
    <w:p w14:paraId="3BED5E9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C51E66D" w14:textId="5A67AEC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ELED 4122. </w:t>
      </w:r>
      <w:r w:rsidR="003F6DF3" w:rsidRPr="0023102C">
        <w:rPr>
          <w:rFonts w:ascii="BentonSans Comp Regular" w:hAnsi="BentonSans Comp Regular"/>
          <w:b/>
          <w:color w:val="000000" w:themeColor="text1"/>
          <w:sz w:val="20"/>
        </w:rPr>
        <w:t xml:space="preserve">Creating an Effective Environment in the Elementary </w:t>
      </w:r>
      <w:r w:rsidR="003F6DF3" w:rsidRPr="0023102C">
        <w:rPr>
          <w:rFonts w:ascii="BentonSans Comp Regular" w:hAnsi="BentonSans Comp Regular"/>
          <w:b/>
          <w:color w:val="000000" w:themeColor="text1"/>
          <w:sz w:val="20"/>
        </w:rPr>
        <w:t xml:space="preserve">School Classroom. </w:t>
      </w:r>
      <w:r w:rsidRPr="0023102C">
        <w:rPr>
          <w:rFonts w:ascii="BentonSans Comp Regular" w:hAnsi="BentonSans Comp Regular"/>
          <w:b/>
          <w:color w:val="000000" w:themeColor="text1"/>
          <w:sz w:val="20"/>
        </w:rPr>
        <w:t xml:space="preserve">(3)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w:t>
      </w:r>
      <w:r w:rsidR="003F6DF3" w:rsidRPr="0023102C">
        <w:rPr>
          <w:rFonts w:ascii="BentonSans Comp Regular" w:hAnsi="BentonSans Comp Regular"/>
          <w:color w:val="000000" w:themeColor="text1"/>
          <w:sz w:val="20"/>
        </w:rPr>
        <w:t>Presents research-based concepts, methods, and practices used by effective teachers in the elementary school classroom.  There is an emphasis on best practices of effective classroom management and how to establish a productive classroom climate.  Candidates explore methods for increasing student motivation in diverse classroom settings, building positive student-teacher relationships, proactively managing student behavior, and establishing effective parent and community partnerships.</w:t>
      </w:r>
    </w:p>
    <w:p w14:paraId="0D019FD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5DD672" w14:textId="3770491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ELED 4220. </w:t>
      </w:r>
      <w:r w:rsidR="00147B25" w:rsidRPr="0023102C">
        <w:rPr>
          <w:rFonts w:ascii="BentonSans Comp Regular" w:hAnsi="BentonSans Comp Regular"/>
          <w:b/>
          <w:color w:val="000000" w:themeColor="text1"/>
          <w:sz w:val="20"/>
        </w:rPr>
        <w:t>Instructional Planning for Diversity in the Elementary School Classroom</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w:t>
      </w:r>
      <w:r w:rsidR="00147B25" w:rsidRPr="0023102C">
        <w:rPr>
          <w:rFonts w:ascii="BentonSans Comp Regular" w:hAnsi="BentonSans Comp Regular"/>
          <w:color w:val="000000" w:themeColor="text1"/>
          <w:sz w:val="20"/>
        </w:rPr>
        <w:t xml:space="preserve">dmission to Teacher Education.  Curriculum planning and development with an emphasis on relating school content and skills to designing and implementing integrated activities within a diverse elementary classroom setting.  Explores the current knowledge of best practices of a variety of teaching strategies and methods necessary to ensure equitable opportunities to all students.  </w:t>
      </w:r>
    </w:p>
    <w:p w14:paraId="34F8970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FC5AEB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ELED 4255. CAMMP: Computer Applications and Manipulative Mathematics Programs.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 xml:space="preserve">Admission to Teacher Education and permission of instructor.  </w:t>
      </w:r>
      <w:r w:rsidRPr="0023102C">
        <w:rPr>
          <w:rFonts w:ascii="BentonSans Comp Regular" w:hAnsi="BentonSans Comp Regular"/>
          <w:color w:val="000000" w:themeColor="text1"/>
          <w:sz w:val="20"/>
        </w:rPr>
        <w:t xml:space="preserve">Examination of constructivism in K-8 mathematics teaching, with emphasis on concrete, representational and symbolic manipulatives; developmentally appropriate computer software.  </w:t>
      </w:r>
    </w:p>
    <w:p w14:paraId="1DCBB86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B6D59A6" w14:textId="2104B2B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ELED </w:t>
      </w:r>
      <w:r w:rsidR="00BC6C2A"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292. </w:t>
      </w:r>
      <w:r w:rsidR="00BC6C2A" w:rsidRPr="0023102C">
        <w:rPr>
          <w:rFonts w:ascii="BentonSans Comp Regular" w:hAnsi="BentonSans Comp Regular"/>
          <w:b/>
          <w:color w:val="000000" w:themeColor="text1"/>
          <w:sz w:val="20"/>
        </w:rPr>
        <w:t>Theories and Practice for Equity in Urban Education</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Elementary Education Program</w:t>
      </w:r>
      <w:r w:rsidR="001543E8"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completion of all ELED coursework except 4000-level courses.  </w:t>
      </w:r>
      <w:r w:rsidR="00BC6C2A" w:rsidRPr="0023102C">
        <w:rPr>
          <w:rFonts w:ascii="BentonSans Comp Regular" w:hAnsi="BentonSans Comp Regular"/>
          <w:color w:val="000000" w:themeColor="text1"/>
          <w:sz w:val="20"/>
        </w:rPr>
        <w:t>Examines ideological, cultural, and systemic structural inequities in various educational settings, including urban education.  Focuses on educational theories and practices that promote equity and social change.  Also explores socioeconomic class, race, religion, language, and gender, and personal identity.</w:t>
      </w:r>
    </w:p>
    <w:p w14:paraId="1D150B2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B5A76F8" w14:textId="569689A5" w:rsidR="005F06A0" w:rsidRPr="0023102C" w:rsidRDefault="007976D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ELED 4420. </w:t>
      </w:r>
      <w:r w:rsidR="005F06A0" w:rsidRPr="0023102C">
        <w:rPr>
          <w:rFonts w:ascii="BentonSans Comp Regular" w:hAnsi="BentonSans Comp Regular"/>
          <w:b/>
          <w:color w:val="000000" w:themeColor="text1"/>
          <w:sz w:val="20"/>
        </w:rPr>
        <w:t>Student Teaching/Seminar: K-6 Elementary Education. (15) (O)</w:t>
      </w:r>
      <w:r w:rsidRPr="0023102C">
        <w:rPr>
          <w:rFonts w:ascii="BentonSans Comp Regular" w:hAnsi="BentonSans Comp Regular"/>
          <w:b/>
          <w:color w:val="000000" w:themeColor="text1"/>
          <w:sz w:val="20"/>
        </w:rPr>
        <w:t xml:space="preserve"> </w:t>
      </w:r>
      <w:r w:rsidR="005F06A0"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w:t>
      </w:r>
      <w:r w:rsidR="00E43AC5"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8D2228">
        <w:rPr>
          <w:rFonts w:ascii="BentonSans Comp Regular" w:hAnsi="BentonSans Comp Regular"/>
          <w:color w:val="000000" w:themeColor="text1"/>
          <w:sz w:val="20"/>
        </w:rPr>
        <w:t xml:space="preserve"> </w:t>
      </w:r>
      <w:r w:rsidR="00C77F7F">
        <w:rPr>
          <w:rFonts w:ascii="BentonSans Comp Regular" w:hAnsi="BentonSans Comp Regular"/>
          <w:color w:val="000000" w:themeColor="text1"/>
          <w:sz w:val="20"/>
        </w:rPr>
        <w:t xml:space="preserve">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w:t>
      </w:r>
      <w:r w:rsidR="008D2228">
        <w:rPr>
          <w:rFonts w:ascii="BentonSans Comp Regular" w:hAnsi="BentonSans Comp Regular"/>
          <w:color w:val="000000" w:themeColor="text1"/>
          <w:sz w:val="20"/>
        </w:rPr>
        <w:t xml:space="preserve"> </w:t>
      </w:r>
      <w:r w:rsidR="008D2228" w:rsidRPr="008D2228">
        <w:rPr>
          <w:rFonts w:ascii="BentonSans Comp Regular" w:hAnsi="BentonSans Comp Regular"/>
          <w:i/>
          <w:color w:val="000000" w:themeColor="text1"/>
          <w:sz w:val="20"/>
        </w:rPr>
        <w:t>Graded on a Pass/No Credit basis.</w:t>
      </w:r>
    </w:p>
    <w:p w14:paraId="6892D5B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1DD493" w14:textId="77777777" w:rsidR="005F06A0" w:rsidRPr="0023102C" w:rsidRDefault="00E1241E"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23102C">
        <w:rPr>
          <w:rFonts w:ascii="BentonSans Comp Regular" w:hAnsi="BentonSans Comp Regular"/>
          <w:b/>
          <w:color w:val="000000" w:themeColor="text1"/>
          <w:sz w:val="31"/>
          <w:szCs w:val="31"/>
        </w:rPr>
        <w:t>Electrical Engineering Technology</w:t>
      </w:r>
      <w:r w:rsidR="005F06A0" w:rsidRPr="0023102C">
        <w:rPr>
          <w:rFonts w:ascii="BentonSans Comp Regular" w:hAnsi="BentonSans Comp Regular"/>
          <w:b/>
          <w:color w:val="000000" w:themeColor="text1"/>
          <w:sz w:val="31"/>
          <w:szCs w:val="31"/>
        </w:rPr>
        <w:t xml:space="preserve"> (ELET)</w:t>
      </w:r>
    </w:p>
    <w:p w14:paraId="6770F85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A28FDF" w14:textId="620C47B6" w:rsidR="00395842" w:rsidRPr="0023102C" w:rsidRDefault="00395842"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1102. C Programming. (3)</w:t>
      </w:r>
      <w:r w:rsidRPr="0023102C">
        <w:rPr>
          <w:rFonts w:ascii="BentonSans Comp Regular" w:hAnsi="BentonSans Comp Regular"/>
          <w:color w:val="000000" w:themeColor="text1"/>
          <w:sz w:val="20"/>
        </w:rPr>
        <w:t xml:space="preserve">  </w:t>
      </w:r>
      <w:r w:rsidR="00C42993"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Engineering major or minor.  An introduction to the C programming language with an emphasis on applications in Electrical Engineering Technology.  </w:t>
      </w:r>
    </w:p>
    <w:p w14:paraId="7F7626FD" w14:textId="77777777" w:rsidR="00395842" w:rsidRPr="0023102C" w:rsidRDefault="00395842" w:rsidP="00F33998">
      <w:pPr>
        <w:pStyle w:val="ListParagraph"/>
        <w:ind w:left="0"/>
        <w:jc w:val="both"/>
        <w:rPr>
          <w:rFonts w:ascii="BentonSans Comp Regular" w:hAnsi="BentonSans Comp Regular"/>
          <w:b/>
          <w:bCs/>
          <w:color w:val="000000" w:themeColor="text1"/>
          <w:sz w:val="20"/>
        </w:rPr>
      </w:pPr>
    </w:p>
    <w:p w14:paraId="31980985" w14:textId="131B0B63"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 xml:space="preserve">ELET </w:t>
      </w:r>
      <w:r w:rsidR="00A75208" w:rsidRPr="0023102C">
        <w:rPr>
          <w:rFonts w:ascii="BentonSans Comp Regular" w:hAnsi="BentonSans Comp Regular"/>
          <w:b/>
          <w:bCs/>
          <w:color w:val="000000" w:themeColor="text1"/>
          <w:sz w:val="20"/>
        </w:rPr>
        <w:t>12</w:t>
      </w:r>
      <w:r w:rsidRPr="0023102C">
        <w:rPr>
          <w:rFonts w:ascii="BentonSans Comp Regular" w:hAnsi="BentonSans Comp Regular"/>
          <w:b/>
          <w:bCs/>
          <w:color w:val="000000" w:themeColor="text1"/>
          <w:sz w:val="20"/>
        </w:rPr>
        <w:t xml:space="preserve">11. DC Circuits. (3) </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MATH 1103.  An introduction to electric circuits with an emphasis on DC circuit analysis and design.  Topics include: fundamental electrical and magnetic principles, circuit analysis laws and theorems, and component characteristics and behaviors.. </w:t>
      </w:r>
    </w:p>
    <w:p w14:paraId="30B1EF7C"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2DCD9470" w14:textId="69C39B96"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1231. Digital Circuits.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ELET 1231L.  </w:t>
      </w:r>
      <w:r w:rsidRPr="0023102C">
        <w:rPr>
          <w:rFonts w:ascii="BentonSans Comp Regular" w:hAnsi="BentonSans Comp Regular"/>
          <w:color w:val="000000" w:themeColor="text1"/>
          <w:sz w:val="20"/>
        </w:rPr>
        <w:lastRenderedPageBreak/>
        <w:t xml:space="preserve">Fundamental digital concepts including number systems, logic gates, Boolean algebra, Karnaugh Maps, and combinational logic.  Topics include:  combinational digital circuit design and analysis, minimization methods, and hardware descriptor languages such as VHDL. </w:t>
      </w:r>
    </w:p>
    <w:p w14:paraId="42C44F13"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001A6333" w14:textId="0AD84A8E"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1231L. Digital Circuits Laboratory.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w:t>
      </w:r>
      <w:r w:rsidR="002669D1" w:rsidRPr="0023102C">
        <w:rPr>
          <w:rFonts w:ascii="BentonSans Comp Regular" w:hAnsi="BentonSans Comp Regular"/>
          <w:color w:val="000000" w:themeColor="text1"/>
          <w:sz w:val="20"/>
        </w:rPr>
        <w:t xml:space="preserve">ngineering major or minor.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ELET 1231.  This laboratory course supports concepts and practices covered in ELET 1231.  Meets for three (3) laboratory hours per week. </w:t>
      </w:r>
    </w:p>
    <w:p w14:paraId="0F5C4018" w14:textId="35C444A1" w:rsidR="005F06A0" w:rsidRPr="0023102C" w:rsidRDefault="005F06A0" w:rsidP="00F33998">
      <w:pPr>
        <w:pStyle w:val="ListParagraph"/>
        <w:ind w:left="0"/>
        <w:jc w:val="both"/>
        <w:rPr>
          <w:rFonts w:ascii="BentonSans Comp Regular" w:hAnsi="BentonSans Comp Regular"/>
          <w:b/>
          <w:bCs/>
          <w:color w:val="000000" w:themeColor="text1"/>
          <w:sz w:val="20"/>
        </w:rPr>
      </w:pPr>
    </w:p>
    <w:p w14:paraId="30E3EDE3" w14:textId="77777777" w:rsidR="001A1777" w:rsidRPr="0023102C" w:rsidRDefault="001A1777"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2112. AC Circuits. (3)</w:t>
      </w:r>
      <w:r w:rsidRPr="0023102C">
        <w:rPr>
          <w:rFonts w:ascii="BentonSans Comp Regular" w:hAnsi="BentonSans Comp Regular"/>
          <w:color w:val="000000" w:themeColor="text1"/>
          <w:sz w:val="20"/>
        </w:rPr>
        <w:t xml:space="preserve">  Prerequisite(s): ELET 1211 with grade of C or above.  Corequisite(s): ELET 2112L.  The continuation of an introduction to electric circuits with an emphasis on AC circuit analysis and design.  Topics include: application of electrical and magnetic principles, analysis laws and theorems in AC circuits, an introduction to frequency response and circuit behaviors under AC excitation. </w:t>
      </w:r>
    </w:p>
    <w:p w14:paraId="3329EB51" w14:textId="77777777" w:rsidR="001A1777" w:rsidRPr="0023102C" w:rsidRDefault="001A1777" w:rsidP="00F33998">
      <w:pPr>
        <w:pStyle w:val="ListParagraph"/>
        <w:ind w:left="0"/>
        <w:jc w:val="both"/>
        <w:rPr>
          <w:rFonts w:ascii="BentonSans Comp Regular" w:hAnsi="BentonSans Comp Regular"/>
          <w:b/>
          <w:bCs/>
          <w:color w:val="000000" w:themeColor="text1"/>
          <w:sz w:val="20"/>
        </w:rPr>
      </w:pPr>
    </w:p>
    <w:p w14:paraId="6A3551B3" w14:textId="77777777" w:rsidR="001A1777" w:rsidRPr="0023102C" w:rsidRDefault="001A1777"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2112L. AC Circuits Laboratory. (1)</w:t>
      </w:r>
      <w:r w:rsidRPr="0023102C">
        <w:rPr>
          <w:rFonts w:ascii="BentonSans Comp Regular" w:hAnsi="BentonSans Comp Regular"/>
          <w:color w:val="000000" w:themeColor="text1"/>
          <w:sz w:val="20"/>
        </w:rPr>
        <w:t xml:space="preserve">  Prerequisite(s): Engineering major or minor.  Corequisite(s): ELET 2112.  This laboratory course supports concepts and practices covered in ELET 2112.  Meets for three (3) laboratory hours per week. </w:t>
      </w:r>
    </w:p>
    <w:p w14:paraId="4589B538" w14:textId="6018D6A8" w:rsidR="001A1777" w:rsidRPr="0023102C" w:rsidRDefault="001A1777" w:rsidP="00F33998">
      <w:pPr>
        <w:pStyle w:val="ListParagraph"/>
        <w:ind w:left="0"/>
        <w:jc w:val="both"/>
        <w:rPr>
          <w:rFonts w:ascii="BentonSans Comp Regular" w:hAnsi="BentonSans Comp Regular"/>
          <w:bCs/>
          <w:color w:val="000000" w:themeColor="text1"/>
          <w:sz w:val="20"/>
        </w:rPr>
      </w:pPr>
    </w:p>
    <w:p w14:paraId="5B4E5DF2" w14:textId="1BC80644" w:rsidR="009962E4" w:rsidRPr="0023102C" w:rsidRDefault="009962E4" w:rsidP="00F33998">
      <w:pPr>
        <w:pStyle w:val="ListParagraph"/>
        <w:ind w:left="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ELET 2113L. DC/AC Circuits Laboratory. (1)</w:t>
      </w:r>
      <w:r w:rsidRPr="0023102C">
        <w:rPr>
          <w:rFonts w:ascii="BentonSans Comp Regular" w:hAnsi="BentonSans Comp Regular"/>
          <w:bCs/>
          <w:color w:val="000000" w:themeColor="text1"/>
          <w:sz w:val="20"/>
        </w:rPr>
        <w:t xml:space="preserve">  Prerequisite(s): ELET 1211 or AAS transfer course.  Corequisite(s): ELET 2112.  This laboratory course supports concepts and practices covered in ELET 1211 and ELET 2112.</w:t>
      </w:r>
    </w:p>
    <w:p w14:paraId="19F011B7" w14:textId="77777777" w:rsidR="009962E4" w:rsidRPr="0023102C" w:rsidRDefault="009962E4" w:rsidP="00F33998">
      <w:pPr>
        <w:pStyle w:val="ListParagraph"/>
        <w:ind w:left="0"/>
        <w:jc w:val="both"/>
        <w:rPr>
          <w:rFonts w:ascii="BentonSans Comp Regular" w:hAnsi="BentonSans Comp Regular"/>
          <w:bCs/>
          <w:color w:val="000000" w:themeColor="text1"/>
          <w:sz w:val="20"/>
        </w:rPr>
      </w:pPr>
    </w:p>
    <w:p w14:paraId="53515A34" w14:textId="77777777" w:rsidR="006B579E" w:rsidRPr="0023102C" w:rsidRDefault="006B579E"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2221. Electronics I. (3)</w:t>
      </w:r>
      <w:r w:rsidRPr="0023102C">
        <w:rPr>
          <w:rFonts w:ascii="BentonSans Comp Regular" w:hAnsi="BentonSans Comp Regular"/>
          <w:color w:val="000000" w:themeColor="text1"/>
          <w:sz w:val="20"/>
        </w:rPr>
        <w:t xml:space="preserve">  Prerequisite(s): ELET 2112; and Engineering major or minor.  Corequisite(s): ELET 2221L.  An introduction to semiconductor electronic devices and circuits.  Topics include: semiconductor diodes, bipolar junction transistors (BJTs), field-effect transistors (FETs), ideal operational amplifiers and the application of these solid state devices in basic circuits and systems.  </w:t>
      </w:r>
    </w:p>
    <w:p w14:paraId="72FE511B" w14:textId="77777777" w:rsidR="006B579E" w:rsidRPr="0023102C" w:rsidRDefault="006B579E" w:rsidP="00F33998">
      <w:pPr>
        <w:pStyle w:val="ListParagraph"/>
        <w:ind w:left="0"/>
        <w:jc w:val="both"/>
        <w:rPr>
          <w:rFonts w:ascii="BentonSans Comp Regular" w:hAnsi="BentonSans Comp Regular"/>
          <w:b/>
          <w:bCs/>
          <w:color w:val="000000" w:themeColor="text1"/>
          <w:sz w:val="20"/>
        </w:rPr>
      </w:pPr>
    </w:p>
    <w:p w14:paraId="217A7F4F" w14:textId="48211B70" w:rsidR="006B579E" w:rsidRPr="0023102C" w:rsidRDefault="006B579E"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 xml:space="preserve">ELET </w:t>
      </w:r>
      <w:r w:rsidR="00AD0538" w:rsidRPr="0023102C">
        <w:rPr>
          <w:rFonts w:ascii="BentonSans Comp Regular" w:hAnsi="BentonSans Comp Regular"/>
          <w:b/>
          <w:bCs/>
          <w:color w:val="000000" w:themeColor="text1"/>
          <w:sz w:val="20"/>
        </w:rPr>
        <w:t>2221</w:t>
      </w:r>
      <w:r w:rsidRPr="0023102C">
        <w:rPr>
          <w:rFonts w:ascii="BentonSans Comp Regular" w:hAnsi="BentonSans Comp Regular"/>
          <w:b/>
          <w:bCs/>
          <w:color w:val="000000" w:themeColor="text1"/>
          <w:sz w:val="20"/>
        </w:rPr>
        <w:t>L. Electronics I Laboratory. (1)</w:t>
      </w:r>
      <w:r w:rsidRPr="0023102C">
        <w:rPr>
          <w:rFonts w:ascii="BentonSans Comp Regular" w:hAnsi="BentonSans Comp Regular"/>
          <w:color w:val="000000" w:themeColor="text1"/>
          <w:sz w:val="20"/>
        </w:rPr>
        <w:t xml:space="preserve">  Prerequisite(s): Engineering major or minor.  Corequisite(s): ELET </w:t>
      </w:r>
      <w:r w:rsidR="00AD0538" w:rsidRPr="0023102C">
        <w:rPr>
          <w:rFonts w:ascii="BentonSans Comp Regular" w:hAnsi="BentonSans Comp Regular"/>
          <w:color w:val="000000" w:themeColor="text1"/>
          <w:sz w:val="20"/>
        </w:rPr>
        <w:t>2221</w:t>
      </w:r>
      <w:r w:rsidRPr="0023102C">
        <w:rPr>
          <w:rFonts w:ascii="BentonSans Comp Regular" w:hAnsi="BentonSans Comp Regular"/>
          <w:color w:val="000000" w:themeColor="text1"/>
          <w:sz w:val="20"/>
        </w:rPr>
        <w:t>.  This laboratory course supports concepts and practices covered in ELET 2</w:t>
      </w:r>
      <w:r w:rsidR="00AD0538" w:rsidRPr="0023102C">
        <w:rPr>
          <w:rFonts w:ascii="BentonSans Comp Regular" w:hAnsi="BentonSans Comp Regular"/>
          <w:color w:val="000000" w:themeColor="text1"/>
          <w:sz w:val="20"/>
        </w:rPr>
        <w:t>221</w:t>
      </w:r>
      <w:r w:rsidRPr="0023102C">
        <w:rPr>
          <w:rFonts w:ascii="BentonSans Comp Regular" w:hAnsi="BentonSans Comp Regular"/>
          <w:color w:val="000000" w:themeColor="text1"/>
          <w:sz w:val="20"/>
        </w:rPr>
        <w:t xml:space="preserve">.  Meets for three (3) laboratory hours per week. </w:t>
      </w:r>
    </w:p>
    <w:p w14:paraId="7372AEF8" w14:textId="77777777" w:rsidR="006B579E" w:rsidRPr="0023102C" w:rsidRDefault="006B579E" w:rsidP="00F33998">
      <w:pPr>
        <w:pStyle w:val="ListParagraph"/>
        <w:ind w:left="0"/>
        <w:jc w:val="both"/>
        <w:rPr>
          <w:rFonts w:ascii="BentonSans Comp Regular" w:hAnsi="BentonSans Comp Regular"/>
          <w:b/>
          <w:bCs/>
          <w:color w:val="000000" w:themeColor="text1"/>
          <w:sz w:val="20"/>
        </w:rPr>
      </w:pPr>
    </w:p>
    <w:p w14:paraId="75DC6BCD" w14:textId="7F519FE8" w:rsidR="005F06A0" w:rsidRPr="0023102C" w:rsidRDefault="005F06A0" w:rsidP="00F33998">
      <w:pPr>
        <w:pStyle w:val="ListParagraph"/>
        <w:ind w:left="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ELET 2231. Microprocessor Fundamentals.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1231</w:t>
      </w:r>
      <w:r w:rsidR="00AD0538" w:rsidRPr="0023102C">
        <w:rPr>
          <w:rFonts w:ascii="BentonSans Comp Regular" w:hAnsi="BentonSans Comp Regular"/>
          <w:color w:val="000000" w:themeColor="text1"/>
          <w:sz w:val="20"/>
        </w:rPr>
        <w:t xml:space="preserve">, and </w:t>
      </w:r>
      <w:r w:rsidR="001447BB" w:rsidRPr="0023102C">
        <w:rPr>
          <w:rFonts w:ascii="BentonSans Comp Regular" w:hAnsi="BentonSans Comp Regular"/>
          <w:color w:val="000000" w:themeColor="text1"/>
          <w:sz w:val="20"/>
        </w:rPr>
        <w:t>Engineering major or minor</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ELET </w:t>
      </w:r>
      <w:r w:rsidR="00AD0538" w:rsidRPr="0023102C">
        <w:rPr>
          <w:rFonts w:ascii="BentonSans Comp Regular" w:hAnsi="BentonSans Comp Regular"/>
          <w:color w:val="000000" w:themeColor="text1"/>
          <w:sz w:val="20"/>
        </w:rPr>
        <w:t>1102</w:t>
      </w:r>
      <w:r w:rsidRPr="0023102C">
        <w:rPr>
          <w:rFonts w:ascii="BentonSans Comp Regular" w:hAnsi="BentonSans Comp Regular"/>
          <w:color w:val="000000" w:themeColor="text1"/>
          <w:sz w:val="20"/>
        </w:rPr>
        <w:t>.  Application and design assembly and C language programming for AVR microprocessors.  Topics include:  system timing, bus cycles, interrupts, stacks and subroutines. Upon completion, students should be able to design, program, verify, analyze, and troubleshoot AVR assembly and C language programs.</w:t>
      </w:r>
    </w:p>
    <w:p w14:paraId="24209BDF" w14:textId="77777777" w:rsidR="005F06A0" w:rsidRPr="0023102C" w:rsidRDefault="005F06A0" w:rsidP="00F33998">
      <w:pPr>
        <w:pStyle w:val="ListParagraph"/>
        <w:ind w:left="0"/>
        <w:jc w:val="both"/>
        <w:rPr>
          <w:rFonts w:ascii="BentonSans Comp Regular" w:hAnsi="BentonSans Comp Regular"/>
          <w:bCs/>
          <w:color w:val="000000" w:themeColor="text1"/>
          <w:sz w:val="20"/>
        </w:rPr>
      </w:pPr>
    </w:p>
    <w:p w14:paraId="1208925B" w14:textId="11C6E379"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2241. Instrumentation and Controls.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w:t>
      </w:r>
      <w:r w:rsidR="004C6751" w:rsidRPr="0023102C">
        <w:rPr>
          <w:rFonts w:ascii="BentonSans Comp Regular" w:hAnsi="BentonSans Comp Regular"/>
          <w:color w:val="000000" w:themeColor="text1"/>
          <w:sz w:val="20"/>
        </w:rPr>
        <w:t>2112</w:t>
      </w:r>
      <w:r w:rsidR="00C7521C" w:rsidRPr="0023102C">
        <w:rPr>
          <w:rFonts w:ascii="BentonSans Comp Regular" w:hAnsi="BentonSans Comp Regular"/>
          <w:color w:val="000000" w:themeColor="text1"/>
          <w:sz w:val="20"/>
        </w:rPr>
        <w:t xml:space="preserve"> or ETGR 2106</w:t>
      </w:r>
      <w:r w:rsidR="001447BB"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C7521C"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ELET 2241L.  An introduction to instrumentation for measurement and control of physical variables, with an emphasis on electronic systems.  Topics include:  a review of basic circuit analysis, electrical instruments, sensors and measurement principles and a survey of automatic controls from a systems point of view.</w:t>
      </w:r>
    </w:p>
    <w:p w14:paraId="6DE36674"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47DE4F39" w14:textId="0B6438BB"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2241L. Instrumentation Laboratory. (1)</w:t>
      </w:r>
      <w:r w:rsidRPr="0023102C">
        <w:rPr>
          <w:rFonts w:ascii="BentonSans Comp Regular" w:hAnsi="BentonSans Comp Regular"/>
          <w:b/>
          <w:color w:val="000000" w:themeColor="text1"/>
          <w:sz w:val="20"/>
        </w:rPr>
        <w:t xml:space="preserve"> </w:t>
      </w:r>
      <w:r w:rsidR="00214E10" w:rsidRPr="0023102C">
        <w:rPr>
          <w:rFonts w:ascii="BentonSans Comp Regular" w:hAnsi="BentonSans Comp Regular"/>
          <w:b/>
          <w:color w:val="000000" w:themeColor="text1"/>
          <w:sz w:val="20"/>
        </w:rPr>
        <w:t>(W)</w:t>
      </w:r>
      <w:r w:rsidR="00214E1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447BB" w:rsidRPr="0023102C">
        <w:rPr>
          <w:rFonts w:ascii="BentonSans Comp Regular" w:hAnsi="BentonSans Comp Regular"/>
          <w:color w:val="000000" w:themeColor="text1"/>
          <w:sz w:val="20"/>
        </w:rPr>
        <w:t>Engineering major or minor</w:t>
      </w:r>
      <w:r w:rsidRPr="0023102C">
        <w:rPr>
          <w:rFonts w:ascii="BentonSans Comp Regular" w:hAnsi="BentonSans Comp Regular"/>
          <w:color w:val="000000" w:themeColor="text1"/>
          <w:sz w:val="20"/>
        </w:rPr>
        <w:t>.</w:t>
      </w:r>
      <w:r w:rsidR="001447B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ELET 2241.</w:t>
      </w:r>
      <w:r w:rsidR="00C4394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This laboratory course supports concepts and practices covered in ELET 2241.  </w:t>
      </w:r>
    </w:p>
    <w:p w14:paraId="36922AE1" w14:textId="77777777" w:rsidR="005F06A0" w:rsidRPr="0023102C" w:rsidRDefault="005F06A0" w:rsidP="00F33998">
      <w:pPr>
        <w:jc w:val="both"/>
        <w:rPr>
          <w:rFonts w:ascii="BentonSans Comp Regular" w:hAnsi="BentonSans Comp Regular"/>
          <w:i/>
          <w:color w:val="000000" w:themeColor="text1"/>
          <w:sz w:val="20"/>
        </w:rPr>
      </w:pPr>
    </w:p>
    <w:p w14:paraId="2083C62B" w14:textId="737DA2C9"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ELET 2290. Sophomore Practicum. (</w:t>
      </w:r>
      <w:r w:rsidR="00214E10" w:rsidRPr="0023102C">
        <w:rPr>
          <w:rFonts w:ascii="BentonSans Comp Regular" w:hAnsi="BentonSans Comp Regular"/>
          <w:b/>
          <w:bCs/>
          <w:color w:val="000000" w:themeColor="text1"/>
          <w:sz w:val="20"/>
        </w:rPr>
        <w:t>3</w:t>
      </w:r>
      <w:r w:rsidRPr="0023102C">
        <w:rPr>
          <w:rFonts w:ascii="BentonSans Comp Regular" w:hAnsi="BentonSans Comp Regular"/>
          <w:b/>
          <w:bCs/>
          <w:color w:val="000000" w:themeColor="text1"/>
          <w:sz w:val="20"/>
        </w:rPr>
        <w:t>)</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ELET 1231</w:t>
      </w:r>
      <w:r w:rsidR="009C116C"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ETGR 1</w:t>
      </w:r>
      <w:r w:rsidR="0074316A" w:rsidRPr="0023102C">
        <w:rPr>
          <w:rFonts w:ascii="BentonSans Comp Regular" w:hAnsi="BentonSans Comp Regular"/>
          <w:bCs/>
          <w:color w:val="000000" w:themeColor="text1"/>
          <w:sz w:val="20"/>
        </w:rPr>
        <w:t>1</w:t>
      </w:r>
      <w:r w:rsidRPr="0023102C">
        <w:rPr>
          <w:rFonts w:ascii="BentonSans Comp Regular" w:hAnsi="BentonSans Comp Regular"/>
          <w:bCs/>
          <w:color w:val="000000" w:themeColor="text1"/>
          <w:sz w:val="20"/>
        </w:rPr>
        <w:t>01</w:t>
      </w:r>
      <w:r w:rsidR="00D63CBE" w:rsidRPr="0023102C">
        <w:rPr>
          <w:rFonts w:ascii="BentonSans Comp Regular" w:hAnsi="BentonSans Comp Regular"/>
          <w:bCs/>
          <w:color w:val="000000" w:themeColor="text1"/>
          <w:sz w:val="20"/>
        </w:rPr>
        <w:t xml:space="preserve">, </w:t>
      </w:r>
      <w:r w:rsidR="00D63CBE"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 xml:space="preserve">. </w:t>
      </w:r>
      <w:r w:rsidR="009C116C" w:rsidRPr="0023102C">
        <w:rPr>
          <w:rFonts w:ascii="BentonSans Comp Regular" w:hAnsi="BentonSans Comp Regular"/>
          <w:bCs/>
          <w:color w:val="000000" w:themeColor="text1"/>
          <w:sz w:val="20"/>
        </w:rPr>
        <w:t xml:space="preserve"> </w:t>
      </w:r>
      <w:r w:rsidR="008D08C5" w:rsidRPr="0023102C">
        <w:rPr>
          <w:rFonts w:ascii="BentonSans Comp Regular" w:hAnsi="BentonSans Comp Regular"/>
          <w:bCs/>
          <w:color w:val="000000" w:themeColor="text1"/>
          <w:sz w:val="20"/>
        </w:rPr>
        <w:t>Pre- or Corequisite(s):</w:t>
      </w:r>
      <w:r w:rsidR="009C116C" w:rsidRPr="0023102C">
        <w:rPr>
          <w:rFonts w:ascii="BentonSans Comp Regular" w:hAnsi="BentonSans Comp Regular"/>
          <w:bCs/>
          <w:color w:val="000000" w:themeColor="text1"/>
          <w:sz w:val="20"/>
        </w:rPr>
        <w:t xml:space="preserve"> </w:t>
      </w:r>
      <w:r w:rsidR="00EB2029" w:rsidRPr="0023102C">
        <w:rPr>
          <w:rFonts w:ascii="BentonSans Comp Regular" w:hAnsi="BentonSans Comp Regular"/>
          <w:bCs/>
          <w:color w:val="000000" w:themeColor="text1"/>
          <w:sz w:val="20"/>
        </w:rPr>
        <w:t xml:space="preserve">ELET 2221. </w:t>
      </w:r>
      <w:r w:rsidRPr="0023102C">
        <w:rPr>
          <w:rFonts w:ascii="BentonSans Comp Regular" w:hAnsi="BentonSans Comp Regular"/>
          <w:bCs/>
          <w:color w:val="000000" w:themeColor="text1"/>
          <w:sz w:val="20"/>
        </w:rPr>
        <w:t xml:space="preserve"> Introduction to the design process and project management techniques with an emphasis on Engineering Technology applications. </w:t>
      </w:r>
      <w:r w:rsidR="00EB2029"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Projects are completed individually and provide reinforcement of the design process introduced in ETGR </w:t>
      </w:r>
      <w:r w:rsidR="00306EE7">
        <w:rPr>
          <w:rFonts w:ascii="BentonSans Comp Regular" w:hAnsi="BentonSans Comp Regular"/>
          <w:bCs/>
          <w:color w:val="000000" w:themeColor="text1"/>
          <w:sz w:val="20"/>
        </w:rPr>
        <w:t>110</w:t>
      </w:r>
      <w:r w:rsidRPr="0023102C">
        <w:rPr>
          <w:rFonts w:ascii="BentonSans Comp Regular" w:hAnsi="BentonSans Comp Regular"/>
          <w:bCs/>
          <w:color w:val="000000" w:themeColor="text1"/>
          <w:sz w:val="20"/>
        </w:rPr>
        <w:t xml:space="preserve">1, along with an introduction to project management techniques and technical communication in written and oral formats. </w:t>
      </w:r>
      <w:r w:rsidR="00EB2029"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Laboratory prototypes are developed and tested. </w:t>
      </w:r>
      <w:r w:rsidR="00EB2029"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Selected project(s) require a formal presentation. </w:t>
      </w:r>
    </w:p>
    <w:p w14:paraId="7A561D95" w14:textId="77777777" w:rsidR="005F06A0" w:rsidRPr="0023102C" w:rsidRDefault="005F06A0" w:rsidP="00F33998">
      <w:pPr>
        <w:jc w:val="both"/>
        <w:rPr>
          <w:rFonts w:ascii="BentonSans Comp Regular" w:hAnsi="BentonSans Comp Regular"/>
          <w:i/>
          <w:color w:val="000000" w:themeColor="text1"/>
          <w:sz w:val="20"/>
        </w:rPr>
      </w:pPr>
    </w:p>
    <w:p w14:paraId="54B9E5A6" w14:textId="3A85A41D"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3113. Network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w:t>
      </w:r>
      <w:r w:rsidR="00A11908" w:rsidRPr="0023102C">
        <w:rPr>
          <w:rFonts w:ascii="BentonSans Comp Regular" w:hAnsi="BentonSans Comp Regular"/>
          <w:color w:val="000000" w:themeColor="text1"/>
          <w:sz w:val="20"/>
        </w:rPr>
        <w:t>2112,</w:t>
      </w:r>
      <w:r w:rsidR="00D63CBE"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923BAC" w:rsidRPr="0023102C">
        <w:rPr>
          <w:rFonts w:ascii="BentonSans Comp Regular" w:hAnsi="BentonSans Comp Regular"/>
          <w:color w:val="000000" w:themeColor="text1"/>
          <w:sz w:val="20"/>
        </w:rPr>
        <w:t xml:space="preserve"> ETGR 2272</w:t>
      </w:r>
      <w:r w:rsidR="00773BEA" w:rsidRPr="0023102C">
        <w:rPr>
          <w:rFonts w:ascii="BentonSans Comp Regular" w:hAnsi="BentonSans Comp Regular"/>
          <w:color w:val="000000" w:themeColor="text1"/>
          <w:sz w:val="20"/>
        </w:rPr>
        <w:t xml:space="preserve"> or </w:t>
      </w:r>
      <w:r w:rsidR="00923BAC" w:rsidRPr="0023102C">
        <w:rPr>
          <w:rFonts w:ascii="BentonSans Comp Regular" w:hAnsi="BentonSans Comp Regular"/>
          <w:color w:val="000000" w:themeColor="text1"/>
          <w:sz w:val="20"/>
        </w:rPr>
        <w:t xml:space="preserve">MATH 1242.  </w:t>
      </w:r>
      <w:r w:rsidRPr="0023102C">
        <w:rPr>
          <w:rFonts w:ascii="BentonSans Comp Regular" w:hAnsi="BentonSans Comp Regular"/>
          <w:color w:val="000000" w:themeColor="text1"/>
          <w:sz w:val="20"/>
        </w:rPr>
        <w:t xml:space="preserve">An introduction to frequency domain analysis through Laplace Transforms and Fourier Analysis.  Topics include:  a review of circuit analysis fundamentals in the time domain, circuit transformations, waveform analysis and synthesis and first order natural and forced response with extensive utilization of circuit simulation software. </w:t>
      </w:r>
    </w:p>
    <w:p w14:paraId="7AABE958"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3023BF38" w14:textId="3DBA1D69"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3132. Digital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10787" w:rsidRPr="0023102C">
        <w:rPr>
          <w:rFonts w:ascii="BentonSans Comp Regular" w:hAnsi="BentonSans Comp Regular"/>
          <w:color w:val="000000" w:themeColor="text1"/>
          <w:sz w:val="20"/>
        </w:rPr>
        <w:t>ELET 1231,</w:t>
      </w:r>
      <w:r w:rsidR="00D63CBE"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The design and implementation of digital systems.  Topics include:  combinational and sequential digital circuits, minimization methods, state machine design and state assignment techniques, hardware descriptor languages such as VHDL, circuit implementation using MSI integrated circuits and programmable logic devices. </w:t>
      </w:r>
    </w:p>
    <w:p w14:paraId="666B90B2"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479AF633" w14:textId="741C0153"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3132L. Digital Systems Laboratory. (1)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1231</w:t>
      </w:r>
      <w:r w:rsidR="00D10787" w:rsidRPr="0023102C">
        <w:rPr>
          <w:rFonts w:ascii="BentonSans Comp Regular" w:hAnsi="BentonSans Comp Regular"/>
          <w:color w:val="000000" w:themeColor="text1"/>
          <w:sz w:val="20"/>
        </w:rPr>
        <w:t>,</w:t>
      </w:r>
      <w:r w:rsidR="00A84B58"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ELET 3132.  This laboratory course supports concepts and practices covered in ELET 3132.  Meets for three (3) laboratory hours per week.</w:t>
      </w:r>
      <w:r w:rsidRPr="0023102C">
        <w:rPr>
          <w:rFonts w:ascii="BentonSans Comp Regular" w:hAnsi="BentonSans Comp Regular"/>
          <w:i/>
          <w:iCs/>
          <w:color w:val="000000" w:themeColor="text1"/>
          <w:sz w:val="20"/>
        </w:rPr>
        <w:t xml:space="preserve"> </w:t>
      </w:r>
    </w:p>
    <w:p w14:paraId="1EE3CDD5" w14:textId="77777777" w:rsidR="005F06A0" w:rsidRPr="0023102C" w:rsidRDefault="005F06A0" w:rsidP="00F33998">
      <w:pPr>
        <w:pStyle w:val="ListParagraph"/>
        <w:ind w:left="0"/>
        <w:jc w:val="both"/>
        <w:rPr>
          <w:rFonts w:ascii="BentonSans Comp Regular" w:hAnsi="BentonSans Comp Regular"/>
          <w:bCs/>
          <w:color w:val="000000" w:themeColor="text1"/>
          <w:sz w:val="20"/>
        </w:rPr>
      </w:pPr>
    </w:p>
    <w:p w14:paraId="32A20C5D" w14:textId="77777777" w:rsidR="00344408" w:rsidRPr="0023102C" w:rsidRDefault="00344408"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3141. Power Systems and Machines. (3)</w:t>
      </w:r>
      <w:r w:rsidRPr="0023102C">
        <w:rPr>
          <w:rFonts w:ascii="BentonSans Comp Regular" w:hAnsi="BentonSans Comp Regular"/>
          <w:color w:val="000000" w:themeColor="text1"/>
          <w:sz w:val="20"/>
        </w:rPr>
        <w:t xml:space="preserve">  Prerequisite(s): ELET 2112, and Engineering major or minor.  An introduction to electromagnetic fundamentals, power generation and distribution, AC and DC machines.  </w:t>
      </w:r>
    </w:p>
    <w:p w14:paraId="0DC1196A" w14:textId="3B2E3358" w:rsidR="00344408" w:rsidRPr="0023102C" w:rsidRDefault="00344408" w:rsidP="00F33998">
      <w:pPr>
        <w:pStyle w:val="ListParagraph"/>
        <w:ind w:left="0"/>
        <w:jc w:val="both"/>
        <w:rPr>
          <w:rFonts w:ascii="BentonSans Comp Regular" w:hAnsi="BentonSans Comp Regular"/>
          <w:b/>
          <w:bCs/>
          <w:color w:val="000000" w:themeColor="text1"/>
          <w:sz w:val="20"/>
        </w:rPr>
      </w:pPr>
    </w:p>
    <w:p w14:paraId="767495D3" w14:textId="015D7941" w:rsidR="00437209" w:rsidRPr="0023102C" w:rsidRDefault="00437209" w:rsidP="00F33998">
      <w:pPr>
        <w:pStyle w:val="ListParagraph"/>
        <w:ind w:left="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ELET 3190. Junior Practicum. (3)  </w:t>
      </w:r>
      <w:r w:rsidRPr="0023102C">
        <w:rPr>
          <w:rFonts w:ascii="BentonSans Comp Regular" w:hAnsi="BentonSans Comp Regular"/>
          <w:bCs/>
          <w:color w:val="000000" w:themeColor="text1"/>
          <w:sz w:val="20"/>
        </w:rPr>
        <w:t>Prerequisite(s): ELET 2231, ELET 2290, or AAS transfer course.</w:t>
      </w:r>
      <w:r w:rsidRPr="0023102C">
        <w:rPr>
          <w:rFonts w:ascii="BentonSans Comp Regular" w:hAnsi="BentonSans Comp Regular"/>
          <w:b/>
          <w:bCs/>
          <w:color w:val="000000" w:themeColor="text1"/>
          <w:sz w:val="20"/>
        </w:rPr>
        <w:t xml:space="preserve">  </w:t>
      </w:r>
      <w:r w:rsidRPr="0023102C">
        <w:rPr>
          <w:rFonts w:ascii="BentonSans Comp Regular" w:hAnsi="BentonSans Comp Regular"/>
          <w:bCs/>
          <w:color w:val="000000" w:themeColor="text1"/>
          <w:sz w:val="20"/>
        </w:rPr>
        <w:t xml:space="preserve">Focused on an open-ended, but defined, project that </w:t>
      </w:r>
      <w:r w:rsidR="00FA66FE" w:rsidRPr="0023102C">
        <w:rPr>
          <w:rFonts w:ascii="BentonSans Comp Regular" w:hAnsi="BentonSans Comp Regular"/>
          <w:bCs/>
          <w:color w:val="000000" w:themeColor="text1"/>
          <w:sz w:val="20"/>
        </w:rPr>
        <w:t xml:space="preserve">is </w:t>
      </w:r>
      <w:r w:rsidRPr="0023102C">
        <w:rPr>
          <w:rFonts w:ascii="BentonSans Comp Regular" w:hAnsi="BentonSans Comp Regular"/>
          <w:bCs/>
          <w:color w:val="000000" w:themeColor="text1"/>
          <w:sz w:val="20"/>
        </w:rPr>
        <w:t xml:space="preserve">completed in a team environment. </w:t>
      </w:r>
      <w:r w:rsidR="00FA66FE"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Introduces, or reinforces, group project dynamics, a formal design process, project management, information dissemination in both written and oral forms; as well as project analysis, modeling, fabrication and demonstration.  Provides the foundation for tools necessary to develop and implement a capstone project in Senior Design I and Senior Design II.</w:t>
      </w:r>
    </w:p>
    <w:p w14:paraId="3423B428" w14:textId="77777777" w:rsidR="00437209" w:rsidRPr="0023102C" w:rsidRDefault="00437209" w:rsidP="00F33998">
      <w:pPr>
        <w:pStyle w:val="ListParagraph"/>
        <w:ind w:left="0"/>
        <w:jc w:val="both"/>
        <w:rPr>
          <w:rFonts w:ascii="BentonSans Comp Regular" w:hAnsi="BentonSans Comp Regular"/>
          <w:b/>
          <w:bCs/>
          <w:color w:val="000000" w:themeColor="text1"/>
          <w:sz w:val="20"/>
        </w:rPr>
      </w:pPr>
    </w:p>
    <w:p w14:paraId="7E6F3219" w14:textId="5AA1809C"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3222. Electronics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2</w:t>
      </w:r>
      <w:r w:rsidR="00FA66FE" w:rsidRPr="0023102C">
        <w:rPr>
          <w:rFonts w:ascii="BentonSans Comp Regular" w:hAnsi="BentonSans Comp Regular"/>
          <w:color w:val="000000" w:themeColor="text1"/>
          <w:sz w:val="20"/>
        </w:rPr>
        <w:t>22</w:t>
      </w:r>
      <w:r w:rsidRPr="0023102C">
        <w:rPr>
          <w:rFonts w:ascii="BentonSans Comp Regular" w:hAnsi="BentonSans Comp Regular"/>
          <w:color w:val="000000" w:themeColor="text1"/>
          <w:sz w:val="20"/>
        </w:rPr>
        <w:t>1</w:t>
      </w:r>
      <w:r w:rsidR="00FA66FE" w:rsidRPr="0023102C">
        <w:rPr>
          <w:rFonts w:ascii="BentonSans Comp Regular" w:hAnsi="BentonSans Comp Regular"/>
          <w:color w:val="000000" w:themeColor="text1"/>
          <w:sz w:val="20"/>
        </w:rPr>
        <w:t xml:space="preserve">, </w:t>
      </w:r>
      <w:r w:rsidR="00A84B58"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A continuation of the study of solid state devices begun in ELET 2</w:t>
      </w:r>
      <w:r w:rsidR="00FA66FE" w:rsidRPr="0023102C">
        <w:rPr>
          <w:rFonts w:ascii="BentonSans Comp Regular" w:hAnsi="BentonSans Comp Regular"/>
          <w:color w:val="000000" w:themeColor="text1"/>
          <w:sz w:val="20"/>
        </w:rPr>
        <w:t>221</w:t>
      </w:r>
      <w:r w:rsidRPr="0023102C">
        <w:rPr>
          <w:rFonts w:ascii="BentonSans Comp Regular" w:hAnsi="BentonSans Comp Regular"/>
          <w:color w:val="000000" w:themeColor="text1"/>
          <w:sz w:val="20"/>
        </w:rPr>
        <w:t xml:space="preserve">.  Topics include: frequency response of single and multistage amplifiers, feedback and stability, linear and nonlinear operational amplifier circuits, and CMOS and </w:t>
      </w:r>
      <w:proofErr w:type="spellStart"/>
      <w:r w:rsidRPr="0023102C">
        <w:rPr>
          <w:rFonts w:ascii="BentonSans Comp Regular" w:hAnsi="BentonSans Comp Regular"/>
          <w:color w:val="000000" w:themeColor="text1"/>
          <w:sz w:val="20"/>
        </w:rPr>
        <w:t>BiCMOS</w:t>
      </w:r>
      <w:proofErr w:type="spellEnd"/>
      <w:r w:rsidRPr="0023102C">
        <w:rPr>
          <w:rFonts w:ascii="BentonSans Comp Regular" w:hAnsi="BentonSans Comp Regular"/>
          <w:color w:val="000000" w:themeColor="text1"/>
          <w:sz w:val="20"/>
        </w:rPr>
        <w:t xml:space="preserve"> circuits with extensive utilization of circuit simulation software.  </w:t>
      </w:r>
    </w:p>
    <w:p w14:paraId="0AE1D402"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148F0BFF" w14:textId="4D228B4B"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3222L. Electronics II Laboratory. (1)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w:t>
      </w:r>
      <w:r w:rsidR="00FA66FE" w:rsidRPr="0023102C">
        <w:rPr>
          <w:rFonts w:ascii="BentonSans Comp Regular" w:hAnsi="BentonSans Comp Regular"/>
          <w:color w:val="000000" w:themeColor="text1"/>
          <w:sz w:val="20"/>
        </w:rPr>
        <w:t>2221,</w:t>
      </w:r>
      <w:r w:rsidR="00A84B58"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ELET 3222.  This laboratory course supports concepts and practices covered in ELET 3222. </w:t>
      </w:r>
    </w:p>
    <w:p w14:paraId="4ECC031D"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03A04256" w14:textId="43927DE3"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 xml:space="preserve">ELET 3232. </w:t>
      </w:r>
      <w:r w:rsidR="002F173D" w:rsidRPr="0023102C">
        <w:rPr>
          <w:rFonts w:ascii="BentonSans Comp Regular" w:hAnsi="BentonSans Comp Regular"/>
          <w:b/>
          <w:bCs/>
          <w:color w:val="000000" w:themeColor="text1"/>
          <w:sz w:val="20"/>
        </w:rPr>
        <w:t xml:space="preserve">Advanced </w:t>
      </w:r>
      <w:r w:rsidRPr="0023102C">
        <w:rPr>
          <w:rFonts w:ascii="BentonSans Comp Regular" w:hAnsi="BentonSans Comp Regular"/>
          <w:b/>
          <w:bCs/>
          <w:color w:val="000000" w:themeColor="text1"/>
          <w:sz w:val="20"/>
        </w:rPr>
        <w:t>Microcontroller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w:t>
      </w:r>
      <w:r w:rsidR="002F173D" w:rsidRPr="0023102C">
        <w:rPr>
          <w:rFonts w:ascii="BentonSans Comp Regular" w:hAnsi="BentonSans Comp Regular"/>
          <w:color w:val="000000" w:themeColor="text1"/>
          <w:sz w:val="20"/>
        </w:rPr>
        <w:t xml:space="preserve">1102; </w:t>
      </w:r>
      <w:r w:rsidRPr="0023102C">
        <w:rPr>
          <w:rFonts w:ascii="BentonSans Comp Regular" w:hAnsi="BentonSans Comp Regular"/>
          <w:color w:val="000000" w:themeColor="text1"/>
          <w:sz w:val="20"/>
        </w:rPr>
        <w:t xml:space="preserve">ELET </w:t>
      </w:r>
      <w:r w:rsidR="002F173D" w:rsidRPr="0023102C">
        <w:rPr>
          <w:rFonts w:ascii="BentonSans Comp Regular" w:hAnsi="BentonSans Comp Regular"/>
          <w:color w:val="000000" w:themeColor="text1"/>
          <w:sz w:val="20"/>
        </w:rPr>
        <w:t>2231;</w:t>
      </w:r>
      <w:r w:rsidR="00DD4EB1"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The application and design of ARM (Advanced RISC Machine) systems.  Topics include:  assembly and C language programming and an introduction to the </w:t>
      </w:r>
      <w:r w:rsidRPr="0023102C">
        <w:rPr>
          <w:rFonts w:ascii="BentonSans Comp Regular" w:hAnsi="BentonSans Comp Regular"/>
          <w:color w:val="000000" w:themeColor="text1"/>
          <w:sz w:val="20"/>
        </w:rPr>
        <w:lastRenderedPageBreak/>
        <w:t xml:space="preserve">control and interfacing of ARM based systems.  Upon completion, students should be able to design, construct, program, verify, analyze and troubleshoot ARM assembly and C language programs and supporting hardware.  </w:t>
      </w:r>
    </w:p>
    <w:p w14:paraId="361D85B4" w14:textId="77777777" w:rsidR="005F06A0" w:rsidRPr="0023102C" w:rsidRDefault="005F06A0" w:rsidP="00F33998">
      <w:pPr>
        <w:pStyle w:val="ListParagraph"/>
        <w:ind w:left="0"/>
        <w:jc w:val="both"/>
        <w:rPr>
          <w:rFonts w:ascii="BentonSans Comp Regular" w:hAnsi="BentonSans Comp Regular"/>
          <w:bCs/>
          <w:color w:val="000000" w:themeColor="text1"/>
          <w:sz w:val="20"/>
        </w:rPr>
      </w:pPr>
    </w:p>
    <w:p w14:paraId="19F050FC" w14:textId="77777777" w:rsidR="00236F2D" w:rsidRPr="0023102C" w:rsidRDefault="00236F2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ELET 3242. Fundamentals of Control Systems. (3)  </w:t>
      </w:r>
      <w:r w:rsidRPr="0023102C">
        <w:rPr>
          <w:rFonts w:ascii="BentonSans Comp Regular" w:hAnsi="BentonSans Comp Regular"/>
          <w:color w:val="000000" w:themeColor="text1"/>
          <w:sz w:val="20"/>
        </w:rPr>
        <w:t xml:space="preserve">Prerequisite(s): ELET 3113, and Engineering major or minor.  Automatic control systems concepts, system modeling, control system components, state space model, transfer function model, time responses, poles and zeros, closed loop, reduction of multiple subsystems, stability analysis, Routh-Hurwitz, performance analysis, design techniques, root locus, Bode, Nyquist, PID, and MATLAB control tool box.  </w:t>
      </w:r>
    </w:p>
    <w:p w14:paraId="335F8EBE" w14:textId="77777777" w:rsidR="00236F2D" w:rsidRPr="0023102C" w:rsidRDefault="00236F2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A6C164" w14:textId="5350B76E"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 xml:space="preserve">ELET 4123. Active Filters.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A152D4" w:rsidRPr="0023102C">
        <w:rPr>
          <w:rFonts w:ascii="BentonSans Comp Regular" w:hAnsi="BentonSans Comp Regular"/>
          <w:color w:val="000000" w:themeColor="text1"/>
          <w:sz w:val="20"/>
        </w:rPr>
        <w:t xml:space="preserve"> ENER 5123.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3113</w:t>
      </w:r>
      <w:r w:rsidR="004448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ELET 3222</w:t>
      </w:r>
      <w:r w:rsidR="0044484B" w:rsidRPr="0023102C">
        <w:rPr>
          <w:rFonts w:ascii="BentonSans Comp Regular" w:hAnsi="BentonSans Comp Regular"/>
          <w:color w:val="000000" w:themeColor="text1"/>
          <w:sz w:val="20"/>
        </w:rPr>
        <w:t>;</w:t>
      </w:r>
      <w:r w:rsidR="0019483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The design, analysis, simulation and implementation of composite, cascaded and summation filters.  Topics include:  bilinear transfer functions; cascade design with first-order circuits; </w:t>
      </w:r>
      <w:proofErr w:type="spellStart"/>
      <w:r w:rsidRPr="0023102C">
        <w:rPr>
          <w:rFonts w:ascii="BentonSans Comp Regular" w:hAnsi="BentonSans Comp Regular"/>
          <w:color w:val="000000" w:themeColor="text1"/>
          <w:sz w:val="20"/>
        </w:rPr>
        <w:t>biquad</w:t>
      </w:r>
      <w:proofErr w:type="spellEnd"/>
      <w:r w:rsidRPr="0023102C">
        <w:rPr>
          <w:rFonts w:ascii="BentonSans Comp Regular" w:hAnsi="BentonSans Comp Regular"/>
          <w:color w:val="000000" w:themeColor="text1"/>
          <w:sz w:val="20"/>
        </w:rPr>
        <w:t xml:space="preserve"> circuits; Butterworth lowpass circuits; Butterworth bandpass circuits; the Chebyshev response; sensitivity; frequency transformations; </w:t>
      </w:r>
      <w:proofErr w:type="spellStart"/>
      <w:r w:rsidRPr="0023102C">
        <w:rPr>
          <w:rFonts w:ascii="BentonSans Comp Regular" w:hAnsi="BentonSans Comp Regular"/>
          <w:color w:val="000000" w:themeColor="text1"/>
          <w:sz w:val="20"/>
        </w:rPr>
        <w:t>highpass</w:t>
      </w:r>
      <w:proofErr w:type="spellEnd"/>
      <w:r w:rsidRPr="0023102C">
        <w:rPr>
          <w:rFonts w:ascii="BentonSans Comp Regular" w:hAnsi="BentonSans Comp Regular"/>
          <w:color w:val="000000" w:themeColor="text1"/>
          <w:sz w:val="20"/>
        </w:rPr>
        <w:t xml:space="preserve"> and band-elimination filters.</w:t>
      </w:r>
    </w:p>
    <w:p w14:paraId="1855D1AD"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2F59A41B" w14:textId="77777777"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 xml:space="preserve">ELET 4133. Embedded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3232</w:t>
      </w:r>
      <w:r w:rsidR="0019483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The external characteristics of digital and analog integrated circuits and their applications when interfaced to embedded digital systems.  Design constraints and considerations due to device limitations and device selection based upon application requirements will be discussed.  Upon completion, students should be able to design, program, verify, analyze, and troubleshoot hardware and software in embedded systems. </w:t>
      </w:r>
    </w:p>
    <w:p w14:paraId="1CF95F03"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25BEC4F4" w14:textId="38711C1A"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4142. Power Electronics.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3222</w:t>
      </w:r>
      <w:r w:rsidR="00194839"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An introduction to power electronic devices in electrical systems, including their characteristics, operation, and application. </w:t>
      </w:r>
    </w:p>
    <w:p w14:paraId="22969215"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056EEBC3" w14:textId="77777777"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ELET 4151. Communication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3113</w:t>
      </w:r>
      <w:r w:rsidR="0019483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Basic principles and concepts underlying modern communication systems.  Topics include:  systems, signals, modulations (AM, FM, PM, FSK, PSK, QAM, PCM), transmission, reception, cellular, caller ID, and networks.</w:t>
      </w:r>
    </w:p>
    <w:p w14:paraId="0B57558C" w14:textId="77777777" w:rsidR="005F06A0" w:rsidRPr="0023102C" w:rsidRDefault="005F06A0" w:rsidP="00F33998">
      <w:pPr>
        <w:pStyle w:val="ListParagraph"/>
        <w:ind w:left="0"/>
        <w:jc w:val="both"/>
        <w:rPr>
          <w:rFonts w:ascii="BentonSans Comp Regular" w:hAnsi="BentonSans Comp Regular"/>
          <w:b/>
          <w:bCs/>
          <w:color w:val="000000" w:themeColor="text1"/>
          <w:sz w:val="20"/>
        </w:rPr>
      </w:pPr>
    </w:p>
    <w:p w14:paraId="23ACBFDD" w14:textId="41679405" w:rsidR="005F06A0" w:rsidRPr="0023102C" w:rsidRDefault="005F06A0" w:rsidP="00F33998">
      <w:pPr>
        <w:pStyle w:val="ListParagraph"/>
        <w:ind w:left="0"/>
        <w:jc w:val="both"/>
        <w:rPr>
          <w:rFonts w:ascii="BentonSans Comp Regular" w:hAnsi="BentonSans Comp Regular"/>
          <w:color w:val="000000" w:themeColor="text1"/>
        </w:rPr>
      </w:pPr>
      <w:r w:rsidRPr="0023102C">
        <w:rPr>
          <w:rFonts w:ascii="BentonSans Comp Regular" w:hAnsi="BentonSans Comp Regular"/>
          <w:b/>
          <w:bCs/>
          <w:color w:val="000000" w:themeColor="text1"/>
          <w:sz w:val="20"/>
        </w:rPr>
        <w:t xml:space="preserve">ELET 4152. Digital Signal Processing. (3)  </w:t>
      </w:r>
      <w:r w:rsidR="00A031D5" w:rsidRPr="0023102C">
        <w:rPr>
          <w:rFonts w:ascii="BentonSans Comp Regular" w:hAnsi="BentonSans Comp Regular"/>
          <w:color w:val="000000" w:themeColor="text1"/>
          <w:sz w:val="20"/>
        </w:rPr>
        <w:t>Cross-listed Course(s):</w:t>
      </w:r>
      <w:r w:rsidR="00A152D4" w:rsidRPr="0023102C">
        <w:rPr>
          <w:rFonts w:ascii="BentonSans Comp Regular" w:hAnsi="BentonSans Comp Regular"/>
          <w:color w:val="000000" w:themeColor="text1"/>
          <w:sz w:val="20"/>
        </w:rPr>
        <w:t xml:space="preserve"> ENER 5152.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3113</w:t>
      </w:r>
      <w:r w:rsidR="0019483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A152D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Discrete-time signals; discrete-time systems; Linear constant-coefficient difference equations; Periodic sampling; reconstruction from samples; changing the sampling rate; the z-transform; z-transform properties; transform analysis of linear time-invariant systems; digital filter design techniques; discrete Fourier Transform and the FFT algorithm.  Meets for three (3) lecture hours per week.</w:t>
      </w:r>
      <w:r w:rsidRPr="0023102C">
        <w:rPr>
          <w:rFonts w:ascii="BentonSans Comp Regular" w:hAnsi="BentonSans Comp Regular"/>
          <w:i/>
          <w:iCs/>
          <w:color w:val="000000" w:themeColor="text1"/>
          <w:sz w:val="20"/>
        </w:rPr>
        <w:t xml:space="preserve">  </w:t>
      </w:r>
    </w:p>
    <w:p w14:paraId="354938B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51247A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ELET 4224. Advanced Filter Design.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4123</w:t>
      </w:r>
      <w:r w:rsidR="0019483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The design, analysis, simulation and implementation of composite, cascaded and summation filters, extending the material presented in ELET 4123. Topics include:  delay filters; inverse Chebyshev filters; elliptic filters; prototype and transformed ladders; ladder design with simulated elements; leapfrog simulation of ladders; switched-capacitor filters; delay equalization; digital filter design; wavelets; and filter banks.</w:t>
      </w:r>
    </w:p>
    <w:p w14:paraId="3953DD2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96DB93" w14:textId="7A1918A2"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ELET 4243. Power Networks.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w:t>
      </w:r>
      <w:r w:rsidR="00D86B80"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141</w:t>
      </w:r>
      <w:r w:rsidR="00D86B80" w:rsidRPr="0023102C">
        <w:rPr>
          <w:rFonts w:ascii="BentonSans Comp Regular" w:hAnsi="BentonSans Comp Regular"/>
          <w:color w:val="000000" w:themeColor="text1"/>
          <w:sz w:val="20"/>
        </w:rPr>
        <w:t>,</w:t>
      </w:r>
      <w:r w:rsidR="0019483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w:t>
      </w:r>
      <w:r w:rsidR="0019483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Study and design of electric power transmission and distribution systems. Topics include:  power network components design and interconnection, system studies, national grid and microgrid power distribution, and grid monitoring and control. </w:t>
      </w:r>
    </w:p>
    <w:p w14:paraId="2372677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6F87B53" w14:textId="77777777" w:rsidR="005F06A0" w:rsidRPr="0023102C" w:rsidRDefault="00E1241E"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Energy and Electromechanical Systems</w:t>
      </w:r>
      <w:r w:rsidR="005F06A0" w:rsidRPr="0023102C">
        <w:rPr>
          <w:rFonts w:ascii="BentonSans Comp Regular" w:hAnsi="BentonSans Comp Regular"/>
          <w:b/>
          <w:color w:val="000000" w:themeColor="text1"/>
          <w:sz w:val="32"/>
        </w:rPr>
        <w:t xml:space="preserve"> (ENER)</w:t>
      </w:r>
    </w:p>
    <w:p w14:paraId="35A00E5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8533516" w14:textId="32E24204" w:rsidR="00EB6E65" w:rsidRPr="0023102C" w:rsidRDefault="00EB6E6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ENER 4000. Special Topics.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bCs/>
          <w:color w:val="000000" w:themeColor="text1"/>
          <w:sz w:val="20"/>
        </w:rPr>
        <w:t>Cross-listed Course(s):</w:t>
      </w:r>
      <w:r w:rsidR="00711F85" w:rsidRPr="0023102C">
        <w:rPr>
          <w:rFonts w:ascii="BentonSans Comp Regular" w:hAnsi="BentonSans Comp Regular"/>
          <w:bCs/>
          <w:color w:val="000000" w:themeColor="text1"/>
          <w:sz w:val="20"/>
        </w:rPr>
        <w:t xml:space="preserve"> ENER 5000.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Senior standing</w:t>
      </w:r>
      <w:r w:rsidR="001A63CA"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Engineering Technology or Construction Management</w:t>
      </w:r>
      <w:r w:rsidR="001A63CA" w:rsidRPr="0023102C">
        <w:rPr>
          <w:rFonts w:ascii="BentonSans Comp Regular" w:hAnsi="BentonSans Comp Regular"/>
          <w:bCs/>
          <w:color w:val="000000" w:themeColor="text1"/>
          <w:sz w:val="20"/>
        </w:rPr>
        <w:t xml:space="preserve"> major; </w:t>
      </w:r>
      <w:r w:rsidRPr="0023102C">
        <w:rPr>
          <w:rFonts w:ascii="BentonSans Comp Regular" w:hAnsi="BentonSans Comp Regular"/>
          <w:bCs/>
          <w:color w:val="000000" w:themeColor="text1"/>
          <w:sz w:val="20"/>
        </w:rPr>
        <w:t xml:space="preserve">or permission of department.  Examination of specific new areas which are emerging in the various fields of engineering technology and/or construction management.  The course builds upon the knowledge students have gained from their engineering technology and/or construction management curriculum.  </w:t>
      </w:r>
      <w:r w:rsidRPr="0023102C">
        <w:rPr>
          <w:rFonts w:ascii="BentonSans Comp Regular" w:hAnsi="BentonSans Comp Regular"/>
          <w:bCs/>
          <w:i/>
          <w:color w:val="000000" w:themeColor="text1"/>
          <w:sz w:val="20"/>
        </w:rPr>
        <w:t>May be repeated for credit.</w:t>
      </w:r>
    </w:p>
    <w:p w14:paraId="0B287525" w14:textId="77777777" w:rsidR="00EB6E65" w:rsidRPr="0023102C" w:rsidRDefault="00EB6E6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2A22D25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ENER 4140. Energy Management.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w:t>
      </w:r>
      <w:r w:rsidR="007D27B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working knowledge of engineering economics and thermodynamics</w:t>
      </w:r>
      <w:r w:rsidR="007C7F6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7C7F6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Study of the understanding and implementation of energy management techniques. </w:t>
      </w:r>
      <w:r w:rsidR="007C7F6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is on energy efficiency applications in homes, businesses, large buildings and industry. Topics include: energy auditing, energy management, energy cost analysis, energy &amp; electric rate structures, lighting, HVAC systems, motors &amp; drivers, boilers and steam systems, cogeneration, commercial and industrial applications and alternative energy sources. </w:t>
      </w:r>
    </w:p>
    <w:p w14:paraId="14EC8C3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1CC7C7D" w14:textId="2FFFEBB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ENER 4250. Analysis of Renewable Energy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C7F6A" w:rsidRPr="0023102C">
        <w:rPr>
          <w:rFonts w:ascii="BentonSans Comp Regular" w:hAnsi="BentonSans Comp Regular"/>
          <w:color w:val="000000" w:themeColor="text1"/>
          <w:sz w:val="20"/>
        </w:rPr>
        <w:t>Engineering major or minor</w:t>
      </w:r>
      <w:r w:rsidRPr="0023102C">
        <w:rPr>
          <w:rFonts w:ascii="BentonSans Comp Regular" w:hAnsi="BentonSans Comp Regular"/>
          <w:color w:val="000000" w:themeColor="text1"/>
          <w:sz w:val="20"/>
        </w:rPr>
        <w:t xml:space="preserve">.  System analysis of renewable energy systems: well-to-wheels analysis, lifecycle energy and emissions, total cost, skill sets, methodologies and tool kits needed to analyze various technologies on a consistent basis for a given application. </w:t>
      </w:r>
      <w:r w:rsidR="006C5EA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Solar photovoltaics, wind energy, and fuel cell technologies </w:t>
      </w:r>
      <w:r w:rsidR="006C5EAB"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covered. </w:t>
      </w:r>
    </w:p>
    <w:p w14:paraId="2CD0A51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B597F5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ENER 4260. Hydrogen Production and Storage.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1101 or equivalent</w:t>
      </w:r>
      <w:r w:rsidR="007C7F6A"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ETME 3143 or equivalent</w:t>
      </w:r>
      <w:r w:rsidR="007C7F6A"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permission of instructor</w:t>
      </w:r>
      <w:r w:rsidR="007C7F6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Basic concepts and principles of hydrogen technologies, including properties, usage, safety, fundamental understanding of hydrogen storage and production technologies. </w:t>
      </w:r>
    </w:p>
    <w:p w14:paraId="1376808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42E5C3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ENER 4275. Air Conditioning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3143</w:t>
      </w:r>
      <w:r w:rsidR="007C7F6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Functions and operating characteristics of the major components of refrigerating machines, heat pumps, boilers, furnaces, solar collectors, heat exchangers, fans and pumps. Emphasis on sizing, economics and performance characteristics. Includes coverage of psychometric principles and fan and pump laws. </w:t>
      </w:r>
    </w:p>
    <w:p w14:paraId="41939BC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6CB917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ENER 4280. Fuel Cell Technology.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3143 or equivalent or permission of instructor</w:t>
      </w:r>
      <w:r w:rsidR="007C7F6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Basic concepts and principles of fuel cell technologies, including chemistry, thermodynamics, electrochemistry, cell components and operating conditions fuel cell systems.  </w:t>
      </w:r>
    </w:p>
    <w:p w14:paraId="5A990F5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CEF9ABC" w14:textId="34210EDD"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ENER 4285. Applied Noise and Vibration Control.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3113 and ETGR 3171</w:t>
      </w:r>
      <w:r w:rsidR="00B06DE0" w:rsidRPr="0023102C">
        <w:rPr>
          <w:rFonts w:ascii="BentonSans Comp Regular" w:hAnsi="BentonSans Comp Regular"/>
          <w:color w:val="000000" w:themeColor="text1"/>
          <w:sz w:val="20"/>
        </w:rPr>
        <w:t xml:space="preserve"> with grades of C or above</w:t>
      </w:r>
      <w:r w:rsidR="007C7F6A" w:rsidRPr="0023102C">
        <w:rPr>
          <w:rFonts w:ascii="BentonSans Comp Regular" w:hAnsi="BentonSans Comp Regular"/>
          <w:color w:val="000000" w:themeColor="text1"/>
          <w:sz w:val="20"/>
        </w:rPr>
        <w:t xml:space="preserve">; and Engineering </w:t>
      </w:r>
      <w:r w:rsidR="007C7F6A" w:rsidRPr="0023102C">
        <w:rPr>
          <w:rFonts w:ascii="BentonSans Comp Regular" w:hAnsi="BentonSans Comp Regular"/>
          <w:color w:val="000000" w:themeColor="text1"/>
          <w:sz w:val="20"/>
        </w:rPr>
        <w:lastRenderedPageBreak/>
        <w:t>major or minor</w:t>
      </w:r>
      <w:r w:rsidRPr="0023102C">
        <w:rPr>
          <w:rFonts w:ascii="BentonSans Comp Regular" w:hAnsi="BentonSans Comp Regular"/>
          <w:color w:val="000000" w:themeColor="text1"/>
          <w:sz w:val="20"/>
        </w:rPr>
        <w:t xml:space="preserve">.  Laplace transformation method for solution of differential equations.  Review of Newton’s 2nd Law of Motion.  Solution to the free vibration problem both with and without damping. Introduction to acoustics and the one dimensional solution to the wave equation.  Noise sources and mechanics of noise generation.  System design for noise and vibration minimization.  Methods of noise and vibration remediation. </w:t>
      </w:r>
    </w:p>
    <w:p w14:paraId="73440CEC" w14:textId="0A848C49" w:rsidR="00F97A00" w:rsidRDefault="00F97A0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5EAD8D" w14:textId="74A575BA" w:rsidR="00F97A00" w:rsidRPr="00F97A00" w:rsidRDefault="00F97A0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C34B2">
        <w:rPr>
          <w:rFonts w:ascii="BentonSans Comp Regular" w:hAnsi="BentonSans Comp Regular"/>
          <w:b/>
          <w:color w:val="000000" w:themeColor="text1"/>
          <w:sz w:val="20"/>
        </w:rPr>
        <w:t>ENER 4290. Advanced Instrumentation and Controls. (3)</w:t>
      </w:r>
      <w:r>
        <w:rPr>
          <w:rFonts w:ascii="BentonSans Comp Regular" w:hAnsi="BentonSans Comp Regular"/>
          <w:color w:val="000000" w:themeColor="text1"/>
          <w:sz w:val="20"/>
        </w:rPr>
        <w:t xml:space="preserve">  </w:t>
      </w:r>
      <w:r w:rsidRPr="00F97A00">
        <w:rPr>
          <w:rFonts w:ascii="BentonSans Comp Regular" w:hAnsi="BentonSans Comp Regular"/>
          <w:color w:val="000000" w:themeColor="text1"/>
          <w:sz w:val="20"/>
        </w:rPr>
        <w:t>Cross-listed Course(s): ENER 5290</w:t>
      </w:r>
      <w:r>
        <w:rPr>
          <w:rFonts w:ascii="BentonSans Comp Regular" w:hAnsi="BentonSans Comp Regular"/>
          <w:color w:val="000000" w:themeColor="text1"/>
          <w:sz w:val="20"/>
        </w:rPr>
        <w:t xml:space="preserve">.  </w:t>
      </w:r>
      <w:r w:rsidRPr="00F97A00">
        <w:rPr>
          <w:rFonts w:ascii="BentonSans Comp Regular" w:hAnsi="BentonSans Comp Regular"/>
          <w:color w:val="000000" w:themeColor="text1"/>
          <w:sz w:val="20"/>
        </w:rPr>
        <w:t>Prerequisite(s): ELET 2241</w:t>
      </w:r>
      <w:r>
        <w:rPr>
          <w:rFonts w:ascii="BentonSans Comp Regular" w:hAnsi="BentonSans Comp Regular"/>
          <w:color w:val="000000" w:themeColor="text1"/>
          <w:sz w:val="20"/>
        </w:rPr>
        <w:t xml:space="preserve">, and </w:t>
      </w:r>
      <w:r w:rsidRPr="00F97A00">
        <w:rPr>
          <w:rFonts w:ascii="BentonSans Comp Regular" w:hAnsi="BentonSans Comp Regular"/>
          <w:color w:val="000000" w:themeColor="text1"/>
          <w:sz w:val="20"/>
        </w:rPr>
        <w:t>Engineering major or minor</w:t>
      </w:r>
      <w:r>
        <w:rPr>
          <w:rFonts w:ascii="BentonSans Comp Regular" w:hAnsi="BentonSans Comp Regular"/>
          <w:color w:val="000000" w:themeColor="text1"/>
          <w:sz w:val="20"/>
        </w:rPr>
        <w:t xml:space="preserve">.  </w:t>
      </w:r>
      <w:r w:rsidRPr="00F97A00">
        <w:rPr>
          <w:rFonts w:ascii="BentonSans Comp Regular" w:hAnsi="BentonSans Comp Regular"/>
          <w:color w:val="000000" w:themeColor="text1"/>
          <w:sz w:val="20"/>
        </w:rPr>
        <w:t>Methodologies for measurement, analysis, and control of physical components of conventional and renewable energy conversion and storage systems.</w:t>
      </w:r>
    </w:p>
    <w:p w14:paraId="4234F52E" w14:textId="77777777" w:rsidR="00F97A00" w:rsidRPr="00F97A00" w:rsidRDefault="00F97A0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44CD2C" w14:textId="77777777" w:rsidR="005F06A0" w:rsidRPr="0023102C" w:rsidRDefault="003B6867"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English (ENGL) </w:t>
      </w:r>
    </w:p>
    <w:p w14:paraId="147FE96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A29D4C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2014. Topics in Writing.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w:t>
      </w:r>
      <w:r w:rsidRPr="0023102C">
        <w:rPr>
          <w:rFonts w:ascii="BentonSans Comp Regular" w:hAnsi="BentonSans Comp Regular"/>
          <w:color w:val="000000" w:themeColor="text1"/>
          <w:sz w:val="20"/>
        </w:rPr>
        <w:t xml:space="preserve">  Offers instruction and practice in special types of writing, such as research or legal writing, that are not included in other writing courses. In addition, some sections may be designed for students who need strengthening of composition skills, or may offer instruction in various aspects of effective writing. ENGL 2014 </w:t>
      </w:r>
      <w:r w:rsidRPr="0023102C">
        <w:rPr>
          <w:rFonts w:ascii="BentonSans Comp Regular" w:hAnsi="BentonSans Comp Regular"/>
          <w:i/>
          <w:color w:val="000000" w:themeColor="text1"/>
          <w:sz w:val="20"/>
        </w:rPr>
        <w:t>may not be used</w:t>
      </w:r>
      <w:r w:rsidRPr="0023102C">
        <w:rPr>
          <w:rFonts w:ascii="BentonSans Comp Regular" w:hAnsi="BentonSans Comp Regular"/>
          <w:color w:val="000000" w:themeColor="text1"/>
          <w:sz w:val="20"/>
        </w:rPr>
        <w:t xml:space="preserve"> toward the requirements for the English major. The </w:t>
      </w:r>
      <w:r w:rsidRPr="0023102C">
        <w:rPr>
          <w:rFonts w:ascii="BentonSans Comp Regular" w:hAnsi="BentonSans Comp Regular"/>
          <w:i/>
          <w:color w:val="000000" w:themeColor="text1"/>
          <w:sz w:val="20"/>
        </w:rPr>
        <w:t>maximum hours of credit</w:t>
      </w:r>
      <w:r w:rsidRPr="0023102C">
        <w:rPr>
          <w:rFonts w:ascii="BentonSans Comp Regular" w:hAnsi="BentonSans Comp Regular"/>
          <w:color w:val="000000" w:themeColor="text1"/>
          <w:sz w:val="20"/>
        </w:rPr>
        <w:t xml:space="preserve"> allowed are six for ENGL 2014 or </w:t>
      </w:r>
      <w:r w:rsidR="00A070E2" w:rsidRPr="0023102C">
        <w:rPr>
          <w:rFonts w:ascii="BentonSans Comp Regular" w:hAnsi="BentonSans Comp Regular"/>
          <w:color w:val="000000" w:themeColor="text1"/>
          <w:sz w:val="20"/>
        </w:rPr>
        <w:t xml:space="preserve">ENGL </w:t>
      </w:r>
      <w:r w:rsidRPr="0023102C">
        <w:rPr>
          <w:rFonts w:ascii="BentonSans Comp Regular" w:hAnsi="BentonSans Comp Regular"/>
          <w:color w:val="000000" w:themeColor="text1"/>
          <w:sz w:val="20"/>
        </w:rPr>
        <w:t xml:space="preserve">2015, or for </w:t>
      </w:r>
      <w:r w:rsidR="00A070E2" w:rsidRPr="0023102C">
        <w:rPr>
          <w:rFonts w:ascii="BentonSans Comp Regular" w:hAnsi="BentonSans Comp Regular"/>
          <w:color w:val="000000" w:themeColor="text1"/>
          <w:sz w:val="20"/>
        </w:rPr>
        <w:t xml:space="preserve">ENGL </w:t>
      </w:r>
      <w:r w:rsidRPr="0023102C">
        <w:rPr>
          <w:rFonts w:ascii="BentonSans Comp Regular" w:hAnsi="BentonSans Comp Regular"/>
          <w:color w:val="000000" w:themeColor="text1"/>
          <w:sz w:val="20"/>
        </w:rPr>
        <w:t xml:space="preserve">2014 and </w:t>
      </w:r>
      <w:r w:rsidR="00A070E2" w:rsidRPr="0023102C">
        <w:rPr>
          <w:rFonts w:ascii="BentonSans Comp Regular" w:hAnsi="BentonSans Comp Regular"/>
          <w:color w:val="000000" w:themeColor="text1"/>
          <w:sz w:val="20"/>
        </w:rPr>
        <w:t xml:space="preserve">ENGL </w:t>
      </w:r>
      <w:r w:rsidRPr="0023102C">
        <w:rPr>
          <w:rFonts w:ascii="BentonSans Comp Regular" w:hAnsi="BentonSans Comp Regular"/>
          <w:color w:val="000000" w:themeColor="text1"/>
          <w:sz w:val="20"/>
        </w:rPr>
        <w:t xml:space="preserve">2015 together. </w:t>
      </w:r>
    </w:p>
    <w:p w14:paraId="01D4D7A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D60B5D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2015. Topics in Writing.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w:t>
      </w:r>
      <w:r w:rsidRPr="0023102C">
        <w:rPr>
          <w:rFonts w:ascii="BentonSans Comp Regular" w:hAnsi="BentonSans Comp Regular"/>
          <w:color w:val="000000" w:themeColor="text1"/>
          <w:sz w:val="20"/>
        </w:rPr>
        <w:t xml:space="preserve"> Offers instruction and practice in special types of writing, such as writing for publication (exclusive of poetry, drama, and fiction), which are not included in other writing courses. In addition, some sections may offer instruction in various aspects of effective writing. </w:t>
      </w:r>
      <w:r w:rsidRPr="0023102C">
        <w:rPr>
          <w:rFonts w:ascii="BentonSans Comp Regular" w:hAnsi="BentonSans Comp Regular"/>
          <w:i/>
          <w:color w:val="000000" w:themeColor="text1"/>
          <w:sz w:val="20"/>
        </w:rPr>
        <w:t>Not more than</w:t>
      </w:r>
      <w:r w:rsidRPr="0023102C">
        <w:rPr>
          <w:rFonts w:ascii="BentonSans Comp Regular" w:hAnsi="BentonSans Comp Regular"/>
          <w:color w:val="000000" w:themeColor="text1"/>
          <w:sz w:val="20"/>
        </w:rPr>
        <w:t xml:space="preserve"> three hours of 2015 may be used toward the requirements for the English major (and those three hours may not be used toward fulfillment of the 12 hours of English language or composition required for licensure in English). The </w:t>
      </w:r>
      <w:r w:rsidRPr="0023102C">
        <w:rPr>
          <w:rFonts w:ascii="BentonSans Comp Regular" w:hAnsi="BentonSans Comp Regular"/>
          <w:i/>
          <w:color w:val="000000" w:themeColor="text1"/>
          <w:sz w:val="20"/>
        </w:rPr>
        <w:t>maximum hours of credit</w:t>
      </w:r>
      <w:r w:rsidRPr="0023102C">
        <w:rPr>
          <w:rFonts w:ascii="BentonSans Comp Regular" w:hAnsi="BentonSans Comp Regular"/>
          <w:color w:val="000000" w:themeColor="text1"/>
          <w:sz w:val="20"/>
        </w:rPr>
        <w:t xml:space="preserve"> allowed for any student are six for ENGL 2015 or </w:t>
      </w:r>
      <w:r w:rsidR="00A070E2" w:rsidRPr="0023102C">
        <w:rPr>
          <w:rFonts w:ascii="BentonSans Comp Regular" w:hAnsi="BentonSans Comp Regular"/>
          <w:color w:val="000000" w:themeColor="text1"/>
          <w:sz w:val="20"/>
        </w:rPr>
        <w:t xml:space="preserve">ENGL </w:t>
      </w:r>
      <w:r w:rsidRPr="0023102C">
        <w:rPr>
          <w:rFonts w:ascii="BentonSans Comp Regular" w:hAnsi="BentonSans Comp Regular"/>
          <w:color w:val="000000" w:themeColor="text1"/>
          <w:sz w:val="20"/>
        </w:rPr>
        <w:t xml:space="preserve">2014, or for </w:t>
      </w:r>
      <w:r w:rsidR="00A070E2" w:rsidRPr="0023102C">
        <w:rPr>
          <w:rFonts w:ascii="BentonSans Comp Regular" w:hAnsi="BentonSans Comp Regular"/>
          <w:color w:val="000000" w:themeColor="text1"/>
          <w:sz w:val="20"/>
        </w:rPr>
        <w:t xml:space="preserve">ENGL </w:t>
      </w:r>
      <w:r w:rsidRPr="0023102C">
        <w:rPr>
          <w:rFonts w:ascii="BentonSans Comp Regular" w:hAnsi="BentonSans Comp Regular"/>
          <w:color w:val="000000" w:themeColor="text1"/>
          <w:sz w:val="20"/>
        </w:rPr>
        <w:t xml:space="preserve">2015 and </w:t>
      </w:r>
      <w:r w:rsidR="00A070E2" w:rsidRPr="0023102C">
        <w:rPr>
          <w:rFonts w:ascii="BentonSans Comp Regular" w:hAnsi="BentonSans Comp Regular"/>
          <w:color w:val="000000" w:themeColor="text1"/>
          <w:sz w:val="20"/>
        </w:rPr>
        <w:t xml:space="preserve">ENGL </w:t>
      </w:r>
      <w:r w:rsidRPr="0023102C">
        <w:rPr>
          <w:rFonts w:ascii="BentonSans Comp Regular" w:hAnsi="BentonSans Comp Regular"/>
          <w:color w:val="000000" w:themeColor="text1"/>
          <w:sz w:val="20"/>
        </w:rPr>
        <w:t xml:space="preserve">2014 together. </w:t>
      </w:r>
    </w:p>
    <w:p w14:paraId="622DEDF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0E6E2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2050. Topics in English. (3)</w:t>
      </w:r>
      <w:r w:rsidRPr="0023102C">
        <w:rPr>
          <w:rFonts w:ascii="BentonSans Comp Regular" w:hAnsi="BentonSans Comp Regular"/>
          <w:color w:val="000000" w:themeColor="text1"/>
          <w:sz w:val="20"/>
        </w:rPr>
        <w:t xml:space="preserve"> </w:t>
      </w:r>
      <w:r w:rsidR="00DE55A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Designed to offer topics of general interest not included in other courses. </w:t>
      </w:r>
      <w:r w:rsidR="00C65D36"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C65D36" w:rsidRPr="0023102C">
        <w:rPr>
          <w:rFonts w:ascii="BentonSans Comp Regular" w:hAnsi="BentonSans Comp Regular"/>
          <w:i/>
          <w:color w:val="000000" w:themeColor="text1"/>
          <w:sz w:val="20"/>
        </w:rPr>
        <w:t xml:space="preserve"> of department.</w:t>
      </w:r>
      <w:r w:rsidRPr="0023102C">
        <w:rPr>
          <w:rFonts w:ascii="BentonSans Comp Regular" w:hAnsi="BentonSans Comp Regular"/>
          <w:color w:val="000000" w:themeColor="text1"/>
          <w:sz w:val="20"/>
        </w:rPr>
        <w:t xml:space="preserve">  </w:t>
      </w:r>
    </w:p>
    <w:p w14:paraId="1FA39C3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2ACB49B"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2051. Topics in English - Writing Intensive. (3) (W) </w:t>
      </w:r>
      <w:r w:rsidR="00DE55A5"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Designed to offer topics of general interest not included in other courses. </w:t>
      </w:r>
      <w:r w:rsidR="00C65D36"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C65D36" w:rsidRPr="0023102C">
        <w:rPr>
          <w:rFonts w:ascii="BentonSans Comp Regular" w:hAnsi="BentonSans Comp Regular"/>
          <w:i/>
          <w:snapToGrid/>
          <w:color w:val="000000" w:themeColor="text1"/>
          <w:sz w:val="20"/>
        </w:rPr>
        <w:t xml:space="preserve"> of department.</w:t>
      </w:r>
      <w:r w:rsidRPr="0023102C">
        <w:rPr>
          <w:rFonts w:ascii="BentonSans Comp Regular" w:hAnsi="BentonSans Comp Regular"/>
          <w:snapToGrid/>
          <w:color w:val="000000" w:themeColor="text1"/>
          <w:sz w:val="20"/>
        </w:rPr>
        <w:t xml:space="preserve"> </w:t>
      </w:r>
      <w:r w:rsidR="00C65D3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Fulfills General Education writing goal. </w:t>
      </w:r>
    </w:p>
    <w:p w14:paraId="16999B38" w14:textId="77777777" w:rsidR="005F06A0" w:rsidRPr="0023102C" w:rsidRDefault="005F06A0" w:rsidP="00F33998">
      <w:pPr>
        <w:jc w:val="both"/>
        <w:rPr>
          <w:rFonts w:ascii="BentonSans Comp Regular" w:hAnsi="BentonSans Comp Regular"/>
          <w:snapToGrid/>
          <w:color w:val="000000" w:themeColor="text1"/>
          <w:sz w:val="20"/>
        </w:rPr>
      </w:pPr>
    </w:p>
    <w:p w14:paraId="1DE45EF4"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2052. Topics in English - Oral Communication. (3) (O) </w:t>
      </w:r>
      <w:r w:rsidRPr="0023102C">
        <w:rPr>
          <w:rFonts w:ascii="BentonSans Comp Regular" w:hAnsi="BentonSans Comp Regular"/>
          <w:snapToGrid/>
          <w:color w:val="000000" w:themeColor="text1"/>
          <w:sz w:val="20"/>
        </w:rPr>
        <w:t xml:space="preserve">Designed to offer topics of general interest not included in other courses. </w:t>
      </w:r>
      <w:r w:rsidR="00C65D36"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C65D36" w:rsidRPr="0023102C">
        <w:rPr>
          <w:rFonts w:ascii="BentonSans Comp Regular" w:hAnsi="BentonSans Comp Regular"/>
          <w:i/>
          <w:snapToGrid/>
          <w:color w:val="000000" w:themeColor="text1"/>
          <w:sz w:val="20"/>
        </w:rPr>
        <w:t xml:space="preserve"> of department.</w:t>
      </w:r>
      <w:r w:rsidRPr="0023102C">
        <w:rPr>
          <w:rFonts w:ascii="BentonSans Comp Regular" w:hAnsi="BentonSans Comp Regular"/>
          <w:snapToGrid/>
          <w:color w:val="000000" w:themeColor="text1"/>
          <w:sz w:val="20"/>
        </w:rPr>
        <w:t xml:space="preserve">  Fulfills General Education oral communication goal. </w:t>
      </w:r>
    </w:p>
    <w:p w14:paraId="5D1B858A" w14:textId="77777777" w:rsidR="005F06A0" w:rsidRPr="0023102C" w:rsidRDefault="005F06A0" w:rsidP="00F33998">
      <w:pPr>
        <w:jc w:val="both"/>
        <w:rPr>
          <w:rFonts w:ascii="BentonSans Comp Regular" w:hAnsi="BentonSans Comp Regular"/>
          <w:snapToGrid/>
          <w:color w:val="000000" w:themeColor="text1"/>
          <w:sz w:val="20"/>
        </w:rPr>
      </w:pPr>
    </w:p>
    <w:p w14:paraId="03DEE33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2053. Topics in English - Writing Intensive &amp; Oral Communication. (3) </w:t>
      </w:r>
      <w:r w:rsidR="004B7409" w:rsidRPr="0023102C">
        <w:rPr>
          <w:rFonts w:ascii="BentonSans Comp Regular" w:hAnsi="BentonSans Comp Regular"/>
          <w:b/>
          <w:bCs/>
          <w:snapToGrid/>
          <w:color w:val="000000" w:themeColor="text1"/>
          <w:sz w:val="20"/>
        </w:rPr>
        <w:t>(O,W)</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Designed to offer topics of general interest not included in other courses. </w:t>
      </w:r>
      <w:r w:rsidR="00C65D36"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C65D36" w:rsidRPr="0023102C">
        <w:rPr>
          <w:rFonts w:ascii="BentonSans Comp Regular" w:hAnsi="BentonSans Comp Regular"/>
          <w:i/>
          <w:snapToGrid/>
          <w:color w:val="000000" w:themeColor="text1"/>
          <w:sz w:val="20"/>
        </w:rPr>
        <w:t xml:space="preserve"> of department.</w:t>
      </w:r>
      <w:r w:rsidRPr="0023102C">
        <w:rPr>
          <w:rFonts w:ascii="BentonSans Comp Regular" w:hAnsi="BentonSans Comp Regular"/>
          <w:snapToGrid/>
          <w:color w:val="000000" w:themeColor="text1"/>
          <w:sz w:val="20"/>
        </w:rPr>
        <w:t xml:space="preserve">  Fulfills General Education writing goal and oral communication goal. </w:t>
      </w:r>
    </w:p>
    <w:p w14:paraId="18C0686A" w14:textId="77777777" w:rsidR="005F06A0" w:rsidRPr="0023102C" w:rsidRDefault="005F06A0" w:rsidP="00F33998">
      <w:pPr>
        <w:jc w:val="both"/>
        <w:rPr>
          <w:rFonts w:ascii="BentonSans Comp Regular" w:hAnsi="BentonSans Comp Regular"/>
          <w:b/>
          <w:bCs/>
          <w:snapToGrid/>
          <w:color w:val="000000" w:themeColor="text1"/>
          <w:sz w:val="20"/>
        </w:rPr>
      </w:pPr>
    </w:p>
    <w:p w14:paraId="28726866" w14:textId="77777777" w:rsidR="00936639" w:rsidRPr="0023102C" w:rsidRDefault="0093663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2072. Topics in Literature and Film. (3)</w:t>
      </w:r>
      <w:r w:rsidRPr="0023102C">
        <w:rPr>
          <w:rFonts w:ascii="BentonSans Comp Regular" w:hAnsi="BentonSans Comp Regular"/>
          <w:color w:val="000000" w:themeColor="text1"/>
          <w:sz w:val="20"/>
        </w:rPr>
        <w:t xml:space="preserve">  Critical study of the intersections of literature and film.  </w:t>
      </w:r>
      <w:r w:rsidRPr="0023102C">
        <w:rPr>
          <w:rFonts w:ascii="BentonSans Comp Regular" w:hAnsi="BentonSans Comp Regular"/>
          <w:i/>
          <w:color w:val="000000" w:themeColor="text1"/>
          <w:sz w:val="20"/>
        </w:rPr>
        <w:t xml:space="preserve">May be repeated for credit with change of topic. </w:t>
      </w:r>
    </w:p>
    <w:p w14:paraId="481BEC3E" w14:textId="77777777" w:rsidR="00936639" w:rsidRPr="0023102C" w:rsidRDefault="0093663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42E288" w14:textId="77777777" w:rsidR="003D246A" w:rsidRPr="0023102C" w:rsidRDefault="003D246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2074. Topics in Children’s Literature, Media, and Culture. (3)</w:t>
      </w:r>
      <w:r w:rsidRPr="0023102C">
        <w:rPr>
          <w:rFonts w:ascii="BentonSans Comp Regular" w:hAnsi="BentonSans Comp Regular"/>
          <w:color w:val="000000" w:themeColor="text1"/>
          <w:sz w:val="20"/>
        </w:rPr>
        <w:t xml:space="preserve">  Study of children’s literature as it relates to other media for young people, including film, television, digital narratives, games, and/or comics. </w:t>
      </w:r>
      <w:r w:rsidRPr="0023102C">
        <w:rPr>
          <w:rFonts w:ascii="BentonSans Comp Regular" w:hAnsi="BentonSans Comp Regular"/>
          <w:i/>
          <w:color w:val="000000" w:themeColor="text1"/>
          <w:sz w:val="20"/>
        </w:rPr>
        <w:t xml:space="preserve">May be repeated with change of topic. </w:t>
      </w:r>
    </w:p>
    <w:p w14:paraId="0AF97DB6" w14:textId="77777777" w:rsidR="003D246A" w:rsidRPr="0023102C" w:rsidRDefault="003D246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585DCD"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2090. Topics in English. (3) </w:t>
      </w:r>
      <w:r w:rsidRPr="0023102C">
        <w:rPr>
          <w:rFonts w:ascii="BentonSans Comp Regular" w:hAnsi="BentonSans Comp Regular"/>
          <w:snapToGrid/>
          <w:color w:val="000000" w:themeColor="text1"/>
          <w:sz w:val="20"/>
        </w:rPr>
        <w:t xml:space="preserve">Special topics not included in other courses.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79133B2A" w14:textId="77777777" w:rsidR="005F06A0" w:rsidRPr="0023102C" w:rsidRDefault="005F06A0" w:rsidP="00F33998">
      <w:pPr>
        <w:jc w:val="both"/>
        <w:rPr>
          <w:rFonts w:ascii="BentonSans Comp Regular" w:hAnsi="BentonSans Comp Regular"/>
          <w:snapToGrid/>
          <w:color w:val="000000" w:themeColor="text1"/>
          <w:sz w:val="20"/>
        </w:rPr>
      </w:pPr>
    </w:p>
    <w:p w14:paraId="71D1B53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2091. Topics in English - Writing Intensive. (3) (W) </w:t>
      </w:r>
      <w:r w:rsidRPr="0023102C">
        <w:rPr>
          <w:rFonts w:ascii="BentonSans Comp Regular" w:hAnsi="BentonSans Comp Regular"/>
          <w:snapToGrid/>
          <w:color w:val="000000" w:themeColor="text1"/>
          <w:sz w:val="20"/>
        </w:rPr>
        <w:t xml:space="preserve">Special topics not included in other courses.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1521DBA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EF4FD1F"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2092. Topics in English - Oral Communication. (3) (O) </w:t>
      </w:r>
      <w:r w:rsidRPr="0023102C">
        <w:rPr>
          <w:rFonts w:ascii="BentonSans Comp Regular" w:hAnsi="BentonSans Comp Regular"/>
          <w:snapToGrid/>
          <w:color w:val="000000" w:themeColor="text1"/>
          <w:sz w:val="20"/>
        </w:rPr>
        <w:t xml:space="preserve">Designed to offer topics of general interest not included in other courses. </w:t>
      </w:r>
      <w:r w:rsidR="00C65D36"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C65D36" w:rsidRPr="0023102C">
        <w:rPr>
          <w:rFonts w:ascii="BentonSans Comp Regular" w:hAnsi="BentonSans Comp Regular"/>
          <w:i/>
          <w:snapToGrid/>
          <w:color w:val="000000" w:themeColor="text1"/>
          <w:sz w:val="20"/>
        </w:rPr>
        <w:t xml:space="preserve"> of department.</w:t>
      </w:r>
      <w:r w:rsidRPr="0023102C">
        <w:rPr>
          <w:rFonts w:ascii="BentonSans Comp Regular" w:hAnsi="BentonSans Comp Regular"/>
          <w:snapToGrid/>
          <w:color w:val="000000" w:themeColor="text1"/>
          <w:sz w:val="20"/>
        </w:rPr>
        <w:t xml:space="preserve"> </w:t>
      </w:r>
      <w:r w:rsidR="00C65D36" w:rsidRPr="0023102C">
        <w:rPr>
          <w:rFonts w:ascii="BentonSans Comp Regular" w:hAnsi="BentonSans Comp Regular"/>
          <w:snapToGrid/>
          <w:color w:val="000000" w:themeColor="text1"/>
          <w:sz w:val="20"/>
        </w:rPr>
        <w:t xml:space="preserve"> </w:t>
      </w:r>
    </w:p>
    <w:p w14:paraId="279F6B79" w14:textId="77777777" w:rsidR="005F06A0" w:rsidRPr="0023102C" w:rsidRDefault="005F06A0" w:rsidP="00F33998">
      <w:pPr>
        <w:jc w:val="both"/>
        <w:rPr>
          <w:rFonts w:ascii="BentonSans Comp Regular" w:hAnsi="BentonSans Comp Regular"/>
          <w:snapToGrid/>
          <w:color w:val="000000" w:themeColor="text1"/>
          <w:sz w:val="20"/>
        </w:rPr>
      </w:pPr>
    </w:p>
    <w:p w14:paraId="29EAD94D"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2093. Topics in English - Writing Intensive </w:t>
      </w:r>
      <w:r w:rsidR="006B7FA4" w:rsidRPr="0023102C">
        <w:rPr>
          <w:rFonts w:ascii="BentonSans Comp Regular" w:hAnsi="BentonSans Comp Regular"/>
          <w:b/>
          <w:bCs/>
          <w:snapToGrid/>
          <w:color w:val="000000" w:themeColor="text1"/>
          <w:sz w:val="20"/>
        </w:rPr>
        <w:t>and</w:t>
      </w:r>
      <w:r w:rsidRPr="0023102C">
        <w:rPr>
          <w:rFonts w:ascii="BentonSans Comp Regular" w:hAnsi="BentonSans Comp Regular"/>
          <w:b/>
          <w:bCs/>
          <w:snapToGrid/>
          <w:color w:val="000000" w:themeColor="text1"/>
          <w:sz w:val="20"/>
        </w:rPr>
        <w:t xml:space="preserve"> Oral Communication. (3) </w:t>
      </w:r>
      <w:r w:rsidR="004B7409" w:rsidRPr="0023102C">
        <w:rPr>
          <w:rFonts w:ascii="BentonSans Comp Regular" w:hAnsi="BentonSans Comp Regular"/>
          <w:b/>
          <w:bCs/>
          <w:snapToGrid/>
          <w:color w:val="000000" w:themeColor="text1"/>
          <w:sz w:val="20"/>
        </w:rPr>
        <w:t>(O,W)</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Designed to offer topics of general interest not included in other courses. </w:t>
      </w:r>
      <w:r w:rsidR="00C65D36"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C65D36" w:rsidRPr="0023102C">
        <w:rPr>
          <w:rFonts w:ascii="BentonSans Comp Regular" w:hAnsi="BentonSans Comp Regular"/>
          <w:i/>
          <w:snapToGrid/>
          <w:color w:val="000000" w:themeColor="text1"/>
          <w:sz w:val="20"/>
        </w:rPr>
        <w:t xml:space="preserve"> of department. </w:t>
      </w:r>
    </w:p>
    <w:p w14:paraId="319F185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F76AD3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2100. Writing About Literature. (3) (W) </w:t>
      </w:r>
      <w:r w:rsidR="006263A0"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6263A0" w:rsidRPr="0023102C">
        <w:rPr>
          <w:rFonts w:ascii="BentonSans Comp Regular" w:hAnsi="BentonSans Comp Regular"/>
          <w:color w:val="000000" w:themeColor="text1"/>
          <w:sz w:val="20"/>
        </w:rPr>
        <w:t xml:space="preserve"> English major or minor, or Education major.  </w:t>
      </w:r>
      <w:r w:rsidRPr="0023102C">
        <w:rPr>
          <w:rFonts w:ascii="BentonSans Comp Regular" w:hAnsi="BentonSans Comp Regular"/>
          <w:color w:val="000000" w:themeColor="text1"/>
          <w:sz w:val="20"/>
        </w:rPr>
        <w:t xml:space="preserve">Combined practice in writing and study of literature, emphasizing writing processes including revision. </w:t>
      </w:r>
    </w:p>
    <w:p w14:paraId="46E09D8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2082FDE" w14:textId="484C894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2101. Masterpieces of British Literature I. (3)</w:t>
      </w:r>
      <w:r w:rsidRPr="0023102C">
        <w:rPr>
          <w:rFonts w:ascii="BentonSans Comp Regular" w:hAnsi="BentonSans Comp Regular"/>
          <w:color w:val="000000" w:themeColor="text1"/>
          <w:sz w:val="20"/>
        </w:rPr>
        <w:t xml:space="preserve"> </w:t>
      </w:r>
      <w:r w:rsidR="00DE55A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introduction to British Literature written before 1800.  The course also provides backgrounds in the society and culture of the Middle Ages, the Renaissance, and the Age of Reason.  </w:t>
      </w:r>
    </w:p>
    <w:p w14:paraId="7F2119B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3E52314" w14:textId="19CA85D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2102. Masterpi</w:t>
      </w:r>
      <w:r w:rsidR="001501D8" w:rsidRPr="0023102C">
        <w:rPr>
          <w:rFonts w:ascii="BentonSans Comp Regular" w:hAnsi="BentonSans Comp Regular"/>
          <w:b/>
          <w:color w:val="000000" w:themeColor="text1"/>
          <w:sz w:val="20"/>
        </w:rPr>
        <w:t xml:space="preserve">eces of British Literature II. </w:t>
      </w:r>
      <w:r w:rsidRPr="0023102C">
        <w:rPr>
          <w:rFonts w:ascii="BentonSans Comp Regular" w:hAnsi="BentonSans Comp Regular"/>
          <w:b/>
          <w:color w:val="000000" w:themeColor="text1"/>
          <w:sz w:val="20"/>
        </w:rPr>
        <w:t xml:space="preserve">(3) </w:t>
      </w:r>
      <w:r w:rsidRPr="0023102C">
        <w:rPr>
          <w:rFonts w:ascii="BentonSans Comp Regular" w:hAnsi="BentonSans Comp Regular"/>
          <w:color w:val="000000" w:themeColor="text1"/>
          <w:sz w:val="20"/>
        </w:rPr>
        <w:t xml:space="preserve"> An introduction to masterpieces of British Literature written since 1800.  The course also provides backgrounds in the society and culture of the Romantic, Victorian, and Modern periods. </w:t>
      </w:r>
    </w:p>
    <w:p w14:paraId="787F91C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076AA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2103. Masterpieces of Modern Fiction. (3)</w:t>
      </w:r>
      <w:r w:rsidRPr="0023102C">
        <w:rPr>
          <w:rFonts w:ascii="BentonSans Comp Regular" w:hAnsi="BentonSans Comp Regular"/>
          <w:color w:val="000000" w:themeColor="text1"/>
          <w:sz w:val="20"/>
        </w:rPr>
        <w:t xml:space="preserve"> </w:t>
      </w:r>
      <w:r w:rsidR="007976D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Readings in selected novels and short stories written since 1850. </w:t>
      </w:r>
    </w:p>
    <w:p w14:paraId="2492BAA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10089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2104. Major American Writers. (3)</w:t>
      </w:r>
      <w:r w:rsidRPr="0023102C">
        <w:rPr>
          <w:rFonts w:ascii="BentonSans Comp Regular" w:hAnsi="BentonSans Comp Regular"/>
          <w:color w:val="000000" w:themeColor="text1"/>
          <w:sz w:val="20"/>
        </w:rPr>
        <w:t xml:space="preserve"> </w:t>
      </w:r>
      <w:r w:rsidR="000F6C3F" w:rsidRPr="0023102C">
        <w:rPr>
          <w:rFonts w:ascii="BentonSans Comp Regular" w:hAnsi="BentonSans Comp Regular"/>
          <w:color w:val="000000" w:themeColor="text1"/>
          <w:sz w:val="20"/>
        </w:rPr>
        <w:t xml:space="preserve"> Introductory readings from</w:t>
      </w:r>
      <w:r w:rsidRPr="0023102C">
        <w:rPr>
          <w:rFonts w:ascii="BentonSans Comp Regular" w:hAnsi="BentonSans Comp Regular"/>
          <w:color w:val="000000" w:themeColor="text1"/>
          <w:sz w:val="20"/>
        </w:rPr>
        <w:t xml:space="preserve"> six to eight authors, approximately half from the 19th century and half from the 20th century, both poetry and prose.</w:t>
      </w:r>
      <w:r w:rsidRPr="0023102C">
        <w:rPr>
          <w:rFonts w:ascii="BentonSans Comp Regular" w:hAnsi="BentonSans Comp Regular"/>
          <w:i/>
          <w:color w:val="000000" w:themeColor="text1"/>
          <w:sz w:val="20"/>
        </w:rPr>
        <w:t xml:space="preserve"> </w:t>
      </w:r>
    </w:p>
    <w:p w14:paraId="7E2653D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F6BF1F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2105. Introduction to Poetry. (3) (W)</w:t>
      </w:r>
      <w:r w:rsidRPr="0023102C">
        <w:rPr>
          <w:rFonts w:ascii="BentonSans Comp Regular" w:hAnsi="BentonSans Comp Regular"/>
          <w:color w:val="000000" w:themeColor="text1"/>
          <w:sz w:val="20"/>
        </w:rPr>
        <w:t xml:space="preserve"> </w:t>
      </w:r>
      <w:r w:rsidR="007976D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Representative poems and poets, drawn from several literary periods that introduce students to several poetic genres, to varied treatments of universal themes (such as love, death, disappointment, joy), and to various ideas about poetic imaginations. </w:t>
      </w:r>
    </w:p>
    <w:p w14:paraId="0B2D8E4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B830E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ENGL 2106. Film Criticism. (3) </w:t>
      </w:r>
      <w:r w:rsidR="007976DE"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Introduction to film as an art form. Emphasis will be on the critical analysis of the form and the content of films with attention to issues of visual narrative, audience, cinematography, editing, acting, etc.  </w:t>
      </w:r>
    </w:p>
    <w:p w14:paraId="4E39ECF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F444C6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2108. Introduction to Drama. (3) (W)</w:t>
      </w:r>
      <w:r w:rsidRPr="0023102C">
        <w:rPr>
          <w:rFonts w:ascii="BentonSans Comp Regular" w:hAnsi="BentonSans Comp Regular"/>
          <w:color w:val="000000" w:themeColor="text1"/>
          <w:sz w:val="20"/>
        </w:rPr>
        <w:t xml:space="preserve">  Representative plays of the western world from the classical period to the modern period to introduce students to drama as literature, with consideration of staging, conventions of the theater, types of drama, and dramatic theory</w:t>
      </w:r>
      <w:r w:rsidRPr="0023102C">
        <w:rPr>
          <w:rFonts w:ascii="BentonSans Comp Regular" w:hAnsi="BentonSans Comp Regular"/>
          <w:i/>
          <w:color w:val="000000" w:themeColor="text1"/>
          <w:sz w:val="20"/>
        </w:rPr>
        <w:t xml:space="preserve">. </w:t>
      </w:r>
    </w:p>
    <w:p w14:paraId="1A338CE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6B1DF2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2114. Learning Community Seminar. (1)  </w:t>
      </w:r>
      <w:r w:rsidR="0014669A" w:rsidRPr="0023102C">
        <w:rPr>
          <w:rFonts w:ascii="BentonSans Comp Regular" w:hAnsi="BentonSans Comp Regular"/>
          <w:bCs/>
          <w:color w:val="000000" w:themeColor="text1"/>
          <w:sz w:val="20"/>
        </w:rPr>
        <w:t>Prerequisite(s):</w:t>
      </w:r>
      <w:r w:rsidR="00E84421" w:rsidRPr="0023102C">
        <w:rPr>
          <w:rFonts w:ascii="BentonSans Comp Regular" w:hAnsi="BentonSans Comp Regular"/>
          <w:bCs/>
          <w:color w:val="000000" w:themeColor="text1"/>
          <w:sz w:val="20"/>
        </w:rPr>
        <w:t xml:space="preserve">  </w:t>
      </w:r>
      <w:r w:rsidR="00E84421" w:rsidRPr="0023102C">
        <w:rPr>
          <w:rFonts w:ascii="BentonSans Comp Regular" w:hAnsi="BentonSans Comp Regular"/>
          <w:bCs/>
          <w:color w:val="000000" w:themeColor="text1"/>
          <w:sz w:val="20"/>
        </w:rPr>
        <w:lastRenderedPageBreak/>
        <w:t xml:space="preserve">Acceptance into English Learning Community.  </w:t>
      </w:r>
      <w:r w:rsidRPr="0023102C">
        <w:rPr>
          <w:rFonts w:ascii="BentonSans Comp Regular" w:hAnsi="BentonSans Comp Regular"/>
          <w:color w:val="000000" w:themeColor="text1"/>
          <w:sz w:val="20"/>
        </w:rPr>
        <w:t xml:space="preserve">Educational forum for activities of the English Learning Community. Students will devise and complete assignments relating to their cultural and intellectual activities. </w:t>
      </w:r>
      <w:r w:rsidR="00E84421" w:rsidRPr="0023102C">
        <w:rPr>
          <w:rFonts w:ascii="BentonSans Comp Regular" w:hAnsi="BentonSans Comp Regular"/>
          <w:i/>
          <w:color w:val="000000" w:themeColor="text1"/>
          <w:sz w:val="20"/>
        </w:rPr>
        <w:t xml:space="preserve"> M</w:t>
      </w:r>
      <w:r w:rsidRPr="0023102C">
        <w:rPr>
          <w:rFonts w:ascii="BentonSans Comp Regular" w:hAnsi="BentonSans Comp Regular"/>
          <w:i/>
          <w:color w:val="000000" w:themeColor="text1"/>
          <w:sz w:val="20"/>
        </w:rPr>
        <w:t xml:space="preserve">ay be repeated for </w:t>
      </w:r>
      <w:r w:rsidR="00E84421" w:rsidRPr="0023102C">
        <w:rPr>
          <w:rFonts w:ascii="BentonSans Comp Regular" w:hAnsi="BentonSans Comp Regular"/>
          <w:i/>
          <w:color w:val="000000" w:themeColor="text1"/>
          <w:sz w:val="20"/>
        </w:rPr>
        <w:t xml:space="preserve">credit </w:t>
      </w:r>
      <w:r w:rsidRPr="0023102C">
        <w:rPr>
          <w:rFonts w:ascii="BentonSans Comp Regular" w:hAnsi="BentonSans Comp Regular"/>
          <w:i/>
          <w:color w:val="000000" w:themeColor="text1"/>
          <w:sz w:val="20"/>
        </w:rPr>
        <w:t xml:space="preserve">up to </w:t>
      </w:r>
      <w:r w:rsidR="00E84421" w:rsidRPr="0023102C">
        <w:rPr>
          <w:rFonts w:ascii="BentonSans Comp Regular" w:hAnsi="BentonSans Comp Regular"/>
          <w:i/>
          <w:color w:val="000000" w:themeColor="text1"/>
          <w:sz w:val="20"/>
        </w:rPr>
        <w:t xml:space="preserve">3 </w:t>
      </w:r>
      <w:r w:rsidRPr="0023102C">
        <w:rPr>
          <w:rFonts w:ascii="BentonSans Comp Regular" w:hAnsi="BentonSans Comp Regular"/>
          <w:i/>
          <w:color w:val="000000" w:themeColor="text1"/>
          <w:sz w:val="20"/>
        </w:rPr>
        <w:t>credit</w:t>
      </w:r>
      <w:r w:rsidR="00E84421" w:rsidRPr="0023102C">
        <w:rPr>
          <w:rFonts w:ascii="BentonSans Comp Regular" w:hAnsi="BentonSans Comp Regular"/>
          <w:i/>
          <w:color w:val="000000" w:themeColor="text1"/>
          <w:sz w:val="20"/>
        </w:rPr>
        <w:t>s</w:t>
      </w:r>
      <w:r w:rsidRPr="0023102C">
        <w:rPr>
          <w:rFonts w:ascii="BentonSans Comp Regular" w:hAnsi="BentonSans Comp Regular"/>
          <w:color w:val="000000" w:themeColor="text1"/>
          <w:sz w:val="20"/>
        </w:rPr>
        <w:t xml:space="preserve">.  </w:t>
      </w:r>
      <w:r w:rsidRPr="0023102C">
        <w:rPr>
          <w:rFonts w:ascii="BentonSans Comp Regular" w:hAnsi="BentonSans Comp Regular"/>
          <w:i/>
          <w:iCs/>
          <w:color w:val="000000" w:themeColor="text1"/>
          <w:sz w:val="20"/>
        </w:rPr>
        <w:t xml:space="preserve">Graded on a Pass/No Credit basis. </w:t>
      </w:r>
    </w:p>
    <w:p w14:paraId="30C99A9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3CE6D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ENGL 2116. Introduction to Technical Communication. (3) (W)</w:t>
      </w:r>
      <w:r w:rsidR="008C2516"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Technical Communication theory (such as organization, audience analysis, and editing) is taught in the context of oral and written formats, such as memoranda, proposals, reports, PowerPoint presentations, and includes formats and content common to students' own disciplines. </w:t>
      </w:r>
      <w:r w:rsidRPr="0023102C">
        <w:rPr>
          <w:rFonts w:ascii="BentonSans Comp Regular" w:hAnsi="BentonSans Comp Regular"/>
          <w:i/>
          <w:iCs/>
          <w:color w:val="000000" w:themeColor="text1"/>
          <w:sz w:val="20"/>
        </w:rPr>
        <w:t xml:space="preserve"> </w:t>
      </w:r>
    </w:p>
    <w:p w14:paraId="5870278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1A98869" w14:textId="77777777" w:rsidR="006D1D55" w:rsidRPr="0023102C" w:rsidRDefault="006D1D5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2125. Imagined Worlds: Creative Writing Laboratory. (3)</w:t>
      </w:r>
      <w:r w:rsidRPr="0023102C">
        <w:rPr>
          <w:rFonts w:ascii="BentonSans Comp Regular" w:hAnsi="BentonSans Comp Regular"/>
          <w:color w:val="000000" w:themeColor="text1"/>
          <w:sz w:val="20"/>
        </w:rPr>
        <w:t xml:space="preserve">  In an “experimental” classroom laboratory for creative writers, students learn basic methods, theories, terminology, and approaches to the art of creative writing. </w:t>
      </w:r>
      <w:r w:rsidRPr="0023102C">
        <w:rPr>
          <w:rFonts w:ascii="BentonSans Comp Regular" w:hAnsi="BentonSans Comp Regular"/>
          <w:i/>
          <w:color w:val="000000" w:themeColor="text1"/>
          <w:sz w:val="20"/>
        </w:rPr>
        <w:t xml:space="preserve"> </w:t>
      </w:r>
    </w:p>
    <w:p w14:paraId="3FE31596" w14:textId="77777777" w:rsidR="006D1D55" w:rsidRPr="0023102C" w:rsidRDefault="006D1D5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5BFF57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2126. Introduction to Creative Writing. (3) (W)</w:t>
      </w:r>
      <w:r w:rsidRPr="0023102C">
        <w:rPr>
          <w:rFonts w:ascii="BentonSans Comp Regular" w:hAnsi="BentonSans Comp Regular"/>
          <w:color w:val="000000" w:themeColor="text1"/>
          <w:sz w:val="20"/>
        </w:rPr>
        <w:t xml:space="preserve"> </w:t>
      </w:r>
      <w:r w:rsidR="00756B07"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ntroduc</w:t>
      </w:r>
      <w:r w:rsidR="00756B07" w:rsidRPr="0023102C">
        <w:rPr>
          <w:rFonts w:ascii="BentonSans Comp Regular" w:hAnsi="BentonSans Comp Regular"/>
          <w:color w:val="000000" w:themeColor="text1"/>
          <w:sz w:val="20"/>
        </w:rPr>
        <w:t xml:space="preserve">tion to </w:t>
      </w:r>
      <w:r w:rsidRPr="0023102C">
        <w:rPr>
          <w:rFonts w:ascii="BentonSans Comp Regular" w:hAnsi="BentonSans Comp Regular"/>
          <w:color w:val="000000" w:themeColor="text1"/>
          <w:sz w:val="20"/>
        </w:rPr>
        <w:t xml:space="preserve">creative writing, including both poetry and fiction writing, assuming little or no previous creative writing experience. </w:t>
      </w:r>
    </w:p>
    <w:p w14:paraId="30394F4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1A3C16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2127. Introduction to Poetry Writing. (3)</w:t>
      </w:r>
      <w:r w:rsidR="00756B07"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An introductory course for those with little experience in reading, writing, and critiquing poetry.  Students read and discuss poetry in an anthology and also be responsible for writing poems based on assigned formal strategies or themes and for bringing them to a workshop setting for group critique. </w:t>
      </w:r>
    </w:p>
    <w:p w14:paraId="223F0EA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8227AD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ENGL 2128. Introduction to Fiction Writing. (3) </w:t>
      </w:r>
      <w:r w:rsidR="00756B07"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An introductory course for those with little experience in reading, writing, and critiquing fiction.  Students read and discuss short stories in an anthology and also be responsible for writing stories based on assigned formal strategies or themes and bringing them to a workshop setting for group critique. </w:t>
      </w:r>
    </w:p>
    <w:p w14:paraId="0DCF068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A398DDB" w14:textId="77777777" w:rsidR="00ED049F" w:rsidRPr="0023102C" w:rsidRDefault="00ED049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2161. Grammar for Writing. (3)  </w:t>
      </w:r>
      <w:r w:rsidRPr="0023102C">
        <w:rPr>
          <w:rFonts w:ascii="BentonSans Comp Regular" w:hAnsi="BentonSans Comp Regular"/>
          <w:color w:val="000000" w:themeColor="text1"/>
          <w:sz w:val="20"/>
        </w:rPr>
        <w:t>A systematic, hands-on review of the grammar behind professional copy editing for academic and public submission, including techniques for using sentence structure, word choice, and information management to make texts intuitively appealing without sacrificing precision and to maximize reading speed.</w:t>
      </w:r>
      <w:r w:rsidRPr="0023102C">
        <w:rPr>
          <w:rFonts w:ascii="BentonSans Comp Regular" w:hAnsi="BentonSans Comp Regular"/>
          <w:i/>
          <w:color w:val="000000" w:themeColor="text1"/>
          <w:sz w:val="20"/>
        </w:rPr>
        <w:t xml:space="preserve"> </w:t>
      </w:r>
    </w:p>
    <w:p w14:paraId="6D03E239" w14:textId="77777777" w:rsidR="00ED049F" w:rsidRPr="0023102C" w:rsidRDefault="00ED049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90A927A" w14:textId="77777777" w:rsidR="006A15EB" w:rsidRPr="0023102C"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ENGL 2200. Contemporary Literature. (3)  </w:t>
      </w:r>
      <w:r w:rsidRPr="0023102C">
        <w:rPr>
          <w:rFonts w:ascii="BentonSans Comp Regular" w:hAnsi="BentonSans Comp Regular"/>
          <w:color w:val="000000" w:themeColor="text1"/>
          <w:sz w:val="20"/>
        </w:rPr>
        <w:t xml:space="preserve">Introduction to trends in contemporary literature.  Encourages creativity through scholarly engagement with the world of contemporary literature. </w:t>
      </w:r>
    </w:p>
    <w:p w14:paraId="35A23035" w14:textId="77777777" w:rsidR="006A15EB" w:rsidRPr="0023102C"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A202B96" w14:textId="77777777" w:rsidR="006A15EB" w:rsidRPr="0023102C"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2201. Contemporary Poetry. (3)  </w:t>
      </w:r>
      <w:r w:rsidRPr="0023102C">
        <w:rPr>
          <w:rFonts w:ascii="BentonSans Comp Regular" w:hAnsi="BentonSans Comp Regular"/>
          <w:color w:val="000000" w:themeColor="text1"/>
          <w:sz w:val="20"/>
        </w:rPr>
        <w:t xml:space="preserve">Introduction to current trends in American and world poetry.  Encourages creativity and scholarly engagement with the exciting and multifaceted world of contemporary poetry. </w:t>
      </w:r>
    </w:p>
    <w:p w14:paraId="2F34D42A" w14:textId="77777777" w:rsidR="006A15EB" w:rsidRPr="0023102C"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BC0B5A" w14:textId="77777777" w:rsidR="006A15EB" w:rsidRPr="0023102C"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2202. Contemporary Fiction. (3)  </w:t>
      </w:r>
      <w:r w:rsidRPr="0023102C">
        <w:rPr>
          <w:rFonts w:ascii="BentonSans Comp Regular" w:hAnsi="BentonSans Comp Regular"/>
          <w:color w:val="000000" w:themeColor="text1"/>
          <w:sz w:val="20"/>
        </w:rPr>
        <w:t xml:space="preserve">Introduction to current trends in contemporary fiction.  Encourages creative and scholarly engagement with the world of contemporary fiction. </w:t>
      </w:r>
    </w:p>
    <w:p w14:paraId="010C491A" w14:textId="77777777" w:rsidR="006A15EB" w:rsidRPr="0023102C" w:rsidRDefault="006A15E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5D0FE9" w14:textId="6946E77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ENGL 2301. Introduction to </w:t>
      </w:r>
      <w:r w:rsidR="00367F4B" w:rsidRPr="0023102C">
        <w:rPr>
          <w:rFonts w:ascii="BentonSans Comp Regular" w:hAnsi="BentonSans Comp Regular"/>
          <w:b/>
          <w:color w:val="000000" w:themeColor="text1"/>
          <w:sz w:val="20"/>
        </w:rPr>
        <w:t>African American</w:t>
      </w:r>
      <w:r w:rsidRPr="0023102C">
        <w:rPr>
          <w:rFonts w:ascii="BentonSans Comp Regular" w:hAnsi="BentonSans Comp Regular"/>
          <w:b/>
          <w:color w:val="000000" w:themeColor="text1"/>
          <w:sz w:val="20"/>
        </w:rPr>
        <w:t xml:space="preserve"> Literature.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2301.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00B27AF3"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B27AF3"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xml:space="preserve"> or </w:t>
      </w:r>
      <w:r w:rsidR="00B27AF3" w:rsidRPr="0023102C">
        <w:rPr>
          <w:rFonts w:ascii="BentonSans Comp Regular" w:hAnsi="BentonSans Comp Regular"/>
          <w:color w:val="000000" w:themeColor="text1"/>
          <w:sz w:val="20"/>
        </w:rPr>
        <w:t xml:space="preserve">permission of </w:t>
      </w:r>
      <w:r w:rsidRPr="0023102C">
        <w:rPr>
          <w:rFonts w:ascii="BentonSans Comp Regular" w:hAnsi="BentonSans Comp Regular"/>
          <w:color w:val="000000" w:themeColor="text1"/>
          <w:sz w:val="20"/>
        </w:rPr>
        <w:t xml:space="preserve">department.  Survey of the major periods, texts, and issues in </w:t>
      </w:r>
      <w:r w:rsidR="00367F4B" w:rsidRPr="0023102C">
        <w:rPr>
          <w:rFonts w:ascii="BentonSans Comp Regular" w:hAnsi="BentonSans Comp Regular"/>
          <w:color w:val="000000" w:themeColor="text1"/>
          <w:sz w:val="20"/>
        </w:rPr>
        <w:t>African American</w:t>
      </w:r>
      <w:r w:rsidR="00B27AF3" w:rsidRPr="0023102C">
        <w:rPr>
          <w:rFonts w:ascii="BentonSans Comp Regular" w:hAnsi="BentonSans Comp Regular"/>
          <w:color w:val="000000" w:themeColor="text1"/>
          <w:sz w:val="20"/>
        </w:rPr>
        <w:t xml:space="preserve"> literature.</w:t>
      </w:r>
      <w:r w:rsidRPr="0023102C">
        <w:rPr>
          <w:rFonts w:ascii="BentonSans Comp Regular" w:hAnsi="BentonSans Comp Regular"/>
          <w:color w:val="000000" w:themeColor="text1"/>
          <w:sz w:val="20"/>
        </w:rPr>
        <w:t xml:space="preserve"> </w:t>
      </w:r>
    </w:p>
    <w:p w14:paraId="4038309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6ACF91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2400. American Literature Survey. (3)</w:t>
      </w:r>
      <w:r w:rsidRPr="0023102C">
        <w:rPr>
          <w:rFonts w:ascii="BentonSans Comp Regular" w:hAnsi="BentonSans Comp Regular"/>
          <w:color w:val="000000" w:themeColor="text1"/>
          <w:sz w:val="20"/>
        </w:rPr>
        <w:t xml:space="preserve">  </w:t>
      </w:r>
      <w:r w:rsidR="00763262"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urveys the whole of American literature from the Colonial  to the Modern period.  Major authors and literary movements, as well as important ideas and cultural </w:t>
      </w:r>
      <w:r w:rsidRPr="0023102C">
        <w:rPr>
          <w:rFonts w:ascii="BentonSans Comp Regular" w:hAnsi="BentonSans Comp Regular"/>
          <w:color w:val="000000" w:themeColor="text1"/>
          <w:sz w:val="20"/>
        </w:rPr>
        <w:t>issues</w:t>
      </w:r>
      <w:r w:rsidR="00763262" w:rsidRPr="0023102C">
        <w:rPr>
          <w:rFonts w:ascii="BentonSans Comp Regular" w:hAnsi="BentonSans Comp Regular"/>
          <w:color w:val="000000" w:themeColor="text1"/>
          <w:sz w:val="20"/>
        </w:rPr>
        <w:t xml:space="preserve"> are</w:t>
      </w:r>
      <w:r w:rsidRPr="0023102C">
        <w:rPr>
          <w:rFonts w:ascii="BentonSans Comp Regular" w:hAnsi="BentonSans Comp Regular"/>
          <w:color w:val="000000" w:themeColor="text1"/>
          <w:sz w:val="20"/>
        </w:rPr>
        <w:t xml:space="preserve"> addressed. </w:t>
      </w:r>
    </w:p>
    <w:p w14:paraId="74DC678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67BA7A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ENGL 2401. British Literature Survey I. (3) </w:t>
      </w:r>
      <w:r w:rsidR="00763262" w:rsidRPr="0023102C">
        <w:rPr>
          <w:rFonts w:ascii="BentonSans Comp Regular" w:hAnsi="BentonSans Comp Regular"/>
          <w:b/>
          <w:color w:val="000000" w:themeColor="text1"/>
          <w:sz w:val="20"/>
        </w:rPr>
        <w:t xml:space="preserve"> </w:t>
      </w:r>
      <w:r w:rsidR="00763262"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urveys British literature from the Medieval period to the Renaissance.  Major authors and literary movements as well as important ideas and cultural issues </w:t>
      </w:r>
      <w:r w:rsidR="00763262" w:rsidRPr="0023102C">
        <w:rPr>
          <w:rFonts w:ascii="BentonSans Comp Regular" w:hAnsi="BentonSans Comp Regular"/>
          <w:color w:val="000000" w:themeColor="text1"/>
          <w:sz w:val="20"/>
        </w:rPr>
        <w:t xml:space="preserve">are </w:t>
      </w:r>
      <w:r w:rsidRPr="0023102C">
        <w:rPr>
          <w:rFonts w:ascii="BentonSans Comp Regular" w:hAnsi="BentonSans Comp Regular"/>
          <w:color w:val="000000" w:themeColor="text1"/>
          <w:sz w:val="20"/>
        </w:rPr>
        <w:t xml:space="preserve">addressed.  </w:t>
      </w:r>
    </w:p>
    <w:p w14:paraId="10DB081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DD1EEB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2402. British Literature Survey II. (3)  </w:t>
      </w:r>
      <w:r w:rsidR="00763262"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urveys British literature from the Neoclassical to the Modern period.  Major authors and literary movements, as well as important ideas and cultural issues </w:t>
      </w:r>
      <w:r w:rsidR="00763262" w:rsidRPr="0023102C">
        <w:rPr>
          <w:rFonts w:ascii="BentonSans Comp Regular" w:hAnsi="BentonSans Comp Regular"/>
          <w:color w:val="000000" w:themeColor="text1"/>
          <w:sz w:val="20"/>
        </w:rPr>
        <w:t xml:space="preserve">are </w:t>
      </w:r>
      <w:r w:rsidRPr="0023102C">
        <w:rPr>
          <w:rFonts w:ascii="BentonSans Comp Regular" w:hAnsi="BentonSans Comp Regular"/>
          <w:color w:val="000000" w:themeColor="text1"/>
          <w:sz w:val="20"/>
        </w:rPr>
        <w:t xml:space="preserve">addressed.  </w:t>
      </w:r>
    </w:p>
    <w:p w14:paraId="39C08BB9" w14:textId="77777777" w:rsidR="005F06A0" w:rsidRPr="0023102C" w:rsidRDefault="005F06A0" w:rsidP="00F33998">
      <w:pPr>
        <w:jc w:val="both"/>
        <w:rPr>
          <w:rFonts w:ascii="BentonSans Comp Regular" w:hAnsi="BentonSans Comp Regular"/>
          <w:b/>
          <w:bCs/>
          <w:snapToGrid/>
          <w:color w:val="000000" w:themeColor="text1"/>
          <w:sz w:val="20"/>
        </w:rPr>
      </w:pPr>
    </w:p>
    <w:p w14:paraId="2ABD017D" w14:textId="77777777" w:rsidR="00321270" w:rsidRPr="0023102C" w:rsidRDefault="00321270" w:rsidP="00F33998">
      <w:pPr>
        <w:jc w:val="both"/>
        <w:rPr>
          <w:rFonts w:ascii="BentonSans Comp Regular" w:hAnsi="BentonSans Comp Regular"/>
          <w:bCs/>
          <w:i/>
          <w:snapToGrid/>
          <w:color w:val="000000" w:themeColor="text1"/>
          <w:sz w:val="20"/>
        </w:rPr>
      </w:pPr>
      <w:r w:rsidRPr="0023102C">
        <w:rPr>
          <w:rFonts w:ascii="BentonSans Comp Regular" w:hAnsi="BentonSans Comp Regular"/>
          <w:b/>
          <w:bCs/>
          <w:snapToGrid/>
          <w:color w:val="000000" w:themeColor="text1"/>
          <w:sz w:val="20"/>
        </w:rPr>
        <w:t xml:space="preserve">ENGL 2403. British Literature Survey. (3) </w:t>
      </w:r>
      <w:r w:rsidRPr="0023102C">
        <w:rPr>
          <w:rFonts w:ascii="BentonSans Comp Regular" w:hAnsi="BentonSans Comp Regular"/>
          <w:bCs/>
          <w:snapToGrid/>
          <w:color w:val="000000" w:themeColor="text1"/>
          <w:sz w:val="20"/>
        </w:rPr>
        <w:t xml:space="preserve"> British literature from the Medieval period to the present.  Major authors and literary movements as well as important ideas and cultural issues are addressed.  </w:t>
      </w:r>
    </w:p>
    <w:p w14:paraId="2FEEE49D" w14:textId="77777777" w:rsidR="00321270" w:rsidRPr="0023102C" w:rsidRDefault="00321270" w:rsidP="00F33998">
      <w:pPr>
        <w:jc w:val="both"/>
        <w:rPr>
          <w:rFonts w:ascii="BentonSans Comp Regular" w:hAnsi="BentonSans Comp Regular"/>
          <w:bCs/>
          <w:snapToGrid/>
          <w:color w:val="000000" w:themeColor="text1"/>
          <w:sz w:val="20"/>
        </w:rPr>
      </w:pPr>
    </w:p>
    <w:p w14:paraId="7AC52A7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3050. Topics in English. (3) </w:t>
      </w:r>
      <w:r w:rsidR="00763262"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Special topics not included in other courses.</w:t>
      </w:r>
      <w:r w:rsidR="0076326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78FAB905" w14:textId="77777777" w:rsidR="005F06A0" w:rsidRPr="0023102C" w:rsidRDefault="005F06A0" w:rsidP="00F33998">
      <w:pPr>
        <w:jc w:val="both"/>
        <w:rPr>
          <w:rFonts w:ascii="BentonSans Comp Regular" w:hAnsi="BentonSans Comp Regular"/>
          <w:snapToGrid/>
          <w:color w:val="000000" w:themeColor="text1"/>
          <w:sz w:val="20"/>
        </w:rPr>
      </w:pPr>
    </w:p>
    <w:p w14:paraId="4598F20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3051. Topics in English - Writing Intensive. (3) (W) </w:t>
      </w:r>
      <w:r w:rsidR="00321270"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Special topics not included in other courses.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178997B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48EF30C"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ENGL 3052. Topics in English - Oral Communication. (3) (O)</w:t>
      </w:r>
      <w:r w:rsidR="00321270"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F174D4" w:rsidRPr="0023102C">
        <w:rPr>
          <w:rFonts w:ascii="BentonSans Comp Regular" w:hAnsi="BentonSans Comp Regular"/>
          <w:bCs/>
          <w:snapToGrid/>
          <w:color w:val="000000" w:themeColor="text1"/>
          <w:sz w:val="20"/>
        </w:rPr>
        <w:t>O</w:t>
      </w:r>
      <w:r w:rsidRPr="0023102C">
        <w:rPr>
          <w:rFonts w:ascii="BentonSans Comp Regular" w:hAnsi="BentonSans Comp Regular"/>
          <w:snapToGrid/>
          <w:color w:val="000000" w:themeColor="text1"/>
          <w:sz w:val="20"/>
        </w:rPr>
        <w:t>ffer</w:t>
      </w:r>
      <w:r w:rsidR="00F174D4"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topics of general interest not included in other courses. </w:t>
      </w:r>
      <w:r w:rsidR="00321270" w:rsidRPr="0023102C">
        <w:rPr>
          <w:rFonts w:ascii="BentonSans Comp Regular" w:hAnsi="BentonSans Comp Regular"/>
          <w:snapToGrid/>
          <w:color w:val="000000" w:themeColor="text1"/>
          <w:sz w:val="20"/>
        </w:rPr>
        <w:t xml:space="preserve"> </w:t>
      </w:r>
      <w:r w:rsidR="00E84421"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E84421" w:rsidRPr="0023102C">
        <w:rPr>
          <w:rFonts w:ascii="BentonSans Comp Regular" w:hAnsi="BentonSans Comp Regular"/>
          <w:i/>
          <w:snapToGrid/>
          <w:color w:val="000000" w:themeColor="text1"/>
          <w:sz w:val="20"/>
        </w:rPr>
        <w:t xml:space="preserve"> of department.</w:t>
      </w:r>
      <w:r w:rsidRPr="0023102C">
        <w:rPr>
          <w:rFonts w:ascii="BentonSans Comp Regular" w:hAnsi="BentonSans Comp Regular"/>
          <w:snapToGrid/>
          <w:color w:val="000000" w:themeColor="text1"/>
          <w:sz w:val="20"/>
        </w:rPr>
        <w:t xml:space="preserve"> </w:t>
      </w:r>
    </w:p>
    <w:p w14:paraId="4B0ECE7A" w14:textId="77777777" w:rsidR="005F06A0" w:rsidRPr="0023102C" w:rsidRDefault="005F06A0" w:rsidP="00F33998">
      <w:pPr>
        <w:jc w:val="both"/>
        <w:rPr>
          <w:rFonts w:ascii="BentonSans Comp Regular" w:hAnsi="BentonSans Comp Regular"/>
          <w:snapToGrid/>
          <w:color w:val="000000" w:themeColor="text1"/>
          <w:sz w:val="20"/>
        </w:rPr>
      </w:pPr>
    </w:p>
    <w:p w14:paraId="1214043A"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3053. Topics in English - Writing Intensive </w:t>
      </w:r>
      <w:r w:rsidR="00D030CC" w:rsidRPr="0023102C">
        <w:rPr>
          <w:rFonts w:ascii="BentonSans Comp Regular" w:hAnsi="BentonSans Comp Regular"/>
          <w:b/>
          <w:bCs/>
          <w:snapToGrid/>
          <w:color w:val="000000" w:themeColor="text1"/>
          <w:sz w:val="20"/>
        </w:rPr>
        <w:t>and</w:t>
      </w:r>
      <w:r w:rsidRPr="0023102C">
        <w:rPr>
          <w:rFonts w:ascii="BentonSans Comp Regular" w:hAnsi="BentonSans Comp Regular"/>
          <w:b/>
          <w:bCs/>
          <w:snapToGrid/>
          <w:color w:val="000000" w:themeColor="text1"/>
          <w:sz w:val="20"/>
        </w:rPr>
        <w:t xml:space="preserve"> Oral Communication. (3) </w:t>
      </w:r>
      <w:r w:rsidR="004B7409" w:rsidRPr="0023102C">
        <w:rPr>
          <w:rFonts w:ascii="BentonSans Comp Regular" w:hAnsi="BentonSans Comp Regular"/>
          <w:b/>
          <w:bCs/>
          <w:snapToGrid/>
          <w:color w:val="000000" w:themeColor="text1"/>
          <w:sz w:val="20"/>
        </w:rPr>
        <w:t>(O,W)</w:t>
      </w:r>
      <w:r w:rsidRPr="0023102C">
        <w:rPr>
          <w:rFonts w:ascii="BentonSans Comp Regular" w:hAnsi="BentonSans Comp Regular"/>
          <w:b/>
          <w:bCs/>
          <w:snapToGrid/>
          <w:color w:val="000000" w:themeColor="text1"/>
          <w:sz w:val="20"/>
        </w:rPr>
        <w:t xml:space="preserve"> </w:t>
      </w:r>
      <w:r w:rsidR="00F174D4" w:rsidRPr="0023102C">
        <w:rPr>
          <w:rFonts w:ascii="BentonSans Comp Regular" w:hAnsi="BentonSans Comp Regular"/>
          <w:b/>
          <w:bCs/>
          <w:snapToGrid/>
          <w:color w:val="000000" w:themeColor="text1"/>
          <w:sz w:val="20"/>
        </w:rPr>
        <w:t xml:space="preserve"> </w:t>
      </w:r>
      <w:r w:rsidR="00F174D4" w:rsidRPr="0023102C">
        <w:rPr>
          <w:rFonts w:ascii="BentonSans Comp Regular" w:hAnsi="BentonSans Comp Regular"/>
          <w:snapToGrid/>
          <w:color w:val="000000" w:themeColor="text1"/>
          <w:sz w:val="20"/>
        </w:rPr>
        <w:t>O</w:t>
      </w:r>
      <w:r w:rsidRPr="0023102C">
        <w:rPr>
          <w:rFonts w:ascii="BentonSans Comp Regular" w:hAnsi="BentonSans Comp Regular"/>
          <w:snapToGrid/>
          <w:color w:val="000000" w:themeColor="text1"/>
          <w:sz w:val="20"/>
        </w:rPr>
        <w:t>ffer</w:t>
      </w:r>
      <w:r w:rsidR="00F174D4"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topics of general interest not included in other courses. </w:t>
      </w:r>
      <w:r w:rsidR="00E84421"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E84421" w:rsidRPr="0023102C">
        <w:rPr>
          <w:rFonts w:ascii="BentonSans Comp Regular" w:hAnsi="BentonSans Comp Regular"/>
          <w:i/>
          <w:snapToGrid/>
          <w:color w:val="000000" w:themeColor="text1"/>
          <w:sz w:val="20"/>
        </w:rPr>
        <w:t xml:space="preserve"> of department.</w:t>
      </w:r>
      <w:r w:rsidRPr="0023102C">
        <w:rPr>
          <w:rFonts w:ascii="BentonSans Comp Regular" w:hAnsi="BentonSans Comp Regular"/>
          <w:i/>
          <w:snapToGrid/>
          <w:color w:val="000000" w:themeColor="text1"/>
          <w:sz w:val="20"/>
        </w:rPr>
        <w:t xml:space="preserve"> </w:t>
      </w:r>
    </w:p>
    <w:p w14:paraId="24F2D9B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984277" w14:textId="77777777" w:rsidR="00C45AB3" w:rsidRPr="0023102C" w:rsidRDefault="00C45AB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3072. Topics in Literature and Film. (3)</w:t>
      </w:r>
      <w:r w:rsidRPr="0023102C">
        <w:rPr>
          <w:rFonts w:ascii="BentonSans Comp Regular" w:hAnsi="BentonSans Comp Regular"/>
          <w:color w:val="000000" w:themeColor="text1"/>
          <w:sz w:val="20"/>
        </w:rPr>
        <w:t xml:space="preserve">  Selected topics in literature and/or film.  </w:t>
      </w:r>
      <w:r w:rsidRPr="0023102C">
        <w:rPr>
          <w:rFonts w:ascii="BentonSans Comp Regular" w:hAnsi="BentonSans Comp Regular"/>
          <w:i/>
          <w:color w:val="000000" w:themeColor="text1"/>
          <w:sz w:val="20"/>
        </w:rPr>
        <w:t>May be repeated for credit with change of topic.</w:t>
      </w:r>
    </w:p>
    <w:p w14:paraId="533A8D0C" w14:textId="77777777" w:rsidR="00C45AB3" w:rsidRPr="0023102C" w:rsidRDefault="00C45AB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841D995" w14:textId="77777777" w:rsidR="00AF0C64" w:rsidRPr="0023102C" w:rsidRDefault="00AF0C6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3074. Topics in Children's Literature, Media, and Culture. (3)</w:t>
      </w:r>
      <w:r w:rsidRPr="0023102C">
        <w:rPr>
          <w:rFonts w:ascii="BentonSans Comp Regular" w:hAnsi="BentonSans Comp Regular"/>
          <w:color w:val="000000" w:themeColor="text1"/>
          <w:sz w:val="20"/>
        </w:rPr>
        <w:t xml:space="preserve">  Study of children's literature as it relates to other media for young people, including film, television, digital narratives, games, and/or comics.  </w:t>
      </w:r>
      <w:r w:rsidRPr="0023102C">
        <w:rPr>
          <w:rFonts w:ascii="BentonSans Comp Regular" w:hAnsi="BentonSans Comp Regular"/>
          <w:i/>
          <w:color w:val="000000" w:themeColor="text1"/>
          <w:sz w:val="20"/>
        </w:rPr>
        <w:t>May be repeated with change of topic.</w:t>
      </w:r>
    </w:p>
    <w:p w14:paraId="6144E2E6" w14:textId="77777777" w:rsidR="00AF0C64" w:rsidRPr="0023102C" w:rsidRDefault="00AF0C6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AC16D1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ENGL 3100. Approaches to Literature. (3) (W) </w:t>
      </w:r>
      <w:r w:rsidR="00321270"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Introductory study and application of major critical approaches to literature, such as historical, psychological, mythological, and formalistic. </w:t>
      </w:r>
      <w:r w:rsidRPr="0023102C">
        <w:rPr>
          <w:rFonts w:ascii="BentonSans Comp Regular" w:hAnsi="BentonSans Comp Regular"/>
          <w:i/>
          <w:color w:val="000000" w:themeColor="text1"/>
          <w:sz w:val="20"/>
        </w:rPr>
        <w:t xml:space="preserve"> </w:t>
      </w:r>
    </w:p>
    <w:p w14:paraId="5983F06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5A9F3A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ENGL 3102. Literature for Young Children. (3) </w:t>
      </w:r>
      <w:r w:rsidR="00321270"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Critical study of literature for children under the age of eight, covering such topics as picture books, nursery rhymes, and books for beginning readers.  </w:t>
      </w:r>
    </w:p>
    <w:p w14:paraId="53F5713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05F8A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3103. Children’s Literature. (3) </w:t>
      </w:r>
      <w:r w:rsidR="00321270"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Critical study of various genres of children’s literature, such as realistic fiction, fantasy, and picture books. </w:t>
      </w:r>
    </w:p>
    <w:p w14:paraId="2220905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564ED8A9" w14:textId="3B43E7C3"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ENGL 3104. Literature for Adolescents</w:t>
      </w:r>
      <w:r w:rsidR="00B45A8D" w:rsidRPr="0023102C">
        <w:rPr>
          <w:rFonts w:ascii="BentonSans Comp Regular" w:hAnsi="BentonSans Comp Regular"/>
          <w:b/>
          <w:bCs/>
          <w:color w:val="000000" w:themeColor="text1"/>
          <w:sz w:val="20"/>
        </w:rPr>
        <w:t>.</w:t>
      </w:r>
      <w:r w:rsidRPr="0023102C">
        <w:rPr>
          <w:rFonts w:ascii="BentonSans Comp Regular" w:hAnsi="BentonSans Comp Regular"/>
          <w:b/>
          <w:bCs/>
          <w:color w:val="000000" w:themeColor="text1"/>
          <w:sz w:val="20"/>
        </w:rPr>
        <w:t xml:space="preserve"> (3) </w:t>
      </w:r>
      <w:r w:rsidR="00B45A8D"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Critical study of literature intended for adolescent and pre-adolescent readers, as well as texts that deal with coming-of-age themes. </w:t>
      </w:r>
    </w:p>
    <w:p w14:paraId="29DAB0ED" w14:textId="40B110F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5918167" w14:textId="32940673" w:rsidR="00BC3213" w:rsidRPr="0023102C" w:rsidRDefault="00BC321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3125. Introduction to U</w:t>
      </w:r>
      <w:r w:rsidR="00E500EF"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S</w:t>
      </w:r>
      <w:r w:rsidR="00E500EF"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Latinx Literature. (3)</w:t>
      </w:r>
      <w:r w:rsidRPr="0023102C">
        <w:rPr>
          <w:rFonts w:ascii="BentonSans Comp Regular" w:hAnsi="BentonSans Comp Regular"/>
          <w:color w:val="000000" w:themeColor="text1"/>
          <w:sz w:val="20"/>
        </w:rPr>
        <w:t xml:space="preserve">  Cross-listed Course(s): LTAM 3003.  Examines contemporary and recent literatures written in English in the U.S. by Latinx writers, and is designed to introduce students to the variety of texts and contexts which shape contemporary U.S. Latinx literary experiences. </w:t>
      </w:r>
    </w:p>
    <w:p w14:paraId="2EB69FA0" w14:textId="77777777" w:rsidR="00BC3213" w:rsidRPr="0023102C" w:rsidRDefault="00BC321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5C22C4B" w14:textId="6FE491B4"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lastRenderedPageBreak/>
        <w:t xml:space="preserve">ENGL 3132. Introduction to Contemporary American English. (3)  </w:t>
      </w:r>
      <w:r w:rsidRPr="0023102C">
        <w:rPr>
          <w:rFonts w:ascii="BentonSans Comp Regular" w:hAnsi="BentonSans Comp Regular"/>
          <w:color w:val="000000" w:themeColor="text1"/>
          <w:sz w:val="20"/>
        </w:rPr>
        <w:t xml:space="preserve">Introduction to the study of word formation, the sound system, and the structure of contemporary American English, including characteristics and applications of traditional grammar. </w:t>
      </w:r>
    </w:p>
    <w:p w14:paraId="452A1BE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B7E356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3157. Twentieth Century Black American Literature: Prose. (3)  </w:t>
      </w:r>
      <w:r w:rsidRPr="0023102C">
        <w:rPr>
          <w:rFonts w:ascii="BentonSans Comp Regular" w:hAnsi="BentonSans Comp Regular"/>
          <w:color w:val="000000" w:themeColor="text1"/>
          <w:sz w:val="20"/>
        </w:rPr>
        <w:t>Intensive study of selected black American 20</w:t>
      </w:r>
      <w:r w:rsidRPr="0023102C">
        <w:rPr>
          <w:rFonts w:ascii="BentonSans Comp Regular" w:hAnsi="BentonSans Comp Regular"/>
          <w:color w:val="000000" w:themeColor="text1"/>
          <w:sz w:val="20"/>
          <w:vertAlign w:val="superscript"/>
        </w:rPr>
        <w:t>th</w:t>
      </w:r>
      <w:r w:rsidR="00321270" w:rsidRPr="0023102C">
        <w:rPr>
          <w:rFonts w:ascii="BentonSans Comp Regular" w:hAnsi="BentonSans Comp Regular"/>
          <w:color w:val="000000" w:themeColor="text1"/>
          <w:sz w:val="20"/>
        </w:rPr>
        <w:t xml:space="preserve"> c</w:t>
      </w:r>
      <w:r w:rsidRPr="0023102C">
        <w:rPr>
          <w:rFonts w:ascii="BentonSans Comp Regular" w:hAnsi="BentonSans Comp Regular"/>
          <w:color w:val="000000" w:themeColor="text1"/>
          <w:sz w:val="20"/>
        </w:rPr>
        <w:t xml:space="preserve">entury writers of fiction and nonfiction, beginning with the Harlem Renaissance. </w:t>
      </w:r>
    </w:p>
    <w:p w14:paraId="33D3963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37C308" w14:textId="5EEB896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3158. Gender and </w:t>
      </w:r>
      <w:r w:rsidR="00367F4B" w:rsidRPr="0023102C">
        <w:rPr>
          <w:rFonts w:ascii="BentonSans Comp Regular" w:hAnsi="BentonSans Comp Regular"/>
          <w:b/>
          <w:color w:val="000000" w:themeColor="text1"/>
          <w:sz w:val="20"/>
        </w:rPr>
        <w:t>African American</w:t>
      </w:r>
      <w:r w:rsidRPr="0023102C">
        <w:rPr>
          <w:rFonts w:ascii="BentonSans Comp Regular" w:hAnsi="BentonSans Comp Regular"/>
          <w:b/>
          <w:color w:val="000000" w:themeColor="text1"/>
          <w:sz w:val="20"/>
        </w:rPr>
        <w:t xml:space="preserve"> Literature.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3158.  Exploration of the intersection of gender and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literature, focusing on either Black women writers or Black male writers, or a combination in dialogue. </w:t>
      </w:r>
    </w:p>
    <w:p w14:paraId="1141E31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7B10939" w14:textId="622E6CC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3159. </w:t>
      </w:r>
      <w:r w:rsidR="00367F4B" w:rsidRPr="0023102C">
        <w:rPr>
          <w:rFonts w:ascii="BentonSans Comp Regular" w:hAnsi="BentonSans Comp Regular"/>
          <w:b/>
          <w:color w:val="000000" w:themeColor="text1"/>
          <w:sz w:val="20"/>
        </w:rPr>
        <w:t>African American</w:t>
      </w:r>
      <w:r w:rsidRPr="0023102C">
        <w:rPr>
          <w:rFonts w:ascii="BentonSans Comp Regular" w:hAnsi="BentonSans Comp Regular"/>
          <w:b/>
          <w:color w:val="000000" w:themeColor="text1"/>
          <w:sz w:val="20"/>
        </w:rPr>
        <w:t xml:space="preserve"> Poetry.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3159.  Intensive study of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poetry, focusing on one period or traversing several. </w:t>
      </w:r>
    </w:p>
    <w:p w14:paraId="4DBBA7D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3221482" w14:textId="77777777" w:rsidR="00D07079" w:rsidRPr="0023102C" w:rsidRDefault="00D0707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3162. Language and the Virtual World. (3)</w:t>
      </w:r>
      <w:r w:rsidRPr="0023102C">
        <w:rPr>
          <w:rFonts w:ascii="BentonSans Comp Regular" w:hAnsi="BentonSans Comp Regular"/>
          <w:color w:val="000000" w:themeColor="text1"/>
          <w:sz w:val="20"/>
        </w:rPr>
        <w:t xml:space="preserve">  Explores the various ways in which language is used in cyberspace, and how those practices are re-shaping our daily lives and our cultural expectations. </w:t>
      </w:r>
    </w:p>
    <w:p w14:paraId="3D798450" w14:textId="77777777" w:rsidR="00D07079" w:rsidRPr="0023102C" w:rsidRDefault="00D0707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D5B6AB" w14:textId="77777777" w:rsidR="00E1121A" w:rsidRPr="0023102C" w:rsidRDefault="00E1121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3180. Language and Digital Technology. (3)  </w:t>
      </w:r>
      <w:r w:rsidRPr="0023102C">
        <w:rPr>
          <w:rFonts w:ascii="BentonSans Comp Regular" w:hAnsi="BentonSans Comp Regular"/>
          <w:color w:val="000000" w:themeColor="text1"/>
          <w:sz w:val="20"/>
        </w:rPr>
        <w:t>Rhetorical, psychological, and anthropological theories that underscore the interrelations of written, graphic, and digital communication within technical, rhetorical contexts.</w:t>
      </w:r>
      <w:r w:rsidRPr="0023102C">
        <w:rPr>
          <w:rFonts w:ascii="BentonSans Comp Regular" w:hAnsi="BentonSans Comp Regular"/>
          <w:i/>
          <w:iCs/>
          <w:color w:val="000000" w:themeColor="text1"/>
          <w:sz w:val="20"/>
        </w:rPr>
        <w:t xml:space="preserve"> </w:t>
      </w:r>
    </w:p>
    <w:p w14:paraId="16CDB483" w14:textId="03BC55ED" w:rsidR="00E1121A" w:rsidRDefault="00E1121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B390F5B" w14:textId="2D815212" w:rsidR="005706E8" w:rsidRDefault="005706E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5706E8">
        <w:rPr>
          <w:rFonts w:ascii="BentonSans Comp Regular" w:hAnsi="BentonSans Comp Regular"/>
          <w:b/>
          <w:color w:val="000000" w:themeColor="text1"/>
          <w:sz w:val="20"/>
        </w:rPr>
        <w:t>ENGL 3190. Teaching Academic English to Adolescent Learners. (3)</w:t>
      </w:r>
      <w:r>
        <w:rPr>
          <w:rFonts w:ascii="BentonSans Comp Regular" w:hAnsi="BentonSans Comp Regular"/>
          <w:color w:val="000000" w:themeColor="text1"/>
          <w:sz w:val="20"/>
        </w:rPr>
        <w:t xml:space="preserve">  </w:t>
      </w:r>
      <w:r w:rsidRPr="005706E8">
        <w:rPr>
          <w:rFonts w:ascii="BentonSans Comp Regular" w:hAnsi="BentonSans Comp Regular"/>
          <w:color w:val="000000" w:themeColor="text1"/>
          <w:sz w:val="20"/>
        </w:rPr>
        <w:t>An overview of the theories, approaches, and challenges of teaching academic English in secondary school language arts settings.</w:t>
      </w:r>
    </w:p>
    <w:p w14:paraId="22C60ADD" w14:textId="77777777" w:rsidR="005706E8" w:rsidRDefault="005706E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92B8C3" w14:textId="0AA786A0" w:rsidR="00D346EC" w:rsidRPr="0023102C" w:rsidRDefault="00D346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3201. Intermediate Poetry Writing.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ENGL 2125, ENGL 2126, ENGL 2127, ENGL 2128, ENGL 2200, ENGL 2201, or ENGL 2202, or permission of instructor.  </w:t>
      </w:r>
      <w:r w:rsidR="00F12494" w:rsidRPr="0023102C">
        <w:rPr>
          <w:rFonts w:ascii="BentonSans Comp Regular" w:hAnsi="BentonSans Comp Regular"/>
          <w:color w:val="000000" w:themeColor="text1"/>
          <w:sz w:val="20"/>
        </w:rPr>
        <w:t>C</w:t>
      </w:r>
      <w:r w:rsidRPr="0023102C">
        <w:rPr>
          <w:rFonts w:ascii="BentonSans Comp Regular" w:hAnsi="BentonSans Comp Regular"/>
          <w:color w:val="000000" w:themeColor="text1"/>
          <w:sz w:val="20"/>
        </w:rPr>
        <w:t xml:space="preserve">ombines reading and discussion of published poetry with the writing of original creative works. </w:t>
      </w:r>
    </w:p>
    <w:p w14:paraId="53C7135D" w14:textId="77777777" w:rsidR="00D346EC" w:rsidRPr="0023102C" w:rsidRDefault="00D346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3EC0D0" w14:textId="0C38BE77" w:rsidR="00D346EC" w:rsidRPr="0023102C" w:rsidRDefault="00D346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320</w:t>
      </w:r>
      <w:r w:rsidR="00BA2E41" w:rsidRPr="0023102C">
        <w:rPr>
          <w:rFonts w:ascii="BentonSans Comp Regular" w:hAnsi="BentonSans Comp Regular"/>
          <w:b/>
          <w:color w:val="000000" w:themeColor="text1"/>
          <w:sz w:val="20"/>
        </w:rPr>
        <w:t>2. Intermediate Fiction Writing</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ENGL 2125, ENGL 2126, ENGL 2127, ENGL 2128, ENGL 2200, ENGL 2201, or ENGL 2202, or permission of instructor.  </w:t>
      </w:r>
      <w:r w:rsidR="00BA2E41" w:rsidRPr="0023102C">
        <w:rPr>
          <w:rFonts w:ascii="BentonSans Comp Regular" w:hAnsi="BentonSans Comp Regular"/>
          <w:color w:val="000000" w:themeColor="text1"/>
          <w:sz w:val="20"/>
        </w:rPr>
        <w:t>C</w:t>
      </w:r>
      <w:r w:rsidRPr="0023102C">
        <w:rPr>
          <w:rFonts w:ascii="BentonSans Comp Regular" w:hAnsi="BentonSans Comp Regular"/>
          <w:color w:val="000000" w:themeColor="text1"/>
          <w:sz w:val="20"/>
        </w:rPr>
        <w:t xml:space="preserve">ombines reading and discussion of published fiction with the writing of original creative works. </w:t>
      </w:r>
    </w:p>
    <w:p w14:paraId="5D779FDC" w14:textId="77777777" w:rsidR="00D346EC" w:rsidRPr="0023102C" w:rsidRDefault="00D346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3CB2E2" w14:textId="77777777" w:rsidR="00F174D4" w:rsidRPr="0023102C"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3211. Medieval Literature. (3)</w:t>
      </w:r>
      <w:r w:rsidRPr="0023102C">
        <w:rPr>
          <w:rFonts w:ascii="BentonSans Comp Regular" w:hAnsi="BentonSans Comp Regular"/>
          <w:color w:val="000000" w:themeColor="text1"/>
          <w:sz w:val="20"/>
        </w:rPr>
        <w:t xml:space="preserve">  Representative British literary texts (poetry, prose, and/or drama) that embody the cultural and literary developments of the Medieval era.</w:t>
      </w:r>
      <w:r w:rsidRPr="0023102C">
        <w:rPr>
          <w:rFonts w:ascii="BentonSans Comp Regular" w:hAnsi="BentonSans Comp Regular"/>
          <w:i/>
          <w:color w:val="000000" w:themeColor="text1"/>
          <w:sz w:val="20"/>
        </w:rPr>
        <w:t xml:space="preserve"> </w:t>
      </w:r>
    </w:p>
    <w:p w14:paraId="20A75A86" w14:textId="77777777" w:rsidR="00F174D4" w:rsidRPr="0023102C"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489906" w14:textId="77777777" w:rsidR="00F174D4" w:rsidRPr="0023102C"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3212. British Renaissance Literature. (3)</w:t>
      </w:r>
      <w:r w:rsidRPr="0023102C">
        <w:rPr>
          <w:rFonts w:ascii="BentonSans Comp Regular" w:hAnsi="BentonSans Comp Regular"/>
          <w:color w:val="000000" w:themeColor="text1"/>
          <w:sz w:val="20"/>
        </w:rPr>
        <w:t xml:space="preserve">  Representative British literary texts (poetry, prose, and/or drama) that embody the cultural and literary developments of the 16th and/or 17th centuries. </w:t>
      </w:r>
    </w:p>
    <w:p w14:paraId="2F236CEC" w14:textId="77777777" w:rsidR="00F174D4" w:rsidRPr="0023102C"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16693B" w14:textId="77777777" w:rsidR="00F174D4" w:rsidRPr="0023102C"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3213. British Literature of the Restoration and 18th Century. (3)</w:t>
      </w:r>
      <w:r w:rsidRPr="0023102C">
        <w:rPr>
          <w:rFonts w:ascii="BentonSans Comp Regular" w:hAnsi="BentonSans Comp Regular"/>
          <w:color w:val="000000" w:themeColor="text1"/>
          <w:sz w:val="20"/>
        </w:rPr>
        <w:t xml:space="preserve">  Representative British literary texts (poetry, prose, and/or drama) that embody the cultural and literary developments of the Restoration and/or 18th century.</w:t>
      </w:r>
      <w:r w:rsidRPr="0023102C">
        <w:rPr>
          <w:rFonts w:ascii="BentonSans Comp Regular" w:hAnsi="BentonSans Comp Regular"/>
          <w:i/>
          <w:color w:val="000000" w:themeColor="text1"/>
          <w:sz w:val="20"/>
        </w:rPr>
        <w:t xml:space="preserve"> </w:t>
      </w:r>
    </w:p>
    <w:p w14:paraId="5FCFF1EB" w14:textId="77777777" w:rsidR="00F174D4" w:rsidRPr="0023102C"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780BD61" w14:textId="77777777" w:rsidR="00F174D4" w:rsidRPr="0023102C"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3214. Romantic British Literature, 1785-1832. (3)</w:t>
      </w:r>
      <w:r w:rsidRPr="0023102C">
        <w:rPr>
          <w:rFonts w:ascii="BentonSans Comp Regular" w:hAnsi="BentonSans Comp Regular"/>
          <w:color w:val="000000" w:themeColor="text1"/>
          <w:sz w:val="20"/>
        </w:rPr>
        <w:t xml:space="preserve">  Literature from the Romantic period, with emphasis on the works of specific writers, which may include works by men and women writers such as Wordsworth, Blake, Coleridge, Wollstonecraft, Austen, and Smith. </w:t>
      </w:r>
    </w:p>
    <w:p w14:paraId="30EE197E" w14:textId="77777777" w:rsidR="00F174D4" w:rsidRPr="0023102C" w:rsidRDefault="00F174D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54B5CA" w14:textId="77777777" w:rsidR="0099210D" w:rsidRPr="0023102C" w:rsidRDefault="0099210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3215. British Victorian Literature. (3)</w:t>
      </w:r>
      <w:r w:rsidRPr="0023102C">
        <w:rPr>
          <w:rFonts w:ascii="BentonSans Comp Regular" w:hAnsi="BentonSans Comp Regular"/>
          <w:color w:val="000000" w:themeColor="text1"/>
          <w:sz w:val="20"/>
        </w:rPr>
        <w:t xml:space="preserve">  Representative British </w:t>
      </w:r>
      <w:r w:rsidRPr="0023102C">
        <w:rPr>
          <w:rFonts w:ascii="BentonSans Comp Regular" w:hAnsi="BentonSans Comp Regular"/>
          <w:color w:val="000000" w:themeColor="text1"/>
          <w:sz w:val="20"/>
        </w:rPr>
        <w:t xml:space="preserve">literary texts (poetry, prose, and/or drama) that embody the cultural and literary developments of the Victorian era. </w:t>
      </w:r>
    </w:p>
    <w:p w14:paraId="01CED703" w14:textId="77777777" w:rsidR="0099210D" w:rsidRPr="0023102C" w:rsidRDefault="0099210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71B2C48" w14:textId="77777777" w:rsidR="00A046A3" w:rsidRPr="0023102C"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3216. British Literature in Transition, 1870-1914. (3)  </w:t>
      </w:r>
      <w:r w:rsidRPr="0023102C">
        <w:rPr>
          <w:rFonts w:ascii="BentonSans Comp Regular" w:hAnsi="BentonSans Comp Regular"/>
          <w:color w:val="000000" w:themeColor="text1"/>
          <w:sz w:val="20"/>
        </w:rPr>
        <w:t xml:space="preserve">Representative British literary texts (poetry, prose, and/or drama) that embody the cultural and literary developments of the period 1870-1914. </w:t>
      </w:r>
    </w:p>
    <w:p w14:paraId="687ECE14" w14:textId="77777777" w:rsidR="00A046A3" w:rsidRPr="0023102C"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3B4B2D9" w14:textId="77777777" w:rsidR="00A046A3" w:rsidRPr="0023102C"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3217. Modern British Literature. (3)</w:t>
      </w:r>
      <w:r w:rsidRPr="0023102C">
        <w:rPr>
          <w:rFonts w:ascii="BentonSans Comp Regular" w:hAnsi="BentonSans Comp Regular"/>
          <w:color w:val="000000" w:themeColor="text1"/>
          <w:sz w:val="20"/>
        </w:rPr>
        <w:t xml:space="preserve">  Representative British literary texts (poetry, prose, and/or drama) that embody the cultural and literary developments of the 20th and 21st centuries. </w:t>
      </w:r>
    </w:p>
    <w:p w14:paraId="263E2A04" w14:textId="77777777" w:rsidR="00A046A3" w:rsidRPr="0023102C"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DEA69B" w14:textId="77777777" w:rsidR="00A046A3" w:rsidRPr="0023102C"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3231. Early </w:t>
      </w:r>
      <w:r w:rsidR="00367F4B" w:rsidRPr="0023102C">
        <w:rPr>
          <w:rFonts w:ascii="BentonSans Comp Regular" w:hAnsi="BentonSans Comp Regular"/>
          <w:b/>
          <w:color w:val="000000" w:themeColor="text1"/>
          <w:sz w:val="20"/>
        </w:rPr>
        <w:t>African American</w:t>
      </w:r>
      <w:r w:rsidR="00691257"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Literature. (3) </w:t>
      </w:r>
      <w:r w:rsidRPr="0023102C">
        <w:rPr>
          <w:rFonts w:ascii="BentonSans Comp Regular" w:hAnsi="BentonSans Comp Regular"/>
          <w:color w:val="000000" w:themeColor="text1"/>
          <w:sz w:val="20"/>
        </w:rPr>
        <w:t xml:space="preserve"> Exploration of the major periods, texts, and issues in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literature from its origins to the Harlem Renaissance.</w:t>
      </w:r>
      <w:r w:rsidRPr="0023102C">
        <w:rPr>
          <w:rFonts w:ascii="BentonSans Comp Regular" w:hAnsi="BentonSans Comp Regular"/>
          <w:i/>
          <w:color w:val="000000" w:themeColor="text1"/>
          <w:sz w:val="20"/>
        </w:rPr>
        <w:t xml:space="preserve"> </w:t>
      </w:r>
    </w:p>
    <w:p w14:paraId="2DAA6944" w14:textId="77777777" w:rsidR="00A046A3" w:rsidRPr="0023102C"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953130" w14:textId="77777777" w:rsidR="00A046A3" w:rsidRPr="0023102C"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3232. Early American Literature. (3)</w:t>
      </w:r>
      <w:r w:rsidRPr="0023102C">
        <w:rPr>
          <w:rFonts w:ascii="BentonSans Comp Regular" w:hAnsi="BentonSans Comp Regular"/>
          <w:color w:val="000000" w:themeColor="text1"/>
          <w:sz w:val="20"/>
        </w:rPr>
        <w:t xml:space="preserve">  Origins of American literature, from Colonial times to Washington Irving, including such authors as Edwards, Taylor, Franklin, Crevecoeur, Freneau, </w:t>
      </w:r>
      <w:r w:rsidR="00187428"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Brown. </w:t>
      </w:r>
    </w:p>
    <w:p w14:paraId="5F8CF652" w14:textId="77777777" w:rsidR="00A046A3" w:rsidRPr="0023102C" w:rsidRDefault="00A046A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D2999B"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3233. American Literature of the Romantic Period. (3)</w:t>
      </w:r>
      <w:r w:rsidRPr="0023102C">
        <w:rPr>
          <w:rFonts w:ascii="BentonSans Comp Regular" w:hAnsi="BentonSans Comp Regular"/>
          <w:color w:val="000000" w:themeColor="text1"/>
          <w:sz w:val="20"/>
        </w:rPr>
        <w:t xml:space="preserve">  Important writers and ideas of the period of American romanticism, from Irving through Whitman, including such authors as Poe, Emerson, Thoreau, Hawthorne, and Melville. </w:t>
      </w:r>
    </w:p>
    <w:p w14:paraId="535BA5C6"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F38E4B"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3234. American Literature of the Realist and Naturalist Periods. (3)</w:t>
      </w:r>
      <w:r w:rsidRPr="0023102C">
        <w:rPr>
          <w:rFonts w:ascii="BentonSans Comp Regular" w:hAnsi="BentonSans Comp Regular"/>
          <w:color w:val="000000" w:themeColor="text1"/>
          <w:sz w:val="20"/>
        </w:rPr>
        <w:t xml:space="preserve">  Important writers and ideas of American literature, from Whitman through the period of World War I, including such authors as Dickinson, Twain, Howells, James, Crane, Dreiser, and Frost. </w:t>
      </w:r>
      <w:r w:rsidRPr="0023102C">
        <w:rPr>
          <w:rFonts w:ascii="BentonSans Comp Regular" w:hAnsi="BentonSans Comp Regular"/>
          <w:i/>
          <w:color w:val="000000" w:themeColor="text1"/>
          <w:sz w:val="20"/>
        </w:rPr>
        <w:t xml:space="preserve"> </w:t>
      </w:r>
    </w:p>
    <w:p w14:paraId="03A6CCA2"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052038"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ENGL 3235. Modern American Literature. (3)  </w:t>
      </w:r>
      <w:r w:rsidRPr="0023102C">
        <w:rPr>
          <w:rFonts w:ascii="BentonSans Comp Regular" w:hAnsi="BentonSans Comp Regular"/>
          <w:color w:val="000000" w:themeColor="text1"/>
          <w:sz w:val="20"/>
        </w:rPr>
        <w:t xml:space="preserve">Representative American literary texts (poetry, prose, and/or drama) that embody the cultural and literary developments of the 20th and 21st centuries. </w:t>
      </w:r>
      <w:r w:rsidRPr="0023102C">
        <w:rPr>
          <w:rFonts w:ascii="BentonSans Comp Regular" w:hAnsi="BentonSans Comp Regular"/>
          <w:i/>
          <w:color w:val="000000" w:themeColor="text1"/>
          <w:sz w:val="20"/>
        </w:rPr>
        <w:t xml:space="preserve"> </w:t>
      </w:r>
    </w:p>
    <w:p w14:paraId="2CB1D51E"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49B265"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3236. </w:t>
      </w:r>
      <w:r w:rsidR="00367F4B" w:rsidRPr="0023102C">
        <w:rPr>
          <w:rFonts w:ascii="BentonSans Comp Regular" w:hAnsi="BentonSans Comp Regular"/>
          <w:b/>
          <w:color w:val="000000" w:themeColor="text1"/>
          <w:sz w:val="20"/>
        </w:rPr>
        <w:t>African American</w:t>
      </w:r>
      <w:r w:rsidR="00691257"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Literature, Harlem Renaissance to Present. (3)</w:t>
      </w:r>
      <w:r w:rsidRPr="0023102C">
        <w:rPr>
          <w:rFonts w:ascii="BentonSans Comp Regular" w:hAnsi="BentonSans Comp Regular"/>
          <w:color w:val="000000" w:themeColor="text1"/>
          <w:sz w:val="20"/>
        </w:rPr>
        <w:t xml:space="preserve">  Exploration of the major periods, texts, and issues in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literature from the Harlem Renaissance to the present. </w:t>
      </w:r>
    </w:p>
    <w:p w14:paraId="4F4DA601"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E661FB"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3237. Modern and Recent U.S. Multiethnic Literature. (3)</w:t>
      </w:r>
      <w:r w:rsidRPr="0023102C">
        <w:rPr>
          <w:rFonts w:ascii="BentonSans Comp Regular" w:hAnsi="BentonSans Comp Regular"/>
          <w:color w:val="000000" w:themeColor="text1"/>
          <w:sz w:val="20"/>
        </w:rPr>
        <w:t xml:space="preserve">  Representative U.S. multiethnic texts (poetry and/or prose) exemplifying the literary and cultural developments of the 20th and 21st centuries.  </w:t>
      </w:r>
    </w:p>
    <w:p w14:paraId="5149D06B" w14:textId="77777777" w:rsidR="00187428" w:rsidRPr="0023102C" w:rsidRDefault="0018742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CD8AFD" w14:textId="77777777" w:rsidR="00435685" w:rsidRPr="0023102C" w:rsidRDefault="0043568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3267. Vocabulary, Etymology, and Grammar. (3)</w:t>
      </w:r>
      <w:r w:rsidRPr="0023102C">
        <w:rPr>
          <w:rFonts w:ascii="BentonSans Comp Regular" w:hAnsi="BentonSans Comp Regular"/>
          <w:color w:val="000000" w:themeColor="text1"/>
          <w:sz w:val="20"/>
        </w:rPr>
        <w:t xml:space="preserve">  Theoretical and practical exploration of vocabulary, etymology, and grammar for applications in teaching, writing, and editing in professional and technical arenas. </w:t>
      </w:r>
    </w:p>
    <w:p w14:paraId="4359D7E3" w14:textId="77777777" w:rsidR="00435685" w:rsidRPr="0023102C" w:rsidRDefault="0043568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8BC0058" w14:textId="77777777" w:rsidR="005F06A0" w:rsidRPr="0023102C" w:rsidRDefault="003F6C5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3852.</w:t>
      </w:r>
      <w:r w:rsidR="005F06A0" w:rsidRPr="0023102C">
        <w:rPr>
          <w:rFonts w:ascii="BentonSans Comp Regular" w:hAnsi="BentonSans Comp Regular"/>
          <w:b/>
          <w:color w:val="000000" w:themeColor="text1"/>
          <w:sz w:val="20"/>
        </w:rPr>
        <w:t xml:space="preserve"> Independent Study. </w:t>
      </w:r>
      <w:r w:rsidR="003155B1" w:rsidRPr="0023102C">
        <w:rPr>
          <w:rFonts w:ascii="BentonSans Comp Regular" w:hAnsi="BentonSans Comp Regular"/>
          <w:b/>
          <w:color w:val="000000" w:themeColor="text1"/>
          <w:sz w:val="20"/>
        </w:rPr>
        <w:t>(1 to 3)</w:t>
      </w:r>
      <w:r w:rsidR="005F06A0"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5F06A0" w:rsidRPr="0023102C">
        <w:rPr>
          <w:rFonts w:ascii="BentonSans Comp Regular" w:hAnsi="BentonSans Comp Regular"/>
          <w:color w:val="000000" w:themeColor="text1"/>
          <w:sz w:val="20"/>
        </w:rPr>
        <w:t xml:space="preserve">.  Individual investigations and appropriate exposition of the results.  (Unless special permission is granted by the department chair, no more than six hours of </w:t>
      </w:r>
      <w:r w:rsidRPr="0023102C">
        <w:rPr>
          <w:rFonts w:ascii="BentonSans Comp Regular" w:hAnsi="BentonSans Comp Regular"/>
          <w:color w:val="000000" w:themeColor="text1"/>
          <w:sz w:val="20"/>
        </w:rPr>
        <w:t xml:space="preserve">ENGL </w:t>
      </w:r>
      <w:r w:rsidR="005F06A0" w:rsidRPr="0023102C">
        <w:rPr>
          <w:rFonts w:ascii="BentonSans Comp Regular" w:hAnsi="BentonSans Comp Regular"/>
          <w:color w:val="000000" w:themeColor="text1"/>
          <w:sz w:val="20"/>
        </w:rPr>
        <w:t xml:space="preserve">3852 may apply toward the English major.)  </w:t>
      </w:r>
    </w:p>
    <w:p w14:paraId="0F662AD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D86C2D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4002. Women and Literature. (3)</w:t>
      </w:r>
      <w:r w:rsidRPr="0023102C">
        <w:rPr>
          <w:rFonts w:ascii="BentonSans Comp Regular" w:hAnsi="BentonSans Comp Regular"/>
          <w:color w:val="000000" w:themeColor="text1"/>
          <w:sz w:val="20"/>
        </w:rPr>
        <w:t xml:space="preserve"> Selected topics focusing on women and literature, such as images of women, women as writers, and women as literary critics.</w:t>
      </w:r>
      <w:r w:rsidR="00143669"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00143669" w:rsidRPr="0023102C">
        <w:rPr>
          <w:rFonts w:ascii="BentonSans Comp Regular" w:hAnsi="BentonSans Comp Regular"/>
          <w:i/>
          <w:color w:val="000000" w:themeColor="text1"/>
          <w:sz w:val="20"/>
        </w:rPr>
        <w:t xml:space="preserve"> and permission of department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w:t>
      </w:r>
      <w:r w:rsidR="00143669" w:rsidRPr="0023102C">
        <w:rPr>
          <w:rFonts w:ascii="BentonSans Comp Regular" w:hAnsi="BentonSans Comp Regular"/>
          <w:i/>
          <w:color w:val="000000" w:themeColor="text1"/>
          <w:sz w:val="20"/>
        </w:rPr>
        <w:t>h</w:t>
      </w:r>
      <w:r w:rsidRPr="0023102C">
        <w:rPr>
          <w:rFonts w:ascii="BentonSans Comp Regular" w:hAnsi="BentonSans Comp Regular"/>
          <w:i/>
          <w:color w:val="000000" w:themeColor="text1"/>
          <w:sz w:val="20"/>
        </w:rPr>
        <w:t>owever, only six hours may be used for the requirements for the English major)</w:t>
      </w:r>
      <w:r w:rsidR="00143669" w:rsidRPr="0023102C">
        <w:rPr>
          <w:rFonts w:ascii="BentonSans Comp Regular" w:hAnsi="BentonSans Comp Regular"/>
          <w:i/>
          <w:color w:val="000000" w:themeColor="text1"/>
          <w:sz w:val="20"/>
        </w:rPr>
        <w:t>.</w:t>
      </w:r>
      <w:r w:rsidRPr="0023102C">
        <w:rPr>
          <w:rFonts w:ascii="BentonSans Comp Regular" w:hAnsi="BentonSans Comp Regular"/>
          <w:i/>
          <w:color w:val="000000" w:themeColor="text1"/>
          <w:sz w:val="20"/>
        </w:rPr>
        <w:t xml:space="preserve"> </w:t>
      </w:r>
    </w:p>
    <w:p w14:paraId="15ED7D3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E84E10" w14:textId="77777777" w:rsidR="005F06A0" w:rsidRPr="0023102C" w:rsidRDefault="005F06A0" w:rsidP="00F33998">
      <w:pPr>
        <w:pStyle w:val="BodyTextIndent"/>
        <w:spacing w:line="240" w:lineRule="auto"/>
        <w:ind w:firstLine="0"/>
        <w:rPr>
          <w:rFonts w:ascii="BentonSans Comp Regular" w:hAnsi="BentonSans Comp Regular"/>
          <w:color w:val="000000" w:themeColor="text1"/>
        </w:rPr>
      </w:pPr>
      <w:r w:rsidRPr="0023102C">
        <w:rPr>
          <w:rFonts w:ascii="BentonSans Comp Regular" w:hAnsi="BentonSans Comp Regular"/>
          <w:b/>
          <w:bCs/>
          <w:i w:val="0"/>
          <w:color w:val="000000" w:themeColor="text1"/>
        </w:rPr>
        <w:t>ENGL 4008. Topics in Advanced Technical Communication. (3)</w:t>
      </w:r>
      <w:r w:rsidRPr="0023102C">
        <w:rPr>
          <w:rFonts w:ascii="BentonSans Comp Regular" w:hAnsi="BentonSans Comp Regular"/>
          <w:i w:val="0"/>
          <w:color w:val="000000" w:themeColor="text1"/>
        </w:rPr>
        <w:t xml:space="preserve"> </w:t>
      </w:r>
      <w:r w:rsidR="0014669A" w:rsidRPr="0023102C">
        <w:rPr>
          <w:rFonts w:ascii="BentonSans Comp Regular" w:hAnsi="BentonSans Comp Regular"/>
          <w:i w:val="0"/>
          <w:color w:val="000000" w:themeColor="text1"/>
        </w:rPr>
        <w:lastRenderedPageBreak/>
        <w:t>Prerequisite(s):</w:t>
      </w:r>
      <w:r w:rsidRPr="0023102C">
        <w:rPr>
          <w:rFonts w:ascii="BentonSans Comp Regular" w:hAnsi="BentonSans Comp Regular"/>
          <w:i w:val="0"/>
          <w:color w:val="000000" w:themeColor="text1"/>
        </w:rPr>
        <w:t xml:space="preserve"> ENGL 2116 and COMM 1101. Exploration, both theoretically and practically, of the interrelation of written, oral, graphic, and digital communication within technical rhetorical contexts. </w:t>
      </w:r>
      <w:r w:rsidR="00E84421" w:rsidRPr="0023102C">
        <w:rPr>
          <w:rFonts w:ascii="BentonSans Comp Regular" w:hAnsi="BentonSans Comp Regular"/>
          <w:i w:val="0"/>
          <w:color w:val="000000" w:themeColor="text1"/>
        </w:rPr>
        <w:t xml:space="preserve"> </w:t>
      </w:r>
      <w:r w:rsidRPr="0023102C">
        <w:rPr>
          <w:rFonts w:ascii="BentonSans Comp Regular" w:hAnsi="BentonSans Comp Regular"/>
          <w:color w:val="000000" w:themeColor="text1"/>
        </w:rPr>
        <w:t xml:space="preserve">May be repeated </w:t>
      </w:r>
      <w:r w:rsidR="00E84421" w:rsidRPr="0023102C">
        <w:rPr>
          <w:rFonts w:ascii="BentonSans Comp Regular" w:hAnsi="BentonSans Comp Regular"/>
          <w:color w:val="000000" w:themeColor="text1"/>
        </w:rPr>
        <w:t xml:space="preserve">for credit one time </w:t>
      </w:r>
      <w:r w:rsidR="00D120F5" w:rsidRPr="0023102C">
        <w:rPr>
          <w:rFonts w:ascii="BentonSans Comp Regular" w:hAnsi="BentonSans Comp Regular"/>
          <w:color w:val="000000" w:themeColor="text1"/>
        </w:rPr>
        <w:t>with permission</w:t>
      </w:r>
      <w:r w:rsidR="00E84421" w:rsidRPr="0023102C">
        <w:rPr>
          <w:rFonts w:ascii="BentonSans Comp Regular" w:hAnsi="BentonSans Comp Regular"/>
          <w:color w:val="000000" w:themeColor="text1"/>
        </w:rPr>
        <w:t xml:space="preserve"> of department</w:t>
      </w:r>
      <w:r w:rsidRPr="0023102C">
        <w:rPr>
          <w:rFonts w:ascii="BentonSans Comp Regular" w:hAnsi="BentonSans Comp Regular"/>
          <w:color w:val="000000" w:themeColor="text1"/>
        </w:rPr>
        <w:t xml:space="preserve">. </w:t>
      </w:r>
    </w:p>
    <w:p w14:paraId="35079B6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FE24F6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4050. Topics in English. (3) </w:t>
      </w:r>
      <w:r w:rsidR="00E84421"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Special topics not included in other courses. </w:t>
      </w:r>
      <w:r w:rsidR="00E84421"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280C3194" w14:textId="77777777" w:rsidR="005F06A0" w:rsidRPr="0023102C" w:rsidRDefault="005F06A0" w:rsidP="00F33998">
      <w:pPr>
        <w:jc w:val="both"/>
        <w:rPr>
          <w:rFonts w:ascii="BentonSans Comp Regular" w:hAnsi="BentonSans Comp Regular"/>
          <w:snapToGrid/>
          <w:color w:val="000000" w:themeColor="text1"/>
          <w:sz w:val="20"/>
        </w:rPr>
      </w:pPr>
    </w:p>
    <w:p w14:paraId="76D6BF9F" w14:textId="77777777" w:rsidR="005F06A0" w:rsidRPr="0023102C" w:rsidRDefault="005F06A0"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ENGL 4051. Topics in English - Writing Intensive. (3) (W) </w:t>
      </w:r>
      <w:r w:rsidR="00E84421"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Special topics not included in other courses.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27823432" w14:textId="77777777" w:rsidR="005F06A0" w:rsidRPr="0023102C" w:rsidRDefault="005F06A0" w:rsidP="00F33998">
      <w:pPr>
        <w:jc w:val="both"/>
        <w:rPr>
          <w:rFonts w:ascii="BentonSans Comp Regular" w:hAnsi="BentonSans Comp Regular"/>
          <w:snapToGrid/>
          <w:color w:val="000000" w:themeColor="text1"/>
          <w:sz w:val="20"/>
        </w:rPr>
      </w:pPr>
    </w:p>
    <w:p w14:paraId="4919185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ENGL 4052. Topics in English - Oral Communication. (3) (O)</w:t>
      </w:r>
      <w:r w:rsidR="00E84421"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Designed to offer topics of general interest not included in other courses. </w:t>
      </w:r>
      <w:r w:rsidR="00C65D36"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C65D36" w:rsidRPr="0023102C">
        <w:rPr>
          <w:rFonts w:ascii="BentonSans Comp Regular" w:hAnsi="BentonSans Comp Regular"/>
          <w:i/>
          <w:snapToGrid/>
          <w:color w:val="000000" w:themeColor="text1"/>
          <w:sz w:val="20"/>
        </w:rPr>
        <w:t xml:space="preserve"> of department.</w:t>
      </w:r>
      <w:r w:rsidRPr="0023102C">
        <w:rPr>
          <w:rFonts w:ascii="BentonSans Comp Regular" w:hAnsi="BentonSans Comp Regular"/>
          <w:snapToGrid/>
          <w:color w:val="000000" w:themeColor="text1"/>
          <w:sz w:val="20"/>
        </w:rPr>
        <w:t xml:space="preserve"> </w:t>
      </w:r>
      <w:r w:rsidR="00E84421" w:rsidRPr="0023102C">
        <w:rPr>
          <w:rFonts w:ascii="BentonSans Comp Regular" w:hAnsi="BentonSans Comp Regular"/>
          <w:snapToGrid/>
          <w:color w:val="000000" w:themeColor="text1"/>
          <w:sz w:val="20"/>
        </w:rPr>
        <w:t xml:space="preserve"> </w:t>
      </w:r>
    </w:p>
    <w:p w14:paraId="62C78198" w14:textId="77777777" w:rsidR="005F06A0" w:rsidRPr="0023102C" w:rsidRDefault="005F06A0" w:rsidP="00F33998">
      <w:pPr>
        <w:jc w:val="both"/>
        <w:rPr>
          <w:rFonts w:ascii="BentonSans Comp Regular" w:hAnsi="BentonSans Comp Regular"/>
          <w:snapToGrid/>
          <w:color w:val="000000" w:themeColor="text1"/>
          <w:sz w:val="20"/>
        </w:rPr>
      </w:pPr>
    </w:p>
    <w:p w14:paraId="1AC382B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4053. Topics in English - Writing Intensive </w:t>
      </w:r>
      <w:r w:rsidR="006B2F50" w:rsidRPr="0023102C">
        <w:rPr>
          <w:rFonts w:ascii="BentonSans Comp Regular" w:hAnsi="BentonSans Comp Regular"/>
          <w:b/>
          <w:bCs/>
          <w:snapToGrid/>
          <w:color w:val="000000" w:themeColor="text1"/>
          <w:sz w:val="20"/>
        </w:rPr>
        <w:t>and</w:t>
      </w:r>
      <w:r w:rsidRPr="0023102C">
        <w:rPr>
          <w:rFonts w:ascii="BentonSans Comp Regular" w:hAnsi="BentonSans Comp Regular"/>
          <w:b/>
          <w:bCs/>
          <w:snapToGrid/>
          <w:color w:val="000000" w:themeColor="text1"/>
          <w:sz w:val="20"/>
        </w:rPr>
        <w:t xml:space="preserve"> Oral Communication. (3) </w:t>
      </w:r>
      <w:r w:rsidR="004B7409" w:rsidRPr="0023102C">
        <w:rPr>
          <w:rFonts w:ascii="BentonSans Comp Regular" w:hAnsi="BentonSans Comp Regular"/>
          <w:b/>
          <w:bCs/>
          <w:snapToGrid/>
          <w:color w:val="000000" w:themeColor="text1"/>
          <w:sz w:val="20"/>
        </w:rPr>
        <w:t>(O,W)</w:t>
      </w:r>
      <w:r w:rsidRPr="0023102C">
        <w:rPr>
          <w:rFonts w:ascii="BentonSans Comp Regular" w:hAnsi="BentonSans Comp Regular"/>
          <w:b/>
          <w:bCs/>
          <w:snapToGrid/>
          <w:color w:val="000000" w:themeColor="text1"/>
          <w:sz w:val="20"/>
        </w:rPr>
        <w:t xml:space="preserve"> </w:t>
      </w:r>
      <w:r w:rsidR="00E84421"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Designed to offer topics of general interest not included in other courses. </w:t>
      </w:r>
      <w:r w:rsidR="00C65D36" w:rsidRPr="0023102C">
        <w:rPr>
          <w:rFonts w:ascii="BentonSans Comp Regular" w:hAnsi="BentonSans Comp Regular"/>
          <w:i/>
          <w:snapToGrid/>
          <w:color w:val="000000" w:themeColor="text1"/>
          <w:sz w:val="20"/>
        </w:rPr>
        <w:t xml:space="preserve">May be repeated for credit </w:t>
      </w:r>
      <w:r w:rsidR="00D120F5" w:rsidRPr="0023102C">
        <w:rPr>
          <w:rFonts w:ascii="BentonSans Comp Regular" w:hAnsi="BentonSans Comp Regular"/>
          <w:i/>
          <w:snapToGrid/>
          <w:color w:val="000000" w:themeColor="text1"/>
          <w:sz w:val="20"/>
        </w:rPr>
        <w:t>with permission</w:t>
      </w:r>
      <w:r w:rsidR="00C65D36" w:rsidRPr="0023102C">
        <w:rPr>
          <w:rFonts w:ascii="BentonSans Comp Regular" w:hAnsi="BentonSans Comp Regular"/>
          <w:i/>
          <w:snapToGrid/>
          <w:color w:val="000000" w:themeColor="text1"/>
          <w:sz w:val="20"/>
        </w:rPr>
        <w:t xml:space="preserve"> of department.</w:t>
      </w:r>
      <w:r w:rsidRPr="0023102C">
        <w:rPr>
          <w:rFonts w:ascii="BentonSans Comp Regular" w:hAnsi="BentonSans Comp Regular"/>
          <w:snapToGrid/>
          <w:color w:val="000000" w:themeColor="text1"/>
          <w:sz w:val="20"/>
        </w:rPr>
        <w:t xml:space="preserve"> </w:t>
      </w:r>
      <w:r w:rsidR="00E84421" w:rsidRPr="0023102C">
        <w:rPr>
          <w:rFonts w:ascii="BentonSans Comp Regular" w:hAnsi="BentonSans Comp Regular"/>
          <w:snapToGrid/>
          <w:color w:val="000000" w:themeColor="text1"/>
          <w:sz w:val="20"/>
        </w:rPr>
        <w:t xml:space="preserve"> </w:t>
      </w:r>
    </w:p>
    <w:p w14:paraId="597A0F1A" w14:textId="77777777" w:rsidR="005F06A0" w:rsidRPr="0023102C" w:rsidRDefault="005F06A0" w:rsidP="00F33998">
      <w:pPr>
        <w:jc w:val="both"/>
        <w:rPr>
          <w:rFonts w:ascii="BentonSans Comp Regular" w:hAnsi="BentonSans Comp Regular"/>
          <w:snapToGrid/>
          <w:color w:val="000000" w:themeColor="text1"/>
          <w:sz w:val="20"/>
        </w:rPr>
      </w:pPr>
    </w:p>
    <w:p w14:paraId="3AA23EDF" w14:textId="77777777" w:rsidR="009D3DC3" w:rsidRPr="0023102C" w:rsidRDefault="009D3DC3"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ENGL 4061. Approaches to Discourse. (3)</w:t>
      </w:r>
      <w:r w:rsidRPr="0023102C">
        <w:rPr>
          <w:rFonts w:ascii="BentonSans Comp Regular" w:hAnsi="BentonSans Comp Regular"/>
          <w:snapToGrid/>
          <w:color w:val="000000" w:themeColor="text1"/>
          <w:sz w:val="20"/>
        </w:rPr>
        <w:t xml:space="preserve">  Provides tools to understand and analyze discourse and pragmatics in order to analyze genres belonging to various discourse systems such as theater plays, classroom interaction, religious ritual, courtroom interaction, therapy sessions</w:t>
      </w:r>
      <w:r w:rsidR="00D4105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service encounters. </w:t>
      </w:r>
    </w:p>
    <w:p w14:paraId="7D52D676" w14:textId="432577AC" w:rsidR="009D3DC3" w:rsidRPr="0023102C" w:rsidRDefault="009D3DC3" w:rsidP="00F33998">
      <w:pPr>
        <w:jc w:val="both"/>
        <w:rPr>
          <w:rFonts w:ascii="BentonSans Comp Regular" w:hAnsi="BentonSans Comp Regular"/>
          <w:snapToGrid/>
          <w:color w:val="000000" w:themeColor="text1"/>
          <w:sz w:val="20"/>
        </w:rPr>
      </w:pPr>
    </w:p>
    <w:p w14:paraId="0F6CCD17" w14:textId="65F4F4A0" w:rsidR="00FC67F9" w:rsidRPr="0023102C" w:rsidRDefault="00FC67F9"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ENGL 4072. Topics in Literature and Film. (3)</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ENGL 5072.  Selected topics in literature and/or film.  </w:t>
      </w:r>
      <w:r w:rsidRPr="0023102C">
        <w:rPr>
          <w:rFonts w:ascii="BentonSans Comp Regular" w:hAnsi="BentonSans Comp Regular"/>
          <w:i/>
          <w:snapToGrid/>
          <w:color w:val="000000" w:themeColor="text1"/>
          <w:sz w:val="20"/>
        </w:rPr>
        <w:t>May be repeated for credit with change of topic.</w:t>
      </w:r>
    </w:p>
    <w:p w14:paraId="7114DA8E" w14:textId="5548D9BD" w:rsidR="00FC67F9" w:rsidRPr="0023102C" w:rsidRDefault="00FC67F9" w:rsidP="00F33998">
      <w:pPr>
        <w:jc w:val="both"/>
        <w:rPr>
          <w:rFonts w:ascii="BentonSans Comp Regular" w:hAnsi="BentonSans Comp Regular"/>
          <w:snapToGrid/>
          <w:color w:val="000000" w:themeColor="text1"/>
          <w:sz w:val="20"/>
        </w:rPr>
      </w:pPr>
    </w:p>
    <w:p w14:paraId="66D60D1C" w14:textId="60844E97" w:rsidR="00FC67F9" w:rsidRPr="0023102C" w:rsidRDefault="00FC67F9"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ENGL 4074. Topics in Children's Literature, Media, and Culture. (3)</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ENGL 5074.  Study of children's literature as it relates to other media for young people, including film, television, digital narratives, games, and/or comics.  </w:t>
      </w:r>
      <w:r w:rsidRPr="0023102C">
        <w:rPr>
          <w:rFonts w:ascii="BentonSans Comp Regular" w:hAnsi="BentonSans Comp Regular"/>
          <w:i/>
          <w:snapToGrid/>
          <w:color w:val="000000" w:themeColor="text1"/>
          <w:sz w:val="20"/>
        </w:rPr>
        <w:t>May be repeated for credit with change of topic.</w:t>
      </w:r>
    </w:p>
    <w:p w14:paraId="2B4BFAC2" w14:textId="77777777" w:rsidR="00FC67F9" w:rsidRPr="0023102C" w:rsidRDefault="00FC67F9" w:rsidP="00F33998">
      <w:pPr>
        <w:jc w:val="both"/>
        <w:rPr>
          <w:rFonts w:ascii="BentonSans Comp Regular" w:hAnsi="BentonSans Comp Regular"/>
          <w:snapToGrid/>
          <w:color w:val="000000" w:themeColor="text1"/>
          <w:sz w:val="20"/>
        </w:rPr>
      </w:pPr>
    </w:p>
    <w:p w14:paraId="6DFA6AD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4090. Major Authors. (3) </w:t>
      </w:r>
      <w:r w:rsidR="0069796B"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The works, ideas, and life of one to three significant authors. </w:t>
      </w:r>
      <w:r w:rsidR="00E84421" w:rsidRPr="0023102C">
        <w:rPr>
          <w:rFonts w:ascii="BentonSans Comp Regular" w:hAnsi="BentonSans Comp Regular"/>
          <w:color w:val="000000" w:themeColor="text1"/>
          <w:sz w:val="20"/>
        </w:rPr>
        <w:t xml:space="preserve"> </w:t>
      </w:r>
      <w:r w:rsidR="00E84421" w:rsidRPr="0023102C">
        <w:rPr>
          <w:rFonts w:ascii="BentonSans Comp Regular" w:hAnsi="BentonSans Comp Regular"/>
          <w:i/>
          <w:color w:val="000000" w:themeColor="text1"/>
          <w:sz w:val="20"/>
        </w:rPr>
        <w:t xml:space="preserve">May be repeated one time using different author(s) </w:t>
      </w:r>
      <w:r w:rsidR="00DD333E" w:rsidRPr="0023102C">
        <w:rPr>
          <w:rFonts w:ascii="BentonSans Comp Regular" w:hAnsi="BentonSans Comp Regular"/>
          <w:i/>
          <w:color w:val="000000" w:themeColor="text1"/>
          <w:sz w:val="20"/>
        </w:rPr>
        <w:t>and permission of department</w:t>
      </w:r>
      <w:r w:rsidRPr="0023102C">
        <w:rPr>
          <w:rFonts w:ascii="BentonSans Comp Regular" w:hAnsi="BentonSans Comp Regular"/>
          <w:color w:val="000000" w:themeColor="text1"/>
          <w:sz w:val="20"/>
        </w:rPr>
        <w:t xml:space="preserve">. </w:t>
      </w:r>
    </w:p>
    <w:p w14:paraId="3AE0E12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02AF13B" w14:textId="77777777" w:rsidR="005F06A0" w:rsidRPr="0023102C" w:rsidRDefault="005F06A0" w:rsidP="00F33998">
      <w:pPr>
        <w:pStyle w:val="BodyTextIndent"/>
        <w:spacing w:line="240" w:lineRule="auto"/>
        <w:ind w:firstLine="0"/>
        <w:rPr>
          <w:rFonts w:ascii="BentonSans Comp Regular" w:hAnsi="BentonSans Comp Regular"/>
          <w:i w:val="0"/>
          <w:color w:val="000000" w:themeColor="text1"/>
        </w:rPr>
      </w:pPr>
      <w:r w:rsidRPr="0023102C">
        <w:rPr>
          <w:rFonts w:ascii="BentonSans Comp Regular" w:hAnsi="BentonSans Comp Regular"/>
          <w:b/>
          <w:bCs/>
          <w:i w:val="0"/>
          <w:color w:val="000000" w:themeColor="text1"/>
        </w:rPr>
        <w:t xml:space="preserve">ENGL 4102. British Children’s Literature. (3)  </w:t>
      </w:r>
      <w:r w:rsidRPr="0023102C">
        <w:rPr>
          <w:rFonts w:ascii="BentonSans Comp Regular" w:hAnsi="BentonSans Comp Regular"/>
          <w:i w:val="0"/>
          <w:color w:val="000000" w:themeColor="text1"/>
        </w:rPr>
        <w:t xml:space="preserve">Focuses on works in British and British Colonial Children’s literature.  </w:t>
      </w:r>
      <w:r w:rsidR="00E47220" w:rsidRPr="0023102C">
        <w:rPr>
          <w:rFonts w:ascii="BentonSans Comp Regular" w:hAnsi="BentonSans Comp Regular"/>
          <w:color w:val="000000" w:themeColor="text1"/>
        </w:rPr>
        <w:t>May be repeated for credit with change of topic.</w:t>
      </w:r>
      <w:r w:rsidRPr="0023102C">
        <w:rPr>
          <w:rFonts w:ascii="BentonSans Comp Regular" w:hAnsi="BentonSans Comp Regular"/>
          <w:i w:val="0"/>
          <w:color w:val="000000" w:themeColor="text1"/>
        </w:rPr>
        <w:t xml:space="preserve">  </w:t>
      </w:r>
      <w:r w:rsidRPr="0023102C">
        <w:rPr>
          <w:rFonts w:ascii="BentonSans Comp Regular" w:hAnsi="BentonSans Comp Regular"/>
          <w:i w:val="0"/>
          <w:iCs/>
          <w:color w:val="000000" w:themeColor="text1"/>
        </w:rPr>
        <w:t xml:space="preserve"> </w:t>
      </w:r>
    </w:p>
    <w:p w14:paraId="6A7550A1" w14:textId="77777777" w:rsidR="005F06A0" w:rsidRPr="0023102C" w:rsidRDefault="005F06A0" w:rsidP="00F33998">
      <w:pPr>
        <w:pStyle w:val="BodyTextIndent"/>
        <w:spacing w:line="240" w:lineRule="auto"/>
        <w:ind w:firstLine="0"/>
        <w:rPr>
          <w:rFonts w:ascii="BentonSans Comp Regular" w:hAnsi="BentonSans Comp Regular"/>
          <w:i w:val="0"/>
          <w:color w:val="000000" w:themeColor="text1"/>
        </w:rPr>
      </w:pPr>
    </w:p>
    <w:p w14:paraId="31A3156B" w14:textId="77777777" w:rsidR="005F06A0" w:rsidRPr="0023102C" w:rsidRDefault="005F06A0" w:rsidP="00F33998">
      <w:pPr>
        <w:pStyle w:val="BodyTextIndent"/>
        <w:spacing w:line="240" w:lineRule="auto"/>
        <w:ind w:firstLine="0"/>
        <w:rPr>
          <w:rFonts w:ascii="BentonSans Comp Regular" w:hAnsi="BentonSans Comp Regular"/>
          <w:i w:val="0"/>
          <w:color w:val="000000" w:themeColor="text1"/>
        </w:rPr>
      </w:pPr>
      <w:r w:rsidRPr="0023102C">
        <w:rPr>
          <w:rFonts w:ascii="BentonSans Comp Regular" w:hAnsi="BentonSans Comp Regular"/>
          <w:b/>
          <w:bCs/>
          <w:i w:val="0"/>
          <w:color w:val="000000" w:themeColor="text1"/>
        </w:rPr>
        <w:t xml:space="preserve">ENGL 4103. American Children’s Literature. (3)  </w:t>
      </w:r>
      <w:r w:rsidRPr="0023102C">
        <w:rPr>
          <w:rFonts w:ascii="BentonSans Comp Regular" w:hAnsi="BentonSans Comp Regular"/>
          <w:i w:val="0"/>
          <w:color w:val="000000" w:themeColor="text1"/>
        </w:rPr>
        <w:t xml:space="preserve">Focuses on works in American Children’s literature.  </w:t>
      </w:r>
      <w:r w:rsidR="00E47220" w:rsidRPr="0023102C">
        <w:rPr>
          <w:rFonts w:ascii="BentonSans Comp Regular" w:hAnsi="BentonSans Comp Regular"/>
          <w:color w:val="000000" w:themeColor="text1"/>
        </w:rPr>
        <w:t>May be repeated for credit with change of topic.</w:t>
      </w:r>
      <w:r w:rsidRPr="0023102C">
        <w:rPr>
          <w:rFonts w:ascii="BentonSans Comp Regular" w:hAnsi="BentonSans Comp Regular"/>
          <w:i w:val="0"/>
          <w:color w:val="000000" w:themeColor="text1"/>
        </w:rPr>
        <w:t xml:space="preserve"> </w:t>
      </w:r>
      <w:r w:rsidRPr="0023102C">
        <w:rPr>
          <w:rFonts w:ascii="BentonSans Comp Regular" w:hAnsi="BentonSans Comp Regular"/>
          <w:i w:val="0"/>
          <w:iCs/>
          <w:color w:val="000000" w:themeColor="text1"/>
        </w:rPr>
        <w:t xml:space="preserve"> </w:t>
      </w:r>
    </w:p>
    <w:p w14:paraId="5879770C" w14:textId="77777777" w:rsidR="005F06A0" w:rsidRPr="0023102C" w:rsidRDefault="005F06A0" w:rsidP="00F33998">
      <w:pPr>
        <w:pStyle w:val="BodyTextIndent"/>
        <w:spacing w:line="240" w:lineRule="auto"/>
        <w:ind w:firstLine="0"/>
        <w:rPr>
          <w:rFonts w:ascii="BentonSans Comp Regular" w:hAnsi="BentonSans Comp Regular"/>
          <w:i w:val="0"/>
          <w:color w:val="000000" w:themeColor="text1"/>
        </w:rPr>
      </w:pPr>
    </w:p>
    <w:p w14:paraId="46D8E4A5" w14:textId="77777777" w:rsidR="005F06A0" w:rsidRPr="0023102C" w:rsidRDefault="005F06A0" w:rsidP="00F33998">
      <w:pPr>
        <w:pStyle w:val="BodyTextIndent"/>
        <w:spacing w:line="240" w:lineRule="auto"/>
        <w:ind w:firstLine="0"/>
        <w:rPr>
          <w:rFonts w:ascii="BentonSans Comp Regular" w:hAnsi="BentonSans Comp Regular"/>
          <w:i w:val="0"/>
          <w:color w:val="000000" w:themeColor="text1"/>
        </w:rPr>
      </w:pPr>
      <w:r w:rsidRPr="0023102C">
        <w:rPr>
          <w:rFonts w:ascii="BentonSans Comp Regular" w:hAnsi="BentonSans Comp Regular"/>
          <w:b/>
          <w:bCs/>
          <w:i w:val="0"/>
          <w:color w:val="000000" w:themeColor="text1"/>
        </w:rPr>
        <w:t xml:space="preserve">ENGL 4104. Multiculturalism and Children’s Literature. (3)  </w:t>
      </w:r>
      <w:r w:rsidRPr="0023102C">
        <w:rPr>
          <w:rFonts w:ascii="BentonSans Comp Regular" w:hAnsi="BentonSans Comp Regular"/>
          <w:i w:val="0"/>
          <w:color w:val="000000" w:themeColor="text1"/>
        </w:rPr>
        <w:t xml:space="preserve">Focuses on works that represent one or more kinds of cultural, ethnic, or social diversity of the United States and other national literatures.  </w:t>
      </w:r>
      <w:r w:rsidR="00E47220" w:rsidRPr="0023102C">
        <w:rPr>
          <w:rFonts w:ascii="BentonSans Comp Regular" w:hAnsi="BentonSans Comp Regular"/>
          <w:color w:val="000000" w:themeColor="text1"/>
        </w:rPr>
        <w:t>May be repeated for credit with change of topic.</w:t>
      </w:r>
      <w:r w:rsidRPr="0023102C">
        <w:rPr>
          <w:rFonts w:ascii="BentonSans Comp Regular" w:hAnsi="BentonSans Comp Regular"/>
          <w:i w:val="0"/>
          <w:color w:val="000000" w:themeColor="text1"/>
        </w:rPr>
        <w:t xml:space="preserve"> </w:t>
      </w:r>
    </w:p>
    <w:p w14:paraId="09C86D4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9140BE3" w14:textId="77EB186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4111. Ancient World Literature. (3) </w:t>
      </w:r>
      <w:r w:rsidR="004F5E8F">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Readings of ancient world literature, in English translation. </w:t>
      </w:r>
    </w:p>
    <w:p w14:paraId="4118E2EC" w14:textId="77777777" w:rsidR="005F06A0" w:rsidRPr="0023102C" w:rsidRDefault="005F06A0" w:rsidP="00F33998">
      <w:pPr>
        <w:jc w:val="both"/>
        <w:rPr>
          <w:rFonts w:ascii="BentonSans Comp Regular" w:hAnsi="BentonSans Comp Regular"/>
          <w:snapToGrid/>
          <w:color w:val="000000" w:themeColor="text1"/>
          <w:sz w:val="20"/>
        </w:rPr>
      </w:pPr>
    </w:p>
    <w:p w14:paraId="72C6614E" w14:textId="111519B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4112. Modern World Literature. (3) </w:t>
      </w:r>
      <w:r w:rsidR="004F5E8F">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Readings in modern world literature, in English and in English translation. </w:t>
      </w:r>
    </w:p>
    <w:p w14:paraId="3F8FEAE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F33FD56" w14:textId="71884EB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4114. Milton. (3)</w:t>
      </w:r>
      <w:r w:rsidRPr="0023102C">
        <w:rPr>
          <w:rFonts w:ascii="BentonSans Comp Regular" w:hAnsi="BentonSans Comp Regular"/>
          <w:color w:val="000000" w:themeColor="text1"/>
          <w:sz w:val="20"/>
        </w:rPr>
        <w:t xml:space="preserve"> </w:t>
      </w:r>
      <w:r w:rsidR="004F5E8F">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study of the major poems and selections from the minor works of Milton. </w:t>
      </w:r>
    </w:p>
    <w:p w14:paraId="588A760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DFB833" w14:textId="1541403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4116. Shakespeare's Early Plays. (3)</w:t>
      </w:r>
      <w:r w:rsidR="004F5E8F">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A study of 10 representative plays from the comedies, histories, and tragedies written 1590-1600. </w:t>
      </w:r>
    </w:p>
    <w:p w14:paraId="6BAA507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FDD1009" w14:textId="03484CC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4117. Shakespeare's Late Plays. (3)</w:t>
      </w:r>
      <w:r w:rsidRPr="0023102C">
        <w:rPr>
          <w:rFonts w:ascii="BentonSans Comp Regular" w:hAnsi="BentonSans Comp Regular"/>
          <w:color w:val="000000" w:themeColor="text1"/>
          <w:sz w:val="20"/>
        </w:rPr>
        <w:t xml:space="preserve"> </w:t>
      </w:r>
      <w:r w:rsidR="004F5E8F">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study of 10 representative plays from the period 1600-1611, including the late tragedies and tragi-comedies. </w:t>
      </w:r>
    </w:p>
    <w:p w14:paraId="5EBD156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EA7B5E" w14:textId="07B631E2"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4118. British Renaissance Literature. (3) </w:t>
      </w:r>
      <w:r w:rsidR="004F5E8F">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Readings of prose, poetry, and/or drama from the Renaissance period in England (16</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and 17</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centuries), which may include works by men and women writers such as Shakespeare, Milton, Donne, </w:t>
      </w:r>
      <w:proofErr w:type="spellStart"/>
      <w:r w:rsidRPr="0023102C">
        <w:rPr>
          <w:rFonts w:ascii="BentonSans Comp Regular" w:hAnsi="BentonSans Comp Regular"/>
          <w:color w:val="000000" w:themeColor="text1"/>
          <w:sz w:val="20"/>
        </w:rPr>
        <w:t>Lanyer</w:t>
      </w:r>
      <w:proofErr w:type="spellEnd"/>
      <w:r w:rsidRPr="0023102C">
        <w:rPr>
          <w:rFonts w:ascii="BentonSans Comp Regular" w:hAnsi="BentonSans Comp Regular"/>
          <w:color w:val="000000" w:themeColor="text1"/>
          <w:sz w:val="20"/>
        </w:rPr>
        <w:t xml:space="preserve">, Wroth, and others. </w:t>
      </w:r>
    </w:p>
    <w:p w14:paraId="3C8B770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4D630683" w14:textId="73A4586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4120. Romantic British Literature, 1785-1832. (3) </w:t>
      </w:r>
      <w:r w:rsidR="004F5E8F">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Literature from the Romantic period, with emphasis on the works of specific writers, which may include works by men and women writers such as Wordsworth, Blake, Coleridge, Wollstonecraft, Austen, and Smith. </w:t>
      </w:r>
    </w:p>
    <w:p w14:paraId="6AFDB2C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21C1027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bCs/>
          <w:strike/>
          <w:color w:val="000000" w:themeColor="text1"/>
          <w:sz w:val="20"/>
        </w:rPr>
      </w:pPr>
      <w:r w:rsidRPr="0023102C">
        <w:rPr>
          <w:rFonts w:ascii="BentonSans Comp Regular" w:hAnsi="BentonSans Comp Regular"/>
          <w:b/>
          <w:bCs/>
          <w:color w:val="000000" w:themeColor="text1"/>
          <w:sz w:val="20"/>
        </w:rPr>
        <w:t>ENGL 4121. British Literature of the Restoration and 18</w:t>
      </w:r>
      <w:r w:rsidRPr="0023102C">
        <w:rPr>
          <w:rFonts w:ascii="BentonSans Comp Regular" w:hAnsi="BentonSans Comp Regular"/>
          <w:b/>
          <w:bCs/>
          <w:color w:val="000000" w:themeColor="text1"/>
          <w:sz w:val="20"/>
          <w:vertAlign w:val="superscript"/>
        </w:rPr>
        <w:t>th</w:t>
      </w:r>
      <w:r w:rsidRPr="0023102C">
        <w:rPr>
          <w:rFonts w:ascii="BentonSans Comp Regular" w:hAnsi="BentonSans Comp Regular"/>
          <w:b/>
          <w:bCs/>
          <w:color w:val="000000" w:themeColor="text1"/>
          <w:sz w:val="20"/>
        </w:rPr>
        <w:t xml:space="preserve"> Century. (3) </w:t>
      </w:r>
      <w:r w:rsidRPr="0023102C">
        <w:rPr>
          <w:rFonts w:ascii="BentonSans Comp Regular" w:hAnsi="BentonSans Comp Regular"/>
          <w:color w:val="000000" w:themeColor="text1"/>
          <w:sz w:val="20"/>
        </w:rPr>
        <w:t xml:space="preserve">Representative poetry, prose, and/or drama from this period in British literary history, which may include works by men and women writers such as Pope, Dryden, Sheridan, </w:t>
      </w:r>
      <w:proofErr w:type="spellStart"/>
      <w:r w:rsidRPr="0023102C">
        <w:rPr>
          <w:rFonts w:ascii="BentonSans Comp Regular" w:hAnsi="BentonSans Comp Regular"/>
          <w:color w:val="000000" w:themeColor="text1"/>
          <w:sz w:val="20"/>
        </w:rPr>
        <w:t>Behn</w:t>
      </w:r>
      <w:proofErr w:type="spellEnd"/>
      <w:r w:rsidRPr="0023102C">
        <w:rPr>
          <w:rFonts w:ascii="BentonSans Comp Regular" w:hAnsi="BentonSans Comp Regular"/>
          <w:color w:val="000000" w:themeColor="text1"/>
          <w:sz w:val="20"/>
        </w:rPr>
        <w:t xml:space="preserve">, </w:t>
      </w:r>
      <w:proofErr w:type="spellStart"/>
      <w:r w:rsidRPr="0023102C">
        <w:rPr>
          <w:rFonts w:ascii="BentonSans Comp Regular" w:hAnsi="BentonSans Comp Regular"/>
          <w:color w:val="000000" w:themeColor="text1"/>
          <w:sz w:val="20"/>
        </w:rPr>
        <w:t>Centlivre</w:t>
      </w:r>
      <w:proofErr w:type="spellEnd"/>
      <w:r w:rsidRPr="0023102C">
        <w:rPr>
          <w:rFonts w:ascii="BentonSans Comp Regular" w:hAnsi="BentonSans Comp Regular"/>
          <w:color w:val="000000" w:themeColor="text1"/>
          <w:sz w:val="20"/>
        </w:rPr>
        <w:t xml:space="preserve">, and others. </w:t>
      </w:r>
    </w:p>
    <w:p w14:paraId="04887EA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36F83F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4122. British Victorian Literature. (3) </w:t>
      </w:r>
      <w:r w:rsidRPr="0023102C">
        <w:rPr>
          <w:rFonts w:ascii="BentonSans Comp Regular" w:hAnsi="BentonSans Comp Regular"/>
          <w:color w:val="000000" w:themeColor="text1"/>
          <w:sz w:val="20"/>
        </w:rPr>
        <w:t xml:space="preserve"> Readings in British literature during the Victorian period in England.</w:t>
      </w:r>
      <w:r w:rsidR="00E8442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Texts studied</w:t>
      </w:r>
      <w:r w:rsidR="00E8442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may include selections from poetry, prose, and/or drama and men and women writers such as Dickens, Browning, Tennyson, Bronte, Eliot, and Wilde. </w:t>
      </w:r>
    </w:p>
    <w:p w14:paraId="6826768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69D935A" w14:textId="02E1870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ENGL 4123. Modern British Literature. (3)</w:t>
      </w:r>
      <w:r w:rsidR="004F5E8F">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Representative British literary texts (poetry, prose, and/or drama) that embody the cultural and literary developments of the 20</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century. </w:t>
      </w:r>
    </w:p>
    <w:p w14:paraId="062A9EA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15B7B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ENGL 4132. British Drama to 1642, Excluding Shakespeare. (3)</w:t>
      </w:r>
      <w:r w:rsidRPr="0023102C">
        <w:rPr>
          <w:rFonts w:ascii="BentonSans Comp Regular" w:hAnsi="BentonSans Comp Regular"/>
          <w:color w:val="000000" w:themeColor="text1"/>
          <w:sz w:val="20"/>
        </w:rPr>
        <w:t xml:space="preserve"> A survey of late-medieval and Renaissance drama in England. </w:t>
      </w:r>
    </w:p>
    <w:p w14:paraId="5836177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E2FE3B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4139. Early American Literature. (3) </w:t>
      </w:r>
      <w:r w:rsidRPr="0023102C">
        <w:rPr>
          <w:rFonts w:ascii="BentonSans Comp Regular" w:hAnsi="BentonSans Comp Regular"/>
          <w:color w:val="000000" w:themeColor="text1"/>
          <w:sz w:val="20"/>
        </w:rPr>
        <w:t xml:space="preserve">Origins of American literature, from Colonial times to Washington Irving, including such authors as Edwards, Taylor, Franklin, Crevecoeur, Freneau, Brown.  </w:t>
      </w:r>
    </w:p>
    <w:p w14:paraId="7E408E8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DA85B63"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4140. American Literature of the Romantic Period. (3) </w:t>
      </w:r>
      <w:r w:rsidRPr="0023102C">
        <w:rPr>
          <w:rFonts w:ascii="BentonSans Comp Regular" w:hAnsi="BentonSans Comp Regular"/>
          <w:snapToGrid/>
          <w:color w:val="000000" w:themeColor="text1"/>
          <w:sz w:val="20"/>
        </w:rPr>
        <w:t>Important writers and ideas of the period of American romanticism, from Irving through Whitman, including such authors as Poe, Emerson, Thoreau, Hawthorne, Melville.</w:t>
      </w:r>
      <w:r w:rsidRPr="0023102C">
        <w:rPr>
          <w:rFonts w:ascii="BentonSans Comp Regular" w:hAnsi="BentonSans Comp Regular"/>
          <w:i/>
          <w:iCs/>
          <w:snapToGrid/>
          <w:color w:val="000000" w:themeColor="text1"/>
          <w:sz w:val="20"/>
        </w:rPr>
        <w:t xml:space="preserve"> </w:t>
      </w:r>
    </w:p>
    <w:p w14:paraId="0EC69B24"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743A7410"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4141. American Literature of the Realist and Naturalist Periods. (3) </w:t>
      </w:r>
      <w:r w:rsidRPr="0023102C">
        <w:rPr>
          <w:rFonts w:ascii="BentonSans Comp Regular" w:hAnsi="BentonSans Comp Regular"/>
          <w:snapToGrid/>
          <w:color w:val="000000" w:themeColor="text1"/>
          <w:sz w:val="20"/>
        </w:rPr>
        <w:t xml:space="preserve">Important writers and ideas of American literature, from Whitman through the period of World War I, including such authors as Dickinson, Twain, Howells, James, Crane, Dreiser, Frost. </w:t>
      </w:r>
    </w:p>
    <w:p w14:paraId="01838EAA" w14:textId="77777777" w:rsidR="005F06A0" w:rsidRPr="0023102C" w:rsidRDefault="005F06A0" w:rsidP="00F33998">
      <w:pPr>
        <w:jc w:val="both"/>
        <w:rPr>
          <w:rFonts w:ascii="BentonSans Comp Regular" w:hAnsi="BentonSans Comp Regular"/>
          <w:snapToGrid/>
          <w:color w:val="000000" w:themeColor="text1"/>
          <w:sz w:val="20"/>
        </w:rPr>
      </w:pPr>
    </w:p>
    <w:p w14:paraId="2F04C52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ENGL 4142. Modern American Literature. (3)  </w:t>
      </w:r>
      <w:r w:rsidRPr="0023102C">
        <w:rPr>
          <w:rFonts w:ascii="BentonSans Comp Regular" w:hAnsi="BentonSans Comp Regular"/>
          <w:snapToGrid/>
          <w:color w:val="000000" w:themeColor="text1"/>
          <w:sz w:val="20"/>
        </w:rPr>
        <w:t xml:space="preserve">Important writers and ideas of modern American literature, including such authors as Faulkner, Eliot, Hemingway, Cummings.  </w:t>
      </w:r>
    </w:p>
    <w:p w14:paraId="650D631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D9FEFA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4145. Literature of the American South. (3)</w:t>
      </w:r>
      <w:r w:rsidRPr="0023102C">
        <w:rPr>
          <w:rFonts w:ascii="BentonSans Comp Regular" w:hAnsi="BentonSans Comp Regular"/>
          <w:color w:val="000000" w:themeColor="text1"/>
          <w:sz w:val="20"/>
        </w:rPr>
        <w:t xml:space="preserve"> Selected works of Southern writers that reflect literary and cultural concerns from Colonial times to the present, including such authors as Poe, the early humorists, local color writers, Chopin, Faulkner, Warren, O'Connor, Welty. </w:t>
      </w:r>
    </w:p>
    <w:p w14:paraId="0BB94D3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ED4A46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lastRenderedPageBreak/>
        <w:t>ENGL 4150. Poetry. (3)</w:t>
      </w:r>
      <w:r w:rsidR="00E84421"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Poetry written in English, focusing on a particular period, nationality, or topic. </w:t>
      </w:r>
      <w:r w:rsidR="00E84421" w:rsidRPr="0023102C">
        <w:rPr>
          <w:rFonts w:ascii="BentonSans Comp Regular" w:hAnsi="BentonSans Comp Regular"/>
          <w:i/>
          <w:color w:val="000000" w:themeColor="text1"/>
          <w:sz w:val="20"/>
        </w:rPr>
        <w:t xml:space="preserve">May be repeated for credit one time </w:t>
      </w:r>
      <w:r w:rsidR="00D120F5" w:rsidRPr="0023102C">
        <w:rPr>
          <w:rFonts w:ascii="BentonSans Comp Regular" w:hAnsi="BentonSans Comp Regular"/>
          <w:i/>
          <w:color w:val="000000" w:themeColor="text1"/>
          <w:sz w:val="20"/>
        </w:rPr>
        <w:t>with permission</w:t>
      </w:r>
      <w:r w:rsidR="00E84421" w:rsidRPr="0023102C">
        <w:rPr>
          <w:rFonts w:ascii="BentonSans Comp Regular" w:hAnsi="BentonSans Comp Regular"/>
          <w:i/>
          <w:color w:val="000000" w:themeColor="text1"/>
          <w:sz w:val="20"/>
        </w:rPr>
        <w:t xml:space="preserve"> of department.</w:t>
      </w:r>
      <w:r w:rsidRPr="0023102C">
        <w:rPr>
          <w:rFonts w:ascii="BentonSans Comp Regular" w:hAnsi="BentonSans Comp Regular"/>
          <w:i/>
          <w:color w:val="000000" w:themeColor="text1"/>
          <w:sz w:val="20"/>
        </w:rPr>
        <w:t xml:space="preserve"> </w:t>
      </w:r>
    </w:p>
    <w:p w14:paraId="1EB4DB3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49A85E" w14:textId="77777777" w:rsidR="005F06A0" w:rsidRPr="0023102C" w:rsidRDefault="005F06A0" w:rsidP="00F33998">
      <w:pPr>
        <w:pStyle w:val="BodyTextIndent"/>
        <w:spacing w:line="240" w:lineRule="auto"/>
        <w:ind w:firstLine="0"/>
        <w:rPr>
          <w:rFonts w:ascii="BentonSans Comp Regular" w:hAnsi="BentonSans Comp Regular"/>
          <w:color w:val="000000" w:themeColor="text1"/>
        </w:rPr>
      </w:pPr>
      <w:r w:rsidRPr="0023102C">
        <w:rPr>
          <w:rFonts w:ascii="BentonSans Comp Regular" w:hAnsi="BentonSans Comp Regular"/>
          <w:b/>
          <w:bCs/>
          <w:i w:val="0"/>
          <w:color w:val="000000" w:themeColor="text1"/>
        </w:rPr>
        <w:t>ENGL 4151. Drama. (3)</w:t>
      </w:r>
      <w:r w:rsidR="00E84421" w:rsidRPr="0023102C">
        <w:rPr>
          <w:rFonts w:ascii="BentonSans Comp Regular" w:hAnsi="BentonSans Comp Regular"/>
          <w:b/>
          <w:bCs/>
          <w:i w:val="0"/>
          <w:color w:val="000000" w:themeColor="text1"/>
        </w:rPr>
        <w:t xml:space="preserve"> </w:t>
      </w:r>
      <w:r w:rsidRPr="0023102C">
        <w:rPr>
          <w:rFonts w:ascii="BentonSans Comp Regular" w:hAnsi="BentonSans Comp Regular"/>
          <w:b/>
          <w:bCs/>
          <w:i w:val="0"/>
          <w:color w:val="000000" w:themeColor="text1"/>
        </w:rPr>
        <w:t xml:space="preserve"> </w:t>
      </w:r>
      <w:r w:rsidRPr="0023102C">
        <w:rPr>
          <w:rFonts w:ascii="BentonSans Comp Regular" w:hAnsi="BentonSans Comp Regular"/>
          <w:i w:val="0"/>
          <w:color w:val="000000" w:themeColor="text1"/>
        </w:rPr>
        <w:t xml:space="preserve">Drama written in English, focusing on a particular period, nationality, or topic. </w:t>
      </w:r>
      <w:r w:rsidR="00E84421" w:rsidRPr="0023102C">
        <w:rPr>
          <w:rFonts w:ascii="BentonSans Comp Regular" w:hAnsi="BentonSans Comp Regular"/>
          <w:color w:val="000000" w:themeColor="text1"/>
        </w:rPr>
        <w:t xml:space="preserve">May be repeated for credit one time </w:t>
      </w:r>
      <w:r w:rsidR="00D120F5" w:rsidRPr="0023102C">
        <w:rPr>
          <w:rFonts w:ascii="BentonSans Comp Regular" w:hAnsi="BentonSans Comp Regular"/>
          <w:color w:val="000000" w:themeColor="text1"/>
        </w:rPr>
        <w:t>with permission</w:t>
      </w:r>
      <w:r w:rsidR="00E84421" w:rsidRPr="0023102C">
        <w:rPr>
          <w:rFonts w:ascii="BentonSans Comp Regular" w:hAnsi="BentonSans Comp Regular"/>
          <w:color w:val="000000" w:themeColor="text1"/>
        </w:rPr>
        <w:t xml:space="preserve"> of department.</w:t>
      </w:r>
      <w:r w:rsidRPr="0023102C">
        <w:rPr>
          <w:rFonts w:ascii="BentonSans Comp Regular" w:hAnsi="BentonSans Comp Regular"/>
          <w:color w:val="000000" w:themeColor="text1"/>
        </w:rPr>
        <w:t xml:space="preserve"> </w:t>
      </w:r>
      <w:r w:rsidRPr="0023102C">
        <w:rPr>
          <w:rFonts w:ascii="BentonSans Comp Regular" w:hAnsi="BentonSans Comp Regular"/>
          <w:iCs/>
          <w:color w:val="000000" w:themeColor="text1"/>
        </w:rPr>
        <w:t xml:space="preserve"> </w:t>
      </w:r>
    </w:p>
    <w:p w14:paraId="73CCCF26" w14:textId="77777777" w:rsidR="005F06A0" w:rsidRPr="0023102C" w:rsidRDefault="005F06A0" w:rsidP="00F33998">
      <w:pPr>
        <w:pStyle w:val="BodyTextIndent"/>
        <w:spacing w:line="240" w:lineRule="auto"/>
        <w:ind w:firstLine="0"/>
        <w:rPr>
          <w:rFonts w:ascii="BentonSans Comp Regular" w:hAnsi="BentonSans Comp Regular"/>
          <w:i w:val="0"/>
          <w:color w:val="000000" w:themeColor="text1"/>
        </w:rPr>
      </w:pPr>
    </w:p>
    <w:p w14:paraId="1333DD11" w14:textId="77777777" w:rsidR="005F06A0" w:rsidRPr="0023102C" w:rsidRDefault="005F06A0" w:rsidP="00F33998">
      <w:pPr>
        <w:pStyle w:val="BodyTextIndent"/>
        <w:spacing w:line="240" w:lineRule="auto"/>
        <w:ind w:firstLine="0"/>
        <w:rPr>
          <w:rFonts w:ascii="BentonSans Comp Regular" w:hAnsi="BentonSans Comp Regular"/>
          <w:color w:val="000000" w:themeColor="text1"/>
        </w:rPr>
      </w:pPr>
      <w:r w:rsidRPr="0023102C">
        <w:rPr>
          <w:rFonts w:ascii="BentonSans Comp Regular" w:hAnsi="BentonSans Comp Regular"/>
          <w:b/>
          <w:bCs/>
          <w:i w:val="0"/>
          <w:color w:val="000000" w:themeColor="text1"/>
        </w:rPr>
        <w:t xml:space="preserve">ENGL 4153. Fiction. (3) </w:t>
      </w:r>
      <w:r w:rsidR="00E84421" w:rsidRPr="0023102C">
        <w:rPr>
          <w:rFonts w:ascii="BentonSans Comp Regular" w:hAnsi="BentonSans Comp Regular"/>
          <w:b/>
          <w:bCs/>
          <w:i w:val="0"/>
          <w:color w:val="000000" w:themeColor="text1"/>
        </w:rPr>
        <w:t xml:space="preserve"> </w:t>
      </w:r>
      <w:r w:rsidRPr="0023102C">
        <w:rPr>
          <w:rFonts w:ascii="BentonSans Comp Regular" w:hAnsi="BentonSans Comp Regular"/>
          <w:i w:val="0"/>
          <w:color w:val="000000" w:themeColor="text1"/>
        </w:rPr>
        <w:t xml:space="preserve">Fiction written in English, focusing on a particular period, nationality, or topic. </w:t>
      </w:r>
      <w:r w:rsidR="00E84421" w:rsidRPr="0023102C">
        <w:rPr>
          <w:rFonts w:ascii="BentonSans Comp Regular" w:hAnsi="BentonSans Comp Regular"/>
          <w:color w:val="000000" w:themeColor="text1"/>
        </w:rPr>
        <w:t xml:space="preserve">May be repeated for credit one time </w:t>
      </w:r>
      <w:r w:rsidR="00D120F5" w:rsidRPr="0023102C">
        <w:rPr>
          <w:rFonts w:ascii="BentonSans Comp Regular" w:hAnsi="BentonSans Comp Regular"/>
          <w:color w:val="000000" w:themeColor="text1"/>
        </w:rPr>
        <w:t>with permission</w:t>
      </w:r>
      <w:r w:rsidR="00E84421" w:rsidRPr="0023102C">
        <w:rPr>
          <w:rFonts w:ascii="BentonSans Comp Regular" w:hAnsi="BentonSans Comp Regular"/>
          <w:color w:val="000000" w:themeColor="text1"/>
        </w:rPr>
        <w:t xml:space="preserve"> of department.</w:t>
      </w:r>
      <w:r w:rsidRPr="0023102C">
        <w:rPr>
          <w:rFonts w:ascii="BentonSans Comp Regular" w:hAnsi="BentonSans Comp Regular"/>
          <w:color w:val="000000" w:themeColor="text1"/>
        </w:rPr>
        <w:t xml:space="preserve"> </w:t>
      </w:r>
      <w:r w:rsidRPr="0023102C">
        <w:rPr>
          <w:rFonts w:ascii="BentonSans Comp Regular" w:hAnsi="BentonSans Comp Regular"/>
          <w:iCs/>
          <w:color w:val="000000" w:themeColor="text1"/>
        </w:rPr>
        <w:t xml:space="preserve"> </w:t>
      </w:r>
    </w:p>
    <w:p w14:paraId="47B49D2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6FEDCE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4155. Pan-African Literature. (3)</w:t>
      </w:r>
      <w:r w:rsidRPr="0023102C">
        <w:rPr>
          <w:rFonts w:ascii="BentonSans Comp Regular" w:hAnsi="BentonSans Comp Regular"/>
          <w:color w:val="000000" w:themeColor="text1"/>
          <w:sz w:val="20"/>
        </w:rPr>
        <w:t xml:space="preserve"> </w:t>
      </w:r>
      <w:r w:rsidR="00E8442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significant Pan-African literature, emphasizing the oral tradition, selected works of major authors in the Caribbean and Africa, and the relationships of these traditions to American, British and other literary traditions. Works not originally written in English will be studied in translation. </w:t>
      </w:r>
    </w:p>
    <w:p w14:paraId="2A6D790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4C9367F" w14:textId="77777777" w:rsidR="00435685" w:rsidRPr="0023102C" w:rsidRDefault="0043568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4160. Origins of Language. (3)</w:t>
      </w:r>
      <w:r w:rsidRPr="0023102C">
        <w:rPr>
          <w:rFonts w:ascii="BentonSans Comp Regular" w:hAnsi="BentonSans Comp Regular"/>
          <w:color w:val="000000" w:themeColor="text1"/>
          <w:sz w:val="20"/>
        </w:rPr>
        <w:t xml:space="preserve">  Study of linguistic theories of how and when human language developed, with attention to parallel work in anthropology, archeology, and psychology. </w:t>
      </w:r>
    </w:p>
    <w:p w14:paraId="763C7303" w14:textId="77777777" w:rsidR="00435685" w:rsidRPr="0023102C" w:rsidRDefault="0043568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81521D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4161. Modern English Grammar. (3)</w:t>
      </w:r>
      <w:r w:rsidRPr="0023102C">
        <w:rPr>
          <w:rFonts w:ascii="BentonSans Comp Regular" w:hAnsi="BentonSans Comp Regular"/>
          <w:color w:val="000000" w:themeColor="text1"/>
          <w:sz w:val="20"/>
        </w:rPr>
        <w:t xml:space="preserve"> </w:t>
      </w:r>
      <w:r w:rsidR="004C758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study of the structure of contemporary English, with an emphasis on descriptive approaches. </w:t>
      </w:r>
    </w:p>
    <w:p w14:paraId="2DC10B2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1D5B84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4165. </w:t>
      </w:r>
      <w:r w:rsidR="00E1121A" w:rsidRPr="0023102C">
        <w:rPr>
          <w:rFonts w:ascii="BentonSans Comp Regular" w:hAnsi="BentonSans Comp Regular"/>
          <w:b/>
          <w:color w:val="000000" w:themeColor="text1"/>
          <w:sz w:val="20"/>
        </w:rPr>
        <w:t xml:space="preserve">Multiculturalism and </w:t>
      </w:r>
      <w:r w:rsidRPr="0023102C">
        <w:rPr>
          <w:rFonts w:ascii="BentonSans Comp Regular" w:hAnsi="BentonSans Comp Regular"/>
          <w:b/>
          <w:color w:val="000000" w:themeColor="text1"/>
          <w:sz w:val="20"/>
        </w:rPr>
        <w:t>Language. (3)</w:t>
      </w:r>
      <w:r w:rsidRPr="0023102C">
        <w:rPr>
          <w:rFonts w:ascii="BentonSans Comp Regular" w:hAnsi="BentonSans Comp Regular"/>
          <w:color w:val="000000" w:themeColor="text1"/>
          <w:sz w:val="20"/>
        </w:rPr>
        <w:t xml:space="preserve"> </w:t>
      </w:r>
      <w:r w:rsidR="0023625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Readings in and discussion and application of the interrelationships between language and culture, including basic introduction to contemporary American dialects and to social contexts of language. </w:t>
      </w:r>
    </w:p>
    <w:p w14:paraId="5F0B3ED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D7720D7"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ENGL 4167. The Mind and Language. (3)  </w:t>
      </w:r>
      <w:r w:rsidRPr="0023102C">
        <w:rPr>
          <w:rFonts w:ascii="BentonSans Comp Regular" w:hAnsi="BentonSans Comp Regular"/>
          <w:color w:val="000000" w:themeColor="text1"/>
          <w:sz w:val="20"/>
        </w:rPr>
        <w:t xml:space="preserve">Introduction to the study of the mind from a linguistic perspective.  Topics include: language growth and loss, language deficits, modularity and hierarchical processing, the interaction of cognitive and linguistic faculties, parsing/processing strategies and limitations, and applications such as therapy, forensics, computing, teaching.  </w:t>
      </w:r>
    </w:p>
    <w:p w14:paraId="6E33A44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E333A1F"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4168. Multimodality and Text Description. (3)  </w:t>
      </w:r>
      <w:r w:rsidRPr="0023102C">
        <w:rPr>
          <w:rFonts w:ascii="BentonSans Comp Regular" w:hAnsi="BentonSans Comp Regular"/>
          <w:color w:val="000000" w:themeColor="text1"/>
          <w:sz w:val="20"/>
        </w:rPr>
        <w:t xml:space="preserve">Explores how different modes of communication interact and are integrated in adapted, new or emergent digital discourses and genres.  Multimodal analysis includes the analysis of communication in all its forms, but is particularly concerned with texts in which two or more semiotic resources–or ‘modes’ of communication–are integrated and combined.  Such resources include aspects of speech such as intonation and other vocal characteristics, gesture (face, hand, and body) and proxemics, as well as products of human technology such as carving, painting, writing, architecture, image, sound recording, and interactive computing resources. </w:t>
      </w:r>
    </w:p>
    <w:p w14:paraId="1E49A5C9"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69C06D" w14:textId="77777777" w:rsidR="00036666" w:rsidRPr="0023102C" w:rsidRDefault="0003666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4180. Theories of Technical Communication.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ENGL 2116.  Rhetorical, psychological, and anthropological theories that underscore the interrelations of written, graphic, and digital communication within technical and rhetorical contexts.</w:t>
      </w:r>
    </w:p>
    <w:p w14:paraId="1607D61D" w14:textId="77777777" w:rsidR="00036666" w:rsidRPr="0023102C" w:rsidRDefault="0003666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5ADD91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4181. Writing and Designing User Documents. (3) </w:t>
      </w:r>
      <w:r w:rsidR="00DC0A56"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Researching and analyzing audiences to write publishable instructions. </w:t>
      </w:r>
      <w:r w:rsidR="005723DD" w:rsidRPr="0023102C">
        <w:rPr>
          <w:rFonts w:ascii="BentonSans Comp Regular" w:hAnsi="BentonSans Comp Regular"/>
          <w:color w:val="000000" w:themeColor="text1"/>
          <w:sz w:val="20"/>
        </w:rPr>
        <w:t xml:space="preserve"> </w:t>
      </w:r>
      <w:r w:rsidR="00DC0A56" w:rsidRPr="0023102C">
        <w:rPr>
          <w:rFonts w:ascii="BentonSans Comp Regular" w:hAnsi="BentonSans Comp Regular"/>
          <w:color w:val="000000" w:themeColor="text1"/>
          <w:sz w:val="20"/>
        </w:rPr>
        <w:t>I</w:t>
      </w:r>
      <w:r w:rsidRPr="0023102C">
        <w:rPr>
          <w:rFonts w:ascii="BentonSans Comp Regular" w:hAnsi="BentonSans Comp Regular"/>
          <w:color w:val="000000" w:themeColor="text1"/>
          <w:sz w:val="20"/>
        </w:rPr>
        <w:t xml:space="preserve">ncludes the production, testing, and revision of tutorials, reference manuals, on-line documents, and digital media for users of computers and other technologies. </w:t>
      </w:r>
    </w:p>
    <w:p w14:paraId="396D6CC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F2844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ENGL 4182. Information Design and Digital Publishing. (3)</w:t>
      </w:r>
      <w:r w:rsidR="005723DD"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ENGL 2116.</w:t>
      </w:r>
      <w:r w:rsidR="005723D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Theoretical and practical exploration of visual communication. </w:t>
      </w:r>
      <w:r w:rsidR="005723D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By rhetorically integrating text</w:t>
      </w:r>
      <w:r w:rsidR="005723D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and graphics, students write and publish documents and online content for digital environments. </w:t>
      </w:r>
    </w:p>
    <w:p w14:paraId="33C87E6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DA68951" w14:textId="72B83542"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4183. Editing </w:t>
      </w:r>
      <w:r w:rsidR="00DC0A56" w:rsidRPr="0023102C">
        <w:rPr>
          <w:rFonts w:ascii="BentonSans Comp Regular" w:hAnsi="BentonSans Comp Regular"/>
          <w:b/>
          <w:bCs/>
          <w:color w:val="000000" w:themeColor="text1"/>
          <w:sz w:val="20"/>
        </w:rPr>
        <w:t xml:space="preserve">with Digital </w:t>
      </w:r>
      <w:r w:rsidRPr="0023102C">
        <w:rPr>
          <w:rFonts w:ascii="BentonSans Comp Regular" w:hAnsi="BentonSans Comp Regular"/>
          <w:b/>
          <w:bCs/>
          <w:color w:val="000000" w:themeColor="text1"/>
          <w:sz w:val="20"/>
        </w:rPr>
        <w:t>Techn</w:t>
      </w:r>
      <w:r w:rsidR="00DC0A56" w:rsidRPr="0023102C">
        <w:rPr>
          <w:rFonts w:ascii="BentonSans Comp Regular" w:hAnsi="BentonSans Comp Regular"/>
          <w:b/>
          <w:bCs/>
          <w:color w:val="000000" w:themeColor="text1"/>
          <w:sz w:val="20"/>
        </w:rPr>
        <w:t>ologies</w:t>
      </w:r>
      <w:r w:rsidRPr="0023102C">
        <w:rPr>
          <w:rFonts w:ascii="BentonSans Comp Regular" w:hAnsi="BentonSans Comp Regular"/>
          <w:b/>
          <w:bCs/>
          <w:color w:val="000000" w:themeColor="text1"/>
          <w:sz w:val="20"/>
        </w:rPr>
        <w:t>. (3)</w:t>
      </w:r>
      <w:r w:rsidRPr="0023102C">
        <w:rPr>
          <w:rFonts w:ascii="BentonSans Comp Regular" w:hAnsi="BentonSans Comp Regular"/>
          <w:color w:val="000000" w:themeColor="text1"/>
          <w:sz w:val="20"/>
        </w:rPr>
        <w:t xml:space="preserve"> </w:t>
      </w:r>
      <w:r w:rsidR="00DC0A56" w:rsidRPr="0023102C">
        <w:rPr>
          <w:rFonts w:ascii="BentonSans Comp Regular" w:hAnsi="BentonSans Comp Regular"/>
          <w:color w:val="000000" w:themeColor="text1"/>
          <w:sz w:val="20"/>
        </w:rPr>
        <w:t xml:space="preserve"> </w:t>
      </w:r>
      <w:r w:rsidR="004026BE" w:rsidRPr="0023102C">
        <w:rPr>
          <w:rFonts w:ascii="BentonSans Comp Regular" w:hAnsi="BentonSans Comp Regular"/>
          <w:color w:val="000000" w:themeColor="text1"/>
          <w:sz w:val="20"/>
        </w:rPr>
        <w:t xml:space="preserve">Prerequisite(s): ENGL 2116.  </w:t>
      </w:r>
      <w:r w:rsidRPr="0023102C">
        <w:rPr>
          <w:rFonts w:ascii="BentonSans Comp Regular" w:hAnsi="BentonSans Comp Regular"/>
          <w:color w:val="000000" w:themeColor="text1"/>
          <w:sz w:val="20"/>
        </w:rPr>
        <w:t xml:space="preserve">Substantive editing, copyediting, project management, and editing in hardcopy documents and web and digital environments. </w:t>
      </w:r>
    </w:p>
    <w:p w14:paraId="68EEB5F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C81196" w14:textId="6566F9BA" w:rsidR="00B56529" w:rsidRPr="0023102C"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4200. Teaching of Writing. (3) (W)</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08063D" w:rsidRPr="0023102C">
        <w:rPr>
          <w:rFonts w:ascii="BentonSans Comp Regular" w:hAnsi="BentonSans Comp Regular"/>
          <w:color w:val="000000" w:themeColor="text1"/>
          <w:sz w:val="20"/>
        </w:rPr>
        <w:t xml:space="preserve"> ENGL 5200. </w:t>
      </w:r>
      <w:r w:rsidRPr="0023102C">
        <w:rPr>
          <w:rFonts w:ascii="BentonSans Comp Regular" w:hAnsi="BentonSans Comp Regular"/>
          <w:color w:val="000000" w:themeColor="text1"/>
          <w:sz w:val="20"/>
        </w:rPr>
        <w:t>Introduction to various theories that inform practices in the teaching of writing and methods of teaching writing to middle and secondary learners.</w:t>
      </w:r>
      <w:r w:rsidRPr="0023102C">
        <w:rPr>
          <w:rFonts w:ascii="BentonSans Comp Regular" w:hAnsi="BentonSans Comp Regular"/>
          <w:i/>
          <w:color w:val="000000" w:themeColor="text1"/>
          <w:sz w:val="20"/>
        </w:rPr>
        <w:t xml:space="preserve"> </w:t>
      </w:r>
    </w:p>
    <w:p w14:paraId="1E577233" w14:textId="77777777" w:rsidR="00B56529" w:rsidRPr="0023102C"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C4C5AD" w14:textId="6FD85AA2" w:rsidR="00B56529" w:rsidRPr="0023102C" w:rsidRDefault="00915853"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4201. Teaching of Multie</w:t>
      </w:r>
      <w:r w:rsidR="00B56529" w:rsidRPr="0023102C">
        <w:rPr>
          <w:rFonts w:ascii="BentonSans Comp Regular" w:hAnsi="BentonSans Comp Regular"/>
          <w:b/>
          <w:color w:val="000000" w:themeColor="text1"/>
          <w:sz w:val="20"/>
        </w:rPr>
        <w:t>thnic Literature. (3) (W)</w:t>
      </w:r>
      <w:r w:rsidR="00B56529"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B065F5" w:rsidRPr="0023102C">
        <w:rPr>
          <w:rFonts w:ascii="BentonSans Comp Regular" w:hAnsi="BentonSans Comp Regular"/>
          <w:color w:val="000000" w:themeColor="text1"/>
          <w:sz w:val="20"/>
        </w:rPr>
        <w:t xml:space="preserve"> ENGL 5201.  </w:t>
      </w:r>
      <w:r w:rsidR="00B56529" w:rsidRPr="0023102C">
        <w:rPr>
          <w:rFonts w:ascii="BentonSans Comp Regular" w:hAnsi="BentonSans Comp Regular"/>
          <w:color w:val="000000" w:themeColor="text1"/>
          <w:sz w:val="20"/>
        </w:rPr>
        <w:t>An overview of the issues, opportunities, and challenges of teaching multiethnic literature in middle and secondary school settings.</w:t>
      </w:r>
      <w:r w:rsidR="00B56529" w:rsidRPr="0023102C">
        <w:rPr>
          <w:rFonts w:ascii="BentonSans Comp Regular" w:hAnsi="BentonSans Comp Regular"/>
          <w:i/>
          <w:color w:val="000000" w:themeColor="text1"/>
          <w:sz w:val="20"/>
        </w:rPr>
        <w:t xml:space="preserve"> </w:t>
      </w:r>
    </w:p>
    <w:p w14:paraId="66E04BB2" w14:textId="77777777" w:rsidR="00B56529" w:rsidRPr="0023102C"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5C4E14D" w14:textId="72CE9AE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4202. </w:t>
      </w:r>
      <w:r w:rsidR="00853FF0" w:rsidRPr="0023102C">
        <w:rPr>
          <w:rFonts w:ascii="BentonSans Comp Regular" w:hAnsi="BentonSans Comp Regular"/>
          <w:b/>
          <w:color w:val="000000" w:themeColor="text1"/>
          <w:sz w:val="20"/>
        </w:rPr>
        <w:t xml:space="preserve">Advanced Poetry </w:t>
      </w:r>
      <w:r w:rsidRPr="0023102C">
        <w:rPr>
          <w:rFonts w:ascii="BentonSans Comp Regular" w:hAnsi="BentonSans Comp Regular"/>
          <w:b/>
          <w:color w:val="000000" w:themeColor="text1"/>
          <w:sz w:val="20"/>
        </w:rPr>
        <w:t xml:space="preserve">Writing. (3) </w:t>
      </w:r>
      <w:r w:rsidR="009106CF" w:rsidRPr="0023102C">
        <w:rPr>
          <w:rFonts w:ascii="BentonSans Comp Regular" w:hAnsi="BentonSans Comp Regular"/>
          <w:b/>
          <w:color w:val="000000" w:themeColor="text1"/>
          <w:sz w:val="20"/>
        </w:rPr>
        <w:t>(W)</w:t>
      </w:r>
      <w:r w:rsidR="00161FA9" w:rsidRPr="0023102C">
        <w:rPr>
          <w:rFonts w:ascii="BentonSans Comp Regular" w:hAnsi="BentonSans Comp Regular"/>
          <w:b/>
          <w:color w:val="000000" w:themeColor="text1"/>
          <w:sz w:val="20"/>
        </w:rPr>
        <w:t xml:space="preserve"> </w:t>
      </w:r>
      <w:r w:rsidR="0086486C"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97086F" w:rsidRPr="0023102C">
        <w:rPr>
          <w:rFonts w:ascii="BentonSans Comp Regular" w:hAnsi="BentonSans Comp Regular"/>
          <w:color w:val="000000" w:themeColor="text1"/>
          <w:sz w:val="20"/>
        </w:rPr>
        <w:t xml:space="preserve">ENGL 2125, </w:t>
      </w:r>
      <w:r w:rsidRPr="0023102C">
        <w:rPr>
          <w:rFonts w:ascii="BentonSans Comp Regular" w:hAnsi="BentonSans Comp Regular"/>
          <w:color w:val="000000" w:themeColor="text1"/>
          <w:sz w:val="20"/>
        </w:rPr>
        <w:t>ENGL 2126</w:t>
      </w:r>
      <w:r w:rsidR="0097086F" w:rsidRPr="0023102C">
        <w:rPr>
          <w:rFonts w:ascii="BentonSans Comp Regular" w:hAnsi="BentonSans Comp Regular"/>
          <w:color w:val="000000" w:themeColor="text1"/>
          <w:sz w:val="20"/>
        </w:rPr>
        <w:t>, ENGL</w:t>
      </w:r>
      <w:r w:rsidRPr="0023102C">
        <w:rPr>
          <w:rFonts w:ascii="BentonSans Comp Regular" w:hAnsi="BentonSans Comp Regular"/>
          <w:color w:val="000000" w:themeColor="text1"/>
          <w:sz w:val="20"/>
        </w:rPr>
        <w:t xml:space="preserve"> 2127, </w:t>
      </w:r>
      <w:r w:rsidR="0097086F" w:rsidRPr="0023102C">
        <w:rPr>
          <w:rFonts w:ascii="BentonSans Comp Regular" w:hAnsi="BentonSans Comp Regular"/>
          <w:color w:val="000000" w:themeColor="text1"/>
          <w:sz w:val="20"/>
        </w:rPr>
        <w:t xml:space="preserve">ENGL 2200, ENGL 2201, ENGL 2202, </w:t>
      </w:r>
      <w:r w:rsidRPr="0023102C">
        <w:rPr>
          <w:rFonts w:ascii="BentonSans Comp Regular" w:hAnsi="BentonSans Comp Regular"/>
          <w:color w:val="000000" w:themeColor="text1"/>
          <w:sz w:val="20"/>
        </w:rPr>
        <w:t xml:space="preserve">or permission of instructor. </w:t>
      </w:r>
      <w:r w:rsidR="00674DC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Further study of and practice in the writing of poetry. </w:t>
      </w:r>
      <w:r w:rsidR="00674DC7"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May be repeated for credit one time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2D04278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6E5199" w14:textId="2B03066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4203. </w:t>
      </w:r>
      <w:r w:rsidR="00D45F58" w:rsidRPr="0023102C">
        <w:rPr>
          <w:rFonts w:ascii="BentonSans Comp Regular" w:hAnsi="BentonSans Comp Regular"/>
          <w:b/>
          <w:color w:val="000000" w:themeColor="text1"/>
          <w:sz w:val="20"/>
        </w:rPr>
        <w:t xml:space="preserve">Advanced Fiction </w:t>
      </w:r>
      <w:r w:rsidRPr="0023102C">
        <w:rPr>
          <w:rFonts w:ascii="BentonSans Comp Regular" w:hAnsi="BentonSans Comp Regular"/>
          <w:b/>
          <w:color w:val="000000" w:themeColor="text1"/>
          <w:sz w:val="20"/>
        </w:rPr>
        <w:t xml:space="preserve">Writing. (3) </w:t>
      </w:r>
      <w:r w:rsidR="00C67E14" w:rsidRPr="0023102C">
        <w:rPr>
          <w:rFonts w:ascii="BentonSans Comp Regular" w:hAnsi="BentonSans Comp Regular"/>
          <w:b/>
          <w:color w:val="000000" w:themeColor="text1"/>
          <w:sz w:val="20"/>
        </w:rPr>
        <w:t>(W)</w:t>
      </w:r>
      <w:r w:rsidR="00C67E14" w:rsidRPr="0023102C">
        <w:rPr>
          <w:rFonts w:ascii="BentonSans Comp Regular" w:hAnsi="BentonSans Comp Regular"/>
          <w:color w:val="000000" w:themeColor="text1"/>
          <w:sz w:val="20"/>
        </w:rPr>
        <w:t xml:space="preserve"> </w:t>
      </w:r>
      <w:r w:rsidR="0062180C" w:rsidRPr="0023102C">
        <w:rPr>
          <w:rFonts w:ascii="BentonSans Comp Regular" w:hAnsi="BentonSans Comp Regular"/>
          <w:color w:val="000000" w:themeColor="text1"/>
          <w:sz w:val="20"/>
        </w:rPr>
        <w:t xml:space="preserve"> </w:t>
      </w:r>
      <w:r w:rsidR="00161FA9" w:rsidRPr="0023102C">
        <w:rPr>
          <w:rFonts w:ascii="BentonSans Comp Regular" w:hAnsi="BentonSans Comp Regular"/>
          <w:color w:val="000000" w:themeColor="text1"/>
          <w:sz w:val="20"/>
        </w:rPr>
        <w:t xml:space="preserve">Cross-listed Course(s): ENGL 5203.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ENGL </w:t>
      </w:r>
      <w:r w:rsidR="0062180C" w:rsidRPr="0023102C">
        <w:rPr>
          <w:rFonts w:ascii="BentonSans Comp Regular" w:hAnsi="BentonSans Comp Regular"/>
          <w:color w:val="000000" w:themeColor="text1"/>
          <w:sz w:val="20"/>
        </w:rPr>
        <w:t xml:space="preserve">2125, ENGL </w:t>
      </w:r>
      <w:r w:rsidRPr="0023102C">
        <w:rPr>
          <w:rFonts w:ascii="BentonSans Comp Regular" w:hAnsi="BentonSans Comp Regular"/>
          <w:color w:val="000000" w:themeColor="text1"/>
          <w:sz w:val="20"/>
        </w:rPr>
        <w:t>2126</w:t>
      </w:r>
      <w:r w:rsidR="0062180C" w:rsidRPr="0023102C">
        <w:rPr>
          <w:rFonts w:ascii="BentonSans Comp Regular" w:hAnsi="BentonSans Comp Regular"/>
          <w:color w:val="000000" w:themeColor="text1"/>
          <w:sz w:val="20"/>
        </w:rPr>
        <w:t xml:space="preserve">, ENGL </w:t>
      </w:r>
      <w:r w:rsidRPr="0023102C">
        <w:rPr>
          <w:rFonts w:ascii="BentonSans Comp Regular" w:hAnsi="BentonSans Comp Regular"/>
          <w:color w:val="000000" w:themeColor="text1"/>
          <w:sz w:val="20"/>
        </w:rPr>
        <w:t xml:space="preserve">2128, </w:t>
      </w:r>
      <w:r w:rsidR="0062180C" w:rsidRPr="0023102C">
        <w:rPr>
          <w:rFonts w:ascii="BentonSans Comp Regular" w:hAnsi="BentonSans Comp Regular"/>
          <w:color w:val="000000" w:themeColor="text1"/>
          <w:sz w:val="20"/>
        </w:rPr>
        <w:t xml:space="preserve">ENGL 2200, ENGL 2201, ENGL 2202, </w:t>
      </w:r>
      <w:r w:rsidRPr="0023102C">
        <w:rPr>
          <w:rFonts w:ascii="BentonSans Comp Regular" w:hAnsi="BentonSans Comp Regular"/>
          <w:color w:val="000000" w:themeColor="text1"/>
          <w:sz w:val="20"/>
        </w:rPr>
        <w:t xml:space="preserve">or permission of instructor. </w:t>
      </w:r>
      <w:r w:rsidR="000502FE" w:rsidRPr="0023102C">
        <w:rPr>
          <w:rFonts w:ascii="BentonSans Comp Regular" w:hAnsi="BentonSans Comp Regular"/>
          <w:color w:val="000000" w:themeColor="text1"/>
          <w:sz w:val="20"/>
        </w:rPr>
        <w:t xml:space="preserve"> F</w:t>
      </w:r>
      <w:r w:rsidRPr="0023102C">
        <w:rPr>
          <w:rFonts w:ascii="BentonSans Comp Regular" w:hAnsi="BentonSans Comp Regular"/>
          <w:color w:val="000000" w:themeColor="text1"/>
          <w:sz w:val="20"/>
        </w:rPr>
        <w:t xml:space="preserve">urther study of and practice in the writing of fiction. </w:t>
      </w:r>
      <w:r w:rsidR="000502FE"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May be repeated for credit one time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w:t>
      </w:r>
      <w:r w:rsidR="000502FE"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0A3D1A5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52891E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4204. Expository Writing. (3) (W) </w:t>
      </w:r>
      <w:r w:rsidR="00DD333E"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Writing of essays, criticism, and various forms of exposition. </w:t>
      </w:r>
      <w:r w:rsidRPr="0023102C">
        <w:rPr>
          <w:rFonts w:ascii="BentonSans Comp Regular" w:hAnsi="BentonSans Comp Regular"/>
          <w:i/>
          <w:color w:val="000000" w:themeColor="text1"/>
          <w:sz w:val="20"/>
        </w:rPr>
        <w:t xml:space="preserve"> </w:t>
      </w:r>
    </w:p>
    <w:p w14:paraId="60727FB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9A9B26" w14:textId="0FE0598C" w:rsidR="00CC673C" w:rsidRPr="0023102C" w:rsidRDefault="00CC673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4206. Writing Creative Nonfiction. (3) (W</w:t>
      </w:r>
      <w:r w:rsidRPr="00C67AA6">
        <w:rPr>
          <w:rFonts w:ascii="BentonSans Comp Regular" w:hAnsi="BentonSans Comp Regular"/>
          <w:b/>
          <w:color w:val="000000" w:themeColor="text1"/>
          <w:sz w:val="20"/>
        </w:rPr>
        <w:t>)</w:t>
      </w:r>
      <w:r w:rsidRPr="00C67AA6">
        <w:rPr>
          <w:rFonts w:ascii="BentonSans Comp Regular" w:hAnsi="BentonSans Comp Regular"/>
          <w:color w:val="000000" w:themeColor="text1"/>
          <w:sz w:val="20"/>
        </w:rPr>
        <w:t xml:space="preserve"> </w:t>
      </w:r>
      <w:r w:rsidR="00C67AA6">
        <w:rPr>
          <w:rFonts w:ascii="BentonSans Comp Regular" w:hAnsi="BentonSans Comp Regular"/>
          <w:color w:val="000000" w:themeColor="text1"/>
          <w:sz w:val="20"/>
        </w:rPr>
        <w:t xml:space="preserve"> </w:t>
      </w:r>
      <w:r w:rsidR="00C67AA6" w:rsidRPr="00C67AA6">
        <w:rPr>
          <w:rFonts w:ascii="BentonSans Comp Regular" w:hAnsi="BentonSans Comp Regular"/>
          <w:color w:val="000000" w:themeColor="text1"/>
          <w:sz w:val="20"/>
        </w:rPr>
        <w:t xml:space="preserve">Cross-listed Course(s): ENGL 5206. </w:t>
      </w:r>
      <w:r w:rsidR="00C67AA6">
        <w:rPr>
          <w:rFonts w:ascii="BentonSans Comp Regular" w:hAnsi="BentonSans Comp Regular"/>
          <w:color w:val="000000" w:themeColor="text1"/>
          <w:sz w:val="20"/>
        </w:rPr>
        <w:t xml:space="preserve"> </w:t>
      </w:r>
      <w:r w:rsidR="0014669A" w:rsidRPr="00C67AA6">
        <w:rPr>
          <w:rFonts w:ascii="BentonSans Comp Regular" w:hAnsi="BentonSans Comp Regular"/>
          <w:color w:val="000000" w:themeColor="text1"/>
          <w:sz w:val="20"/>
        </w:rPr>
        <w:t>Prerequisite(s):</w:t>
      </w:r>
      <w:r w:rsidRPr="00C67AA6">
        <w:rPr>
          <w:rFonts w:ascii="BentonSans Comp Regular" w:hAnsi="BentonSans Comp Regular"/>
          <w:color w:val="000000" w:themeColor="text1"/>
          <w:sz w:val="20"/>
        </w:rPr>
        <w:t xml:space="preserve"> English major</w:t>
      </w:r>
      <w:r w:rsidRPr="0023102C">
        <w:rPr>
          <w:rFonts w:ascii="BentonSans Comp Regular" w:hAnsi="BentonSans Comp Regular"/>
          <w:color w:val="000000" w:themeColor="text1"/>
          <w:sz w:val="20"/>
        </w:rPr>
        <w:t xml:space="preserve"> or m</w:t>
      </w:r>
      <w:r w:rsidR="0062180C" w:rsidRPr="0023102C">
        <w:rPr>
          <w:rFonts w:ascii="BentonSans Comp Regular" w:hAnsi="BentonSans Comp Regular"/>
          <w:color w:val="000000" w:themeColor="text1"/>
          <w:sz w:val="20"/>
        </w:rPr>
        <w:t>inor</w:t>
      </w:r>
      <w:r w:rsidRPr="0023102C">
        <w:rPr>
          <w:rFonts w:ascii="BentonSans Comp Regular" w:hAnsi="BentonSans Comp Regular"/>
          <w:color w:val="000000" w:themeColor="text1"/>
          <w:sz w:val="20"/>
        </w:rPr>
        <w:t xml:space="preserve">; and ENGL 2125, ENGL 2126, ENGL 2127, ENGL 2128, ENGL 2200, ENGL 2201, or ENGL 2202, or permission of instructor.  Combines the reading and discussion of published creative nonfiction with the writing of original creative works. </w:t>
      </w:r>
    </w:p>
    <w:p w14:paraId="7D3ECA75" w14:textId="4C35B239" w:rsidR="00CC673C" w:rsidRPr="0023102C" w:rsidRDefault="00CC673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E309573" w14:textId="64454051" w:rsidR="00A86F64" w:rsidRPr="0023102C" w:rsidRDefault="00A86F6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4207. Writing Y</w:t>
      </w:r>
      <w:r w:rsidR="0073330F">
        <w:rPr>
          <w:rFonts w:ascii="BentonSans Comp Regular" w:hAnsi="BentonSans Comp Regular"/>
          <w:b/>
          <w:color w:val="000000" w:themeColor="text1"/>
          <w:sz w:val="20"/>
        </w:rPr>
        <w:t>oung Adult</w:t>
      </w:r>
      <w:r w:rsidRPr="0023102C">
        <w:rPr>
          <w:rFonts w:ascii="BentonSans Comp Regular" w:hAnsi="BentonSans Comp Regular"/>
          <w:b/>
          <w:color w:val="000000" w:themeColor="text1"/>
          <w:sz w:val="20"/>
        </w:rPr>
        <w:t xml:space="preserve"> Fiction. (3) (W)  </w:t>
      </w:r>
      <w:r w:rsidR="00710071" w:rsidRPr="00710071">
        <w:rPr>
          <w:rFonts w:ascii="BentonSans Comp Regular" w:hAnsi="BentonSans Comp Regular"/>
          <w:color w:val="000000" w:themeColor="text1"/>
          <w:sz w:val="20"/>
        </w:rPr>
        <w:t xml:space="preserve">Prerequisite(s): </w:t>
      </w:r>
      <w:r w:rsidR="00710071">
        <w:rPr>
          <w:rFonts w:ascii="BentonSans Comp Regular" w:hAnsi="BentonSans Comp Regular"/>
          <w:color w:val="000000" w:themeColor="text1"/>
          <w:sz w:val="20"/>
        </w:rPr>
        <w:t xml:space="preserve">English major or minor; and </w:t>
      </w:r>
      <w:r w:rsidR="00951807">
        <w:rPr>
          <w:rFonts w:ascii="BentonSans Comp Regular" w:hAnsi="BentonSans Comp Regular"/>
          <w:color w:val="000000" w:themeColor="text1"/>
          <w:sz w:val="20"/>
        </w:rPr>
        <w:t xml:space="preserve">either </w:t>
      </w:r>
      <w:r w:rsidR="00710071" w:rsidRPr="00710071">
        <w:rPr>
          <w:rFonts w:ascii="BentonSans Comp Regular" w:hAnsi="BentonSans Comp Regular"/>
          <w:color w:val="000000" w:themeColor="text1"/>
          <w:sz w:val="20"/>
        </w:rPr>
        <w:t xml:space="preserve">ENGL 2126, ENGL 2127, ENGL 2128, ENGL 3103, </w:t>
      </w:r>
      <w:r w:rsidR="00951807">
        <w:rPr>
          <w:rFonts w:ascii="BentonSans Comp Regular" w:hAnsi="BentonSans Comp Regular"/>
          <w:color w:val="000000" w:themeColor="text1"/>
          <w:sz w:val="20"/>
        </w:rPr>
        <w:t xml:space="preserve">or </w:t>
      </w:r>
      <w:r w:rsidR="00710071" w:rsidRPr="00710071">
        <w:rPr>
          <w:rFonts w:ascii="BentonSans Comp Regular" w:hAnsi="BentonSans Comp Regular"/>
          <w:color w:val="000000" w:themeColor="text1"/>
          <w:sz w:val="20"/>
        </w:rPr>
        <w:t xml:space="preserve">ENGL 3104, or permission of instructor.  </w:t>
      </w:r>
      <w:r w:rsidRPr="0023102C">
        <w:rPr>
          <w:rFonts w:ascii="BentonSans Comp Regular" w:hAnsi="BentonSans Comp Regular"/>
          <w:color w:val="000000" w:themeColor="text1"/>
          <w:sz w:val="20"/>
        </w:rPr>
        <w:t xml:space="preserve">Cross-listed Course(s): ENGL 5207.  </w:t>
      </w:r>
      <w:r w:rsidR="00FA19D2" w:rsidRPr="00FA19D2">
        <w:rPr>
          <w:rFonts w:ascii="BentonSans Comp Regular" w:hAnsi="BentonSans Comp Regular"/>
          <w:color w:val="000000" w:themeColor="text1"/>
          <w:sz w:val="20"/>
        </w:rPr>
        <w:t>Today, the young adult (YA) novel is often a beautifully crafted work of literary fiction open to a variety of experimental approaches.  This course serves those who already write, or would like to try writing, YA fiction.  It explores aspects of reading and writing young adult fiction, including developing a narrative point of view, trajectory and conflict, creating complex characters, and issues of voice and style.</w:t>
      </w:r>
      <w:r w:rsidR="00FA19D2">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 with change of topic.</w:t>
      </w:r>
    </w:p>
    <w:p w14:paraId="28A57C7B" w14:textId="77777777" w:rsidR="00A86F64" w:rsidRPr="0023102C" w:rsidRDefault="00A86F64"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E9D98C" w14:textId="17595504"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4208. Poetry Writing Workshop. (3) </w:t>
      </w:r>
      <w:r w:rsidR="00161FA9" w:rsidRPr="0023102C">
        <w:rPr>
          <w:rFonts w:ascii="BentonSans Comp Regular" w:hAnsi="BentonSans Comp Regular"/>
          <w:b/>
          <w:color w:val="000000" w:themeColor="text1"/>
          <w:sz w:val="20"/>
        </w:rPr>
        <w:t xml:space="preserve">(W)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62180C" w:rsidRPr="0023102C">
        <w:rPr>
          <w:rFonts w:ascii="BentonSans Comp Regular" w:hAnsi="BentonSans Comp Regular"/>
          <w:color w:val="000000" w:themeColor="text1"/>
          <w:sz w:val="20"/>
        </w:rPr>
        <w:t xml:space="preserve"> ENGL 2125, ENGL 2126, ENGL 2127, ENGL 2200, ENGL 2201, ENGL 2202, or permission of instructor. </w:t>
      </w:r>
      <w:r w:rsidRPr="0023102C">
        <w:rPr>
          <w:rFonts w:ascii="BentonSans Comp Regular" w:hAnsi="BentonSans Comp Regular"/>
          <w:color w:val="000000" w:themeColor="text1"/>
          <w:sz w:val="20"/>
        </w:rPr>
        <w:t xml:space="preserve"> Designed for advanced writers of poetry. Focuses primarily on student work and peer criticism of it. </w:t>
      </w:r>
      <w:r w:rsidR="0062180C"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May be repeated for credit one time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w:t>
      </w:r>
      <w:r w:rsidRPr="0023102C">
        <w:rPr>
          <w:rFonts w:ascii="BentonSans Comp Regular" w:hAnsi="BentonSans Comp Regular"/>
          <w:color w:val="000000" w:themeColor="text1"/>
          <w:sz w:val="20"/>
        </w:rPr>
        <w:t xml:space="preserve">  </w:t>
      </w:r>
    </w:p>
    <w:p w14:paraId="624BB13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CD97CD8" w14:textId="706B419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lastRenderedPageBreak/>
        <w:t xml:space="preserve">ENGL 4209. Fiction Writing Workshop. (3) </w:t>
      </w:r>
      <w:r w:rsidR="000D419A" w:rsidRPr="0023102C">
        <w:rPr>
          <w:rFonts w:ascii="BentonSans Comp Regular" w:hAnsi="BentonSans Comp Regular"/>
          <w:b/>
          <w:color w:val="000000" w:themeColor="text1"/>
          <w:sz w:val="20"/>
        </w:rPr>
        <w:t xml:space="preserve">(W) </w:t>
      </w:r>
      <w:r w:rsidR="0062180C"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62180C" w:rsidRPr="0023102C">
        <w:rPr>
          <w:rFonts w:ascii="BentonSans Comp Regular" w:hAnsi="BentonSans Comp Regular"/>
          <w:color w:val="000000" w:themeColor="text1"/>
          <w:sz w:val="20"/>
        </w:rPr>
        <w:t xml:space="preserve"> ENGL 2125, ENGL 2126, ENGL 2128, ENGL 2200, ENGL 2201, ENGL 2202, or permission of instructor.  </w:t>
      </w:r>
      <w:r w:rsidRPr="0023102C">
        <w:rPr>
          <w:rFonts w:ascii="BentonSans Comp Regular" w:hAnsi="BentonSans Comp Regular"/>
          <w:color w:val="000000" w:themeColor="text1"/>
          <w:sz w:val="20"/>
        </w:rPr>
        <w:t xml:space="preserve">Designed for advanced writers of fiction. </w:t>
      </w:r>
      <w:r w:rsidR="0062180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Focuses primarily on student work and peer criticism of it. </w:t>
      </w:r>
      <w:r w:rsidR="0062180C"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May be repeated for credit one time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w:t>
      </w:r>
      <w:r w:rsidRPr="0023102C">
        <w:rPr>
          <w:rFonts w:ascii="BentonSans Comp Regular" w:hAnsi="BentonSans Comp Regular"/>
          <w:color w:val="000000" w:themeColor="text1"/>
          <w:sz w:val="20"/>
        </w:rPr>
        <w:t xml:space="preserve"> </w:t>
      </w:r>
    </w:p>
    <w:p w14:paraId="0E972E5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8DA224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ENGL 4211. Chaucer and Medieval Literature. (3) </w:t>
      </w:r>
      <w:r w:rsidRPr="0023102C">
        <w:rPr>
          <w:rFonts w:ascii="BentonSans Comp Regular" w:hAnsi="BentonSans Comp Regular"/>
          <w:color w:val="000000" w:themeColor="text1"/>
          <w:sz w:val="20"/>
        </w:rPr>
        <w:t xml:space="preserve">Readings that focus on the works of Chaucer, including </w:t>
      </w:r>
      <w:r w:rsidRPr="0023102C">
        <w:rPr>
          <w:rStyle w:val="Emphasis"/>
          <w:rFonts w:ascii="BentonSans Comp Regular" w:hAnsi="BentonSans Comp Regular"/>
          <w:color w:val="000000" w:themeColor="text1"/>
          <w:sz w:val="20"/>
        </w:rPr>
        <w:t xml:space="preserve">The Canterbury Tales, </w:t>
      </w:r>
      <w:r w:rsidRPr="0023102C">
        <w:rPr>
          <w:rFonts w:ascii="BentonSans Comp Regular" w:hAnsi="BentonSans Comp Regular"/>
          <w:color w:val="000000" w:themeColor="text1"/>
          <w:sz w:val="20"/>
        </w:rPr>
        <w:t xml:space="preserve">and other works from the medieval period in England, which may include </w:t>
      </w:r>
      <w:r w:rsidRPr="0023102C">
        <w:rPr>
          <w:rStyle w:val="Emphasis"/>
          <w:rFonts w:ascii="BentonSans Comp Regular" w:hAnsi="BentonSans Comp Regular"/>
          <w:color w:val="000000" w:themeColor="text1"/>
          <w:sz w:val="20"/>
        </w:rPr>
        <w:t xml:space="preserve">Troilus and </w:t>
      </w:r>
      <w:proofErr w:type="spellStart"/>
      <w:r w:rsidRPr="0023102C">
        <w:rPr>
          <w:rStyle w:val="Emphasis"/>
          <w:rFonts w:ascii="BentonSans Comp Regular" w:hAnsi="BentonSans Comp Regular"/>
          <w:color w:val="000000" w:themeColor="text1"/>
          <w:sz w:val="20"/>
        </w:rPr>
        <w:t>Crisedye</w:t>
      </w:r>
      <w:proofErr w:type="spellEnd"/>
      <w:r w:rsidRPr="0023102C">
        <w:rPr>
          <w:rFonts w:ascii="BentonSans Comp Regular" w:hAnsi="BentonSans Comp Regular"/>
          <w:color w:val="000000" w:themeColor="text1"/>
          <w:sz w:val="20"/>
        </w:rPr>
        <w:t xml:space="preserve"> and various dramatic texts. </w:t>
      </w:r>
    </w:p>
    <w:p w14:paraId="43614FF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7447DBD" w14:textId="461725BA"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4235. History of the Book. (3)</w:t>
      </w:r>
      <w:r w:rsidRPr="0023102C">
        <w:rPr>
          <w:rFonts w:ascii="BentonSans Comp Regular" w:hAnsi="BentonSans Comp Regular"/>
          <w:color w:val="000000" w:themeColor="text1"/>
          <w:sz w:val="20"/>
        </w:rPr>
        <w:t xml:space="preserve">  </w:t>
      </w:r>
      <w:r w:rsidR="00361C3D" w:rsidRPr="00361C3D">
        <w:rPr>
          <w:rFonts w:ascii="BentonSans Comp Regular" w:hAnsi="BentonSans Comp Regular"/>
          <w:color w:val="000000" w:themeColor="text1"/>
          <w:sz w:val="20"/>
        </w:rPr>
        <w:t xml:space="preserve">Cross-listed Course(s): ENGL </w:t>
      </w:r>
      <w:r w:rsidR="00361C3D">
        <w:rPr>
          <w:rFonts w:ascii="BentonSans Comp Regular" w:hAnsi="BentonSans Comp Regular"/>
          <w:color w:val="000000" w:themeColor="text1"/>
          <w:sz w:val="20"/>
        </w:rPr>
        <w:t>5</w:t>
      </w:r>
      <w:r w:rsidR="00361C3D" w:rsidRPr="00361C3D">
        <w:rPr>
          <w:rFonts w:ascii="BentonSans Comp Regular" w:hAnsi="BentonSans Comp Regular"/>
          <w:color w:val="000000" w:themeColor="text1"/>
          <w:sz w:val="20"/>
        </w:rPr>
        <w:t>235.</w:t>
      </w:r>
      <w:r w:rsidR="00361C3D">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Explorations of the development, technologies, cultures, and impact of the book and print media.</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69985D13"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537A28F" w14:textId="4A0A31E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ENGL 4254. Teaching English/Communication Skills to Middle and Secondary School Learners. (3) </w:t>
      </w:r>
      <w:r w:rsidR="003F6C51" w:rsidRPr="0023102C">
        <w:rPr>
          <w:rFonts w:ascii="BentonSans Comp Regular" w:hAnsi="BentonSans Comp Regular"/>
          <w:b/>
          <w:bCs/>
          <w:color w:val="000000" w:themeColor="text1"/>
          <w:sz w:val="20"/>
        </w:rPr>
        <w:t xml:space="preserve"> </w:t>
      </w:r>
      <w:r w:rsidR="00DD2A98" w:rsidRPr="0023102C">
        <w:rPr>
          <w:rFonts w:ascii="BentonSans Comp Regular" w:hAnsi="BentonSans Comp Regular"/>
          <w:color w:val="000000" w:themeColor="text1"/>
          <w:sz w:val="20"/>
        </w:rPr>
        <w:t xml:space="preserve">Cross-listed Course(s): ENGL 5254.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w:t>
      </w:r>
      <w:r w:rsidR="00DD2A98" w:rsidRPr="0023102C">
        <w:rPr>
          <w:rFonts w:ascii="BentonSans Comp Regular" w:hAnsi="BentonSans Comp Regular"/>
          <w:color w:val="000000" w:themeColor="text1"/>
          <w:sz w:val="20"/>
        </w:rPr>
        <w:t xml:space="preserve">standing; and </w:t>
      </w:r>
      <w:r w:rsidRPr="0023102C">
        <w:rPr>
          <w:rFonts w:ascii="BentonSans Comp Regular" w:hAnsi="BentonSans Comp Regular"/>
          <w:color w:val="000000" w:themeColor="text1"/>
          <w:sz w:val="20"/>
        </w:rPr>
        <w:t xml:space="preserve">English major with a </w:t>
      </w:r>
      <w:r w:rsidR="00DD2A98"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econdary </w:t>
      </w:r>
      <w:r w:rsidR="00DD2A98"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ducation minor</w:t>
      </w:r>
      <w:r w:rsidR="00DD2A98" w:rsidRPr="0023102C">
        <w:rPr>
          <w:rFonts w:ascii="BentonSans Comp Regular" w:hAnsi="BentonSans Comp Regular"/>
          <w:color w:val="000000" w:themeColor="text1"/>
          <w:sz w:val="20"/>
        </w:rPr>
        <w:t>, M</w:t>
      </w:r>
      <w:r w:rsidRPr="0023102C">
        <w:rPr>
          <w:rFonts w:ascii="BentonSans Comp Regular" w:hAnsi="BentonSans Comp Regular"/>
          <w:color w:val="000000" w:themeColor="text1"/>
          <w:sz w:val="20"/>
        </w:rPr>
        <w:t xml:space="preserve">iddle </w:t>
      </w:r>
      <w:r w:rsidR="00DD2A98" w:rsidRPr="0023102C">
        <w:rPr>
          <w:rFonts w:ascii="BentonSans Comp Regular" w:hAnsi="BentonSans Comp Regular"/>
          <w:color w:val="000000" w:themeColor="text1"/>
          <w:sz w:val="20"/>
        </w:rPr>
        <w:t>G</w:t>
      </w:r>
      <w:r w:rsidRPr="0023102C">
        <w:rPr>
          <w:rFonts w:ascii="BentonSans Comp Regular" w:hAnsi="BentonSans Comp Regular"/>
          <w:color w:val="000000" w:themeColor="text1"/>
          <w:sz w:val="20"/>
        </w:rPr>
        <w:t xml:space="preserve">rades </w:t>
      </w:r>
      <w:r w:rsidR="00DD2A98" w:rsidRPr="0023102C">
        <w:rPr>
          <w:rFonts w:ascii="BentonSans Comp Regular" w:hAnsi="BentonSans Comp Regular"/>
          <w:color w:val="000000" w:themeColor="text1"/>
          <w:sz w:val="20"/>
        </w:rPr>
        <w:t xml:space="preserve">Education </w:t>
      </w:r>
      <w:r w:rsidRPr="0023102C">
        <w:rPr>
          <w:rFonts w:ascii="BentonSans Comp Regular" w:hAnsi="BentonSans Comp Regular"/>
          <w:color w:val="000000" w:themeColor="text1"/>
          <w:sz w:val="20"/>
        </w:rPr>
        <w:t xml:space="preserve">major,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3F6C51"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F06879" w:rsidRPr="0023102C">
        <w:rPr>
          <w:rFonts w:ascii="BentonSans Comp Regular" w:hAnsi="BentonSans Comp Regular"/>
          <w:color w:val="000000" w:themeColor="text1"/>
          <w:sz w:val="20"/>
        </w:rPr>
        <w:t xml:space="preserve"> MDSK 3100; MDSK 3151; MDSK 4210</w:t>
      </w:r>
      <w:r w:rsidR="00614843" w:rsidRPr="0023102C">
        <w:rPr>
          <w:rFonts w:ascii="BentonSans Comp Regular" w:hAnsi="BentonSans Comp Regular"/>
          <w:color w:val="000000" w:themeColor="text1"/>
          <w:sz w:val="20"/>
        </w:rPr>
        <w:t>; and MDLG 3130 or SECD 4140</w:t>
      </w:r>
      <w:r w:rsidR="00F06879" w:rsidRPr="0023102C">
        <w:rPr>
          <w:rFonts w:ascii="BentonSans Comp Regular" w:hAnsi="BentonSans Comp Regular"/>
          <w:color w:val="000000" w:themeColor="text1"/>
          <w:sz w:val="20"/>
        </w:rPr>
        <w:t xml:space="preserve">.  Corequisite(s): MDSK 4100L.  </w:t>
      </w:r>
      <w:r w:rsidRPr="0023102C">
        <w:rPr>
          <w:rFonts w:ascii="BentonSans Comp Regular" w:hAnsi="BentonSans Comp Regular"/>
          <w:color w:val="000000" w:themeColor="text1"/>
          <w:sz w:val="20"/>
        </w:rPr>
        <w:t>Approaches to the teaching of English, including recent theories and research related to writing and literary study, with special attention to technology.</w:t>
      </w:r>
      <w:r w:rsidR="00A2314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Designed primarily for teaching in grades 6-12. </w:t>
      </w:r>
    </w:p>
    <w:p w14:paraId="2F318ADF" w14:textId="77777777" w:rsidR="00710BB8" w:rsidRPr="0023102C" w:rsidRDefault="00710BB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FFC3E6B" w14:textId="49FBF2B3"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4260. History of </w:t>
      </w:r>
      <w:r w:rsidR="00921792" w:rsidRPr="0023102C">
        <w:rPr>
          <w:rFonts w:ascii="BentonSans Comp Regular" w:hAnsi="BentonSans Comp Regular"/>
          <w:b/>
          <w:color w:val="000000" w:themeColor="text1"/>
          <w:sz w:val="20"/>
        </w:rPr>
        <w:t>Global</w:t>
      </w:r>
      <w:r w:rsidRPr="0023102C">
        <w:rPr>
          <w:rFonts w:ascii="BentonSans Comp Regular" w:hAnsi="BentonSans Comp Regular"/>
          <w:b/>
          <w:color w:val="000000" w:themeColor="text1"/>
          <w:sz w:val="20"/>
        </w:rPr>
        <w:t xml:space="preserve"> </w:t>
      </w:r>
      <w:proofErr w:type="spellStart"/>
      <w:r w:rsidRPr="0023102C">
        <w:rPr>
          <w:rFonts w:ascii="BentonSans Comp Regular" w:hAnsi="BentonSans Comp Regular"/>
          <w:b/>
          <w:color w:val="000000" w:themeColor="text1"/>
          <w:sz w:val="20"/>
        </w:rPr>
        <w:t>English</w:t>
      </w:r>
      <w:r w:rsidR="00921792" w:rsidRPr="0023102C">
        <w:rPr>
          <w:rFonts w:ascii="BentonSans Comp Regular" w:hAnsi="BentonSans Comp Regular"/>
          <w:b/>
          <w:color w:val="000000" w:themeColor="text1"/>
          <w:sz w:val="20"/>
        </w:rPr>
        <w:t>es</w:t>
      </w:r>
      <w:proofErr w:type="spellEnd"/>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236256" w:rsidRPr="0023102C">
        <w:rPr>
          <w:rFonts w:ascii="BentonSans Comp Regular" w:hAnsi="BentonSans Comp Regular"/>
          <w:color w:val="000000" w:themeColor="text1"/>
          <w:sz w:val="20"/>
        </w:rPr>
        <w:t xml:space="preserve"> </w:t>
      </w:r>
      <w:r w:rsidR="00A50737" w:rsidRPr="0023102C">
        <w:rPr>
          <w:rFonts w:ascii="BentonSans Comp Regular" w:hAnsi="BentonSans Comp Regular"/>
          <w:color w:val="000000" w:themeColor="text1"/>
          <w:sz w:val="20"/>
        </w:rPr>
        <w:t xml:space="preserve">Cross-listed Course(s): ENGL 5260.  </w:t>
      </w:r>
      <w:r w:rsidRPr="0023102C">
        <w:rPr>
          <w:rFonts w:ascii="BentonSans Comp Regular" w:hAnsi="BentonSans Comp Regular"/>
          <w:color w:val="000000" w:themeColor="text1"/>
          <w:sz w:val="20"/>
        </w:rPr>
        <w:t xml:space="preserve">Origins and development of the English language, both spoken and written, from its earliest forms to contemporary usage. </w:t>
      </w:r>
    </w:p>
    <w:p w14:paraId="2AF35F5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59D8FF4"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4262. Language and Diversity. (3)  </w:t>
      </w:r>
      <w:r w:rsidRPr="0023102C">
        <w:rPr>
          <w:rFonts w:ascii="BentonSans Comp Regular" w:hAnsi="BentonSans Comp Regular"/>
          <w:color w:val="000000" w:themeColor="text1"/>
          <w:sz w:val="20"/>
        </w:rPr>
        <w:t xml:space="preserve">Examination of contemporary American varieties of English by region, gender, ethnic identity, socio-economic status, age, social networks, and other cultural groupings. </w:t>
      </w:r>
    </w:p>
    <w:p w14:paraId="18A86D71"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07B4DD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4263. Linguistics and Language Learning. (3) </w:t>
      </w:r>
      <w:r w:rsidR="00236256"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Readings in, discussions of, and application of linguistically oriented theories of language acquisition, directed toward gaining an understanding of language</w:t>
      </w:r>
      <w:r w:rsidR="0023625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learning processes and stages. </w:t>
      </w:r>
    </w:p>
    <w:p w14:paraId="6564DC2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95EE231" w14:textId="6A9F32DC"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ENGL 4267. </w:t>
      </w:r>
      <w:r w:rsidR="00EF2941" w:rsidRPr="00EF2941">
        <w:rPr>
          <w:rFonts w:ascii="BentonSans Comp Regular" w:hAnsi="BentonSans Comp Regular"/>
          <w:b/>
          <w:color w:val="000000" w:themeColor="text1"/>
          <w:sz w:val="20"/>
        </w:rPr>
        <w:t>Language and Culture in Digital Spaces</w:t>
      </w:r>
      <w:r w:rsidRPr="0023102C">
        <w:rPr>
          <w:rFonts w:ascii="BentonSans Comp Regular" w:hAnsi="BentonSans Comp Regular"/>
          <w:b/>
          <w:color w:val="000000" w:themeColor="text1"/>
          <w:sz w:val="20"/>
        </w:rPr>
        <w:t xml:space="preserve">. (3)  </w:t>
      </w:r>
      <w:r w:rsidR="00EF2941" w:rsidRPr="00EF2941">
        <w:rPr>
          <w:rFonts w:ascii="BentonSans Comp Regular" w:hAnsi="BentonSans Comp Regular"/>
          <w:color w:val="000000" w:themeColor="text1"/>
          <w:sz w:val="20"/>
        </w:rPr>
        <w:t xml:space="preserve">Explores how humans make cyberspace into social and cultural spaces through diverse language practices. </w:t>
      </w:r>
      <w:r w:rsidR="00EF2941">
        <w:rPr>
          <w:rFonts w:ascii="BentonSans Comp Regular" w:hAnsi="BentonSans Comp Regular"/>
          <w:color w:val="000000" w:themeColor="text1"/>
          <w:sz w:val="20"/>
        </w:rPr>
        <w:t xml:space="preserve"> </w:t>
      </w:r>
      <w:r w:rsidR="00EF2941" w:rsidRPr="00EF2941">
        <w:rPr>
          <w:rFonts w:ascii="BentonSans Comp Regular" w:hAnsi="BentonSans Comp Regular"/>
          <w:color w:val="000000" w:themeColor="text1"/>
          <w:sz w:val="20"/>
        </w:rPr>
        <w:t>Considers how technology use shapes and is shaped in social interaction and how identities, relationships, and discourses develop through digitally-mediated language use.</w:t>
      </w:r>
    </w:p>
    <w:p w14:paraId="78184EB5"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907EF2" w14:textId="2DC86A0C"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4270. Studies in Writing, Rhetoric, and Literacy. (3) (W)</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F8684C" w:rsidRPr="0023102C">
        <w:rPr>
          <w:rFonts w:ascii="BentonSans Comp Regular" w:hAnsi="BentonSans Comp Regular"/>
          <w:color w:val="000000" w:themeColor="text1"/>
          <w:sz w:val="20"/>
        </w:rPr>
        <w:t xml:space="preserve"> ENGL 5270.  </w:t>
      </w:r>
      <w:r w:rsidRPr="0023102C">
        <w:rPr>
          <w:rFonts w:ascii="BentonSans Comp Regular" w:hAnsi="BentonSans Comp Regular"/>
          <w:color w:val="000000" w:themeColor="text1"/>
          <w:sz w:val="20"/>
        </w:rPr>
        <w:t xml:space="preserve">Studies of writing, rhetoric, and literacy with an emphasis on historical and cultural contexts. </w:t>
      </w:r>
    </w:p>
    <w:p w14:paraId="5D62FA3B"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268DFD" w14:textId="30B93252" w:rsidR="00B56529" w:rsidRPr="0023102C"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ENGL 4271. Studies in Writing, Rhetoric, and New Media. (3) (W) </w:t>
      </w:r>
      <w:r w:rsidRPr="0023102C">
        <w:rPr>
          <w:rFonts w:ascii="BentonSans Comp Regular" w:hAnsi="BentonSans Comp Regular"/>
          <w:color w:val="000000" w:themeColor="text1"/>
          <w:sz w:val="20"/>
        </w:rPr>
        <w:t xml:space="preserve"> </w:t>
      </w:r>
      <w:r w:rsidR="00522C25" w:rsidRPr="00522C25">
        <w:rPr>
          <w:rFonts w:ascii="BentonSans Comp Regular" w:hAnsi="BentonSans Comp Regular"/>
          <w:color w:val="000000" w:themeColor="text1"/>
          <w:sz w:val="20"/>
        </w:rPr>
        <w:t xml:space="preserve">Cross-listed Course(s): ENGL </w:t>
      </w:r>
      <w:r w:rsidR="00522C25">
        <w:rPr>
          <w:rFonts w:ascii="BentonSans Comp Regular" w:hAnsi="BentonSans Comp Regular"/>
          <w:color w:val="000000" w:themeColor="text1"/>
          <w:sz w:val="20"/>
        </w:rPr>
        <w:t>5</w:t>
      </w:r>
      <w:r w:rsidR="00522C25" w:rsidRPr="00522C25">
        <w:rPr>
          <w:rFonts w:ascii="BentonSans Comp Regular" w:hAnsi="BentonSans Comp Regular"/>
          <w:color w:val="000000" w:themeColor="text1"/>
          <w:sz w:val="20"/>
        </w:rPr>
        <w:t xml:space="preserve">271.  </w:t>
      </w:r>
      <w:r w:rsidRPr="0023102C">
        <w:rPr>
          <w:rFonts w:ascii="BentonSans Comp Regular" w:hAnsi="BentonSans Comp Regular"/>
          <w:color w:val="000000" w:themeColor="text1"/>
          <w:sz w:val="20"/>
        </w:rPr>
        <w:t xml:space="preserve">Studies of writing, rhetoric, and new media and digital technologies with an emphasis on historical and cultural contexts. </w:t>
      </w:r>
    </w:p>
    <w:p w14:paraId="1721F39C" w14:textId="77777777" w:rsidR="00B56529" w:rsidRPr="0023102C" w:rsidRDefault="00B5652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0C8B7334"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4272. Studies in the Politics of Language and Writing. (3) (W)</w:t>
      </w:r>
      <w:r w:rsidRPr="0023102C">
        <w:rPr>
          <w:rFonts w:ascii="BentonSans Comp Regular" w:hAnsi="BentonSans Comp Regular"/>
          <w:color w:val="000000" w:themeColor="text1"/>
          <w:sz w:val="20"/>
        </w:rPr>
        <w:t xml:space="preserve">  Explores language and writing as sites of political contestation in local, national, and global contexts.  Examines theoretical debates and effects of politics and history on language and learning. </w:t>
      </w:r>
    </w:p>
    <w:p w14:paraId="5CCF48F6"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2EF29E"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4273. Studies in Writing, Rhetoric, and Identity. (3) (W) </w:t>
      </w:r>
      <w:r w:rsidRPr="0023102C">
        <w:rPr>
          <w:rFonts w:ascii="BentonSans Comp Regular" w:hAnsi="BentonSans Comp Regular"/>
          <w:color w:val="000000" w:themeColor="text1"/>
          <w:sz w:val="20"/>
        </w:rPr>
        <w:t xml:space="preserve"> Explores how identities are performed in textual and digital media. </w:t>
      </w:r>
    </w:p>
    <w:p w14:paraId="7F1E446D"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734102B" w14:textId="0D3BAFE2"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4274. Visual Rhetoric. (3) (W)</w:t>
      </w:r>
      <w:r w:rsidRPr="0023102C">
        <w:rPr>
          <w:rFonts w:ascii="BentonSans Comp Regular" w:hAnsi="BentonSans Comp Regular"/>
          <w:color w:val="000000" w:themeColor="text1"/>
          <w:sz w:val="20"/>
        </w:rPr>
        <w:t xml:space="preserve">  </w:t>
      </w:r>
      <w:r w:rsidR="00F12F45" w:rsidRPr="00F12F45">
        <w:rPr>
          <w:rFonts w:ascii="BentonSans Comp Regular" w:hAnsi="BentonSans Comp Regular"/>
          <w:color w:val="000000" w:themeColor="text1"/>
          <w:sz w:val="20"/>
        </w:rPr>
        <w:t xml:space="preserve">Cross-listed Course(s): ENGL </w:t>
      </w:r>
      <w:r w:rsidR="00F12F45">
        <w:rPr>
          <w:rFonts w:ascii="BentonSans Comp Regular" w:hAnsi="BentonSans Comp Regular"/>
          <w:color w:val="000000" w:themeColor="text1"/>
          <w:sz w:val="20"/>
        </w:rPr>
        <w:t>5</w:t>
      </w:r>
      <w:r w:rsidR="00F12F45" w:rsidRPr="00F12F45">
        <w:rPr>
          <w:rFonts w:ascii="BentonSans Comp Regular" w:hAnsi="BentonSans Comp Regular"/>
          <w:color w:val="000000" w:themeColor="text1"/>
          <w:sz w:val="20"/>
        </w:rPr>
        <w:t>274</w:t>
      </w:r>
      <w:r w:rsidR="00F12F45">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Theory and practice of crafting rhetorical arguments in print and electronic media that depend upon visual exhibits, such as drawings, photographs, tables, graphs, icons, and videos. </w:t>
      </w:r>
    </w:p>
    <w:p w14:paraId="335D2427"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40C08A" w14:textId="36DD18D2"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4275. Rhetoric and Technology. (3) (W) </w:t>
      </w:r>
      <w:r w:rsidRPr="0023102C">
        <w:rPr>
          <w:rFonts w:ascii="BentonSans Comp Regular" w:hAnsi="BentonSans Comp Regular"/>
          <w:color w:val="000000" w:themeColor="text1"/>
          <w:sz w:val="20"/>
        </w:rPr>
        <w:t xml:space="preserve"> </w:t>
      </w:r>
      <w:r w:rsidR="007C60C5" w:rsidRPr="00F12F45">
        <w:rPr>
          <w:rFonts w:ascii="BentonSans Comp Regular" w:hAnsi="BentonSans Comp Regular"/>
          <w:color w:val="000000" w:themeColor="text1"/>
          <w:sz w:val="20"/>
        </w:rPr>
        <w:t xml:space="preserve">Cross-listed Course(s): ENGL </w:t>
      </w:r>
      <w:r w:rsidR="007C60C5">
        <w:rPr>
          <w:rFonts w:ascii="BentonSans Comp Regular" w:hAnsi="BentonSans Comp Regular"/>
          <w:color w:val="000000" w:themeColor="text1"/>
          <w:sz w:val="20"/>
        </w:rPr>
        <w:t xml:space="preserve">5275.  </w:t>
      </w:r>
      <w:r w:rsidRPr="0023102C">
        <w:rPr>
          <w:rFonts w:ascii="BentonSans Comp Regular" w:hAnsi="BentonSans Comp Regular"/>
          <w:color w:val="000000" w:themeColor="text1"/>
          <w:sz w:val="20"/>
        </w:rPr>
        <w:t xml:space="preserve">Research and theories of the rhetorical construction of technology in history and culture. </w:t>
      </w:r>
    </w:p>
    <w:p w14:paraId="2A2735D7"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494C6D" w14:textId="216FFF3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ENGL 4277. Digital Literacies. (3)</w:t>
      </w:r>
      <w:r w:rsidRPr="0023102C">
        <w:rPr>
          <w:rFonts w:ascii="BentonSans Comp Regular" w:hAnsi="BentonSans Comp Regular"/>
          <w:color w:val="000000" w:themeColor="text1"/>
          <w:sz w:val="20"/>
        </w:rPr>
        <w:t xml:space="preserve">  </w:t>
      </w:r>
      <w:r w:rsidR="007C60C5" w:rsidRPr="00F12F45">
        <w:rPr>
          <w:rFonts w:ascii="BentonSans Comp Regular" w:hAnsi="BentonSans Comp Regular"/>
          <w:color w:val="000000" w:themeColor="text1"/>
          <w:sz w:val="20"/>
        </w:rPr>
        <w:t xml:space="preserve">Cross-listed Course(s): ENGL </w:t>
      </w:r>
      <w:r w:rsidR="007C60C5">
        <w:rPr>
          <w:rFonts w:ascii="BentonSans Comp Regular" w:hAnsi="BentonSans Comp Regular"/>
          <w:color w:val="000000" w:themeColor="text1"/>
          <w:sz w:val="20"/>
        </w:rPr>
        <w:t xml:space="preserve">5277.  </w:t>
      </w:r>
      <w:r w:rsidRPr="0023102C">
        <w:rPr>
          <w:rFonts w:ascii="BentonSans Comp Regular" w:hAnsi="BentonSans Comp Regular"/>
          <w:color w:val="000000" w:themeColor="text1"/>
          <w:sz w:val="20"/>
        </w:rPr>
        <w:t xml:space="preserve">Exploration of the intersections between evolving digital literacies and traditional school-based literacies. </w:t>
      </w:r>
    </w:p>
    <w:p w14:paraId="4005CAD6" w14:textId="77777777" w:rsidR="00931B4E" w:rsidRPr="0023102C" w:rsidRDefault="00931B4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9435A6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4290. Advanced Creative Project. (3) </w:t>
      </w:r>
      <w:r w:rsidR="00525367" w:rsidRPr="0023102C">
        <w:rPr>
          <w:rFonts w:ascii="BentonSans Comp Regular" w:hAnsi="BentonSans Comp Regular"/>
          <w:b/>
          <w:color w:val="000000" w:themeColor="text1"/>
          <w:sz w:val="20"/>
        </w:rPr>
        <w:t xml:space="preserve">(O)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25367" w:rsidRPr="0023102C">
        <w:rPr>
          <w:rFonts w:ascii="BentonSans Comp Regular" w:hAnsi="BentonSans Comp Regular"/>
          <w:color w:val="000000" w:themeColor="text1"/>
          <w:sz w:val="20"/>
        </w:rPr>
        <w:t xml:space="preserve">English major or minor; and </w:t>
      </w:r>
      <w:r w:rsidRPr="0023102C">
        <w:rPr>
          <w:rFonts w:ascii="BentonSans Comp Regular" w:hAnsi="BentonSans Comp Regular"/>
          <w:color w:val="000000" w:themeColor="text1"/>
          <w:sz w:val="20"/>
        </w:rPr>
        <w:t xml:space="preserve">ENGL </w:t>
      </w:r>
      <w:r w:rsidR="00525367" w:rsidRPr="0023102C">
        <w:rPr>
          <w:rFonts w:ascii="BentonSans Comp Regular" w:hAnsi="BentonSans Comp Regular"/>
          <w:color w:val="000000" w:themeColor="text1"/>
          <w:sz w:val="20"/>
        </w:rPr>
        <w:t xml:space="preserve">4202, ENGL 4203, ENGL </w:t>
      </w:r>
      <w:r w:rsidRPr="0023102C">
        <w:rPr>
          <w:rFonts w:ascii="BentonSans Comp Regular" w:hAnsi="BentonSans Comp Regular"/>
          <w:color w:val="000000" w:themeColor="text1"/>
          <w:sz w:val="20"/>
        </w:rPr>
        <w:t>4208</w:t>
      </w:r>
      <w:r w:rsidR="0052536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236256" w:rsidRPr="0023102C">
        <w:rPr>
          <w:rFonts w:ascii="BentonSans Comp Regular" w:hAnsi="BentonSans Comp Regular"/>
          <w:color w:val="000000" w:themeColor="text1"/>
          <w:sz w:val="20"/>
        </w:rPr>
        <w:t xml:space="preserve">ENGL </w:t>
      </w:r>
      <w:r w:rsidRPr="0023102C">
        <w:rPr>
          <w:rFonts w:ascii="BentonSans Comp Regular" w:hAnsi="BentonSans Comp Regular"/>
          <w:color w:val="000000" w:themeColor="text1"/>
          <w:sz w:val="20"/>
        </w:rPr>
        <w:t>4209, or permission of instructor.</w:t>
      </w:r>
      <w:r w:rsidR="00E940B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8D333B" w:rsidRPr="0023102C">
        <w:rPr>
          <w:rFonts w:ascii="BentonSans Comp Regular" w:hAnsi="BentonSans Comp Regular"/>
          <w:color w:val="000000" w:themeColor="text1"/>
          <w:sz w:val="20"/>
        </w:rPr>
        <w:t>Focuses on the planning of a book-length work of creative writing through independent study and scholarly engagement in related areas of contemporary literature and writing, leading to the development of book proposals, abstracts, discussions of creative works, and oral presentations by students and authors</w:t>
      </w:r>
      <w:r w:rsidRPr="0023102C">
        <w:rPr>
          <w:rFonts w:ascii="BentonSans Comp Regular" w:hAnsi="BentonSans Comp Regular"/>
          <w:color w:val="000000" w:themeColor="text1"/>
          <w:sz w:val="20"/>
        </w:rPr>
        <w:t xml:space="preserve">. </w:t>
      </w:r>
    </w:p>
    <w:p w14:paraId="67EFA8AF" w14:textId="26CB3FA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49B5D5" w14:textId="74DBAB9D" w:rsidR="00E500EF" w:rsidRPr="0023102C" w:rsidRDefault="00E50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4325. Trauma and Memory in Contemporary American Literature. (3)</w:t>
      </w:r>
      <w:r w:rsidRPr="0023102C">
        <w:rPr>
          <w:rFonts w:ascii="BentonSans Comp Regular" w:hAnsi="BentonSans Comp Regular"/>
          <w:color w:val="000000" w:themeColor="text1"/>
          <w:sz w:val="20"/>
        </w:rPr>
        <w:t xml:space="preserve">  Cross-listed Course(s): ENGL 5325.  Examination of selected works that explore national experiences of trauma in the U.S.</w:t>
      </w:r>
    </w:p>
    <w:p w14:paraId="2265480F" w14:textId="77777777" w:rsidR="00E500EF" w:rsidRPr="0023102C" w:rsidRDefault="00E50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AA18D8" w14:textId="6E0F1931" w:rsidR="00E725F6" w:rsidRPr="00E725F6" w:rsidRDefault="00E725F6" w:rsidP="00E725F6">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E725F6">
        <w:rPr>
          <w:rFonts w:ascii="BentonSans Comp Regular" w:hAnsi="BentonSans Comp Regular"/>
          <w:b/>
          <w:color w:val="000000" w:themeColor="text1"/>
          <w:sz w:val="20"/>
        </w:rPr>
        <w:t>ENGL 4400</w:t>
      </w:r>
      <w:r>
        <w:rPr>
          <w:rFonts w:ascii="BentonSans Comp Regular" w:hAnsi="BentonSans Comp Regular"/>
          <w:b/>
          <w:color w:val="000000" w:themeColor="text1"/>
          <w:sz w:val="20"/>
        </w:rPr>
        <w:t>.</w:t>
      </w:r>
      <w:r w:rsidRPr="00E725F6">
        <w:rPr>
          <w:rFonts w:ascii="BentonSans Comp Regular" w:hAnsi="BentonSans Comp Regular"/>
          <w:b/>
          <w:color w:val="000000" w:themeColor="text1"/>
          <w:sz w:val="20"/>
        </w:rPr>
        <w:t xml:space="preserve"> Research, Theory, and Practice of Tutoring Writing</w:t>
      </w:r>
      <w:r>
        <w:rPr>
          <w:rFonts w:ascii="BentonSans Comp Regular" w:hAnsi="BentonSans Comp Regular"/>
          <w:b/>
          <w:color w:val="000000" w:themeColor="text1"/>
          <w:sz w:val="20"/>
        </w:rPr>
        <w:t xml:space="preserve">. </w:t>
      </w:r>
      <w:r w:rsidRPr="00E725F6">
        <w:rPr>
          <w:rFonts w:ascii="BentonSans Comp Regular" w:hAnsi="BentonSans Comp Regular"/>
          <w:b/>
          <w:color w:val="000000" w:themeColor="text1"/>
          <w:sz w:val="20"/>
        </w:rPr>
        <w:t xml:space="preserve">(3) </w:t>
      </w:r>
      <w:r w:rsidRPr="007F778F">
        <w:rPr>
          <w:rFonts w:ascii="BentonSans Comp Regular" w:hAnsi="BentonSans Comp Regular"/>
          <w:b/>
          <w:color w:val="000000" w:themeColor="text1"/>
          <w:sz w:val="20"/>
        </w:rPr>
        <w:t>(W)</w:t>
      </w:r>
      <w:r w:rsidRPr="00E725F6">
        <w:rPr>
          <w:rFonts w:ascii="BentonSans Comp Regular" w:hAnsi="BentonSans Comp Regular"/>
          <w:color w:val="000000" w:themeColor="text1"/>
          <w:sz w:val="20"/>
        </w:rPr>
        <w:t xml:space="preserve">  Cross-listed Course(s): WRDS 4402 and ENGL 5400.  </w:t>
      </w:r>
      <w:r w:rsidRPr="0023102C">
        <w:rPr>
          <w:rFonts w:ascii="BentonSans Comp Regular" w:hAnsi="BentonSans Comp Regular"/>
          <w:color w:val="000000" w:themeColor="text1"/>
          <w:sz w:val="20"/>
        </w:rPr>
        <w:t>Prerequisite</w:t>
      </w:r>
      <w:r w:rsidRPr="00E725F6">
        <w:rPr>
          <w:rFonts w:ascii="BentonSans Comp Regular" w:hAnsi="BentonSans Comp Regular"/>
          <w:color w:val="000000" w:themeColor="text1"/>
          <w:sz w:val="20"/>
        </w:rPr>
        <w:t>(s): Interview and permission of WRC Director and/or Assistant Director</w:t>
      </w:r>
      <w:r>
        <w:rPr>
          <w:rFonts w:ascii="BentonSans Comp Regular" w:hAnsi="BentonSans Comp Regular"/>
          <w:color w:val="000000" w:themeColor="text1"/>
          <w:sz w:val="20"/>
        </w:rPr>
        <w:t xml:space="preserve">.  </w:t>
      </w:r>
      <w:r w:rsidRPr="00E725F6">
        <w:rPr>
          <w:rFonts w:ascii="BentonSans Comp Regular" w:hAnsi="BentonSans Comp Regular"/>
          <w:color w:val="000000" w:themeColor="text1"/>
          <w:sz w:val="20"/>
        </w:rPr>
        <w:t>A practicum which educates student peer tutors to assist writers in UNC Charlotte's Writing Resources Center (WRC).  All writing consultants are required to complete this course, which provides an introduction to writing center research, theory, and practice.  Coursework explores the history, contexts, and research-based principles of writing centers; the social, collaborative nature of learning; strategies of one-with-one writing instruction; threshold concepts in Writing Studies; composition theory; and current issues in writing pedagogy, such as linguistic justice and accessibility.  Significant attention is given to research-based practices for supporting multilingual writers.  In addition to completing coursework, students tutor in the WRC for three hours per week.  Because this course includes a practicum in the WRC, enrollment is by permission only, following a successful interview with the Director and/or Associate Director of the WRC.</w:t>
      </w:r>
    </w:p>
    <w:p w14:paraId="1205115B" w14:textId="77777777" w:rsidR="00E725F6" w:rsidRPr="0023102C" w:rsidRDefault="00E725F6" w:rsidP="00E725F6">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0D748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ENGL 4405. Literacy and Language. (3)  </w:t>
      </w:r>
      <w:r w:rsidRPr="0023102C">
        <w:rPr>
          <w:rFonts w:ascii="BentonSans Comp Regular" w:hAnsi="BentonSans Comp Regular"/>
          <w:color w:val="000000" w:themeColor="text1"/>
          <w:sz w:val="20"/>
        </w:rPr>
        <w:t xml:space="preserve">Exploration of how language and literacy can be effectively taught to adolescents. Topics include: composing strategies and the effects of new media on literacy practices. </w:t>
      </w:r>
    </w:p>
    <w:p w14:paraId="3A3BC4D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1FA701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ENGL 4410. Professional Internship. (3 or 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English Internship Coordinator</w:t>
      </w:r>
      <w:r w:rsidR="009140E3" w:rsidRPr="0023102C">
        <w:rPr>
          <w:rFonts w:ascii="BentonSans Comp Regular" w:hAnsi="BentonSans Comp Regular"/>
          <w:color w:val="000000" w:themeColor="text1"/>
          <w:sz w:val="20"/>
        </w:rPr>
        <w:t>; J</w:t>
      </w:r>
      <w:r w:rsidRPr="0023102C">
        <w:rPr>
          <w:rFonts w:ascii="BentonSans Comp Regular" w:hAnsi="BentonSans Comp Regular"/>
          <w:color w:val="000000" w:themeColor="text1"/>
          <w:sz w:val="20"/>
        </w:rPr>
        <w:t xml:space="preserve">unior </w:t>
      </w:r>
      <w:r w:rsidR="009140E3" w:rsidRPr="0023102C">
        <w:rPr>
          <w:rFonts w:ascii="BentonSans Comp Regular" w:hAnsi="BentonSans Comp Regular"/>
          <w:color w:val="000000" w:themeColor="text1"/>
          <w:sz w:val="20"/>
        </w:rPr>
        <w:t>or S</w:t>
      </w:r>
      <w:r w:rsidRPr="0023102C">
        <w:rPr>
          <w:rFonts w:ascii="BentonSans Comp Regular" w:hAnsi="BentonSans Comp Regular"/>
          <w:color w:val="000000" w:themeColor="text1"/>
          <w:sz w:val="20"/>
        </w:rPr>
        <w:t>enior</w:t>
      </w:r>
      <w:r w:rsidR="009140E3" w:rsidRPr="0023102C">
        <w:rPr>
          <w:rFonts w:ascii="BentonSans Comp Regular" w:hAnsi="BentonSans Comp Regular"/>
          <w:color w:val="000000" w:themeColor="text1"/>
          <w:sz w:val="20"/>
        </w:rPr>
        <w:t xml:space="preserve"> status; English </w:t>
      </w:r>
      <w:r w:rsidRPr="0023102C">
        <w:rPr>
          <w:rFonts w:ascii="BentonSans Comp Regular" w:hAnsi="BentonSans Comp Regular"/>
          <w:color w:val="000000" w:themeColor="text1"/>
          <w:sz w:val="20"/>
        </w:rPr>
        <w:t>major or minor</w:t>
      </w:r>
      <w:r w:rsidR="009140E3" w:rsidRPr="0023102C">
        <w:rPr>
          <w:rFonts w:ascii="BentonSans Comp Regular" w:hAnsi="BentonSans Comp Regular"/>
          <w:color w:val="000000" w:themeColor="text1"/>
          <w:sz w:val="20"/>
        </w:rPr>
        <w:t xml:space="preserve">, or Minor in </w:t>
      </w:r>
      <w:r w:rsidRPr="0023102C">
        <w:rPr>
          <w:rFonts w:ascii="BentonSans Comp Regular" w:hAnsi="BentonSans Comp Regular"/>
          <w:color w:val="000000" w:themeColor="text1"/>
          <w:sz w:val="20"/>
        </w:rPr>
        <w:t>Technical/Professional Writing</w:t>
      </w:r>
      <w:r w:rsidR="009140E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2.5 GPA </w:t>
      </w:r>
      <w:r w:rsidR="009140E3" w:rsidRPr="0023102C">
        <w:rPr>
          <w:rFonts w:ascii="BentonSans Comp Regular" w:hAnsi="BentonSans Comp Regular"/>
          <w:color w:val="000000" w:themeColor="text1"/>
          <w:sz w:val="20"/>
        </w:rPr>
        <w:t xml:space="preserve">or above; and taken </w:t>
      </w:r>
      <w:r w:rsidRPr="0023102C">
        <w:rPr>
          <w:rFonts w:ascii="BentonSans Comp Regular" w:hAnsi="BentonSans Comp Regular"/>
          <w:color w:val="000000" w:themeColor="text1"/>
          <w:sz w:val="20"/>
        </w:rPr>
        <w:t xml:space="preserve">a course in professional communication (e.g., journalism, technical communication, public relations, public relations lab, or mass media). </w:t>
      </w:r>
      <w:r w:rsidR="003F6C5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work 8-10 hours (3 hours credit) or 16-20 hours (6 hours credit) per week in a placement arranged by the Internship Coordinator. </w:t>
      </w:r>
      <w:r w:rsidR="003F6C51"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May be repeated </w:t>
      </w:r>
      <w:r w:rsidR="00AD6B86" w:rsidRPr="0023102C">
        <w:rPr>
          <w:rFonts w:ascii="BentonSans Comp Regular" w:hAnsi="BentonSans Comp Regular"/>
          <w:i/>
          <w:color w:val="000000" w:themeColor="text1"/>
          <w:sz w:val="20"/>
        </w:rPr>
        <w:t xml:space="preserve">for credit one time; </w:t>
      </w:r>
      <w:r w:rsidRPr="0023102C">
        <w:rPr>
          <w:rFonts w:ascii="BentonSans Comp Regular" w:hAnsi="BentonSans Comp Regular"/>
          <w:i/>
          <w:color w:val="000000" w:themeColor="text1"/>
          <w:sz w:val="20"/>
        </w:rPr>
        <w:t>only three credit hours may be applied to the English major; three additional hours may be counted as a University elective.</w:t>
      </w:r>
      <w:r w:rsidRPr="0023102C">
        <w:rPr>
          <w:rFonts w:ascii="BentonSans Comp Regular" w:hAnsi="BentonSans Comp Regular"/>
          <w:color w:val="000000" w:themeColor="text1"/>
          <w:sz w:val="20"/>
        </w:rPr>
        <w:t xml:space="preserve"> </w:t>
      </w:r>
    </w:p>
    <w:p w14:paraId="1FAB57A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B4F9DEF" w14:textId="77777777" w:rsidR="0097118D" w:rsidRPr="0023102C"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4750. English Honors Seminar.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w:t>
      </w:r>
      <w:r w:rsidRPr="0023102C">
        <w:rPr>
          <w:rFonts w:ascii="BentonSans Comp Regular" w:hAnsi="BentonSans Comp Regular"/>
          <w:color w:val="000000" w:themeColor="text1"/>
          <w:sz w:val="20"/>
        </w:rPr>
        <w:lastRenderedPageBreak/>
        <w:t>into English Honors Program or permission of instructor.  In-depth study of a selected topic in English Studies.  Topics and course content vary according to the interests and expertise of the faculty.</w:t>
      </w:r>
    </w:p>
    <w:p w14:paraId="086A86A3" w14:textId="77777777" w:rsidR="0097118D" w:rsidRPr="0023102C"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BBC027" w14:textId="77777777" w:rsidR="0097118D" w:rsidRPr="0023102C"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4751. English Honors Thesis Seminar.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into English Honors Program and permission of instructor.  In-depth study of a selected topic in English Studies.  Topics and course content vary according to the interests and expertise of the faculty.  During the course of the semester, students produce a thesis proposal and capstone thesis project.</w:t>
      </w:r>
    </w:p>
    <w:p w14:paraId="32C78710" w14:textId="77777777" w:rsidR="0097118D" w:rsidRPr="0023102C"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B95440F" w14:textId="77777777" w:rsidR="0097118D" w:rsidRPr="0023102C"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ENGL 4752. English Honors Thesis.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into English Honors Program and permission of instructor.  Honors proposal and capstone project completed as part of either ENGL 4750 or an ENGL 4000-5000 level course.</w:t>
      </w:r>
    </w:p>
    <w:p w14:paraId="1860C5B9" w14:textId="77777777" w:rsidR="0097118D" w:rsidRPr="0023102C" w:rsidRDefault="009711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8E0E9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ENGL 4852. Independent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w:t>
      </w:r>
      <w:r w:rsidR="003F6C5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Individual investigations and appropriate exposition of the results. (Unless special permission is granted by the department chair, no more than six hours may apply toward the English major.) </w:t>
      </w:r>
      <w:r w:rsidR="003F6C51"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w:t>
      </w:r>
      <w:r w:rsidRPr="0023102C">
        <w:rPr>
          <w:rFonts w:ascii="BentonSans Comp Regular" w:hAnsi="BentonSans Comp Regular"/>
          <w:color w:val="000000" w:themeColor="text1"/>
          <w:sz w:val="20"/>
        </w:rPr>
        <w:t xml:space="preserve"> </w:t>
      </w:r>
    </w:p>
    <w:p w14:paraId="0BD3970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F556991" w14:textId="77777777" w:rsidR="005F06A0" w:rsidRPr="0023102C" w:rsidRDefault="007E1847"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Engineering</w:t>
      </w:r>
      <w:r w:rsidR="005F06A0" w:rsidRPr="0023102C">
        <w:rPr>
          <w:rFonts w:ascii="BentonSans Comp Regular" w:hAnsi="BentonSans Comp Regular"/>
          <w:b/>
          <w:color w:val="000000" w:themeColor="text1"/>
          <w:sz w:val="32"/>
        </w:rPr>
        <w:t xml:space="preserve"> (ENGR)</w:t>
      </w:r>
    </w:p>
    <w:p w14:paraId="1ABFB5D9" w14:textId="77777777" w:rsidR="005F06A0" w:rsidRPr="0023102C"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7AFF4F6" w14:textId="77777777" w:rsidR="00A72CE8" w:rsidRPr="0023102C" w:rsidRDefault="00A72CE8" w:rsidP="00F33998">
      <w:pPr>
        <w:keepNext/>
        <w:tabs>
          <w:tab w:val="left" w:pos="162"/>
          <w:tab w:val="right" w:pos="4050"/>
        </w:tabs>
        <w:snapToGrid w:val="0"/>
        <w:jc w:val="both"/>
        <w:rPr>
          <w:rFonts w:ascii="BentonSans Comp Regular" w:hAnsi="BentonSans Comp Regular"/>
          <w:color w:val="000000" w:themeColor="text1"/>
          <w:kern w:val="2"/>
          <w:sz w:val="20"/>
        </w:rPr>
      </w:pPr>
      <w:r w:rsidRPr="0023102C">
        <w:rPr>
          <w:rFonts w:ascii="BentonSans Comp Regular" w:hAnsi="BentonSans Comp Regular"/>
          <w:b/>
          <w:color w:val="000000" w:themeColor="text1"/>
          <w:kern w:val="2"/>
          <w:sz w:val="20"/>
        </w:rPr>
        <w:t xml:space="preserve">ENGR 0600. Engineering Freshman Learning Community Seminar. (0)  </w:t>
      </w:r>
      <w:r w:rsidRPr="0023102C">
        <w:rPr>
          <w:rFonts w:ascii="BentonSans Comp Regular" w:hAnsi="BentonSans Comp Regular"/>
          <w:color w:val="000000" w:themeColor="text1"/>
          <w:kern w:val="2"/>
          <w:sz w:val="20"/>
        </w:rPr>
        <w:t xml:space="preserve">Required for all residents of the Freshman Learning Community (FLC).  The FLC has three goals: build community with students, faculty, and engineering professionals; learn about the engineering disciplines; and learn how to be a successful engineering student.  The seminar offers workshops, site visits, and other activities.  </w:t>
      </w:r>
      <w:r w:rsidR="00DD333E" w:rsidRPr="0023102C">
        <w:rPr>
          <w:rFonts w:ascii="BentonSans Comp Regular" w:hAnsi="BentonSans Comp Regular"/>
          <w:i/>
          <w:color w:val="000000" w:themeColor="text1"/>
          <w:kern w:val="2"/>
          <w:sz w:val="20"/>
        </w:rPr>
        <w:t>May be repeated for credit.</w:t>
      </w:r>
      <w:r w:rsidRPr="0023102C">
        <w:rPr>
          <w:rFonts w:ascii="BentonSans Comp Regular" w:hAnsi="BentonSans Comp Regular"/>
          <w:color w:val="000000" w:themeColor="text1"/>
          <w:kern w:val="2"/>
          <w:sz w:val="20"/>
        </w:rPr>
        <w:t xml:space="preserve"> </w:t>
      </w:r>
      <w:r w:rsidRPr="0023102C">
        <w:rPr>
          <w:rFonts w:ascii="BentonSans Comp Regular" w:hAnsi="BentonSans Comp Regular"/>
          <w:i/>
          <w:color w:val="000000" w:themeColor="text1"/>
          <w:kern w:val="2"/>
          <w:sz w:val="20"/>
        </w:rPr>
        <w:t>Graded on a Pass/No Credit basis.</w:t>
      </w:r>
    </w:p>
    <w:p w14:paraId="445564DF" w14:textId="05E7637E" w:rsidR="00A72CE8" w:rsidRDefault="00A72CE8" w:rsidP="00F33998">
      <w:pPr>
        <w:tabs>
          <w:tab w:val="left" w:pos="162"/>
          <w:tab w:val="right" w:pos="4050"/>
        </w:tabs>
        <w:snapToGrid w:val="0"/>
        <w:jc w:val="both"/>
        <w:rPr>
          <w:rFonts w:ascii="BentonSans Comp Regular" w:hAnsi="BentonSans Comp Regular"/>
          <w:color w:val="000000" w:themeColor="text1"/>
          <w:kern w:val="2"/>
          <w:sz w:val="20"/>
        </w:rPr>
      </w:pPr>
    </w:p>
    <w:p w14:paraId="41A3355F" w14:textId="79AE27D3" w:rsidR="00061D0B" w:rsidRPr="00061D0B" w:rsidRDefault="00061D0B" w:rsidP="00F33998">
      <w:pPr>
        <w:tabs>
          <w:tab w:val="left" w:pos="162"/>
          <w:tab w:val="right" w:pos="4050"/>
        </w:tabs>
        <w:snapToGrid w:val="0"/>
        <w:jc w:val="both"/>
        <w:rPr>
          <w:rFonts w:ascii="BentonSans Comp Regular" w:hAnsi="BentonSans Comp Regular"/>
          <w:color w:val="000000" w:themeColor="text1"/>
          <w:kern w:val="2"/>
          <w:sz w:val="20"/>
        </w:rPr>
      </w:pPr>
      <w:r w:rsidRPr="00061D0B">
        <w:rPr>
          <w:rFonts w:ascii="BentonSans Comp Regular" w:hAnsi="BentonSans Comp Regular"/>
          <w:b/>
          <w:color w:val="000000" w:themeColor="text1"/>
          <w:kern w:val="2"/>
          <w:sz w:val="20"/>
        </w:rPr>
        <w:t>ENGR 1100. Engineering Pathways. (1)</w:t>
      </w:r>
      <w:r>
        <w:rPr>
          <w:rFonts w:ascii="BentonSans Comp Regular" w:hAnsi="BentonSans Comp Regular"/>
          <w:color w:val="000000" w:themeColor="text1"/>
          <w:kern w:val="2"/>
          <w:sz w:val="20"/>
        </w:rPr>
        <w:t xml:space="preserve">  Prerequisite(s): College of Engineering student.  </w:t>
      </w:r>
      <w:r w:rsidRPr="00061D0B">
        <w:rPr>
          <w:rFonts w:ascii="BentonSans Comp Regular" w:hAnsi="BentonSans Comp Regular"/>
          <w:color w:val="000000" w:themeColor="text1"/>
          <w:kern w:val="2"/>
          <w:sz w:val="20"/>
        </w:rPr>
        <w:t xml:space="preserve">Assists students in exploring the engineering disciplines offered at UNC Charlotte, learning about career opportunities, and performing a critical analysis of their career goals.  Academic and professional skills required to be successful in the College of Engineering are introduced. </w:t>
      </w:r>
      <w:r>
        <w:rPr>
          <w:rFonts w:ascii="BentonSans Comp Regular" w:hAnsi="BentonSans Comp Regular"/>
          <w:color w:val="000000" w:themeColor="text1"/>
          <w:kern w:val="2"/>
          <w:sz w:val="20"/>
        </w:rPr>
        <w:t xml:space="preserve"> </w:t>
      </w:r>
      <w:r w:rsidRPr="00061D0B">
        <w:rPr>
          <w:rFonts w:ascii="BentonSans Comp Regular" w:hAnsi="BentonSans Comp Regular"/>
          <w:color w:val="000000" w:themeColor="text1"/>
          <w:kern w:val="2"/>
          <w:sz w:val="20"/>
        </w:rPr>
        <w:t>Students are exposed to campus resources, college culture, and student and professional organizations.</w:t>
      </w:r>
    </w:p>
    <w:p w14:paraId="2D4348AB" w14:textId="77777777" w:rsidR="00061D0B" w:rsidRPr="00061D0B" w:rsidRDefault="00061D0B" w:rsidP="00F33998">
      <w:pPr>
        <w:tabs>
          <w:tab w:val="left" w:pos="162"/>
          <w:tab w:val="right" w:pos="4050"/>
        </w:tabs>
        <w:snapToGrid w:val="0"/>
        <w:jc w:val="both"/>
        <w:rPr>
          <w:rFonts w:ascii="BentonSans Comp Regular" w:hAnsi="BentonSans Comp Regular"/>
          <w:color w:val="000000" w:themeColor="text1"/>
          <w:kern w:val="2"/>
          <w:sz w:val="20"/>
        </w:rPr>
      </w:pPr>
    </w:p>
    <w:p w14:paraId="1B0BA13F" w14:textId="0E1FAEF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ENGR 1201. Introduction to Engineering Practices and Principles I. (2)  </w:t>
      </w:r>
      <w:r w:rsidR="0014669A" w:rsidRPr="0023102C">
        <w:rPr>
          <w:rFonts w:ascii="BentonSans Comp Regular" w:hAnsi="BentonSans Comp Regular"/>
          <w:bCs/>
          <w:color w:val="000000" w:themeColor="text1"/>
          <w:sz w:val="20"/>
        </w:rPr>
        <w:t>Prerequisite(s):</w:t>
      </w:r>
      <w:r w:rsidR="003C6301" w:rsidRPr="0023102C">
        <w:rPr>
          <w:rFonts w:ascii="BentonSans Comp Regular" w:hAnsi="BentonSans Comp Regular"/>
          <w:bCs/>
          <w:color w:val="000000" w:themeColor="text1"/>
          <w:sz w:val="20"/>
        </w:rPr>
        <w:t xml:space="preserve"> </w:t>
      </w:r>
      <w:r w:rsidR="00EB07E5" w:rsidRPr="00EB07E5">
        <w:rPr>
          <w:rFonts w:ascii="BentonSans Comp Regular" w:hAnsi="BentonSans Comp Regular"/>
          <w:bCs/>
          <w:color w:val="000000" w:themeColor="text1"/>
          <w:sz w:val="20"/>
        </w:rPr>
        <w:t>College of Engineering major</w:t>
      </w:r>
      <w:r w:rsidR="00EB07E5">
        <w:rPr>
          <w:rFonts w:ascii="BentonSans Comp Regular" w:hAnsi="BentonSans Comp Regular"/>
          <w:bCs/>
          <w:color w:val="000000" w:themeColor="text1"/>
          <w:sz w:val="20"/>
        </w:rPr>
        <w:t>.</w:t>
      </w:r>
      <w:r w:rsidR="003C6301" w:rsidRPr="0023102C">
        <w:rPr>
          <w:rFonts w:ascii="BentonSans Comp Regular" w:hAnsi="BentonSans Comp Regular"/>
          <w:bCs/>
          <w:color w:val="000000" w:themeColor="text1"/>
          <w:sz w:val="20"/>
        </w:rPr>
        <w:t xml:space="preserve">  </w:t>
      </w:r>
      <w:r w:rsidR="008D08C5" w:rsidRPr="0023102C">
        <w:rPr>
          <w:rFonts w:ascii="BentonSans Comp Regular" w:hAnsi="BentonSans Comp Regular"/>
          <w:bCs/>
          <w:color w:val="000000" w:themeColor="text1"/>
          <w:sz w:val="20"/>
        </w:rPr>
        <w:t>Pre- or Corequisite(s):</w:t>
      </w:r>
      <w:r w:rsidRPr="0023102C">
        <w:rPr>
          <w:rFonts w:ascii="BentonSans Comp Regular" w:hAnsi="BentonSans Comp Regular"/>
          <w:bCs/>
          <w:color w:val="000000" w:themeColor="text1"/>
          <w:sz w:val="20"/>
        </w:rPr>
        <w:t xml:space="preserve">  MATH 1241.  </w:t>
      </w:r>
      <w:r w:rsidRPr="0023102C">
        <w:rPr>
          <w:rFonts w:ascii="BentonSans Comp Regular" w:hAnsi="BentonSans Comp Regular"/>
          <w:color w:val="000000" w:themeColor="text1"/>
          <w:sz w:val="20"/>
        </w:rPr>
        <w:t>An introduction to the different disciplines within engineering; the college’s computing system; academic, personal and professional development; teamwork; project planning; engineering design; engineering calculations; and oral and written communication skills within a multi-disciplinary format.</w:t>
      </w:r>
    </w:p>
    <w:p w14:paraId="2835A662" w14:textId="77777777" w:rsidR="005F06A0" w:rsidRPr="0023102C" w:rsidRDefault="005F06A0" w:rsidP="00F33998">
      <w:pPr>
        <w:jc w:val="both"/>
        <w:rPr>
          <w:rFonts w:ascii="BentonSans Comp Regular" w:hAnsi="BentonSans Comp Regular"/>
          <w:b/>
          <w:bCs/>
          <w:color w:val="000000" w:themeColor="text1"/>
          <w:sz w:val="20"/>
        </w:rPr>
      </w:pPr>
    </w:p>
    <w:p w14:paraId="2D3CD5CB" w14:textId="5113159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ENGR 1202</w:t>
      </w:r>
      <w:r w:rsidR="00C43E9B" w:rsidRPr="0023102C">
        <w:rPr>
          <w:rFonts w:ascii="BentonSans Comp Regular" w:hAnsi="BentonSans Comp Regular"/>
          <w:b/>
          <w:bCs/>
          <w:color w:val="000000" w:themeColor="text1"/>
          <w:sz w:val="20"/>
        </w:rPr>
        <w:t>.</w:t>
      </w:r>
      <w:r w:rsidRPr="0023102C">
        <w:rPr>
          <w:rFonts w:ascii="BentonSans Comp Regular" w:hAnsi="BentonSans Comp Regular"/>
          <w:b/>
          <w:bCs/>
          <w:color w:val="000000" w:themeColor="text1"/>
          <w:sz w:val="20"/>
        </w:rPr>
        <w:t xml:space="preserve"> Introduction to Engineering Practices and Principles II.</w:t>
      </w:r>
      <w:r w:rsidRPr="0023102C">
        <w:rPr>
          <w:rFonts w:ascii="BentonSans Comp Regular" w:hAnsi="BentonSans Comp Regular"/>
          <w:b/>
          <w:color w:val="000000" w:themeColor="text1"/>
          <w:sz w:val="20"/>
        </w:rPr>
        <w:t xml:space="preserve">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ENGR 1201 </w:t>
      </w:r>
      <w:r w:rsidR="0081058A" w:rsidRPr="0023102C">
        <w:rPr>
          <w:rFonts w:ascii="BentonSans Comp Regular" w:hAnsi="BentonSans Comp Regular"/>
          <w:color w:val="000000" w:themeColor="text1"/>
          <w:sz w:val="20"/>
        </w:rPr>
        <w:t xml:space="preserve">and MATH 1241 </w:t>
      </w:r>
      <w:r w:rsidR="009E297B" w:rsidRPr="0023102C">
        <w:rPr>
          <w:rFonts w:ascii="BentonSans Comp Regular" w:hAnsi="BentonSans Comp Regular"/>
          <w:color w:val="000000" w:themeColor="text1"/>
          <w:sz w:val="20"/>
        </w:rPr>
        <w:t>with grade</w:t>
      </w:r>
      <w:r w:rsidR="0081058A"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FD2AF7">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ENGR 1201 </w:t>
      </w:r>
      <w:r w:rsidR="00D120F5" w:rsidRPr="0023102C">
        <w:rPr>
          <w:rFonts w:ascii="BentonSans Comp Regular" w:hAnsi="BentonSans Comp Regular"/>
          <w:color w:val="000000" w:themeColor="text1"/>
          <w:sz w:val="20"/>
        </w:rPr>
        <w:t>with permission</w:t>
      </w:r>
      <w:r w:rsidRPr="0023102C">
        <w:rPr>
          <w:rFonts w:ascii="BentonSans Comp Regular" w:hAnsi="BentonSans Comp Regular"/>
          <w:color w:val="000000" w:themeColor="text1"/>
          <w:sz w:val="20"/>
        </w:rPr>
        <w:t xml:space="preserve"> of department.  </w:t>
      </w:r>
      <w:r w:rsidR="00FD2AF7" w:rsidRPr="00FD2AF7">
        <w:rPr>
          <w:rFonts w:ascii="BentonSans Comp Regular" w:hAnsi="BentonSans Comp Regular"/>
          <w:color w:val="000000" w:themeColor="text1"/>
          <w:sz w:val="20"/>
        </w:rPr>
        <w:t>Applications in the disciplines of Civil, Computer, Electrical, Mechanical, and Systems Engineering using tools and techniques specific to the major and discipline. Emphasis is on analytical and problem-solving skills and understanding of the profession/curriculum.  Each course section is restricted to a specific engineering major discipline</w:t>
      </w:r>
      <w:r w:rsidR="00FD2AF7">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p>
    <w:p w14:paraId="11E29E92" w14:textId="77777777" w:rsidR="00C43E9B" w:rsidRPr="0023102C" w:rsidRDefault="00C43E9B" w:rsidP="00F33998">
      <w:pPr>
        <w:jc w:val="both"/>
        <w:rPr>
          <w:rFonts w:ascii="BentonSans Comp Regular" w:hAnsi="BentonSans Comp Regular"/>
          <w:color w:val="000000" w:themeColor="text1"/>
          <w:sz w:val="20"/>
        </w:rPr>
      </w:pPr>
    </w:p>
    <w:p w14:paraId="3DEA0801"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ENGR 1241. Engineering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Engineering </w:t>
      </w:r>
      <w:r w:rsidRPr="0023102C">
        <w:rPr>
          <w:rFonts w:ascii="BentonSans Comp Regular" w:hAnsi="BentonSans Comp Regular"/>
          <w:color w:val="000000" w:themeColor="text1"/>
          <w:sz w:val="20"/>
        </w:rPr>
        <w:t xml:space="preserve">major and an appropriate </w:t>
      </w:r>
      <w:r w:rsidR="00632BCB" w:rsidRPr="0023102C">
        <w:rPr>
          <w:rFonts w:ascii="BentonSans Comp Regular" w:hAnsi="BentonSans Comp Regular"/>
          <w:color w:val="000000" w:themeColor="text1"/>
          <w:sz w:val="20"/>
        </w:rPr>
        <w:t>eligibility level of mathematics placement</w:t>
      </w:r>
      <w:r w:rsidRPr="0023102C">
        <w:rPr>
          <w:rFonts w:ascii="BentonSans Comp Regular" w:hAnsi="BentonSans Comp Regular"/>
          <w:color w:val="000000" w:themeColor="text1"/>
          <w:sz w:val="20"/>
        </w:rPr>
        <w:t xml:space="preserve">, MATH 1103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or placement by the department.  Elementary functions, derivatives and their applications in engineering problems, introduction to definite integrals in solving engineering problems. May not be taken for credit if credit for MATH 1241 has been given.</w:t>
      </w:r>
      <w:r w:rsidRPr="0023102C">
        <w:rPr>
          <w:rFonts w:ascii="BentonSans Comp Regular" w:hAnsi="BentonSans Comp Regular"/>
          <w:i/>
          <w:color w:val="000000" w:themeColor="text1"/>
          <w:sz w:val="20"/>
        </w:rPr>
        <w:t xml:space="preserve"> </w:t>
      </w:r>
    </w:p>
    <w:p w14:paraId="5641D458" w14:textId="77777777" w:rsidR="005F06A0" w:rsidRPr="0023102C" w:rsidRDefault="005F06A0" w:rsidP="00F33998">
      <w:pPr>
        <w:jc w:val="both"/>
        <w:rPr>
          <w:rFonts w:ascii="BentonSans Comp Regular" w:hAnsi="BentonSans Comp Regular"/>
          <w:i/>
          <w:color w:val="000000" w:themeColor="text1"/>
          <w:sz w:val="20"/>
        </w:rPr>
      </w:pPr>
    </w:p>
    <w:p w14:paraId="367C26D6" w14:textId="77777777" w:rsidR="005F06A0" w:rsidRPr="0023102C" w:rsidRDefault="005F06A0" w:rsidP="00F33998">
      <w:pPr>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ENGR 3095. Leadership Academy Capstone. (0)</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Admittance into the Leadership Academy program</w:t>
      </w:r>
      <w:r w:rsidR="007C7F6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bCs/>
          <w:color w:val="000000" w:themeColor="text1"/>
          <w:sz w:val="20"/>
        </w:rPr>
        <w:t xml:space="preserve">.  Participants apply leadership, teamwork, ethical decision-making, communication, and strategic planning principles learned during prior semester Leadership Academy modules to a community-based service learning project.  Implementation and evaluation of projects are approved by Leadership Academy staff and advisory board members.  </w:t>
      </w:r>
      <w:r w:rsidRPr="0023102C">
        <w:rPr>
          <w:rFonts w:ascii="BentonSans Comp Regular" w:hAnsi="BentonSans Comp Regular"/>
          <w:i/>
          <w:iCs/>
          <w:color w:val="000000" w:themeColor="text1"/>
          <w:sz w:val="20"/>
        </w:rPr>
        <w:t xml:space="preserve">Graded on a Satisfactory/Unsatisfactory basis. </w:t>
      </w:r>
    </w:p>
    <w:p w14:paraId="53EAA4AD" w14:textId="77777777" w:rsidR="005F06A0" w:rsidRPr="0023102C" w:rsidRDefault="005F06A0" w:rsidP="00F33998">
      <w:pPr>
        <w:jc w:val="both"/>
        <w:rPr>
          <w:rFonts w:ascii="BentonSans Comp Regular" w:hAnsi="BentonSans Comp Regular"/>
          <w:bCs/>
          <w:color w:val="000000" w:themeColor="text1"/>
          <w:sz w:val="20"/>
        </w:rPr>
      </w:pPr>
    </w:p>
    <w:p w14:paraId="6BBC5EE1" w14:textId="77777777" w:rsidR="00564D97" w:rsidRPr="0023102C" w:rsidRDefault="00564D9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ENGR 3210. Senior Design Laboratory I. (0)  </w:t>
      </w:r>
      <w:r w:rsidR="007C7F6A" w:rsidRPr="0023102C">
        <w:rPr>
          <w:rFonts w:ascii="BentonSans Comp Regular" w:hAnsi="BentonSans Comp Regular"/>
          <w:color w:val="000000" w:themeColor="text1"/>
          <w:sz w:val="20"/>
        </w:rPr>
        <w:t xml:space="preserve">and Prerequisite(s): Engineering major or minor.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Senior Design I.  Laboratory experience to facilitate team interaction and mentor instruction in the multidisciplinary capstone experience. </w:t>
      </w:r>
      <w:r w:rsidRPr="0023102C">
        <w:rPr>
          <w:rFonts w:ascii="BentonSans Comp Regular" w:hAnsi="BentonSans Comp Regular"/>
          <w:i/>
          <w:color w:val="000000" w:themeColor="text1"/>
          <w:sz w:val="20"/>
        </w:rPr>
        <w:t>May be repeated.</w:t>
      </w:r>
    </w:p>
    <w:p w14:paraId="3490DC5E" w14:textId="77777777" w:rsidR="00564D97" w:rsidRPr="0023102C" w:rsidRDefault="00564D9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462DB17" w14:textId="77777777" w:rsidR="00564D97" w:rsidRPr="0023102C" w:rsidRDefault="00564D9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ENGR 3220. Senior Design Laboratory II. (0)  </w:t>
      </w:r>
      <w:r w:rsidR="007C7F6A" w:rsidRPr="0023102C">
        <w:rPr>
          <w:rFonts w:ascii="BentonSans Comp Regular" w:hAnsi="BentonSans Comp Regular"/>
          <w:color w:val="000000" w:themeColor="text1"/>
          <w:sz w:val="20"/>
        </w:rPr>
        <w:t xml:space="preserve">Prerequisite(s): Engineering major or minor.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Senior Design II.  Continuation of Senior Design I Laboratory to facilitate team interaction and mentor instruction in the multidisciplinary capstone experience.  </w:t>
      </w:r>
      <w:r w:rsidRPr="0023102C">
        <w:rPr>
          <w:rFonts w:ascii="BentonSans Comp Regular" w:hAnsi="BentonSans Comp Regular"/>
          <w:i/>
          <w:color w:val="000000" w:themeColor="text1"/>
          <w:sz w:val="20"/>
        </w:rPr>
        <w:t>May be repeated.</w:t>
      </w:r>
    </w:p>
    <w:p w14:paraId="4F7BCC22" w14:textId="77777777" w:rsidR="00564D97" w:rsidRPr="0023102C" w:rsidRDefault="00564D9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B5318D4" w14:textId="77777777" w:rsidR="005F06A0" w:rsidRPr="0023102C" w:rsidRDefault="005F06A0"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ENGR 3290. Fundamentals of Engineering Review. (1)</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Senior standing</w:t>
      </w:r>
      <w:r w:rsidR="007C7F6A"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bCs/>
          <w:color w:val="000000" w:themeColor="text1"/>
          <w:sz w:val="20"/>
        </w:rPr>
        <w:t xml:space="preserve">. </w:t>
      </w:r>
      <w:r w:rsidR="00AB1444"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Review of the basic engineering and science material covered on the Fundamentals of Engineering examination, the first step toward professional licensure. </w:t>
      </w:r>
      <w:r w:rsidRPr="0023102C">
        <w:rPr>
          <w:rFonts w:ascii="BentonSans Comp Regular" w:hAnsi="BentonSans Comp Regular"/>
          <w:bCs/>
          <w:i/>
          <w:color w:val="000000" w:themeColor="text1"/>
          <w:sz w:val="20"/>
        </w:rPr>
        <w:t>Graded on a Pass/No Credit basis.</w:t>
      </w:r>
    </w:p>
    <w:p w14:paraId="1DEC6D1C" w14:textId="77777777" w:rsidR="005F06A0" w:rsidRPr="0023102C" w:rsidRDefault="005F06A0" w:rsidP="00F33998">
      <w:pPr>
        <w:jc w:val="both"/>
        <w:rPr>
          <w:rFonts w:ascii="BentonSans Comp Regular" w:hAnsi="BentonSans Comp Regular"/>
          <w:bCs/>
          <w:color w:val="000000" w:themeColor="text1"/>
          <w:sz w:val="20"/>
        </w:rPr>
      </w:pPr>
    </w:p>
    <w:p w14:paraId="12229AD3" w14:textId="189BC9CB"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ENGR 3295. Multidisciplinary Professional Development. (1) </w:t>
      </w:r>
      <w:r w:rsidR="00056D11"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B1444" w:rsidRPr="0023102C">
        <w:rPr>
          <w:rFonts w:ascii="BentonSans Comp Regular" w:hAnsi="BentonSans Comp Regular"/>
          <w:color w:val="000000" w:themeColor="text1"/>
          <w:sz w:val="20"/>
        </w:rPr>
        <w:t xml:space="preserve">Junior or </w:t>
      </w:r>
      <w:r w:rsidRPr="0023102C">
        <w:rPr>
          <w:rFonts w:ascii="BentonSans Comp Regular" w:hAnsi="BentonSans Comp Regular"/>
          <w:color w:val="000000" w:themeColor="text1"/>
          <w:sz w:val="20"/>
        </w:rPr>
        <w:t>Senior</w:t>
      </w:r>
      <w:r w:rsidR="00AB144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standing per departmental requirements</w:t>
      </w:r>
      <w:r w:rsidR="007C7F6A"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w:t>
      </w:r>
      <w:r w:rsidR="00AB144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series of multidisciplinary and disciplinary seminars and activities designed to introduce students to basic concepts of professionalism in engineering. </w:t>
      </w:r>
      <w:r w:rsidR="000508F7">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global, societal, and contemporary issues of current interest such as leadership, entrepreneurship, ethics, cultural diversity, and professional licensure. </w:t>
      </w:r>
      <w:r w:rsidR="000508F7">
        <w:rPr>
          <w:rFonts w:ascii="BentonSans Comp Regular" w:hAnsi="BentonSans Comp Regular"/>
          <w:color w:val="000000" w:themeColor="text1"/>
          <w:sz w:val="20"/>
        </w:rPr>
        <w:t xml:space="preserve"> </w:t>
      </w:r>
      <w:r w:rsidR="000508F7" w:rsidRPr="000508F7">
        <w:rPr>
          <w:rFonts w:ascii="BentonSans Comp Regular" w:hAnsi="BentonSans Comp Regular"/>
          <w:color w:val="000000" w:themeColor="text1"/>
          <w:sz w:val="20"/>
        </w:rPr>
        <w:t>Each course section is restricted to a specific engineering major discipline.</w:t>
      </w:r>
      <w:r w:rsidR="000508F7">
        <w:rPr>
          <w:rFonts w:ascii="BentonSans Comp Regular" w:hAnsi="BentonSans Comp Regular"/>
          <w:color w:val="000000" w:themeColor="text1"/>
          <w:sz w:val="20"/>
        </w:rPr>
        <w:t xml:space="preserve"> </w:t>
      </w:r>
      <w:r w:rsidR="000508F7" w:rsidRPr="000508F7">
        <w:rPr>
          <w:rFonts w:ascii="BentonSans Comp Regular" w:hAnsi="BentonSans Comp Regular"/>
          <w:color w:val="000000" w:themeColor="text1"/>
          <w:sz w:val="20"/>
        </w:rPr>
        <w:t xml:space="preserve"> Sections may be cross-listed with more than one engineering major discipline.</w:t>
      </w:r>
    </w:p>
    <w:p w14:paraId="549A475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DB01219" w14:textId="682E0D22" w:rsidR="005F06A0" w:rsidRPr="0023102C" w:rsidRDefault="00AE7F37"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Pr>
          <w:rFonts w:ascii="BentonSans Comp Regular" w:hAnsi="BentonSans Comp Regular"/>
          <w:b/>
          <w:bCs/>
          <w:color w:val="000000" w:themeColor="text1"/>
          <w:sz w:val="20"/>
        </w:rPr>
        <w:t>ENGR 350</w:t>
      </w:r>
      <w:r w:rsidR="005F06A0" w:rsidRPr="0023102C">
        <w:rPr>
          <w:rFonts w:ascii="BentonSans Comp Regular" w:hAnsi="BentonSans Comp Regular"/>
          <w:b/>
          <w:bCs/>
          <w:color w:val="000000" w:themeColor="text1"/>
          <w:sz w:val="20"/>
        </w:rPr>
        <w:t xml:space="preserve">0. Engineering Cooperative Education Experience. (0)  </w:t>
      </w:r>
      <w:r w:rsidR="00C42993" w:rsidRPr="0023102C">
        <w:rPr>
          <w:rFonts w:ascii="BentonSans Comp Regular" w:hAnsi="BentonSans Comp Regular"/>
          <w:color w:val="000000" w:themeColor="text1"/>
          <w:sz w:val="20"/>
        </w:rPr>
        <w:t>Prerequisite(s):</w:t>
      </w:r>
      <w:r w:rsidR="007C7F6A" w:rsidRPr="0023102C">
        <w:rPr>
          <w:rFonts w:ascii="BentonSans Comp Regular" w:hAnsi="BentonSans Comp Regular"/>
          <w:color w:val="000000" w:themeColor="text1"/>
          <w:sz w:val="20"/>
        </w:rPr>
        <w:t xml:space="preserve"> Engineering major or minor.  </w:t>
      </w:r>
      <w:r w:rsidR="005F06A0" w:rsidRPr="0023102C">
        <w:rPr>
          <w:rFonts w:ascii="BentonSans Comp Regular" w:hAnsi="BentonSans Comp Regular"/>
          <w:color w:val="000000" w:themeColor="text1"/>
          <w:sz w:val="20"/>
        </w:rPr>
        <w:t xml:space="preserve">This course is required of </w:t>
      </w:r>
      <w:r w:rsidR="00B77B4F" w:rsidRPr="0023102C">
        <w:rPr>
          <w:rFonts w:ascii="BentonSans Comp Regular" w:hAnsi="BentonSans Comp Regular"/>
          <w:color w:val="000000" w:themeColor="text1"/>
          <w:sz w:val="20"/>
        </w:rPr>
        <w:t>C</w:t>
      </w:r>
      <w:r w:rsidR="005F06A0" w:rsidRPr="0023102C">
        <w:rPr>
          <w:rFonts w:ascii="BentonSans Comp Regular" w:hAnsi="BentonSans Comp Regular"/>
          <w:color w:val="000000" w:themeColor="text1"/>
          <w:sz w:val="20"/>
        </w:rPr>
        <w:t xml:space="preserve">o-op students during the semester they are working.  Participating students pay a course registration fee for transcript notation.  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005F06A0" w:rsidRPr="0023102C">
        <w:rPr>
          <w:rFonts w:ascii="BentonSans Comp Regular" w:hAnsi="BentonSans Comp Regular"/>
          <w:color w:val="000000" w:themeColor="text1"/>
          <w:sz w:val="20"/>
        </w:rPr>
        <w:t xml:space="preserve">.  For more information, contact the University Career Center. </w:t>
      </w:r>
      <w:r w:rsidR="00904E0E" w:rsidRPr="0023102C">
        <w:rPr>
          <w:rFonts w:ascii="BentonSans Comp Regular" w:hAnsi="BentonSans Comp Regular"/>
          <w:color w:val="000000" w:themeColor="text1"/>
          <w:sz w:val="20"/>
        </w:rPr>
        <w:t xml:space="preserve"> </w:t>
      </w:r>
      <w:r w:rsidR="00904E0E" w:rsidRPr="0023102C">
        <w:rPr>
          <w:rFonts w:ascii="BentonSans Comp Regular" w:hAnsi="BentonSans Comp Regular"/>
          <w:i/>
          <w:color w:val="000000" w:themeColor="text1"/>
          <w:sz w:val="20"/>
        </w:rPr>
        <w:t>May be repeated.</w:t>
      </w:r>
      <w:r w:rsidR="00904E0E" w:rsidRPr="0023102C">
        <w:rPr>
          <w:rFonts w:ascii="BentonSans Comp Regular" w:hAnsi="BentonSans Comp Regular"/>
          <w:color w:val="000000" w:themeColor="text1"/>
          <w:sz w:val="20"/>
        </w:rPr>
        <w:t xml:space="preserve">  </w:t>
      </w:r>
      <w:r w:rsidR="00904E0E" w:rsidRPr="0023102C">
        <w:rPr>
          <w:rFonts w:ascii="BentonSans Comp Regular" w:hAnsi="BentonSans Comp Regular"/>
          <w:i/>
          <w:color w:val="000000" w:themeColor="text1"/>
          <w:sz w:val="20"/>
        </w:rPr>
        <w:t xml:space="preserve">Graded on a Satisfactory/Unsatisfactory basis. </w:t>
      </w:r>
      <w:r w:rsidR="00904E0E" w:rsidRPr="0023102C">
        <w:rPr>
          <w:rFonts w:ascii="BentonSans Comp Regular" w:hAnsi="BentonSans Comp Regular"/>
          <w:color w:val="000000" w:themeColor="text1"/>
          <w:sz w:val="20"/>
        </w:rPr>
        <w:t xml:space="preserve"> </w:t>
      </w:r>
    </w:p>
    <w:p w14:paraId="26B3311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6ED0F7" w14:textId="162C1B78" w:rsidR="001F41D6" w:rsidRPr="0023102C" w:rsidRDefault="00BB740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ENGR 3790. Engineering Honors </w:t>
      </w:r>
      <w:r w:rsidR="001F41D6" w:rsidRPr="0023102C">
        <w:rPr>
          <w:rFonts w:ascii="BentonSans Comp Regular" w:hAnsi="BentonSans Comp Regular"/>
          <w:b/>
          <w:color w:val="000000" w:themeColor="text1"/>
          <w:sz w:val="20"/>
        </w:rPr>
        <w:t>Seminar I. (</w:t>
      </w:r>
      <w:r w:rsidR="00BE6C74" w:rsidRPr="0023102C">
        <w:rPr>
          <w:rFonts w:ascii="BentonSans Comp Regular" w:hAnsi="BentonSans Comp Regular"/>
          <w:b/>
          <w:color w:val="000000" w:themeColor="text1"/>
          <w:sz w:val="20"/>
        </w:rPr>
        <w:t>1</w:t>
      </w:r>
      <w:r w:rsidR="001F41D6" w:rsidRPr="0023102C">
        <w:rPr>
          <w:rFonts w:ascii="BentonSans Comp Regular" w:hAnsi="BentonSans Comp Regular"/>
          <w:b/>
          <w:color w:val="000000" w:themeColor="text1"/>
          <w:sz w:val="20"/>
        </w:rPr>
        <w:t>)</w:t>
      </w:r>
      <w:r w:rsidR="001F41D6" w:rsidRPr="0023102C">
        <w:rPr>
          <w:rFonts w:ascii="BentonSans Comp Regular" w:hAnsi="BentonSans Comp Regular"/>
          <w:color w:val="000000" w:themeColor="text1"/>
          <w:sz w:val="20"/>
        </w:rPr>
        <w:t xml:space="preserve">  </w:t>
      </w:r>
      <w:r w:rsidR="00C42993" w:rsidRPr="0023102C">
        <w:rPr>
          <w:rFonts w:ascii="BentonSans Comp Regular" w:hAnsi="BentonSans Comp Regular"/>
          <w:color w:val="000000" w:themeColor="text1"/>
          <w:sz w:val="20"/>
        </w:rPr>
        <w:t>Prerequisite(s):</w:t>
      </w:r>
      <w:r w:rsidR="007C7F6A" w:rsidRPr="0023102C">
        <w:rPr>
          <w:rFonts w:ascii="BentonSans Comp Regular" w:hAnsi="BentonSans Comp Regular"/>
          <w:color w:val="000000" w:themeColor="text1"/>
          <w:sz w:val="20"/>
        </w:rPr>
        <w:t xml:space="preserve"> Engineering major or minor.  </w:t>
      </w:r>
      <w:r w:rsidR="008D08C5" w:rsidRPr="0023102C">
        <w:rPr>
          <w:rFonts w:ascii="BentonSans Comp Regular" w:hAnsi="BentonSans Comp Regular"/>
          <w:color w:val="000000" w:themeColor="text1"/>
          <w:sz w:val="20"/>
        </w:rPr>
        <w:t>Pre- or Corequisite(s):</w:t>
      </w:r>
      <w:r w:rsidR="001F41D6" w:rsidRPr="0023102C">
        <w:rPr>
          <w:rFonts w:ascii="BentonSans Comp Regular" w:hAnsi="BentonSans Comp Regular"/>
          <w:color w:val="000000" w:themeColor="text1"/>
          <w:sz w:val="20"/>
        </w:rPr>
        <w:t xml:space="preserve"> ECGR 3253, </w:t>
      </w:r>
      <w:r w:rsidR="00BE6C74" w:rsidRPr="0023102C">
        <w:rPr>
          <w:rFonts w:ascii="BentonSans Comp Regular" w:hAnsi="BentonSans Comp Regular"/>
          <w:color w:val="000000" w:themeColor="text1"/>
          <w:sz w:val="20"/>
        </w:rPr>
        <w:t xml:space="preserve">ECGR 4241, ECGR 4251, </w:t>
      </w:r>
      <w:r w:rsidR="001F41D6" w:rsidRPr="0023102C">
        <w:rPr>
          <w:rFonts w:ascii="BentonSans Comp Regular" w:hAnsi="BentonSans Comp Regular"/>
          <w:color w:val="000000" w:themeColor="text1"/>
          <w:sz w:val="20"/>
        </w:rPr>
        <w:t>ETGR 4100, MEGR</w:t>
      </w:r>
      <w:r w:rsidR="001D7C31" w:rsidRPr="0023102C">
        <w:rPr>
          <w:rFonts w:ascii="BentonSans Comp Regular" w:hAnsi="BentonSans Comp Regular"/>
          <w:color w:val="000000" w:themeColor="text1"/>
          <w:sz w:val="20"/>
        </w:rPr>
        <w:t xml:space="preserve"> </w:t>
      </w:r>
      <w:r w:rsidR="001F41D6" w:rsidRPr="0023102C">
        <w:rPr>
          <w:rFonts w:ascii="BentonSans Comp Regular" w:hAnsi="BentonSans Comp Regular"/>
          <w:color w:val="000000" w:themeColor="text1"/>
          <w:sz w:val="20"/>
        </w:rPr>
        <w:t xml:space="preserve">3255, </w:t>
      </w:r>
      <w:r w:rsidR="00BE6C74" w:rsidRPr="0023102C">
        <w:rPr>
          <w:rFonts w:ascii="BentonSans Comp Regular" w:hAnsi="BentonSans Comp Regular"/>
          <w:color w:val="000000" w:themeColor="text1"/>
          <w:sz w:val="20"/>
        </w:rPr>
        <w:t xml:space="preserve">MEGR 3275, </w:t>
      </w:r>
      <w:r w:rsidR="001F41D6" w:rsidRPr="0023102C">
        <w:rPr>
          <w:rFonts w:ascii="BentonSans Comp Regular" w:hAnsi="BentonSans Comp Regular"/>
          <w:color w:val="000000" w:themeColor="text1"/>
          <w:sz w:val="20"/>
        </w:rPr>
        <w:t xml:space="preserve">MEGR 3355, </w:t>
      </w:r>
      <w:r w:rsidR="001D7C31" w:rsidRPr="0023102C">
        <w:rPr>
          <w:rFonts w:ascii="BentonSans Comp Regular" w:hAnsi="BentonSans Comp Regular"/>
          <w:color w:val="000000" w:themeColor="text1"/>
          <w:sz w:val="20"/>
        </w:rPr>
        <w:t xml:space="preserve">MEGR </w:t>
      </w:r>
      <w:r w:rsidR="001F41D6" w:rsidRPr="0023102C">
        <w:rPr>
          <w:rFonts w:ascii="BentonSans Comp Regular" w:hAnsi="BentonSans Comp Regular"/>
          <w:color w:val="000000" w:themeColor="text1"/>
          <w:sz w:val="20"/>
        </w:rPr>
        <w:t xml:space="preserve">3455, SEGR 3290, or permission of instructor.  Seminar focuses on </w:t>
      </w:r>
      <w:r w:rsidR="001F41D6" w:rsidRPr="0023102C">
        <w:rPr>
          <w:rFonts w:ascii="BentonSans Comp Regular" w:hAnsi="BentonSans Comp Regular"/>
          <w:color w:val="000000" w:themeColor="text1"/>
          <w:sz w:val="20"/>
        </w:rPr>
        <w:lastRenderedPageBreak/>
        <w:t xml:space="preserve">development of a proposal for the Honors Senior Design II course.  The proposal is submitted through Application to Candidacy process for approval by the Honors College. </w:t>
      </w:r>
      <w:r w:rsidR="001D7C31" w:rsidRPr="0023102C">
        <w:rPr>
          <w:rFonts w:ascii="BentonSans Comp Regular" w:hAnsi="BentonSans Comp Regular"/>
          <w:color w:val="000000" w:themeColor="text1"/>
          <w:sz w:val="20"/>
        </w:rPr>
        <w:t xml:space="preserve"> </w:t>
      </w:r>
      <w:r w:rsidR="001F41D6" w:rsidRPr="0023102C">
        <w:rPr>
          <w:rFonts w:ascii="BentonSans Comp Regular" w:hAnsi="BentonSans Comp Regular"/>
          <w:color w:val="000000" w:themeColor="text1"/>
          <w:sz w:val="20"/>
        </w:rPr>
        <w:t xml:space="preserve">Seminar includes presentations associated with preparing for the Engineering Honors Seminar II course. </w:t>
      </w:r>
      <w:r w:rsidR="00DA2DB6" w:rsidRPr="0023102C">
        <w:rPr>
          <w:rFonts w:ascii="BentonSans Comp Regular" w:hAnsi="BentonSans Comp Regular"/>
          <w:color w:val="000000" w:themeColor="text1"/>
          <w:sz w:val="20"/>
        </w:rPr>
        <w:t xml:space="preserve"> </w:t>
      </w:r>
      <w:r w:rsidR="00DA2DB6" w:rsidRPr="0023102C">
        <w:rPr>
          <w:rFonts w:ascii="BentonSans Comp Regular" w:hAnsi="BentonSans Comp Regular"/>
          <w:i/>
          <w:color w:val="000000" w:themeColor="text1"/>
          <w:sz w:val="20"/>
        </w:rPr>
        <w:t>Graded</w:t>
      </w:r>
      <w:r w:rsidR="001F41D6" w:rsidRPr="0023102C">
        <w:rPr>
          <w:rFonts w:ascii="BentonSans Comp Regular" w:hAnsi="BentonSans Comp Regular"/>
          <w:i/>
          <w:color w:val="000000" w:themeColor="text1"/>
          <w:sz w:val="20"/>
        </w:rPr>
        <w:t xml:space="preserve"> on a Pass/No Credit basis.</w:t>
      </w:r>
    </w:p>
    <w:p w14:paraId="0D536182" w14:textId="77777777" w:rsidR="001F41D6" w:rsidRPr="0023102C" w:rsidRDefault="001F41D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D08088" w14:textId="1F831870" w:rsidR="001F41D6" w:rsidRPr="0023102C" w:rsidRDefault="001F41D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ENGR 3791. E</w:t>
      </w:r>
      <w:r w:rsidR="008F2B4F" w:rsidRPr="0023102C">
        <w:rPr>
          <w:rFonts w:ascii="BentonSans Comp Regular" w:hAnsi="BentonSans Comp Regular"/>
          <w:b/>
          <w:color w:val="000000" w:themeColor="text1"/>
          <w:sz w:val="20"/>
        </w:rPr>
        <w:t>ngineering Honors Seminar II. (1</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D7C3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ENGR 3790</w:t>
      </w:r>
      <w:r w:rsidR="007C7F6A" w:rsidRPr="0023102C">
        <w:rPr>
          <w:rFonts w:ascii="BentonSans Comp Regular" w:hAnsi="BentonSans Comp Regular"/>
          <w:color w:val="000000" w:themeColor="text1"/>
          <w:sz w:val="20"/>
        </w:rPr>
        <w:t>, Engineering major or minor,</w:t>
      </w:r>
      <w:r w:rsidR="001D7C31" w:rsidRPr="0023102C">
        <w:rPr>
          <w:rFonts w:ascii="BentonSans Comp Regular" w:hAnsi="BentonSans Comp Regular"/>
          <w:color w:val="000000" w:themeColor="text1"/>
          <w:sz w:val="20"/>
        </w:rPr>
        <w:t xml:space="preserve"> and approval of a proposal through the Honors College Application to Candidacy process the semester prior to taking the course.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CEGR</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3201</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CMET 4272</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ECGR</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3254</w:t>
      </w:r>
      <w:r w:rsidR="001D7C31" w:rsidRPr="0023102C">
        <w:rPr>
          <w:rFonts w:ascii="BentonSans Comp Regular" w:hAnsi="BentonSans Comp Regular"/>
          <w:color w:val="000000" w:themeColor="text1"/>
          <w:sz w:val="20"/>
        </w:rPr>
        <w:t xml:space="preserve">, </w:t>
      </w:r>
      <w:r w:rsidR="008F2B4F" w:rsidRPr="0023102C">
        <w:rPr>
          <w:rFonts w:ascii="BentonSans Comp Regular" w:hAnsi="BentonSans Comp Regular"/>
          <w:color w:val="000000" w:themeColor="text1"/>
          <w:sz w:val="20"/>
        </w:rPr>
        <w:t xml:space="preserve">ECGR 4242, ECGR 4252, </w:t>
      </w:r>
      <w:r w:rsidRPr="0023102C">
        <w:rPr>
          <w:rFonts w:ascii="BentonSans Comp Regular" w:hAnsi="BentonSans Comp Regular"/>
          <w:color w:val="000000" w:themeColor="text1"/>
          <w:sz w:val="20"/>
        </w:rPr>
        <w:t>ETCE 4272</w:t>
      </w:r>
      <w:r w:rsidR="001D7C31" w:rsidRPr="0023102C">
        <w:rPr>
          <w:rFonts w:ascii="BentonSans Comp Regular" w:hAnsi="BentonSans Comp Regular"/>
          <w:color w:val="000000" w:themeColor="text1"/>
          <w:sz w:val="20"/>
        </w:rPr>
        <w:t xml:space="preserve">, ETGR </w:t>
      </w:r>
      <w:r w:rsidRPr="0023102C">
        <w:rPr>
          <w:rFonts w:ascii="BentonSans Comp Regular" w:hAnsi="BentonSans Comp Regular"/>
          <w:color w:val="000000" w:themeColor="text1"/>
          <w:sz w:val="20"/>
        </w:rPr>
        <w:t>4200</w:t>
      </w:r>
      <w:r w:rsidR="001D7C31" w:rsidRPr="0023102C">
        <w:rPr>
          <w:rFonts w:ascii="BentonSans Comp Regular" w:hAnsi="BentonSans Comp Regular"/>
          <w:color w:val="000000" w:themeColor="text1"/>
          <w:sz w:val="20"/>
        </w:rPr>
        <w:t xml:space="preserve">, MEGR </w:t>
      </w:r>
      <w:r w:rsidRPr="0023102C">
        <w:rPr>
          <w:rFonts w:ascii="BentonSans Comp Regular" w:hAnsi="BentonSans Comp Regular"/>
          <w:color w:val="000000" w:themeColor="text1"/>
          <w:sz w:val="20"/>
        </w:rPr>
        <w:t>3256</w:t>
      </w:r>
      <w:r w:rsidR="001D7C31" w:rsidRPr="0023102C">
        <w:rPr>
          <w:rFonts w:ascii="BentonSans Comp Regular" w:hAnsi="BentonSans Comp Regular"/>
          <w:color w:val="000000" w:themeColor="text1"/>
          <w:sz w:val="20"/>
        </w:rPr>
        <w:t xml:space="preserve">, </w:t>
      </w:r>
      <w:r w:rsidR="008F2B4F" w:rsidRPr="0023102C">
        <w:rPr>
          <w:rFonts w:ascii="BentonSans Comp Regular" w:hAnsi="BentonSans Comp Regular"/>
          <w:color w:val="000000" w:themeColor="text1"/>
          <w:sz w:val="20"/>
        </w:rPr>
        <w:t xml:space="preserve">MEGR 3276, </w:t>
      </w:r>
      <w:r w:rsidRPr="0023102C">
        <w:rPr>
          <w:rFonts w:ascii="BentonSans Comp Regular" w:hAnsi="BentonSans Comp Regular"/>
          <w:color w:val="000000" w:themeColor="text1"/>
          <w:sz w:val="20"/>
        </w:rPr>
        <w:t>MEGR</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3356</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MEGR</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3456</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SEGR</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3291</w:t>
      </w:r>
      <w:r w:rsidR="001D7C31"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permission of the instructor</w:t>
      </w:r>
      <w:r w:rsidR="001D7C3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Students prepare and present a portfolio showing the impact of the Senior Design process on their preparation for a professional career in engineering.</w:t>
      </w:r>
    </w:p>
    <w:p w14:paraId="23DFC61D" w14:textId="77777777" w:rsidR="001F41D6" w:rsidRPr="0023102C" w:rsidRDefault="001F41D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ABFFECE" w14:textId="1230FDF5"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ENGR 4090. Special Topics. </w:t>
      </w:r>
      <w:r w:rsidR="003155B1" w:rsidRPr="0023102C">
        <w:rPr>
          <w:rFonts w:ascii="BentonSans Comp Regular" w:hAnsi="BentonSans Comp Regular"/>
          <w:b/>
          <w:bCs/>
          <w:snapToGrid/>
          <w:color w:val="000000" w:themeColor="text1"/>
          <w:sz w:val="20"/>
        </w:rPr>
        <w:t>(1 to 4)</w:t>
      </w:r>
      <w:r w:rsidRPr="0023102C">
        <w:rPr>
          <w:rFonts w:ascii="BentonSans Comp Regular" w:hAnsi="BentonSans Comp Regular"/>
          <w:b/>
          <w:bCs/>
          <w:snapToGrid/>
          <w:color w:val="000000" w:themeColor="text1"/>
          <w:sz w:val="20"/>
        </w:rPr>
        <w:t xml:space="preserve"> </w:t>
      </w:r>
      <w:r w:rsidR="007C7F6A" w:rsidRPr="0023102C">
        <w:rPr>
          <w:rFonts w:ascii="BentonSans Comp Regular" w:hAnsi="BentonSans Comp Regular"/>
          <w:b/>
          <w:bCs/>
          <w:snapToGrid/>
          <w:color w:val="000000" w:themeColor="text1"/>
          <w:sz w:val="20"/>
        </w:rPr>
        <w:t xml:space="preserve"> </w:t>
      </w:r>
      <w:r w:rsidR="00C42993" w:rsidRPr="0023102C">
        <w:rPr>
          <w:rFonts w:ascii="BentonSans Comp Regular" w:hAnsi="BentonSans Comp Regular"/>
          <w:bCs/>
          <w:snapToGrid/>
          <w:color w:val="000000" w:themeColor="text1"/>
          <w:sz w:val="20"/>
        </w:rPr>
        <w:t>Prerequisite(s):</w:t>
      </w:r>
      <w:r w:rsidR="007C7F6A" w:rsidRPr="0023102C">
        <w:rPr>
          <w:rFonts w:ascii="BentonSans Comp Regular" w:hAnsi="BentonSans Comp Regular"/>
          <w:color w:val="000000" w:themeColor="text1"/>
          <w:sz w:val="20"/>
        </w:rPr>
        <w:t xml:space="preserve"> Engineering major or minor. </w:t>
      </w:r>
      <w:r w:rsidR="007C7F6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Directed study of current topics</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of special interest.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i/>
          <w:iCs/>
          <w:snapToGrid/>
          <w:color w:val="000000" w:themeColor="text1"/>
          <w:sz w:val="20"/>
        </w:rPr>
        <w:t xml:space="preserve"> </w:t>
      </w:r>
    </w:p>
    <w:p w14:paraId="129F0E7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AFB893A" w14:textId="77777777" w:rsidR="005F06A0" w:rsidRPr="0023102C" w:rsidRDefault="007E1847" w:rsidP="00F33998">
      <w:pPr>
        <w:pStyle w:val="BodyText2"/>
        <w:keepNext/>
        <w:widowControl w:val="0"/>
        <w:pBdr>
          <w:top w:val="single" w:sz="4" w:space="1" w:color="auto"/>
        </w:pBdr>
        <w:snapToGrid w:val="0"/>
        <w:spacing w:line="240" w:lineRule="auto"/>
        <w:jc w:val="left"/>
        <w:rPr>
          <w:rFonts w:ascii="BentonSans Comp Regular" w:hAnsi="BentonSans Comp Regular"/>
          <w:snapToGrid/>
          <w:color w:val="000000" w:themeColor="text1"/>
          <w:sz w:val="32"/>
        </w:rPr>
      </w:pPr>
      <w:r w:rsidRPr="0023102C">
        <w:rPr>
          <w:rFonts w:ascii="BentonSans Comp Regular" w:hAnsi="BentonSans Comp Regular"/>
          <w:snapToGrid/>
          <w:color w:val="000000" w:themeColor="text1"/>
          <w:sz w:val="32"/>
        </w:rPr>
        <w:t xml:space="preserve">Earth Sciences </w:t>
      </w:r>
      <w:r w:rsidR="005F06A0" w:rsidRPr="0023102C">
        <w:rPr>
          <w:rFonts w:ascii="BentonSans Comp Regular" w:hAnsi="BentonSans Comp Regular"/>
          <w:snapToGrid/>
          <w:color w:val="000000" w:themeColor="text1"/>
          <w:sz w:val="32"/>
        </w:rPr>
        <w:t>(ESCI)</w:t>
      </w:r>
    </w:p>
    <w:p w14:paraId="1ECC82A3" w14:textId="77777777" w:rsidR="005F06A0" w:rsidRPr="0023102C"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p>
    <w:p w14:paraId="26BC77C4" w14:textId="77777777" w:rsidR="005F06A0" w:rsidRPr="0023102C"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1101. Earth Sciences-Geography. (3) </w:t>
      </w:r>
      <w:r w:rsidRPr="0023102C">
        <w:rPr>
          <w:rFonts w:ascii="BentonSans Comp Regular" w:hAnsi="BentonSans Comp Regular"/>
          <w:snapToGrid/>
          <w:color w:val="000000" w:themeColor="text1"/>
          <w:sz w:val="20"/>
        </w:rPr>
        <w:t xml:space="preserve">Basic geographical principles and processes in physical geography and the earth sciences: geographic locational methods, earth-sun relationships, earth radiation balance, atmospheric temperature and pressure, interpretation and simple forecasting of weather from mapped data, interpretation of soil-moisture and evapotranspiration balances, soil, climate systems, and biomes.  </w:t>
      </w:r>
      <w:r w:rsidRPr="0023102C">
        <w:rPr>
          <w:rFonts w:ascii="BentonSans Comp Regular" w:hAnsi="BentonSans Comp Regular"/>
          <w:i/>
          <w:snapToGrid/>
          <w:color w:val="000000" w:themeColor="text1"/>
          <w:sz w:val="20"/>
        </w:rPr>
        <w:t xml:space="preserve"> </w:t>
      </w:r>
    </w:p>
    <w:p w14:paraId="274B57C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1073EC6D" w14:textId="48774BA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ESCI 1101L. Earth Sciences-Geography Laboratory.  (1)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ESCI 1101.  Experimental study and investigation of the basic principles and processes in physical geography and the earth sciences; geographic locational methods, earth-sun relationships, earth radiation balance, atmospheric temperature and pressure, interpretation and simple forecasting of weather from mapped data, interpretation of soil-moisture and evapotranspiration balances, soil, climate systems and biomes.  One laboratory period of two hours per week. </w:t>
      </w:r>
      <w:r w:rsidRPr="0023102C">
        <w:rPr>
          <w:rFonts w:ascii="BentonSans Comp Regular" w:hAnsi="BentonSans Comp Regular"/>
          <w:i/>
          <w:snapToGrid/>
          <w:color w:val="000000" w:themeColor="text1"/>
          <w:sz w:val="20"/>
        </w:rPr>
        <w:t xml:space="preserve"> </w:t>
      </w:r>
    </w:p>
    <w:p w14:paraId="4A41D7B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p>
    <w:p w14:paraId="5AFDFB5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23102C">
        <w:rPr>
          <w:rFonts w:ascii="BentonSans Comp Regular" w:hAnsi="BentonSans Comp Regular"/>
          <w:i/>
          <w:snapToGrid/>
          <w:color w:val="000000" w:themeColor="text1"/>
          <w:sz w:val="20"/>
        </w:rPr>
        <w:t xml:space="preserve">Note:  Although the laboratory and lecture sections of ESCI 1101 are taught as separate courses, it is strongly recommended that students take ESCI 1101L concurrently with ESCI 1101. </w:t>
      </w:r>
      <w:r w:rsidR="00D83B1E" w:rsidRPr="0023102C">
        <w:rPr>
          <w:rFonts w:ascii="BentonSans Comp Regular" w:hAnsi="BentonSans Comp Regular"/>
          <w:i/>
          <w:snapToGrid/>
          <w:color w:val="000000" w:themeColor="text1"/>
          <w:sz w:val="20"/>
        </w:rPr>
        <w:t xml:space="preserve"> </w:t>
      </w:r>
      <w:r w:rsidRPr="0023102C">
        <w:rPr>
          <w:rFonts w:ascii="BentonSans Comp Regular" w:hAnsi="BentonSans Comp Regular"/>
          <w:i/>
          <w:snapToGrid/>
          <w:color w:val="000000" w:themeColor="text1"/>
          <w:sz w:val="20"/>
        </w:rPr>
        <w:t>Students with scheduling problems or students not fulfilling the University science and technology requirements may take the lecture without the laboratory.  Students fulfilling the University science and technology requirements must either: (a) Take ESCI 1101 and ESCI 1101L concurrently; or (b) Take ESCI 1101L in a semester subsequent to taking ESCI 1101.</w:t>
      </w:r>
    </w:p>
    <w:p w14:paraId="5CA14E9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34FEF7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ESCI 2000. Topics in Earth Sciences.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Treatment of major topical issues in Earth Sciences.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CA2531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1A5A6F4D" w14:textId="7A6C21B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ESCI 2010. National Parks: Science Behind the Scenery. (3)</w:t>
      </w:r>
      <w:r w:rsidRPr="0023102C">
        <w:rPr>
          <w:rFonts w:ascii="BentonSans Comp Regular" w:hAnsi="BentonSans Comp Regular"/>
          <w:color w:val="000000" w:themeColor="text1"/>
          <w:sz w:val="20"/>
        </w:rPr>
        <w:t xml:space="preserve"> </w:t>
      </w:r>
      <w:r w:rsidR="009C2FF1" w:rsidRPr="0023102C">
        <w:rPr>
          <w:rFonts w:ascii="BentonSans Comp Regular" w:hAnsi="BentonSans Comp Regular"/>
          <w:b/>
          <w:color w:val="000000" w:themeColor="text1"/>
          <w:sz w:val="20"/>
        </w:rPr>
        <w:t>(W)</w:t>
      </w:r>
      <w:r w:rsidR="009C2F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discussion of the geological, environmental, and policy aspects of America’s national parks, which preserve some of the finest landscapes and scenic beauty in the world. </w:t>
      </w:r>
      <w:r w:rsidR="009C2F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learn about the geological processes that created the landscapes in Yellowstone, Yosemite, and the Grand Canyon, as well as many other parks and monuments. </w:t>
      </w:r>
      <w:r w:rsidR="009C2F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role the </w:t>
      </w:r>
      <w:r w:rsidRPr="0023102C">
        <w:rPr>
          <w:rFonts w:ascii="BentonSans Comp Regular" w:hAnsi="BentonSans Comp Regular"/>
          <w:color w:val="000000" w:themeColor="text1"/>
          <w:sz w:val="20"/>
        </w:rPr>
        <w:t xml:space="preserve">parks play as protectors of endangered species, habitats, and undeveloped lands </w:t>
      </w:r>
      <w:r w:rsidR="009C2FF1"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also discussed. </w:t>
      </w:r>
    </w:p>
    <w:p w14:paraId="1A6C9D9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53E566D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ESCI 2030. Near-Space Balloon Exploration. (2)</w:t>
      </w:r>
      <w:r w:rsidRPr="0023102C">
        <w:rPr>
          <w:rFonts w:ascii="BentonSans Comp Regular" w:hAnsi="BentonSans Comp Regular"/>
          <w:color w:val="000000" w:themeColor="text1"/>
          <w:sz w:val="20"/>
        </w:rPr>
        <w:t xml:space="preserve">  Students in this course design, build, and launch their own near-space capsule on a weather balloon, 15-20 miles into the stratosphere at the very edge of space.  Students learn about the composition and conditions of the atmosphere and near-space environment, how to engineer a vehicle for that environment, take pictures and meteorological data during the flight, track the capsule with GPS, and recover the capsule on a parachute. </w:t>
      </w:r>
    </w:p>
    <w:p w14:paraId="22A6410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5F19B95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2101. The Environmental Dilemma. (3) </w:t>
      </w:r>
      <w:r w:rsidRPr="0023102C">
        <w:rPr>
          <w:rFonts w:ascii="BentonSans Comp Regular" w:hAnsi="BentonSans Comp Regular"/>
          <w:snapToGrid/>
          <w:color w:val="000000" w:themeColor="text1"/>
          <w:sz w:val="20"/>
        </w:rPr>
        <w:t xml:space="preserve"> Nature, causes, and responses to major environmental problems. </w:t>
      </w:r>
    </w:p>
    <w:p w14:paraId="78E7BB2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D03E018" w14:textId="7CDF3AF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ESCI 2200. Introduction to Earth Sciences Research. (3)</w:t>
      </w:r>
      <w:r w:rsidRPr="0023102C">
        <w:rPr>
          <w:rFonts w:ascii="BentonSans Comp Regular" w:hAnsi="BentonSans Comp Regular"/>
          <w:snapToGrid/>
          <w:color w:val="000000" w:themeColor="text1"/>
          <w:sz w:val="20"/>
        </w:rPr>
        <w:t xml:space="preserve">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ESCI 1101, GEOL 1200, and GEOL 1200L.  Basic techniques common to research in all of the earth sciences. Research design and organization, utilization of literature resources, and the use of quantitative methods. </w:t>
      </w:r>
    </w:p>
    <w:p w14:paraId="48B8EE9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79A5995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2210. Field Methods in the Earth </w:t>
      </w:r>
      <w:r w:rsidR="00AC501A" w:rsidRPr="0023102C">
        <w:rPr>
          <w:rFonts w:ascii="BentonSans Comp Regular" w:hAnsi="BentonSans Comp Regular"/>
          <w:b/>
          <w:snapToGrid/>
          <w:color w:val="000000" w:themeColor="text1"/>
          <w:sz w:val="20"/>
        </w:rPr>
        <w:t>and Environmental Sciences. (3</w:t>
      </w:r>
      <w:r w:rsidRPr="0023102C">
        <w:rPr>
          <w:rFonts w:ascii="BentonSans Comp Regular" w:hAnsi="BentonSans Comp Regular"/>
          <w:b/>
          <w:snapToGrid/>
          <w:color w:val="000000" w:themeColor="text1"/>
          <w:sz w:val="20"/>
        </w:rPr>
        <w:t>)</w:t>
      </w:r>
      <w:r w:rsidRPr="0023102C">
        <w:rPr>
          <w:rFonts w:ascii="BentonSans Comp Regular" w:hAnsi="BentonSans Comp Regular"/>
          <w:snapToGrid/>
          <w:color w:val="000000" w:themeColor="text1"/>
          <w:sz w:val="20"/>
        </w:rPr>
        <w:t xml:space="preserve"> </w:t>
      </w:r>
      <w:r w:rsidR="00AC501A"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ESCI 1101L, GEOL 1200, </w:t>
      </w:r>
      <w:r w:rsidR="00AC501A" w:rsidRPr="0023102C">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GEOL 1200L</w:t>
      </w:r>
      <w:r w:rsidR="00AC501A"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or permission of instructor. Field techniques used in studies of earth</w:t>
      </w:r>
      <w:r w:rsidR="00AC501A" w:rsidRPr="0023102C">
        <w:rPr>
          <w:rFonts w:ascii="BentonSans Comp Regular" w:hAnsi="BentonSans Comp Regular"/>
          <w:snapToGrid/>
          <w:color w:val="000000" w:themeColor="text1"/>
          <w:sz w:val="20"/>
        </w:rPr>
        <w:t xml:space="preserve"> and environmental</w:t>
      </w:r>
      <w:r w:rsidRPr="0023102C">
        <w:rPr>
          <w:rFonts w:ascii="BentonSans Comp Regular" w:hAnsi="BentonSans Comp Regular"/>
          <w:snapToGrid/>
          <w:color w:val="000000" w:themeColor="text1"/>
          <w:sz w:val="20"/>
        </w:rPr>
        <w:t xml:space="preserve"> sciences. </w:t>
      </w:r>
      <w:r w:rsidR="00AC501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Skills related to the collection and presentation of scientific data emphasized.  Earth Sciences majors should take ESCI 2210 as soon as possible after completion of ESCI 1101, ESCI 1101L</w:t>
      </w:r>
      <w:r w:rsidR="00AC501A"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GEOL 1200, </w:t>
      </w:r>
      <w:r w:rsidR="00AC501A" w:rsidRPr="0023102C">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 xml:space="preserve">GEOL 1200L. </w:t>
      </w:r>
      <w:r w:rsidR="00AC501A" w:rsidRPr="0023102C">
        <w:rPr>
          <w:rFonts w:ascii="BentonSans Comp Regular" w:hAnsi="BentonSans Comp Regular"/>
          <w:snapToGrid/>
          <w:color w:val="000000" w:themeColor="text1"/>
          <w:sz w:val="20"/>
        </w:rPr>
        <w:t xml:space="preserve"> </w:t>
      </w:r>
    </w:p>
    <w:p w14:paraId="60F8052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5E9A61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3000. Selected Topics in Earth Sciences. </w:t>
      </w:r>
      <w:r w:rsidR="003155B1" w:rsidRPr="0023102C">
        <w:rPr>
          <w:rFonts w:ascii="BentonSans Comp Regular" w:hAnsi="BentonSans Comp Regular"/>
          <w:b/>
          <w:snapToGrid/>
          <w:color w:val="000000" w:themeColor="text1"/>
          <w:sz w:val="20"/>
        </w:rPr>
        <w:t>(1 to 4)</w:t>
      </w:r>
      <w:r w:rsidRPr="0023102C">
        <w:rPr>
          <w:rFonts w:ascii="BentonSans Comp Regular" w:hAnsi="BentonSans Comp Regular"/>
          <w:snapToGrid/>
          <w:color w:val="000000" w:themeColor="text1"/>
          <w:sz w:val="20"/>
        </w:rPr>
        <w:t xml:space="preserve"> </w:t>
      </w:r>
      <w:r w:rsidR="00AC501A"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and ESCI 1101L or GEOL 1200 and GEOL 1200L, and permission of instructor. In-depth treatment of specific topics selected from one of the fields of the earth sciences.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0F96B2A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3507DC5" w14:textId="2DCB2734"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3101. Global Environmental Change.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w:t>
      </w:r>
      <w:r w:rsidR="009C2FF1" w:rsidRPr="0023102C">
        <w:rPr>
          <w:rFonts w:ascii="BentonSans Comp Regular" w:hAnsi="BentonSans Comp Regular"/>
          <w:snapToGrid/>
          <w:color w:val="000000" w:themeColor="text1"/>
          <w:sz w:val="20"/>
        </w:rPr>
        <w:t>, METR 1102,</w:t>
      </w:r>
      <w:r w:rsidRPr="0023102C">
        <w:rPr>
          <w:rFonts w:ascii="BentonSans Comp Regular" w:hAnsi="BentonSans Comp Regular"/>
          <w:snapToGrid/>
          <w:color w:val="000000" w:themeColor="text1"/>
          <w:sz w:val="20"/>
        </w:rPr>
        <w:t xml:space="preserve"> or permission of instructor.  Fundamental principles of the climate, including the physical processes responsible for global climate change; relationships between past, present, and future changes; and societal and environmental impacts.</w:t>
      </w:r>
      <w:r w:rsidRPr="0023102C">
        <w:rPr>
          <w:rFonts w:ascii="BentonSans Comp Regular" w:hAnsi="BentonSans Comp Regular"/>
          <w:i/>
          <w:snapToGrid/>
          <w:color w:val="000000" w:themeColor="text1"/>
          <w:sz w:val="20"/>
        </w:rPr>
        <w:t xml:space="preserve"> </w:t>
      </w:r>
    </w:p>
    <w:p w14:paraId="61F5C4E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2C8EF58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ESCI 3105. Oceanography.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ESCI 1101 and GEOL 1200, or permission of instructor. Physical, chemical and geological aspects of the world’s oceans. Emphasis on oceanic exploration techniques, oceanic circulation, seawater chemistry, marine geology, and coastal systems. </w:t>
      </w:r>
    </w:p>
    <w:p w14:paraId="036E3DA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740AC1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ESCI 3150. Natural Environments of North America.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or GEOL 1200, GEOL 1200L.  Regional geomorphology and ecology of North America with emphasis on development, maintenance, and interaction of the geomorphic and ecological provinces.   </w:t>
      </w:r>
    </w:p>
    <w:p w14:paraId="4717394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60FC94A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ESCI 3170. Environmental Quality Management.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and ESCI 1101L.  Selected methods of air and water resource analysis with emphasis on conceptual models and statistical techniques of environmental and risk assessment.  </w:t>
      </w:r>
    </w:p>
    <w:p w14:paraId="54E0D32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010F68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ESCI 3180. Environmental Impact Analysis.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Earth Science or Geology major with Junior or Senior standing.  Environmental </w:t>
      </w:r>
      <w:r w:rsidRPr="0023102C">
        <w:rPr>
          <w:rFonts w:ascii="BentonSans Comp Regular" w:hAnsi="BentonSans Comp Regular"/>
          <w:snapToGrid/>
          <w:color w:val="000000" w:themeColor="text1"/>
          <w:sz w:val="20"/>
        </w:rPr>
        <w:lastRenderedPageBreak/>
        <w:t xml:space="preserve">impact requirements and associated procedures, guidelines, and methods of assessing physical environmental impacts.  Three hours per week of combined lecture and supervised field work leading to the preparation of an environmental impact statement for a locally proposed action. </w:t>
      </w:r>
    </w:p>
    <w:p w14:paraId="35CF5D5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F3C651C" w14:textId="71678D9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ESCI 3190. Biogeography. (3)</w:t>
      </w:r>
      <w:r w:rsidR="00665698" w:rsidRPr="0023102C">
        <w:rPr>
          <w:rFonts w:ascii="BentonSans Comp Regular" w:hAnsi="BentonSans Comp Regular"/>
          <w:b/>
          <w:snapToGrid/>
          <w:color w:val="000000" w:themeColor="text1"/>
          <w:sz w:val="20"/>
        </w:rPr>
        <w:t xml:space="preserve"> (W)</w:t>
      </w:r>
      <w:r w:rsidRPr="0023102C">
        <w:rPr>
          <w:rFonts w:ascii="BentonSans Comp Regular" w:hAnsi="BentonSans Comp Regular"/>
          <w:b/>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GEOG 3190.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or BIOL 2120.  The patterns of life across the Earth and the causes of those patterns, with an emphasis on ecological patterns and historical patterns of biodiversity.  The origin of the Earth’s biological diversity and methods for conserving that biodiversity is also discussed.  Emphasis on student </w:t>
      </w:r>
      <w:r w:rsidR="002E6A4B">
        <w:rPr>
          <w:rFonts w:ascii="BentonSans Comp Regular" w:hAnsi="BentonSans Comp Regular"/>
          <w:snapToGrid/>
          <w:color w:val="000000" w:themeColor="text1"/>
          <w:sz w:val="20"/>
        </w:rPr>
        <w:t xml:space="preserve">oral and </w:t>
      </w:r>
      <w:r w:rsidRPr="0023102C">
        <w:rPr>
          <w:rFonts w:ascii="BentonSans Comp Regular" w:hAnsi="BentonSans Comp Regular"/>
          <w:snapToGrid/>
          <w:color w:val="000000" w:themeColor="text1"/>
          <w:sz w:val="20"/>
        </w:rPr>
        <w:t xml:space="preserve">written communication. </w:t>
      </w:r>
    </w:p>
    <w:p w14:paraId="7AFFDE3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4FC549F" w14:textId="77777777" w:rsidR="003064BD" w:rsidRPr="0023102C" w:rsidRDefault="003064BD"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ESCI 3205. Water Resources.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6B7FA4" w:rsidRPr="0023102C">
        <w:rPr>
          <w:rFonts w:ascii="BentonSans Comp Regular" w:hAnsi="BentonSans Comp Regular"/>
          <w:snapToGrid/>
          <w:color w:val="000000" w:themeColor="text1"/>
          <w:sz w:val="20"/>
        </w:rPr>
        <w:t xml:space="preserve"> ESCI 1101 or GEOL 1200.  </w:t>
      </w:r>
      <w:r w:rsidRPr="0023102C">
        <w:rPr>
          <w:rFonts w:ascii="BentonSans Comp Regular" w:hAnsi="BentonSans Comp Regular"/>
          <w:snapToGrid/>
          <w:color w:val="000000" w:themeColor="text1"/>
          <w:sz w:val="20"/>
        </w:rPr>
        <w:t xml:space="preserve">The distribution of fresh water and its relevance to society and ecosystems.  Fundamentals of the science of water, human use and influence on water, and issues of water management, policy, and law. </w:t>
      </w:r>
    </w:p>
    <w:p w14:paraId="1F47289D" w14:textId="77777777" w:rsidR="003064BD" w:rsidRPr="0023102C" w:rsidRDefault="003064BD"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7EDC224" w14:textId="112AD0B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 xml:space="preserve">ESCI 3500. Earth Sciences Cooperative Education Experience. (0) </w:t>
      </w:r>
      <w:r w:rsidR="004C026B" w:rsidRPr="0023102C">
        <w:rPr>
          <w:rFonts w:ascii="BentonSans Comp Regular" w:hAnsi="BentonSans Comp Regular"/>
          <w:b/>
          <w:bCs/>
          <w:color w:val="000000" w:themeColor="text1"/>
          <w:sz w:val="20"/>
        </w:rPr>
        <w:t xml:space="preserve"> </w:t>
      </w:r>
      <w:r w:rsidR="004C026B" w:rsidRPr="0023102C">
        <w:rPr>
          <w:rFonts w:ascii="BentonSans Comp Regular" w:hAnsi="BentonSans Comp Regular"/>
          <w:color w:val="000000" w:themeColor="text1"/>
          <w:sz w:val="20"/>
        </w:rPr>
        <w:t xml:space="preserve">Enrollment in this course is required for the department's earth sciences cooperative education students during each semester that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4C026B" w:rsidRPr="0023102C">
        <w:rPr>
          <w:rFonts w:ascii="BentonSans Comp Regular" w:hAnsi="BentonSans Comp Regular"/>
          <w:i/>
          <w:color w:val="000000" w:themeColor="text1"/>
          <w:sz w:val="20"/>
        </w:rPr>
        <w:t>Course may be repeated.</w:t>
      </w:r>
      <w:r w:rsidR="002B3227" w:rsidRPr="0023102C">
        <w:rPr>
          <w:rFonts w:ascii="BentonSans Comp Regular" w:hAnsi="BentonSans Comp Regular"/>
          <w:i/>
          <w:color w:val="000000" w:themeColor="text1"/>
          <w:sz w:val="20"/>
        </w:rPr>
        <w:t xml:space="preserve">  </w:t>
      </w:r>
      <w:r w:rsidR="006C1A6C" w:rsidRPr="0023102C">
        <w:rPr>
          <w:rFonts w:ascii="BentonSans Comp Regular" w:hAnsi="BentonSans Comp Regular"/>
          <w:i/>
          <w:color w:val="000000" w:themeColor="text1"/>
          <w:sz w:val="20"/>
        </w:rPr>
        <w:t xml:space="preserve">Graded on a Satisfactory/Unsatisfactory basis. </w:t>
      </w:r>
      <w:r w:rsidR="007666D9" w:rsidRPr="0023102C">
        <w:rPr>
          <w:rFonts w:ascii="BentonSans Comp Regular" w:hAnsi="BentonSans Comp Regular"/>
          <w:i/>
          <w:color w:val="000000" w:themeColor="text1"/>
          <w:sz w:val="20"/>
        </w:rPr>
        <w:t xml:space="preserve"> </w:t>
      </w:r>
    </w:p>
    <w:p w14:paraId="473D8DE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1F79EB4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ESCI 3501. Earth Sciences Cooperative Education Seminar. (1)</w:t>
      </w:r>
      <w:r w:rsidRPr="0023102C">
        <w:rPr>
          <w:rFonts w:ascii="BentonSans Comp Regular" w:hAnsi="BentonSans Comp Regular"/>
          <w:snapToGrid/>
          <w:color w:val="000000" w:themeColor="text1"/>
          <w:sz w:val="20"/>
        </w:rPr>
        <w:t xml:space="preserve">  Required course for earth sciences cooperative education students in each semester following a work assignment for presentation of earth sciences reports on the co-op learning experience. </w:t>
      </w:r>
    </w:p>
    <w:p w14:paraId="2343CF2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7B6E9BC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4000. Selected Topics in Earth Sciences. </w:t>
      </w:r>
      <w:r w:rsidR="003155B1" w:rsidRPr="0023102C">
        <w:rPr>
          <w:rFonts w:ascii="BentonSans Comp Regular" w:hAnsi="BentonSans Comp Regular"/>
          <w:b/>
          <w:snapToGrid/>
          <w:color w:val="000000" w:themeColor="text1"/>
          <w:sz w:val="20"/>
        </w:rPr>
        <w:t>(1 to 4)</w:t>
      </w:r>
      <w:r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ESCI 1101L, GEOL 1200, GEOL 1200L, or permission of instructor.  In-depth treatment of specific topics selected from one of the fields of the earth sciences.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5D5BEDC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2ABCB65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ESCI 4005. Engineering Geology.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GEOL 1200 and GEOL 1200L, or permission of instructor. the application of geologic principles, techniques, and data to problems in the technology and use of earth materials. </w:t>
      </w:r>
    </w:p>
    <w:p w14:paraId="24AC0E69" w14:textId="636ECACF" w:rsidR="005F06A0" w:rsidRPr="00334B5A"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2BA3BEC" w14:textId="3095D1AB" w:rsidR="00334B5A" w:rsidRPr="00334B5A" w:rsidRDefault="00334B5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334B5A">
        <w:rPr>
          <w:rFonts w:ascii="BentonSans Comp Regular" w:hAnsi="BentonSans Comp Regular"/>
          <w:b/>
          <w:snapToGrid/>
          <w:color w:val="000000" w:themeColor="text1"/>
          <w:sz w:val="20"/>
        </w:rPr>
        <w:t>ESCI 4122. Statistics and Data Analysis in Earth Sciences. (3)</w:t>
      </w:r>
      <w:r>
        <w:rPr>
          <w:rFonts w:ascii="BentonSans Comp Regular" w:hAnsi="BentonSans Comp Regular"/>
          <w:snapToGrid/>
          <w:color w:val="000000" w:themeColor="text1"/>
          <w:sz w:val="20"/>
        </w:rPr>
        <w:t xml:space="preserve">  </w:t>
      </w:r>
      <w:r w:rsidRPr="00334B5A">
        <w:rPr>
          <w:rFonts w:ascii="BentonSans Comp Regular" w:hAnsi="BentonSans Comp Regular"/>
          <w:snapToGrid/>
          <w:color w:val="000000" w:themeColor="text1"/>
          <w:sz w:val="20"/>
        </w:rPr>
        <w:t>Cross-listed Course(s): ESCI 5122</w:t>
      </w:r>
      <w:r>
        <w:rPr>
          <w:rFonts w:ascii="BentonSans Comp Regular" w:hAnsi="BentonSans Comp Regular"/>
          <w:snapToGrid/>
          <w:color w:val="000000" w:themeColor="text1"/>
          <w:sz w:val="20"/>
        </w:rPr>
        <w:t xml:space="preserve">.  </w:t>
      </w:r>
      <w:r w:rsidRPr="00334B5A">
        <w:rPr>
          <w:rFonts w:ascii="BentonSans Comp Regular" w:hAnsi="BentonSans Comp Regular"/>
          <w:snapToGrid/>
          <w:color w:val="000000" w:themeColor="text1"/>
          <w:sz w:val="20"/>
        </w:rPr>
        <w:t>Prerequisite(s): MATH 3122, MATH 4122, STAT 1220, STAT 1221, STA</w:t>
      </w:r>
      <w:r>
        <w:rPr>
          <w:rFonts w:ascii="BentonSans Comp Regular" w:hAnsi="BentonSans Comp Regular"/>
          <w:snapToGrid/>
          <w:color w:val="000000" w:themeColor="text1"/>
          <w:sz w:val="20"/>
        </w:rPr>
        <w:t xml:space="preserve">T 1222, STAT 2122, or STAT 3122.  </w:t>
      </w:r>
      <w:r w:rsidRPr="00334B5A">
        <w:rPr>
          <w:rFonts w:ascii="BentonSans Comp Regular" w:hAnsi="BentonSans Comp Regular"/>
          <w:snapToGrid/>
          <w:color w:val="000000" w:themeColor="text1"/>
          <w:sz w:val="20"/>
        </w:rPr>
        <w:t>Develop techniques in a programming environment to quantitatively summarize data related to Earth sciences using univariate and bivariate statistical calculations; defend interpretations of Earth science data from both statistical and physical perspectives.</w:t>
      </w:r>
    </w:p>
    <w:p w14:paraId="7D99A645" w14:textId="77777777" w:rsidR="00334B5A" w:rsidRPr="00334B5A" w:rsidRDefault="00334B5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77B18DB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4140. Hydrologic Processes. (4)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and ESCI 1101L or GEOL 1200 and GEOL 1200L. Atmospheric, soils, and geologic aspects of surface and ground water processes. Three lecture hours and one three-hour lab per week. </w:t>
      </w:r>
    </w:p>
    <w:p w14:paraId="7196687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232860E" w14:textId="77777777" w:rsidR="00C339D6" w:rsidRPr="0023102C" w:rsidRDefault="00C339D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4146. The Business of Ecological Restoration. (3)  </w:t>
      </w:r>
      <w:r w:rsidRPr="0023102C">
        <w:rPr>
          <w:rFonts w:ascii="BentonSans Comp Regular" w:hAnsi="BentonSans Comp Regular"/>
          <w:snapToGrid/>
          <w:color w:val="000000" w:themeColor="text1"/>
          <w:sz w:val="20"/>
        </w:rPr>
        <w:t>Prerequisite(s): ESCI 1101.  The science, business, and implementation of ecological restoration projects.  Topics include:  the basics of stream and wetland regulations, restoration, funding, design, construction, and long-term land conservation.</w:t>
      </w:r>
    </w:p>
    <w:p w14:paraId="574DA56B" w14:textId="77777777" w:rsidR="00C339D6" w:rsidRPr="0023102C" w:rsidRDefault="00C339D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8CFEE0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ESCI 4155. Fluvial Processes. (4)</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and ESCI 1101L or GEOL 1200 and GEOL 1200L.  Hydrologic and geomorphic study of the transport of water and earth materials within stream systems. Erosion, mass wasting, open channel flow, sediment transport, flooding, stream channel morphology, morphometry of drainage basins, and related topics. Three lecture hours, three lab hours per week. </w:t>
      </w:r>
    </w:p>
    <w:p w14:paraId="3BEAB16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5A4546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ESCI 4160. Contaminant Transport. (3) </w:t>
      </w:r>
      <w:r w:rsidR="00C339D6"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GEOL 1200, GEOL 1200L, ESCI 1101, ESCI 1101L, GEOL 4145, or permission of instructor. </w:t>
      </w:r>
      <w:r w:rsidR="00C339D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Development and application of equations describing mass and energy transport in the subsurface environment. Three hours lecture per week. </w:t>
      </w:r>
    </w:p>
    <w:p w14:paraId="7C46855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875AACD" w14:textId="5E4D822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ESCI 4170. Fundamentals of Remote Sensing. (4)</w:t>
      </w:r>
      <w:r w:rsidRPr="0023102C">
        <w:rPr>
          <w:rFonts w:ascii="BentonSans Comp Regular" w:hAnsi="BentonSans Comp Regular"/>
          <w:snapToGrid/>
          <w:color w:val="000000" w:themeColor="text1"/>
          <w:sz w:val="20"/>
        </w:rPr>
        <w:t xml:space="preserve"> </w:t>
      </w:r>
      <w:r w:rsidR="00CA053C"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w:t>
      </w:r>
      <w:r w:rsidR="00F30FCA">
        <w:rPr>
          <w:rFonts w:ascii="BentonSans Comp Regular" w:hAnsi="BentonSans Comp Regular"/>
          <w:snapToGrid/>
          <w:color w:val="000000" w:themeColor="text1"/>
          <w:sz w:val="20"/>
        </w:rPr>
        <w:t>or METR 110</w:t>
      </w:r>
      <w:r w:rsidR="008874B8">
        <w:rPr>
          <w:rFonts w:ascii="BentonSans Comp Regular" w:hAnsi="BentonSans Comp Regular"/>
          <w:snapToGrid/>
          <w:color w:val="000000" w:themeColor="text1"/>
          <w:sz w:val="20"/>
        </w:rPr>
        <w:t>2</w:t>
      </w:r>
      <w:r w:rsidR="00F30FCA">
        <w:rPr>
          <w:rFonts w:ascii="BentonSans Comp Regular" w:hAnsi="BentonSans Comp Regular"/>
          <w:snapToGrid/>
          <w:color w:val="000000" w:themeColor="text1"/>
          <w:sz w:val="20"/>
        </w:rPr>
        <w:t xml:space="preserve">; </w:t>
      </w:r>
      <w:r w:rsidR="00CA053C" w:rsidRPr="0023102C">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GEOL 1200</w:t>
      </w:r>
      <w:r w:rsidR="00F30FCA">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or permission of instructor.  </w:t>
      </w:r>
      <w:r w:rsidR="00CA053C" w:rsidRPr="0023102C">
        <w:rPr>
          <w:rFonts w:ascii="BentonSans Comp Regular" w:hAnsi="BentonSans Comp Regular"/>
          <w:snapToGrid/>
          <w:color w:val="000000" w:themeColor="text1"/>
          <w:sz w:val="20"/>
        </w:rPr>
        <w:t>Introduces the physical fundamentals of remote sensing, provides an overview of airborne and satellite remote sensing systems, and offers a basic instruction in the use and interpretation of remote sensing imagery. Identification, interpretation and mapping of both natural and cultural landscape features are also covered</w:t>
      </w:r>
      <w:r w:rsidRPr="0023102C">
        <w:rPr>
          <w:rFonts w:ascii="BentonSans Comp Regular" w:hAnsi="BentonSans Comp Regular"/>
          <w:snapToGrid/>
          <w:color w:val="000000" w:themeColor="text1"/>
          <w:sz w:val="20"/>
        </w:rPr>
        <w:t xml:space="preserve">. </w:t>
      </w:r>
      <w:r w:rsidR="00CA053C" w:rsidRPr="0023102C">
        <w:rPr>
          <w:rFonts w:ascii="BentonSans Comp Regular" w:hAnsi="BentonSans Comp Regular"/>
          <w:snapToGrid/>
          <w:color w:val="000000" w:themeColor="text1"/>
          <w:sz w:val="20"/>
        </w:rPr>
        <w:t xml:space="preserve"> One 2-1/2 hour lecture and one three-hour lab per week.  </w:t>
      </w:r>
    </w:p>
    <w:p w14:paraId="152658C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7B29CAF9" w14:textId="24B7C114" w:rsidR="005F06A0" w:rsidRPr="001600F2"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4180. Digital Image Processing in Remote Sensing. (4) </w:t>
      </w:r>
      <w:r w:rsidRPr="0023102C">
        <w:rPr>
          <w:rFonts w:ascii="BentonSans Comp Regular" w:hAnsi="BentonSans Comp Regular"/>
          <w:snapToGrid/>
          <w:color w:val="000000" w:themeColor="text1"/>
          <w:sz w:val="20"/>
        </w:rPr>
        <w:t xml:space="preserve"> </w:t>
      </w:r>
      <w:r w:rsidR="00CA053C" w:rsidRPr="0023102C">
        <w:rPr>
          <w:rFonts w:ascii="BentonSans Comp Regular" w:hAnsi="BentonSans Comp Regular"/>
          <w:snapToGrid/>
          <w:color w:val="000000" w:themeColor="text1"/>
          <w:sz w:val="20"/>
        </w:rPr>
        <w:t xml:space="preserve">Offers both a basic instruction in the use and interpretation of remote sensing data, and advanced remote sensing techniques to help students understand what and how remote sensing can contribute to the information needs in various fields.  2-1/2 lecture hours and </w:t>
      </w:r>
      <w:r w:rsidR="00F664D3" w:rsidRPr="0023102C">
        <w:rPr>
          <w:rFonts w:ascii="BentonSans Comp Regular" w:hAnsi="BentonSans Comp Regular"/>
          <w:snapToGrid/>
          <w:color w:val="000000" w:themeColor="text1"/>
          <w:sz w:val="20"/>
        </w:rPr>
        <w:t>3</w:t>
      </w:r>
      <w:r w:rsidR="00CA053C" w:rsidRPr="0023102C">
        <w:rPr>
          <w:rFonts w:ascii="BentonSans Comp Regular" w:hAnsi="BentonSans Comp Regular"/>
          <w:snapToGrid/>
          <w:color w:val="000000" w:themeColor="text1"/>
          <w:sz w:val="20"/>
        </w:rPr>
        <w:t xml:space="preserve"> lab hours </w:t>
      </w:r>
      <w:r w:rsidR="00CA053C" w:rsidRPr="001600F2">
        <w:rPr>
          <w:rFonts w:ascii="BentonSans Comp Regular" w:hAnsi="BentonSans Comp Regular"/>
          <w:snapToGrid/>
          <w:color w:val="000000" w:themeColor="text1"/>
          <w:sz w:val="20"/>
        </w:rPr>
        <w:t xml:space="preserve">per week. </w:t>
      </w:r>
    </w:p>
    <w:p w14:paraId="0D5CA121" w14:textId="1006C65F"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04F564C" w14:textId="502FEB5D" w:rsidR="004D2CDF" w:rsidRPr="004D2CDF" w:rsidRDefault="004D2CDF" w:rsidP="004D2CDF">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4D2CDF">
        <w:rPr>
          <w:rFonts w:ascii="BentonSans Comp Regular" w:hAnsi="BentonSans Comp Regular"/>
          <w:b/>
          <w:snapToGrid/>
          <w:color w:val="000000" w:themeColor="text1"/>
          <w:sz w:val="20"/>
        </w:rPr>
        <w:t xml:space="preserve">ESCI 4190. Contemporary Environmental Issues. (3) (O,W) </w:t>
      </w:r>
      <w:r>
        <w:rPr>
          <w:rFonts w:ascii="BentonSans Comp Regular" w:hAnsi="BentonSans Comp Regular"/>
          <w:snapToGrid/>
          <w:color w:val="000000" w:themeColor="text1"/>
          <w:sz w:val="20"/>
        </w:rPr>
        <w:t xml:space="preserve"> </w:t>
      </w:r>
      <w:r w:rsidRPr="004D2CDF">
        <w:rPr>
          <w:rFonts w:ascii="BentonSans Comp Regular" w:hAnsi="BentonSans Comp Regular"/>
          <w:snapToGrid/>
          <w:color w:val="000000" w:themeColor="text1"/>
          <w:sz w:val="20"/>
        </w:rPr>
        <w:t>Cross-listed Course(s): GEOG 5190</w:t>
      </w:r>
      <w:r>
        <w:rPr>
          <w:rFonts w:ascii="BentonSans Comp Regular" w:hAnsi="BentonSans Comp Regular"/>
          <w:snapToGrid/>
          <w:color w:val="000000" w:themeColor="text1"/>
          <w:sz w:val="20"/>
        </w:rPr>
        <w:t xml:space="preserve">.  </w:t>
      </w:r>
      <w:r w:rsidRPr="004D2CDF">
        <w:rPr>
          <w:rFonts w:ascii="BentonSans Comp Regular" w:hAnsi="BentonSans Comp Regular"/>
          <w:snapToGrid/>
          <w:color w:val="000000" w:themeColor="text1"/>
          <w:sz w:val="20"/>
        </w:rPr>
        <w:t>Prerequisite(s): ESCI 1101</w:t>
      </w:r>
      <w:r>
        <w:rPr>
          <w:rFonts w:ascii="BentonSans Comp Regular" w:hAnsi="BentonSans Comp Regular"/>
          <w:snapToGrid/>
          <w:color w:val="000000" w:themeColor="text1"/>
          <w:sz w:val="20"/>
        </w:rPr>
        <w:t xml:space="preserve">.  </w:t>
      </w:r>
      <w:r w:rsidRPr="004D2CDF">
        <w:rPr>
          <w:rFonts w:ascii="BentonSans Comp Regular" w:hAnsi="BentonSans Comp Regular"/>
          <w:snapToGrid/>
          <w:color w:val="000000" w:themeColor="text1"/>
          <w:sz w:val="20"/>
        </w:rPr>
        <w:t xml:space="preserve">An overview of current environmental issues. </w:t>
      </w:r>
      <w:r w:rsidR="00431593">
        <w:rPr>
          <w:rFonts w:ascii="BentonSans Comp Regular" w:hAnsi="BentonSans Comp Regular"/>
          <w:snapToGrid/>
          <w:color w:val="000000" w:themeColor="text1"/>
          <w:sz w:val="20"/>
        </w:rPr>
        <w:t xml:space="preserve"> </w:t>
      </w:r>
      <w:r w:rsidRPr="004D2CDF">
        <w:rPr>
          <w:rFonts w:ascii="BentonSans Comp Regular" w:hAnsi="BentonSans Comp Regular"/>
          <w:snapToGrid/>
          <w:color w:val="000000" w:themeColor="text1"/>
          <w:sz w:val="20"/>
        </w:rPr>
        <w:t>Solutions to environmental problems are not always clear-cut; this course focuses on the controversies, debates, and clashing views.</w:t>
      </w:r>
    </w:p>
    <w:p w14:paraId="3EAE6711" w14:textId="77777777" w:rsidR="004D2CDF" w:rsidRPr="004D2CDF" w:rsidRDefault="004D2CDF" w:rsidP="004D2CDF">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048AE88F" w14:textId="71F75615" w:rsidR="000C02B1" w:rsidRPr="000C02B1" w:rsidRDefault="000C02B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0C02B1">
        <w:rPr>
          <w:rFonts w:ascii="BentonSans Comp Regular" w:hAnsi="BentonSans Comp Regular"/>
          <w:b/>
          <w:snapToGrid/>
          <w:color w:val="000000" w:themeColor="text1"/>
          <w:sz w:val="20"/>
        </w:rPr>
        <w:t xml:space="preserve">ESCI 4201. </w:t>
      </w:r>
      <w:proofErr w:type="spellStart"/>
      <w:r w:rsidRPr="000C02B1">
        <w:rPr>
          <w:rFonts w:ascii="BentonSans Comp Regular" w:hAnsi="BentonSans Comp Regular"/>
          <w:b/>
          <w:snapToGrid/>
          <w:color w:val="000000" w:themeColor="text1"/>
          <w:sz w:val="20"/>
        </w:rPr>
        <w:t>Hydroclimatology</w:t>
      </w:r>
      <w:proofErr w:type="spellEnd"/>
      <w:r w:rsidRPr="000C02B1">
        <w:rPr>
          <w:rFonts w:ascii="BentonSans Comp Regular" w:hAnsi="BentonSans Comp Regular"/>
          <w:b/>
          <w:snapToGrid/>
          <w:color w:val="000000" w:themeColor="text1"/>
          <w:sz w:val="20"/>
        </w:rPr>
        <w:t>. (3)</w:t>
      </w:r>
      <w:r>
        <w:rPr>
          <w:rFonts w:ascii="BentonSans Comp Regular" w:hAnsi="BentonSans Comp Regular"/>
          <w:b/>
          <w:snapToGrid/>
          <w:color w:val="000000" w:themeColor="text1"/>
          <w:sz w:val="20"/>
        </w:rPr>
        <w:t xml:space="preserve">  </w:t>
      </w:r>
      <w:r w:rsidRPr="000C02B1">
        <w:rPr>
          <w:rFonts w:ascii="BentonSans Comp Regular" w:hAnsi="BentonSans Comp Regular"/>
          <w:snapToGrid/>
          <w:color w:val="000000" w:themeColor="text1"/>
          <w:sz w:val="20"/>
        </w:rPr>
        <w:t>Cross-listed Course(s): ESCI 5201</w:t>
      </w:r>
      <w:r>
        <w:rPr>
          <w:rFonts w:ascii="BentonSans Comp Regular" w:hAnsi="BentonSans Comp Regular"/>
          <w:snapToGrid/>
          <w:color w:val="000000" w:themeColor="text1"/>
          <w:sz w:val="20"/>
        </w:rPr>
        <w:t xml:space="preserve">.  </w:t>
      </w:r>
      <w:r w:rsidRPr="000C02B1">
        <w:rPr>
          <w:rFonts w:ascii="BentonSans Comp Regular" w:hAnsi="BentonSans Comp Regular"/>
          <w:snapToGrid/>
          <w:color w:val="000000" w:themeColor="text1"/>
          <w:sz w:val="20"/>
        </w:rPr>
        <w:t>Prerequisite(s): ESCI 3101</w:t>
      </w:r>
      <w:r>
        <w:rPr>
          <w:rFonts w:ascii="BentonSans Comp Regular" w:hAnsi="BentonSans Comp Regular"/>
          <w:snapToGrid/>
          <w:color w:val="000000" w:themeColor="text1"/>
          <w:sz w:val="20"/>
        </w:rPr>
        <w:t xml:space="preserve">; and </w:t>
      </w:r>
      <w:r w:rsidRPr="000C02B1">
        <w:rPr>
          <w:rFonts w:ascii="BentonSans Comp Regular" w:hAnsi="BentonSans Comp Regular"/>
          <w:snapToGrid/>
          <w:color w:val="000000" w:themeColor="text1"/>
          <w:sz w:val="20"/>
        </w:rPr>
        <w:t>Junior or Senior standing</w:t>
      </w:r>
      <w:r>
        <w:rPr>
          <w:rFonts w:ascii="BentonSans Comp Regular" w:hAnsi="BentonSans Comp Regular"/>
          <w:snapToGrid/>
          <w:color w:val="000000" w:themeColor="text1"/>
          <w:sz w:val="20"/>
        </w:rPr>
        <w:t xml:space="preserve">.  </w:t>
      </w:r>
      <w:r w:rsidRPr="000C02B1">
        <w:rPr>
          <w:rFonts w:ascii="BentonSans Comp Regular" w:hAnsi="BentonSans Comp Regular"/>
          <w:snapToGrid/>
          <w:color w:val="000000" w:themeColor="text1"/>
          <w:sz w:val="20"/>
        </w:rPr>
        <w:t>Exploration of the climatic, meteorological, and geographic processes that determine water availability for human use and vegetation growth across Earth's ecosystems.  Precipitation in tropical and extratropical weather systems; climate and land-surface factors that drive runoff, evaporation and photosynthesis; effects of long-term climate and CO2 changes.</w:t>
      </w:r>
    </w:p>
    <w:p w14:paraId="1F7EAA5C" w14:textId="77777777" w:rsidR="001600F2" w:rsidRPr="001600F2" w:rsidRDefault="001600F2"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359E2D68"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ESCI 4210. Soil Science.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GEOL 1200, GEOL 1200L, ESCI 1101, ESCI 1101L, GEOL 3115, GEOL 3124, or permission of instructor.  Study of soils, soil-forming processes and soil morphology with an emphasis on soils as they relate to geologic landscapes and surficial processes.  Students will learn how to describe and interpret soils in the field.  Three hours lecture, three hours lab per week with occasional field trips.  </w:t>
      </w:r>
    </w:p>
    <w:p w14:paraId="1040AE06" w14:textId="596521E1" w:rsidR="005F06A0" w:rsidRDefault="005F06A0" w:rsidP="00F33998">
      <w:pPr>
        <w:jc w:val="both"/>
        <w:rPr>
          <w:rFonts w:ascii="BentonSans Comp Regular" w:hAnsi="BentonSans Comp Regular"/>
          <w:color w:val="000000" w:themeColor="text1"/>
          <w:sz w:val="20"/>
        </w:rPr>
      </w:pPr>
    </w:p>
    <w:p w14:paraId="63C59B2F" w14:textId="74BBE264" w:rsidR="00431593" w:rsidRPr="00431593" w:rsidRDefault="00431593" w:rsidP="00431593">
      <w:pPr>
        <w:jc w:val="both"/>
        <w:rPr>
          <w:rFonts w:ascii="BentonSans Comp Regular" w:hAnsi="BentonSans Comp Regular"/>
          <w:color w:val="000000" w:themeColor="text1"/>
          <w:sz w:val="20"/>
        </w:rPr>
      </w:pPr>
      <w:r w:rsidRPr="00431593">
        <w:rPr>
          <w:rFonts w:ascii="BentonSans Comp Regular" w:hAnsi="BentonSans Comp Regular"/>
          <w:b/>
          <w:color w:val="000000" w:themeColor="text1"/>
          <w:sz w:val="20"/>
        </w:rPr>
        <w:t>ESCI 4214. Global Ecosystems: Human Dimensions and Environmental Dynamics. (3)</w:t>
      </w:r>
      <w:r>
        <w:rPr>
          <w:rFonts w:ascii="BentonSans Comp Regular" w:hAnsi="BentonSans Comp Regular"/>
          <w:color w:val="000000" w:themeColor="text1"/>
          <w:sz w:val="20"/>
        </w:rPr>
        <w:t xml:space="preserve">  </w:t>
      </w:r>
      <w:r w:rsidR="002733DF" w:rsidRPr="0023102C">
        <w:rPr>
          <w:rFonts w:ascii="BentonSans Comp Regular" w:hAnsi="BentonSans Comp Regular"/>
          <w:snapToGrid/>
          <w:color w:val="000000" w:themeColor="text1"/>
          <w:sz w:val="20"/>
        </w:rPr>
        <w:t>Cross-listed Course(s)</w:t>
      </w:r>
      <w:r w:rsidR="002733DF">
        <w:rPr>
          <w:rFonts w:ascii="BentonSans Comp Regular" w:hAnsi="BentonSans Comp Regular"/>
          <w:snapToGrid/>
          <w:color w:val="000000" w:themeColor="text1"/>
          <w:sz w:val="20"/>
        </w:rPr>
        <w:t xml:space="preserve">: ESCI 5214.  </w:t>
      </w:r>
      <w:r w:rsidRPr="00431593">
        <w:rPr>
          <w:rFonts w:ascii="BentonSans Comp Regular" w:hAnsi="BentonSans Comp Regular"/>
          <w:color w:val="000000" w:themeColor="text1"/>
          <w:sz w:val="20"/>
        </w:rPr>
        <w:t xml:space="preserve">This multi-disciplinary course surveys the history and prehistory of human ecological dynamics, drawing on geology, geography, and ecology to </w:t>
      </w:r>
      <w:r w:rsidRPr="00431593">
        <w:rPr>
          <w:rFonts w:ascii="BentonSans Comp Regular" w:hAnsi="BentonSans Comp Regular"/>
          <w:color w:val="000000" w:themeColor="text1"/>
          <w:sz w:val="20"/>
        </w:rPr>
        <w:lastRenderedPageBreak/>
        <w:t>understand the interrelationships between global climates, global ecosystems, and their human inhabitants. Topics include: climatic change and its impacts on biological systems, peopling of new landscapes, anthropogenic vegetation change, extinctions, desertification, invasive species interactions, and changes in human subsistence.</w:t>
      </w:r>
    </w:p>
    <w:p w14:paraId="11726591" w14:textId="77777777" w:rsidR="00431593" w:rsidRPr="0023102C" w:rsidRDefault="00431593" w:rsidP="00431593">
      <w:pPr>
        <w:jc w:val="both"/>
        <w:rPr>
          <w:rFonts w:ascii="BentonSans Comp Regular" w:hAnsi="BentonSans Comp Regular"/>
          <w:color w:val="000000" w:themeColor="text1"/>
          <w:sz w:val="20"/>
        </w:rPr>
      </w:pPr>
    </w:p>
    <w:p w14:paraId="1C60DB5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ESCI 4222. Watershed Science.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Earth Science Major.  Geography students: ESCI 4140 or 4155 or GEOL 4145; Biology Majors and M.S. Biology students: BIOL 4149 and permission of instructor; Civil Engineering Majors and M.S.C.E. students: CEGR 3141 or 5144 and permission of instructor; all others require the permission of instructor.  Examinations of the cycling of water and chemical elements in natural and perturbed watersheds with emphasis on linkages between the hydrologic and biogeochemical processes which control runoff water quality.  Topics include: runoff processes, evapotranspiration, nutrient export and stream, riparian and hyporheic zone </w:t>
      </w:r>
      <w:proofErr w:type="spellStart"/>
      <w:r w:rsidRPr="0023102C">
        <w:rPr>
          <w:rFonts w:ascii="BentonSans Comp Regular" w:hAnsi="BentonSans Comp Regular"/>
          <w:snapToGrid/>
          <w:color w:val="000000" w:themeColor="text1"/>
          <w:sz w:val="20"/>
        </w:rPr>
        <w:t>hydrochemical</w:t>
      </w:r>
      <w:proofErr w:type="spellEnd"/>
      <w:r w:rsidRPr="0023102C">
        <w:rPr>
          <w:rFonts w:ascii="BentonSans Comp Regular" w:hAnsi="BentonSans Comp Regular"/>
          <w:snapToGrid/>
          <w:color w:val="000000" w:themeColor="text1"/>
          <w:sz w:val="20"/>
        </w:rPr>
        <w:t xml:space="preserve"> dynamics. </w:t>
      </w:r>
      <w:r w:rsidRPr="0023102C">
        <w:rPr>
          <w:rFonts w:ascii="BentonSans Comp Regular" w:hAnsi="BentonSans Comp Regular"/>
          <w:b/>
          <w:snapToGrid/>
          <w:color w:val="000000" w:themeColor="text1"/>
          <w:sz w:val="20"/>
        </w:rPr>
        <w:t xml:space="preserve"> </w:t>
      </w:r>
    </w:p>
    <w:p w14:paraId="4ACB9D8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006726B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 xml:space="preserve">ESCI 4233. </w:t>
      </w:r>
      <w:proofErr w:type="spellStart"/>
      <w:r w:rsidRPr="0023102C">
        <w:rPr>
          <w:rFonts w:ascii="BentonSans Comp Regular" w:hAnsi="BentonSans Comp Regular"/>
          <w:b/>
          <w:snapToGrid/>
          <w:color w:val="000000" w:themeColor="text1"/>
          <w:sz w:val="20"/>
        </w:rPr>
        <w:t>Geoenvironmental</w:t>
      </w:r>
      <w:proofErr w:type="spellEnd"/>
      <w:r w:rsidRPr="0023102C">
        <w:rPr>
          <w:rFonts w:ascii="BentonSans Comp Regular" w:hAnsi="BentonSans Comp Regular"/>
          <w:b/>
          <w:snapToGrid/>
          <w:color w:val="000000" w:themeColor="text1"/>
          <w:sz w:val="20"/>
        </w:rPr>
        <w:t xml:space="preserve"> Site Characterization. (4)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Earth Sciences, Geology,  and M.A. Geography majors: ESCI 4140 or 4155.  Others require permission of instructor.  Advanced field-based examination of hydrologic and geologic conditions in the southeastern United States within the context of current state and federal regulatory requirements and site characterization activities currently performed by professional environmental geoscientists.  Topics include: hydrologic investigation and water quality characterization, and geological and geophysical site investigations.  </w:t>
      </w:r>
    </w:p>
    <w:p w14:paraId="1045698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1EDAC6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ESCI 4400. Internship</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snapToGrid/>
          <w:color w:val="000000" w:themeColor="text1"/>
          <w:sz w:val="20"/>
        </w:rPr>
        <w:t>in Earth Sciences. (3-6)</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Permission of department</w:t>
      </w:r>
      <w:r w:rsidRPr="0023102C">
        <w:rPr>
          <w:rFonts w:ascii="BentonSans Comp Regular" w:hAnsi="BentonSans Comp Regular"/>
          <w:snapToGrid/>
          <w:color w:val="000000" w:themeColor="text1"/>
          <w:sz w:val="20"/>
        </w:rPr>
        <w:t xml:space="preserve">. Research and/or work experience designed to be a logical extension of a student's academic program. The student must apply to the department for an internship by submitting a proposal which specifies the type of work/research experience preferred and how the internship will complement his or her academic program. The department will attempt to place the selected students in cooperating community organizations to complete specified research or work-related tasks which are based on a contractual arrangement between the student and community organization. The student can receive three to six hours credit, depending on the nature and extent of the internship assignment. </w:t>
      </w:r>
    </w:p>
    <w:p w14:paraId="25FC674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5F1416F7" w14:textId="0D6A14F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ESCI 4600. Earth Sciences Seminar. (1) (O)</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w:t>
      </w:r>
      <w:r w:rsidR="006C60B5" w:rsidRPr="0023102C">
        <w:rPr>
          <w:rFonts w:ascii="BentonSans Comp Regular" w:hAnsi="BentonSans Comp Regular"/>
          <w:snapToGrid/>
          <w:color w:val="000000" w:themeColor="text1"/>
          <w:sz w:val="20"/>
        </w:rPr>
        <w:t xml:space="preserve">ESCI </w:t>
      </w:r>
      <w:r w:rsidRPr="0023102C">
        <w:rPr>
          <w:rFonts w:ascii="BentonSans Comp Regular" w:hAnsi="BentonSans Comp Regular"/>
          <w:snapToGrid/>
          <w:color w:val="000000" w:themeColor="text1"/>
          <w:sz w:val="20"/>
        </w:rPr>
        <w:t xml:space="preserve">1101L, GEOL 1200, </w:t>
      </w:r>
      <w:r w:rsidR="006C60B5" w:rsidRPr="0023102C">
        <w:rPr>
          <w:rFonts w:ascii="BentonSans Comp Regular" w:hAnsi="BentonSans Comp Regular"/>
          <w:snapToGrid/>
          <w:color w:val="000000" w:themeColor="text1"/>
          <w:sz w:val="20"/>
        </w:rPr>
        <w:t xml:space="preserve">GEOL </w:t>
      </w:r>
      <w:r w:rsidRPr="0023102C">
        <w:rPr>
          <w:rFonts w:ascii="BentonSans Comp Regular" w:hAnsi="BentonSans Comp Regular"/>
          <w:snapToGrid/>
          <w:color w:val="000000" w:themeColor="text1"/>
          <w:sz w:val="20"/>
        </w:rPr>
        <w:t>1200L</w:t>
      </w:r>
      <w:r w:rsidR="006C60B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Senior standing</w:t>
      </w:r>
      <w:r w:rsidR="006C60B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Earth Sciences </w:t>
      </w:r>
      <w:r w:rsidR="006C60B5" w:rsidRPr="0023102C">
        <w:rPr>
          <w:rFonts w:ascii="BentonSans Comp Regular" w:hAnsi="BentonSans Comp Regular"/>
          <w:snapToGrid/>
          <w:color w:val="000000" w:themeColor="text1"/>
          <w:sz w:val="20"/>
        </w:rPr>
        <w:t>or</w:t>
      </w:r>
      <w:r w:rsidRPr="0023102C">
        <w:rPr>
          <w:rFonts w:ascii="BentonSans Comp Regular" w:hAnsi="BentonSans Comp Regular"/>
          <w:snapToGrid/>
          <w:color w:val="000000" w:themeColor="text1"/>
          <w:sz w:val="20"/>
        </w:rPr>
        <w:t xml:space="preserve"> Geology major</w:t>
      </w:r>
      <w:r w:rsidR="006C60B5"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or permission of instructor.  Advanced seminar series examining major historical and modern research themes in the Earth Sciences. Coursework consists of a series of independent and group oral presentations.  The seminar meets weekly for two hours. </w:t>
      </w:r>
      <w:r w:rsidR="00DD333E"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20C1F6B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C21D2E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ESCI 4800. Individual Study in Earth Sciences. </w:t>
      </w:r>
      <w:r w:rsidR="003155B1" w:rsidRPr="0023102C">
        <w:rPr>
          <w:rFonts w:ascii="BentonSans Comp Regular" w:hAnsi="BentonSans Comp Regular"/>
          <w:b/>
          <w:snapToGrid/>
          <w:color w:val="000000" w:themeColor="text1"/>
          <w:sz w:val="20"/>
        </w:rPr>
        <w:t>(1 to 4)</w:t>
      </w:r>
      <w:r w:rsidR="00B97EB6" w:rsidRPr="0023102C">
        <w:rPr>
          <w:rFonts w:ascii="BentonSans Comp Regular" w:hAnsi="BentonSans Comp Regular"/>
          <w:b/>
          <w:snapToGrid/>
          <w:color w:val="000000" w:themeColor="text1"/>
          <w:sz w:val="20"/>
        </w:rPr>
        <w:t xml:space="preserve"> </w:t>
      </w:r>
      <w:r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Permission of department</w:t>
      </w:r>
      <w:r w:rsidRPr="0023102C">
        <w:rPr>
          <w:rFonts w:ascii="BentonSans Comp Regular" w:hAnsi="BentonSans Comp Regular"/>
          <w:snapToGrid/>
          <w:color w:val="000000" w:themeColor="text1"/>
          <w:sz w:val="20"/>
        </w:rPr>
        <w:t xml:space="preserve"> and credit hours established in advance</w:t>
      </w:r>
      <w:r w:rsidR="00B97EB6" w:rsidRPr="0023102C">
        <w:rPr>
          <w:rFonts w:ascii="BentonSans Comp Regular" w:hAnsi="BentonSans Comp Regular"/>
          <w:snapToGrid/>
          <w:color w:val="000000" w:themeColor="text1"/>
          <w:sz w:val="20"/>
        </w:rPr>
        <w:t>;</w:t>
      </w:r>
      <w:r w:rsidR="00B97EB6" w:rsidRPr="0023102C">
        <w:rPr>
          <w:rFonts w:ascii="BentonSans Comp Regular" w:hAnsi="BentonSans Comp Regular"/>
          <w:snapToGrid/>
          <w:color w:val="000000"/>
          <w:sz w:val="20"/>
        </w:rPr>
        <w:t xml:space="preserve"> and, when taken for honors credit, approval of a proposal through the Honors College Application to Candidacy process the semester prior to taking the course</w:t>
      </w:r>
      <w:r w:rsidRPr="0023102C">
        <w:rPr>
          <w:rFonts w:ascii="BentonSans Comp Regular" w:hAnsi="BentonSans Comp Regular"/>
          <w:snapToGrid/>
          <w:color w:val="000000" w:themeColor="text1"/>
          <w:sz w:val="20"/>
        </w:rPr>
        <w:t xml:space="preserve">.  Tutorial study or special research problems.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48A478E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8BFFEDA" w14:textId="77777777" w:rsidR="005F06A0" w:rsidRPr="0023102C" w:rsidRDefault="00E1241E"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Civil Engineering Technology </w:t>
      </w:r>
      <w:r w:rsidR="005F06A0" w:rsidRPr="0023102C">
        <w:rPr>
          <w:rFonts w:ascii="BentonSans Comp Regular" w:hAnsi="BentonSans Comp Regular"/>
          <w:b/>
          <w:color w:val="000000" w:themeColor="text1"/>
          <w:sz w:val="32"/>
        </w:rPr>
        <w:t>(ETCE)</w:t>
      </w:r>
    </w:p>
    <w:p w14:paraId="28A0DA7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DEA0F4D" w14:textId="426C608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ETCE 1104. Civil/Construction CAD Applications. (</w:t>
      </w:r>
      <w:r w:rsidR="006C5EAB" w:rsidRPr="0023102C">
        <w:rPr>
          <w:rFonts w:ascii="BentonSans Comp Regular" w:hAnsi="BentonSans Comp Regular"/>
          <w:b/>
          <w:bCs/>
          <w:color w:val="000000" w:themeColor="text1"/>
          <w:sz w:val="20"/>
        </w:rPr>
        <w:t>3</w:t>
      </w:r>
      <w:r w:rsidRPr="0023102C">
        <w:rPr>
          <w:rFonts w:ascii="BentonSans Comp Regular" w:hAnsi="BentonSans Comp Regular"/>
          <w:b/>
          <w:bCs/>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Civil Engineering Technology or Construction Management major,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Introduces students to civil and construction applications of AutoCAD Civil 3D and/or other similar civil engineering survey and design oriented CAD applications. </w:t>
      </w:r>
      <w:r w:rsidR="006C5EAB" w:rsidRPr="0023102C">
        <w:rPr>
          <w:rFonts w:ascii="BentonSans Comp Regular" w:hAnsi="BentonSans Comp Regular"/>
          <w:color w:val="000000" w:themeColor="text1"/>
          <w:sz w:val="20"/>
        </w:rPr>
        <w:t xml:space="preserve"> Two </w:t>
      </w:r>
      <w:r w:rsidRPr="0023102C">
        <w:rPr>
          <w:rFonts w:ascii="BentonSans Comp Regular" w:hAnsi="BentonSans Comp Regular"/>
          <w:color w:val="000000" w:themeColor="text1"/>
          <w:sz w:val="20"/>
        </w:rPr>
        <w:t>hour</w:t>
      </w:r>
      <w:r w:rsidR="006C5EAB"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lecture and three hours of laboratory per week.</w:t>
      </w:r>
    </w:p>
    <w:p w14:paraId="5759D16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BC3C48C" w14:textId="69CB6255"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1211. Construction Surveying I. (3)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MATH 1103 </w:t>
      </w:r>
      <w:r w:rsidR="00F91AB0">
        <w:rPr>
          <w:rFonts w:ascii="BentonSans Comp Regular" w:hAnsi="BentonSans Comp Regular"/>
          <w:color w:val="000000" w:themeColor="text1"/>
          <w:sz w:val="20"/>
        </w:rPr>
        <w:t xml:space="preserve">or above, </w:t>
      </w:r>
      <w:r w:rsidRPr="0023102C">
        <w:rPr>
          <w:rFonts w:ascii="BentonSans Comp Regular" w:hAnsi="BentonSans Comp Regular"/>
          <w:color w:val="000000" w:themeColor="text1"/>
          <w:sz w:val="20"/>
        </w:rPr>
        <w:t xml:space="preserve">and ETCE 1104. </w:t>
      </w:r>
      <w:r w:rsidR="007B3431" w:rsidRPr="0023102C">
        <w:rPr>
          <w:rFonts w:ascii="BentonSans Comp Regular" w:hAnsi="BentonSans Comp Regular"/>
          <w:bCs/>
          <w:color w:val="000000" w:themeColor="text1"/>
          <w:sz w:val="20"/>
        </w:rPr>
        <w:t>Corequisite(s):</w:t>
      </w:r>
      <w:r w:rsidRPr="0023102C">
        <w:rPr>
          <w:rFonts w:ascii="BentonSans Comp Regular" w:hAnsi="BentonSans Comp Regular"/>
          <w:bCs/>
          <w:color w:val="000000" w:themeColor="text1"/>
          <w:sz w:val="20"/>
        </w:rPr>
        <w:t xml:space="preserve"> ETCE 1211L.</w:t>
      </w:r>
      <w:r w:rsidRPr="0023102C">
        <w:rPr>
          <w:rFonts w:ascii="BentonSans Comp Regular" w:hAnsi="BentonSans Comp Regular"/>
          <w:color w:val="000000" w:themeColor="text1"/>
          <w:sz w:val="20"/>
        </w:rPr>
        <w:t xml:space="preserve">  A field surveying and site planning course covering standards, units, and calibration of equipment, measurement of distance, elevation, angles; analysis of systematic and random errors in the measurement; and plane survey, design and layout of horizontal and vertical curves, direction and traversing, construction layout and control, and global positioning system.  Three hours of lecture per week. </w:t>
      </w:r>
    </w:p>
    <w:p w14:paraId="1057FE1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1ABA5F11" w14:textId="5E07D162"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iCs/>
          <w:color w:val="000000" w:themeColor="text1"/>
          <w:sz w:val="20"/>
        </w:rPr>
        <w:t xml:space="preserve">ETCE 1211L. Construction Surveying I Laboratory. (1) </w:t>
      </w:r>
      <w:r w:rsidRPr="0023102C">
        <w:rPr>
          <w:rFonts w:ascii="BentonSans Comp Regular" w:hAnsi="BentonSans Comp Regular"/>
          <w:b/>
          <w:bCs/>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MATH 1103.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ETCE 1211. Laboratory supporting ETCE 1211. Three hours of laboratory per week. </w:t>
      </w:r>
    </w:p>
    <w:p w14:paraId="7ADDCBF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9E5C24E" w14:textId="1A490BB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1222. Construction Materials. (3)  </w:t>
      </w:r>
      <w:r w:rsidRPr="0023102C">
        <w:rPr>
          <w:rFonts w:ascii="BentonSans Comp Regular" w:hAnsi="BentonSans Comp Regular"/>
          <w:color w:val="000000" w:themeColor="text1"/>
          <w:sz w:val="20"/>
        </w:rPr>
        <w:t xml:space="preserve">Study of the behavior and physical properties of basic construction materials. </w:t>
      </w:r>
      <w:r w:rsidR="005F553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mineral aggregates, Portland cement concrete, masonry, wood, asphalt concrete, metals, plastics, and other materials. </w:t>
      </w:r>
      <w:r w:rsidR="005F553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Three hours of lecture per week. </w:t>
      </w:r>
      <w:r w:rsidRPr="0023102C">
        <w:rPr>
          <w:rFonts w:ascii="BentonSans Comp Regular" w:hAnsi="BentonSans Comp Regular"/>
          <w:i/>
          <w:iCs/>
          <w:color w:val="000000" w:themeColor="text1"/>
          <w:sz w:val="20"/>
        </w:rPr>
        <w:t xml:space="preserve"> </w:t>
      </w:r>
    </w:p>
    <w:p w14:paraId="6E5BF79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44449628" w14:textId="1285C2FE" w:rsidR="005F06A0" w:rsidRPr="0023102C" w:rsidRDefault="005F06A0" w:rsidP="00F33998">
      <w:pPr>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 xml:space="preserve">ETCE 2105. Plan Reading and Quantity Takeoff. (3)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w:t>
      </w:r>
      <w:r w:rsidR="00C72C01" w:rsidRPr="0023102C">
        <w:rPr>
          <w:rFonts w:ascii="BentonSans Comp Regular" w:hAnsi="BentonSans Comp Regular"/>
          <w:iCs/>
          <w:color w:val="000000" w:themeColor="text1"/>
          <w:sz w:val="20"/>
        </w:rPr>
        <w:t>ETCE 1104</w:t>
      </w:r>
      <w:r w:rsidR="00FA1B3F" w:rsidRPr="0023102C">
        <w:rPr>
          <w:rFonts w:ascii="BentonSans Comp Regular" w:hAnsi="BentonSans Comp Regular"/>
          <w:iCs/>
          <w:color w:val="000000" w:themeColor="text1"/>
          <w:sz w:val="20"/>
        </w:rPr>
        <w:t xml:space="preserve"> </w:t>
      </w:r>
      <w:r w:rsidR="00FA1B3F" w:rsidRPr="0023102C">
        <w:rPr>
          <w:rFonts w:ascii="BentonSans Comp Regular" w:hAnsi="BentonSans Comp Regular"/>
          <w:color w:val="000000" w:themeColor="text1"/>
          <w:sz w:val="20"/>
        </w:rPr>
        <w:t>and Engineering major or minor</w:t>
      </w:r>
      <w:r w:rsidRPr="0023102C">
        <w:rPr>
          <w:rFonts w:ascii="BentonSans Comp Regular" w:hAnsi="BentonSans Comp Regular"/>
          <w:iCs/>
          <w:color w:val="000000" w:themeColor="text1"/>
          <w:sz w:val="20"/>
        </w:rPr>
        <w:t xml:space="preserve">.  </w:t>
      </w:r>
      <w:r w:rsidR="008D08C5" w:rsidRPr="0023102C">
        <w:rPr>
          <w:rFonts w:ascii="BentonSans Comp Regular" w:hAnsi="BentonSans Comp Regular"/>
          <w:iCs/>
          <w:color w:val="000000" w:themeColor="text1"/>
          <w:sz w:val="20"/>
        </w:rPr>
        <w:t>Pre- or Corequisite(s):</w:t>
      </w:r>
      <w:r w:rsidR="00C72C01" w:rsidRPr="0023102C">
        <w:rPr>
          <w:rFonts w:ascii="BentonSans Comp Regular" w:hAnsi="BentonSans Comp Regular"/>
          <w:iCs/>
          <w:color w:val="000000" w:themeColor="text1"/>
          <w:sz w:val="20"/>
        </w:rPr>
        <w:t xml:space="preserve">  MATH 1103.  </w:t>
      </w:r>
      <w:r w:rsidRPr="0023102C">
        <w:rPr>
          <w:rFonts w:ascii="BentonSans Comp Regular" w:hAnsi="BentonSans Comp Regular"/>
          <w:iCs/>
          <w:color w:val="000000" w:themeColor="text1"/>
          <w:sz w:val="20"/>
        </w:rPr>
        <w:t>Review and interpretation of construction drawings.  Calculation of estimated quantities from construction drawings using both manual and electronic means.  Focus on drainage, pavement, foundation, structural, floor, roof, and wall systems.</w:t>
      </w:r>
    </w:p>
    <w:p w14:paraId="1641503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62AF96C9"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ETCE 2112. Construction Surveying and Layout.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A97482" w:rsidRPr="0023102C">
        <w:rPr>
          <w:rFonts w:ascii="BentonSans Comp Regular" w:hAnsi="BentonSans Comp Regular"/>
          <w:snapToGrid/>
          <w:color w:val="000000" w:themeColor="text1"/>
          <w:sz w:val="20"/>
        </w:rPr>
        <w:t>ETCE 1104</w:t>
      </w:r>
      <w:r w:rsidR="00FA1B3F" w:rsidRPr="0023102C">
        <w:rPr>
          <w:rFonts w:ascii="BentonSans Comp Regular" w:hAnsi="BentonSans Comp Regular"/>
          <w:snapToGrid/>
          <w:color w:val="000000" w:themeColor="text1"/>
          <w:sz w:val="20"/>
        </w:rPr>
        <w:t>,</w:t>
      </w:r>
      <w:r w:rsidR="00A97482" w:rsidRPr="0023102C">
        <w:rPr>
          <w:rFonts w:ascii="BentonSans Comp Regular" w:hAnsi="BentonSans Comp Regular"/>
          <w:snapToGrid/>
          <w:color w:val="000000" w:themeColor="text1"/>
          <w:sz w:val="20"/>
        </w:rPr>
        <w:t xml:space="preserve"> </w:t>
      </w:r>
      <w:r w:rsidR="00A97482" w:rsidRPr="0023102C">
        <w:rPr>
          <w:rFonts w:ascii="BentonSans Comp Regular" w:hAnsi="BentonSans Comp Regular"/>
          <w:bCs/>
          <w:snapToGrid/>
          <w:color w:val="000000" w:themeColor="text1"/>
          <w:sz w:val="20"/>
        </w:rPr>
        <w:t>ETCE</w:t>
      </w:r>
      <w:r w:rsidRPr="0023102C">
        <w:rPr>
          <w:rFonts w:ascii="BentonSans Comp Regular" w:hAnsi="BentonSans Comp Regular"/>
          <w:bCs/>
          <w:snapToGrid/>
          <w:color w:val="000000" w:themeColor="text1"/>
          <w:sz w:val="20"/>
        </w:rPr>
        <w:t xml:space="preserve"> 1211</w:t>
      </w:r>
      <w:r w:rsidR="00FA1B3F" w:rsidRPr="0023102C">
        <w:rPr>
          <w:rFonts w:ascii="BentonSans Comp Regular" w:hAnsi="BentonSans Comp Regular"/>
          <w:bCs/>
          <w:snapToGrid/>
          <w:color w:val="000000" w:themeColor="text1"/>
          <w:sz w:val="20"/>
        </w:rPr>
        <w:t>,</w:t>
      </w:r>
      <w:r w:rsidR="00FA1B3F"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snapToGrid/>
          <w:color w:val="000000" w:themeColor="text1"/>
          <w:sz w:val="20"/>
        </w:rPr>
        <w:t>.</w:t>
      </w:r>
      <w:r w:rsidR="00A9748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ETCE 2112L.</w:t>
      </w:r>
      <w:r w:rsidR="00744C5B"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 </w:t>
      </w:r>
      <w:r w:rsidRPr="0023102C">
        <w:rPr>
          <w:rFonts w:ascii="BentonSans Comp Regular" w:hAnsi="BentonSans Comp Regular"/>
          <w:snapToGrid/>
          <w:color w:val="000000" w:themeColor="text1"/>
          <w:sz w:val="20"/>
        </w:rPr>
        <w:t xml:space="preserve">An intermediate surveying and site-planning course covering plane survey, design and layout of horizontal and vertical curves, direction and traversing, design of site plant, control of grading, and global positioning system. Two hours of lecture per week. </w:t>
      </w:r>
      <w:r w:rsidRPr="0023102C">
        <w:rPr>
          <w:rFonts w:ascii="BentonSans Comp Regular" w:hAnsi="BentonSans Comp Regular"/>
          <w:i/>
          <w:iCs/>
          <w:snapToGrid/>
          <w:color w:val="000000" w:themeColor="text1"/>
          <w:sz w:val="20"/>
        </w:rPr>
        <w:t xml:space="preserve"> </w:t>
      </w:r>
    </w:p>
    <w:p w14:paraId="0538956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6C972D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iCs/>
          <w:color w:val="000000" w:themeColor="text1"/>
          <w:sz w:val="20"/>
        </w:rPr>
        <w:t xml:space="preserve">ETCE 2112L. Construction Surveying and Layout Laboratory. </w:t>
      </w:r>
      <w:r w:rsidRPr="0023102C">
        <w:rPr>
          <w:rFonts w:ascii="BentonSans Comp Regular" w:hAnsi="BentonSans Comp Regular"/>
          <w:b/>
          <w:iCs/>
          <w:color w:val="000000" w:themeColor="text1"/>
          <w:sz w:val="20"/>
          <w:lang w:val="fr-FR"/>
        </w:rPr>
        <w:t xml:space="preserve">(0)  </w:t>
      </w:r>
      <w:r w:rsidR="0014669A" w:rsidRPr="0023102C">
        <w:rPr>
          <w:rFonts w:ascii="BentonSans Comp Regular" w:hAnsi="BentonSans Comp Regular"/>
          <w:color w:val="000000" w:themeColor="text1"/>
          <w:sz w:val="20"/>
          <w:lang w:val="fr-FR"/>
        </w:rPr>
        <w:t>Prerequisite(s):</w:t>
      </w:r>
      <w:r w:rsidRPr="0023102C">
        <w:rPr>
          <w:rFonts w:ascii="BentonSans Comp Regular" w:hAnsi="BentonSans Comp Regular"/>
          <w:color w:val="000000" w:themeColor="text1"/>
          <w:sz w:val="20"/>
          <w:lang w:val="fr-FR"/>
        </w:rPr>
        <w:t xml:space="preserve"> </w:t>
      </w:r>
      <w:r w:rsidR="00744C5B" w:rsidRPr="0023102C">
        <w:rPr>
          <w:rFonts w:ascii="BentonSans Comp Regular" w:hAnsi="BentonSans Comp Regular"/>
          <w:color w:val="000000" w:themeColor="text1"/>
          <w:sz w:val="20"/>
          <w:lang w:val="fr-FR"/>
        </w:rPr>
        <w:t>ETCE</w:t>
      </w:r>
      <w:r w:rsidRPr="0023102C">
        <w:rPr>
          <w:rFonts w:ascii="BentonSans Comp Regular" w:hAnsi="BentonSans Comp Regular"/>
          <w:color w:val="000000" w:themeColor="text1"/>
          <w:sz w:val="20"/>
          <w:lang w:val="fr-FR"/>
        </w:rPr>
        <w:t xml:space="preserve"> 1211</w:t>
      </w:r>
      <w:r w:rsidR="00FA1B3F" w:rsidRPr="0023102C">
        <w:rPr>
          <w:rFonts w:ascii="BentonSans Comp Regular" w:hAnsi="BentonSans Comp Regular"/>
          <w:color w:val="000000" w:themeColor="text1"/>
          <w:sz w:val="20"/>
          <w:lang w:val="fr-FR"/>
        </w:rPr>
        <w:t>,</w:t>
      </w:r>
      <w:r w:rsidRPr="0023102C">
        <w:rPr>
          <w:rFonts w:ascii="BentonSans Comp Regular" w:hAnsi="BentonSans Comp Regular"/>
          <w:color w:val="000000" w:themeColor="text1"/>
          <w:sz w:val="20"/>
          <w:lang w:val="fr-FR"/>
        </w:rPr>
        <w:t xml:space="preserve"> ETGR 1103</w:t>
      </w:r>
      <w:r w:rsidR="00FA1B3F" w:rsidRPr="0023102C">
        <w:rPr>
          <w:rFonts w:ascii="BentonSans Comp Regular" w:hAnsi="BentonSans Comp Regular"/>
          <w:color w:val="000000" w:themeColor="text1"/>
          <w:sz w:val="20"/>
          <w:lang w:val="fr-FR"/>
        </w:rPr>
        <w:t xml:space="preserve">, </w:t>
      </w:r>
      <w:r w:rsidR="00FA1B3F"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lang w:val="fr-FR"/>
        </w:rPr>
        <w:t xml:space="preserve">.  </w:t>
      </w:r>
      <w:r w:rsidR="007B3431" w:rsidRPr="0023102C">
        <w:rPr>
          <w:rFonts w:ascii="BentonSans Comp Regular" w:hAnsi="BentonSans Comp Regular"/>
          <w:color w:val="000000" w:themeColor="text1"/>
          <w:sz w:val="20"/>
          <w:lang w:val="fr-FR"/>
        </w:rPr>
        <w:t>Corequisite(s):</w:t>
      </w:r>
      <w:r w:rsidRPr="0023102C">
        <w:rPr>
          <w:rFonts w:ascii="BentonSans Comp Regular" w:hAnsi="BentonSans Comp Regular"/>
          <w:color w:val="000000" w:themeColor="text1"/>
          <w:sz w:val="20"/>
          <w:lang w:val="fr-FR"/>
        </w:rPr>
        <w:t xml:space="preserve"> ETCE 2112.</w:t>
      </w:r>
      <w:r w:rsidR="00422496" w:rsidRPr="0023102C">
        <w:rPr>
          <w:rFonts w:ascii="BentonSans Comp Regular" w:hAnsi="BentonSans Comp Regular"/>
          <w:color w:val="000000" w:themeColor="text1"/>
          <w:sz w:val="20"/>
          <w:lang w:val="fr-FR"/>
        </w:rPr>
        <w:t xml:space="preserve"> </w:t>
      </w:r>
      <w:r w:rsidRPr="0023102C">
        <w:rPr>
          <w:rFonts w:ascii="BentonSans Comp Regular" w:hAnsi="BentonSans Comp Regular"/>
          <w:color w:val="000000" w:themeColor="text1"/>
          <w:sz w:val="20"/>
          <w:lang w:val="fr-FR"/>
        </w:rPr>
        <w:t xml:space="preserve"> </w:t>
      </w:r>
      <w:r w:rsidRPr="0023102C">
        <w:rPr>
          <w:rFonts w:ascii="BentonSans Comp Regular" w:hAnsi="BentonSans Comp Regular"/>
          <w:color w:val="000000" w:themeColor="text1"/>
          <w:sz w:val="20"/>
        </w:rPr>
        <w:t xml:space="preserve">Laboratory supporting ETCE 2112. </w:t>
      </w:r>
      <w:r w:rsidR="0042249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Three hours of laboratory per week. </w:t>
      </w:r>
      <w:r w:rsidRPr="0023102C">
        <w:rPr>
          <w:rFonts w:ascii="BentonSans Comp Regular" w:hAnsi="BentonSans Comp Regular"/>
          <w:i/>
          <w:iCs/>
          <w:color w:val="000000" w:themeColor="text1"/>
          <w:sz w:val="20"/>
        </w:rPr>
        <w:t xml:space="preserve">Graded on a Pass/No Credit basis.    </w:t>
      </w:r>
    </w:p>
    <w:p w14:paraId="59470EFF" w14:textId="052F52B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5F3F2A92" w14:textId="77F55F2C" w:rsidR="009D6AC6" w:rsidRPr="0023102C" w:rsidRDefault="009D6AC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ETCE 2163L. Construction Materials and Structures Lab. (1)</w:t>
      </w:r>
      <w:r w:rsidRPr="0023102C">
        <w:rPr>
          <w:rFonts w:ascii="BentonSans Comp Regular" w:hAnsi="BentonSans Comp Regular"/>
          <w:iCs/>
          <w:color w:val="000000" w:themeColor="text1"/>
          <w:sz w:val="20"/>
        </w:rPr>
        <w:t xml:space="preserve">  Prerequisite(s): ETCE 1222.  </w:t>
      </w:r>
      <w:r w:rsidR="00EA0DEA">
        <w:rPr>
          <w:rFonts w:ascii="BentonSans Comp Regular" w:hAnsi="BentonSans Comp Regular"/>
          <w:iCs/>
          <w:color w:val="000000" w:themeColor="text1"/>
          <w:sz w:val="20"/>
        </w:rPr>
        <w:t xml:space="preserve">Pre- or </w:t>
      </w:r>
      <w:r w:rsidRPr="0023102C">
        <w:rPr>
          <w:rFonts w:ascii="BentonSans Comp Regular" w:hAnsi="BentonSans Comp Regular"/>
          <w:iCs/>
          <w:color w:val="000000" w:themeColor="text1"/>
          <w:sz w:val="20"/>
        </w:rPr>
        <w:t>Corequisite(s): ETGR 210</w:t>
      </w:r>
      <w:r w:rsidR="00EA0DEA">
        <w:rPr>
          <w:rFonts w:ascii="BentonSans Comp Regular" w:hAnsi="BentonSans Comp Regular"/>
          <w:iCs/>
          <w:color w:val="000000" w:themeColor="text1"/>
          <w:sz w:val="20"/>
        </w:rPr>
        <w:t>2</w:t>
      </w:r>
      <w:r w:rsidRPr="0023102C">
        <w:rPr>
          <w:rFonts w:ascii="BentonSans Comp Regular" w:hAnsi="BentonSans Comp Regular"/>
          <w:iCs/>
          <w:color w:val="000000" w:themeColor="text1"/>
          <w:sz w:val="20"/>
        </w:rPr>
        <w:t xml:space="preserve">.  An introduction to basic techniques to evaluate structural materials commonly used in the civil and construction fields.  </w:t>
      </w:r>
    </w:p>
    <w:p w14:paraId="6B0360B6" w14:textId="77777777" w:rsidR="009D6AC6" w:rsidRPr="0023102C" w:rsidRDefault="009D6AC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161740A1" w14:textId="72420D4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2221. Construction Means and Methods.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ETCE 2105</w:t>
      </w:r>
      <w:r w:rsidR="00FA1B3F" w:rsidRPr="0023102C">
        <w:rPr>
          <w:rFonts w:ascii="BentonSans Comp Regular" w:hAnsi="BentonSans Comp Regular"/>
          <w:bCs/>
          <w:color w:val="000000" w:themeColor="text1"/>
          <w:sz w:val="20"/>
        </w:rPr>
        <w:t>,</w:t>
      </w:r>
      <w:r w:rsidRPr="0023102C">
        <w:rPr>
          <w:rFonts w:ascii="BentonSans Comp Regular" w:hAnsi="BentonSans Comp Regular"/>
          <w:bCs/>
          <w:color w:val="000000" w:themeColor="text1"/>
          <w:sz w:val="20"/>
        </w:rPr>
        <w:t xml:space="preserve"> PHYS 1101</w:t>
      </w:r>
      <w:r w:rsidR="00FA1B3F" w:rsidRPr="0023102C">
        <w:rPr>
          <w:rFonts w:ascii="BentonSans Comp Regular" w:hAnsi="BentonSans Comp Regular"/>
          <w:bCs/>
          <w:color w:val="000000" w:themeColor="text1"/>
          <w:sz w:val="20"/>
        </w:rPr>
        <w:t xml:space="preserve">, </w:t>
      </w:r>
      <w:r w:rsidR="00FA1B3F" w:rsidRPr="0023102C">
        <w:rPr>
          <w:rFonts w:ascii="BentonSans Comp Regular" w:hAnsi="BentonSans Comp Regular"/>
          <w:color w:val="000000" w:themeColor="text1"/>
          <w:sz w:val="20"/>
        </w:rPr>
        <w:t>and Engineering major or minor</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A study of the construction means, methods, and equipment used to develop a civil engineering design into a completed structure or system.  Topics include:  the characteristics, capabilities, and limitations of crews and equipment; selection of individual resources and systems; and analysis based on economics and performance. </w:t>
      </w:r>
    </w:p>
    <w:p w14:paraId="15171AD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326E3081" w14:textId="75D3C090" w:rsidR="005F06A0" w:rsidRPr="0023102C" w:rsidRDefault="005F06A0" w:rsidP="006529E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2410. Introduction to Environmental Engineering Technology.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1103</w:t>
      </w:r>
      <w:r w:rsidR="00F91AB0">
        <w:rPr>
          <w:rFonts w:ascii="BentonSans Comp Regular" w:hAnsi="BentonSans Comp Regular"/>
          <w:color w:val="000000" w:themeColor="text1"/>
          <w:sz w:val="20"/>
        </w:rPr>
        <w:t xml:space="preserve"> or above</w:t>
      </w:r>
      <w:r w:rsidRPr="0023102C">
        <w:rPr>
          <w:rFonts w:ascii="BentonSans Comp Regular" w:hAnsi="BentonSans Comp Regular"/>
          <w:color w:val="000000" w:themeColor="text1"/>
          <w:sz w:val="20"/>
        </w:rPr>
        <w:t xml:space="preserve"> and ETGR 2101 </w:t>
      </w:r>
      <w:r w:rsidR="009E297B" w:rsidRPr="0023102C">
        <w:rPr>
          <w:rFonts w:ascii="BentonSans Comp Regular" w:hAnsi="BentonSans Comp Regular"/>
          <w:color w:val="000000" w:themeColor="text1"/>
          <w:sz w:val="20"/>
        </w:rPr>
        <w:t>with grade of C or above</w:t>
      </w:r>
      <w:r w:rsidR="00FA1B3F"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FA1B3F" w:rsidRPr="0023102C">
        <w:rPr>
          <w:rFonts w:ascii="BentonSans Comp Regular" w:hAnsi="BentonSans Comp Regular"/>
          <w:color w:val="000000" w:themeColor="text1"/>
          <w:sz w:val="20"/>
        </w:rPr>
        <w:t xml:space="preserve"> A</w:t>
      </w:r>
      <w:r w:rsidRPr="0023102C">
        <w:rPr>
          <w:rFonts w:ascii="BentonSans Comp Regular" w:hAnsi="BentonSans Comp Regular"/>
          <w:color w:val="000000" w:themeColor="text1"/>
          <w:sz w:val="20"/>
        </w:rPr>
        <w:t xml:space="preserve">n introduction to </w:t>
      </w:r>
      <w:r w:rsidRPr="0023102C">
        <w:rPr>
          <w:rFonts w:ascii="BentonSans Comp Regular" w:hAnsi="BentonSans Comp Regular"/>
          <w:color w:val="000000" w:themeColor="text1"/>
          <w:sz w:val="20"/>
        </w:rPr>
        <w:lastRenderedPageBreak/>
        <w:t>enviro</w:t>
      </w:r>
      <w:r w:rsidR="003D47F9" w:rsidRPr="0023102C">
        <w:rPr>
          <w:rFonts w:ascii="BentonSans Comp Regular" w:hAnsi="BentonSans Comp Regular"/>
          <w:color w:val="000000" w:themeColor="text1"/>
          <w:sz w:val="20"/>
        </w:rPr>
        <w:t xml:space="preserve">nmental engineering technology which </w:t>
      </w:r>
      <w:r w:rsidRPr="0023102C">
        <w:rPr>
          <w:rFonts w:ascii="BentonSans Comp Regular" w:hAnsi="BentonSans Comp Regular"/>
          <w:color w:val="000000" w:themeColor="text1"/>
          <w:sz w:val="20"/>
        </w:rPr>
        <w:t>provide</w:t>
      </w:r>
      <w:r w:rsidR="003D47F9"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an overview of the environmental field</w:t>
      </w:r>
      <w:r w:rsidR="003D47F9" w:rsidRPr="0023102C">
        <w:rPr>
          <w:rFonts w:ascii="BentonSans Comp Regular" w:hAnsi="BentonSans Comp Regular"/>
          <w:color w:val="000000" w:themeColor="text1"/>
          <w:sz w:val="20"/>
        </w:rPr>
        <w:t>, including l</w:t>
      </w:r>
      <w:r w:rsidRPr="0023102C">
        <w:rPr>
          <w:rFonts w:ascii="BentonSans Comp Regular" w:hAnsi="BentonSans Comp Regular"/>
          <w:color w:val="000000" w:themeColor="text1"/>
          <w:sz w:val="20"/>
        </w:rPr>
        <w:t xml:space="preserve">aws and regulations, water quality, hydraulic and hydrologic fundamentals, water and wastewater treatment, groundwater contamination, and solid waste management. </w:t>
      </w:r>
      <w:r w:rsidRPr="0023102C">
        <w:rPr>
          <w:rFonts w:ascii="BentonSans Comp Regular" w:hAnsi="BentonSans Comp Regular"/>
          <w:i/>
          <w:iCs/>
          <w:color w:val="000000" w:themeColor="text1"/>
          <w:sz w:val="20"/>
        </w:rPr>
        <w:t xml:space="preserve"> </w:t>
      </w:r>
    </w:p>
    <w:p w14:paraId="4847A2C0" w14:textId="77777777" w:rsidR="005F06A0" w:rsidRPr="0023102C" w:rsidRDefault="005F06A0" w:rsidP="006529E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7F3B6A13" w14:textId="77777777" w:rsidR="005F06A0" w:rsidRPr="0023102C" w:rsidRDefault="005F06A0" w:rsidP="006529E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3131. Soil Mechanics and Earthwork. (3) </w:t>
      </w:r>
      <w:r w:rsidR="00557138"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ETGR 2102 or AAS degree</w:t>
      </w:r>
      <w:r w:rsidR="00493489"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Study of soil mechanics for design and construction of foundations and earthwork.  Emphasis on practical aspects for foundation design and earthwork construction.  Topics include:  soil exploration, properties, classification, compaction, consolidation, hydraulic conductivity, shear strength, and introduction to bearing capacity and lateral earth pressure.  </w:t>
      </w:r>
      <w:r w:rsidRPr="0023102C">
        <w:rPr>
          <w:rFonts w:ascii="BentonSans Comp Regular" w:hAnsi="BentonSans Comp Regular"/>
          <w:i/>
          <w:iCs/>
          <w:color w:val="000000" w:themeColor="text1"/>
          <w:sz w:val="20"/>
        </w:rPr>
        <w:t xml:space="preserve"> </w:t>
      </w:r>
    </w:p>
    <w:p w14:paraId="2561624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404E024" w14:textId="11DF5CF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3131L. Soil Testing Laboratory. (1) (W) </w:t>
      </w:r>
      <w:r w:rsidR="00557138" w:rsidRPr="0023102C">
        <w:rPr>
          <w:rFonts w:ascii="BentonSans Comp Regular" w:hAnsi="BentonSans Comp Regular"/>
          <w:b/>
          <w:bCs/>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ETCE 3131</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55713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Laboratory designed to familiarize the student with the common laboratory soil tests and analysis procedures with emphasis on the significance of the various tests, the testing procedures and the detailed computations. </w:t>
      </w:r>
      <w:r w:rsidR="0055713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Three laboratory hours per week</w:t>
      </w:r>
      <w:r w:rsidRPr="0023102C">
        <w:rPr>
          <w:rFonts w:ascii="BentonSans Comp Regular" w:hAnsi="BentonSans Comp Regular"/>
          <w:i/>
          <w:iCs/>
          <w:color w:val="000000" w:themeColor="text1"/>
          <w:sz w:val="20"/>
        </w:rPr>
        <w:t xml:space="preserve">.  </w:t>
      </w:r>
    </w:p>
    <w:p w14:paraId="6A17997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666987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3163. Structural Analysis and Design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ETGR 2102</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This course presents basic concepts and principles of structural analysis and design of structural steel, reinforced concrete, masonry products, and timber and engineered wood systems. Emphasis is placed on practical aspects of structural analysis and design to include beams, joists, rafters, columns, trusses, and elementary frames. </w:t>
      </w:r>
      <w:r w:rsidRPr="0023102C">
        <w:rPr>
          <w:rFonts w:ascii="BentonSans Comp Regular" w:hAnsi="BentonSans Comp Regular"/>
          <w:i/>
          <w:iCs/>
          <w:color w:val="000000" w:themeColor="text1"/>
          <w:sz w:val="20"/>
        </w:rPr>
        <w:t xml:space="preserve"> </w:t>
      </w:r>
    </w:p>
    <w:p w14:paraId="48F4A05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BB90F63" w14:textId="164847E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3163L. Structures and Materials Laboratory. (1)  (W)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ETCE 3163</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Laboratory designed to evaluate structural materials commonly encountered in the civil and construction environments. Basic beam, truss and frame experiments will be conducted. Standard laboratory and field tests for typical materials such as block, brick, asphalt, concrete, steel and timber will be performed. Three laboratory hours per week. </w:t>
      </w:r>
      <w:r w:rsidRPr="0023102C">
        <w:rPr>
          <w:rFonts w:ascii="BentonSans Comp Regular" w:hAnsi="BentonSans Comp Regular"/>
          <w:i/>
          <w:iCs/>
          <w:color w:val="000000" w:themeColor="text1"/>
          <w:sz w:val="20"/>
        </w:rPr>
        <w:t xml:space="preserve">  </w:t>
      </w:r>
    </w:p>
    <w:p w14:paraId="35902F9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777F948A" w14:textId="77777777" w:rsidR="005F06A0" w:rsidRPr="0023102C" w:rsidRDefault="00563F5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ETCE 3242. Hydraulics and</w:t>
      </w:r>
      <w:r w:rsidR="005F06A0" w:rsidRPr="0023102C">
        <w:rPr>
          <w:rFonts w:ascii="BentonSans Comp Regular" w:hAnsi="BentonSans Comp Regular"/>
          <w:b/>
          <w:bCs/>
          <w:color w:val="000000" w:themeColor="text1"/>
          <w:sz w:val="20"/>
        </w:rPr>
        <w:t xml:space="preserve"> Hydrology. (3)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ETGR 2102, ETCE 2410, PHYS 1102, or AAS degree</w:t>
      </w:r>
      <w:r w:rsidR="00493489" w:rsidRPr="0023102C">
        <w:rPr>
          <w:rFonts w:ascii="BentonSans Comp Regular" w:hAnsi="BentonSans Comp Regular"/>
          <w:color w:val="000000" w:themeColor="text1"/>
          <w:sz w:val="20"/>
        </w:rPr>
        <w:t>; and Engineering major or minor</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A study of the fundamental principles of hydraulics and their application in engineering practice, including the fundamentals of fluid flow through orifices, tubes and pipes, in open channels, and over weirs, pump design, network analysis, and modeling.  </w:t>
      </w:r>
      <w:r w:rsidR="005F06A0" w:rsidRPr="0023102C">
        <w:rPr>
          <w:rFonts w:ascii="BentonSans Comp Regular" w:hAnsi="BentonSans Comp Regular"/>
          <w:i/>
          <w:iCs/>
          <w:color w:val="000000" w:themeColor="text1"/>
          <w:sz w:val="20"/>
        </w:rPr>
        <w:t xml:space="preserve"> </w:t>
      </w:r>
    </w:p>
    <w:p w14:paraId="747271A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57F403A" w14:textId="63BFBC1E"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3242L. Hydraulics Laboratory. (1) (W)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ETCE 3242</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w:t>
      </w:r>
      <w:r w:rsidR="00563F5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563F5D" w:rsidRPr="0023102C">
        <w:rPr>
          <w:rFonts w:ascii="BentonSans Comp Regular" w:hAnsi="BentonSans Comp Regular"/>
          <w:color w:val="000000" w:themeColor="text1"/>
          <w:sz w:val="20"/>
        </w:rPr>
        <w:t xml:space="preserve">Provides </w:t>
      </w:r>
      <w:r w:rsidRPr="0023102C">
        <w:rPr>
          <w:rFonts w:ascii="BentonSans Comp Regular" w:hAnsi="BentonSans Comp Regular"/>
          <w:color w:val="000000" w:themeColor="text1"/>
          <w:sz w:val="20"/>
        </w:rPr>
        <w:t xml:space="preserve">an understanding of the apparatus, techniques, and procedures used to measure hydraulic fluid properties and to verify the fundamentals of fluid flow through orifices, tubes and pipes, in open channels, and over weirs. Three laboratory hours per week. </w:t>
      </w:r>
    </w:p>
    <w:p w14:paraId="5DCFD73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97F891C" w14:textId="7405D792"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23102C">
        <w:rPr>
          <w:rFonts w:ascii="BentonSans Comp Regular" w:hAnsi="BentonSans Comp Regular"/>
          <w:b/>
          <w:bCs/>
          <w:color w:val="000000" w:themeColor="text1"/>
          <w:sz w:val="20"/>
        </w:rPr>
        <w:t>E</w:t>
      </w:r>
      <w:r w:rsidR="00471C94" w:rsidRPr="0023102C">
        <w:rPr>
          <w:rFonts w:ascii="BentonSans Comp Regular" w:hAnsi="BentonSans Comp Regular"/>
          <w:b/>
          <w:bCs/>
          <w:color w:val="000000" w:themeColor="text1"/>
          <w:sz w:val="20"/>
        </w:rPr>
        <w:t>TCE 3264. Structural Analysis</w:t>
      </w:r>
      <w:r w:rsidRPr="0023102C">
        <w:rPr>
          <w:rFonts w:ascii="BentonSans Comp Regular" w:hAnsi="BentonSans Comp Regular"/>
          <w:b/>
          <w:bCs/>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471C94" w:rsidRPr="0023102C">
        <w:rPr>
          <w:rFonts w:ascii="BentonSans Comp Regular" w:hAnsi="BentonSans Comp Regular"/>
          <w:color w:val="000000" w:themeColor="text1"/>
          <w:sz w:val="20"/>
        </w:rPr>
        <w:t>ETGR 2102,</w:t>
      </w:r>
      <w:r w:rsidRPr="0023102C">
        <w:rPr>
          <w:rFonts w:ascii="BentonSans Comp Regular" w:hAnsi="BentonSans Comp Regular"/>
          <w:color w:val="000000" w:themeColor="text1"/>
          <w:sz w:val="20"/>
        </w:rPr>
        <w:t xml:space="preserve"> ETGR 2272</w:t>
      </w:r>
      <w:r w:rsidR="00493489"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471C94" w:rsidRPr="0023102C">
        <w:rPr>
          <w:rFonts w:ascii="BentonSans Comp Regular" w:hAnsi="BentonSans Comp Regular"/>
          <w:color w:val="000000" w:themeColor="text1"/>
          <w:sz w:val="20"/>
        </w:rPr>
        <w:t>Advanced Shear Moment Diagrams.  Building Code and Load Distribution.  Deflections of structures, analysis of statically indeterminate structures using virtual work, the force, and the displacement methods of analysis.  Introduction to matrix methods of structural analysis.</w:t>
      </w:r>
    </w:p>
    <w:p w14:paraId="7CBBB8E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48B09B6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3271. Building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ETCE 2410</w:t>
      </w:r>
      <w:r w:rsidR="0049348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PHYS 1102</w:t>
      </w:r>
      <w:r w:rsidR="00493489"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Basic theory and practical application of heating, ventilation, air conditioning, plumbing and </w:t>
      </w:r>
      <w:r w:rsidRPr="0023102C">
        <w:rPr>
          <w:rFonts w:ascii="BentonSans Comp Regular" w:hAnsi="BentonSans Comp Regular"/>
          <w:color w:val="000000" w:themeColor="text1"/>
          <w:sz w:val="20"/>
        </w:rPr>
        <w:t xml:space="preserve">electrical systems in construction. Study of National Fire and Plumbing Codes. </w:t>
      </w:r>
    </w:p>
    <w:p w14:paraId="3A46AE7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449EC75E" w14:textId="2A18931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3271L. Building Systems Laboratory. (1) (W)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ETCE 3271</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Laboratory exercises demonstrating the basic theory and practical application of heating, ventilation, air conditioning, plumbing and electrical systems in construction.  Three laboratory hours per week. </w:t>
      </w:r>
      <w:r w:rsidRPr="0023102C">
        <w:rPr>
          <w:rFonts w:ascii="BentonSans Comp Regular" w:hAnsi="BentonSans Comp Regular"/>
          <w:i/>
          <w:iCs/>
          <w:color w:val="000000" w:themeColor="text1"/>
          <w:sz w:val="20"/>
        </w:rPr>
        <w:t xml:space="preserve"> </w:t>
      </w:r>
    </w:p>
    <w:p w14:paraId="1A53425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72480E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4073. Special Topics - Civil Engineering Technology.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493489"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and permission of instructor. </w:t>
      </w:r>
      <w:r w:rsidR="0049348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study of new and emerging technical topics pertinent to the field of civil engineering technology.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r w:rsidRPr="0023102C">
        <w:rPr>
          <w:rFonts w:ascii="BentonSans Comp Regular" w:hAnsi="BentonSans Comp Regular"/>
          <w:i/>
          <w:iCs/>
          <w:color w:val="000000" w:themeColor="text1"/>
          <w:sz w:val="20"/>
        </w:rPr>
        <w:t xml:space="preserve"> </w:t>
      </w:r>
    </w:p>
    <w:p w14:paraId="1E722FC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1DA0BE6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4143. Water and Wastewater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ETCE 3242</w:t>
      </w:r>
      <w:r w:rsidR="00493489"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CHEM 1111 or CHEM 1251</w:t>
      </w:r>
      <w:r w:rsidR="00493489" w:rsidRPr="0023102C">
        <w:rPr>
          <w:rFonts w:ascii="BentonSans Comp Regular" w:hAnsi="BentonSans Comp Regular"/>
          <w:bCs/>
          <w:color w:val="000000" w:themeColor="text1"/>
          <w:sz w:val="20"/>
        </w:rPr>
        <w:t xml:space="preserve">; </w:t>
      </w:r>
      <w:r w:rsidR="00493489"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xml:space="preserve">. </w:t>
      </w:r>
      <w:r w:rsidR="0049348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Study of water supply, treatment, and distribution and </w:t>
      </w:r>
      <w:proofErr w:type="spellStart"/>
      <w:r w:rsidRPr="0023102C">
        <w:rPr>
          <w:rFonts w:ascii="BentonSans Comp Regular" w:hAnsi="BentonSans Comp Regular"/>
          <w:color w:val="000000" w:themeColor="text1"/>
          <w:sz w:val="20"/>
        </w:rPr>
        <w:t>liquidwaste</w:t>
      </w:r>
      <w:proofErr w:type="spellEnd"/>
      <w:r w:rsidRPr="0023102C">
        <w:rPr>
          <w:rFonts w:ascii="BentonSans Comp Regular" w:hAnsi="BentonSans Comp Regular"/>
          <w:color w:val="000000" w:themeColor="text1"/>
          <w:sz w:val="20"/>
        </w:rPr>
        <w:t xml:space="preserve"> disposal systems. </w:t>
      </w:r>
    </w:p>
    <w:p w14:paraId="3AB5B46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67D6FA0E" w14:textId="34A555B0"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4143L. Environmental Laboratory. (1) (W)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ETCE 4143</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Laboratory on the analysis of water and sewage and problems related to environmental control. Three laboratory hours per week. </w:t>
      </w:r>
      <w:r w:rsidRPr="0023102C">
        <w:rPr>
          <w:rFonts w:ascii="BentonSans Comp Regular" w:hAnsi="BentonSans Comp Regular"/>
          <w:i/>
          <w:iCs/>
          <w:color w:val="000000" w:themeColor="text1"/>
          <w:sz w:val="20"/>
        </w:rPr>
        <w:t xml:space="preserve"> </w:t>
      </w:r>
    </w:p>
    <w:p w14:paraId="3D43EA1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7178499F" w14:textId="574FD76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4165. Structural Steel Design.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ETCE 3163</w:t>
      </w:r>
      <w:r w:rsidR="00493489" w:rsidRPr="0023102C">
        <w:rPr>
          <w:rFonts w:ascii="BentonSans Comp Regular" w:hAnsi="BentonSans Comp Regular"/>
          <w:color w:val="000000" w:themeColor="text1"/>
          <w:sz w:val="20"/>
        </w:rPr>
        <w:t xml:space="preserve"> </w:t>
      </w:r>
      <w:r w:rsidR="0074316A" w:rsidRPr="0023102C">
        <w:rPr>
          <w:rFonts w:ascii="BentonSans Comp Regular" w:hAnsi="BentonSans Comp Regular"/>
          <w:color w:val="000000" w:themeColor="text1"/>
          <w:sz w:val="20"/>
        </w:rPr>
        <w:t xml:space="preserve">or ETCE 3264; </w:t>
      </w:r>
      <w:r w:rsidR="00493489" w:rsidRPr="0023102C">
        <w:rPr>
          <w:rFonts w:ascii="BentonSans Comp Regular" w:hAnsi="BentonSans Comp Regular"/>
          <w:color w:val="000000" w:themeColor="text1"/>
          <w:sz w:val="20"/>
        </w:rPr>
        <w:t>and Engineering major or minor</w:t>
      </w:r>
      <w:r w:rsidRPr="0023102C">
        <w:rPr>
          <w:rFonts w:ascii="BentonSans Comp Regular" w:hAnsi="BentonSans Comp Regular"/>
          <w:color w:val="000000" w:themeColor="text1"/>
          <w:sz w:val="20"/>
        </w:rPr>
        <w:t>. Design of beams and columns, floor framing, tensions and compression members, bolted and welded connections according to AISC specifications</w:t>
      </w:r>
      <w:r w:rsidRPr="0023102C">
        <w:rPr>
          <w:rFonts w:ascii="BentonSans Comp Regular" w:hAnsi="BentonSans Comp Regular"/>
          <w:i/>
          <w:iCs/>
          <w:color w:val="000000" w:themeColor="text1"/>
          <w:sz w:val="20"/>
        </w:rPr>
        <w:t xml:space="preserve">. </w:t>
      </w:r>
    </w:p>
    <w:p w14:paraId="2EAD4DB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498BA0E0" w14:textId="5CA32C25"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4251. Highway Design and Construction. (3) </w:t>
      </w:r>
      <w:r w:rsidR="000B502C" w:rsidRPr="0023102C">
        <w:rPr>
          <w:rFonts w:ascii="BentonSans Comp Regular" w:hAnsi="BentonSans Comp Regular"/>
          <w:b/>
          <w:bCs/>
          <w:color w:val="000000" w:themeColor="text1"/>
          <w:sz w:val="20"/>
        </w:rPr>
        <w:t xml:space="preserve">(W)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ETCE 1211</w:t>
      </w:r>
      <w:r w:rsidR="0049348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ETCE 3131</w:t>
      </w:r>
      <w:r w:rsidR="00493489"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Introduction to highway planning, economic considerations, and traffic engineering. </w:t>
      </w:r>
      <w:r w:rsidR="004A260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Design and construction of modern highways</w:t>
      </w:r>
      <w:r w:rsidR="004A260E"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including grade separations and interchanges. </w:t>
      </w:r>
      <w:r w:rsidRPr="0023102C">
        <w:rPr>
          <w:rFonts w:ascii="BentonSans Comp Regular" w:hAnsi="BentonSans Comp Regular"/>
          <w:i/>
          <w:iCs/>
          <w:color w:val="000000" w:themeColor="text1"/>
          <w:sz w:val="20"/>
        </w:rPr>
        <w:t xml:space="preserve"> </w:t>
      </w:r>
    </w:p>
    <w:p w14:paraId="0CA7961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14355BE7" w14:textId="1C90890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4251L. Asphalt Mixtures Laboratory. (1) (W) </w:t>
      </w:r>
      <w:r w:rsidR="00493489" w:rsidRPr="0023102C">
        <w:rPr>
          <w:rFonts w:ascii="BentonSans Comp Regular" w:hAnsi="BentonSans Comp Regular"/>
          <w:b/>
          <w:bCs/>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ETCE 4251</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Study of physical properties of asphalt, of aggregates and their combinations, principles and practice in the design, construction and control of asphalt mixtures; laboratory tests for asphalts, aggregates, and mixture design, including specimen preparation and stability evaluation. Three laboratory hours per week. </w:t>
      </w:r>
      <w:r w:rsidRPr="0023102C">
        <w:rPr>
          <w:rFonts w:ascii="BentonSans Comp Regular" w:hAnsi="BentonSans Comp Regular"/>
          <w:i/>
          <w:iCs/>
          <w:color w:val="000000" w:themeColor="text1"/>
          <w:sz w:val="20"/>
        </w:rPr>
        <w:t xml:space="preserve"> </w:t>
      </w:r>
    </w:p>
    <w:p w14:paraId="5E13703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AC45914" w14:textId="711BBCB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4266. Reinforced Concrete Design.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ETCE 3163</w:t>
      </w:r>
      <w:r w:rsidR="004A260E" w:rsidRPr="0023102C">
        <w:rPr>
          <w:rFonts w:ascii="BentonSans Comp Regular" w:hAnsi="BentonSans Comp Regular"/>
          <w:color w:val="000000" w:themeColor="text1"/>
          <w:sz w:val="20"/>
        </w:rPr>
        <w:t xml:space="preserve"> or ETCE 3264;</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Design of rectangular beams, T-beams, columns, reinforced concrete floor systems, and reinforced concrete footings according to ACI code. Quality control of concrete and structural inspection. </w:t>
      </w:r>
      <w:r w:rsidRPr="0023102C">
        <w:rPr>
          <w:rFonts w:ascii="BentonSans Comp Regular" w:hAnsi="BentonSans Comp Regular"/>
          <w:i/>
          <w:iCs/>
          <w:color w:val="000000" w:themeColor="text1"/>
          <w:sz w:val="20"/>
        </w:rPr>
        <w:t xml:space="preserve"> </w:t>
      </w:r>
    </w:p>
    <w:p w14:paraId="499A141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3702205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4272. Capstone Project. (3) (O,W)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493489" w:rsidRPr="0023102C">
        <w:rPr>
          <w:rFonts w:ascii="BentonSans Comp Regular" w:hAnsi="BentonSans Comp Regular"/>
          <w:color w:val="000000" w:themeColor="text1"/>
          <w:sz w:val="20"/>
        </w:rPr>
        <w:t xml:space="preserve"> and C</w:t>
      </w:r>
      <w:r w:rsidRPr="0023102C">
        <w:rPr>
          <w:rFonts w:ascii="BentonSans Comp Regular" w:hAnsi="BentonSans Comp Regular"/>
          <w:color w:val="000000" w:themeColor="text1"/>
          <w:sz w:val="20"/>
        </w:rPr>
        <w:t xml:space="preserve">ivil Engineering Technology </w:t>
      </w:r>
      <w:r w:rsidR="00493489" w:rsidRPr="0023102C">
        <w:rPr>
          <w:rFonts w:ascii="BentonSans Comp Regular" w:hAnsi="BentonSans Comp Regular"/>
          <w:color w:val="000000" w:themeColor="text1"/>
          <w:sz w:val="20"/>
        </w:rPr>
        <w:t xml:space="preserve">major;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Utilization of students’ previous coursework to creatively investigate and produce solutions for a comprehensive civil engineering technology project. </w:t>
      </w:r>
    </w:p>
    <w:p w14:paraId="67A0270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60583C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ETCE 4344. Applied Hydrology and Storm Water Management.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ETCE 3242</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Treatment of hydrologic principles, prediction of runoff, design of storm water systems and controls, and the application of best management practices</w:t>
      </w:r>
      <w:r w:rsidRPr="0023102C">
        <w:rPr>
          <w:rFonts w:ascii="BentonSans Comp Regular" w:hAnsi="BentonSans Comp Regular"/>
          <w:i/>
          <w:iCs/>
          <w:color w:val="000000" w:themeColor="text1"/>
          <w:sz w:val="20"/>
        </w:rPr>
        <w:t xml:space="preserve">. </w:t>
      </w:r>
    </w:p>
    <w:p w14:paraId="1C9CE2B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B1C777"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ETCE 4350. Construction Geotechnics and Foundations.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ETCE 3131</w:t>
      </w:r>
      <w:r w:rsidR="00493489"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Study of the concepts and fundamental principles of construction geotechnics related to foundation engineering / construction excavations, temporary structures, dewatering and slope stability.</w:t>
      </w:r>
    </w:p>
    <w:p w14:paraId="443E034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A10E64E" w14:textId="77777777" w:rsidR="005F06A0" w:rsidRPr="0023102C" w:rsidRDefault="00E1241E" w:rsidP="00F33998">
      <w:pPr>
        <w:keepNext/>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23102C">
        <w:rPr>
          <w:rFonts w:ascii="BentonSans Comp Regular" w:hAnsi="BentonSans Comp Regular"/>
          <w:b/>
          <w:color w:val="000000" w:themeColor="text1"/>
          <w:sz w:val="31"/>
          <w:szCs w:val="31"/>
        </w:rPr>
        <w:t xml:space="preserve">Electrical Engineering Technology </w:t>
      </w:r>
      <w:r w:rsidR="005F06A0" w:rsidRPr="0023102C">
        <w:rPr>
          <w:rFonts w:ascii="BentonSans Comp Regular" w:hAnsi="BentonSans Comp Regular"/>
          <w:b/>
          <w:color w:val="000000" w:themeColor="text1"/>
          <w:sz w:val="31"/>
          <w:szCs w:val="31"/>
        </w:rPr>
        <w:t>(ETEE)</w:t>
      </w:r>
    </w:p>
    <w:p w14:paraId="15600F90" w14:textId="77777777"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2141B6E5" w14:textId="60168DC3" w:rsidR="005F06A0" w:rsidRPr="0023102C" w:rsidRDefault="005F06A0" w:rsidP="00F33998">
      <w:pPr>
        <w:pStyle w:val="BodyText2"/>
        <w:keepNext/>
        <w:keepLines/>
        <w:widowControl w:val="0"/>
        <w:autoSpaceDE w:val="0"/>
        <w:autoSpaceDN w:val="0"/>
        <w:adjustRightInd w:val="0"/>
        <w:spacing w:line="240" w:lineRule="auto"/>
        <w:rPr>
          <w:rFonts w:ascii="BentonSans Comp Regular" w:hAnsi="BentonSans Comp Regular"/>
          <w:b w:val="0"/>
          <w:bCs/>
          <w:color w:val="000000" w:themeColor="text1"/>
          <w:sz w:val="20"/>
        </w:rPr>
      </w:pPr>
      <w:r w:rsidRPr="0023102C">
        <w:rPr>
          <w:rFonts w:ascii="BentonSans Comp Regular" w:hAnsi="BentonSans Comp Regular"/>
          <w:bCs/>
          <w:color w:val="000000" w:themeColor="text1"/>
          <w:sz w:val="20"/>
        </w:rPr>
        <w:t xml:space="preserve">ETEE 1101. Electronics Lab I. (1) </w:t>
      </w:r>
      <w:r w:rsidR="000A1C95" w:rsidRPr="0023102C">
        <w:rPr>
          <w:rFonts w:ascii="BentonSans Comp Regular" w:hAnsi="BentonSans Comp Regular"/>
          <w:bCs/>
          <w:color w:val="000000" w:themeColor="text1"/>
          <w:sz w:val="20"/>
        </w:rPr>
        <w:t xml:space="preserve"> </w:t>
      </w:r>
      <w:r w:rsidR="008D08C5" w:rsidRPr="0023102C">
        <w:rPr>
          <w:rFonts w:ascii="BentonSans Comp Regular" w:hAnsi="BentonSans Comp Regular"/>
          <w:b w:val="0"/>
          <w:bCs/>
          <w:color w:val="000000" w:themeColor="text1"/>
          <w:sz w:val="20"/>
        </w:rPr>
        <w:t>Pre- or Corequisite(s):</w:t>
      </w:r>
      <w:r w:rsidRPr="0023102C">
        <w:rPr>
          <w:rFonts w:ascii="BentonSans Comp Regular" w:hAnsi="BentonSans Comp Regular"/>
          <w:b w:val="0"/>
          <w:bCs/>
          <w:color w:val="000000" w:themeColor="text1"/>
          <w:sz w:val="20"/>
        </w:rPr>
        <w:t xml:space="preserve"> ELET </w:t>
      </w:r>
      <w:r w:rsidR="00021BAA" w:rsidRPr="0023102C">
        <w:rPr>
          <w:rFonts w:ascii="BentonSans Comp Regular" w:hAnsi="BentonSans Comp Regular"/>
          <w:b w:val="0"/>
          <w:bCs/>
          <w:color w:val="000000" w:themeColor="text1"/>
          <w:sz w:val="20"/>
        </w:rPr>
        <w:t>1211</w:t>
      </w:r>
      <w:r w:rsidRPr="0023102C">
        <w:rPr>
          <w:rFonts w:ascii="BentonSans Comp Regular" w:hAnsi="BentonSans Comp Regular"/>
          <w:b w:val="0"/>
          <w:bCs/>
          <w:color w:val="000000" w:themeColor="text1"/>
          <w:sz w:val="20"/>
        </w:rPr>
        <w:t>. Experiments that support the concepts and practices covered in ELET 1</w:t>
      </w:r>
      <w:r w:rsidR="00F820AA" w:rsidRPr="0023102C">
        <w:rPr>
          <w:rFonts w:ascii="BentonSans Comp Regular" w:hAnsi="BentonSans Comp Regular"/>
          <w:b w:val="0"/>
          <w:bCs/>
          <w:color w:val="000000" w:themeColor="text1"/>
          <w:sz w:val="20"/>
        </w:rPr>
        <w:t>2</w:t>
      </w:r>
      <w:r w:rsidRPr="0023102C">
        <w:rPr>
          <w:rFonts w:ascii="BentonSans Comp Regular" w:hAnsi="BentonSans Comp Regular"/>
          <w:b w:val="0"/>
          <w:bCs/>
          <w:color w:val="000000" w:themeColor="text1"/>
          <w:sz w:val="20"/>
        </w:rPr>
        <w:t>11. Three laboratory hours per week.</w:t>
      </w:r>
    </w:p>
    <w:p w14:paraId="71122FC7" w14:textId="77777777" w:rsidR="005F06A0" w:rsidRPr="0023102C" w:rsidRDefault="005F06A0" w:rsidP="00F33998">
      <w:pPr>
        <w:autoSpaceDE w:val="0"/>
        <w:autoSpaceDN w:val="0"/>
        <w:adjustRightInd w:val="0"/>
        <w:jc w:val="both"/>
        <w:rPr>
          <w:rFonts w:ascii="BentonSans Comp Regular" w:hAnsi="BentonSans Comp Regular"/>
          <w:b/>
          <w:bCs/>
          <w:color w:val="000000" w:themeColor="text1"/>
          <w:sz w:val="20"/>
        </w:rPr>
      </w:pPr>
    </w:p>
    <w:p w14:paraId="61BFD529" w14:textId="058405E2"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1201. Electronics Lab II. (1)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ETEE 1223</w:t>
      </w:r>
      <w:r w:rsidR="000A1C95"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ETEE 1213. Experiments that support the concepts and practices covered in ETEE 1223 and ETEE 1213. Three laboratory hours per week.</w:t>
      </w:r>
    </w:p>
    <w:p w14:paraId="17616714" w14:textId="77777777" w:rsidR="005F06A0" w:rsidRPr="0023102C" w:rsidRDefault="005F06A0" w:rsidP="00F33998">
      <w:pPr>
        <w:pStyle w:val="Footer"/>
        <w:tabs>
          <w:tab w:val="clear" w:pos="4320"/>
          <w:tab w:val="clear" w:pos="8640"/>
        </w:tabs>
        <w:autoSpaceDE w:val="0"/>
        <w:autoSpaceDN w:val="0"/>
        <w:adjustRightInd w:val="0"/>
        <w:jc w:val="both"/>
        <w:rPr>
          <w:rFonts w:ascii="BentonSans Comp Regular" w:hAnsi="BentonSans Comp Regular"/>
          <w:color w:val="000000" w:themeColor="text1"/>
          <w:sz w:val="20"/>
        </w:rPr>
      </w:pPr>
    </w:p>
    <w:p w14:paraId="0EBC344C" w14:textId="33B44C1F" w:rsidR="005F06A0" w:rsidRPr="0023102C" w:rsidRDefault="005F06A0" w:rsidP="00F33998">
      <w:pPr>
        <w:pStyle w:val="BodyText2"/>
        <w:widowControl w:val="0"/>
        <w:autoSpaceDE w:val="0"/>
        <w:autoSpaceDN w:val="0"/>
        <w:adjustRightInd w:val="0"/>
        <w:spacing w:line="240" w:lineRule="auto"/>
        <w:rPr>
          <w:rFonts w:ascii="BentonSans Comp Regular" w:hAnsi="BentonSans Comp Regular"/>
          <w:b w:val="0"/>
          <w:bCs/>
          <w:color w:val="000000" w:themeColor="text1"/>
          <w:sz w:val="20"/>
        </w:rPr>
      </w:pPr>
      <w:r w:rsidRPr="0023102C">
        <w:rPr>
          <w:rFonts w:ascii="BentonSans Comp Regular" w:hAnsi="BentonSans Comp Regular"/>
          <w:bCs/>
          <w:color w:val="000000" w:themeColor="text1"/>
          <w:sz w:val="20"/>
        </w:rPr>
        <w:t xml:space="preserve">ETEE 1213. Digital Circuits I. (3) </w:t>
      </w:r>
      <w:r w:rsidRPr="0023102C">
        <w:rPr>
          <w:rFonts w:ascii="BentonSans Comp Regular" w:hAnsi="BentonSans Comp Regular"/>
          <w:b w:val="0"/>
          <w:color w:val="000000" w:themeColor="text1"/>
          <w:sz w:val="20"/>
        </w:rPr>
        <w:t xml:space="preserve"> </w:t>
      </w:r>
      <w:r w:rsidR="0014669A" w:rsidRPr="0023102C">
        <w:rPr>
          <w:rFonts w:ascii="BentonSans Comp Regular" w:hAnsi="BentonSans Comp Regular"/>
          <w:b w:val="0"/>
          <w:bCs/>
          <w:color w:val="000000" w:themeColor="text1"/>
          <w:sz w:val="20"/>
        </w:rPr>
        <w:t>Prerequisite(s):</w:t>
      </w:r>
      <w:r w:rsidRPr="0023102C">
        <w:rPr>
          <w:rFonts w:ascii="BentonSans Comp Regular" w:hAnsi="BentonSans Comp Regular"/>
          <w:b w:val="0"/>
          <w:bCs/>
          <w:color w:val="000000" w:themeColor="text1"/>
          <w:sz w:val="20"/>
        </w:rPr>
        <w:t xml:space="preserve"> ELET </w:t>
      </w:r>
      <w:r w:rsidR="00021BAA" w:rsidRPr="0023102C">
        <w:rPr>
          <w:rFonts w:ascii="BentonSans Comp Regular" w:hAnsi="BentonSans Comp Regular"/>
          <w:b w:val="0"/>
          <w:bCs/>
          <w:color w:val="000000" w:themeColor="text1"/>
          <w:sz w:val="20"/>
        </w:rPr>
        <w:t>1211</w:t>
      </w:r>
      <w:r w:rsidRPr="0023102C">
        <w:rPr>
          <w:rFonts w:ascii="BentonSans Comp Regular" w:hAnsi="BentonSans Comp Regular"/>
          <w:b w:val="0"/>
          <w:bCs/>
          <w:color w:val="000000" w:themeColor="text1"/>
          <w:sz w:val="20"/>
        </w:rPr>
        <w:t xml:space="preserve">. </w:t>
      </w:r>
      <w:r w:rsidR="000A1C95" w:rsidRPr="0023102C">
        <w:rPr>
          <w:rFonts w:ascii="BentonSans Comp Regular" w:hAnsi="BentonSans Comp Regular"/>
          <w:b w:val="0"/>
          <w:bCs/>
          <w:color w:val="000000" w:themeColor="text1"/>
          <w:sz w:val="20"/>
        </w:rPr>
        <w:t xml:space="preserve"> </w:t>
      </w:r>
      <w:r w:rsidRPr="0023102C">
        <w:rPr>
          <w:rFonts w:ascii="BentonSans Comp Regular" w:hAnsi="BentonSans Comp Regular"/>
          <w:b w:val="0"/>
          <w:bCs/>
          <w:color w:val="000000" w:themeColor="text1"/>
          <w:sz w:val="20"/>
        </w:rPr>
        <w:t xml:space="preserve">An introductory course in digital concepts, number systems, logic gates, Boolean algebra and combinational logic. Introduction to logic programming. </w:t>
      </w:r>
      <w:r w:rsidR="000A1C95" w:rsidRPr="0023102C">
        <w:rPr>
          <w:rFonts w:ascii="BentonSans Comp Regular" w:hAnsi="BentonSans Comp Regular"/>
          <w:b w:val="0"/>
          <w:bCs/>
          <w:color w:val="000000" w:themeColor="text1"/>
          <w:sz w:val="20"/>
        </w:rPr>
        <w:t xml:space="preserve"> </w:t>
      </w:r>
      <w:r w:rsidRPr="0023102C">
        <w:rPr>
          <w:rFonts w:ascii="BentonSans Comp Regular" w:hAnsi="BentonSans Comp Regular"/>
          <w:b w:val="0"/>
          <w:bCs/>
          <w:color w:val="000000" w:themeColor="text1"/>
          <w:sz w:val="20"/>
        </w:rPr>
        <w:t>Introduction to digital circuit technologies.</w:t>
      </w:r>
    </w:p>
    <w:p w14:paraId="652F0CC4" w14:textId="77777777" w:rsidR="005F06A0" w:rsidRPr="0023102C" w:rsidRDefault="005F06A0" w:rsidP="00F33998">
      <w:pPr>
        <w:pStyle w:val="BodyText2"/>
        <w:widowControl w:val="0"/>
        <w:autoSpaceDE w:val="0"/>
        <w:autoSpaceDN w:val="0"/>
        <w:adjustRightInd w:val="0"/>
        <w:spacing w:line="240" w:lineRule="auto"/>
        <w:rPr>
          <w:rFonts w:ascii="BentonSans Comp Regular" w:hAnsi="BentonSans Comp Regular"/>
          <w:b w:val="0"/>
          <w:bCs/>
          <w:color w:val="000000" w:themeColor="text1"/>
          <w:sz w:val="20"/>
        </w:rPr>
      </w:pPr>
    </w:p>
    <w:p w14:paraId="5909AE24" w14:textId="5247D2B3"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1223. AC Circuit Analysis. (3) </w:t>
      </w:r>
      <w:r w:rsidR="000A1C95"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ELET </w:t>
      </w:r>
      <w:r w:rsidR="00021BAA" w:rsidRPr="0023102C">
        <w:rPr>
          <w:rFonts w:ascii="BentonSans Comp Regular" w:hAnsi="BentonSans Comp Regular"/>
          <w:color w:val="000000" w:themeColor="text1"/>
          <w:sz w:val="20"/>
        </w:rPr>
        <w:t>1211</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MATH 1103. This course introduces AC electricity with an emphasis on circuit analysis, measurements, AC principles, circuit analysis laws and theorems, components and test equipment operation.</w:t>
      </w:r>
    </w:p>
    <w:p w14:paraId="636A8D5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9BD42E3" w14:textId="6C4E550A"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2101. Electronics Lab III. (1) </w:t>
      </w:r>
      <w:r w:rsidR="000A1C95" w:rsidRPr="0023102C">
        <w:rPr>
          <w:rFonts w:ascii="BentonSans Comp Regular" w:hAnsi="BentonSans Comp Regular"/>
          <w:b/>
          <w:bCs/>
          <w:color w:val="000000" w:themeColor="text1"/>
          <w:sz w:val="20"/>
        </w:rPr>
        <w:t xml:space="preserve"> </w:t>
      </w:r>
      <w:r w:rsidR="008D08C5" w:rsidRPr="0023102C">
        <w:rPr>
          <w:rFonts w:ascii="BentonSans Comp Regular" w:hAnsi="BentonSans Comp Regular"/>
          <w:bCs/>
          <w:color w:val="000000" w:themeColor="text1"/>
          <w:sz w:val="20"/>
        </w:rPr>
        <w:t>Pre- or Corequisite(s):</w:t>
      </w:r>
      <w:r w:rsidRPr="0023102C">
        <w:rPr>
          <w:rFonts w:ascii="BentonSans Comp Regular" w:hAnsi="BentonSans Comp Regular"/>
          <w:bCs/>
          <w:color w:val="000000" w:themeColor="text1"/>
          <w:sz w:val="20"/>
        </w:rPr>
        <w:t xml:space="preserve"> ETEE 2113</w:t>
      </w:r>
      <w:r w:rsidR="000A1C95"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Experiments that support the concepts and practices covered in ETEE2113 (Electronic Devices): Introduction to semiconductor based devices with an emphasis on analysis, selection, biasing and applications in power supplies, small signal amplifiers, and switching and control circuits. Three laboratory hours per week.</w:t>
      </w:r>
    </w:p>
    <w:p w14:paraId="3CBBB0B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7783E4C" w14:textId="77777777" w:rsidR="005F06A0" w:rsidRPr="0023102C" w:rsidRDefault="005F06A0" w:rsidP="00F33998">
      <w:pPr>
        <w:pStyle w:val="BodyText2"/>
        <w:widowControl w:val="0"/>
        <w:autoSpaceDE w:val="0"/>
        <w:autoSpaceDN w:val="0"/>
        <w:adjustRightInd w:val="0"/>
        <w:spacing w:line="240" w:lineRule="auto"/>
        <w:rPr>
          <w:rFonts w:ascii="BentonSans Comp Regular" w:hAnsi="BentonSans Comp Regular"/>
          <w:b w:val="0"/>
          <w:bCs/>
          <w:color w:val="000000" w:themeColor="text1"/>
          <w:sz w:val="20"/>
        </w:rPr>
      </w:pPr>
      <w:r w:rsidRPr="0023102C">
        <w:rPr>
          <w:rFonts w:ascii="BentonSans Comp Regular" w:hAnsi="BentonSans Comp Regular"/>
          <w:bCs/>
          <w:color w:val="000000" w:themeColor="text1"/>
          <w:sz w:val="20"/>
        </w:rPr>
        <w:t xml:space="preserve">ETEE 2113. Electronic Devices. (3)  </w:t>
      </w:r>
      <w:r w:rsidR="0014669A" w:rsidRPr="0023102C">
        <w:rPr>
          <w:rFonts w:ascii="BentonSans Comp Regular" w:hAnsi="BentonSans Comp Regular"/>
          <w:b w:val="0"/>
          <w:bCs/>
          <w:color w:val="000000" w:themeColor="text1"/>
          <w:sz w:val="20"/>
        </w:rPr>
        <w:t>Prerequisite(s):</w:t>
      </w:r>
      <w:r w:rsidRPr="0023102C">
        <w:rPr>
          <w:rFonts w:ascii="BentonSans Comp Regular" w:hAnsi="BentonSans Comp Regular"/>
          <w:b w:val="0"/>
          <w:bCs/>
          <w:color w:val="000000" w:themeColor="text1"/>
          <w:sz w:val="20"/>
        </w:rPr>
        <w:t xml:space="preserve"> ETEE 1223</w:t>
      </w:r>
      <w:r w:rsidR="000A1C95" w:rsidRPr="0023102C">
        <w:rPr>
          <w:rFonts w:ascii="BentonSans Comp Regular" w:hAnsi="BentonSans Comp Regular"/>
          <w:b w:val="0"/>
          <w:bCs/>
          <w:color w:val="000000" w:themeColor="text1"/>
          <w:sz w:val="20"/>
        </w:rPr>
        <w:t>,</w:t>
      </w:r>
      <w:r w:rsidRPr="0023102C">
        <w:rPr>
          <w:rFonts w:ascii="BentonSans Comp Regular" w:hAnsi="BentonSans Comp Regular"/>
          <w:b w:val="0"/>
          <w:bCs/>
          <w:color w:val="000000" w:themeColor="text1"/>
          <w:sz w:val="20"/>
        </w:rPr>
        <w:t xml:space="preserve"> MATH</w:t>
      </w:r>
      <w:r w:rsidR="000A1C95" w:rsidRPr="0023102C">
        <w:rPr>
          <w:rFonts w:ascii="BentonSans Comp Regular" w:hAnsi="BentonSans Comp Regular"/>
          <w:b w:val="0"/>
          <w:bCs/>
          <w:color w:val="000000" w:themeColor="text1"/>
          <w:sz w:val="20"/>
        </w:rPr>
        <w:t xml:space="preserve"> </w:t>
      </w:r>
      <w:r w:rsidRPr="0023102C">
        <w:rPr>
          <w:rFonts w:ascii="BentonSans Comp Regular" w:hAnsi="BentonSans Comp Regular"/>
          <w:b w:val="0"/>
          <w:bCs/>
          <w:color w:val="000000" w:themeColor="text1"/>
          <w:sz w:val="20"/>
        </w:rPr>
        <w:t>1103</w:t>
      </w:r>
      <w:r w:rsidR="000A1C95" w:rsidRPr="0023102C">
        <w:rPr>
          <w:rFonts w:ascii="BentonSans Comp Regular" w:hAnsi="BentonSans Comp Regular"/>
          <w:b w:val="0"/>
          <w:bCs/>
          <w:color w:val="000000" w:themeColor="text1"/>
          <w:sz w:val="20"/>
        </w:rPr>
        <w:t>, and Engineering major or minor</w:t>
      </w:r>
      <w:r w:rsidRPr="0023102C">
        <w:rPr>
          <w:rFonts w:ascii="BentonSans Comp Regular" w:hAnsi="BentonSans Comp Regular"/>
          <w:b w:val="0"/>
          <w:bCs/>
          <w:color w:val="000000" w:themeColor="text1"/>
          <w:sz w:val="20"/>
        </w:rPr>
        <w:t>. This course is an introduction to semiconductor-based devices such as diodes, bipolar transistors, FETs, thermistors, and related components. Emphasis is placed on analysis, selection, biasing, and applications in power supplies, small signal amplifiers, and switching and control circuits.</w:t>
      </w:r>
    </w:p>
    <w:p w14:paraId="2AFA91D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9B9FA1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2122. Electronic Drafting and Design.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1223</w:t>
      </w:r>
      <w:r w:rsidR="000A1C95"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ETEE 2113. </w:t>
      </w:r>
      <w:r w:rsidR="0064772E"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ntroduc</w:t>
      </w:r>
      <w:r w:rsidR="0064772E" w:rsidRPr="0023102C">
        <w:rPr>
          <w:rFonts w:ascii="BentonSans Comp Regular" w:hAnsi="BentonSans Comp Regular"/>
          <w:color w:val="000000" w:themeColor="text1"/>
          <w:sz w:val="20"/>
        </w:rPr>
        <w:t>tion to</w:t>
      </w:r>
      <w:r w:rsidRPr="0023102C">
        <w:rPr>
          <w:rFonts w:ascii="BentonSans Comp Regular" w:hAnsi="BentonSans Comp Regular"/>
          <w:color w:val="000000" w:themeColor="text1"/>
          <w:sz w:val="20"/>
        </w:rPr>
        <w:t xml:space="preserve"> computer-aided drafting (CAD) with an emphasis on application in the electronics field. Topics include: electronics industry standards (symbols, schematic diagrams, layouts); drawing electronic circuit diagrams; electronic drafting practices and components such as resistors, capacitors, and ICs. Topics include: editing, screen capturing, and cutting/pasting into reports.</w:t>
      </w:r>
    </w:p>
    <w:p w14:paraId="1EBB158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A367E9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ETEE 2133. Digital Circuits II. (3)</w:t>
      </w:r>
      <w:r w:rsidR="00FE4299"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1213</w:t>
      </w:r>
      <w:r w:rsidR="000A1C95"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FE429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Design and application of sequential circuits including flip-flops, counters, registers, and their interactions as state machines. </w:t>
      </w:r>
      <w:r w:rsidR="00FE429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Introduction to the architecture of microprocessors</w:t>
      </w:r>
      <w:r w:rsidR="00FE4299"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digital signal processing.</w:t>
      </w:r>
    </w:p>
    <w:p w14:paraId="67A4364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1C45668"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2143. Introduction to Electrical Power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1223</w:t>
      </w:r>
      <w:r w:rsidR="000A1C95"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42249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w:t>
      </w:r>
      <w:r w:rsidR="00422496" w:rsidRPr="0023102C">
        <w:rPr>
          <w:rFonts w:ascii="BentonSans Comp Regular" w:hAnsi="BentonSans Comp Regular"/>
          <w:color w:val="000000" w:themeColor="text1"/>
          <w:sz w:val="20"/>
        </w:rPr>
        <w:t xml:space="preserve">e </w:t>
      </w:r>
      <w:r w:rsidRPr="0023102C">
        <w:rPr>
          <w:rFonts w:ascii="BentonSans Comp Regular" w:hAnsi="BentonSans Comp Regular"/>
          <w:color w:val="000000" w:themeColor="text1"/>
          <w:sz w:val="20"/>
        </w:rPr>
        <w:t xml:space="preserve">basic principles of electric power systems, including transmission lines, </w:t>
      </w:r>
      <w:r w:rsidRPr="0023102C">
        <w:rPr>
          <w:rFonts w:ascii="BentonSans Comp Regular" w:hAnsi="BentonSans Comp Regular"/>
          <w:color w:val="000000" w:themeColor="text1"/>
          <w:sz w:val="20"/>
        </w:rPr>
        <w:t>generator and transformer characteristics, and fault detection and correction. Emphasis is placed on circuit performance analysis in regards to voltage regulation, power factor, and protection devices.</w:t>
      </w:r>
    </w:p>
    <w:p w14:paraId="0433A83B"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4CC987BF" w14:textId="5BBB6F75"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bCs/>
          <w:color w:val="000000" w:themeColor="text1"/>
          <w:sz w:val="20"/>
        </w:rPr>
        <w:t xml:space="preserve">ETEE 2201. Electronics Lab IV. (1)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ETEE 2213</w:t>
      </w:r>
      <w:r w:rsidR="000A1C95"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64772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Experiments that support the concepts and practices covered in ETEE</w:t>
      </w:r>
      <w:r w:rsidR="0071112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2213</w:t>
      </w:r>
      <w:r w:rsidR="0071112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Introduction to microprocessor architecture and microcomputer systems</w:t>
      </w:r>
      <w:r w:rsidR="0064772E"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including memory and input/output interfacing, assembly language programming, bus architecture, bus cycle types, I/O systems, memory systems, and interrupts.</w:t>
      </w:r>
    </w:p>
    <w:p w14:paraId="6A69799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B6A491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2213. Introduction to Microprocessors.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1213</w:t>
      </w:r>
      <w:r w:rsidR="000A1C95"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64772E" w:rsidRPr="0023102C">
        <w:rPr>
          <w:rFonts w:ascii="BentonSans Comp Regular" w:hAnsi="BentonSans Comp Regular"/>
          <w:color w:val="000000" w:themeColor="text1"/>
          <w:sz w:val="20"/>
        </w:rPr>
        <w:t xml:space="preserve"> Introduction to </w:t>
      </w:r>
      <w:r w:rsidRPr="0023102C">
        <w:rPr>
          <w:rFonts w:ascii="BentonSans Comp Regular" w:hAnsi="BentonSans Comp Regular"/>
          <w:color w:val="000000" w:themeColor="text1"/>
          <w:sz w:val="20"/>
        </w:rPr>
        <w:t>microprocessor architecture and microcomputer systems</w:t>
      </w:r>
      <w:r w:rsidR="0064772E"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including memory and input/output interfacing, assembly language programming, bus architecture, bus cycle types, I/O systems, memory systems, and interrupts.</w:t>
      </w:r>
    </w:p>
    <w:p w14:paraId="678373F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903A404"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2233. Introduction to Computer Networks.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1213</w:t>
      </w:r>
      <w:r w:rsidR="000A1C95"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The fundamentals of local area networks and their operation in business and computer environments is covered, including the characteristics of network topologies, system hardware (repeaters, bridges, routers, gateways), system configuration, and installation and administration of the LAN.</w:t>
      </w:r>
    </w:p>
    <w:p w14:paraId="5BB80185"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3D1F43E0"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2243. Introduction to Control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1213</w:t>
      </w:r>
      <w:r w:rsidR="000A1C9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ETEE 1223</w:t>
      </w:r>
      <w:r w:rsidR="000A1C95"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0A1C9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The fundamental concepts of control, systems, sensors, actuator, and associated peripheral devices are covered, including rotating machine theory, ladder logic, electromechanical and solid state relays, motor controls, pilot devices, and PLC (programmable logic controllers), programming and networking.</w:t>
      </w:r>
    </w:p>
    <w:p w14:paraId="737BCC2D"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6F54D87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3124. Analysis of Linear Networks II.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3133 </w:t>
      </w:r>
      <w:r w:rsidR="009E297B" w:rsidRPr="0023102C">
        <w:rPr>
          <w:rFonts w:ascii="BentonSans Comp Regular" w:hAnsi="BentonSans Comp Regular"/>
          <w:color w:val="000000" w:themeColor="text1"/>
          <w:sz w:val="20"/>
        </w:rPr>
        <w:t>with grade of C or above</w:t>
      </w:r>
      <w:r w:rsidR="000A1C95" w:rsidRPr="0023102C">
        <w:rPr>
          <w:rFonts w:ascii="BentonSans Comp Regular" w:hAnsi="BentonSans Comp Regular"/>
          <w:color w:val="000000" w:themeColor="text1"/>
          <w:sz w:val="20"/>
        </w:rPr>
        <w:t>, and Engineering major or minor</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ETGR 3171. Circuit analysis utilizing network theorems and techniques in the frequency domain. 2</w:t>
      </w:r>
      <w:r w:rsidRPr="0023102C">
        <w:rPr>
          <w:rFonts w:ascii="BentonSans Comp Regular" w:hAnsi="BentonSans Comp Regular"/>
          <w:color w:val="000000" w:themeColor="text1"/>
          <w:sz w:val="20"/>
          <w:vertAlign w:val="superscript"/>
        </w:rPr>
        <w:t>nd</w:t>
      </w:r>
      <w:r w:rsidRPr="0023102C">
        <w:rPr>
          <w:rFonts w:ascii="BentonSans Comp Regular" w:hAnsi="BentonSans Comp Regular"/>
          <w:color w:val="000000" w:themeColor="text1"/>
          <w:sz w:val="20"/>
        </w:rPr>
        <w:t xml:space="preserve"> order responses. Two port network analysis and transfer functions. Bode plots; transformers and filter applications; introduction to Fourier analysis. Application of simulation software for circuit analysis.</w:t>
      </w:r>
    </w:p>
    <w:p w14:paraId="2500A89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5508997" w14:textId="3DE4C1C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3133. Analysis of Linear Networks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1223 or AAS degree.</w:t>
      </w:r>
      <w:r w:rsidR="000A1C9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MATH 1121 or ETGR 3171</w:t>
      </w:r>
      <w:r w:rsidR="000A1C9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000A1C95" w:rsidRPr="0023102C">
        <w:rPr>
          <w:rFonts w:ascii="BentonSans Comp Regular" w:hAnsi="BentonSans Comp Regular"/>
          <w:color w:val="000000" w:themeColor="text1"/>
          <w:sz w:val="20"/>
        </w:rPr>
        <w:t>; and Engineering Technology major</w:t>
      </w:r>
      <w:r w:rsidRPr="0023102C">
        <w:rPr>
          <w:rFonts w:ascii="BentonSans Comp Regular" w:hAnsi="BentonSans Comp Regular"/>
          <w:color w:val="000000" w:themeColor="text1"/>
          <w:sz w:val="20"/>
        </w:rPr>
        <w:t xml:space="preserve">. </w:t>
      </w:r>
      <w:r w:rsidR="00FB771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Resistive circuits; current and voltage sources; </w:t>
      </w:r>
      <w:proofErr w:type="spellStart"/>
      <w:r w:rsidRPr="0023102C">
        <w:rPr>
          <w:rFonts w:ascii="BentonSans Comp Regular" w:hAnsi="BentonSans Comp Regular"/>
          <w:color w:val="000000" w:themeColor="text1"/>
          <w:sz w:val="20"/>
        </w:rPr>
        <w:t>Kirchoff’s</w:t>
      </w:r>
      <w:proofErr w:type="spellEnd"/>
      <w:r w:rsidRPr="0023102C">
        <w:rPr>
          <w:rFonts w:ascii="BentonSans Comp Regular" w:hAnsi="BentonSans Comp Regular"/>
          <w:color w:val="000000" w:themeColor="text1"/>
          <w:sz w:val="20"/>
        </w:rPr>
        <w:t xml:space="preserve"> laws, network theorems, RC and RL circuits; waveform analysis and synthesis; time domain circuit analysis; 1</w:t>
      </w:r>
      <w:r w:rsidRPr="0023102C">
        <w:rPr>
          <w:rFonts w:ascii="BentonSans Comp Regular" w:hAnsi="BentonSans Comp Regular"/>
          <w:color w:val="000000" w:themeColor="text1"/>
          <w:sz w:val="20"/>
          <w:vertAlign w:val="superscript"/>
        </w:rPr>
        <w:t>st</w:t>
      </w:r>
      <w:r w:rsidRPr="0023102C">
        <w:rPr>
          <w:rFonts w:ascii="BentonSans Comp Regular" w:hAnsi="BentonSans Comp Regular"/>
          <w:color w:val="000000" w:themeColor="text1"/>
          <w:sz w:val="20"/>
        </w:rPr>
        <w:t xml:space="preserve"> order natural and forced responses; Laplace Transform fundamentals. Circuit transformations. Intro to frequency domain circuit analysis. Application of simulation software for circuit analysis.</w:t>
      </w:r>
    </w:p>
    <w:p w14:paraId="1DBB2C7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0A4A293" w14:textId="098CB62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3153. ELET Laboratory V. (1) (W) </w:t>
      </w:r>
      <w:r w:rsidR="00FB771E" w:rsidRPr="0023102C">
        <w:rPr>
          <w:rFonts w:ascii="BentonSans Comp Regular" w:hAnsi="BentonSans Comp Regular"/>
          <w:b/>
          <w:bCs/>
          <w:snapToGrid/>
          <w:color w:val="000000" w:themeColor="text1"/>
          <w:sz w:val="20"/>
        </w:rPr>
        <w:t xml:space="preserve"> </w:t>
      </w:r>
      <w:r w:rsidR="00C42993" w:rsidRPr="0023102C">
        <w:rPr>
          <w:rFonts w:ascii="BentonSans Comp Regular" w:hAnsi="BentonSans Comp Regular"/>
          <w:bCs/>
          <w:snapToGrid/>
          <w:color w:val="000000" w:themeColor="text1"/>
          <w:sz w:val="20"/>
        </w:rPr>
        <w:t>Prerequisite(s):</w:t>
      </w:r>
      <w:r w:rsidR="00FB771E" w:rsidRPr="0023102C">
        <w:rPr>
          <w:rFonts w:ascii="BentonSans Comp Regular" w:hAnsi="BentonSans Comp Regular"/>
          <w:bCs/>
          <w:snapToGrid/>
          <w:color w:val="000000" w:themeColor="text1"/>
          <w:sz w:val="20"/>
        </w:rPr>
        <w:t xml:space="preserve"> </w:t>
      </w:r>
      <w:r w:rsidR="00FB771E" w:rsidRPr="0023102C">
        <w:rPr>
          <w:rFonts w:ascii="BentonSans Comp Regular" w:hAnsi="BentonSans Comp Regular"/>
          <w:color w:val="000000" w:themeColor="text1"/>
          <w:sz w:val="20"/>
        </w:rPr>
        <w:t>and Engineering major or minor</w:t>
      </w:r>
      <w:r w:rsidR="00FB771E"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ETEE 3133 and ETEE 3183. Experiments which support concepts and practice covered in ETEE 3133 and ETEE 3183. Three laboratory hours per week.</w:t>
      </w:r>
    </w:p>
    <w:p w14:paraId="36FDABBB" w14:textId="77777777" w:rsidR="005F06A0" w:rsidRPr="0023102C" w:rsidRDefault="005F06A0" w:rsidP="00F33998">
      <w:pPr>
        <w:jc w:val="both"/>
        <w:rPr>
          <w:rFonts w:ascii="BentonSans Comp Regular" w:hAnsi="BentonSans Comp Regular"/>
          <w:snapToGrid/>
          <w:color w:val="000000" w:themeColor="text1"/>
          <w:sz w:val="20"/>
        </w:rPr>
      </w:pPr>
    </w:p>
    <w:p w14:paraId="3CB205F7" w14:textId="67277FD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3156. ELET Laboratory VI. (1) (W) </w:t>
      </w:r>
      <w:r w:rsidR="00FB771E" w:rsidRPr="0023102C">
        <w:rPr>
          <w:rFonts w:ascii="BentonSans Comp Regular" w:hAnsi="BentonSans Comp Regular"/>
          <w:b/>
          <w:bCs/>
          <w:snapToGrid/>
          <w:color w:val="000000" w:themeColor="text1"/>
          <w:sz w:val="20"/>
        </w:rPr>
        <w:t xml:space="preserve"> </w:t>
      </w:r>
      <w:r w:rsidR="00C42993" w:rsidRPr="0023102C">
        <w:rPr>
          <w:rFonts w:ascii="BentonSans Comp Regular" w:hAnsi="BentonSans Comp Regular"/>
          <w:bCs/>
          <w:snapToGrid/>
          <w:color w:val="000000" w:themeColor="text1"/>
          <w:sz w:val="20"/>
        </w:rPr>
        <w:t>Prerequisite(s):</w:t>
      </w:r>
      <w:r w:rsidR="00FB771E" w:rsidRPr="0023102C">
        <w:rPr>
          <w:rFonts w:ascii="BentonSans Comp Regular" w:hAnsi="BentonSans Comp Regular"/>
          <w:bCs/>
          <w:snapToGrid/>
          <w:color w:val="000000" w:themeColor="text1"/>
          <w:sz w:val="20"/>
        </w:rPr>
        <w:t xml:space="preserve"> </w:t>
      </w:r>
      <w:r w:rsidR="00FB771E" w:rsidRPr="0023102C">
        <w:rPr>
          <w:rFonts w:ascii="BentonSans Comp Regular" w:hAnsi="BentonSans Comp Regular"/>
          <w:color w:val="000000" w:themeColor="text1"/>
          <w:sz w:val="20"/>
        </w:rPr>
        <w:t>and Engineering major or minor</w:t>
      </w:r>
      <w:r w:rsidR="00FB771E"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ETEE 3124. Experiments with support concepts and practice covered in ETEE 3124. Three laboratory hours per week.</w:t>
      </w:r>
    </w:p>
    <w:p w14:paraId="149BB73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4CF79D7" w14:textId="658D087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3183. Digital Logic Design. (3) </w:t>
      </w:r>
      <w:r w:rsidR="00FB771E"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ETEE 1213 or AAS degree</w:t>
      </w:r>
      <w:r w:rsidR="00FB771E" w:rsidRPr="0023102C">
        <w:rPr>
          <w:rFonts w:ascii="BentonSans Comp Regular" w:hAnsi="BentonSans Comp Regular"/>
          <w:snapToGrid/>
          <w:color w:val="000000" w:themeColor="text1"/>
          <w:sz w:val="20"/>
        </w:rPr>
        <w:t xml:space="preserve">; </w:t>
      </w:r>
      <w:r w:rsidR="008A0950" w:rsidRPr="0023102C">
        <w:rPr>
          <w:rFonts w:ascii="BentonSans Comp Regular" w:hAnsi="BentonSans Comp Regular"/>
          <w:snapToGrid/>
          <w:color w:val="000000" w:themeColor="text1"/>
          <w:sz w:val="20"/>
        </w:rPr>
        <w:t>Junior or Senior standing</w:t>
      </w:r>
      <w:r w:rsidR="00FB771E" w:rsidRPr="0023102C">
        <w:rPr>
          <w:rFonts w:ascii="BentonSans Comp Regular" w:hAnsi="BentonSans Comp Regular"/>
          <w:snapToGrid/>
          <w:color w:val="000000" w:themeColor="text1"/>
          <w:sz w:val="20"/>
        </w:rPr>
        <w:t xml:space="preserve">; and </w:t>
      </w:r>
      <w:r w:rsidR="00583D1C" w:rsidRPr="0023102C">
        <w:rPr>
          <w:rFonts w:ascii="BentonSans Comp Regular" w:hAnsi="BentonSans Comp Regular"/>
          <w:color w:val="000000" w:themeColor="text1"/>
          <w:sz w:val="20"/>
        </w:rPr>
        <w:t xml:space="preserve">Electrical </w:t>
      </w:r>
      <w:r w:rsidR="00FB771E" w:rsidRPr="0023102C">
        <w:rPr>
          <w:rFonts w:ascii="BentonSans Comp Regular" w:hAnsi="BentonSans Comp Regular"/>
          <w:snapToGrid/>
          <w:color w:val="000000" w:themeColor="text1"/>
          <w:sz w:val="20"/>
        </w:rPr>
        <w:t>Engineering Technology major</w:t>
      </w:r>
      <w:r w:rsidRPr="0023102C">
        <w:rPr>
          <w:rFonts w:ascii="BentonSans Comp Regular" w:hAnsi="BentonSans Comp Regular"/>
          <w:snapToGrid/>
          <w:color w:val="000000" w:themeColor="text1"/>
          <w:sz w:val="20"/>
        </w:rPr>
        <w:t>.</w:t>
      </w:r>
      <w:r w:rsidR="00FB771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Design of combinational and sequential digital logic circuits. Minimization methods and state assignment techniques. Circuit implementation using MSI, LSI, and programmable circuits. Introduction to computer architecture.</w:t>
      </w:r>
    </w:p>
    <w:p w14:paraId="1681F8F0" w14:textId="77777777" w:rsidR="005F06A0" w:rsidRPr="0023102C" w:rsidRDefault="005F06A0" w:rsidP="00F33998">
      <w:pPr>
        <w:jc w:val="both"/>
        <w:rPr>
          <w:rFonts w:ascii="BentonSans Comp Regular" w:hAnsi="BentonSans Comp Regular"/>
          <w:snapToGrid/>
          <w:color w:val="000000" w:themeColor="text1"/>
          <w:sz w:val="20"/>
        </w:rPr>
      </w:pPr>
    </w:p>
    <w:p w14:paraId="1337BBC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3211. Active Networks I. (3) </w:t>
      </w:r>
      <w:r w:rsidR="00146FF2"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ETEE 3124 </w:t>
      </w:r>
      <w:r w:rsidR="009E297B" w:rsidRPr="0023102C">
        <w:rPr>
          <w:rFonts w:ascii="BentonSans Comp Regular" w:hAnsi="BentonSans Comp Regular"/>
          <w:snapToGrid/>
          <w:color w:val="000000" w:themeColor="text1"/>
          <w:sz w:val="20"/>
        </w:rPr>
        <w:t>with grade of C or above</w:t>
      </w:r>
      <w:r w:rsidR="00146FF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ETGR 3171</w:t>
      </w:r>
      <w:r w:rsidR="00146FF2" w:rsidRPr="0023102C">
        <w:rPr>
          <w:rFonts w:ascii="BentonSans Comp Regular" w:hAnsi="BentonSans Comp Regular"/>
          <w:snapToGrid/>
          <w:color w:val="000000" w:themeColor="text1"/>
          <w:sz w:val="20"/>
        </w:rPr>
        <w:t xml:space="preserve">; </w:t>
      </w:r>
      <w:r w:rsidR="00146FF2"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 Rectifiers; amplifiers analysis; transistor biasing; small signal models; feedback amplifier analysis; amplifier frequency response.</w:t>
      </w:r>
    </w:p>
    <w:p w14:paraId="5C2B5154" w14:textId="77777777" w:rsidR="005F06A0" w:rsidRPr="0023102C" w:rsidRDefault="005F06A0" w:rsidP="00F33998">
      <w:pPr>
        <w:jc w:val="both"/>
        <w:rPr>
          <w:rFonts w:ascii="BentonSans Comp Regular" w:hAnsi="BentonSans Comp Regular"/>
          <w:snapToGrid/>
          <w:color w:val="000000" w:themeColor="text1"/>
          <w:sz w:val="20"/>
        </w:rPr>
      </w:pPr>
    </w:p>
    <w:p w14:paraId="04DBD86A"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3212. Active Networks II. (3) </w:t>
      </w:r>
      <w:r w:rsidR="00146FF2"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ETEE 3211 </w:t>
      </w:r>
      <w:r w:rsidR="009E297B" w:rsidRPr="0023102C">
        <w:rPr>
          <w:rFonts w:ascii="BentonSans Comp Regular" w:hAnsi="BentonSans Comp Regular"/>
          <w:snapToGrid/>
          <w:color w:val="000000" w:themeColor="text1"/>
          <w:sz w:val="20"/>
        </w:rPr>
        <w:t>with grade of C or above</w:t>
      </w:r>
      <w:r w:rsidR="00146FF2" w:rsidRPr="0023102C">
        <w:rPr>
          <w:rFonts w:ascii="BentonSans Comp Regular" w:hAnsi="BentonSans Comp Regular"/>
          <w:snapToGrid/>
          <w:color w:val="000000" w:themeColor="text1"/>
          <w:sz w:val="20"/>
        </w:rPr>
        <w:t xml:space="preserve">; </w:t>
      </w:r>
      <w:r w:rsidR="00146FF2" w:rsidRPr="0023102C">
        <w:rPr>
          <w:rFonts w:ascii="BentonSans Comp Regular" w:hAnsi="BentonSans Comp Regular"/>
          <w:color w:val="000000" w:themeColor="text1"/>
          <w:sz w:val="20"/>
        </w:rPr>
        <w:t>and Engineering major or minor</w:t>
      </w:r>
      <w:r w:rsidRPr="0023102C">
        <w:rPr>
          <w:rFonts w:ascii="BentonSans Comp Regular" w:hAnsi="BentonSans Comp Regular"/>
          <w:snapToGrid/>
          <w:color w:val="000000" w:themeColor="text1"/>
          <w:sz w:val="20"/>
        </w:rPr>
        <w:t>.</w:t>
      </w:r>
      <w:r w:rsidR="00146FF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Amplifier frequency response (continued); feedback amplifier frequency response; operational amplifiers and applications. </w:t>
      </w:r>
    </w:p>
    <w:p w14:paraId="010A064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89F3B89" w14:textId="33C934B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ETEE 3213. Industrial Electronics.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3124</w:t>
      </w:r>
      <w:r w:rsidR="00146FF2"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ETEE 3211. </w:t>
      </w:r>
      <w:proofErr w:type="spellStart"/>
      <w:r w:rsidRPr="0023102C">
        <w:rPr>
          <w:rFonts w:ascii="BentonSans Comp Regular" w:hAnsi="BentonSans Comp Regular"/>
          <w:color w:val="000000" w:themeColor="text1"/>
          <w:sz w:val="20"/>
        </w:rPr>
        <w:t>Powerdiodes</w:t>
      </w:r>
      <w:proofErr w:type="spellEnd"/>
      <w:r w:rsidRPr="0023102C">
        <w:rPr>
          <w:rFonts w:ascii="BentonSans Comp Regular" w:hAnsi="BentonSans Comp Regular"/>
          <w:color w:val="000000" w:themeColor="text1"/>
          <w:sz w:val="20"/>
        </w:rPr>
        <w:t xml:space="preserve">, bipolar power transistors, thyristors, power MOSFET's and their circuit applications to industrial problems. </w:t>
      </w:r>
    </w:p>
    <w:p w14:paraId="0FBBF90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94C282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ETEE 3214. Operational Amplifiers with Applications.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3211</w:t>
      </w:r>
      <w:r w:rsidR="00146FF2"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Idea OP-AMP analysis, practical OP</w:t>
      </w:r>
      <w:r w:rsidRPr="0023102C">
        <w:rPr>
          <w:rFonts w:ascii="BentonSans Comp Regular" w:hAnsi="BentonSans Comp Regular"/>
          <w:color w:val="000000" w:themeColor="text1"/>
          <w:sz w:val="20"/>
        </w:rPr>
        <w:noBreakHyphen/>
        <w:t>AMP considerations, linear OP</w:t>
      </w:r>
      <w:r w:rsidRPr="0023102C">
        <w:rPr>
          <w:rFonts w:ascii="BentonSans Comp Regular" w:hAnsi="BentonSans Comp Regular"/>
          <w:color w:val="000000" w:themeColor="text1"/>
          <w:sz w:val="20"/>
        </w:rPr>
        <w:noBreakHyphen/>
        <w:t>AMP circuits, nonlinear OP</w:t>
      </w:r>
      <w:r w:rsidRPr="0023102C">
        <w:rPr>
          <w:rFonts w:ascii="BentonSans Comp Regular" w:hAnsi="BentonSans Comp Regular"/>
          <w:color w:val="000000" w:themeColor="text1"/>
          <w:sz w:val="20"/>
        </w:rPr>
        <w:noBreakHyphen/>
        <w:t xml:space="preserve">AMP circuits, practical applications. </w:t>
      </w:r>
    </w:p>
    <w:p w14:paraId="39AE228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86EBF19" w14:textId="09A3BE4E"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ETEE 3222. Automatic Controls. (3)</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ETEE 3212</w:t>
      </w:r>
      <w:r w:rsidR="00146FF2"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Automatic control concepts; mathematical models; control system components; transient and frequency response; control system design. </w:t>
      </w:r>
    </w:p>
    <w:p w14:paraId="7BA6152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8712D3" w14:textId="48D23F42" w:rsidR="005F06A0" w:rsidRPr="0023102C" w:rsidRDefault="00696ECB" w:rsidP="00F33998">
      <w:pPr>
        <w:tabs>
          <w:tab w:val="left" w:pos="1440"/>
          <w:tab w:val="left" w:pos="64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ETEE 3230. Electronic Communications.</w:t>
      </w:r>
      <w:r w:rsidR="005F06A0" w:rsidRPr="0023102C">
        <w:rPr>
          <w:rFonts w:ascii="BentonSans Comp Regular" w:hAnsi="BentonSans Comp Regular"/>
          <w:b/>
          <w:color w:val="000000" w:themeColor="text1"/>
          <w:sz w:val="20"/>
        </w:rPr>
        <w:t xml:space="preserve"> (3)  </w:t>
      </w:r>
      <w:r w:rsidR="008D08C5" w:rsidRPr="0023102C">
        <w:rPr>
          <w:rFonts w:ascii="BentonSans Comp Regular" w:hAnsi="BentonSans Comp Regular"/>
          <w:color w:val="000000" w:themeColor="text1"/>
          <w:sz w:val="20"/>
        </w:rPr>
        <w:t>Pre- or Corequisite(s):</w:t>
      </w:r>
      <w:r w:rsidR="00146FF2" w:rsidRPr="0023102C">
        <w:rPr>
          <w:rFonts w:ascii="BentonSans Comp Regular" w:hAnsi="BentonSans Comp Regular"/>
          <w:color w:val="000000" w:themeColor="text1"/>
          <w:sz w:val="20"/>
        </w:rPr>
        <w:t xml:space="preserve"> Senior standing and </w:t>
      </w:r>
      <w:r w:rsidR="00583D1C" w:rsidRPr="0023102C">
        <w:rPr>
          <w:rFonts w:ascii="BentonSans Comp Regular" w:hAnsi="BentonSans Comp Regular"/>
          <w:color w:val="000000" w:themeColor="text1"/>
          <w:sz w:val="20"/>
        </w:rPr>
        <w:t xml:space="preserve">Electrical </w:t>
      </w:r>
      <w:r w:rsidR="00146FF2" w:rsidRPr="0023102C">
        <w:rPr>
          <w:rFonts w:ascii="BentonSans Comp Regular" w:hAnsi="BentonSans Comp Regular"/>
          <w:color w:val="000000" w:themeColor="text1"/>
          <w:sz w:val="20"/>
        </w:rPr>
        <w:t xml:space="preserve">Engineering Technology major; </w:t>
      </w:r>
      <w:r w:rsidR="00DD333E" w:rsidRPr="0023102C">
        <w:rPr>
          <w:rFonts w:ascii="BentonSans Comp Regular" w:hAnsi="BentonSans Comp Regular"/>
          <w:color w:val="000000" w:themeColor="text1"/>
          <w:sz w:val="20"/>
        </w:rPr>
        <w:t>or permission of department</w:t>
      </w:r>
      <w:r w:rsidR="005F06A0" w:rsidRPr="0023102C">
        <w:rPr>
          <w:rFonts w:ascii="BentonSans Comp Regular" w:hAnsi="BentonSans Comp Regular"/>
          <w:color w:val="000000" w:themeColor="text1"/>
          <w:sz w:val="20"/>
        </w:rPr>
        <w:t xml:space="preserve">.   This course covers basic principles and concepts of modern communication systems.  Topics include: systems, signals, modulations, transmission, reception and networks.  </w:t>
      </w:r>
    </w:p>
    <w:p w14:paraId="31E9FA6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7837FB69" w14:textId="3C0D0154" w:rsidR="005F06A0" w:rsidRPr="0023102C" w:rsidRDefault="00696ECB"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ETEE 3240. Fiber Optics Systems.</w:t>
      </w:r>
      <w:r w:rsidR="005F06A0" w:rsidRPr="0023102C">
        <w:rPr>
          <w:rFonts w:ascii="BentonSans Comp Regular" w:hAnsi="BentonSans Comp Regular"/>
          <w:b/>
          <w:color w:val="000000" w:themeColor="text1"/>
          <w:sz w:val="20"/>
        </w:rPr>
        <w:t xml:space="preserve"> (3)  </w:t>
      </w:r>
      <w:r w:rsidR="008D08C5" w:rsidRPr="0023102C">
        <w:rPr>
          <w:rFonts w:ascii="BentonSans Comp Regular" w:hAnsi="BentonSans Comp Regular"/>
          <w:color w:val="000000" w:themeColor="text1"/>
          <w:sz w:val="20"/>
        </w:rPr>
        <w:t>Pre- or Corequisite(s):</w:t>
      </w:r>
      <w:r w:rsidR="005F06A0" w:rsidRPr="0023102C">
        <w:rPr>
          <w:rFonts w:ascii="BentonSans Comp Regular" w:hAnsi="BentonSans Comp Regular"/>
          <w:color w:val="000000" w:themeColor="text1"/>
          <w:sz w:val="20"/>
        </w:rPr>
        <w:t xml:space="preserve">  </w:t>
      </w:r>
      <w:r w:rsidR="00632855" w:rsidRPr="0023102C">
        <w:rPr>
          <w:rFonts w:ascii="BentonSans Comp Regular" w:hAnsi="BentonSans Comp Regular"/>
          <w:color w:val="000000" w:themeColor="text1"/>
          <w:sz w:val="20"/>
        </w:rPr>
        <w:t>Senior standing</w:t>
      </w:r>
      <w:r w:rsidR="005F06A0" w:rsidRPr="0023102C">
        <w:rPr>
          <w:rFonts w:ascii="BentonSans Comp Regular" w:hAnsi="BentonSans Comp Regular"/>
          <w:color w:val="000000" w:themeColor="text1"/>
          <w:sz w:val="20"/>
        </w:rPr>
        <w:t xml:space="preserve"> </w:t>
      </w:r>
      <w:r w:rsidR="00146FF2" w:rsidRPr="0023102C">
        <w:rPr>
          <w:rFonts w:ascii="BentonSans Comp Regular" w:hAnsi="BentonSans Comp Regular"/>
          <w:color w:val="000000" w:themeColor="text1"/>
          <w:sz w:val="20"/>
        </w:rPr>
        <w:t xml:space="preserve">and </w:t>
      </w:r>
      <w:r w:rsidR="00583D1C" w:rsidRPr="0023102C">
        <w:rPr>
          <w:rFonts w:ascii="BentonSans Comp Regular" w:hAnsi="BentonSans Comp Regular"/>
          <w:color w:val="000000" w:themeColor="text1"/>
          <w:sz w:val="20"/>
        </w:rPr>
        <w:t xml:space="preserve">Electrical </w:t>
      </w:r>
      <w:r w:rsidR="00146FF2" w:rsidRPr="0023102C">
        <w:rPr>
          <w:rFonts w:ascii="BentonSans Comp Regular" w:hAnsi="BentonSans Comp Regular"/>
          <w:color w:val="000000" w:themeColor="text1"/>
          <w:sz w:val="20"/>
        </w:rPr>
        <w:t xml:space="preserve">Engineering Technology major; </w:t>
      </w:r>
      <w:r w:rsidR="00DD333E" w:rsidRPr="0023102C">
        <w:rPr>
          <w:rFonts w:ascii="BentonSans Comp Regular" w:hAnsi="BentonSans Comp Regular"/>
          <w:color w:val="000000" w:themeColor="text1"/>
          <w:sz w:val="20"/>
        </w:rPr>
        <w:t>or permission of department</w:t>
      </w:r>
      <w:r w:rsidR="005F06A0" w:rsidRPr="0023102C">
        <w:rPr>
          <w:rFonts w:ascii="BentonSans Comp Regular" w:hAnsi="BentonSans Comp Regular"/>
          <w:color w:val="000000" w:themeColor="text1"/>
          <w:sz w:val="20"/>
        </w:rPr>
        <w:t xml:space="preserve">.  Introduction to optical fiber communications systems.  Review of ray and wave optics.  Fundamentals of amplitude, frequency, and digital modulation/demodulation. Optic fiber waveguides.  Light sources and detectors. Components, systems, and networks.  </w:t>
      </w:r>
    </w:p>
    <w:p w14:paraId="16B4DB9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359E23D" w14:textId="14B36461"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3255. ELET Laboratory VII (Computer Emphasis). (1) (W) </w:t>
      </w:r>
      <w:r w:rsidR="005425B0" w:rsidRPr="0023102C">
        <w:rPr>
          <w:rFonts w:ascii="BentonSans Comp Regular" w:hAnsi="BentonSans Comp Regular"/>
          <w:b/>
          <w:bCs/>
          <w:snapToGrid/>
          <w:color w:val="000000" w:themeColor="text1"/>
          <w:sz w:val="20"/>
        </w:rPr>
        <w:t xml:space="preserve"> </w:t>
      </w:r>
      <w:r w:rsidR="00C42993" w:rsidRPr="0023102C">
        <w:rPr>
          <w:rFonts w:ascii="BentonSans Comp Regular" w:hAnsi="BentonSans Comp Regular"/>
          <w:bCs/>
          <w:snapToGrid/>
          <w:color w:val="000000" w:themeColor="text1"/>
          <w:sz w:val="20"/>
        </w:rPr>
        <w:t>Prerequisite(s):</w:t>
      </w:r>
      <w:r w:rsidR="005425B0" w:rsidRPr="0023102C">
        <w:rPr>
          <w:rFonts w:ascii="BentonSans Comp Regular" w:hAnsi="BentonSans Comp Regular"/>
          <w:b/>
          <w:bCs/>
          <w:snapToGrid/>
          <w:color w:val="000000" w:themeColor="text1"/>
          <w:sz w:val="20"/>
        </w:rPr>
        <w:t xml:space="preserve"> </w:t>
      </w:r>
      <w:r w:rsidR="005425B0" w:rsidRPr="0023102C">
        <w:rPr>
          <w:rFonts w:ascii="BentonSans Comp Regular" w:hAnsi="BentonSans Comp Regular"/>
          <w:color w:val="000000" w:themeColor="text1"/>
          <w:sz w:val="20"/>
        </w:rPr>
        <w:t xml:space="preserve">Engineering major or minor. </w:t>
      </w:r>
      <w:r w:rsidR="005425B0"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ETEE 3211. Experiments which support concepts and practice covered in ETEE 3211. Three laboratory hours per week.</w:t>
      </w:r>
    </w:p>
    <w:p w14:paraId="1A490D96" w14:textId="77777777" w:rsidR="005F06A0" w:rsidRPr="0023102C" w:rsidRDefault="005F06A0" w:rsidP="00F33998">
      <w:pPr>
        <w:jc w:val="both"/>
        <w:rPr>
          <w:rFonts w:ascii="BentonSans Comp Regular" w:hAnsi="BentonSans Comp Regular"/>
          <w:snapToGrid/>
          <w:color w:val="000000" w:themeColor="text1"/>
          <w:sz w:val="20"/>
        </w:rPr>
      </w:pPr>
    </w:p>
    <w:p w14:paraId="7F9AFBA5" w14:textId="4ECA7552"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3257. ELET Laboratory VII (Electronics Emphasis). (1) (W) </w:t>
      </w:r>
      <w:r w:rsidR="00C42993" w:rsidRPr="0023102C">
        <w:rPr>
          <w:rFonts w:ascii="BentonSans Comp Regular" w:hAnsi="BentonSans Comp Regular"/>
          <w:bCs/>
          <w:snapToGrid/>
          <w:color w:val="000000" w:themeColor="text1"/>
          <w:sz w:val="20"/>
        </w:rPr>
        <w:t>Prerequisite(s):</w:t>
      </w:r>
      <w:r w:rsidR="005425B0" w:rsidRPr="0023102C">
        <w:rPr>
          <w:rFonts w:ascii="BentonSans Comp Regular" w:hAnsi="BentonSans Comp Regular"/>
          <w:b/>
          <w:bCs/>
          <w:snapToGrid/>
          <w:color w:val="000000" w:themeColor="text1"/>
          <w:sz w:val="20"/>
        </w:rPr>
        <w:t xml:space="preserve"> </w:t>
      </w:r>
      <w:r w:rsidR="005425B0" w:rsidRPr="0023102C">
        <w:rPr>
          <w:rFonts w:ascii="BentonSans Comp Regular" w:hAnsi="BentonSans Comp Regular"/>
          <w:color w:val="000000" w:themeColor="text1"/>
          <w:sz w:val="20"/>
        </w:rPr>
        <w:t xml:space="preserve">and Engineering major or minor. </w:t>
      </w:r>
      <w:r w:rsidR="005425B0"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ETEE 3211. Experiments which support concepts and practice covered in ETEE 3211. Three laboratory hours per week.</w:t>
      </w:r>
    </w:p>
    <w:p w14:paraId="77B4E612" w14:textId="77777777" w:rsidR="005F06A0" w:rsidRPr="0023102C" w:rsidRDefault="005F06A0" w:rsidP="00F33998">
      <w:pPr>
        <w:jc w:val="both"/>
        <w:rPr>
          <w:rFonts w:ascii="BentonSans Comp Regular" w:hAnsi="BentonSans Comp Regular"/>
          <w:snapToGrid/>
          <w:color w:val="000000" w:themeColor="text1"/>
          <w:sz w:val="20"/>
        </w:rPr>
      </w:pPr>
    </w:p>
    <w:p w14:paraId="71EB279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3260. Opto-Electronic Communications Laboratory. (1) (W)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ETEE 3230, ETEE 3240, </w:t>
      </w:r>
      <w:r w:rsidR="00632855" w:rsidRPr="0023102C">
        <w:rPr>
          <w:rFonts w:ascii="BentonSans Comp Regular" w:hAnsi="BentonSans Comp Regular"/>
          <w:snapToGrid/>
          <w:color w:val="000000" w:themeColor="text1"/>
          <w:sz w:val="20"/>
        </w:rPr>
        <w:t>Senior standing</w:t>
      </w:r>
      <w:r w:rsidR="005425B0" w:rsidRPr="0023102C">
        <w:rPr>
          <w:rFonts w:ascii="BentonSans Comp Regular" w:hAnsi="BentonSans Comp Regular"/>
          <w:snapToGrid/>
          <w:color w:val="000000" w:themeColor="text1"/>
          <w:sz w:val="20"/>
        </w:rPr>
        <w:t>, and Engineering Technology major; o</w:t>
      </w:r>
      <w:r w:rsidR="00DD333E" w:rsidRPr="0023102C">
        <w:rPr>
          <w:rFonts w:ascii="BentonSans Comp Regular" w:hAnsi="BentonSans Comp Regular"/>
          <w:snapToGrid/>
          <w:color w:val="000000" w:themeColor="text1"/>
          <w:sz w:val="20"/>
        </w:rPr>
        <w:t>r permission of department</w:t>
      </w:r>
      <w:r w:rsidRPr="0023102C">
        <w:rPr>
          <w:rFonts w:ascii="BentonSans Comp Regular" w:hAnsi="BentonSans Comp Regular"/>
          <w:snapToGrid/>
          <w:color w:val="000000" w:themeColor="text1"/>
          <w:sz w:val="20"/>
        </w:rPr>
        <w:t xml:space="preserve">. Opto-electronic Communications system measurements, instrumentation, and </w:t>
      </w:r>
      <w:r w:rsidRPr="0023102C">
        <w:rPr>
          <w:rFonts w:ascii="BentonSans Comp Regular" w:hAnsi="BentonSans Comp Regular"/>
          <w:snapToGrid/>
          <w:color w:val="000000" w:themeColor="text1"/>
          <w:sz w:val="20"/>
        </w:rPr>
        <w:t xml:space="preserve">applications. Experiments support concepts and practice covered in ETEE 3230 and </w:t>
      </w:r>
      <w:r w:rsidR="008F34E3" w:rsidRPr="0023102C">
        <w:rPr>
          <w:rFonts w:ascii="BentonSans Comp Regular" w:hAnsi="BentonSans Comp Regular"/>
          <w:snapToGrid/>
          <w:color w:val="000000" w:themeColor="text1"/>
          <w:sz w:val="20"/>
        </w:rPr>
        <w:t xml:space="preserve">ETEE </w:t>
      </w:r>
      <w:r w:rsidRPr="0023102C">
        <w:rPr>
          <w:rFonts w:ascii="BentonSans Comp Regular" w:hAnsi="BentonSans Comp Regular"/>
          <w:snapToGrid/>
          <w:color w:val="000000" w:themeColor="text1"/>
          <w:sz w:val="20"/>
        </w:rPr>
        <w:t>3240. .</w:t>
      </w:r>
    </w:p>
    <w:p w14:paraId="6559B63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DB08CB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ETEE 3261. Industrial Instrumentation. (3)</w:t>
      </w:r>
      <w:r w:rsidRPr="0023102C">
        <w:rPr>
          <w:rFonts w:ascii="BentonSans Comp Regular" w:hAnsi="BentonSans Comp Regular"/>
          <w:color w:val="000000" w:themeColor="text1"/>
          <w:sz w:val="20"/>
        </w:rPr>
        <w:t xml:space="preserve"> </w:t>
      </w:r>
      <w:r w:rsidR="002266CF"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3124</w:t>
      </w:r>
      <w:r w:rsidR="002266CF" w:rsidRPr="0023102C">
        <w:rPr>
          <w:rFonts w:ascii="BentonSans Comp Regular" w:hAnsi="BentonSans Comp Regular"/>
          <w:bCs/>
          <w:snapToGrid/>
          <w:color w:val="000000" w:themeColor="text1"/>
          <w:sz w:val="20"/>
        </w:rPr>
        <w:t xml:space="preserve"> </w:t>
      </w:r>
      <w:r w:rsidR="002266CF" w:rsidRPr="0023102C">
        <w:rPr>
          <w:rFonts w:ascii="BentonSans Comp Regular" w:hAnsi="BentonSans Comp Regular"/>
          <w:color w:val="000000" w:themeColor="text1"/>
          <w:sz w:val="20"/>
        </w:rPr>
        <w:t xml:space="preserve">and Engineering major or minor. </w:t>
      </w:r>
      <w:r w:rsidR="002266CF"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Pneumatic and electrical sensors and transducers used for measuring physical processes, such as temperature, pressure, and flow rate; selection criteria; standards and calibration. </w:t>
      </w:r>
    </w:p>
    <w:p w14:paraId="3913F4F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A8A9E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ETEE 3275. Integrated Circuit Applications.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3183</w:t>
      </w:r>
      <w:r w:rsidR="002266CF"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Study of the external characteristics of digital and analog integrated circuits. Applications of these circuits in digital systems. Design constraints and considerations due to device limitations. Device selection based upon application requirements. </w:t>
      </w:r>
    </w:p>
    <w:p w14:paraId="5A8BC3E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E7A12E" w14:textId="659EC93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ETEE 3281. Computer Design.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1213 or AAS degree</w:t>
      </w:r>
      <w:r w:rsidR="002266CF"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002266CF" w:rsidRPr="0023102C">
        <w:rPr>
          <w:rFonts w:ascii="BentonSans Comp Regular" w:hAnsi="BentonSans Comp Regular"/>
          <w:color w:val="000000" w:themeColor="text1"/>
          <w:sz w:val="20"/>
        </w:rPr>
        <w:t>; and Engineering Technology major</w:t>
      </w:r>
      <w:r w:rsidRPr="0023102C">
        <w:rPr>
          <w:rFonts w:ascii="BentonSans Comp Regular" w:hAnsi="BentonSans Comp Regular"/>
          <w:color w:val="000000" w:themeColor="text1"/>
          <w:sz w:val="20"/>
        </w:rPr>
        <w:t>.</w:t>
      </w:r>
      <w:r w:rsidR="002266C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ETEE 3183. Organization and design approaches for computer network systems. LAN design, hardware and software considerations, network operating systems, TCP/IP fundamentals.</w:t>
      </w:r>
    </w:p>
    <w:p w14:paraId="571F2BE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1E39CEC" w14:textId="362AAD6B"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ETEE 3284. Design of Real</w:t>
      </w:r>
      <w:r w:rsidRPr="0023102C">
        <w:rPr>
          <w:rFonts w:ascii="BentonSans Comp Regular" w:hAnsi="BentonSans Comp Regular"/>
          <w:b/>
          <w:color w:val="000000" w:themeColor="text1"/>
          <w:sz w:val="20"/>
        </w:rPr>
        <w:noBreakHyphen/>
        <w:t>Time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ETEE 3285</w:t>
      </w:r>
      <w:r w:rsidR="002266CF" w:rsidRPr="0023102C">
        <w:rPr>
          <w:rFonts w:ascii="BentonSans Comp Regular" w:hAnsi="BentonSans Comp Regular"/>
          <w:color w:val="000000" w:themeColor="text1"/>
          <w:sz w:val="20"/>
        </w:rPr>
        <w:t xml:space="preserve"> and Engineering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ETEE 3281. Characteristics and applications of real</w:t>
      </w:r>
      <w:r w:rsidRPr="0023102C">
        <w:rPr>
          <w:rFonts w:ascii="BentonSans Comp Regular" w:hAnsi="BentonSans Comp Regular"/>
          <w:color w:val="000000" w:themeColor="text1"/>
          <w:sz w:val="20"/>
        </w:rPr>
        <w:noBreakHyphen/>
        <w:t>time computer systems, especially as applied to process control, monitoring, and data collection; the computer as a part of the total system, programming for real</w:t>
      </w:r>
      <w:r w:rsidRPr="0023102C">
        <w:rPr>
          <w:rFonts w:ascii="BentonSans Comp Regular" w:hAnsi="BentonSans Comp Regular"/>
          <w:color w:val="000000" w:themeColor="text1"/>
          <w:sz w:val="20"/>
        </w:rPr>
        <w:noBreakHyphen/>
        <w:t xml:space="preserve">time applications; reliability and maintainability; effects of downtime. </w:t>
      </w:r>
    </w:p>
    <w:p w14:paraId="7407F46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03912F9" w14:textId="412DEC1D"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3285. Assembly-Language Programming.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ETEE 1213 or AAS degree</w:t>
      </w:r>
      <w:r w:rsidR="002266CF" w:rsidRPr="0023102C">
        <w:rPr>
          <w:rFonts w:ascii="BentonSans Comp Regular" w:hAnsi="BentonSans Comp Regular"/>
          <w:snapToGrid/>
          <w:color w:val="000000" w:themeColor="text1"/>
          <w:sz w:val="20"/>
        </w:rPr>
        <w:t xml:space="preserve">; </w:t>
      </w:r>
      <w:r w:rsidR="008A0950" w:rsidRPr="0023102C">
        <w:rPr>
          <w:rFonts w:ascii="BentonSans Comp Regular" w:hAnsi="BentonSans Comp Regular"/>
          <w:snapToGrid/>
          <w:color w:val="000000" w:themeColor="text1"/>
          <w:sz w:val="20"/>
        </w:rPr>
        <w:t>Junior or Senior standing</w:t>
      </w:r>
      <w:r w:rsidR="002266CF" w:rsidRPr="0023102C">
        <w:rPr>
          <w:rFonts w:ascii="BentonSans Comp Regular" w:hAnsi="BentonSans Comp Regular"/>
          <w:snapToGrid/>
          <w:color w:val="000000" w:themeColor="text1"/>
          <w:sz w:val="20"/>
        </w:rPr>
        <w:t>; and Engineering Technology major</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ETEE 3183. Programming methodology and assembly language programming for the MC6800 series microprocessors.</w:t>
      </w:r>
    </w:p>
    <w:p w14:paraId="5899D3C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5DE30B" w14:textId="282D123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ETEE 3286. Microcomputer Applications.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ETGR 2122 or AAS degree</w:t>
      </w:r>
      <w:r w:rsidR="00583D1C" w:rsidRPr="0023102C">
        <w:rPr>
          <w:rFonts w:ascii="BentonSans Comp Regular" w:hAnsi="BentonSans Comp Regular"/>
          <w:snapToGrid/>
          <w:color w:val="000000" w:themeColor="text1"/>
          <w:sz w:val="20"/>
        </w:rPr>
        <w:t xml:space="preserve">; </w:t>
      </w:r>
      <w:r w:rsidR="008A0950" w:rsidRPr="0023102C">
        <w:rPr>
          <w:rFonts w:ascii="BentonSans Comp Regular" w:hAnsi="BentonSans Comp Regular"/>
          <w:snapToGrid/>
          <w:color w:val="000000" w:themeColor="text1"/>
          <w:sz w:val="20"/>
        </w:rPr>
        <w:t>Junior or Senior standing</w:t>
      </w:r>
      <w:r w:rsidR="00583D1C" w:rsidRPr="0023102C">
        <w:rPr>
          <w:rFonts w:ascii="BentonSans Comp Regular" w:hAnsi="BentonSans Comp Regular"/>
          <w:snapToGrid/>
          <w:color w:val="000000" w:themeColor="text1"/>
          <w:sz w:val="20"/>
        </w:rPr>
        <w:t>; and Engineering Technology major</w:t>
      </w:r>
      <w:r w:rsidRPr="0023102C">
        <w:rPr>
          <w:rFonts w:ascii="BentonSans Comp Regular" w:hAnsi="BentonSans Comp Regular"/>
          <w:snapToGrid/>
          <w:color w:val="000000" w:themeColor="text1"/>
          <w:sz w:val="20"/>
        </w:rPr>
        <w:t>.</w:t>
      </w:r>
      <w:r w:rsidR="00583D1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Applied programming of microcomputers for engineering applications using Java. Object-oriented program design methods, Graphical user interfaces for data input and output, computer graphics, and computer animation.</w:t>
      </w:r>
    </w:p>
    <w:p w14:paraId="4CDBD27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827202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ETEE 3641. Senior Design Project. (1)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583D1C" w:rsidRPr="0023102C">
        <w:rPr>
          <w:rFonts w:ascii="BentonSans Comp Regular" w:hAnsi="BentonSans Comp Regular"/>
          <w:color w:val="000000" w:themeColor="text1"/>
          <w:sz w:val="20"/>
        </w:rPr>
        <w:t xml:space="preserve"> and E</w:t>
      </w:r>
      <w:r w:rsidRPr="0023102C">
        <w:rPr>
          <w:rFonts w:ascii="BentonSans Comp Regular" w:hAnsi="BentonSans Comp Regular"/>
          <w:color w:val="000000" w:themeColor="text1"/>
          <w:sz w:val="20"/>
        </w:rPr>
        <w:t xml:space="preserve">lectrical Engineering Technology </w:t>
      </w:r>
      <w:r w:rsidR="00583D1C" w:rsidRPr="0023102C">
        <w:rPr>
          <w:rFonts w:ascii="BentonSans Comp Regular" w:hAnsi="BentonSans Comp Regular"/>
          <w:color w:val="000000" w:themeColor="text1"/>
          <w:sz w:val="20"/>
        </w:rPr>
        <w:t xml:space="preserve">major;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 senior design project with a topic agreed to by student and instructor. Course builds upon technology coursework and professional topics seminar. Topics include: project planning design, construction, test documentation, and oral presentation of results. </w:t>
      </w:r>
    </w:p>
    <w:p w14:paraId="0008BBE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A1E4B70" w14:textId="343C0844" w:rsidR="005F06A0" w:rsidRPr="0023102C" w:rsidRDefault="00E1241E" w:rsidP="002D610A">
      <w:pPr>
        <w:keepNext/>
        <w:widowControl/>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0"/>
          <w:szCs w:val="30"/>
        </w:rPr>
      </w:pPr>
      <w:r w:rsidRPr="0023102C">
        <w:rPr>
          <w:rFonts w:ascii="BentonSans Comp Regular" w:hAnsi="BentonSans Comp Regular"/>
          <w:b/>
          <w:color w:val="000000" w:themeColor="text1"/>
          <w:sz w:val="30"/>
          <w:szCs w:val="30"/>
        </w:rPr>
        <w:t xml:space="preserve">Fire </w:t>
      </w:r>
      <w:r w:rsidR="000363A5" w:rsidRPr="0023102C">
        <w:rPr>
          <w:rFonts w:ascii="BentonSans Comp Regular" w:hAnsi="BentonSans Comp Regular"/>
          <w:b/>
          <w:color w:val="000000" w:themeColor="text1"/>
          <w:sz w:val="30"/>
          <w:szCs w:val="30"/>
        </w:rPr>
        <w:t xml:space="preserve">and </w:t>
      </w:r>
      <w:r w:rsidRPr="0023102C">
        <w:rPr>
          <w:rFonts w:ascii="BentonSans Comp Regular" w:hAnsi="BentonSans Comp Regular"/>
          <w:b/>
          <w:color w:val="000000" w:themeColor="text1"/>
          <w:sz w:val="30"/>
          <w:szCs w:val="30"/>
        </w:rPr>
        <w:t>Safety Engineering Technology</w:t>
      </w:r>
      <w:r w:rsidR="005F06A0" w:rsidRPr="0023102C">
        <w:rPr>
          <w:rFonts w:ascii="BentonSans Comp Regular" w:hAnsi="BentonSans Comp Regular"/>
          <w:b/>
          <w:color w:val="000000" w:themeColor="text1"/>
          <w:sz w:val="30"/>
          <w:szCs w:val="30"/>
        </w:rPr>
        <w:t xml:space="preserve"> (ETFS)</w:t>
      </w:r>
    </w:p>
    <w:p w14:paraId="2740E773" w14:textId="77777777" w:rsidR="005F06A0" w:rsidRPr="0023102C" w:rsidRDefault="005F06A0" w:rsidP="002D610A">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7C27EA54" w14:textId="19F65970" w:rsidR="00C21731" w:rsidRPr="0023102C" w:rsidRDefault="00C21731" w:rsidP="002D610A">
      <w:pPr>
        <w:keepNext/>
        <w:widowControl/>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ETFS 1220. Introduction to Fire Protection and Prevention. (3)</w:t>
      </w:r>
      <w:r w:rsidRPr="0023102C">
        <w:rPr>
          <w:rFonts w:ascii="BentonSans Comp Regular" w:hAnsi="BentonSans Comp Regular"/>
          <w:color w:val="000000" w:themeColor="text1"/>
          <w:sz w:val="20"/>
        </w:rPr>
        <w:t xml:space="preserve">  Prerequisite(s): Engineering major or minor.  An introduction to the relevant issues one would encounter upon entering a career in fire protection.  Provides a fundamental overview of the history and philosophy regarding fire protection and prevention.  Students investigate fire prevention methodologies that include fire codes, </w:t>
      </w:r>
      <w:r w:rsidRPr="0023102C">
        <w:rPr>
          <w:rFonts w:ascii="BentonSans Comp Regular" w:hAnsi="BentonSans Comp Regular"/>
          <w:color w:val="000000" w:themeColor="text1"/>
          <w:sz w:val="20"/>
        </w:rPr>
        <w:lastRenderedPageBreak/>
        <w:t>identification and correction of fire hazards, and the relationships of fire prevention with built-in fire protections systems, fire investigation, and the positive effects of fire and life-safety education.</w:t>
      </w:r>
    </w:p>
    <w:p w14:paraId="225592BA" w14:textId="77777777" w:rsidR="00C21731" w:rsidRPr="0023102C" w:rsidRDefault="00C2173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A6D871C" w14:textId="151616EE" w:rsidR="00B96B59" w:rsidRPr="0023102C" w:rsidRDefault="00B96B5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ETFS 1244. Water-Based Fire Suppression. (3)</w:t>
      </w:r>
      <w:r w:rsidRPr="0023102C">
        <w:rPr>
          <w:rFonts w:ascii="BentonSans Comp Regular" w:hAnsi="BentonSans Comp Regular"/>
          <w:color w:val="000000" w:themeColor="text1"/>
          <w:sz w:val="20"/>
        </w:rPr>
        <w:t xml:space="preserve">  Prerequisite(s): Engineering major or minor.  Provides information relating to the features, design, and operation of water-based sprinkler systems, water supplies for fire protection systems, and hydraulic principles to analyze and to solve water supply problems.</w:t>
      </w:r>
    </w:p>
    <w:p w14:paraId="77AD6DDE" w14:textId="77777777" w:rsidR="00B96B59" w:rsidRPr="0023102C" w:rsidRDefault="00B96B5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45597A" w14:textId="16D13B7B"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bCs/>
          <w:color w:val="000000" w:themeColor="text1"/>
          <w:sz w:val="20"/>
          <w:szCs w:val="24"/>
        </w:rPr>
        <w:t xml:space="preserve">ETFS 1252. Fire Protection </w:t>
      </w:r>
      <w:r w:rsidR="003E0600" w:rsidRPr="0023102C">
        <w:rPr>
          <w:rFonts w:ascii="BentonSans Comp Regular" w:hAnsi="BentonSans Comp Regular"/>
          <w:b/>
          <w:bCs/>
          <w:color w:val="000000" w:themeColor="text1"/>
          <w:sz w:val="20"/>
          <w:szCs w:val="24"/>
        </w:rPr>
        <w:t xml:space="preserve">and Safety </w:t>
      </w:r>
      <w:r w:rsidRPr="0023102C">
        <w:rPr>
          <w:rFonts w:ascii="BentonSans Comp Regular" w:hAnsi="BentonSans Comp Regular"/>
          <w:b/>
          <w:bCs/>
          <w:color w:val="000000" w:themeColor="text1"/>
          <w:sz w:val="20"/>
          <w:szCs w:val="24"/>
        </w:rPr>
        <w:t xml:space="preserve">Law. (3)  </w:t>
      </w:r>
      <w:r w:rsidR="003E0600" w:rsidRPr="0023102C">
        <w:rPr>
          <w:rFonts w:ascii="BentonSans Comp Regular" w:hAnsi="BentonSans Comp Regular"/>
          <w:color w:val="000000" w:themeColor="text1"/>
          <w:sz w:val="20"/>
        </w:rPr>
        <w:t xml:space="preserve">Prerequisite(s): Engineering major or minor.  </w:t>
      </w:r>
      <w:r w:rsidR="003E0600" w:rsidRPr="0023102C">
        <w:rPr>
          <w:rFonts w:ascii="BentonSans Comp Regular" w:hAnsi="BentonSans Comp Regular"/>
          <w:color w:val="000000" w:themeColor="text1"/>
          <w:sz w:val="20"/>
          <w:szCs w:val="24"/>
        </w:rPr>
        <w:t>Provides information about potential legal liabilities encountered every day by fire and safety personnel.  Explains how to research, read and understand various statutes, regulations, and cases.  Actual cases are presented in detail and followed by explanations that identify the most important issues facing fire and safety personnel.</w:t>
      </w:r>
    </w:p>
    <w:p w14:paraId="608685C5"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p>
    <w:p w14:paraId="6BD1AEF0" w14:textId="2DB56F91"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bCs/>
          <w:color w:val="000000" w:themeColor="text1"/>
          <w:sz w:val="20"/>
          <w:szCs w:val="24"/>
        </w:rPr>
        <w:t>ETFS 2126. Fire Investigation</w:t>
      </w:r>
      <w:r w:rsidR="00D6044A" w:rsidRPr="0023102C">
        <w:rPr>
          <w:rFonts w:ascii="BentonSans Comp Regular" w:hAnsi="BentonSans Comp Regular"/>
          <w:b/>
          <w:bCs/>
          <w:color w:val="000000" w:themeColor="text1"/>
          <w:sz w:val="20"/>
          <w:szCs w:val="24"/>
        </w:rPr>
        <w:t xml:space="preserve"> and Forensics</w:t>
      </w:r>
      <w:r w:rsidRPr="0023102C">
        <w:rPr>
          <w:rFonts w:ascii="BentonSans Comp Regular" w:hAnsi="BentonSans Comp Regular"/>
          <w:b/>
          <w:bCs/>
          <w:color w:val="000000" w:themeColor="text1"/>
          <w:sz w:val="20"/>
          <w:szCs w:val="24"/>
        </w:rPr>
        <w:t xml:space="preserve">. (3)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Explores the </w:t>
      </w:r>
      <w:r w:rsidRPr="0023102C">
        <w:rPr>
          <w:rFonts w:ascii="BentonSans Comp Regular" w:hAnsi="BentonSans Comp Regular"/>
          <w:color w:val="000000" w:themeColor="text1"/>
          <w:sz w:val="20"/>
          <w:szCs w:val="24"/>
        </w:rPr>
        <w:t xml:space="preserve">investigation into various types of fires: structure, wildland, automobile, fabric, and chemical. Topics include: fire chemistry and physics, scene analysis, case analysis, arson, the new generation of petroleum products, post-flashover patterns of damage, misuse of post-fire indicators, and documentation. </w:t>
      </w:r>
    </w:p>
    <w:p w14:paraId="6631231F"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p>
    <w:p w14:paraId="061D58DF" w14:textId="165C36A8"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bCs/>
          <w:color w:val="000000" w:themeColor="text1"/>
          <w:sz w:val="20"/>
          <w:szCs w:val="24"/>
        </w:rPr>
        <w:t xml:space="preserve">ETFS 2132. Building Construction for Fire Protection. (3)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Pr="0023102C">
        <w:rPr>
          <w:rFonts w:ascii="BentonSans Comp Regular" w:hAnsi="BentonSans Comp Regular"/>
          <w:color w:val="000000" w:themeColor="text1"/>
          <w:sz w:val="20"/>
          <w:szCs w:val="24"/>
        </w:rPr>
        <w:t>Studies the components of building construction that relate to fire and life safety. The focus of this course is on fire fighter safety. The elements of construction and design of structures are shown to be key factors when inspecting buildings, preplanning fire operations, and operating at emergencies.</w:t>
      </w:r>
    </w:p>
    <w:p w14:paraId="2EE7191C"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p>
    <w:p w14:paraId="22B84B24" w14:textId="7402DFB6"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bCs/>
          <w:color w:val="000000" w:themeColor="text1"/>
          <w:sz w:val="20"/>
          <w:szCs w:val="24"/>
        </w:rPr>
        <w:t xml:space="preserve">ETFS 2230. Hazardous Materials. (3)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F</w:t>
      </w:r>
      <w:r w:rsidRPr="0023102C">
        <w:rPr>
          <w:rFonts w:ascii="BentonSans Comp Regular" w:hAnsi="BentonSans Comp Regular"/>
          <w:color w:val="000000" w:themeColor="text1"/>
          <w:sz w:val="20"/>
          <w:szCs w:val="24"/>
        </w:rPr>
        <w:t xml:space="preserve">ocuses on the basic knowledge required to evaluate the potential hazards and behavior of materials considered hazardous. </w:t>
      </w:r>
      <w:r w:rsidR="00A134AE" w:rsidRPr="0023102C">
        <w:rPr>
          <w:rFonts w:ascii="BentonSans Comp Regular" w:hAnsi="BentonSans Comp Regular"/>
          <w:color w:val="000000" w:themeColor="text1"/>
          <w:sz w:val="20"/>
          <w:szCs w:val="24"/>
        </w:rPr>
        <w:t xml:space="preserve"> E</w:t>
      </w:r>
      <w:r w:rsidRPr="0023102C">
        <w:rPr>
          <w:rFonts w:ascii="BentonSans Comp Regular" w:hAnsi="BentonSans Comp Regular"/>
          <w:color w:val="000000" w:themeColor="text1"/>
          <w:sz w:val="20"/>
          <w:szCs w:val="24"/>
        </w:rPr>
        <w:t>xamines the reasons for chemical behavior of hazardous materials and is designed to improve decision making abilities when hazardous materials are encountered in the workplace or at an emergency scene.</w:t>
      </w:r>
    </w:p>
    <w:p w14:paraId="132767AB"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p>
    <w:p w14:paraId="69C0B873" w14:textId="5E697C7C"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bCs/>
          <w:color w:val="000000" w:themeColor="text1"/>
          <w:sz w:val="20"/>
          <w:szCs w:val="24"/>
        </w:rPr>
        <w:t xml:space="preserve">ETFS 2264. </w:t>
      </w:r>
      <w:r w:rsidR="002E0160" w:rsidRPr="0023102C">
        <w:rPr>
          <w:rFonts w:ascii="BentonSans Comp Regular" w:hAnsi="BentonSans Comp Regular"/>
          <w:b/>
          <w:bCs/>
          <w:color w:val="000000" w:themeColor="text1"/>
          <w:sz w:val="20"/>
          <w:szCs w:val="24"/>
        </w:rPr>
        <w:t>Introduction to Fire Behavior</w:t>
      </w:r>
      <w:r w:rsidRPr="0023102C">
        <w:rPr>
          <w:rFonts w:ascii="BentonSans Comp Regular" w:hAnsi="BentonSans Comp Regular"/>
          <w:b/>
          <w:bCs/>
          <w:color w:val="000000" w:themeColor="text1"/>
          <w:sz w:val="20"/>
          <w:szCs w:val="24"/>
        </w:rPr>
        <w:t xml:space="preserve">. (3) </w:t>
      </w:r>
      <w:r w:rsidR="00A134AE" w:rsidRPr="0023102C">
        <w:rPr>
          <w:rFonts w:ascii="BentonSans Comp Regular" w:hAnsi="BentonSans Comp Regular"/>
          <w:b/>
          <w:bCs/>
          <w:color w:val="000000" w:themeColor="text1"/>
          <w:sz w:val="20"/>
          <w:szCs w:val="24"/>
        </w:rPr>
        <w:t xml:space="preserve">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2E0160" w:rsidRPr="0023102C">
        <w:rPr>
          <w:rFonts w:ascii="BentonSans Comp Regular" w:hAnsi="BentonSans Comp Regular"/>
          <w:color w:val="000000" w:themeColor="text1"/>
          <w:sz w:val="20"/>
        </w:rPr>
        <w:t>.  A</w:t>
      </w:r>
      <w:r w:rsidR="002E0160" w:rsidRPr="0023102C">
        <w:rPr>
          <w:rFonts w:ascii="BentonSans Comp Regular" w:hAnsi="BentonSans Comp Regular"/>
          <w:color w:val="000000" w:themeColor="text1"/>
          <w:sz w:val="20"/>
          <w:szCs w:val="24"/>
        </w:rPr>
        <w:t xml:space="preserve"> study of the basic terminology, theories, and fundamentals of how and why fires start, spread, are controlled, and the hazards fire causes to life and property.</w:t>
      </w:r>
    </w:p>
    <w:p w14:paraId="21710FDC"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p>
    <w:p w14:paraId="097A3CF9" w14:textId="497BF381"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bCs/>
          <w:color w:val="000000" w:themeColor="text1"/>
          <w:sz w:val="20"/>
          <w:szCs w:val="24"/>
        </w:rPr>
        <w:t xml:space="preserve">ETFS 2264L. Fire Behavior and Combustion Laboratory. (1)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Pr="0023102C">
        <w:rPr>
          <w:rFonts w:ascii="BentonSans Comp Regular" w:hAnsi="BentonSans Comp Regular"/>
          <w:color w:val="000000" w:themeColor="text1"/>
          <w:sz w:val="20"/>
          <w:szCs w:val="24"/>
        </w:rPr>
        <w:t>Laboratory experiments and hands-on computer simulations to illustrate the concepts presented in ETFS 2264.</w:t>
      </w:r>
    </w:p>
    <w:p w14:paraId="3181CBF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5015653" w14:textId="3A9DBF5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ETFS 3103. </w:t>
      </w:r>
      <w:r w:rsidR="00246B86" w:rsidRPr="0023102C">
        <w:rPr>
          <w:rFonts w:ascii="BentonSans Comp Regular" w:hAnsi="BentonSans Comp Regular"/>
          <w:b/>
          <w:color w:val="000000" w:themeColor="text1"/>
          <w:sz w:val="20"/>
        </w:rPr>
        <w:t>Fire Dynamics</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A134AE" w:rsidRPr="0023102C">
        <w:rPr>
          <w:rFonts w:ascii="BentonSans Comp Regular" w:hAnsi="BentonSans Comp Regular"/>
          <w:color w:val="000000" w:themeColor="text1"/>
          <w:sz w:val="20"/>
        </w:rPr>
        <w:t xml:space="preserve">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w:t>
      </w:r>
      <w:r w:rsidR="00D6044A" w:rsidRPr="0023102C">
        <w:rPr>
          <w:rFonts w:ascii="BentonSans Comp Regular" w:hAnsi="BentonSans Comp Regular"/>
          <w:bCs/>
          <w:color w:val="000000" w:themeColor="text1"/>
          <w:sz w:val="20"/>
          <w:szCs w:val="24"/>
        </w:rPr>
        <w:t xml:space="preserve">ETFS 2264 and </w:t>
      </w:r>
      <w:r w:rsidR="00A134AE" w:rsidRPr="0023102C">
        <w:rPr>
          <w:rFonts w:ascii="BentonSans Comp Regular" w:hAnsi="BentonSans Comp Regular"/>
          <w:bCs/>
          <w:color w:val="000000" w:themeColor="text1"/>
          <w:sz w:val="20"/>
          <w:szCs w:val="24"/>
        </w:rPr>
        <w:t>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00246B86" w:rsidRPr="0023102C">
        <w:rPr>
          <w:rFonts w:ascii="BentonSans Comp Regular" w:hAnsi="BentonSans Comp Regular"/>
          <w:color w:val="000000" w:themeColor="text1"/>
          <w:sz w:val="20"/>
        </w:rPr>
        <w:t>The principles of fire chemistry, physics, and mechanisms that control enclosure fires.  Topics include: basic principles of fluid mechanics, thermodynamics, heat transfer, and combustion, as far as those subjects relate to fire dynamics; ignition of liquids and solids; flame spread over liquid and solid surfaces and through porous fuel beds; burning rate; diffusion flames and plumes; heat release rate, fire growth and spread, compartment fire temperatures, combustion products; and compartment fire phenomena.</w:t>
      </w:r>
    </w:p>
    <w:p w14:paraId="4166D58B" w14:textId="77777777" w:rsidR="00246B86" w:rsidRPr="0023102C" w:rsidRDefault="00246B8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F596886" w14:textId="567094B3"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ETFS 3103L. </w:t>
      </w:r>
      <w:r w:rsidR="00246B86" w:rsidRPr="0023102C">
        <w:rPr>
          <w:rFonts w:ascii="BentonSans Comp Regular" w:hAnsi="BentonSans Comp Regular"/>
          <w:b/>
          <w:color w:val="000000" w:themeColor="text1"/>
          <w:sz w:val="20"/>
        </w:rPr>
        <w:t>Fire Dynamics</w:t>
      </w:r>
      <w:r w:rsidRPr="0023102C">
        <w:rPr>
          <w:rFonts w:ascii="BentonSans Comp Regular" w:hAnsi="BentonSans Comp Regular"/>
          <w:b/>
          <w:color w:val="000000" w:themeColor="text1"/>
          <w:sz w:val="20"/>
        </w:rPr>
        <w:t xml:space="preserve"> Lab. (1) (W)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ETFS 3103 </w:t>
      </w:r>
      <w:r w:rsidR="00DD333E" w:rsidRPr="0023102C">
        <w:rPr>
          <w:rFonts w:ascii="BentonSans Comp Regular" w:hAnsi="BentonSans Comp Regular"/>
          <w:color w:val="000000" w:themeColor="text1"/>
          <w:sz w:val="20"/>
        </w:rPr>
        <w:t>or permission of department</w:t>
      </w:r>
      <w:r w:rsidR="00A134AE" w:rsidRPr="0023102C">
        <w:rPr>
          <w:rFonts w:ascii="BentonSans Comp Regular" w:hAnsi="BentonSans Comp Regular"/>
          <w:color w:val="000000" w:themeColor="text1"/>
          <w:sz w:val="20"/>
        </w:rPr>
        <w:t xml:space="preserve">; and </w:t>
      </w:r>
      <w:r w:rsidR="00A134AE" w:rsidRPr="0023102C">
        <w:rPr>
          <w:rFonts w:ascii="BentonSans Comp Regular" w:hAnsi="BentonSans Comp Regular"/>
          <w:bCs/>
          <w:color w:val="000000" w:themeColor="text1"/>
          <w:sz w:val="20"/>
          <w:szCs w:val="24"/>
        </w:rPr>
        <w:t>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00246B86" w:rsidRPr="0023102C">
        <w:rPr>
          <w:rFonts w:ascii="BentonSans Comp Regular" w:hAnsi="BentonSans Comp Regular"/>
          <w:color w:val="000000" w:themeColor="text1"/>
          <w:sz w:val="20"/>
          <w:szCs w:val="24"/>
        </w:rPr>
        <w:t>Provides instruction and hands-on and/or virtual laboratory experience in combination with computer simulations to illustrate the concepts related to fire science, behavior and dynamics discussed in ETFS 2264 and ETFS 3103.  Students get experience with standard fire tests, state-of-the-art measurements, and other activities that enhances their understanding of fire behavior and fire/explosion protection systems.</w:t>
      </w:r>
    </w:p>
    <w:p w14:paraId="440BA34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D831F3A" w14:textId="7C08A82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ETFS 3113. Fire Safety</w:t>
      </w:r>
      <w:r w:rsidR="00246B86" w:rsidRPr="0023102C">
        <w:rPr>
          <w:rFonts w:ascii="BentonSans Comp Regular" w:hAnsi="BentonSans Comp Regular"/>
          <w:b/>
          <w:color w:val="000000" w:themeColor="text1"/>
          <w:sz w:val="20"/>
        </w:rPr>
        <w:t xml:space="preserve"> in the Built Environment</w:t>
      </w:r>
      <w:r w:rsidRPr="0023102C">
        <w:rPr>
          <w:rFonts w:ascii="BentonSans Comp Regular" w:hAnsi="BentonSans Comp Regular"/>
          <w:b/>
          <w:color w:val="000000" w:themeColor="text1"/>
          <w:sz w:val="20"/>
        </w:rPr>
        <w:t xml:space="preserve">. (3) (W) </w:t>
      </w:r>
      <w:r w:rsidRPr="0023102C">
        <w:rPr>
          <w:rFonts w:ascii="BentonSans Comp Regular" w:hAnsi="BentonSans Comp Regular"/>
          <w:color w:val="000000" w:themeColor="text1"/>
          <w:sz w:val="20"/>
        </w:rPr>
        <w:t xml:space="preserve">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00246B86" w:rsidRPr="0023102C">
        <w:rPr>
          <w:rFonts w:ascii="BentonSans Comp Regular" w:hAnsi="BentonSans Comp Regular"/>
          <w:color w:val="000000" w:themeColor="text1"/>
          <w:sz w:val="20"/>
          <w:szCs w:val="24"/>
        </w:rPr>
        <w:t>D</w:t>
      </w:r>
      <w:r w:rsidR="00246B86" w:rsidRPr="0023102C">
        <w:rPr>
          <w:rFonts w:ascii="BentonSans Comp Regular" w:hAnsi="BentonSans Comp Regular"/>
          <w:color w:val="000000" w:themeColor="text1"/>
          <w:sz w:val="20"/>
        </w:rPr>
        <w:t>escribes how an acceptable level of fire safety and resilience can be obtained during the design stage of a structure, and how this level can be maintained during the service life of the structure through the enforcement of fire safety regulations.  Topics include: fire safety strategies, fire safety regulations and their enforcement, egress design and maintenance, passive and active fire protection systems, hazardous materials and facilities, and the performance-based approaches to fire safety.</w:t>
      </w:r>
    </w:p>
    <w:p w14:paraId="7A51BE6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023017" w14:textId="58843C8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ETFS 3123. Industrial Hazards and Electricity. (3)</w:t>
      </w:r>
      <w:r w:rsidRPr="0023102C">
        <w:rPr>
          <w:rFonts w:ascii="BentonSans Comp Regular" w:hAnsi="BentonSans Comp Regular"/>
          <w:color w:val="000000" w:themeColor="text1"/>
          <w:sz w:val="20"/>
        </w:rPr>
        <w:t xml:space="preserve"> </w:t>
      </w:r>
      <w:r w:rsidR="00A134AE" w:rsidRPr="0023102C">
        <w:rPr>
          <w:rFonts w:ascii="BentonSans Comp Regular" w:hAnsi="BentonSans Comp Regular"/>
          <w:color w:val="000000" w:themeColor="text1"/>
          <w:sz w:val="20"/>
        </w:rPr>
        <w:t xml:space="preserve">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Pr="0023102C">
        <w:rPr>
          <w:rFonts w:ascii="BentonSans Comp Regular" w:hAnsi="BentonSans Comp Regular"/>
          <w:color w:val="000000" w:themeColor="text1"/>
          <w:sz w:val="20"/>
        </w:rPr>
        <w:t xml:space="preserve">Typical industrial hazards encountered including: compressed gasses, chemicals, bio-toxins, radiation sources, boilers and ovens. Introductory concepts and methods of analysis of AC </w:t>
      </w:r>
      <w:r w:rsidR="00400663" w:rsidRPr="0023102C">
        <w:rPr>
          <w:rFonts w:ascii="BentonSans Comp Regular" w:hAnsi="BentonSans Comp Regular"/>
          <w:color w:val="000000" w:themeColor="text1"/>
          <w:sz w:val="20"/>
        </w:rPr>
        <w:t>and</w:t>
      </w:r>
      <w:r w:rsidRPr="0023102C">
        <w:rPr>
          <w:rFonts w:ascii="BentonSans Comp Regular" w:hAnsi="BentonSans Comp Regular"/>
          <w:color w:val="000000" w:themeColor="text1"/>
          <w:sz w:val="20"/>
        </w:rPr>
        <w:t xml:space="preserve"> DC circuits, electrical switchgear, and rotating machinery.</w:t>
      </w:r>
      <w:r w:rsidR="00CD7750" w:rsidRPr="0023102C">
        <w:rPr>
          <w:rFonts w:ascii="BentonSans Comp Regular" w:hAnsi="BentonSans Comp Regular"/>
          <w:color w:val="000000" w:themeColor="text1"/>
          <w:sz w:val="20"/>
        </w:rPr>
        <w:t xml:space="preserve">  Compliance and </w:t>
      </w:r>
      <w:r w:rsidRPr="0023102C">
        <w:rPr>
          <w:rFonts w:ascii="BentonSans Comp Regular" w:hAnsi="BentonSans Comp Regular"/>
          <w:color w:val="000000" w:themeColor="text1"/>
          <w:sz w:val="20"/>
        </w:rPr>
        <w:t xml:space="preserve">reporting issues in an industrial setting.  Safety procedures and safety equipment </w:t>
      </w:r>
      <w:r w:rsidR="00400663"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also discussed in regards to working as a fire safety engineer.</w:t>
      </w:r>
    </w:p>
    <w:p w14:paraId="47FB9E8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AFD4F0D" w14:textId="76B8B8F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ETFS 3124. Risk Management. (3)</w:t>
      </w:r>
      <w:r w:rsidRPr="0023102C">
        <w:rPr>
          <w:rFonts w:ascii="BentonSans Comp Regular" w:hAnsi="BentonSans Comp Regular"/>
          <w:color w:val="000000" w:themeColor="text1"/>
          <w:sz w:val="20"/>
        </w:rPr>
        <w:t xml:space="preserve">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00532195" w:rsidRPr="0023102C">
        <w:rPr>
          <w:rFonts w:ascii="BentonSans Comp Regular" w:hAnsi="BentonSans Comp Regular"/>
          <w:color w:val="000000" w:themeColor="text1"/>
          <w:sz w:val="20"/>
        </w:rPr>
        <w:t>Techniques for recognizing and controlling risk, personnel accountability, and safety training for workers.  Methodologies for avoidance, abatement, and prevention of safety and health hazards in workplaces are also explored.</w:t>
      </w:r>
    </w:p>
    <w:p w14:paraId="02CE6D6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448E848" w14:textId="7C61AC4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ETFS 3144. Active Fire Protection. (3)</w:t>
      </w:r>
      <w:r w:rsidRPr="0023102C">
        <w:rPr>
          <w:rFonts w:ascii="BentonSans Comp Regular" w:hAnsi="BentonSans Comp Regular"/>
          <w:color w:val="000000" w:themeColor="text1"/>
          <w:sz w:val="20"/>
        </w:rPr>
        <w:t xml:space="preserve">  </w:t>
      </w:r>
      <w:r w:rsidR="00C42993" w:rsidRPr="0023102C">
        <w:rPr>
          <w:rFonts w:ascii="BentonSans Comp Regular" w:hAnsi="BentonSans Comp Regular"/>
          <w:bCs/>
          <w:color w:val="000000" w:themeColor="text1"/>
          <w:sz w:val="20"/>
          <w:szCs w:val="24"/>
        </w:rPr>
        <w:t>Prerequisite(s):</w:t>
      </w:r>
      <w:r w:rsidR="00A134AE" w:rsidRPr="0023102C">
        <w:rPr>
          <w:rFonts w:ascii="BentonSans Comp Regular" w:hAnsi="BentonSans Comp Regular"/>
          <w:bCs/>
          <w:color w:val="000000" w:themeColor="text1"/>
          <w:sz w:val="20"/>
          <w:szCs w:val="24"/>
        </w:rPr>
        <w:t xml:space="preserve">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Pr="0023102C">
        <w:rPr>
          <w:rFonts w:ascii="BentonSans Comp Regular" w:hAnsi="BentonSans Comp Regular"/>
          <w:color w:val="000000" w:themeColor="text1"/>
          <w:sz w:val="20"/>
        </w:rPr>
        <w:t>Review of fire suppression, alarm, and smoke control systems. Topics include: fixed and portable suppression systems, fire suppression agents and extinguishing mechanisms, fire detection devices, fire protective detection and signaling systems, smoke production in fires and principles of smoke movement and management.</w:t>
      </w:r>
    </w:p>
    <w:p w14:paraId="3C03EB66" w14:textId="205FDE6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827FA54" w14:textId="7A99BB57" w:rsidR="009277A4" w:rsidRPr="0023102C" w:rsidRDefault="009277A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ETFS 3150. Adult Learning Theory in Safety. (1) </w:t>
      </w:r>
      <w:r w:rsidRPr="0023102C">
        <w:rPr>
          <w:rFonts w:ascii="BentonSans Comp Regular" w:hAnsi="BentonSans Comp Regular"/>
          <w:color w:val="000000" w:themeColor="text1"/>
          <w:sz w:val="20"/>
        </w:rPr>
        <w:t xml:space="preserve"> A seminar course that introduces the student to the training needs assessment, design, and delivery skills needed to competently implement industrial training programs.</w:t>
      </w:r>
    </w:p>
    <w:p w14:paraId="60BB6233" w14:textId="77777777" w:rsidR="009277A4" w:rsidRPr="0023102C" w:rsidRDefault="009277A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D6A7F5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ETFS 3183. Fire Safety Engineering Problem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ETFS 3103</w:t>
      </w:r>
      <w:r w:rsidR="00A134AE" w:rsidRPr="0023102C">
        <w:rPr>
          <w:rFonts w:ascii="BentonSans Comp Regular" w:hAnsi="BentonSans Comp Regular"/>
          <w:color w:val="000000" w:themeColor="text1"/>
          <w:sz w:val="20"/>
        </w:rPr>
        <w:t xml:space="preserve"> </w:t>
      </w:r>
      <w:r w:rsidR="00A134AE" w:rsidRPr="0023102C">
        <w:rPr>
          <w:rFonts w:ascii="BentonSans Comp Regular" w:hAnsi="BentonSans Comp Regular"/>
          <w:bCs/>
          <w:color w:val="000000" w:themeColor="text1"/>
          <w:sz w:val="20"/>
          <w:szCs w:val="24"/>
        </w:rPr>
        <w:t>and E</w:t>
      </w:r>
      <w:r w:rsidR="00A134AE" w:rsidRPr="0023102C">
        <w:rPr>
          <w:rFonts w:ascii="BentonSans Comp Regular" w:hAnsi="BentonSans Comp Regular"/>
          <w:color w:val="000000" w:themeColor="text1"/>
          <w:sz w:val="20"/>
        </w:rPr>
        <w:t>ngineering major or minor</w:t>
      </w:r>
      <w:r w:rsidR="00A134AE" w:rsidRPr="0023102C">
        <w:rPr>
          <w:rFonts w:ascii="BentonSans Comp Regular" w:hAnsi="BentonSans Comp Regular"/>
          <w:color w:val="000000" w:themeColor="text1"/>
          <w:sz w:val="20"/>
          <w:szCs w:val="24"/>
        </w:rPr>
        <w:t xml:space="preserve">.  </w:t>
      </w:r>
      <w:r w:rsidRPr="0023102C">
        <w:rPr>
          <w:rFonts w:ascii="BentonSans Comp Regular" w:hAnsi="BentonSans Comp Regular"/>
          <w:color w:val="000000" w:themeColor="text1"/>
          <w:sz w:val="20"/>
        </w:rPr>
        <w:t>Methods of solving fire safety engineering problems.  Topics include: enclosure fire radiation heat transfer calculations; calculations of vent flows in enclosure fires; estimating ignition, flame spread, and heat release rate properties of materials on the basis of experimental data; smoke filling of enclosures; and conduction heat transfer through fire protective materials.</w:t>
      </w:r>
    </w:p>
    <w:p w14:paraId="79A4444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DDB8A65" w14:textId="77777777" w:rsidR="005F06A0" w:rsidRPr="0023102C" w:rsidRDefault="005F06A0" w:rsidP="00F33998">
      <w:pPr>
        <w:jc w:val="both"/>
        <w:rPr>
          <w:rFonts w:ascii="BentonSans Comp Regular" w:hAnsi="BentonSans Comp Regular"/>
          <w:snapToGrid/>
          <w:sz w:val="20"/>
        </w:rPr>
      </w:pPr>
      <w:r w:rsidRPr="0023102C">
        <w:rPr>
          <w:rFonts w:ascii="BentonSans Comp Regular" w:hAnsi="BentonSans Comp Regular"/>
          <w:b/>
          <w:bCs/>
          <w:snapToGrid/>
          <w:sz w:val="20"/>
        </w:rPr>
        <w:t>ETFS 3233. Introduction to Performance-Based Fire Safety. (3)</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ETFS 3103</w:t>
      </w:r>
      <w:r w:rsidR="00A134AE" w:rsidRPr="0023102C">
        <w:rPr>
          <w:rFonts w:ascii="BentonSans Comp Regular" w:hAnsi="BentonSans Comp Regular"/>
          <w:bCs/>
          <w:color w:val="000000" w:themeColor="text1"/>
          <w:sz w:val="20"/>
          <w:szCs w:val="24"/>
        </w:rPr>
        <w:t xml:space="preserve"> and E</w:t>
      </w:r>
      <w:r w:rsidR="00A134AE"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sz w:val="20"/>
        </w:rPr>
        <w:t xml:space="preserve">.  An overview of the relevant performance-based fire protection engineering tools and skills, and presents the basic concepts and a systematic approach for performance-based fire safety design.  The tools can also be used in the investigation and reconstruction of fire incidents.  </w:t>
      </w:r>
      <w:r w:rsidRPr="0023102C">
        <w:rPr>
          <w:rFonts w:ascii="BentonSans Comp Regular" w:hAnsi="BentonSans Comp Regular"/>
          <w:i/>
          <w:iCs/>
          <w:snapToGrid/>
          <w:sz w:val="20"/>
        </w:rPr>
        <w:t xml:space="preserve"> </w:t>
      </w:r>
    </w:p>
    <w:p w14:paraId="5A59064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451C2FB" w14:textId="028DA71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lastRenderedPageBreak/>
        <w:t xml:space="preserve">ETFS 3242L. Fire Testing and Measurement Lab. (1)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A134AE" w:rsidRPr="0023102C">
        <w:rPr>
          <w:rFonts w:ascii="BentonSans Comp Regular" w:hAnsi="BentonSans Comp Regular"/>
          <w:color w:val="000000" w:themeColor="text1"/>
          <w:sz w:val="20"/>
        </w:rPr>
        <w:t xml:space="preserve"> and Fire </w:t>
      </w:r>
      <w:r w:rsidR="000363A5" w:rsidRPr="0023102C">
        <w:rPr>
          <w:rFonts w:ascii="BentonSans Comp Regular" w:hAnsi="BentonSans Comp Regular"/>
          <w:color w:val="000000" w:themeColor="text1"/>
          <w:sz w:val="20"/>
        </w:rPr>
        <w:t xml:space="preserve">and </w:t>
      </w:r>
      <w:r w:rsidR="00A134AE" w:rsidRPr="0023102C">
        <w:rPr>
          <w:rFonts w:ascii="BentonSans Comp Regular" w:hAnsi="BentonSans Comp Regular"/>
          <w:color w:val="000000" w:themeColor="text1"/>
          <w:sz w:val="20"/>
        </w:rPr>
        <w:t>Safety Engineering Technology major in Fire Pr</w:t>
      </w:r>
      <w:r w:rsidRPr="0023102C">
        <w:rPr>
          <w:rFonts w:ascii="BentonSans Comp Regular" w:hAnsi="BentonSans Comp Regular"/>
          <w:color w:val="000000" w:themeColor="text1"/>
          <w:sz w:val="20"/>
        </w:rPr>
        <w:t xml:space="preserve">otection concentration.  Provides students with opportunities in learning current fire testing and measurement methods and instrumentations, and conducting research to tackle fire safety related real-world problems. </w:t>
      </w:r>
      <w:r w:rsidR="006D719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are afforded unlimited possibilities for learning and achievement. </w:t>
      </w:r>
    </w:p>
    <w:p w14:paraId="6FB1E91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747929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ETFS 3283. Fire Hazard Analysis.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ETFS 3103 and ETME 3244, </w:t>
      </w:r>
      <w:r w:rsidR="00DD333E" w:rsidRPr="0023102C">
        <w:rPr>
          <w:rFonts w:ascii="BentonSans Comp Regular" w:hAnsi="BentonSans Comp Regular"/>
          <w:color w:val="000000" w:themeColor="text1"/>
          <w:sz w:val="20"/>
        </w:rPr>
        <w:t>or permission of department</w:t>
      </w:r>
      <w:r w:rsidR="00A134AE" w:rsidRPr="0023102C">
        <w:rPr>
          <w:rFonts w:ascii="BentonSans Comp Regular" w:hAnsi="BentonSans Comp Regular"/>
          <w:color w:val="000000" w:themeColor="text1"/>
          <w:sz w:val="20"/>
        </w:rPr>
        <w:t xml:space="preserve">; </w:t>
      </w:r>
      <w:r w:rsidR="00A134AE" w:rsidRPr="0023102C">
        <w:rPr>
          <w:rFonts w:ascii="BentonSans Comp Regular" w:hAnsi="BentonSans Comp Regular"/>
          <w:bCs/>
          <w:color w:val="000000" w:themeColor="text1"/>
          <w:sz w:val="20"/>
          <w:szCs w:val="24"/>
        </w:rPr>
        <w:t>and E</w:t>
      </w:r>
      <w:r w:rsidR="00A134AE"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Elements of quantitative fire hazard analysis are discussed. Applications of deterministic tools for fire hazard analysis are reviewed.  Simple engineering calculations and various types of computer models are presented, and their use for predictions of fire conditions and people evacuation are studied, using examples. </w:t>
      </w:r>
      <w:r w:rsidRPr="0023102C">
        <w:rPr>
          <w:rFonts w:ascii="BentonSans Comp Regular" w:hAnsi="BentonSans Comp Regular"/>
          <w:i/>
          <w:color w:val="000000" w:themeColor="text1"/>
          <w:sz w:val="20"/>
        </w:rPr>
        <w:t xml:space="preserve"> </w:t>
      </w:r>
    </w:p>
    <w:p w14:paraId="2FCE602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FD4CB7A" w14:textId="447CDE2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ETFS 3344L. Introduction to Structural Fire Safety Laboratory. (1) (W)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ETFS 3103</w:t>
      </w:r>
      <w:r w:rsidR="00A134A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ETME 3123</w:t>
      </w:r>
      <w:r w:rsidR="00A134AE" w:rsidRPr="0023102C">
        <w:rPr>
          <w:rFonts w:ascii="BentonSans Comp Regular" w:hAnsi="BentonSans Comp Regular"/>
          <w:color w:val="000000" w:themeColor="text1"/>
          <w:sz w:val="20"/>
        </w:rPr>
        <w:t xml:space="preserve">, </w:t>
      </w:r>
      <w:r w:rsidR="00A134AE" w:rsidRPr="0023102C">
        <w:rPr>
          <w:rFonts w:ascii="BentonSans Comp Regular" w:hAnsi="BentonSans Comp Regular"/>
          <w:bCs/>
          <w:color w:val="000000" w:themeColor="text1"/>
          <w:sz w:val="20"/>
          <w:szCs w:val="24"/>
        </w:rPr>
        <w:t>and E</w:t>
      </w:r>
      <w:r w:rsidR="00A134AE"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Provides overall instruction and hands-on experience with fire science related to the material discussed in the Introduction to Structural Fire Safety course.  The objective is to expose students to structural fire experiments such as standard structural fire tests and state-of-the-art measurements, and thus enhance their understanding of structural fire behavior of materials. </w:t>
      </w:r>
      <w:r w:rsidRPr="0023102C">
        <w:rPr>
          <w:rFonts w:ascii="BentonSans Comp Regular" w:hAnsi="BentonSans Comp Regular"/>
          <w:i/>
          <w:color w:val="000000" w:themeColor="text1"/>
          <w:sz w:val="20"/>
        </w:rPr>
        <w:t xml:space="preserve"> </w:t>
      </w:r>
    </w:p>
    <w:p w14:paraId="318EE17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16C330C" w14:textId="6E7AC99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ETFS 3400. Practicum.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A134AE" w:rsidRPr="0023102C">
        <w:rPr>
          <w:rFonts w:ascii="BentonSans Comp Regular" w:hAnsi="BentonSans Comp Regular"/>
          <w:bCs/>
          <w:color w:val="000000" w:themeColor="text1"/>
          <w:sz w:val="20"/>
          <w:szCs w:val="24"/>
        </w:rPr>
        <w:t>E</w:t>
      </w:r>
      <w:r w:rsidR="00A134AE"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cumulative 2.2 GPA, and the approval of FSET program faculty.  Students participate in an approved applied practicum designed to allow theoretical and course-based learning in a supervised fire and/or safety related environment.  Each practicum experience is individual and is arranged with a contract between the supervising faculty member, the student and the employer.  Students must complete the practicum proposal form and identify a faculty member who will direct and evaluate the completed work. Practicum requires a weekly progress report as well as a final report and presentation to be graded by the supervising faculty member. </w:t>
      </w:r>
      <w:r w:rsidR="00DD333E"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May be repeated for </w:t>
      </w:r>
      <w:r w:rsidR="00DD333E" w:rsidRPr="0023102C">
        <w:rPr>
          <w:rFonts w:ascii="BentonSans Comp Regular" w:hAnsi="BentonSans Comp Regular"/>
          <w:i/>
          <w:color w:val="000000" w:themeColor="text1"/>
          <w:sz w:val="20"/>
        </w:rPr>
        <w:t>credit up to 4 credits</w:t>
      </w:r>
      <w:r w:rsidRPr="0023102C">
        <w:rPr>
          <w:rFonts w:ascii="BentonSans Comp Regular" w:hAnsi="BentonSans Comp Regular"/>
          <w:i/>
          <w:color w:val="000000" w:themeColor="text1"/>
          <w:sz w:val="20"/>
        </w:rPr>
        <w:t xml:space="preserve">. </w:t>
      </w:r>
    </w:p>
    <w:p w14:paraId="3EEF42A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BDBEA35" w14:textId="7EF77EA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ETFS 3611. Professional Leadership Seminar. (1)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C42993" w:rsidRPr="0023102C">
        <w:rPr>
          <w:rFonts w:ascii="BentonSans Comp Regular" w:hAnsi="BentonSans Comp Regular"/>
          <w:color w:val="000000" w:themeColor="text1"/>
          <w:sz w:val="20"/>
        </w:rPr>
        <w:t>Prerequisite(s):</w:t>
      </w:r>
      <w:r w:rsidR="00A134AE" w:rsidRPr="0023102C">
        <w:rPr>
          <w:rFonts w:ascii="BentonSans Comp Regular" w:hAnsi="BentonSans Comp Regular"/>
          <w:color w:val="000000" w:themeColor="text1"/>
          <w:sz w:val="20"/>
        </w:rPr>
        <w:t xml:space="preserve"> </w:t>
      </w:r>
      <w:r w:rsidR="00A134AE" w:rsidRPr="0023102C">
        <w:rPr>
          <w:rFonts w:ascii="BentonSans Comp Regular" w:hAnsi="BentonSans Comp Regular"/>
          <w:bCs/>
          <w:color w:val="000000" w:themeColor="text1"/>
          <w:sz w:val="20"/>
          <w:szCs w:val="24"/>
        </w:rPr>
        <w:t>E</w:t>
      </w:r>
      <w:r w:rsidR="00A134AE"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Provides a framework of executive-level competencies by focusing primarily on areas and issues of personal effectiveness. The issue of command perspective vs. a first line fire fighter perspective are examined. The course includes case study analysis, role-playing and experiential activities. Students will develop desirable goals in the areas of their professional, personal community, and family life. Course Topics include: leadership, multiple roles, decision skills, influencing leaders, coaching and mentoring, and effective use of personal computing.</w:t>
      </w:r>
    </w:p>
    <w:p w14:paraId="3EB4FDA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0738FAA" w14:textId="1EDB465E"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ETFS 3800. Independent Study.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892ABA"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A134AE" w:rsidRPr="0023102C">
        <w:rPr>
          <w:rFonts w:ascii="BentonSans Comp Regular" w:hAnsi="BentonSans Comp Regular"/>
          <w:bCs/>
          <w:color w:val="000000" w:themeColor="text1"/>
          <w:sz w:val="20"/>
          <w:szCs w:val="24"/>
        </w:rPr>
        <w:t>E</w:t>
      </w:r>
      <w:r w:rsidR="00A134AE"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cumulative </w:t>
      </w:r>
      <w:r w:rsidR="00892ABA" w:rsidRPr="0023102C">
        <w:rPr>
          <w:rFonts w:ascii="BentonSans Comp Regular" w:hAnsi="BentonSans Comp Regular"/>
          <w:color w:val="000000" w:themeColor="text1"/>
          <w:sz w:val="20"/>
        </w:rPr>
        <w:t xml:space="preserve">GPA of </w:t>
      </w:r>
      <w:r w:rsidRPr="0023102C">
        <w:rPr>
          <w:rFonts w:ascii="BentonSans Comp Regular" w:hAnsi="BentonSans Comp Regular"/>
          <w:color w:val="000000" w:themeColor="text1"/>
          <w:sz w:val="20"/>
        </w:rPr>
        <w:t>2.2</w:t>
      </w:r>
      <w:r w:rsidR="00892ABA"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approval of FSET program faculty. </w:t>
      </w:r>
      <w:r w:rsidR="00892ABA" w:rsidRPr="0023102C">
        <w:rPr>
          <w:rFonts w:ascii="BentonSans Comp Regular" w:hAnsi="BentonSans Comp Regular"/>
          <w:color w:val="000000" w:themeColor="text1"/>
          <w:sz w:val="20"/>
        </w:rPr>
        <w:t xml:space="preserve"> D</w:t>
      </w:r>
      <w:r w:rsidRPr="0023102C">
        <w:rPr>
          <w:rFonts w:ascii="BentonSans Comp Regular" w:hAnsi="BentonSans Comp Regular"/>
          <w:color w:val="000000" w:themeColor="text1"/>
          <w:sz w:val="20"/>
        </w:rPr>
        <w:t xml:space="preserve">esigned to allow students to take responsibility for the direction of their learning about a topic of interest to them. </w:t>
      </w:r>
      <w:r w:rsidR="00892AB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Each independent study is individual and is arranged with a contract between the supervising faculty member and the student. </w:t>
      </w:r>
      <w:r w:rsidR="00892AB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must complete the independent study proposal form and identify a faculty member who will direct and evaluate the completed work. </w:t>
      </w:r>
      <w:r w:rsidR="00892AB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Each hour of credit for this course should be comparable to what would be expected in the classroom - 15 hours contact time plus outside work or approximately 30 hours. </w:t>
      </w:r>
      <w:r w:rsidR="00892AB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project is culminated with a final </w:t>
      </w:r>
      <w:r w:rsidRPr="0023102C">
        <w:rPr>
          <w:rFonts w:ascii="BentonSans Comp Regular" w:hAnsi="BentonSans Comp Regular"/>
          <w:color w:val="000000" w:themeColor="text1"/>
          <w:sz w:val="20"/>
        </w:rPr>
        <w:t xml:space="preserve">report and presentation. </w:t>
      </w:r>
      <w:r w:rsidR="00DD333E" w:rsidRPr="0023102C">
        <w:rPr>
          <w:rFonts w:ascii="BentonSans Comp Regular" w:hAnsi="BentonSans Comp Regular"/>
          <w:i/>
          <w:color w:val="000000" w:themeColor="text1"/>
          <w:sz w:val="20"/>
        </w:rPr>
        <w:t>May be repeated for credit up to 3 credits.</w:t>
      </w:r>
      <w:r w:rsidRPr="0023102C">
        <w:rPr>
          <w:rFonts w:ascii="BentonSans Comp Regular" w:hAnsi="BentonSans Comp Regular"/>
          <w:color w:val="000000" w:themeColor="text1"/>
          <w:sz w:val="20"/>
        </w:rPr>
        <w:t xml:space="preserve"> </w:t>
      </w:r>
    </w:p>
    <w:p w14:paraId="2C5B35B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2296A5A" w14:textId="22442158" w:rsidR="005F06A0" w:rsidRPr="0023102C" w:rsidRDefault="005F06A0" w:rsidP="00F33998">
      <w:pPr>
        <w:jc w:val="both"/>
        <w:rPr>
          <w:rFonts w:ascii="BentonSans Comp Regular" w:hAnsi="BentonSans Comp Regular"/>
          <w:snapToGrid/>
          <w:sz w:val="20"/>
        </w:rPr>
      </w:pPr>
      <w:r w:rsidRPr="0023102C">
        <w:rPr>
          <w:rFonts w:ascii="BentonSans Comp Regular" w:hAnsi="BentonSans Comp Regular"/>
          <w:b/>
          <w:bCs/>
          <w:snapToGrid/>
          <w:sz w:val="20"/>
        </w:rPr>
        <w:t>ETFS 4123. Community Threat Assessment and Mitigation. (3)</w:t>
      </w:r>
      <w:r w:rsidRPr="0023102C">
        <w:rPr>
          <w:rFonts w:ascii="BentonSans Comp Regular" w:hAnsi="BentonSans Comp Regular"/>
          <w:snapToGrid/>
          <w:sz w:val="20"/>
        </w:rPr>
        <w:t xml:space="preserve">  </w:t>
      </w:r>
      <w:r w:rsidR="00C42993" w:rsidRPr="0023102C">
        <w:rPr>
          <w:rFonts w:ascii="BentonSans Comp Regular" w:hAnsi="BentonSans Comp Regular"/>
          <w:color w:val="000000" w:themeColor="text1"/>
          <w:sz w:val="20"/>
        </w:rPr>
        <w:t>Prerequisite(s):</w:t>
      </w:r>
      <w:r w:rsidR="00A134AE" w:rsidRPr="0023102C">
        <w:rPr>
          <w:rFonts w:ascii="BentonSans Comp Regular" w:hAnsi="BentonSans Comp Regular"/>
          <w:color w:val="000000" w:themeColor="text1"/>
          <w:sz w:val="20"/>
        </w:rPr>
        <w:t xml:space="preserve"> </w:t>
      </w:r>
      <w:r w:rsidR="00A134AE" w:rsidRPr="0023102C">
        <w:rPr>
          <w:rFonts w:ascii="BentonSans Comp Regular" w:hAnsi="BentonSans Comp Regular"/>
          <w:bCs/>
          <w:color w:val="000000" w:themeColor="text1"/>
          <w:sz w:val="20"/>
          <w:szCs w:val="24"/>
        </w:rPr>
        <w:t>E</w:t>
      </w:r>
      <w:r w:rsidR="00A134AE"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snapToGrid/>
          <w:sz w:val="20"/>
        </w:rPr>
        <w:t>Focuses on the emergency service’s responsibility while conducting major operations involving multi-alarm units, and natural and man-made disasters that may require interagency or jurisdictional coordination.  Emphasis is on threat assessment and mitigation strategies of potential large scale disasters including but not limited to earthquakes, hurricanes, terrorism, hazardous materials releases, tornadoes, and floods.  Topics include:  fireground decision making, advanced incident command, command and control, safety, personnel accountability, hazard preparedness, mitigation, response, recovery, evacuation, sheltering, and communications.</w:t>
      </w:r>
    </w:p>
    <w:p w14:paraId="49E1DE9A" w14:textId="06441AF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2B48771" w14:textId="4CCF78B4" w:rsidR="00043DCC" w:rsidRPr="0023102C" w:rsidRDefault="00043DC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ETFS 4126. Case Studies in Fire Forensics. (1)  </w:t>
      </w:r>
      <w:r w:rsidRPr="0023102C">
        <w:rPr>
          <w:rFonts w:ascii="BentonSans Comp Regular" w:hAnsi="BentonSans Comp Regular"/>
          <w:color w:val="000000" w:themeColor="text1"/>
          <w:sz w:val="20"/>
        </w:rPr>
        <w:t xml:space="preserve">Prerequisite(s): ETFS 2126.  Utilizes lecture and case studies of documented fire occurrences to demonstrate the role of scientific protocols in forensic fire engineering. </w:t>
      </w:r>
      <w:r w:rsidR="0088263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root-cause analysis of fire occurrence is discussed and how it is documented through fire scene reconstruction. </w:t>
      </w:r>
    </w:p>
    <w:p w14:paraId="72BCD589" w14:textId="77777777" w:rsidR="00043DCC" w:rsidRPr="0023102C" w:rsidRDefault="00043DC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925A6F6" w14:textId="2A9A0936" w:rsidR="005F06A0" w:rsidRPr="0023102C" w:rsidRDefault="005F06A0" w:rsidP="00F33998">
      <w:pPr>
        <w:tabs>
          <w:tab w:val="left" w:pos="720"/>
          <w:tab w:val="right" w:pos="1152"/>
          <w:tab w:val="left" w:pos="2304"/>
          <w:tab w:val="left" w:pos="4896"/>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ETFS 4243. Research Methodology.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A134AE" w:rsidRPr="0023102C">
        <w:rPr>
          <w:rFonts w:ascii="BentonSans Comp Regular" w:hAnsi="BentonSans Comp Regular"/>
          <w:color w:val="000000" w:themeColor="text1"/>
          <w:sz w:val="20"/>
        </w:rPr>
        <w:t xml:space="preserve"> </w:t>
      </w:r>
      <w:r w:rsidR="00C42993" w:rsidRPr="0023102C">
        <w:rPr>
          <w:rFonts w:ascii="BentonSans Comp Regular" w:hAnsi="BentonSans Comp Regular"/>
          <w:color w:val="000000" w:themeColor="text1"/>
          <w:sz w:val="20"/>
        </w:rPr>
        <w:t>Prerequisite(s):</w:t>
      </w:r>
      <w:r w:rsidR="00A134AE" w:rsidRPr="0023102C">
        <w:rPr>
          <w:rFonts w:ascii="BentonSans Comp Regular" w:hAnsi="BentonSans Comp Regular"/>
          <w:color w:val="000000" w:themeColor="text1"/>
          <w:sz w:val="20"/>
        </w:rPr>
        <w:t xml:space="preserve"> </w:t>
      </w:r>
      <w:r w:rsidR="00A134AE" w:rsidRPr="0023102C">
        <w:rPr>
          <w:rFonts w:ascii="BentonSans Comp Regular" w:hAnsi="BentonSans Comp Regular"/>
          <w:bCs/>
          <w:color w:val="000000" w:themeColor="text1"/>
          <w:sz w:val="20"/>
          <w:szCs w:val="24"/>
        </w:rPr>
        <w:t>E</w:t>
      </w:r>
      <w:r w:rsidR="00A134AE"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Application of practical, up-to-date review of fire research and its application.  The transfer of research and its implications for fire prevention and protection programs are addressed. Development of a student project and a written report in a specified area in fire administration or fire science technology with faculty supervision. Analytical modeling, technical research, oral and written reporting of progress and findings are required.</w:t>
      </w:r>
    </w:p>
    <w:p w14:paraId="34833696" w14:textId="5D0F3632" w:rsidR="005F06A0" w:rsidRPr="0023102C" w:rsidRDefault="005F06A0" w:rsidP="00F33998">
      <w:pPr>
        <w:tabs>
          <w:tab w:val="left" w:pos="720"/>
          <w:tab w:val="right" w:pos="1152"/>
          <w:tab w:val="left" w:pos="2304"/>
          <w:tab w:val="left" w:pos="4896"/>
        </w:tabs>
        <w:snapToGrid w:val="0"/>
        <w:jc w:val="both"/>
        <w:rPr>
          <w:rFonts w:ascii="BentonSans Comp Regular" w:hAnsi="BentonSans Comp Regular"/>
          <w:color w:val="000000" w:themeColor="text1"/>
          <w:sz w:val="20"/>
        </w:rPr>
      </w:pPr>
    </w:p>
    <w:p w14:paraId="1CC80AA6" w14:textId="7361E096" w:rsidR="00C42993" w:rsidRPr="0023102C" w:rsidRDefault="00C42993" w:rsidP="00F33998">
      <w:pPr>
        <w:tabs>
          <w:tab w:val="left" w:pos="720"/>
          <w:tab w:val="right" w:pos="1152"/>
          <w:tab w:val="left" w:pos="2304"/>
          <w:tab w:val="left" w:pos="4896"/>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ETFS 4272. Fire and Safety Capstone. (3) (O,W)  </w:t>
      </w:r>
      <w:r w:rsidR="00B445DC" w:rsidRPr="0023102C">
        <w:rPr>
          <w:rFonts w:ascii="BentonSans Comp Regular" w:hAnsi="BentonSans Comp Regular"/>
          <w:color w:val="000000" w:themeColor="text1"/>
          <w:sz w:val="20"/>
        </w:rPr>
        <w:t xml:space="preserve">Prerequisite(s): </w:t>
      </w:r>
      <w:r w:rsidRPr="0023102C">
        <w:rPr>
          <w:rFonts w:ascii="BentonSans Comp Regular" w:hAnsi="BentonSans Comp Regular"/>
          <w:color w:val="000000" w:themeColor="text1"/>
          <w:sz w:val="20"/>
        </w:rPr>
        <w:t>Senior standing and Fire and Safety Engineering Technology major, or permission of department.</w:t>
      </w:r>
      <w:r w:rsidR="00B445D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Utilization of students' previous coursework to creatively investigate and produce solutions for a comprehensive fire and/or safety engineering technology project.</w:t>
      </w:r>
    </w:p>
    <w:p w14:paraId="332FFCAE" w14:textId="6CC697E4" w:rsidR="00B445DC" w:rsidRPr="0023102C" w:rsidRDefault="00B445DC" w:rsidP="00F33998">
      <w:pPr>
        <w:pStyle w:val="Closing"/>
        <w:widowControl w:val="0"/>
        <w:tabs>
          <w:tab w:val="left" w:pos="720"/>
        </w:tabs>
        <w:spacing w:line="240" w:lineRule="auto"/>
        <w:ind w:left="0"/>
        <w:jc w:val="both"/>
        <w:rPr>
          <w:rFonts w:ascii="BentonSans Comp Regular" w:hAnsi="BentonSans Comp Regular"/>
          <w:b/>
          <w:color w:val="000000" w:themeColor="text1"/>
        </w:rPr>
      </w:pPr>
    </w:p>
    <w:p w14:paraId="4DC3056F" w14:textId="31E7FC6F" w:rsidR="00C21731" w:rsidRPr="0023102C" w:rsidRDefault="00C21731" w:rsidP="00F33998">
      <w:pPr>
        <w:pStyle w:val="Closing"/>
        <w:widowControl w:val="0"/>
        <w:tabs>
          <w:tab w:val="left" w:pos="720"/>
        </w:tabs>
        <w:ind w:left="0"/>
        <w:jc w:val="both"/>
        <w:rPr>
          <w:rFonts w:ascii="BentonSans Comp Regular" w:hAnsi="BentonSans Comp Regular"/>
          <w:color w:val="000000" w:themeColor="text1"/>
        </w:rPr>
      </w:pPr>
      <w:r w:rsidRPr="0023102C">
        <w:rPr>
          <w:rFonts w:ascii="BentonSans Comp Regular" w:hAnsi="BentonSans Comp Regular"/>
          <w:b/>
          <w:color w:val="000000" w:themeColor="text1"/>
        </w:rPr>
        <w:t>ETFS 4283. Fire Modeling. (3)</w:t>
      </w:r>
      <w:r w:rsidRPr="0023102C">
        <w:rPr>
          <w:rFonts w:ascii="BentonSans Comp Regular" w:hAnsi="BentonSans Comp Regular"/>
          <w:color w:val="000000" w:themeColor="text1"/>
        </w:rPr>
        <w:t xml:space="preserve">  Prerequisite(s): ETFS 3103, and Engineering major or minor.  An introduction to fire modeling calculations and computer-based fire modeling techniques.  Simple engineering calculations and various types of computer models are presented, and their use for predictions of fire conditions and occupant evacuation are studied.</w:t>
      </w:r>
    </w:p>
    <w:p w14:paraId="19BDF4BA" w14:textId="77777777" w:rsidR="00C21731" w:rsidRPr="0023102C" w:rsidRDefault="00C21731" w:rsidP="00F33998">
      <w:pPr>
        <w:pStyle w:val="Closing"/>
        <w:widowControl w:val="0"/>
        <w:tabs>
          <w:tab w:val="left" w:pos="720"/>
        </w:tabs>
        <w:spacing w:line="240" w:lineRule="auto"/>
        <w:ind w:left="0"/>
        <w:jc w:val="both"/>
        <w:rPr>
          <w:rFonts w:ascii="BentonSans Comp Regular" w:hAnsi="BentonSans Comp Regular"/>
          <w:color w:val="000000" w:themeColor="text1"/>
        </w:rPr>
      </w:pPr>
    </w:p>
    <w:p w14:paraId="28D1DEDA" w14:textId="0A0ED1B6" w:rsidR="005F06A0" w:rsidRPr="0023102C" w:rsidRDefault="005F06A0" w:rsidP="00F33998">
      <w:pPr>
        <w:pStyle w:val="Closing"/>
        <w:widowControl w:val="0"/>
        <w:tabs>
          <w:tab w:val="left" w:pos="720"/>
        </w:tabs>
        <w:spacing w:line="240" w:lineRule="auto"/>
        <w:ind w:left="0"/>
        <w:jc w:val="both"/>
        <w:rPr>
          <w:rFonts w:ascii="BentonSans Comp Regular" w:hAnsi="BentonSans Comp Regular"/>
          <w:color w:val="000000" w:themeColor="text1"/>
        </w:rPr>
      </w:pPr>
      <w:r w:rsidRPr="0023102C">
        <w:rPr>
          <w:rFonts w:ascii="BentonSans Comp Regular" w:hAnsi="BentonSans Comp Regular"/>
          <w:b/>
          <w:color w:val="000000" w:themeColor="text1"/>
        </w:rPr>
        <w:t>ETFS 4323. Advanced Fire Service Administration. (3)</w:t>
      </w:r>
      <w:r w:rsidRPr="0023102C">
        <w:rPr>
          <w:rFonts w:ascii="BentonSans Comp Regular" w:hAnsi="BentonSans Comp Regular"/>
          <w:color w:val="000000" w:themeColor="text1"/>
        </w:rPr>
        <w:t xml:space="preserve">  </w:t>
      </w:r>
      <w:r w:rsidR="00C42993" w:rsidRPr="0023102C">
        <w:rPr>
          <w:rFonts w:ascii="BentonSans Comp Regular" w:hAnsi="BentonSans Comp Regular"/>
          <w:color w:val="000000" w:themeColor="text1"/>
        </w:rPr>
        <w:t>Prerequisite(s):</w:t>
      </w:r>
      <w:r w:rsidR="00A134AE" w:rsidRPr="0023102C">
        <w:rPr>
          <w:rFonts w:ascii="BentonSans Comp Regular" w:hAnsi="BentonSans Comp Regular"/>
          <w:color w:val="000000" w:themeColor="text1"/>
        </w:rPr>
        <w:t xml:space="preserve"> </w:t>
      </w:r>
      <w:r w:rsidR="00A134AE" w:rsidRPr="0023102C">
        <w:rPr>
          <w:rFonts w:ascii="BentonSans Comp Regular" w:hAnsi="BentonSans Comp Regular"/>
          <w:bCs/>
          <w:color w:val="000000" w:themeColor="text1"/>
          <w:szCs w:val="24"/>
        </w:rPr>
        <w:t>E</w:t>
      </w:r>
      <w:r w:rsidR="00A134AE" w:rsidRPr="0023102C">
        <w:rPr>
          <w:rFonts w:ascii="BentonSans Comp Regular" w:hAnsi="BentonSans Comp Regular"/>
          <w:color w:val="000000" w:themeColor="text1"/>
        </w:rPr>
        <w:t xml:space="preserve">ngineering major or minor.  </w:t>
      </w:r>
      <w:r w:rsidRPr="0023102C">
        <w:rPr>
          <w:rFonts w:ascii="BentonSans Comp Regular" w:hAnsi="BentonSans Comp Regular"/>
          <w:color w:val="000000" w:themeColor="text1"/>
        </w:rPr>
        <w:t>A study of management theories, leadership philosophies and strategies for the fire service.  Emphasis in the course will be on planning, organizing staffing, and evaluating fire protection services. Public fire education, loss prevention principles, and management of resources particular to fire and emergency services are addressed. Discussion of techniques for assessment of public fire protection and its impact on the community and environment.</w:t>
      </w:r>
    </w:p>
    <w:p w14:paraId="758FDBA7" w14:textId="68898162" w:rsidR="009623FB" w:rsidRPr="0023102C" w:rsidRDefault="009623FB" w:rsidP="00F33998">
      <w:pPr>
        <w:pStyle w:val="Closing"/>
        <w:widowControl w:val="0"/>
        <w:tabs>
          <w:tab w:val="left" w:pos="720"/>
        </w:tabs>
        <w:spacing w:line="240" w:lineRule="auto"/>
        <w:ind w:left="0"/>
        <w:jc w:val="both"/>
        <w:rPr>
          <w:rFonts w:ascii="BentonSans Comp Regular" w:hAnsi="BentonSans Comp Regular"/>
          <w:color w:val="000000" w:themeColor="text1"/>
        </w:rPr>
      </w:pPr>
    </w:p>
    <w:p w14:paraId="35FE2417" w14:textId="77777777" w:rsidR="009623FB" w:rsidRPr="0023102C" w:rsidRDefault="009623F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ETFS 4344. Structural Fire Safety. (3)  </w:t>
      </w:r>
      <w:r w:rsidRPr="0023102C">
        <w:rPr>
          <w:rFonts w:ascii="BentonSans Comp Regular" w:hAnsi="BentonSans Comp Regular"/>
          <w:color w:val="000000" w:themeColor="text1"/>
          <w:sz w:val="20"/>
        </w:rPr>
        <w:t xml:space="preserve">Prerequisite(s): ETFS 3103, ETME 3123, </w:t>
      </w:r>
      <w:r w:rsidRPr="0023102C">
        <w:rPr>
          <w:rFonts w:ascii="BentonSans Comp Regular" w:hAnsi="BentonSans Comp Regular"/>
          <w:bCs/>
          <w:color w:val="000000" w:themeColor="text1"/>
          <w:sz w:val="20"/>
          <w:szCs w:val="24"/>
        </w:rPr>
        <w:t>and E</w:t>
      </w:r>
      <w:r w:rsidRPr="0023102C">
        <w:rPr>
          <w:rFonts w:ascii="BentonSans Comp Regular" w:hAnsi="BentonSans Comp Regular"/>
          <w:color w:val="000000" w:themeColor="text1"/>
          <w:sz w:val="20"/>
        </w:rPr>
        <w:t>ngineering major or minor.  Fundamental knowledge for the design and analysis of structures in fire.  Topics include: principles of structural design for fire safety, prescriptive-based and performance-based structural fire engineering approaches, behavior of structural materials (e.g., steel, concrete, and timber) in fire, and fire safety design of typical structural members and their assemblies.</w:t>
      </w:r>
    </w:p>
    <w:p w14:paraId="71BB5A33" w14:textId="77777777" w:rsidR="009623FB" w:rsidRPr="0023102C" w:rsidRDefault="009623F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7C070A" w14:textId="77777777" w:rsidR="005F06A0" w:rsidRPr="0023102C" w:rsidRDefault="00E1241E"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Engineering Technology </w:t>
      </w:r>
      <w:r w:rsidR="005F06A0" w:rsidRPr="0023102C">
        <w:rPr>
          <w:rFonts w:ascii="BentonSans Comp Regular" w:hAnsi="BentonSans Comp Regular"/>
          <w:b/>
          <w:color w:val="000000" w:themeColor="text1"/>
          <w:sz w:val="32"/>
        </w:rPr>
        <w:t>(ETGR)</w:t>
      </w:r>
    </w:p>
    <w:p w14:paraId="0626EA8B" w14:textId="77777777" w:rsidR="005F06A0" w:rsidRPr="0023102C"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E009D28" w14:textId="77777777" w:rsidR="005F06A0" w:rsidRPr="0023102C" w:rsidRDefault="005F06A0" w:rsidP="00F33998">
      <w:pPr>
        <w:keepNext/>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color w:val="000000" w:themeColor="text1"/>
          <w:sz w:val="20"/>
        </w:rPr>
        <w:t>E</w:t>
      </w:r>
      <w:r w:rsidRPr="0023102C">
        <w:rPr>
          <w:rFonts w:ascii="BentonSans Comp Regular" w:hAnsi="BentonSans Comp Regular"/>
          <w:b/>
          <w:bCs/>
          <w:color w:val="000000" w:themeColor="text1"/>
          <w:sz w:val="20"/>
          <w:szCs w:val="24"/>
        </w:rPr>
        <w:t xml:space="preserve">TGR 1100. Engineering Technology Computer Applications. (3)  </w:t>
      </w:r>
      <w:r w:rsidRPr="0023102C">
        <w:rPr>
          <w:rFonts w:ascii="BentonSans Comp Regular" w:hAnsi="BentonSans Comp Regular"/>
          <w:color w:val="000000" w:themeColor="text1"/>
          <w:sz w:val="20"/>
          <w:szCs w:val="24"/>
        </w:rPr>
        <w:t>Introduces the use of computer applications required for engineering technologists.  Topics include: using the computer to solve technical problems, an introduction to engineering computer applications, and the use of standard office applications in engineering applications.  Also covered are topics introducing the use of scientific calculators and various engineering applications software.</w:t>
      </w:r>
    </w:p>
    <w:p w14:paraId="1899C606"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p>
    <w:p w14:paraId="5E4E9A63" w14:textId="77777777" w:rsidR="005F06A0" w:rsidRPr="0023102C" w:rsidRDefault="005F06A0" w:rsidP="00F33998">
      <w:pPr>
        <w:jc w:val="both"/>
        <w:rPr>
          <w:rFonts w:ascii="BentonSans Comp Regular" w:hAnsi="BentonSans Comp Regular"/>
          <w:color w:val="000000" w:themeColor="text1"/>
          <w:sz w:val="20"/>
          <w:szCs w:val="24"/>
        </w:rPr>
      </w:pPr>
      <w:r w:rsidRPr="0023102C">
        <w:rPr>
          <w:rFonts w:ascii="BentonSans Comp Regular" w:hAnsi="BentonSans Comp Regular"/>
          <w:b/>
          <w:color w:val="000000" w:themeColor="text1"/>
          <w:sz w:val="20"/>
          <w:szCs w:val="24"/>
        </w:rPr>
        <w:t>ETGR 1100L. Engineering Technology Computer Applications Laboratory. (1)</w:t>
      </w:r>
      <w:r w:rsidRPr="0023102C">
        <w:rPr>
          <w:rFonts w:ascii="BentonSans Comp Regular" w:hAnsi="BentonSans Comp Regular"/>
          <w:color w:val="000000" w:themeColor="text1"/>
          <w:sz w:val="20"/>
          <w:szCs w:val="24"/>
        </w:rPr>
        <w:t xml:space="preserve">  Introduces the use of computer applications required for engineering technologists.  Topics include: using the computer to solve technical problems, an introduction to engineering computer applications, the use of standard office software, and the use of scientific calculators.</w:t>
      </w:r>
    </w:p>
    <w:p w14:paraId="0885A960" w14:textId="7E67B795"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p>
    <w:p w14:paraId="2FB9E14A" w14:textId="7B01CD71" w:rsidR="00A86F64" w:rsidRPr="0023102C" w:rsidRDefault="00A86F64"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color w:val="000000" w:themeColor="text1"/>
          <w:sz w:val="20"/>
          <w:szCs w:val="24"/>
        </w:rPr>
        <w:t>ETGR 1101. Introduction to Engineering Technology and Construction Management. (1)</w:t>
      </w:r>
      <w:r w:rsidRPr="0023102C">
        <w:rPr>
          <w:rFonts w:ascii="BentonSans Comp Regular" w:hAnsi="BentonSans Comp Regular"/>
          <w:color w:val="000000" w:themeColor="text1"/>
          <w:sz w:val="20"/>
          <w:szCs w:val="24"/>
        </w:rPr>
        <w:t xml:space="preserve">  Prerequisite(s): College of Engineering major.  Pre- or Corequisite(s): MATH 1100.  An introduction to disciplines and professional skills in the engineering technology and construction management professions. Topics include: academic, personal, and professional development; teamwork; engineering design; project planning and implementation; and oral and written communication skills.</w:t>
      </w:r>
    </w:p>
    <w:p w14:paraId="0FB56710" w14:textId="77777777" w:rsidR="00A86F64" w:rsidRPr="0023102C" w:rsidRDefault="00A86F64" w:rsidP="00F33998">
      <w:pPr>
        <w:autoSpaceDE w:val="0"/>
        <w:autoSpaceDN w:val="0"/>
        <w:adjustRightInd w:val="0"/>
        <w:jc w:val="both"/>
        <w:rPr>
          <w:rFonts w:ascii="BentonSans Comp Regular" w:hAnsi="BentonSans Comp Regular"/>
          <w:bCs/>
          <w:color w:val="000000" w:themeColor="text1"/>
          <w:sz w:val="20"/>
          <w:szCs w:val="24"/>
        </w:rPr>
      </w:pPr>
    </w:p>
    <w:p w14:paraId="0ABF8073" w14:textId="2DB4E4AC" w:rsidR="005F06A0" w:rsidRPr="0023102C" w:rsidRDefault="005F06A0"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bCs/>
          <w:color w:val="000000" w:themeColor="text1"/>
          <w:sz w:val="20"/>
          <w:szCs w:val="24"/>
        </w:rPr>
        <w:t>ETGR 1103. Technical Drawing I. (</w:t>
      </w:r>
      <w:r w:rsidR="00840E6A" w:rsidRPr="0023102C">
        <w:rPr>
          <w:rFonts w:ascii="BentonSans Comp Regular" w:hAnsi="BentonSans Comp Regular"/>
          <w:b/>
          <w:bCs/>
          <w:color w:val="000000" w:themeColor="text1"/>
          <w:sz w:val="20"/>
          <w:szCs w:val="24"/>
        </w:rPr>
        <w:t>3</w:t>
      </w:r>
      <w:r w:rsidRPr="0023102C">
        <w:rPr>
          <w:rFonts w:ascii="BentonSans Comp Regular" w:hAnsi="BentonSans Comp Regular"/>
          <w:b/>
          <w:bCs/>
          <w:color w:val="000000" w:themeColor="text1"/>
          <w:sz w:val="20"/>
          <w:szCs w:val="24"/>
        </w:rPr>
        <w:t xml:space="preserve">)  </w:t>
      </w:r>
      <w:r w:rsidRPr="0023102C">
        <w:rPr>
          <w:rFonts w:ascii="BentonSans Comp Regular" w:hAnsi="BentonSans Comp Regular"/>
          <w:color w:val="000000" w:themeColor="text1"/>
          <w:sz w:val="20"/>
          <w:szCs w:val="24"/>
        </w:rPr>
        <w:t xml:space="preserve">The fundamentals of technical drawing.  Topics include: drawing layouts, sketching, orthographic projections, views, lines, dimensioning techniques, and introduction to Computer Aided Drawing (CAD). </w:t>
      </w:r>
      <w:r w:rsidR="007C03C2" w:rsidRPr="0023102C">
        <w:rPr>
          <w:rFonts w:ascii="BentonSans Comp Regular" w:hAnsi="BentonSans Comp Regular"/>
          <w:color w:val="000000" w:themeColor="text1"/>
          <w:sz w:val="20"/>
          <w:szCs w:val="24"/>
        </w:rPr>
        <w:t xml:space="preserve"> </w:t>
      </w:r>
      <w:r w:rsidRPr="0023102C">
        <w:rPr>
          <w:rFonts w:ascii="BentonSans Comp Regular" w:hAnsi="BentonSans Comp Regular"/>
          <w:color w:val="000000" w:themeColor="text1"/>
          <w:sz w:val="20"/>
          <w:szCs w:val="24"/>
        </w:rPr>
        <w:t>Upon completion of the course, students should be able to understand, interpret, and produce basic technical drawings, as well as be familiar with the most common commands of modern computer aided drawing tools such as AutoCAD.</w:t>
      </w:r>
    </w:p>
    <w:p w14:paraId="6FAF7492"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3917F91B" w14:textId="77777777" w:rsidR="009F6328" w:rsidRPr="0023102C" w:rsidRDefault="009F6328" w:rsidP="00F33998">
      <w:pPr>
        <w:autoSpaceDE w:val="0"/>
        <w:autoSpaceDN w:val="0"/>
        <w:adjustRightInd w:val="0"/>
        <w:jc w:val="both"/>
        <w:rPr>
          <w:rFonts w:ascii="BentonSans Comp Regular" w:hAnsi="BentonSans Comp Regular"/>
          <w:color w:val="000000" w:themeColor="text1"/>
          <w:sz w:val="20"/>
          <w:szCs w:val="24"/>
        </w:rPr>
      </w:pPr>
      <w:r w:rsidRPr="0023102C">
        <w:rPr>
          <w:rFonts w:ascii="BentonSans Comp Regular" w:hAnsi="BentonSans Comp Regular"/>
          <w:b/>
          <w:bCs/>
          <w:color w:val="000000" w:themeColor="text1"/>
          <w:sz w:val="20"/>
          <w:szCs w:val="24"/>
        </w:rPr>
        <w:t>ETGR 1104. Technical Drawing II. (2)</w:t>
      </w:r>
      <w:r w:rsidRPr="0023102C">
        <w:rPr>
          <w:rFonts w:ascii="BentonSans Comp Regular" w:hAnsi="BentonSans Comp Regular"/>
          <w:bCs/>
          <w:color w:val="000000" w:themeColor="text1"/>
          <w:sz w:val="20"/>
          <w:szCs w:val="24"/>
        </w:rPr>
        <w:t xml:space="preserve">  </w:t>
      </w:r>
      <w:r w:rsidR="0014669A" w:rsidRPr="0023102C">
        <w:rPr>
          <w:rFonts w:ascii="BentonSans Comp Regular" w:hAnsi="BentonSans Comp Regular"/>
          <w:bCs/>
          <w:color w:val="000000" w:themeColor="text1"/>
          <w:sz w:val="20"/>
          <w:szCs w:val="24"/>
        </w:rPr>
        <w:t>Prerequisite(s):</w:t>
      </w:r>
      <w:r w:rsidRPr="0023102C">
        <w:rPr>
          <w:rFonts w:ascii="BentonSans Comp Regular" w:hAnsi="BentonSans Comp Regular"/>
          <w:bCs/>
          <w:color w:val="000000" w:themeColor="text1"/>
          <w:sz w:val="20"/>
          <w:szCs w:val="24"/>
        </w:rPr>
        <w:t xml:space="preserve">  ETGR 1103.  </w:t>
      </w:r>
      <w:r w:rsidRPr="0023102C">
        <w:rPr>
          <w:rFonts w:ascii="BentonSans Comp Regular" w:hAnsi="BentonSans Comp Regular"/>
          <w:color w:val="000000" w:themeColor="text1"/>
          <w:sz w:val="20"/>
          <w:szCs w:val="24"/>
        </w:rPr>
        <w:t>A continuation of ETGR 1103, this course introduces the student to advanced techniques of Computer-Aided Drawing (CAD).  Topics include: three-dimensional wireframe, surface, and solid models, as well as rendering and generation of two-dimensional technical drawings from three-dimensional models.  Upon completion of the course, students should be able to create, modify, and render three-dimensional models using modern computer-aided drawing tools such as AutoCAD.</w:t>
      </w:r>
    </w:p>
    <w:p w14:paraId="67BC4238" w14:textId="77777777" w:rsidR="009F6328" w:rsidRPr="0023102C" w:rsidRDefault="009F6328" w:rsidP="00F33998">
      <w:pPr>
        <w:autoSpaceDE w:val="0"/>
        <w:autoSpaceDN w:val="0"/>
        <w:adjustRightInd w:val="0"/>
        <w:jc w:val="both"/>
        <w:rPr>
          <w:rFonts w:ascii="BentonSans Comp Regular" w:hAnsi="BentonSans Comp Regular"/>
          <w:color w:val="000000" w:themeColor="text1"/>
          <w:sz w:val="20"/>
        </w:rPr>
      </w:pPr>
    </w:p>
    <w:p w14:paraId="4F508EBD"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ETGR 2101. Applied Mechanics I. (3) </w:t>
      </w:r>
      <w:r w:rsidR="000708A6"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MATH 1103</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Fundamentals and applications of statics to include the analysis of force systems using analytical and graphical methods. Included topics are systems of forces, friction, equilibrium of particles and rigid bodies, distributed force systems, centroids and moments of inertia, and introduction to analysis of structures.  In addition, stress, deformation, and strain are presented. </w:t>
      </w:r>
    </w:p>
    <w:p w14:paraId="6080D7ED" w14:textId="77777777" w:rsidR="005F06A0" w:rsidRPr="0023102C" w:rsidRDefault="005F06A0" w:rsidP="00F33998">
      <w:pPr>
        <w:jc w:val="both"/>
        <w:rPr>
          <w:rFonts w:ascii="BentonSans Comp Regular" w:hAnsi="BentonSans Comp Regular"/>
          <w:snapToGrid/>
          <w:color w:val="000000" w:themeColor="text1"/>
          <w:sz w:val="20"/>
        </w:rPr>
      </w:pPr>
    </w:p>
    <w:p w14:paraId="49E8952F"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ETGR 2102. Applied Mechanics II.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ETGR 2101 </w:t>
      </w:r>
      <w:r w:rsidR="009E297B" w:rsidRPr="0023102C">
        <w:rPr>
          <w:rFonts w:ascii="BentonSans Comp Regular" w:hAnsi="BentonSans Comp Regular"/>
          <w:snapToGrid/>
          <w:color w:val="000000" w:themeColor="text1"/>
          <w:sz w:val="20"/>
        </w:rPr>
        <w:t>with grade of C or above</w:t>
      </w:r>
      <w:r w:rsidR="004369AF" w:rsidRPr="0023102C">
        <w:rPr>
          <w:rFonts w:ascii="BentonSans Comp Regular" w:hAnsi="BentonSans Comp Regular"/>
          <w:snapToGrid/>
          <w:color w:val="000000" w:themeColor="text1"/>
          <w:sz w:val="20"/>
        </w:rPr>
        <w:t xml:space="preserve">; </w:t>
      </w:r>
      <w:r w:rsidR="004369AF" w:rsidRPr="0023102C">
        <w:rPr>
          <w:rFonts w:ascii="BentonSans Comp Regular" w:hAnsi="BentonSans Comp Regular"/>
          <w:color w:val="000000" w:themeColor="text1"/>
          <w:sz w:val="20"/>
        </w:rPr>
        <w:t xml:space="preserve">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Fundamentals of mechanics of deformable bodies. Topics of study include building loads, stress and strain, thermal deformation and stress, axial load, statically indeterminate axially loaded members, the principle of superposition, torsion, bending and shear stresses in beams, deflection of beams, transformation of stress and strain, Mohr’s circle, and stability and buckling of columns. </w:t>
      </w:r>
    </w:p>
    <w:p w14:paraId="7AB0101A"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4F66A217" w14:textId="277FCC3C" w:rsidR="005F06A0" w:rsidRPr="0023102C" w:rsidRDefault="005F06A0" w:rsidP="00F33998">
      <w:pPr>
        <w:pStyle w:val="Footer"/>
        <w:tabs>
          <w:tab w:val="clear" w:pos="4320"/>
          <w:tab w:val="clear" w:pos="8640"/>
        </w:tabs>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lang w:val="fr-FR"/>
        </w:rPr>
        <w:t xml:space="preserve">ETGR 2106. </w:t>
      </w:r>
      <w:proofErr w:type="spellStart"/>
      <w:r w:rsidRPr="0023102C">
        <w:rPr>
          <w:rFonts w:ascii="BentonSans Comp Regular" w:hAnsi="BentonSans Comp Regular"/>
          <w:b/>
          <w:bCs/>
          <w:color w:val="000000" w:themeColor="text1"/>
          <w:sz w:val="20"/>
          <w:lang w:val="fr-FR"/>
        </w:rPr>
        <w:t>Electronic</w:t>
      </w:r>
      <w:proofErr w:type="spellEnd"/>
      <w:r w:rsidRPr="0023102C">
        <w:rPr>
          <w:rFonts w:ascii="BentonSans Comp Regular" w:hAnsi="BentonSans Comp Regular"/>
          <w:b/>
          <w:bCs/>
          <w:color w:val="000000" w:themeColor="text1"/>
          <w:sz w:val="20"/>
          <w:lang w:val="fr-FR"/>
        </w:rPr>
        <w:t xml:space="preserve"> Circuits and </w:t>
      </w:r>
      <w:proofErr w:type="spellStart"/>
      <w:r w:rsidRPr="0023102C">
        <w:rPr>
          <w:rFonts w:ascii="BentonSans Comp Regular" w:hAnsi="BentonSans Comp Regular"/>
          <w:b/>
          <w:bCs/>
          <w:color w:val="000000" w:themeColor="text1"/>
          <w:sz w:val="20"/>
          <w:lang w:val="fr-FR"/>
        </w:rPr>
        <w:t>Devices</w:t>
      </w:r>
      <w:proofErr w:type="spellEnd"/>
      <w:r w:rsidRPr="0023102C">
        <w:rPr>
          <w:rFonts w:ascii="BentonSans Comp Regular" w:hAnsi="BentonSans Comp Regular"/>
          <w:b/>
          <w:bCs/>
          <w:color w:val="000000" w:themeColor="text1"/>
          <w:sz w:val="20"/>
          <w:lang w:val="fr-FR"/>
        </w:rPr>
        <w:t xml:space="preserve">. (3) </w:t>
      </w:r>
      <w:r w:rsidR="0014669A" w:rsidRPr="0023102C">
        <w:rPr>
          <w:rFonts w:ascii="BentonSans Comp Regular" w:hAnsi="BentonSans Comp Regular"/>
          <w:color w:val="000000" w:themeColor="text1"/>
          <w:sz w:val="20"/>
          <w:lang w:val="fr-FR"/>
        </w:rPr>
        <w:t>Prerequisite(s):</w:t>
      </w:r>
      <w:r w:rsidRPr="0023102C">
        <w:rPr>
          <w:rFonts w:ascii="BentonSans Comp Regular" w:hAnsi="BentonSans Comp Regular"/>
          <w:color w:val="000000" w:themeColor="text1"/>
          <w:sz w:val="20"/>
          <w:lang w:val="fr-FR"/>
        </w:rPr>
        <w:t xml:space="preserve"> MATH </w:t>
      </w:r>
      <w:r w:rsidRPr="0023102C">
        <w:rPr>
          <w:rFonts w:ascii="BentonSans Comp Regular" w:hAnsi="BentonSans Comp Regular"/>
          <w:bCs/>
          <w:color w:val="000000" w:themeColor="text1"/>
          <w:sz w:val="20"/>
          <w:lang w:val="fr-FR"/>
        </w:rPr>
        <w:t>110</w:t>
      </w:r>
      <w:r w:rsidR="00BD4B23" w:rsidRPr="0023102C">
        <w:rPr>
          <w:rFonts w:ascii="BentonSans Comp Regular" w:hAnsi="BentonSans Comp Regular"/>
          <w:bCs/>
          <w:color w:val="000000" w:themeColor="text1"/>
          <w:sz w:val="20"/>
          <w:lang w:val="fr-FR"/>
        </w:rPr>
        <w:t>3</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lang w:val="fr-FR"/>
        </w:rPr>
        <w:t xml:space="preserve">.  </w:t>
      </w:r>
      <w:r w:rsidR="004369AF" w:rsidRPr="0023102C">
        <w:rPr>
          <w:rFonts w:ascii="BentonSans Comp Regular" w:hAnsi="BentonSans Comp Regular"/>
          <w:color w:val="000000" w:themeColor="text1"/>
          <w:sz w:val="20"/>
          <w:lang w:val="fr-FR"/>
        </w:rPr>
        <w:t>A</w:t>
      </w:r>
      <w:r w:rsidRPr="0023102C">
        <w:rPr>
          <w:rFonts w:ascii="BentonSans Comp Regular" w:hAnsi="BentonSans Comp Regular"/>
          <w:color w:val="000000" w:themeColor="text1"/>
          <w:sz w:val="20"/>
        </w:rPr>
        <w:t xml:space="preserve">n introduction to AC and DC circuits.  Simple series and series-parallel circuits are used to illustrate applications of Ohm’s Law and Kirchhoff’s Laws. </w:t>
      </w:r>
      <w:r w:rsidR="007C03C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Power in DC resistive circuits </w:t>
      </w:r>
      <w:r w:rsidR="006031FF"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discussed.  Sine waves, complex numbers and phasors are introduced to show their applications to analysis of AC circuits.</w:t>
      </w:r>
      <w:r w:rsidR="007C03C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Capacitors and inductors and their effects </w:t>
      </w:r>
      <w:r w:rsidR="006031FF"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covered.</w:t>
      </w:r>
    </w:p>
    <w:p w14:paraId="2F6534E2" w14:textId="77777777" w:rsidR="005F06A0" w:rsidRPr="0023102C" w:rsidRDefault="005F06A0" w:rsidP="00F33998">
      <w:pPr>
        <w:pStyle w:val="Footer"/>
        <w:tabs>
          <w:tab w:val="clear" w:pos="4320"/>
          <w:tab w:val="clear" w:pos="8640"/>
        </w:tabs>
        <w:autoSpaceDE w:val="0"/>
        <w:autoSpaceDN w:val="0"/>
        <w:adjustRightInd w:val="0"/>
        <w:jc w:val="both"/>
        <w:rPr>
          <w:rFonts w:ascii="BentonSans Comp Regular" w:hAnsi="BentonSans Comp Regular"/>
          <w:color w:val="000000" w:themeColor="text1"/>
          <w:sz w:val="20"/>
        </w:rPr>
      </w:pPr>
    </w:p>
    <w:p w14:paraId="58AA847D"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ETGR 2122. Technical Programming. (3)  </w:t>
      </w:r>
      <w:r w:rsidRPr="0023102C">
        <w:rPr>
          <w:rFonts w:ascii="BentonSans Comp Regular" w:hAnsi="BentonSans Comp Regular"/>
          <w:color w:val="000000" w:themeColor="text1"/>
          <w:sz w:val="20"/>
        </w:rPr>
        <w:t>Introduces computer programming using a high level programming language as related to engineering technology.</w:t>
      </w:r>
      <w:r w:rsidR="004369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Topics include: input/output operations, sequence, selection, iteration, arithmetic operations, arrays tables, and pointers.</w:t>
      </w:r>
    </w:p>
    <w:p w14:paraId="20A986B4"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22A17252" w14:textId="43581A66"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ETGR 2171. Engineering Analysis I. (3)</w:t>
      </w:r>
      <w:r w:rsidRPr="0023102C">
        <w:rPr>
          <w:rFonts w:ascii="BentonSans Comp Regular" w:hAnsi="BentonSans Comp Regular"/>
          <w:color w:val="000000" w:themeColor="text1"/>
          <w:sz w:val="20"/>
        </w:rPr>
        <w:t xml:space="preserve">  </w:t>
      </w:r>
      <w:r w:rsidR="002733DF" w:rsidRPr="0023102C">
        <w:rPr>
          <w:rFonts w:ascii="BentonSans Comp Regular" w:hAnsi="BentonSans Comp Regular"/>
          <w:snapToGrid/>
          <w:color w:val="000000" w:themeColor="text1"/>
          <w:sz w:val="20"/>
        </w:rPr>
        <w:t>Cross-listed Course(s)</w:t>
      </w:r>
      <w:r w:rsidR="002733DF">
        <w:rPr>
          <w:rFonts w:ascii="BentonSans Comp Regular" w:hAnsi="BentonSans Comp Regular"/>
          <w:snapToGrid/>
          <w:color w:val="000000" w:themeColor="text1"/>
          <w:sz w:val="20"/>
        </w:rPr>
        <w:t>:</w:t>
      </w:r>
      <w:r w:rsidRPr="0023102C">
        <w:rPr>
          <w:rFonts w:ascii="BentonSans Comp Regular" w:hAnsi="BentonSans Comp Regular"/>
          <w:color w:val="000000" w:themeColor="text1"/>
          <w:sz w:val="20"/>
        </w:rPr>
        <w:t xml:space="preserve"> MATH 1121.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1103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or MATH ACT 2</w:t>
      </w:r>
      <w:r w:rsidR="00D21046" w:rsidRPr="0023102C">
        <w:rPr>
          <w:rFonts w:ascii="BentonSans Comp Regular" w:hAnsi="BentonSans Comp Regular"/>
          <w:color w:val="000000" w:themeColor="text1"/>
          <w:sz w:val="20"/>
        </w:rPr>
        <w:t>3</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Technical problem solutions utilizing analytical geometry and differential calculus.  Topics include: limits, differentiation, curvilinear motion, related rates, optimization problems, and transcendental functions.</w:t>
      </w:r>
    </w:p>
    <w:p w14:paraId="26AB7FD8" w14:textId="2B3023E1"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51D21B04" w14:textId="59B17665" w:rsidR="00FB5F0D" w:rsidRPr="0023102C" w:rsidRDefault="00FB5F0D"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ETGR 2230. Occupational Safety. (3)</w:t>
      </w:r>
      <w:r w:rsidRPr="0023102C">
        <w:rPr>
          <w:rFonts w:ascii="BentonSans Comp Regular" w:hAnsi="BentonSans Comp Regular"/>
          <w:color w:val="000000" w:themeColor="text1"/>
          <w:sz w:val="20"/>
        </w:rPr>
        <w:t xml:space="preserve">  Prerequisite(s): Engineering major or minor.  An overview of occupational safety which introduces the numerous safety issues commonly found throughout the world.  Topics include: ergonomics, industrial hygiene, accident causation, hazardous materials, health- and safety-related organizations, code compliance, and national standards that address health and safety.  </w:t>
      </w:r>
    </w:p>
    <w:p w14:paraId="04634418" w14:textId="77777777" w:rsidR="00FB5F0D" w:rsidRPr="0023102C" w:rsidRDefault="00FB5F0D" w:rsidP="00F33998">
      <w:pPr>
        <w:autoSpaceDE w:val="0"/>
        <w:autoSpaceDN w:val="0"/>
        <w:adjustRightInd w:val="0"/>
        <w:jc w:val="both"/>
        <w:rPr>
          <w:rFonts w:ascii="BentonSans Comp Regular" w:hAnsi="BentonSans Comp Regular"/>
          <w:color w:val="000000" w:themeColor="text1"/>
          <w:sz w:val="20"/>
        </w:rPr>
      </w:pPr>
    </w:p>
    <w:p w14:paraId="1C5442F5"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ETGR 2272. Engineering Analysis II.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ETGR 2171 or MATH 1121, or MATH 1241 </w:t>
      </w:r>
      <w:r w:rsidR="009E297B" w:rsidRPr="0023102C">
        <w:rPr>
          <w:rFonts w:ascii="BentonSans Comp Regular" w:hAnsi="BentonSans Comp Regular"/>
          <w:color w:val="000000" w:themeColor="text1"/>
          <w:sz w:val="20"/>
        </w:rPr>
        <w:t>with grade of C or above</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A continuation of the study of engineering problem-solving procedures utilizing integral calculus.  Topics include: integration, areas, volumes, centroids and moments of inertia by integration and multivariate calculus to include partial derivatives, and double integration. </w:t>
      </w:r>
    </w:p>
    <w:p w14:paraId="67998166"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0706227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ETGR 3000. Special Topics in Engineering Technology.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4369AF"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Engineering Technology</w:t>
      </w:r>
      <w:r w:rsidR="004369AF" w:rsidRPr="0023102C">
        <w:rPr>
          <w:rFonts w:ascii="BentonSans Comp Regular" w:hAnsi="BentonSans Comp Regular"/>
          <w:color w:val="000000" w:themeColor="text1"/>
          <w:sz w:val="20"/>
        </w:rPr>
        <w:t xml:space="preserve"> major;</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Examination of specific new areas which are emerging in the various fields of engineering technology.</w:t>
      </w:r>
      <w:r w:rsidR="004369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course builds upon the knowledge the students have gained from their engineering technology curriculum.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163EA3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11E3845" w14:textId="7BEA0E6E"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ETGR 3071. Engineering Technology Professional Seminar. (1)  </w:t>
      </w:r>
      <w:r w:rsidR="00C42993" w:rsidRPr="0023102C">
        <w:rPr>
          <w:rFonts w:ascii="BentonSans Comp Regular" w:hAnsi="BentonSans Comp Regular"/>
          <w:color w:val="000000" w:themeColor="text1"/>
          <w:sz w:val="20"/>
        </w:rPr>
        <w:t>Prerequisite(s):</w:t>
      </w:r>
      <w:r w:rsidR="004369AF" w:rsidRPr="0023102C">
        <w:rPr>
          <w:rFonts w:ascii="BentonSans Comp Regular" w:hAnsi="BentonSans Comp Regular"/>
          <w:color w:val="000000" w:themeColor="text1"/>
          <w:sz w:val="20"/>
        </w:rPr>
        <w:t xml:space="preserve">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 xml:space="preserve">ngineering major or minor.  </w:t>
      </w:r>
      <w:r w:rsidR="00D1433B"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n introduction to the </w:t>
      </w:r>
      <w:r w:rsidR="00906785" w:rsidRPr="0023102C">
        <w:rPr>
          <w:rFonts w:ascii="BentonSans Comp Regular" w:hAnsi="BentonSans Comp Regular"/>
          <w:color w:val="000000" w:themeColor="text1"/>
          <w:sz w:val="20"/>
        </w:rPr>
        <w:t>D</w:t>
      </w:r>
      <w:r w:rsidRPr="0023102C">
        <w:rPr>
          <w:rFonts w:ascii="BentonSans Comp Regular" w:hAnsi="BentonSans Comp Regular"/>
          <w:color w:val="000000" w:themeColor="text1"/>
          <w:sz w:val="20"/>
        </w:rPr>
        <w:t>epartment of Engineering Technology</w:t>
      </w:r>
      <w:r w:rsidR="001670EE" w:rsidRPr="0023102C">
        <w:rPr>
          <w:rFonts w:ascii="BentonSans Comp Regular" w:hAnsi="BentonSans Comp Regular"/>
          <w:color w:val="000000" w:themeColor="text1"/>
          <w:sz w:val="20"/>
        </w:rPr>
        <w:t xml:space="preserve"> and Construction Management</w:t>
      </w:r>
      <w:r w:rsidR="00D1433B" w:rsidRPr="0023102C">
        <w:rPr>
          <w:rFonts w:ascii="BentonSans Comp Regular" w:hAnsi="BentonSans Comp Regular"/>
          <w:color w:val="000000" w:themeColor="text1"/>
          <w:sz w:val="20"/>
        </w:rPr>
        <w:t>, T</w:t>
      </w:r>
      <w:r w:rsidRPr="0023102C">
        <w:rPr>
          <w:rFonts w:ascii="BentonSans Comp Regular" w:hAnsi="BentonSans Comp Regular"/>
          <w:color w:val="000000" w:themeColor="text1"/>
          <w:sz w:val="20"/>
        </w:rPr>
        <w:t xml:space="preserve">he William States Lee College of Engineering, and UNC Charlotte. </w:t>
      </w:r>
      <w:r w:rsidR="00D1433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Addresses professional issues such as ethics, corporate culture, and teamwork.</w:t>
      </w:r>
      <w:r w:rsidR="00AF0AA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Relies heavily on computer usage outside of class. </w:t>
      </w:r>
    </w:p>
    <w:p w14:paraId="3F61908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F330C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ETGR 3171. Engineering Analysis III.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ETGR 2272 or MATH 1242 </w:t>
      </w:r>
      <w:r w:rsidR="009E297B" w:rsidRPr="0023102C">
        <w:rPr>
          <w:rFonts w:ascii="BentonSans Comp Regular" w:hAnsi="BentonSans Comp Regular"/>
          <w:color w:val="000000" w:themeColor="text1"/>
          <w:sz w:val="20"/>
        </w:rPr>
        <w:t>with grade of C or above</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A continuation of engineering analysis which includes additional topics and applications in differential equations and linear algebra.</w:t>
      </w:r>
    </w:p>
    <w:p w14:paraId="38A283E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AA1CD0" w14:textId="1C9DB113"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ETGR 3222. Engineering Economics. (3)  </w:t>
      </w:r>
      <w:r w:rsidR="00C42993" w:rsidRPr="0023102C">
        <w:rPr>
          <w:rFonts w:ascii="BentonSans Comp Regular" w:hAnsi="BentonSans Comp Regular"/>
          <w:color w:val="000000" w:themeColor="text1"/>
          <w:sz w:val="20"/>
        </w:rPr>
        <w:t>Prerequisite(s):</w:t>
      </w:r>
      <w:r w:rsidR="004369AF" w:rsidRPr="0023102C">
        <w:rPr>
          <w:rFonts w:ascii="BentonSans Comp Regular" w:hAnsi="BentonSans Comp Regular"/>
          <w:color w:val="000000" w:themeColor="text1"/>
          <w:sz w:val="20"/>
        </w:rPr>
        <w:t xml:space="preserve">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Principles of evaluating alternative engineering proposals. Compound interest formulas and applications, present worth, equivalent uniform annual value, rate of return, depreciation and </w:t>
      </w:r>
      <w:r w:rsidRPr="0023102C">
        <w:rPr>
          <w:rFonts w:ascii="BentonSans Comp Regular" w:hAnsi="BentonSans Comp Regular"/>
          <w:color w:val="000000" w:themeColor="text1"/>
          <w:sz w:val="20"/>
        </w:rPr>
        <w:lastRenderedPageBreak/>
        <w:t xml:space="preserve">depletion, economic feasibility of projects. </w:t>
      </w:r>
    </w:p>
    <w:p w14:paraId="12203BB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79A0BC3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ETGR 3223. Geometric Dimensioning </w:t>
      </w:r>
      <w:r w:rsidR="00D06381" w:rsidRPr="0023102C">
        <w:rPr>
          <w:rFonts w:ascii="BentonSans Comp Regular" w:hAnsi="BentonSans Comp Regular"/>
          <w:b/>
          <w:color w:val="000000" w:themeColor="text1"/>
          <w:sz w:val="20"/>
        </w:rPr>
        <w:t>&amp;</w:t>
      </w:r>
      <w:r w:rsidRPr="0023102C">
        <w:rPr>
          <w:rFonts w:ascii="BentonSans Comp Regular" w:hAnsi="BentonSans Comp Regular"/>
          <w:b/>
          <w:color w:val="000000" w:themeColor="text1"/>
          <w:sz w:val="20"/>
        </w:rPr>
        <w:t xml:space="preserve"> Tolerancing and Metrology.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Knowledge of engineering graphics and machine shop practices</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w:t>
      </w:r>
      <w:r w:rsidR="004369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Study of the latest standard and methods available for the application of GD&amp;T in interpretation and design of engineering drawings to assure form, fit and function while maintaining manufacturing efficiency. Study of and laboratory experiences with precision dimensional measuring instrumentation and machines. Two hours of lecture and three hours of laboratory per week. </w:t>
      </w:r>
    </w:p>
    <w:p w14:paraId="266276A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A6EE6A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ETGR 3272. Applied Numerical Methods.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ETGR 2122</w:t>
      </w:r>
      <w:r w:rsidR="004369A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ETGR 3171</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4369AF" w:rsidRPr="0023102C">
        <w:rPr>
          <w:rFonts w:ascii="BentonSans Comp Regular" w:hAnsi="BentonSans Comp Regular"/>
          <w:color w:val="000000" w:themeColor="text1"/>
          <w:sz w:val="20"/>
        </w:rPr>
        <w:t xml:space="preserve"> Fa</w:t>
      </w:r>
      <w:r w:rsidRPr="0023102C">
        <w:rPr>
          <w:rFonts w:ascii="BentonSans Comp Regular" w:hAnsi="BentonSans Comp Regular"/>
          <w:color w:val="000000" w:themeColor="text1"/>
          <w:sz w:val="20"/>
        </w:rPr>
        <w:t>miliarize</w:t>
      </w:r>
      <w:r w:rsidR="004369AF"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students with numerical methods for the solution of engineering problems using modern digital computer methods.</w:t>
      </w:r>
      <w:r w:rsidR="004369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4369AF"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mphasize</w:t>
      </w:r>
      <w:r w:rsidR="004369AF"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applying these techniques to both Mechanical and Civil Engineering Technology problems. </w:t>
      </w:r>
      <w:r w:rsidR="004369AF"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xpose</w:t>
      </w:r>
      <w:r w:rsidR="004369AF"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student</w:t>
      </w:r>
      <w:r w:rsidR="004369AF"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to problem solution techniques using commercially available tools, along with developing the</w:t>
      </w:r>
      <w:r w:rsidR="004369AF" w:rsidRPr="0023102C">
        <w:rPr>
          <w:rFonts w:ascii="BentonSans Comp Regular" w:hAnsi="BentonSans Comp Regular"/>
          <w:color w:val="000000" w:themeColor="text1"/>
          <w:sz w:val="20"/>
        </w:rPr>
        <w:t xml:space="preserve">ir </w:t>
      </w:r>
      <w:r w:rsidRPr="0023102C">
        <w:rPr>
          <w:rFonts w:ascii="BentonSans Comp Regular" w:hAnsi="BentonSans Comp Regular"/>
          <w:color w:val="000000" w:themeColor="text1"/>
          <w:sz w:val="20"/>
        </w:rPr>
        <w:t xml:space="preserve">ability to construct specialty algorithms within the framework of these tools. </w:t>
      </w:r>
    </w:p>
    <w:p w14:paraId="7B940D9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9D9D056" w14:textId="16BE0D34"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ETGR 3295. Multidisciplinary Professional Development.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or Senior standing</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A series of multidisciplinary and disciplinary seminars and activities designed to introduce students to basic concepts of professionalism in engineering.  Topics include:  global, societal, and contemporary issues of current interest such as leadership, entrepreneurship, ethics, cultural diversity, and professional licensure.</w:t>
      </w:r>
      <w:r w:rsidR="00C7079E">
        <w:rPr>
          <w:rFonts w:ascii="BentonSans Comp Regular" w:hAnsi="BentonSans Comp Regular"/>
          <w:color w:val="000000" w:themeColor="text1"/>
          <w:sz w:val="20"/>
        </w:rPr>
        <w:t xml:space="preserve">  </w:t>
      </w:r>
      <w:r w:rsidR="00C7079E" w:rsidRPr="00C7079E">
        <w:rPr>
          <w:rFonts w:ascii="BentonSans Comp Regular" w:hAnsi="BentonSans Comp Regular"/>
          <w:color w:val="000000" w:themeColor="text1"/>
          <w:sz w:val="20"/>
        </w:rPr>
        <w:t xml:space="preserve">Each course section is restricted to major disciplines in engineering technology. </w:t>
      </w:r>
      <w:r w:rsidR="002502DD">
        <w:rPr>
          <w:rFonts w:ascii="BentonSans Comp Regular" w:hAnsi="BentonSans Comp Regular"/>
          <w:color w:val="000000" w:themeColor="text1"/>
          <w:sz w:val="20"/>
        </w:rPr>
        <w:t xml:space="preserve"> </w:t>
      </w:r>
      <w:r w:rsidR="00C7079E" w:rsidRPr="00C7079E">
        <w:rPr>
          <w:rFonts w:ascii="BentonSans Comp Regular" w:hAnsi="BentonSans Comp Regular"/>
          <w:color w:val="000000" w:themeColor="text1"/>
          <w:sz w:val="20"/>
        </w:rPr>
        <w:t>Sections may be cross-listed with more than one engineering major discipline.</w:t>
      </w:r>
    </w:p>
    <w:p w14:paraId="341A70E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569F28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ETGR 3643. Senior Design Project.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4369AF" w:rsidRPr="0023102C">
        <w:rPr>
          <w:rFonts w:ascii="BentonSans Comp Regular" w:hAnsi="BentonSans Comp Regular"/>
          <w:color w:val="000000" w:themeColor="text1"/>
          <w:sz w:val="20"/>
        </w:rPr>
        <w:t xml:space="preserve">,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and permission of academic advisor.</w:t>
      </w:r>
      <w:r w:rsidR="004369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capstone course in which individual students or teams propose and design a device, system, or process using senior level tools and abilities in their chosen disciplines; teamwork skills; instruction and writing practice in problem definition, design objectives, writing proposals and progress reports, creative problem solving, project planning, design evaluation, final formal technical reports and oral presentations. </w:t>
      </w:r>
    </w:p>
    <w:p w14:paraId="7C8B2AF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FC4FD4" w14:textId="463938A3"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ETGR 3695. Engineering Technology Practicum Seminar. (1)</w:t>
      </w:r>
      <w:r w:rsidRPr="0023102C">
        <w:rPr>
          <w:rFonts w:ascii="BentonSans Comp Regular" w:hAnsi="BentonSans Comp Regular"/>
          <w:color w:val="000000" w:themeColor="text1"/>
          <w:sz w:val="20"/>
        </w:rPr>
        <w:t xml:space="preserve"> </w:t>
      </w:r>
      <w:r w:rsidR="0078283E"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E7F37">
        <w:rPr>
          <w:rFonts w:ascii="BentonSans Comp Regular" w:hAnsi="BentonSans Comp Regular"/>
          <w:color w:val="000000" w:themeColor="text1"/>
          <w:sz w:val="20"/>
        </w:rPr>
        <w:t>ENGR 3500</w:t>
      </w:r>
      <w:r w:rsidR="004369AF" w:rsidRPr="0023102C">
        <w:rPr>
          <w:rFonts w:ascii="BentonSans Comp Regular" w:hAnsi="BentonSans Comp Regular"/>
          <w:color w:val="000000" w:themeColor="text1"/>
          <w:sz w:val="20"/>
        </w:rPr>
        <w:t xml:space="preserve"> and </w:t>
      </w:r>
      <w:r w:rsidR="004369AF" w:rsidRPr="0023102C">
        <w:rPr>
          <w:rFonts w:ascii="BentonSans Comp Regular" w:hAnsi="BentonSans Comp Regular"/>
          <w:bCs/>
          <w:color w:val="000000" w:themeColor="text1"/>
          <w:sz w:val="20"/>
          <w:szCs w:val="24"/>
        </w:rPr>
        <w:t>E</w:t>
      </w:r>
      <w:r w:rsidR="004369A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78283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Required during the semester immediately following each work assignment for students enrolled in </w:t>
      </w:r>
      <w:r w:rsidR="00AE7F37">
        <w:rPr>
          <w:rFonts w:ascii="BentonSans Comp Regular" w:hAnsi="BentonSans Comp Regular"/>
          <w:color w:val="000000" w:themeColor="text1"/>
          <w:sz w:val="20"/>
        </w:rPr>
        <w:t>ENGR 3500</w:t>
      </w:r>
      <w:r w:rsidRPr="0023102C">
        <w:rPr>
          <w:rFonts w:ascii="BentonSans Comp Regular" w:hAnsi="BentonSans Comp Regular"/>
          <w:color w:val="000000" w:themeColor="text1"/>
          <w:sz w:val="20"/>
        </w:rPr>
        <w:t xml:space="preserve"> for presentation of engineering reports (verbal and oral) on work done the prior semester. </w:t>
      </w:r>
      <w:r w:rsidR="0078283E"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78F228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92B61F7" w14:textId="2F273114"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ETGR 4100. </w:t>
      </w:r>
      <w:r w:rsidRPr="0023102C">
        <w:rPr>
          <w:rFonts w:ascii="BentonSans Comp Regular" w:hAnsi="BentonSans Comp Regular"/>
          <w:b/>
          <w:bCs/>
          <w:sz w:val="20"/>
        </w:rPr>
        <w:t xml:space="preserve">Capstone Design Project I. (2) </w:t>
      </w:r>
      <w:r w:rsidR="004B7409" w:rsidRPr="0023102C">
        <w:rPr>
          <w:rFonts w:ascii="BentonSans Comp Regular" w:hAnsi="BentonSans Comp Regular"/>
          <w:b/>
          <w:bCs/>
          <w:sz w:val="20"/>
        </w:rPr>
        <w:t>(O,W)</w:t>
      </w:r>
      <w:r w:rsidRPr="0023102C">
        <w:rPr>
          <w:rFonts w:ascii="BentonSans Comp Regular" w:hAnsi="BentonSans Comp Regular"/>
          <w:b/>
          <w:bCs/>
          <w:sz w:val="20"/>
        </w:rPr>
        <w:t xml:space="preserve">  </w:t>
      </w:r>
      <w:r w:rsidR="0014669A" w:rsidRPr="0023102C">
        <w:rPr>
          <w:rFonts w:ascii="BentonSans Comp Regular" w:hAnsi="BentonSans Comp Regular"/>
          <w:sz w:val="20"/>
        </w:rPr>
        <w:t>Prerequisite(s):</w:t>
      </w:r>
      <w:r w:rsidRPr="0023102C">
        <w:rPr>
          <w:rFonts w:ascii="BentonSans Comp Regular" w:hAnsi="BentonSans Comp Regular"/>
          <w:sz w:val="20"/>
        </w:rPr>
        <w:t xml:space="preserve">  </w:t>
      </w:r>
      <w:r w:rsidR="00BD4B23" w:rsidRPr="0023102C">
        <w:rPr>
          <w:rFonts w:ascii="BentonSans Comp Regular" w:hAnsi="BentonSans Comp Regular"/>
          <w:sz w:val="20"/>
        </w:rPr>
        <w:t xml:space="preserve">ELET 3190 or ETME 3100; Engineering major or minor; Senior standing; completion of all lower-division courses and deficiencies; and permission of department.  </w:t>
      </w:r>
      <w:r w:rsidR="0019202E" w:rsidRPr="0023102C">
        <w:rPr>
          <w:rFonts w:ascii="BentonSans Comp Regular" w:hAnsi="BentonSans Comp Regular"/>
          <w:sz w:val="20"/>
        </w:rPr>
        <w:t>Pre- or corequisite(s)</w:t>
      </w:r>
      <w:r w:rsidR="00A71388" w:rsidRPr="0023102C">
        <w:rPr>
          <w:rFonts w:ascii="BentonSans Comp Regular" w:hAnsi="BentonSans Comp Regular"/>
          <w:sz w:val="20"/>
        </w:rPr>
        <w:t xml:space="preserve"> for Mechanical Engineering Technology majors</w:t>
      </w:r>
      <w:r w:rsidR="0019202E" w:rsidRPr="0023102C">
        <w:rPr>
          <w:rFonts w:ascii="BentonSans Comp Regular" w:hAnsi="BentonSans Comp Regular"/>
          <w:sz w:val="20"/>
        </w:rPr>
        <w:t>:</w:t>
      </w:r>
      <w:r w:rsidRPr="0023102C">
        <w:rPr>
          <w:rFonts w:ascii="BentonSans Comp Regular" w:hAnsi="BentonSans Comp Regular"/>
          <w:sz w:val="20"/>
        </w:rPr>
        <w:t xml:space="preserve">  </w:t>
      </w:r>
      <w:r w:rsidR="00A71388" w:rsidRPr="0023102C">
        <w:rPr>
          <w:rFonts w:ascii="BentonSans Comp Regular" w:hAnsi="BentonSans Comp Regular"/>
          <w:sz w:val="20"/>
        </w:rPr>
        <w:t>ETGR 3222</w:t>
      </w:r>
      <w:r w:rsidR="00820382">
        <w:rPr>
          <w:rFonts w:ascii="BentonSans Comp Regular" w:hAnsi="BentonSans Comp Regular"/>
          <w:sz w:val="20"/>
        </w:rPr>
        <w:t>;</w:t>
      </w:r>
      <w:r w:rsidR="00A71388" w:rsidRPr="0023102C">
        <w:rPr>
          <w:rFonts w:ascii="BentonSans Comp Regular" w:hAnsi="BentonSans Comp Regular"/>
          <w:sz w:val="20"/>
        </w:rPr>
        <w:t xml:space="preserve"> </w:t>
      </w:r>
      <w:r w:rsidR="00BD4B23" w:rsidRPr="0023102C">
        <w:rPr>
          <w:rFonts w:ascii="BentonSans Comp Regular" w:hAnsi="BentonSans Comp Regular"/>
          <w:sz w:val="20"/>
        </w:rPr>
        <w:t>ETME 3113</w:t>
      </w:r>
      <w:r w:rsidR="00820382">
        <w:rPr>
          <w:rFonts w:ascii="BentonSans Comp Regular" w:hAnsi="BentonSans Comp Regular"/>
          <w:sz w:val="20"/>
        </w:rPr>
        <w:t>;</w:t>
      </w:r>
      <w:r w:rsidR="00BD4B23" w:rsidRPr="0023102C">
        <w:rPr>
          <w:rFonts w:ascii="BentonSans Comp Regular" w:hAnsi="BentonSans Comp Regular"/>
          <w:sz w:val="20"/>
        </w:rPr>
        <w:t xml:space="preserve"> ETME 3143</w:t>
      </w:r>
      <w:r w:rsidR="00820382">
        <w:rPr>
          <w:rFonts w:ascii="BentonSans Comp Regular" w:hAnsi="BentonSans Comp Regular"/>
          <w:sz w:val="20"/>
        </w:rPr>
        <w:t>;</w:t>
      </w:r>
      <w:r w:rsidR="00BD4B23" w:rsidRPr="0023102C">
        <w:rPr>
          <w:rFonts w:ascii="BentonSans Comp Regular" w:hAnsi="BentonSans Comp Regular"/>
          <w:sz w:val="20"/>
        </w:rPr>
        <w:t xml:space="preserve"> ETME 31</w:t>
      </w:r>
      <w:r w:rsidR="002D132D" w:rsidRPr="0023102C">
        <w:rPr>
          <w:rFonts w:ascii="BentonSans Comp Regular" w:hAnsi="BentonSans Comp Regular"/>
          <w:sz w:val="20"/>
        </w:rPr>
        <w:t>50</w:t>
      </w:r>
      <w:r w:rsidR="00820382">
        <w:rPr>
          <w:rFonts w:ascii="BentonSans Comp Regular" w:hAnsi="BentonSans Comp Regular"/>
          <w:sz w:val="20"/>
        </w:rPr>
        <w:t>;</w:t>
      </w:r>
      <w:r w:rsidR="002D132D" w:rsidRPr="0023102C">
        <w:rPr>
          <w:rFonts w:ascii="BentonSans Comp Regular" w:hAnsi="BentonSans Comp Regular"/>
          <w:sz w:val="20"/>
        </w:rPr>
        <w:t xml:space="preserve"> ETME 3213</w:t>
      </w:r>
      <w:r w:rsidR="00820382">
        <w:rPr>
          <w:rFonts w:ascii="BentonSans Comp Regular" w:hAnsi="BentonSans Comp Regular"/>
          <w:sz w:val="20"/>
        </w:rPr>
        <w:t>;</w:t>
      </w:r>
      <w:r w:rsidR="002D132D" w:rsidRPr="0023102C">
        <w:rPr>
          <w:rFonts w:ascii="BentonSans Comp Regular" w:hAnsi="BentonSans Comp Regular"/>
          <w:sz w:val="20"/>
        </w:rPr>
        <w:t xml:space="preserve"> and ETME 3123L</w:t>
      </w:r>
      <w:r w:rsidR="00820382">
        <w:rPr>
          <w:rFonts w:ascii="BentonSans Comp Regular" w:hAnsi="BentonSans Comp Regular"/>
          <w:sz w:val="20"/>
        </w:rPr>
        <w:t xml:space="preserve"> or ETME 4244L</w:t>
      </w:r>
      <w:r w:rsidRPr="0023102C">
        <w:rPr>
          <w:rFonts w:ascii="BentonSans Comp Regular" w:hAnsi="BentonSans Comp Regular"/>
          <w:sz w:val="20"/>
        </w:rPr>
        <w:t>.  First of a two-semester course sequence in which student teams implement a Senior-level design project which demonstrates abilities as developed by the coursework taken thus far.  Project planning techniques are utilized to make substantial progress toward implementation of a design solution</w:t>
      </w:r>
      <w:r w:rsidR="00773BEA" w:rsidRPr="0023102C">
        <w:rPr>
          <w:rFonts w:ascii="BentonSans Comp Regular" w:hAnsi="BentonSans Comp Regular"/>
          <w:sz w:val="20"/>
        </w:rPr>
        <w:t>.</w:t>
      </w:r>
    </w:p>
    <w:p w14:paraId="705A2CED" w14:textId="77777777" w:rsidR="005F06A0" w:rsidRPr="0023102C" w:rsidRDefault="005F06A0" w:rsidP="00F33998">
      <w:pPr>
        <w:jc w:val="both"/>
        <w:rPr>
          <w:rFonts w:ascii="BentonSans Comp Regular" w:hAnsi="BentonSans Comp Regular"/>
          <w:snapToGrid/>
          <w:color w:val="000000" w:themeColor="text1"/>
          <w:sz w:val="20"/>
        </w:rPr>
      </w:pPr>
    </w:p>
    <w:p w14:paraId="4E7A650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ETGR 4200</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 xml:space="preserve">Capstone Design Project II. (2) </w:t>
      </w:r>
      <w:r w:rsidR="004B7409" w:rsidRPr="0023102C">
        <w:rPr>
          <w:rFonts w:ascii="BentonSans Comp Regular" w:hAnsi="BentonSans Comp Regular"/>
          <w:b/>
          <w:bCs/>
          <w:snapToGrid/>
          <w:color w:val="000000" w:themeColor="text1"/>
          <w:sz w:val="20"/>
        </w:rPr>
        <w:t>(O,W)</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ETGR 4100</w:t>
      </w:r>
      <w:r w:rsidR="00C654E0" w:rsidRPr="0023102C">
        <w:rPr>
          <w:rFonts w:ascii="BentonSans Comp Regular" w:hAnsi="BentonSans Comp Regular"/>
          <w:color w:val="000000" w:themeColor="text1"/>
          <w:sz w:val="20"/>
        </w:rPr>
        <w:t xml:space="preserve"> and </w:t>
      </w:r>
      <w:r w:rsidR="00C654E0" w:rsidRPr="0023102C">
        <w:rPr>
          <w:rFonts w:ascii="BentonSans Comp Regular" w:hAnsi="BentonSans Comp Regular"/>
          <w:bCs/>
          <w:color w:val="000000" w:themeColor="text1"/>
          <w:sz w:val="20"/>
          <w:szCs w:val="24"/>
        </w:rPr>
        <w:t>E</w:t>
      </w:r>
      <w:r w:rsidR="00C654E0"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Second of a two-semester course sequence in which student teams continue to implement a Senior-level design project which demonstrates abilities as developed by the coursework taken thus far.  The design solution developed in the first semester is completed and evaluated during the second semester.  The primary engineering results delivered is a set of rational decisions, where the rationality of those decisions are supported by the appropriate analysis and testing.  The quality of the design is usually reflected in a prototype of either the hardware or software system.  </w:t>
      </w:r>
    </w:p>
    <w:p w14:paraId="48828ACB" w14:textId="77777777" w:rsidR="00F41BED" w:rsidRPr="0023102C" w:rsidRDefault="00F41BED" w:rsidP="00F33998">
      <w:pPr>
        <w:jc w:val="both"/>
        <w:rPr>
          <w:rFonts w:ascii="BentonSans Comp Regular" w:hAnsi="BentonSans Comp Regular"/>
          <w:i/>
          <w:iCs/>
          <w:snapToGrid/>
          <w:color w:val="000000" w:themeColor="text1"/>
          <w:sz w:val="20"/>
        </w:rPr>
      </w:pPr>
    </w:p>
    <w:p w14:paraId="53137200" w14:textId="3EC2E7B0"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ETGR 4272. Engineering Analysis IV.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ETGR 2272 or MATH 1242 </w:t>
      </w:r>
      <w:r w:rsidR="009E297B" w:rsidRPr="0023102C">
        <w:rPr>
          <w:rFonts w:ascii="BentonSans Comp Regular" w:hAnsi="BentonSans Comp Regular"/>
          <w:snapToGrid/>
          <w:color w:val="000000" w:themeColor="text1"/>
          <w:sz w:val="20"/>
        </w:rPr>
        <w:t>with grade of C or above</w:t>
      </w:r>
      <w:r w:rsidR="00C654E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STAT 1220 </w:t>
      </w:r>
      <w:r w:rsidR="009E297B" w:rsidRPr="0023102C">
        <w:rPr>
          <w:rFonts w:ascii="BentonSans Comp Regular" w:hAnsi="BentonSans Comp Regular"/>
          <w:snapToGrid/>
          <w:color w:val="000000" w:themeColor="text1"/>
          <w:sz w:val="20"/>
        </w:rPr>
        <w:t>with grade of C or above</w:t>
      </w:r>
      <w:r w:rsidR="00C654E0" w:rsidRPr="0023102C">
        <w:rPr>
          <w:rFonts w:ascii="BentonSans Comp Regular" w:hAnsi="BentonSans Comp Regular"/>
          <w:snapToGrid/>
          <w:color w:val="000000" w:themeColor="text1"/>
          <w:sz w:val="20"/>
        </w:rPr>
        <w:t xml:space="preserve">; </w:t>
      </w:r>
      <w:r w:rsidR="00C654E0" w:rsidRPr="0023102C">
        <w:rPr>
          <w:rFonts w:ascii="BentonSans Comp Regular" w:hAnsi="BentonSans Comp Regular"/>
          <w:color w:val="000000" w:themeColor="text1"/>
          <w:sz w:val="20"/>
        </w:rPr>
        <w:t xml:space="preserve">and </w:t>
      </w:r>
      <w:r w:rsidR="00C654E0" w:rsidRPr="0023102C">
        <w:rPr>
          <w:rFonts w:ascii="BentonSans Comp Regular" w:hAnsi="BentonSans Comp Regular"/>
          <w:bCs/>
          <w:color w:val="000000" w:themeColor="text1"/>
          <w:sz w:val="20"/>
          <w:szCs w:val="24"/>
        </w:rPr>
        <w:t>E</w:t>
      </w:r>
      <w:r w:rsidR="00C654E0"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A continuation of engineering analysis to include additional topics and applications in vector operations, probability, and statistics.  </w:t>
      </w:r>
    </w:p>
    <w:p w14:paraId="563F1DCF" w14:textId="275767C3" w:rsidR="003146A5" w:rsidRPr="0023102C" w:rsidRDefault="003146A5" w:rsidP="00F33998">
      <w:pPr>
        <w:jc w:val="both"/>
        <w:rPr>
          <w:rFonts w:ascii="BentonSans Comp Regular" w:hAnsi="BentonSans Comp Regular"/>
          <w:snapToGrid/>
          <w:color w:val="000000" w:themeColor="text1"/>
          <w:sz w:val="20"/>
        </w:rPr>
      </w:pPr>
    </w:p>
    <w:p w14:paraId="438D8B92" w14:textId="54237D4C" w:rsidR="003146A5" w:rsidRPr="0023102C" w:rsidRDefault="003146A5"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ETGR 4301. Environmental Pollution Control. (3)  </w:t>
      </w:r>
      <w:r w:rsidRPr="0023102C">
        <w:rPr>
          <w:rFonts w:ascii="BentonSans Comp Regular" w:hAnsi="BentonSans Comp Regular"/>
          <w:snapToGrid/>
          <w:color w:val="000000" w:themeColor="text1"/>
          <w:sz w:val="20"/>
        </w:rPr>
        <w:t xml:space="preserve">Cross-listed Course(s): ETGR 5301. </w:t>
      </w:r>
      <w:r w:rsidR="00B52AB7">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Prerequisite(s): ETGR 2230; </w:t>
      </w:r>
      <w:r w:rsidR="004D4B47" w:rsidRPr="0023102C">
        <w:rPr>
          <w:rFonts w:ascii="BentonSans Comp Regular" w:hAnsi="BentonSans Comp Regular"/>
          <w:snapToGrid/>
          <w:color w:val="000000" w:themeColor="text1"/>
          <w:sz w:val="20"/>
        </w:rPr>
        <w:t xml:space="preserve">CHEM 1200 or above; MATH 1100 or above; </w:t>
      </w:r>
      <w:r w:rsidRPr="0023102C">
        <w:rPr>
          <w:rFonts w:ascii="BentonSans Comp Regular" w:hAnsi="BentonSans Comp Regular"/>
          <w:snapToGrid/>
          <w:color w:val="000000" w:themeColor="text1"/>
          <w:sz w:val="20"/>
        </w:rPr>
        <w:t>Engineering major or minor</w:t>
      </w:r>
      <w:r w:rsidR="00B52AB7">
        <w:rPr>
          <w:rFonts w:ascii="BentonSans Comp Regular" w:hAnsi="BentonSans Comp Regular"/>
          <w:snapToGrid/>
          <w:color w:val="000000" w:themeColor="text1"/>
          <w:sz w:val="20"/>
        </w:rPr>
        <w:t>; and Junior or Senior standing in the department</w:t>
      </w:r>
      <w:r w:rsidRPr="0023102C">
        <w:rPr>
          <w:rFonts w:ascii="BentonSans Comp Regular" w:hAnsi="BentonSans Comp Regular"/>
          <w:snapToGrid/>
          <w:color w:val="000000" w:themeColor="text1"/>
          <w:sz w:val="20"/>
        </w:rPr>
        <w:t xml:space="preserve">.  The major aspects of preventing and controlling air, water, and solid-waste pollution and disposal.  Topics include: environmental standards and regulations, engineering controls, remediation techniques, sampling and monitoring, and environmental toxicology. </w:t>
      </w:r>
    </w:p>
    <w:p w14:paraId="28304472" w14:textId="77777777" w:rsidR="003146A5" w:rsidRPr="0023102C" w:rsidRDefault="003146A5" w:rsidP="00F33998">
      <w:pPr>
        <w:jc w:val="both"/>
        <w:rPr>
          <w:rFonts w:ascii="BentonSans Comp Regular" w:hAnsi="BentonSans Comp Regular"/>
          <w:snapToGrid/>
          <w:color w:val="000000" w:themeColor="text1"/>
          <w:sz w:val="20"/>
        </w:rPr>
      </w:pPr>
    </w:p>
    <w:p w14:paraId="2D771999" w14:textId="7F7FCFE6" w:rsidR="003146A5" w:rsidRPr="0023102C" w:rsidRDefault="003146A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ETGR 4302. Industrial Hygiene. (3)</w:t>
      </w:r>
      <w:r w:rsidRPr="0023102C">
        <w:rPr>
          <w:rFonts w:ascii="BentonSans Comp Regular" w:hAnsi="BentonSans Comp Regular"/>
          <w:color w:val="000000" w:themeColor="text1"/>
          <w:sz w:val="20"/>
        </w:rPr>
        <w:t xml:space="preserve"> Cross-listed Course(s): ETGR 5302.  </w:t>
      </w:r>
      <w:r w:rsidRPr="0023102C">
        <w:rPr>
          <w:rFonts w:ascii="BentonSans Comp Regular" w:hAnsi="BentonSans Comp Regular"/>
          <w:snapToGrid/>
          <w:color w:val="000000" w:themeColor="text1"/>
          <w:sz w:val="20"/>
        </w:rPr>
        <w:t xml:space="preserve">Prerequisite(s): ETGR 2230; </w:t>
      </w:r>
      <w:r w:rsidR="00E36120" w:rsidRPr="0023102C">
        <w:rPr>
          <w:rFonts w:ascii="BentonSans Comp Regular" w:hAnsi="BentonSans Comp Regular"/>
          <w:snapToGrid/>
          <w:color w:val="000000" w:themeColor="text1"/>
          <w:sz w:val="20"/>
        </w:rPr>
        <w:t xml:space="preserve">CHEM 1200 or above; MATH 1100 or above; PHYS 1101 or above; </w:t>
      </w:r>
      <w:r w:rsidRPr="0023102C">
        <w:rPr>
          <w:rFonts w:ascii="BentonSans Comp Regular" w:hAnsi="BentonSans Comp Regular"/>
          <w:snapToGrid/>
          <w:color w:val="000000" w:themeColor="text1"/>
          <w:sz w:val="20"/>
        </w:rPr>
        <w:t>Engineering major or minor</w:t>
      </w:r>
      <w:r w:rsidR="00597459">
        <w:rPr>
          <w:rFonts w:ascii="BentonSans Comp Regular" w:hAnsi="BentonSans Comp Regular"/>
          <w:snapToGrid/>
          <w:color w:val="000000" w:themeColor="text1"/>
          <w:sz w:val="20"/>
        </w:rPr>
        <w:t>; and Junior or Senior standing in the department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Introduces the industrial hygienist's role in characterizing chemical, physical, and biological hazards in the workplace.  Topics include: occupational standards and regulations, indoor air quality, ionizing and non-ionizing radiation, thermal stress, sampling/monitoring techniques, personal protective equipment, engineering controls, and program management.</w:t>
      </w:r>
    </w:p>
    <w:p w14:paraId="30DA09E9" w14:textId="0D86D5F4" w:rsidR="003146A5" w:rsidRPr="0023102C" w:rsidRDefault="003146A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F19CD85" w14:textId="1F30DE1B" w:rsidR="003146A5" w:rsidRPr="0023102C" w:rsidRDefault="003146A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ETGR 4303. Applied Ergonomics and Human Factors. (3)</w:t>
      </w:r>
      <w:r w:rsidRPr="0023102C">
        <w:rPr>
          <w:rFonts w:ascii="BentonSans Comp Regular" w:hAnsi="BentonSans Comp Regular"/>
          <w:color w:val="000000" w:themeColor="text1"/>
          <w:sz w:val="20"/>
        </w:rPr>
        <w:t xml:space="preserve">  Cross-listed Course(s): ETGR 5303.  </w:t>
      </w:r>
      <w:r w:rsidRPr="0023102C">
        <w:rPr>
          <w:rFonts w:ascii="BentonSans Comp Regular" w:hAnsi="BentonSans Comp Regular"/>
          <w:snapToGrid/>
          <w:color w:val="000000" w:themeColor="text1"/>
          <w:sz w:val="20"/>
        </w:rPr>
        <w:t xml:space="preserve">Prerequisite(s): ETGR 2230; </w:t>
      </w:r>
      <w:r w:rsidR="00954660" w:rsidRPr="0023102C">
        <w:rPr>
          <w:rFonts w:ascii="BentonSans Comp Regular" w:hAnsi="BentonSans Comp Regular"/>
          <w:snapToGrid/>
          <w:color w:val="000000" w:themeColor="text1"/>
          <w:sz w:val="20"/>
        </w:rPr>
        <w:t>MATH 1100 or above; PHYS 1101 or above;</w:t>
      </w:r>
      <w:r w:rsidRPr="0023102C">
        <w:rPr>
          <w:rFonts w:ascii="BentonSans Comp Regular" w:hAnsi="BentonSans Comp Regular"/>
          <w:snapToGrid/>
          <w:color w:val="000000" w:themeColor="text1"/>
          <w:sz w:val="20"/>
        </w:rPr>
        <w:t xml:space="preserve"> Engineering major or minor</w:t>
      </w:r>
      <w:r w:rsidR="00C90400">
        <w:rPr>
          <w:rFonts w:ascii="BentonSans Comp Regular" w:hAnsi="BentonSans Comp Regular"/>
          <w:snapToGrid/>
          <w:color w:val="000000" w:themeColor="text1"/>
          <w:sz w:val="20"/>
        </w:rPr>
        <w:t>; and Junior or Senior standing in the department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An overview of the physiological, biomechanical, and psychological concepts related to workplace layout, machine tools, and work methods.  An emphasis is placed on the control and prevention of injuries from over-exertion and related musculoskeletal disorders.</w:t>
      </w:r>
    </w:p>
    <w:p w14:paraId="10A0D478" w14:textId="3A5428F7" w:rsidR="003146A5" w:rsidRPr="0023102C" w:rsidRDefault="003146A5"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1B3CE4B" w14:textId="2630B6D7" w:rsidR="008E058A" w:rsidRPr="0023102C" w:rsidRDefault="008E058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ETGR 4305. System Safety Design and Management. (3)  </w:t>
      </w:r>
      <w:r w:rsidRPr="0023102C">
        <w:rPr>
          <w:rFonts w:ascii="BentonSans Comp Regular" w:hAnsi="BentonSans Comp Regular"/>
          <w:color w:val="000000" w:themeColor="text1"/>
          <w:sz w:val="20"/>
        </w:rPr>
        <w:t>Cross-listed Course(s): ETGR 5305.  Prerequisite(s): ETGR 2230; STAT 1220; and Engineering major or minor.  Application of the techniques and concepts of system safety methodologies and process safety management.  Emphasis on the application of scientific, design, and management principles incorporating safety audits, safety management, risk assessment, loss control, and statistical applications across all phases of a system life cycle.</w:t>
      </w:r>
    </w:p>
    <w:p w14:paraId="39FDCEE4" w14:textId="77777777" w:rsidR="008E058A" w:rsidRPr="0023102C" w:rsidRDefault="008E058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AB01E72" w14:textId="77777777" w:rsidR="005F06A0" w:rsidRPr="0023102C" w:rsidRDefault="00E1241E"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31"/>
          <w:szCs w:val="31"/>
        </w:rPr>
      </w:pPr>
      <w:r w:rsidRPr="0023102C">
        <w:rPr>
          <w:rFonts w:ascii="BentonSans Comp Regular" w:hAnsi="BentonSans Comp Regular"/>
          <w:b/>
          <w:color w:val="000000" w:themeColor="text1"/>
          <w:sz w:val="31"/>
          <w:szCs w:val="31"/>
        </w:rPr>
        <w:t>Industrial Engineering Technology</w:t>
      </w:r>
      <w:r w:rsidR="005F06A0" w:rsidRPr="0023102C">
        <w:rPr>
          <w:rFonts w:ascii="BentonSans Comp Regular" w:hAnsi="BentonSans Comp Regular"/>
          <w:b/>
          <w:color w:val="000000" w:themeColor="text1"/>
          <w:sz w:val="31"/>
          <w:szCs w:val="31"/>
        </w:rPr>
        <w:t xml:space="preserve"> (ETIN)</w:t>
      </w:r>
    </w:p>
    <w:p w14:paraId="518CFDB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8EE2A8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ETIN 3103. Methods Analysis. (3)</w:t>
      </w:r>
      <w:r w:rsidRPr="0023102C">
        <w:rPr>
          <w:rFonts w:ascii="BentonSans Comp Regular" w:hAnsi="BentonSans Comp Regular"/>
          <w:color w:val="000000" w:themeColor="text1"/>
          <w:sz w:val="20"/>
        </w:rPr>
        <w:t xml:space="preserve"> </w:t>
      </w:r>
      <w:r w:rsidR="005F6BD1" w:rsidRPr="0023102C">
        <w:rPr>
          <w:rFonts w:ascii="BentonSans Comp Regular" w:hAnsi="BentonSans Comp Regular"/>
          <w:color w:val="000000" w:themeColor="text1"/>
          <w:sz w:val="20"/>
        </w:rPr>
        <w:t xml:space="preserve">Prerequisite(s): </w:t>
      </w:r>
      <w:r w:rsidR="005F6BD1" w:rsidRPr="0023102C">
        <w:rPr>
          <w:rFonts w:ascii="BentonSans Comp Regular" w:hAnsi="BentonSans Comp Regular"/>
          <w:bCs/>
          <w:color w:val="000000" w:themeColor="text1"/>
          <w:sz w:val="20"/>
          <w:szCs w:val="24"/>
        </w:rPr>
        <w:t>E</w:t>
      </w:r>
      <w:r w:rsidR="005F6BD1"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Analysis of work methods; a study of work measurement systems; regression techniques in formula construction; progress curves. </w:t>
      </w:r>
    </w:p>
    <w:p w14:paraId="53E236B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85AC54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ETIN 3123. Production Control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statistics</w:t>
      </w:r>
      <w:r w:rsidR="005F6BD1" w:rsidRPr="0023102C">
        <w:rPr>
          <w:rFonts w:ascii="BentonSans Comp Regular" w:hAnsi="BentonSans Comp Regular"/>
          <w:color w:val="000000" w:themeColor="text1"/>
          <w:sz w:val="20"/>
        </w:rPr>
        <w:t xml:space="preserve"> and </w:t>
      </w:r>
      <w:r w:rsidR="005F6BD1" w:rsidRPr="0023102C">
        <w:rPr>
          <w:rFonts w:ascii="BentonSans Comp Regular" w:hAnsi="BentonSans Comp Regular"/>
          <w:bCs/>
          <w:color w:val="000000" w:themeColor="text1"/>
          <w:sz w:val="20"/>
          <w:szCs w:val="24"/>
        </w:rPr>
        <w:t>E</w:t>
      </w:r>
      <w:r w:rsidR="005F6BD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Principles, analysis and design of production and inventory planning and control systems. Demand forecasting, production scheduling and control systems and introduction to CPM. </w:t>
      </w:r>
    </w:p>
    <w:p w14:paraId="3D4E2B3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ADD170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ETIN 3133. Quality Control. (3)</w:t>
      </w:r>
      <w:r w:rsidRPr="0023102C">
        <w:rPr>
          <w:rFonts w:ascii="BentonSans Comp Regular" w:hAnsi="BentonSans Comp Regular"/>
          <w:color w:val="000000" w:themeColor="text1"/>
          <w:sz w:val="20"/>
        </w:rPr>
        <w:t xml:space="preserve"> </w:t>
      </w:r>
      <w:r w:rsidR="005F6BD1" w:rsidRPr="0023102C">
        <w:rPr>
          <w:rFonts w:ascii="BentonSans Comp Regular" w:hAnsi="BentonSans Comp Regular"/>
          <w:color w:val="000000" w:themeColor="text1"/>
          <w:sz w:val="20"/>
        </w:rPr>
        <w:t xml:space="preserve">Prerequisite(s): </w:t>
      </w:r>
      <w:r w:rsidR="005F6BD1" w:rsidRPr="0023102C">
        <w:rPr>
          <w:rFonts w:ascii="BentonSans Comp Regular" w:hAnsi="BentonSans Comp Regular"/>
          <w:bCs/>
          <w:color w:val="000000" w:themeColor="text1"/>
          <w:sz w:val="20"/>
          <w:szCs w:val="24"/>
        </w:rPr>
        <w:t>E</w:t>
      </w:r>
      <w:r w:rsidR="005F6BD1"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Principles and applications of quantitative methods of quality control to design and production processes. Introduction to design of experiments, process control charts, Pareto charts, and other quality analysis tools for both service and manufacturing industries. </w:t>
      </w:r>
    </w:p>
    <w:p w14:paraId="0EC941E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F23D8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ETIN 3203. Plant Layout. (3)</w:t>
      </w:r>
      <w:r w:rsidRPr="0023102C">
        <w:rPr>
          <w:rFonts w:ascii="BentonSans Comp Regular" w:hAnsi="BentonSans Comp Regular"/>
          <w:color w:val="000000" w:themeColor="text1"/>
          <w:sz w:val="20"/>
        </w:rPr>
        <w:t xml:space="preserve"> </w:t>
      </w:r>
      <w:r w:rsidR="00F41BE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ETIN 3103</w:t>
      </w:r>
      <w:r w:rsidR="005F6BD1" w:rsidRPr="0023102C">
        <w:rPr>
          <w:rFonts w:ascii="BentonSans Comp Regular" w:hAnsi="BentonSans Comp Regular"/>
          <w:color w:val="000000" w:themeColor="text1"/>
          <w:sz w:val="20"/>
        </w:rPr>
        <w:t xml:space="preserve"> and </w:t>
      </w:r>
      <w:r w:rsidR="005F6BD1" w:rsidRPr="0023102C">
        <w:rPr>
          <w:rFonts w:ascii="BentonSans Comp Regular" w:hAnsi="BentonSans Comp Regular"/>
          <w:bCs/>
          <w:color w:val="000000" w:themeColor="text1"/>
          <w:sz w:val="20"/>
          <w:szCs w:val="24"/>
        </w:rPr>
        <w:t>E</w:t>
      </w:r>
      <w:r w:rsidR="005F6BD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Designing a plant or office with respect to material handling, machine location, auxiliary services, capital requirements, safety and personnel organization. </w:t>
      </w:r>
    </w:p>
    <w:p w14:paraId="3D2EE1C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A9917B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ETIN 3233. Occupational Safety. (3)</w:t>
      </w:r>
      <w:r w:rsidR="00F41BED"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5F6BD1" w:rsidRPr="0023102C">
        <w:rPr>
          <w:rFonts w:ascii="BentonSans Comp Regular" w:hAnsi="BentonSans Comp Regular"/>
          <w:color w:val="000000" w:themeColor="text1"/>
          <w:sz w:val="20"/>
        </w:rPr>
        <w:t xml:space="preserve">Prerequisite(s): </w:t>
      </w:r>
      <w:r w:rsidR="005F6BD1" w:rsidRPr="0023102C">
        <w:rPr>
          <w:rFonts w:ascii="BentonSans Comp Regular" w:hAnsi="BentonSans Comp Regular"/>
          <w:bCs/>
          <w:color w:val="000000" w:themeColor="text1"/>
          <w:sz w:val="20"/>
          <w:szCs w:val="24"/>
        </w:rPr>
        <w:t>E</w:t>
      </w:r>
      <w:r w:rsidR="005F6BD1"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Causes and prevention of industrial accidents.  Hazardous processes and material. Design of accident prevention programs. </w:t>
      </w:r>
    </w:p>
    <w:p w14:paraId="6E2FA1B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45AF7D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ETIN 3243. Occupational Health Technology. (3)</w:t>
      </w:r>
      <w:r w:rsidRPr="0023102C">
        <w:rPr>
          <w:rFonts w:ascii="BentonSans Comp Regular" w:hAnsi="BentonSans Comp Regular"/>
          <w:color w:val="000000" w:themeColor="text1"/>
          <w:sz w:val="20"/>
        </w:rPr>
        <w:t xml:space="preserve"> </w:t>
      </w:r>
      <w:r w:rsidR="00F41BED" w:rsidRPr="0023102C">
        <w:rPr>
          <w:rFonts w:ascii="BentonSans Comp Regular" w:hAnsi="BentonSans Comp Regular"/>
          <w:color w:val="000000" w:themeColor="text1"/>
          <w:sz w:val="20"/>
        </w:rPr>
        <w:t xml:space="preserve"> </w:t>
      </w:r>
      <w:r w:rsidR="005F6BD1" w:rsidRPr="0023102C">
        <w:rPr>
          <w:rFonts w:ascii="BentonSans Comp Regular" w:hAnsi="BentonSans Comp Regular"/>
          <w:color w:val="000000" w:themeColor="text1"/>
          <w:sz w:val="20"/>
        </w:rPr>
        <w:t xml:space="preserve">Prerequisite(s): </w:t>
      </w:r>
      <w:r w:rsidR="005F6BD1" w:rsidRPr="0023102C">
        <w:rPr>
          <w:rFonts w:ascii="BentonSans Comp Regular" w:hAnsi="BentonSans Comp Regular"/>
          <w:bCs/>
          <w:color w:val="000000" w:themeColor="text1"/>
          <w:sz w:val="20"/>
          <w:szCs w:val="24"/>
        </w:rPr>
        <w:t>E</w:t>
      </w:r>
      <w:r w:rsidR="005F6BD1"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Methodology and philosophy of evaluating and monitoring the work environment for human stresses and toxic substances which affect the health of the worker. Topics include: gases, vapors, fumes and dust; radio-activity hazards; occupational diseases; thermal stress; illumination and exhaust ventilation.  </w:t>
      </w:r>
    </w:p>
    <w:p w14:paraId="20E1D1C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239E31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ETIN 3263. Human Factors. (3)</w:t>
      </w:r>
      <w:r w:rsidRPr="0023102C">
        <w:rPr>
          <w:rFonts w:ascii="BentonSans Comp Regular" w:hAnsi="BentonSans Comp Regular"/>
          <w:color w:val="000000" w:themeColor="text1"/>
          <w:sz w:val="20"/>
        </w:rPr>
        <w:t xml:space="preserve"> </w:t>
      </w:r>
      <w:r w:rsidR="00F41BED" w:rsidRPr="0023102C">
        <w:rPr>
          <w:rFonts w:ascii="BentonSans Comp Regular" w:hAnsi="BentonSans Comp Regular"/>
          <w:color w:val="000000" w:themeColor="text1"/>
          <w:sz w:val="20"/>
        </w:rPr>
        <w:t xml:space="preserve"> </w:t>
      </w:r>
      <w:r w:rsidR="005F6BD1" w:rsidRPr="0023102C">
        <w:rPr>
          <w:rFonts w:ascii="BentonSans Comp Regular" w:hAnsi="BentonSans Comp Regular"/>
          <w:color w:val="000000" w:themeColor="text1"/>
          <w:sz w:val="20"/>
        </w:rPr>
        <w:t xml:space="preserve">Prerequisite(s): </w:t>
      </w:r>
      <w:r w:rsidR="005F6BD1" w:rsidRPr="0023102C">
        <w:rPr>
          <w:rFonts w:ascii="BentonSans Comp Regular" w:hAnsi="BentonSans Comp Regular"/>
          <w:bCs/>
          <w:color w:val="000000" w:themeColor="text1"/>
          <w:sz w:val="20"/>
          <w:szCs w:val="24"/>
        </w:rPr>
        <w:t>E</w:t>
      </w:r>
      <w:r w:rsidR="005F6BD1"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Human capabilities and limitations affecting communications and response in man-machine systems. Physiological and psychological fundamentals; anthropometrics. </w:t>
      </w:r>
    </w:p>
    <w:p w14:paraId="51C99F61" w14:textId="77777777" w:rsidR="005F06A0" w:rsidRPr="0023102C" w:rsidRDefault="005F06A0" w:rsidP="00F33998">
      <w:pPr>
        <w:jc w:val="both"/>
        <w:rPr>
          <w:rFonts w:ascii="BentonSans Comp Regular" w:hAnsi="BentonSans Comp Regular"/>
          <w:color w:val="000000" w:themeColor="text1"/>
          <w:sz w:val="20"/>
        </w:rPr>
      </w:pPr>
    </w:p>
    <w:p w14:paraId="3EF424A7" w14:textId="77777777" w:rsidR="005F06A0" w:rsidRPr="005516EC" w:rsidRDefault="00E1241E"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1"/>
          <w:szCs w:val="31"/>
        </w:rPr>
      </w:pPr>
      <w:r w:rsidRPr="005516EC">
        <w:rPr>
          <w:rFonts w:ascii="BentonSans Comp Regular" w:hAnsi="BentonSans Comp Regular"/>
          <w:b/>
          <w:color w:val="000000" w:themeColor="text1"/>
          <w:sz w:val="31"/>
          <w:szCs w:val="31"/>
        </w:rPr>
        <w:t xml:space="preserve">Mechanical Engineering Technology </w:t>
      </w:r>
      <w:r w:rsidR="005F06A0" w:rsidRPr="005516EC">
        <w:rPr>
          <w:rFonts w:ascii="BentonSans Comp Regular" w:hAnsi="BentonSans Comp Regular"/>
          <w:b/>
          <w:color w:val="000000" w:themeColor="text1"/>
          <w:sz w:val="31"/>
          <w:szCs w:val="31"/>
        </w:rPr>
        <w:t>(ETME)</w:t>
      </w:r>
    </w:p>
    <w:p w14:paraId="372F0165" w14:textId="77777777" w:rsidR="005F06A0" w:rsidRPr="0023102C" w:rsidRDefault="005F06A0" w:rsidP="00F33998">
      <w:pPr>
        <w:keepNext/>
        <w:jc w:val="both"/>
        <w:rPr>
          <w:rFonts w:ascii="BentonSans Comp Regular" w:hAnsi="BentonSans Comp Regular"/>
          <w:i/>
          <w:color w:val="000000" w:themeColor="text1"/>
          <w:sz w:val="20"/>
        </w:rPr>
      </w:pPr>
    </w:p>
    <w:p w14:paraId="21555AA8" w14:textId="019F993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ETME 1111. CAD Modeling I. (3)  </w:t>
      </w:r>
      <w:r w:rsidRPr="0023102C">
        <w:rPr>
          <w:rFonts w:ascii="BentonSans Comp Regular" w:hAnsi="BentonSans Comp Regular"/>
          <w:color w:val="000000" w:themeColor="text1"/>
          <w:sz w:val="20"/>
        </w:rPr>
        <w:t>Introduces the concepts of technical drawing and its relationship to the mechanical design process using a feature-based parametric modeler such as SolidWorks.  Topics include: sketching, orthographic projections, pictorial views, dimensioning techniques, and</w:t>
      </w:r>
      <w:r w:rsidR="00192AC1" w:rsidRPr="0023102C">
        <w:rPr>
          <w:rFonts w:ascii="BentonSans Comp Regular" w:hAnsi="BentonSans Comp Regular"/>
          <w:color w:val="000000" w:themeColor="text1"/>
          <w:sz w:val="20"/>
        </w:rPr>
        <w:t xml:space="preserve"> introduction to Computer-Aided </w:t>
      </w:r>
      <w:r w:rsidRPr="0023102C">
        <w:rPr>
          <w:rFonts w:ascii="BentonSans Comp Regular" w:hAnsi="BentonSans Comp Regular"/>
          <w:color w:val="000000" w:themeColor="text1"/>
          <w:sz w:val="20"/>
        </w:rPr>
        <w:t>Design (CAD).</w:t>
      </w:r>
    </w:p>
    <w:p w14:paraId="6283A623" w14:textId="77777777" w:rsidR="005F06A0" w:rsidRPr="0023102C" w:rsidRDefault="005F06A0" w:rsidP="00F33998">
      <w:pPr>
        <w:jc w:val="both"/>
        <w:rPr>
          <w:rFonts w:ascii="BentonSans Comp Regular" w:hAnsi="BentonSans Comp Regular"/>
          <w:color w:val="000000" w:themeColor="text1"/>
          <w:sz w:val="20"/>
        </w:rPr>
      </w:pPr>
    </w:p>
    <w:p w14:paraId="6F897503"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sz w:val="20"/>
        </w:rPr>
        <w:t xml:space="preserve">ETME 1112. CAD Modeling II. (3)  </w:t>
      </w:r>
      <w:r w:rsidR="0014669A" w:rsidRPr="0023102C">
        <w:rPr>
          <w:rFonts w:ascii="BentonSans Comp Regular" w:hAnsi="BentonSans Comp Regular"/>
          <w:sz w:val="20"/>
        </w:rPr>
        <w:t>Prerequisite(s):</w:t>
      </w:r>
      <w:r w:rsidRPr="0023102C">
        <w:rPr>
          <w:rFonts w:ascii="BentonSans Comp Regular" w:hAnsi="BentonSans Comp Regular"/>
          <w:sz w:val="20"/>
        </w:rPr>
        <w:t xml:space="preserve"> ET</w:t>
      </w:r>
      <w:r w:rsidR="00563F5D" w:rsidRPr="0023102C">
        <w:rPr>
          <w:rFonts w:ascii="BentonSans Comp Regular" w:hAnsi="BentonSans Comp Regular"/>
          <w:sz w:val="20"/>
        </w:rPr>
        <w:t>ME</w:t>
      </w:r>
      <w:r w:rsidRPr="0023102C">
        <w:rPr>
          <w:rFonts w:ascii="BentonSans Comp Regular" w:hAnsi="BentonSans Comp Regular"/>
          <w:sz w:val="20"/>
        </w:rPr>
        <w:t xml:space="preserve"> 1111 </w:t>
      </w:r>
      <w:r w:rsidR="009E297B" w:rsidRPr="0023102C">
        <w:rPr>
          <w:rFonts w:ascii="BentonSans Comp Regular" w:hAnsi="BentonSans Comp Regular"/>
          <w:sz w:val="20"/>
        </w:rPr>
        <w:t>with grade of C or above</w:t>
      </w:r>
      <w:r w:rsidRPr="0023102C">
        <w:rPr>
          <w:rFonts w:ascii="BentonSans Comp Regular" w:hAnsi="BentonSans Comp Regular"/>
          <w:sz w:val="20"/>
        </w:rPr>
        <w:t>.  A continuation of ET</w:t>
      </w:r>
      <w:r w:rsidR="00563F5D" w:rsidRPr="0023102C">
        <w:rPr>
          <w:rFonts w:ascii="BentonSans Comp Regular" w:hAnsi="BentonSans Comp Regular"/>
          <w:sz w:val="20"/>
        </w:rPr>
        <w:t>ME</w:t>
      </w:r>
      <w:r w:rsidRPr="0023102C">
        <w:rPr>
          <w:rFonts w:ascii="BentonSans Comp Regular" w:hAnsi="BentonSans Comp Regular"/>
          <w:sz w:val="20"/>
        </w:rPr>
        <w:t xml:space="preserve"> 1111.  Introduces the student to advanced modeling techniques employed in Computer-Aided-Drawing (CAD).  Topics include: the use of linked features in drawings, traditional and geometric tolerancing, custom templates, assemblies, and basic animation.</w:t>
      </w:r>
    </w:p>
    <w:p w14:paraId="075AEE4D" w14:textId="77777777" w:rsidR="005F06A0" w:rsidRPr="0023102C" w:rsidRDefault="005F06A0" w:rsidP="00F33998">
      <w:pPr>
        <w:jc w:val="both"/>
        <w:rPr>
          <w:rFonts w:ascii="BentonSans Comp Regular" w:hAnsi="BentonSans Comp Regular"/>
          <w:bCs/>
          <w:snapToGrid/>
          <w:color w:val="000000" w:themeColor="text1"/>
          <w:sz w:val="20"/>
        </w:rPr>
      </w:pPr>
    </w:p>
    <w:p w14:paraId="4674BD57" w14:textId="5DBC37F6" w:rsidR="005F06A0" w:rsidRPr="0023102C" w:rsidRDefault="005F06A0"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 xml:space="preserve">ETME 2100. Sophomore Design Practicum. (2)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ETGR 1</w:t>
      </w:r>
      <w:r w:rsidR="00192AC1" w:rsidRPr="0023102C">
        <w:rPr>
          <w:rFonts w:ascii="BentonSans Comp Regular" w:hAnsi="BentonSans Comp Regular"/>
          <w:bCs/>
          <w:snapToGrid/>
          <w:color w:val="000000" w:themeColor="text1"/>
          <w:sz w:val="20"/>
        </w:rPr>
        <w:t>1</w:t>
      </w:r>
      <w:r w:rsidRPr="0023102C">
        <w:rPr>
          <w:rFonts w:ascii="BentonSans Comp Regular" w:hAnsi="BentonSans Comp Regular"/>
          <w:bCs/>
          <w:snapToGrid/>
          <w:color w:val="000000" w:themeColor="text1"/>
          <w:sz w:val="20"/>
        </w:rPr>
        <w:t>01 and ETME 111</w:t>
      </w:r>
      <w:r w:rsidR="00264D42" w:rsidRPr="0023102C">
        <w:rPr>
          <w:rFonts w:ascii="BentonSans Comp Regular" w:hAnsi="BentonSans Comp Regular"/>
          <w:bCs/>
          <w:snapToGrid/>
          <w:color w:val="000000" w:themeColor="text1"/>
          <w:sz w:val="20"/>
        </w:rPr>
        <w:t>2</w:t>
      </w:r>
      <w:r w:rsidRPr="0023102C">
        <w:rPr>
          <w:rFonts w:ascii="BentonSans Comp Regular" w:hAnsi="BentonSans Comp Regular"/>
          <w:bCs/>
          <w:snapToGrid/>
          <w:color w:val="000000" w:themeColor="text1"/>
          <w:sz w:val="20"/>
        </w:rPr>
        <w:t xml:space="preserve"> with grades of C or above</w:t>
      </w:r>
      <w:r w:rsidR="005905DA" w:rsidRPr="0023102C">
        <w:rPr>
          <w:rFonts w:ascii="BentonSans Comp Regular" w:hAnsi="BentonSans Comp Regular"/>
          <w:bCs/>
          <w:snapToGrid/>
          <w:color w:val="000000" w:themeColor="text1"/>
          <w:sz w:val="20"/>
        </w:rPr>
        <w:t xml:space="preserve">; </w:t>
      </w:r>
      <w:r w:rsidR="005905DA" w:rsidRPr="0023102C">
        <w:rPr>
          <w:rFonts w:ascii="BentonSans Comp Regular" w:hAnsi="BentonSans Comp Regular"/>
          <w:color w:val="000000" w:themeColor="text1"/>
          <w:sz w:val="20"/>
        </w:rPr>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 xml:space="preserve">ngineering major or minor.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ETME 2100L.  A Sophomore-level design practicum focused on a simple, defined mechanical design challenge.  Projects are completed </w:t>
      </w:r>
      <w:r w:rsidR="00533F74">
        <w:rPr>
          <w:rFonts w:ascii="BentonSans Comp Regular" w:hAnsi="BentonSans Comp Regular"/>
          <w:bCs/>
          <w:snapToGrid/>
          <w:color w:val="000000" w:themeColor="text1"/>
          <w:sz w:val="20"/>
        </w:rPr>
        <w:t>in teams</w:t>
      </w:r>
      <w:r w:rsidRPr="0023102C">
        <w:rPr>
          <w:rFonts w:ascii="BentonSans Comp Regular" w:hAnsi="BentonSans Comp Regular"/>
          <w:bCs/>
          <w:snapToGrid/>
          <w:color w:val="000000" w:themeColor="text1"/>
          <w:sz w:val="20"/>
        </w:rPr>
        <w:t xml:space="preserve"> and introduce students to the design process, project management, machine shop fabrication techniques, memo style report writing and final project demonstrations.  Also reinforces topics learned in previous courses such as CAD modeling, documentation generation (drawings), and analytical modeling.</w:t>
      </w:r>
    </w:p>
    <w:p w14:paraId="07908362" w14:textId="77777777" w:rsidR="005F06A0" w:rsidRPr="0023102C" w:rsidRDefault="005F06A0" w:rsidP="00F33998">
      <w:pPr>
        <w:jc w:val="both"/>
        <w:rPr>
          <w:rFonts w:ascii="BentonSans Comp Regular" w:hAnsi="BentonSans Comp Regular"/>
          <w:bCs/>
          <w:snapToGrid/>
          <w:color w:val="000000" w:themeColor="text1"/>
          <w:sz w:val="20"/>
        </w:rPr>
      </w:pPr>
    </w:p>
    <w:p w14:paraId="4E0CF2BC" w14:textId="3345160C" w:rsidR="005F06A0" w:rsidRPr="0023102C" w:rsidRDefault="005F06A0"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ETME 2100L. Sophomore Design Practicum Laboratory. (1)</w:t>
      </w:r>
      <w:r w:rsidRPr="0023102C">
        <w:rPr>
          <w:rFonts w:ascii="BentonSans Comp Regular" w:hAnsi="BentonSans Comp Regular"/>
          <w:bCs/>
          <w:snapToGrid/>
          <w:color w:val="000000" w:themeColor="text1"/>
          <w:sz w:val="20"/>
        </w:rPr>
        <w:t xml:space="preserve">  </w:t>
      </w:r>
      <w:r w:rsidR="00C42993" w:rsidRPr="0023102C">
        <w:rPr>
          <w:rFonts w:ascii="BentonSans Comp Regular" w:hAnsi="BentonSans Comp Regular"/>
          <w:bCs/>
          <w:snapToGrid/>
          <w:color w:val="000000" w:themeColor="text1"/>
          <w:sz w:val="20"/>
        </w:rPr>
        <w:t>Prerequisite(s):</w:t>
      </w:r>
      <w:r w:rsidR="005905DA" w:rsidRPr="0023102C">
        <w:rPr>
          <w:rFonts w:ascii="BentonSans Comp Regular" w:hAnsi="BentonSans Comp Regular"/>
          <w:bCs/>
          <w:snapToGrid/>
          <w:color w:val="000000" w:themeColor="text1"/>
          <w:sz w:val="20"/>
        </w:rPr>
        <w:t xml:space="preserve"> </w:t>
      </w:r>
      <w:r w:rsidR="005905DA" w:rsidRPr="0023102C">
        <w:rPr>
          <w:rFonts w:ascii="BentonSans Comp Regular" w:hAnsi="BentonSans Comp Regular"/>
          <w:color w:val="000000" w:themeColor="text1"/>
          <w:sz w:val="20"/>
        </w:rPr>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 xml:space="preserve">ngineering major or minor. </w:t>
      </w:r>
      <w:r w:rsidR="005905DA" w:rsidRPr="0023102C">
        <w:rPr>
          <w:rFonts w:ascii="BentonSans Comp Regular" w:hAnsi="BentonSans Comp Regular"/>
          <w:bCs/>
          <w:snapToGrid/>
          <w:color w:val="000000" w:themeColor="text1"/>
          <w:sz w:val="20"/>
        </w:rPr>
        <w:t xml:space="preserve">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ETME 2100.  A Sophomore-level design practicum focused on a simple, defined mechanical design challenge.  Projects are completed individually and introduce students to the design process, project management, machine shop fabrication techniques, memo style report writing and final project demonstrations.  Also reinforces topics learned in previous courses such as CAD modeling, documentation generation (drawings), and analytical modeling.</w:t>
      </w:r>
    </w:p>
    <w:p w14:paraId="61C8EF9C" w14:textId="77777777" w:rsidR="005F06A0" w:rsidRPr="0023102C" w:rsidRDefault="005F06A0" w:rsidP="00F33998">
      <w:pPr>
        <w:jc w:val="both"/>
        <w:rPr>
          <w:rFonts w:ascii="BentonSans Comp Regular" w:hAnsi="BentonSans Comp Regular"/>
          <w:bCs/>
          <w:snapToGrid/>
          <w:color w:val="000000" w:themeColor="text1"/>
          <w:sz w:val="20"/>
        </w:rPr>
      </w:pPr>
    </w:p>
    <w:p w14:paraId="749D214A" w14:textId="49D1C68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ETME 2102. Mechanisms.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ET</w:t>
      </w:r>
      <w:r w:rsidR="00F84389" w:rsidRPr="0023102C">
        <w:rPr>
          <w:rFonts w:ascii="BentonSans Comp Regular" w:hAnsi="BentonSans Comp Regular"/>
          <w:bCs/>
          <w:color w:val="000000" w:themeColor="text1"/>
          <w:sz w:val="20"/>
        </w:rPr>
        <w:t>ME</w:t>
      </w:r>
      <w:r w:rsidRPr="0023102C">
        <w:rPr>
          <w:rFonts w:ascii="BentonSans Comp Regular" w:hAnsi="BentonSans Comp Regular"/>
          <w:bCs/>
          <w:color w:val="000000" w:themeColor="text1"/>
          <w:sz w:val="20"/>
        </w:rPr>
        <w:t xml:space="preserve"> 1111</w:t>
      </w:r>
      <w:r w:rsidR="0041604A"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ETGR 2171, </w:t>
      </w:r>
      <w:r w:rsidR="0041604A" w:rsidRPr="0023102C">
        <w:rPr>
          <w:rFonts w:ascii="BentonSans Comp Regular" w:hAnsi="BentonSans Comp Regular"/>
          <w:bCs/>
          <w:color w:val="000000" w:themeColor="text1"/>
          <w:sz w:val="20"/>
        </w:rPr>
        <w:t xml:space="preserve">MATH 1121, or MATH 1241; </w:t>
      </w:r>
      <w:r w:rsidRPr="0023102C">
        <w:rPr>
          <w:rFonts w:ascii="BentonSans Comp Regular" w:hAnsi="BentonSans Comp Regular"/>
          <w:bCs/>
          <w:color w:val="000000" w:themeColor="text1"/>
          <w:sz w:val="20"/>
        </w:rPr>
        <w:t>and PHYS 1101 with grades of C or above</w:t>
      </w:r>
      <w:r w:rsidR="005905DA" w:rsidRPr="0023102C">
        <w:rPr>
          <w:rFonts w:ascii="BentonSans Comp Regular" w:hAnsi="BentonSans Comp Regular"/>
          <w:bCs/>
          <w:color w:val="000000" w:themeColor="text1"/>
          <w:sz w:val="20"/>
        </w:rPr>
        <w:t xml:space="preserve">; </w:t>
      </w:r>
      <w:r w:rsidR="005905DA" w:rsidRPr="0023102C">
        <w:rPr>
          <w:rFonts w:ascii="BentonSans Comp Regular" w:hAnsi="BentonSans Comp Regular"/>
          <w:color w:val="000000" w:themeColor="text1"/>
          <w:sz w:val="20"/>
        </w:rPr>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Plane motion and devices used to generate plane motion.  Topics include: analysis of displacement, velocity, acceleration, gears, cams, and other mechanical systems. </w:t>
      </w:r>
    </w:p>
    <w:p w14:paraId="4B130A1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4781304" w14:textId="331A2F0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szCs w:val="24"/>
        </w:rPr>
        <w:t xml:space="preserve">ETME 2130. Applied Materials and Manufacturing I.  (3) </w:t>
      </w:r>
      <w:r w:rsidRPr="0023102C">
        <w:rPr>
          <w:rFonts w:ascii="BentonSans Comp Regular" w:hAnsi="BentonSans Comp Regular"/>
          <w:bCs/>
          <w:color w:val="000000" w:themeColor="text1"/>
          <w:sz w:val="20"/>
          <w:szCs w:val="24"/>
        </w:rPr>
        <w:t xml:space="preserve"> </w:t>
      </w:r>
      <w:r w:rsidR="0014669A" w:rsidRPr="0023102C">
        <w:rPr>
          <w:rFonts w:ascii="BentonSans Comp Regular" w:hAnsi="BentonSans Comp Regular"/>
          <w:bCs/>
          <w:color w:val="000000" w:themeColor="text1"/>
          <w:sz w:val="20"/>
          <w:szCs w:val="24"/>
        </w:rPr>
        <w:t>Prerequisite(s):</w:t>
      </w:r>
      <w:r w:rsidRPr="0023102C">
        <w:rPr>
          <w:rFonts w:ascii="BentonSans Comp Regular" w:hAnsi="BentonSans Comp Regular"/>
          <w:bCs/>
          <w:color w:val="000000" w:themeColor="text1"/>
          <w:sz w:val="20"/>
          <w:szCs w:val="24"/>
        </w:rPr>
        <w:t xml:space="preserve">  ETGR 1</w:t>
      </w:r>
      <w:r w:rsidR="00192AC1" w:rsidRPr="0023102C">
        <w:rPr>
          <w:rFonts w:ascii="BentonSans Comp Regular" w:hAnsi="BentonSans Comp Regular"/>
          <w:bCs/>
          <w:color w:val="000000" w:themeColor="text1"/>
          <w:sz w:val="20"/>
          <w:szCs w:val="24"/>
        </w:rPr>
        <w:t>1</w:t>
      </w:r>
      <w:r w:rsidRPr="0023102C">
        <w:rPr>
          <w:rFonts w:ascii="BentonSans Comp Regular" w:hAnsi="BentonSans Comp Regular"/>
          <w:bCs/>
          <w:color w:val="000000" w:themeColor="text1"/>
          <w:sz w:val="20"/>
          <w:szCs w:val="24"/>
        </w:rPr>
        <w:t xml:space="preserve">01 </w:t>
      </w:r>
      <w:r w:rsidR="009E297B" w:rsidRPr="0023102C">
        <w:rPr>
          <w:rFonts w:ascii="BentonSans Comp Regular" w:hAnsi="BentonSans Comp Regular"/>
          <w:bCs/>
          <w:color w:val="000000" w:themeColor="text1"/>
          <w:sz w:val="20"/>
          <w:szCs w:val="24"/>
        </w:rPr>
        <w:t>with grade of C or above</w:t>
      </w:r>
      <w:r w:rsidR="005905DA" w:rsidRPr="0023102C">
        <w:rPr>
          <w:rFonts w:ascii="BentonSans Comp Regular" w:hAnsi="BentonSans Comp Regular"/>
          <w:bCs/>
          <w:color w:val="000000" w:themeColor="text1"/>
          <w:sz w:val="20"/>
          <w:szCs w:val="24"/>
        </w:rPr>
        <w:t xml:space="preserve">, </w:t>
      </w:r>
      <w:r w:rsidR="005905DA" w:rsidRPr="0023102C">
        <w:rPr>
          <w:rFonts w:ascii="BentonSans Comp Regular" w:hAnsi="BentonSans Comp Regular"/>
          <w:color w:val="000000" w:themeColor="text1"/>
          <w:sz w:val="20"/>
        </w:rPr>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bCs/>
          <w:color w:val="000000" w:themeColor="text1"/>
          <w:sz w:val="20"/>
          <w:szCs w:val="24"/>
        </w:rPr>
        <w:t xml:space="preserve">.  </w:t>
      </w:r>
      <w:r w:rsidR="008F3395" w:rsidRPr="0023102C">
        <w:rPr>
          <w:rFonts w:ascii="BentonSans Comp Regular" w:hAnsi="BentonSans Comp Regular"/>
          <w:bCs/>
          <w:color w:val="000000" w:themeColor="text1"/>
          <w:sz w:val="20"/>
          <w:szCs w:val="24"/>
        </w:rPr>
        <w:t>P</w:t>
      </w:r>
      <w:r w:rsidRPr="0023102C">
        <w:rPr>
          <w:rFonts w:ascii="BentonSans Comp Regular" w:hAnsi="BentonSans Comp Regular"/>
          <w:bCs/>
          <w:color w:val="000000" w:themeColor="text1"/>
          <w:sz w:val="20"/>
          <w:szCs w:val="24"/>
        </w:rPr>
        <w:t>resent</w:t>
      </w:r>
      <w:r w:rsidR="008F3395" w:rsidRPr="0023102C">
        <w:rPr>
          <w:rFonts w:ascii="BentonSans Comp Regular" w:hAnsi="BentonSans Comp Regular"/>
          <w:bCs/>
          <w:color w:val="000000" w:themeColor="text1"/>
          <w:sz w:val="20"/>
          <w:szCs w:val="24"/>
        </w:rPr>
        <w:t>s</w:t>
      </w:r>
      <w:r w:rsidRPr="0023102C">
        <w:rPr>
          <w:rFonts w:ascii="BentonSans Comp Regular" w:hAnsi="BentonSans Comp Regular"/>
          <w:bCs/>
          <w:color w:val="000000" w:themeColor="text1"/>
          <w:sz w:val="20"/>
          <w:szCs w:val="24"/>
        </w:rPr>
        <w:t xml:space="preserve"> a fusion of material science and the applied processes used to form engineering materials into useful components or assemblies.  This course is part 1 of a two-segment series.  It focuses on metallic materials with crystalline structure, and the specific processes used to form and finish these materials.  Practical instruction in theory of machine tool operation, casting, rolling and joining is presented.  Alloying, heat treatment, corrosion and operational environment appropriate for the subject materials in discussed.</w:t>
      </w:r>
    </w:p>
    <w:p w14:paraId="7D7E4C6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46F8D7" w14:textId="7736AE63"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ETME 2131. Applied Materials and Manufacturing II. (</w:t>
      </w:r>
      <w:r w:rsidR="0041604A" w:rsidRPr="0023102C">
        <w:rPr>
          <w:rFonts w:ascii="BentonSans Comp Regular" w:hAnsi="BentonSans Comp Regular"/>
          <w:b/>
          <w:bCs/>
          <w:snapToGrid/>
          <w:color w:val="000000" w:themeColor="text1"/>
          <w:sz w:val="20"/>
        </w:rPr>
        <w:t>3</w:t>
      </w:r>
      <w:r w:rsidRPr="0023102C">
        <w:rPr>
          <w:rFonts w:ascii="BentonSans Comp Regular" w:hAnsi="BentonSans Comp Regular"/>
          <w:b/>
          <w:bCs/>
          <w:snapToGrid/>
          <w:color w:val="000000" w:themeColor="text1"/>
          <w:sz w:val="20"/>
        </w:rPr>
        <w:t>)</w:t>
      </w:r>
      <w:r w:rsidRPr="0023102C">
        <w:rPr>
          <w:rFonts w:ascii="BentonSans Comp Regular" w:hAnsi="BentonSans Comp Regular"/>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ETME 2130</w:t>
      </w:r>
      <w:r w:rsidR="00A31C1C" w:rsidRPr="0023102C">
        <w:rPr>
          <w:rFonts w:ascii="BentonSans Comp Regular" w:hAnsi="BentonSans Comp Regular"/>
          <w:bCs/>
          <w:snapToGrid/>
          <w:color w:val="000000" w:themeColor="text1"/>
          <w:sz w:val="20"/>
        </w:rPr>
        <w:t>,</w:t>
      </w:r>
      <w:r w:rsidRPr="0023102C">
        <w:rPr>
          <w:rFonts w:ascii="BentonSans Comp Regular" w:hAnsi="BentonSans Comp Regular"/>
          <w:bCs/>
          <w:snapToGrid/>
          <w:color w:val="000000" w:themeColor="text1"/>
          <w:sz w:val="20"/>
        </w:rPr>
        <w:t xml:space="preserve"> </w:t>
      </w:r>
      <w:r w:rsidR="005905DA" w:rsidRPr="0023102C">
        <w:rPr>
          <w:rFonts w:ascii="BentonSans Comp Regular" w:hAnsi="BentonSans Comp Regular"/>
          <w:color w:val="000000" w:themeColor="text1"/>
          <w:sz w:val="20"/>
        </w:rPr>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bCs/>
          <w:snapToGrid/>
          <w:color w:val="000000" w:themeColor="text1"/>
          <w:sz w:val="20"/>
        </w:rPr>
        <w:t xml:space="preserve">.  </w:t>
      </w:r>
      <w:r w:rsidR="008F3395" w:rsidRPr="0023102C">
        <w:rPr>
          <w:rFonts w:ascii="BentonSans Comp Regular" w:hAnsi="BentonSans Comp Regular"/>
          <w:bCs/>
          <w:color w:val="000000" w:themeColor="text1"/>
          <w:sz w:val="20"/>
          <w:szCs w:val="24"/>
        </w:rPr>
        <w:t xml:space="preserve">This course is part 2 of a two-segment series.  </w:t>
      </w:r>
      <w:r w:rsidRPr="0023102C">
        <w:rPr>
          <w:rFonts w:ascii="BentonSans Comp Regular" w:hAnsi="BentonSans Comp Regular"/>
          <w:bCs/>
          <w:snapToGrid/>
          <w:color w:val="000000" w:themeColor="text1"/>
          <w:sz w:val="20"/>
        </w:rPr>
        <w:t>Focuses on non-metallic materials, polymer</w:t>
      </w:r>
      <w:r w:rsidR="008D08C5" w:rsidRPr="0023102C">
        <w:rPr>
          <w:rFonts w:ascii="BentonSans Comp Regular" w:hAnsi="BentonSans Comp Regular"/>
          <w:bCs/>
          <w:snapToGrid/>
          <w:color w:val="000000" w:themeColor="text1"/>
          <w:sz w:val="20"/>
        </w:rPr>
        <w:t>-</w:t>
      </w:r>
      <w:r w:rsidRPr="0023102C">
        <w:rPr>
          <w:rFonts w:ascii="BentonSans Comp Regular" w:hAnsi="BentonSans Comp Regular"/>
          <w:bCs/>
          <w:snapToGrid/>
          <w:color w:val="000000" w:themeColor="text1"/>
          <w:sz w:val="20"/>
        </w:rPr>
        <w:t>based materials, ceramics, composite materials</w:t>
      </w:r>
      <w:r w:rsidR="008D08C5" w:rsidRPr="0023102C">
        <w:rPr>
          <w:rFonts w:ascii="BentonSans Comp Regular" w:hAnsi="BentonSans Comp Regular"/>
          <w:bCs/>
          <w:snapToGrid/>
          <w:color w:val="000000" w:themeColor="text1"/>
          <w:sz w:val="20"/>
        </w:rPr>
        <w:t>,</w:t>
      </w:r>
      <w:r w:rsidRPr="0023102C">
        <w:rPr>
          <w:rFonts w:ascii="BentonSans Comp Regular" w:hAnsi="BentonSans Comp Regular"/>
          <w:bCs/>
          <w:snapToGrid/>
          <w:color w:val="000000" w:themeColor="text1"/>
          <w:sz w:val="20"/>
        </w:rPr>
        <w:t xml:space="preserve"> and materials with amorphous atomic structure.  A fusion of material science and the applied processes used to form the subject engineering materials into useful components or assemblies is pres</w:t>
      </w:r>
      <w:r w:rsidR="008D08C5" w:rsidRPr="0023102C">
        <w:rPr>
          <w:rFonts w:ascii="BentonSans Comp Regular" w:hAnsi="BentonSans Comp Regular"/>
          <w:bCs/>
          <w:snapToGrid/>
          <w:color w:val="000000" w:themeColor="text1"/>
          <w:sz w:val="20"/>
        </w:rPr>
        <w:t>ented.  Molding autoclaving, pol</w:t>
      </w:r>
      <w:r w:rsidRPr="0023102C">
        <w:rPr>
          <w:rFonts w:ascii="BentonSans Comp Regular" w:hAnsi="BentonSans Comp Regular"/>
          <w:bCs/>
          <w:snapToGrid/>
          <w:color w:val="000000" w:themeColor="text1"/>
          <w:sz w:val="20"/>
        </w:rPr>
        <w:t>ymer cross-linking</w:t>
      </w:r>
      <w:r w:rsidR="008D08C5" w:rsidRPr="0023102C">
        <w:rPr>
          <w:rFonts w:ascii="BentonSans Comp Regular" w:hAnsi="BentonSans Comp Regular"/>
          <w:bCs/>
          <w:snapToGrid/>
          <w:color w:val="000000" w:themeColor="text1"/>
          <w:sz w:val="20"/>
        </w:rPr>
        <w:t>,</w:t>
      </w:r>
      <w:r w:rsidRPr="0023102C">
        <w:rPr>
          <w:rFonts w:ascii="BentonSans Comp Regular" w:hAnsi="BentonSans Comp Regular"/>
          <w:bCs/>
          <w:snapToGrid/>
          <w:color w:val="000000" w:themeColor="text1"/>
          <w:sz w:val="20"/>
        </w:rPr>
        <w:t xml:space="preserve"> and operational environment appropriate for the subject materials </w:t>
      </w:r>
      <w:r w:rsidR="008D08C5" w:rsidRPr="0023102C">
        <w:rPr>
          <w:rFonts w:ascii="BentonSans Comp Regular" w:hAnsi="BentonSans Comp Regular"/>
          <w:bCs/>
          <w:snapToGrid/>
          <w:color w:val="000000" w:themeColor="text1"/>
          <w:sz w:val="20"/>
        </w:rPr>
        <w:t>are</w:t>
      </w:r>
      <w:r w:rsidRPr="0023102C">
        <w:rPr>
          <w:rFonts w:ascii="BentonSans Comp Regular" w:hAnsi="BentonSans Comp Regular"/>
          <w:bCs/>
          <w:snapToGrid/>
          <w:color w:val="000000" w:themeColor="text1"/>
          <w:sz w:val="20"/>
        </w:rPr>
        <w:t xml:space="preserve"> discussed.  Manufacturing quality systems are </w:t>
      </w:r>
      <w:r w:rsidR="008D08C5" w:rsidRPr="0023102C">
        <w:rPr>
          <w:rFonts w:ascii="BentonSans Comp Regular" w:hAnsi="BentonSans Comp Regular"/>
          <w:bCs/>
          <w:snapToGrid/>
          <w:color w:val="000000" w:themeColor="text1"/>
          <w:sz w:val="20"/>
        </w:rPr>
        <w:t>also explored</w:t>
      </w:r>
      <w:r w:rsidRPr="0023102C">
        <w:rPr>
          <w:rFonts w:ascii="BentonSans Comp Regular" w:hAnsi="BentonSans Comp Regular"/>
          <w:bCs/>
          <w:snapToGrid/>
          <w:color w:val="000000" w:themeColor="text1"/>
          <w:sz w:val="20"/>
        </w:rPr>
        <w:t xml:space="preserve">.  </w:t>
      </w:r>
    </w:p>
    <w:p w14:paraId="4AC54B10" w14:textId="77777777" w:rsidR="005F06A0" w:rsidRPr="0023102C" w:rsidRDefault="005F06A0" w:rsidP="00F33998">
      <w:pPr>
        <w:rPr>
          <w:rFonts w:ascii="BentonSans Comp Regular" w:hAnsi="BentonSans Comp Regular"/>
          <w:b/>
          <w:color w:val="000000" w:themeColor="text1"/>
          <w:sz w:val="20"/>
        </w:rPr>
      </w:pPr>
    </w:p>
    <w:p w14:paraId="0DDD8181"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ETME 2156. Machine Shop Practices. (2)</w:t>
      </w:r>
      <w:r w:rsidRPr="0023102C">
        <w:rPr>
          <w:rFonts w:ascii="BentonSans Comp Regular" w:hAnsi="BentonSans Comp Regular"/>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ETGR 1103</w:t>
      </w:r>
      <w:r w:rsidR="005905DA" w:rsidRPr="0023102C">
        <w:rPr>
          <w:rFonts w:ascii="BentonSans Comp Regular" w:hAnsi="BentonSans Comp Regular"/>
          <w:color w:val="000000" w:themeColor="text1"/>
          <w:sz w:val="20"/>
        </w:rPr>
        <w:t xml:space="preserve"> 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Introduction to machine shop techniques and designing for machining with a combination of lectures and projects.  Students learn design for machining guidelines, about specification of machining operations, and about shop measurement instruments and techniques. </w:t>
      </w:r>
    </w:p>
    <w:p w14:paraId="05BDD96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5F4B00D7" w14:textId="45ACEB0C"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ETME 2156L. Machine Shop Practices Laboratory. (1) </w:t>
      </w:r>
      <w:r w:rsidRPr="0023102C">
        <w:rPr>
          <w:rFonts w:ascii="BentonSans Comp Regular" w:hAnsi="BentonSans Comp Regular"/>
          <w:bCs/>
          <w:color w:val="000000" w:themeColor="text1"/>
          <w:sz w:val="20"/>
        </w:rPr>
        <w:t xml:space="preserve"> </w:t>
      </w:r>
      <w:r w:rsidR="00C42993" w:rsidRPr="0023102C">
        <w:rPr>
          <w:rFonts w:ascii="BentonSans Comp Regular" w:hAnsi="BentonSans Comp Regular"/>
          <w:bCs/>
          <w:color w:val="000000" w:themeColor="text1"/>
          <w:sz w:val="20"/>
        </w:rPr>
        <w:t>Prerequisite(s):</w:t>
      </w:r>
      <w:r w:rsidR="005905DA" w:rsidRPr="0023102C">
        <w:rPr>
          <w:rFonts w:ascii="BentonSans Comp Regular" w:hAnsi="BentonSans Comp Regular"/>
          <w:bCs/>
          <w:color w:val="000000" w:themeColor="text1"/>
          <w:sz w:val="20"/>
        </w:rPr>
        <w:t xml:space="preserve">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005905DA"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Accompanying lab for ETME 2156.  </w:t>
      </w:r>
    </w:p>
    <w:p w14:paraId="5B6C149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5C5DDE0F" w14:textId="3D0F0152"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ETME 2202. Introduction to Parametric Modeling.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ETGR 1104</w:t>
      </w:r>
      <w:r w:rsidR="00834AD1">
        <w:rPr>
          <w:rFonts w:ascii="BentonSans Comp Regular" w:hAnsi="BentonSans Comp Regular"/>
          <w:color w:val="000000" w:themeColor="text1"/>
          <w:sz w:val="20"/>
        </w:rPr>
        <w:t xml:space="preserve"> </w:t>
      </w:r>
      <w:r w:rsidR="005905DA" w:rsidRPr="0023102C">
        <w:rPr>
          <w:rFonts w:ascii="BentonSans Comp Regular" w:hAnsi="BentonSans Comp Regular"/>
          <w:color w:val="000000" w:themeColor="text1"/>
          <w:sz w:val="20"/>
        </w:rPr>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Introduces mechanical design techniques using computer based parametric modeling tools. Topics include:  feature based solid modeling, design constraints, use of geometric dimensioning and tolerancing (GD&amp;T), assemblies, mechanisms, animations, and design documentation via technical drawings.  Upon completion of the course, students will be able to define solid models parametrically and generate the complementary engineering drawings. </w:t>
      </w:r>
    </w:p>
    <w:p w14:paraId="181CC80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3339C6D" w14:textId="4D23E4A5"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ETME 3100. Junior Design Practicum. (</w:t>
      </w:r>
      <w:r w:rsidR="00710815"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B60BC" w:rsidRPr="0023102C">
        <w:rPr>
          <w:rFonts w:ascii="BentonSans Comp Regular" w:hAnsi="BentonSans Comp Regular"/>
          <w:color w:val="000000" w:themeColor="text1"/>
          <w:sz w:val="20"/>
        </w:rPr>
        <w:t>ETME 2100</w:t>
      </w:r>
      <w:r w:rsidR="00A31C1C" w:rsidRPr="0023102C">
        <w:rPr>
          <w:rFonts w:ascii="BentonSans Comp Regular" w:hAnsi="BentonSans Comp Regular"/>
          <w:color w:val="000000" w:themeColor="text1"/>
          <w:sz w:val="20"/>
        </w:rPr>
        <w:t>,</w:t>
      </w:r>
      <w:r w:rsidR="005905DA" w:rsidRPr="0023102C">
        <w:rPr>
          <w:rFonts w:ascii="BentonSans Comp Regular" w:hAnsi="BentonSans Comp Regular"/>
          <w:color w:val="000000" w:themeColor="text1"/>
          <w:sz w:val="20"/>
        </w:rPr>
        <w:t xml:space="preserve"> </w:t>
      </w:r>
      <w:r w:rsidR="005905DA" w:rsidRPr="0023102C">
        <w:rPr>
          <w:rFonts w:ascii="BentonSans Comp Regular" w:hAnsi="BentonSans Comp Regular"/>
          <w:color w:val="000000" w:themeColor="text1"/>
          <w:sz w:val="20"/>
        </w:rPr>
        <w:lastRenderedPageBreak/>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00710815"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ETME 31</w:t>
      </w:r>
      <w:r w:rsidR="00A31C1C"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 xml:space="preserve">3.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ETME 3100L.  A Junior-level design studio focused on a more complex, but still completely defined, thermo-fluids and energy system based design challenge.  Projects are completed in teams and introduce students to group project dynamics, advanced machine shop techniques, data acquisition and analysis.  Also reinforces topics learned in previous courses such as the design process, project management, formal report style writing, math modeling (Excel, MATLAB, </w:t>
      </w:r>
      <w:proofErr w:type="spellStart"/>
      <w:r w:rsidRPr="0023102C">
        <w:rPr>
          <w:rFonts w:ascii="BentonSans Comp Regular" w:hAnsi="BentonSans Comp Regular"/>
          <w:color w:val="000000" w:themeColor="text1"/>
          <w:sz w:val="20"/>
        </w:rPr>
        <w:t>MathCad</w:t>
      </w:r>
      <w:proofErr w:type="spellEnd"/>
      <w:r w:rsidRPr="0023102C">
        <w:rPr>
          <w:rFonts w:ascii="BentonSans Comp Regular" w:hAnsi="BentonSans Comp Regular"/>
          <w:color w:val="000000" w:themeColor="text1"/>
          <w:sz w:val="20"/>
        </w:rPr>
        <w:t xml:space="preserve"> </w:t>
      </w:r>
      <w:r w:rsidR="003E195E">
        <w:rPr>
          <w:rFonts w:ascii="BentonSans Comp Regular" w:hAnsi="BentonSans Comp Regular"/>
          <w:color w:val="000000" w:themeColor="text1"/>
          <w:sz w:val="20"/>
        </w:rPr>
        <w:t xml:space="preserve">or </w:t>
      </w:r>
      <w:r w:rsidRPr="0023102C">
        <w:rPr>
          <w:rFonts w:ascii="BentonSans Comp Regular" w:hAnsi="BentonSans Comp Regular"/>
          <w:color w:val="000000" w:themeColor="text1"/>
          <w:sz w:val="20"/>
        </w:rPr>
        <w:t>EES), documentation generation (Drawings + Procedure), final project demonstrations, and analytical modeling.</w:t>
      </w:r>
    </w:p>
    <w:p w14:paraId="0E04C53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80D6FC4" w14:textId="50E0B51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ETME 3100L. Junior Design Practicum Laboratory. (1)  </w:t>
      </w:r>
      <w:r w:rsidR="00C42993" w:rsidRPr="0023102C">
        <w:rPr>
          <w:rFonts w:ascii="BentonSans Comp Regular" w:hAnsi="BentonSans Comp Regular"/>
          <w:color w:val="000000" w:themeColor="text1"/>
          <w:sz w:val="20"/>
        </w:rPr>
        <w:t>Prerequisite(s):</w:t>
      </w:r>
      <w:r w:rsidR="005905DA" w:rsidRPr="0023102C">
        <w:rPr>
          <w:rFonts w:ascii="BentonSans Comp Regular" w:hAnsi="BentonSans Comp Regular"/>
          <w:color w:val="000000" w:themeColor="text1"/>
          <w:sz w:val="20"/>
        </w:rPr>
        <w:t xml:space="preserve">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 xml:space="preserve">ngineering major or minor.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ETME 3100.  A Junior-level design practicum focused on a more complex, but defined, thermo-fluids and energy system based design challenge.  Projects are completed in teams </w:t>
      </w:r>
      <w:r w:rsidR="003155B1" w:rsidRPr="0023102C">
        <w:rPr>
          <w:rFonts w:ascii="BentonSans Comp Regular" w:hAnsi="BentonSans Comp Regular"/>
          <w:color w:val="000000" w:themeColor="text1"/>
          <w:sz w:val="20"/>
        </w:rPr>
        <w:t>(3 to 4)</w:t>
      </w:r>
      <w:r w:rsidRPr="0023102C">
        <w:rPr>
          <w:rFonts w:ascii="BentonSans Comp Regular" w:hAnsi="BentonSans Comp Regular"/>
          <w:color w:val="000000" w:themeColor="text1"/>
          <w:sz w:val="20"/>
        </w:rPr>
        <w:t xml:space="preserve"> and introduce students to group project dynamics, advanced machine shop techniques, data acquisition and analysis.  Also reinforces topics learned in previous courses such as the design process, project management, formal report style writing, math modeling (Excel, MATLAB, </w:t>
      </w:r>
      <w:proofErr w:type="spellStart"/>
      <w:r w:rsidRPr="0023102C">
        <w:rPr>
          <w:rFonts w:ascii="BentonSans Comp Regular" w:hAnsi="BentonSans Comp Regular"/>
          <w:color w:val="000000" w:themeColor="text1"/>
          <w:sz w:val="20"/>
        </w:rPr>
        <w:t>MathCad</w:t>
      </w:r>
      <w:proofErr w:type="spellEnd"/>
      <w:r w:rsidRPr="0023102C">
        <w:rPr>
          <w:rFonts w:ascii="BentonSans Comp Regular" w:hAnsi="BentonSans Comp Regular"/>
          <w:color w:val="000000" w:themeColor="text1"/>
          <w:sz w:val="20"/>
        </w:rPr>
        <w:t xml:space="preserve"> and/or EES), documentation generation (Drawings + Procedure), final project demonstrations, and analytical modeling.  Meets for one 3-hour laboratory session each week.</w:t>
      </w:r>
    </w:p>
    <w:p w14:paraId="6685AE4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17BF891" w14:textId="2B897AB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ETME 3113. Dynamics.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ETGR 2101 with grade of C or above</w:t>
      </w:r>
      <w:r w:rsidR="00C67191" w:rsidRPr="0023102C">
        <w:rPr>
          <w:rFonts w:ascii="BentonSans Comp Regular" w:hAnsi="BentonSans Comp Regular"/>
          <w:bCs/>
          <w:color w:val="000000" w:themeColor="text1"/>
          <w:sz w:val="20"/>
        </w:rPr>
        <w:t>,</w:t>
      </w:r>
      <w:r w:rsidRPr="0023102C">
        <w:rPr>
          <w:rFonts w:ascii="BentonSans Comp Regular" w:hAnsi="BentonSans Comp Regular"/>
          <w:bCs/>
          <w:color w:val="000000" w:themeColor="text1"/>
          <w:sz w:val="20"/>
        </w:rPr>
        <w:t xml:space="preserve"> </w:t>
      </w:r>
      <w:r w:rsidR="005905DA" w:rsidRPr="0023102C">
        <w:rPr>
          <w:rFonts w:ascii="BentonSans Comp Regular" w:hAnsi="BentonSans Comp Regular"/>
          <w:color w:val="000000" w:themeColor="text1"/>
          <w:sz w:val="20"/>
        </w:rPr>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bCs/>
          <w:color w:val="000000" w:themeColor="text1"/>
          <w:sz w:val="20"/>
        </w:rPr>
        <w:t>.</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3E7D1F" w:rsidRPr="0023102C">
        <w:rPr>
          <w:rFonts w:ascii="BentonSans Comp Regular" w:hAnsi="BentonSans Comp Regular"/>
          <w:color w:val="000000" w:themeColor="text1"/>
          <w:sz w:val="20"/>
        </w:rPr>
        <w:t xml:space="preserve">  </w:t>
      </w:r>
      <w:r w:rsidR="003E7D1F" w:rsidRPr="0023102C">
        <w:rPr>
          <w:rFonts w:ascii="BentonSans Comp Regular" w:hAnsi="BentonSans Comp Regular"/>
          <w:bCs/>
          <w:color w:val="000000" w:themeColor="text1"/>
          <w:sz w:val="20"/>
        </w:rPr>
        <w:t>ETGR 2272</w:t>
      </w:r>
      <w:r w:rsidR="00C67191" w:rsidRPr="0023102C">
        <w:rPr>
          <w:rFonts w:ascii="BentonSans Comp Regular" w:hAnsi="BentonSans Comp Regular"/>
          <w:bCs/>
          <w:color w:val="000000" w:themeColor="text1"/>
          <w:sz w:val="20"/>
        </w:rPr>
        <w:t xml:space="preserve"> </w:t>
      </w:r>
      <w:r w:rsidR="008D08C5" w:rsidRPr="0023102C">
        <w:rPr>
          <w:rFonts w:ascii="BentonSans Comp Regular" w:hAnsi="BentonSans Comp Regular"/>
          <w:bCs/>
          <w:color w:val="000000" w:themeColor="text1"/>
          <w:sz w:val="20"/>
        </w:rPr>
        <w:t>or MATH 1242</w:t>
      </w:r>
      <w:r w:rsidR="00C67191" w:rsidRPr="0023102C">
        <w:rPr>
          <w:rFonts w:ascii="BentonSans Comp Regular" w:hAnsi="BentonSans Comp Regular"/>
          <w:bCs/>
          <w:color w:val="000000" w:themeColor="text1"/>
          <w:sz w:val="20"/>
        </w:rPr>
        <w:t>.</w:t>
      </w:r>
      <w:r w:rsidR="003E7D1F"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The dynamic behavior of particles; translation, rotation and plane motion of a rigid body, the principles of conservation of energy and momentum.</w:t>
      </w:r>
    </w:p>
    <w:p w14:paraId="7BFBA88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07DBC7C" w14:textId="23E8DA5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ETME 3123. Strength of Materials.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 xml:space="preserve">ETGR 2101 </w:t>
      </w:r>
      <w:r w:rsidR="009E297B" w:rsidRPr="0023102C">
        <w:rPr>
          <w:rFonts w:ascii="BentonSans Comp Regular" w:hAnsi="BentonSans Comp Regular"/>
          <w:bCs/>
          <w:color w:val="000000" w:themeColor="text1"/>
          <w:sz w:val="20"/>
        </w:rPr>
        <w:t>with grade of C or above</w:t>
      </w:r>
      <w:r w:rsidR="005905DA" w:rsidRPr="0023102C">
        <w:rPr>
          <w:rFonts w:ascii="BentonSans Comp Regular" w:hAnsi="BentonSans Comp Regular"/>
          <w:bCs/>
          <w:color w:val="000000" w:themeColor="text1"/>
          <w:sz w:val="20"/>
        </w:rPr>
        <w:t xml:space="preserve">, </w:t>
      </w:r>
      <w:r w:rsidR="005905DA" w:rsidRPr="0023102C">
        <w:rPr>
          <w:rFonts w:ascii="BentonSans Comp Regular" w:hAnsi="BentonSans Comp Regular"/>
          <w:color w:val="000000" w:themeColor="text1"/>
          <w:sz w:val="20"/>
        </w:rPr>
        <w:t xml:space="preserve">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003E7D1F"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Stress-strain relationships resulting from direct loads, torsional loads and bending loads, and the results obtained from applying more than one of these loads simultaneously.  Beam deflection and column loading.</w:t>
      </w:r>
    </w:p>
    <w:p w14:paraId="72B4886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E0FF4E" w14:textId="0F7F752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ETME 3123L. Stress Analysis Laboratory. (1)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00601FEF"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601FEF" w:rsidRPr="0023102C">
        <w:rPr>
          <w:rFonts w:ascii="BentonSans Comp Regular" w:hAnsi="BentonSans Comp Regular"/>
          <w:color w:val="000000" w:themeColor="text1"/>
          <w:sz w:val="20"/>
        </w:rPr>
        <w:t xml:space="preserve"> with a grade of C or above; </w:t>
      </w:r>
      <w:r w:rsidRPr="0023102C">
        <w:rPr>
          <w:rFonts w:ascii="BentonSans Comp Regular" w:hAnsi="BentonSans Comp Regular"/>
          <w:color w:val="000000" w:themeColor="text1"/>
          <w:sz w:val="20"/>
        </w:rPr>
        <w:t xml:space="preserve">ETGR 1100L with </w:t>
      </w:r>
      <w:r w:rsidR="00601FEF" w:rsidRPr="0023102C">
        <w:rPr>
          <w:rFonts w:ascii="BentonSans Comp Regular" w:hAnsi="BentonSans Comp Regular"/>
          <w:color w:val="000000" w:themeColor="text1"/>
          <w:sz w:val="20"/>
        </w:rPr>
        <w:t xml:space="preserve">a </w:t>
      </w:r>
      <w:r w:rsidRPr="0023102C">
        <w:rPr>
          <w:rFonts w:ascii="BentonSans Comp Regular" w:hAnsi="BentonSans Comp Regular"/>
          <w:color w:val="000000" w:themeColor="text1"/>
          <w:sz w:val="20"/>
        </w:rPr>
        <w:t>grade of C or above</w:t>
      </w:r>
      <w:r w:rsidR="005905DA" w:rsidRPr="0023102C">
        <w:rPr>
          <w:rFonts w:ascii="BentonSans Comp Regular" w:hAnsi="BentonSans Comp Regular"/>
          <w:color w:val="000000" w:themeColor="text1"/>
          <w:sz w:val="20"/>
        </w:rPr>
        <w:t xml:space="preserve">; 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ETME 3123.  Experiments illustrating stress-strain relationships in engineering materials and the use of brittle coating, </w:t>
      </w:r>
      <w:proofErr w:type="spellStart"/>
      <w:r w:rsidRPr="0023102C">
        <w:rPr>
          <w:rFonts w:ascii="BentonSans Comp Regular" w:hAnsi="BentonSans Comp Regular"/>
          <w:color w:val="000000" w:themeColor="text1"/>
          <w:sz w:val="20"/>
        </w:rPr>
        <w:t>photoelasticity</w:t>
      </w:r>
      <w:proofErr w:type="spellEnd"/>
      <w:r w:rsidRPr="0023102C">
        <w:rPr>
          <w:rFonts w:ascii="BentonSans Comp Regular" w:hAnsi="BentonSans Comp Regular"/>
          <w:color w:val="000000" w:themeColor="text1"/>
          <w:sz w:val="20"/>
        </w:rPr>
        <w:t xml:space="preserve"> and electrical-resistance strain gages. </w:t>
      </w:r>
    </w:p>
    <w:p w14:paraId="5CAF215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59EBD74" w14:textId="158C1EE0"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ETME 3133. Fluid Mechanics. (3)</w:t>
      </w:r>
      <w:r w:rsidR="003E7D1F"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ETGR 2101 with g</w:t>
      </w:r>
      <w:r w:rsidR="003E7D1F" w:rsidRPr="0023102C">
        <w:rPr>
          <w:rFonts w:ascii="BentonSans Comp Regular" w:hAnsi="BentonSans Comp Regular"/>
          <w:color w:val="000000" w:themeColor="text1"/>
          <w:sz w:val="20"/>
        </w:rPr>
        <w:t>rade</w:t>
      </w:r>
      <w:r w:rsidRPr="0023102C">
        <w:rPr>
          <w:rFonts w:ascii="BentonSans Comp Regular" w:hAnsi="BentonSans Comp Regular"/>
          <w:color w:val="000000" w:themeColor="text1"/>
          <w:sz w:val="20"/>
        </w:rPr>
        <w:t xml:space="preserve"> of C or above</w:t>
      </w:r>
      <w:r w:rsidR="005905DA" w:rsidRPr="0023102C">
        <w:rPr>
          <w:rFonts w:ascii="BentonSans Comp Regular" w:hAnsi="BentonSans Comp Regular"/>
          <w:color w:val="000000" w:themeColor="text1"/>
          <w:sz w:val="20"/>
        </w:rPr>
        <w:t xml:space="preserve">, and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3E7D1F" w:rsidRPr="0023102C">
        <w:rPr>
          <w:rFonts w:ascii="BentonSans Comp Regular" w:hAnsi="BentonSans Comp Regular"/>
          <w:color w:val="000000" w:themeColor="text1"/>
          <w:sz w:val="20"/>
        </w:rPr>
        <w:t xml:space="preserve"> ETGR 2171</w:t>
      </w:r>
      <w:r w:rsidR="008D08C5" w:rsidRPr="0023102C">
        <w:rPr>
          <w:rFonts w:ascii="BentonSans Comp Regular" w:hAnsi="BentonSans Comp Regular"/>
          <w:color w:val="000000" w:themeColor="text1"/>
          <w:sz w:val="20"/>
        </w:rPr>
        <w:t>, MATH 1121, or MATH 1241</w:t>
      </w:r>
      <w:r w:rsidR="003E7D1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Fundamental principles of fluid mechanics.  Topics include: manometry, buoyancy, forces on submerged bodies, boundary layers, flow over surfaces, Bernoulli's equation with applications, orifices, pipe losses, and an introduction to hydrodynamics. </w:t>
      </w:r>
    </w:p>
    <w:p w14:paraId="75D6E37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3344830" w14:textId="705F0093"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ETME 3143. Thermodynamics.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3133</w:t>
      </w:r>
      <w:r w:rsidR="00E731E1" w:rsidRPr="0023102C">
        <w:rPr>
          <w:rFonts w:ascii="BentonSans Comp Regular" w:hAnsi="BentonSans Comp Regular"/>
          <w:color w:val="000000" w:themeColor="text1"/>
          <w:sz w:val="20"/>
        </w:rPr>
        <w:t>, a</w:t>
      </w:r>
      <w:r w:rsidR="005905DA" w:rsidRPr="0023102C">
        <w:rPr>
          <w:rFonts w:ascii="BentonSans Comp Regular" w:hAnsi="BentonSans Comp Regular"/>
          <w:color w:val="000000" w:themeColor="text1"/>
          <w:sz w:val="20"/>
        </w:rPr>
        <w:t xml:space="preserve">nd </w:t>
      </w:r>
      <w:r w:rsidR="005905DA" w:rsidRPr="0023102C">
        <w:rPr>
          <w:rFonts w:ascii="BentonSans Comp Regular" w:hAnsi="BentonSans Comp Regular"/>
          <w:bCs/>
          <w:color w:val="000000" w:themeColor="text1"/>
          <w:sz w:val="20"/>
          <w:szCs w:val="24"/>
        </w:rPr>
        <w:t>E</w:t>
      </w:r>
      <w:r w:rsidR="005905DA"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E731E1" w:rsidRPr="0023102C">
        <w:rPr>
          <w:rFonts w:ascii="BentonSans Comp Regular" w:hAnsi="BentonSans Comp Regular"/>
          <w:color w:val="000000" w:themeColor="text1"/>
          <w:sz w:val="20"/>
        </w:rPr>
        <w:t xml:space="preserve">  ETGR 2272</w:t>
      </w:r>
      <w:r w:rsidR="0014191F" w:rsidRPr="0023102C">
        <w:rPr>
          <w:rFonts w:ascii="BentonSans Comp Regular" w:hAnsi="BentonSans Comp Regular"/>
          <w:color w:val="000000" w:themeColor="text1"/>
          <w:sz w:val="20"/>
        </w:rPr>
        <w:t xml:space="preserve"> or MATH 1242 with grade of C or above</w:t>
      </w:r>
      <w:r w:rsidR="00E731E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Fundamentals of thermodynamics including work and heat; classical approach to first and second laws of thermodynamics; ideal gas, entropy, reversibility, irreversibility, and study of various processes and cycles.</w:t>
      </w:r>
    </w:p>
    <w:p w14:paraId="47C23D0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1ABABA8" w14:textId="325F0222" w:rsidR="005F06A0" w:rsidRPr="0023102C" w:rsidRDefault="005F06A0"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ETME 3150. Applied CAD Modeling and Simulation.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ETME 111</w:t>
      </w:r>
      <w:r w:rsidR="00E731E1" w:rsidRPr="0023102C">
        <w:rPr>
          <w:rFonts w:ascii="BentonSans Comp Regular" w:hAnsi="BentonSans Comp Regular"/>
          <w:bCs/>
          <w:color w:val="000000" w:themeColor="text1"/>
          <w:sz w:val="20"/>
        </w:rPr>
        <w:t>1</w:t>
      </w:r>
      <w:r w:rsidRPr="0023102C">
        <w:rPr>
          <w:rFonts w:ascii="BentonSans Comp Regular" w:hAnsi="BentonSans Comp Regular"/>
          <w:bCs/>
          <w:color w:val="000000" w:themeColor="text1"/>
          <w:sz w:val="20"/>
        </w:rPr>
        <w:t xml:space="preserve"> </w:t>
      </w:r>
      <w:r w:rsidR="009E297B" w:rsidRPr="0023102C">
        <w:rPr>
          <w:rFonts w:ascii="BentonSans Comp Regular" w:hAnsi="BentonSans Comp Regular"/>
          <w:bCs/>
          <w:color w:val="000000" w:themeColor="text1"/>
          <w:sz w:val="20"/>
        </w:rPr>
        <w:t>with grade of C or above</w:t>
      </w:r>
      <w:r w:rsidRPr="0023102C">
        <w:rPr>
          <w:rFonts w:ascii="BentonSans Comp Regular" w:hAnsi="BentonSans Comp Regular"/>
          <w:bCs/>
          <w:color w:val="000000" w:themeColor="text1"/>
          <w:sz w:val="20"/>
        </w:rPr>
        <w:t>; ETME 2102</w:t>
      </w:r>
      <w:r w:rsidR="00481FF6"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ETME 3123</w:t>
      </w:r>
      <w:r w:rsidR="00E476DF" w:rsidRPr="0023102C">
        <w:rPr>
          <w:rFonts w:ascii="BentonSans Comp Regular" w:hAnsi="BentonSans Comp Regular"/>
          <w:bCs/>
          <w:color w:val="000000" w:themeColor="text1"/>
          <w:sz w:val="20"/>
        </w:rPr>
        <w:t xml:space="preserve">; </w:t>
      </w:r>
      <w:r w:rsidR="00E476DF" w:rsidRPr="0023102C">
        <w:rPr>
          <w:rFonts w:ascii="BentonSans Comp Regular" w:hAnsi="BentonSans Comp Regular"/>
          <w:color w:val="000000" w:themeColor="text1"/>
          <w:sz w:val="20"/>
        </w:rPr>
        <w:t xml:space="preserve">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bCs/>
          <w:color w:val="000000" w:themeColor="text1"/>
          <w:sz w:val="20"/>
        </w:rPr>
        <w:t xml:space="preserve">.  Introduces the use of some of the tools available for the analysis of parametrically-constructed CAD </w:t>
      </w:r>
      <w:r w:rsidRPr="0023102C">
        <w:rPr>
          <w:rFonts w:ascii="BentonSans Comp Regular" w:hAnsi="BentonSans Comp Regular"/>
          <w:bCs/>
          <w:color w:val="000000" w:themeColor="text1"/>
          <w:sz w:val="20"/>
        </w:rPr>
        <w:t>models.  Topics include:  the finite element method, finite element analysis (FEA), the use of FEA for stress analysis, thermal analysis, and motion studies, and the important distinctions between FEA results, theoretical results, and experimental results.</w:t>
      </w:r>
    </w:p>
    <w:p w14:paraId="31E5006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394D6E59" w14:textId="7D9D0FF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ETME 3163. Instrumentation and Controls.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ETGR 2106</w:t>
      </w:r>
      <w:r w:rsidR="00E476DF" w:rsidRPr="0023102C">
        <w:rPr>
          <w:rFonts w:ascii="BentonSans Comp Regular" w:hAnsi="BentonSans Comp Regular"/>
          <w:color w:val="000000" w:themeColor="text1"/>
          <w:sz w:val="20"/>
        </w:rPr>
        <w:t xml:space="preserve"> 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Introduction to instrumentation for measurement and control of physical variables, with emphasis on electronic systems. </w:t>
      </w:r>
      <w:r w:rsidR="00C4394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Review of basic circuit analysis, electrical instruments, sensors and measurement principles and a survey of automatic controls from a systems point of view.  </w:t>
      </w:r>
    </w:p>
    <w:p w14:paraId="6A8F31A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7003D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ETME 3213. Machine Design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54E12" w:rsidRPr="0023102C">
        <w:rPr>
          <w:rFonts w:ascii="BentonSans Comp Regular" w:hAnsi="BentonSans Comp Regular"/>
          <w:color w:val="000000" w:themeColor="text1"/>
          <w:sz w:val="20"/>
        </w:rPr>
        <w:t>ETME 2102</w:t>
      </w:r>
      <w:r w:rsidR="00E476DF" w:rsidRPr="0023102C">
        <w:rPr>
          <w:rFonts w:ascii="BentonSans Comp Regular" w:hAnsi="BentonSans Comp Regular"/>
          <w:color w:val="000000" w:themeColor="text1"/>
          <w:sz w:val="20"/>
        </w:rPr>
        <w:t>;</w:t>
      </w:r>
      <w:r w:rsidR="00A54E1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ETME 2130</w:t>
      </w:r>
      <w:r w:rsidR="00E476D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ETME 3123</w:t>
      </w:r>
      <w:r w:rsidR="00E476DF" w:rsidRPr="0023102C">
        <w:rPr>
          <w:rFonts w:ascii="BentonSans Comp Regular" w:hAnsi="BentonSans Comp Regular"/>
          <w:color w:val="000000" w:themeColor="text1"/>
          <w:sz w:val="20"/>
        </w:rPr>
        <w:t xml:space="preserve">; 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0011292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11292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Analysis and design of clutches, brakes, belts and roller chain.  Indeterminate normal loading, superposition of stresses and deflections, compound stresses, columns, and fatigue.  Theories of failure.  Shaft design, deflections of shafts with non-uniform moments of inertia involving computer verification.  Antifriction bearings, engineering materials, helical compression springs.  Small mechanical component and system designs.</w:t>
      </w:r>
    </w:p>
    <w:p w14:paraId="6E514AB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AB497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ETME 3223. Machine Design II. (3)</w:t>
      </w:r>
      <w:r w:rsidRPr="0023102C">
        <w:rPr>
          <w:rFonts w:ascii="BentonSans Comp Regular" w:hAnsi="BentonSans Comp Regular"/>
          <w:color w:val="000000" w:themeColor="text1"/>
          <w:sz w:val="20"/>
        </w:rPr>
        <w:t xml:space="preserve"> </w:t>
      </w:r>
      <w:r w:rsidR="00112924"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3213</w:t>
      </w:r>
      <w:r w:rsidR="00E476DF" w:rsidRPr="0023102C">
        <w:rPr>
          <w:rFonts w:ascii="BentonSans Comp Regular" w:hAnsi="BentonSans Comp Regular"/>
          <w:color w:val="000000" w:themeColor="text1"/>
          <w:sz w:val="20"/>
        </w:rPr>
        <w:t xml:space="preserve"> 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A continuation of ETME 3213 with emphasis on new methods of problem solving and opportunities to integrate previously attained skills and knowledge into the design and optimization of small machine systems. </w:t>
      </w:r>
    </w:p>
    <w:p w14:paraId="292EE42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6F3784D"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ETME 3232. Senior Design Project I. (2) (W) </w:t>
      </w:r>
      <w:r w:rsidR="00112924"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Cs/>
          <w:snapToGrid/>
          <w:color w:val="000000" w:themeColor="text1"/>
          <w:sz w:val="20"/>
        </w:rPr>
        <w:t>ETME 3113</w:t>
      </w:r>
      <w:r w:rsidR="00E476DF" w:rsidRPr="0023102C">
        <w:rPr>
          <w:rFonts w:ascii="BentonSans Comp Regular" w:hAnsi="BentonSans Comp Regular"/>
          <w:bCs/>
          <w:snapToGrid/>
          <w:color w:val="000000" w:themeColor="text1"/>
          <w:sz w:val="20"/>
        </w:rPr>
        <w:t>;</w:t>
      </w:r>
      <w:r w:rsidRPr="0023102C">
        <w:rPr>
          <w:rFonts w:ascii="BentonSans Comp Regular" w:hAnsi="BentonSans Comp Regular"/>
          <w:bCs/>
          <w:snapToGrid/>
          <w:color w:val="000000" w:themeColor="text1"/>
          <w:sz w:val="20"/>
        </w:rPr>
        <w:t xml:space="preserve"> ETME 3133</w:t>
      </w:r>
      <w:r w:rsidR="00E476DF" w:rsidRPr="0023102C">
        <w:rPr>
          <w:rFonts w:ascii="BentonSans Comp Regular" w:hAnsi="BentonSans Comp Regular"/>
          <w:bCs/>
          <w:snapToGrid/>
          <w:color w:val="000000" w:themeColor="text1"/>
          <w:sz w:val="20"/>
        </w:rPr>
        <w:t>;</w:t>
      </w:r>
      <w:r w:rsidRPr="0023102C">
        <w:rPr>
          <w:rFonts w:ascii="BentonSans Comp Regular" w:hAnsi="BentonSans Comp Regular"/>
          <w:bCs/>
          <w:snapToGrid/>
          <w:color w:val="000000" w:themeColor="text1"/>
          <w:sz w:val="20"/>
        </w:rPr>
        <w:t xml:space="preserve"> ETME </w:t>
      </w:r>
      <w:r w:rsidRPr="0023102C">
        <w:rPr>
          <w:rFonts w:ascii="BentonSans Comp Regular" w:hAnsi="BentonSans Comp Regular"/>
          <w:snapToGrid/>
          <w:color w:val="000000" w:themeColor="text1"/>
          <w:sz w:val="20"/>
        </w:rPr>
        <w:t>3143</w:t>
      </w:r>
      <w:r w:rsidR="00E476DF" w:rsidRPr="0023102C">
        <w:rPr>
          <w:rFonts w:ascii="BentonSans Comp Regular" w:hAnsi="BentonSans Comp Regular"/>
          <w:snapToGrid/>
          <w:color w:val="000000" w:themeColor="text1"/>
          <w:sz w:val="20"/>
        </w:rPr>
        <w:t xml:space="preserve">; </w:t>
      </w:r>
      <w:r w:rsidR="00E476DF" w:rsidRPr="0023102C">
        <w:rPr>
          <w:rFonts w:ascii="BentonSans Comp Regular" w:hAnsi="BentonSans Comp Regular"/>
          <w:color w:val="000000" w:themeColor="text1"/>
          <w:sz w:val="20"/>
        </w:rPr>
        <w:t xml:space="preserve">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w:t>
      </w:r>
      <w:r w:rsidR="00112924"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Co- or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Cs/>
          <w:snapToGrid/>
          <w:color w:val="000000" w:themeColor="text1"/>
          <w:sz w:val="20"/>
        </w:rPr>
        <w:t>ETME 3213</w:t>
      </w:r>
      <w:r w:rsidRPr="0023102C">
        <w:rPr>
          <w:rFonts w:ascii="BentonSans Comp Regular" w:hAnsi="BentonSans Comp Regular"/>
          <w:snapToGrid/>
          <w:color w:val="000000" w:themeColor="text1"/>
          <w:sz w:val="20"/>
        </w:rPr>
        <w:t xml:space="preserve"> or permission. </w:t>
      </w:r>
      <w:r w:rsidR="00112924"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First of a two-semester course sequence in which each student proposes and implements a senior-level design project which demonstrates abilities as developed by the coursework taken thus far. Each student uses project planning techniques to complete a project proposal and plans and makes substantial progress toward implementation in the first semester and completes the project, including design evaluation during the second semester. One class hour and three lab hours per week.</w:t>
      </w:r>
    </w:p>
    <w:p w14:paraId="455AC411"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46208C74" w14:textId="77777777"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ETME 3233. Parametric Model Applications. (3) </w:t>
      </w:r>
      <w:r w:rsidR="00112924"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2202</w:t>
      </w:r>
      <w:r w:rsidR="00E476DF" w:rsidRPr="0023102C">
        <w:rPr>
          <w:rFonts w:ascii="BentonSans Comp Regular" w:hAnsi="BentonSans Comp Regular"/>
          <w:color w:val="000000" w:themeColor="text1"/>
          <w:sz w:val="20"/>
        </w:rPr>
        <w:t xml:space="preserve"> 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11292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use of parametric modeling software as a design and analysis tool using software such as Solid Works. </w:t>
      </w:r>
      <w:r w:rsidR="0011292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advanced feature construction, creation of sheet metal components, configurations, linked information, and simulation methods. </w:t>
      </w:r>
    </w:p>
    <w:p w14:paraId="69B91488"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7C558FCD" w14:textId="44CD5A50"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ETME 3242. Senior Design Project II. (2) </w:t>
      </w:r>
      <w:r w:rsidR="00112924"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ETME 3232</w:t>
      </w:r>
      <w:r w:rsidR="00E476DF" w:rsidRPr="0023102C">
        <w:rPr>
          <w:rFonts w:ascii="BentonSans Comp Regular" w:hAnsi="BentonSans Comp Regular"/>
          <w:color w:val="000000" w:themeColor="text1"/>
          <w:sz w:val="20"/>
        </w:rPr>
        <w:t xml:space="preserve"> 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bCs/>
          <w:snapToGrid/>
          <w:color w:val="000000" w:themeColor="text1"/>
          <w:sz w:val="20"/>
        </w:rPr>
        <w:t xml:space="preserve">.  </w:t>
      </w:r>
      <w:r w:rsidR="008D08C5" w:rsidRPr="0023102C">
        <w:rPr>
          <w:rFonts w:ascii="BentonSans Comp Regular" w:hAnsi="BentonSans Comp Regular"/>
          <w:bCs/>
          <w:snapToGrid/>
          <w:color w:val="000000" w:themeColor="text1"/>
          <w:sz w:val="20"/>
        </w:rPr>
        <w:t>Pre- or Corequisite(s):</w:t>
      </w:r>
      <w:r w:rsidRPr="0023102C">
        <w:rPr>
          <w:rFonts w:ascii="BentonSans Comp Regular" w:hAnsi="BentonSans Comp Regular"/>
          <w:bCs/>
          <w:snapToGrid/>
          <w:color w:val="000000" w:themeColor="text1"/>
          <w:sz w:val="20"/>
        </w:rPr>
        <w:t xml:space="preserve"> ETME 3163. </w:t>
      </w:r>
      <w:r w:rsidR="00112924" w:rsidRPr="0023102C">
        <w:rPr>
          <w:rFonts w:ascii="BentonSans Comp Regular" w:hAnsi="BentonSans Comp Regular"/>
          <w:bCs/>
          <w:snapToGrid/>
          <w:color w:val="000000" w:themeColor="text1"/>
          <w:sz w:val="20"/>
        </w:rPr>
        <w:t xml:space="preserve"> </w:t>
      </w:r>
      <w:r w:rsidRPr="0023102C">
        <w:rPr>
          <w:rFonts w:ascii="BentonSans Comp Regular" w:hAnsi="BentonSans Comp Regular"/>
          <w:snapToGrid/>
          <w:color w:val="000000" w:themeColor="text1"/>
          <w:sz w:val="20"/>
        </w:rPr>
        <w:t>Second of a</w:t>
      </w:r>
      <w:r w:rsidRPr="0023102C">
        <w:rPr>
          <w:rFonts w:ascii="BentonSans Comp Regular" w:hAnsi="BentonSans Comp Regular"/>
          <w:bCs/>
          <w:snapToGrid/>
          <w:color w:val="000000" w:themeColor="text1"/>
          <w:sz w:val="20"/>
        </w:rPr>
        <w:t xml:space="preserve"> </w:t>
      </w:r>
      <w:r w:rsidRPr="0023102C">
        <w:rPr>
          <w:rFonts w:ascii="BentonSans Comp Regular" w:hAnsi="BentonSans Comp Regular"/>
          <w:snapToGrid/>
          <w:color w:val="000000" w:themeColor="text1"/>
          <w:sz w:val="20"/>
        </w:rPr>
        <w:t xml:space="preserve">two-semester course sequence in which each student proposes and implements a senior-level design project which demonstrates abilities as developed by the coursework taken thus far. Each student uses project planning techniques to complete a project proposal and plans and makes substantial progress toward implementation in the first semester and completes the project, including design evaluation during the second semester. </w:t>
      </w:r>
      <w:r w:rsidR="00112924"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One class hour and three lab hours per week.</w:t>
      </w:r>
    </w:p>
    <w:p w14:paraId="797AA8F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B1623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ETME 3263. Fluid Power. (3)</w:t>
      </w:r>
      <w:r w:rsidRPr="0023102C">
        <w:rPr>
          <w:rFonts w:ascii="BentonSans Comp Regular" w:hAnsi="BentonSans Comp Regular"/>
          <w:color w:val="000000" w:themeColor="text1"/>
          <w:sz w:val="20"/>
        </w:rPr>
        <w:t xml:space="preserve"> </w:t>
      </w:r>
      <w:r w:rsidR="00112924"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3133</w:t>
      </w:r>
      <w:r w:rsidR="00E476DF" w:rsidRPr="0023102C">
        <w:rPr>
          <w:rFonts w:ascii="BentonSans Comp Regular" w:hAnsi="BentonSans Comp Regular"/>
          <w:color w:val="000000" w:themeColor="text1"/>
          <w:sz w:val="20"/>
        </w:rPr>
        <w:t xml:space="preserve"> 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Mechanical and fluid power and the conversion of one to the other. Components and system efficiencies including those consisting of cascaded components. Performance </w:t>
      </w:r>
      <w:r w:rsidRPr="0023102C">
        <w:rPr>
          <w:rFonts w:ascii="BentonSans Comp Regular" w:hAnsi="BentonSans Comp Regular"/>
          <w:color w:val="000000" w:themeColor="text1"/>
          <w:sz w:val="20"/>
        </w:rPr>
        <w:lastRenderedPageBreak/>
        <w:t xml:space="preserve">evaluation of such hydraulic components as pumps, motors, valves and metering devices. </w:t>
      </w:r>
      <w:r w:rsidR="0011292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Viscosity, bulk modulus, noise, optimum performance and system design </w:t>
      </w:r>
      <w:r w:rsidR="00112924"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considered. </w:t>
      </w:r>
    </w:p>
    <w:p w14:paraId="3D130C9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ED6C08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ETME 3283. Modern Techniques in Energy Conservation and Utilization.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3143 or permission of instructor</w:t>
      </w:r>
      <w:r w:rsidR="00E476DF" w:rsidRPr="0023102C">
        <w:rPr>
          <w:rFonts w:ascii="BentonSans Comp Regular" w:hAnsi="BentonSans Comp Regular"/>
          <w:color w:val="000000" w:themeColor="text1"/>
          <w:sz w:val="20"/>
        </w:rPr>
        <w:t xml:space="preserve">; 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Survey of current topics that may include solar energy, basic nuclear reactor technology, ammonia-based Rankine cycle, absorption refrigeration cycle, heat pump cycle, techniques for energy conservation in new construction and techniques for retrofitting existing energy utilization systems. </w:t>
      </w:r>
    </w:p>
    <w:p w14:paraId="2FA4629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B5319FE" w14:textId="3DAA9C8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ETME 4244. Applied Heat Transfer.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ETME 3143</w:t>
      </w:r>
      <w:r w:rsidR="00E476DF" w:rsidRPr="0023102C">
        <w:rPr>
          <w:rFonts w:ascii="BentonSans Comp Regular" w:hAnsi="BentonSans Comp Regular"/>
          <w:color w:val="000000" w:themeColor="text1"/>
          <w:sz w:val="20"/>
        </w:rPr>
        <w:t xml:space="preserve">, and </w:t>
      </w:r>
      <w:r w:rsidR="00E476DF" w:rsidRPr="0023102C">
        <w:rPr>
          <w:rFonts w:ascii="BentonSans Comp Regular" w:hAnsi="BentonSans Comp Regular"/>
          <w:bCs/>
          <w:color w:val="000000" w:themeColor="text1"/>
          <w:sz w:val="20"/>
          <w:szCs w:val="24"/>
        </w:rPr>
        <w:t>E</w:t>
      </w:r>
      <w:r w:rsidR="00E476DF"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Basic principles of heat transfer.  Theory and applications of conduction, free and forced convection and radiation heat transfer.  Heat exchangers and heat transfer measurement.  </w:t>
      </w:r>
    </w:p>
    <w:p w14:paraId="5543C620" w14:textId="3EC0782E" w:rsidR="006F03FF" w:rsidRPr="0023102C" w:rsidRDefault="006F03FF" w:rsidP="00F33998">
      <w:pPr>
        <w:jc w:val="both"/>
        <w:rPr>
          <w:rFonts w:ascii="BentonSans Comp Regular" w:hAnsi="BentonSans Comp Regular"/>
          <w:color w:val="000000" w:themeColor="text1"/>
          <w:sz w:val="20"/>
        </w:rPr>
      </w:pPr>
    </w:p>
    <w:p w14:paraId="6FDB1FFB" w14:textId="505436B2" w:rsidR="006F03FF" w:rsidRPr="0023102C" w:rsidRDefault="006F03FF"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ETME 4244L. Thermal Fluids Laboratory. (1) (W) </w:t>
      </w:r>
      <w:r w:rsidRPr="0023102C">
        <w:rPr>
          <w:rFonts w:ascii="BentonSans Comp Regular" w:hAnsi="BentonSans Comp Regular"/>
          <w:color w:val="000000" w:themeColor="text1"/>
          <w:sz w:val="20"/>
        </w:rPr>
        <w:t xml:space="preserve"> Prerequisite(s): </w:t>
      </w:r>
      <w:r w:rsidR="003B423E">
        <w:rPr>
          <w:rFonts w:ascii="BentonSans Comp Regular" w:hAnsi="BentonSans Comp Regular"/>
          <w:color w:val="000000" w:themeColor="text1"/>
          <w:sz w:val="20"/>
        </w:rPr>
        <w:t>WRDS 1103</w:t>
      </w:r>
      <w:r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Pr="0023102C">
        <w:rPr>
          <w:rFonts w:ascii="BentonSans Comp Regular" w:hAnsi="BentonSans Comp Regular"/>
          <w:color w:val="000000" w:themeColor="text1"/>
          <w:sz w:val="20"/>
        </w:rPr>
        <w:t>.  Pre- or Corequisite(s): ETME 3143.  Laboratory experiments related to the areas of fluid mechanics and thermodynamics.  Three hours of laboratory each week.</w:t>
      </w:r>
    </w:p>
    <w:p w14:paraId="4466DC44" w14:textId="77777777" w:rsidR="006F03FF" w:rsidRPr="0023102C" w:rsidRDefault="006F03FF" w:rsidP="00F33998">
      <w:pPr>
        <w:jc w:val="both"/>
        <w:rPr>
          <w:rFonts w:ascii="BentonSans Comp Regular" w:hAnsi="BentonSans Comp Regular"/>
          <w:color w:val="000000" w:themeColor="text1"/>
          <w:sz w:val="20"/>
        </w:rPr>
      </w:pPr>
    </w:p>
    <w:p w14:paraId="621F14C3" w14:textId="77777777" w:rsidR="005F06A0" w:rsidRPr="0023102C" w:rsidRDefault="00E1241E" w:rsidP="00F33998">
      <w:pPr>
        <w:keepNext/>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Manufacturing Engineering Technology </w:t>
      </w:r>
      <w:r w:rsidR="005F06A0" w:rsidRPr="0023102C">
        <w:rPr>
          <w:rFonts w:ascii="BentonSans Comp Regular" w:hAnsi="BentonSans Comp Regular"/>
          <w:b/>
          <w:color w:val="000000" w:themeColor="text1"/>
          <w:sz w:val="32"/>
        </w:rPr>
        <w:t>(ETMF)</w:t>
      </w:r>
    </w:p>
    <w:p w14:paraId="5D6C70FA" w14:textId="77777777"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2437157E" w14:textId="77777777"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ETMF 3111. Manufacturing Processes. (3) </w:t>
      </w:r>
      <w:r w:rsidR="001D3F45" w:rsidRPr="0023102C">
        <w:rPr>
          <w:rFonts w:ascii="BentonSans Comp Regular" w:hAnsi="BentonSans Comp Regular"/>
          <w:b/>
          <w:color w:val="000000" w:themeColor="text1"/>
          <w:sz w:val="20"/>
        </w:rPr>
        <w:t xml:space="preserve"> </w:t>
      </w:r>
      <w:r w:rsidR="001D3F45" w:rsidRPr="0023102C">
        <w:rPr>
          <w:rFonts w:ascii="BentonSans Comp Regular" w:hAnsi="BentonSans Comp Regular"/>
          <w:color w:val="000000" w:themeColor="text1"/>
          <w:sz w:val="20"/>
        </w:rPr>
        <w:t xml:space="preserve">Prerequisite(s): </w:t>
      </w:r>
      <w:r w:rsidR="001D3F45" w:rsidRPr="0023102C">
        <w:rPr>
          <w:rFonts w:ascii="BentonSans Comp Regular" w:hAnsi="BentonSans Comp Regular"/>
          <w:bCs/>
          <w:color w:val="000000" w:themeColor="text1"/>
          <w:sz w:val="20"/>
          <w:szCs w:val="24"/>
        </w:rPr>
        <w:t>E</w:t>
      </w:r>
      <w:r w:rsidR="001D3F45"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Capabilities, limitations, and operating characteristics of families of machine tools and processes; casting, cutting, forming, joining, fabrication, and inspection machinery. </w:t>
      </w:r>
    </w:p>
    <w:p w14:paraId="7040411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C0ED42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ETMF 3113. Fundamental of Optics. (3) </w:t>
      </w:r>
      <w:r w:rsidR="00D06381"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algebra, trigonometry, plane geometry, and physics</w:t>
      </w:r>
      <w:r w:rsidR="001D3F45" w:rsidRPr="0023102C">
        <w:rPr>
          <w:rFonts w:ascii="BentonSans Comp Regular" w:hAnsi="BentonSans Comp Regular"/>
          <w:color w:val="000000" w:themeColor="text1"/>
          <w:sz w:val="20"/>
        </w:rPr>
        <w:t xml:space="preserve">; and </w:t>
      </w:r>
      <w:r w:rsidR="001D3F45" w:rsidRPr="0023102C">
        <w:rPr>
          <w:rFonts w:ascii="BentonSans Comp Regular" w:hAnsi="BentonSans Comp Regular"/>
          <w:bCs/>
          <w:color w:val="000000" w:themeColor="text1"/>
          <w:sz w:val="20"/>
          <w:szCs w:val="24"/>
        </w:rPr>
        <w:t>E</w:t>
      </w:r>
      <w:r w:rsidR="001D3F45"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w:t>
      </w:r>
      <w:r w:rsidR="00D0638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phenomenological introduction to applied optics; interactions between light and materials; properties of light; lenses and mirrors; simple optical systems; interference and diffraction; introductions to optical fibers, lasers, and holography. </w:t>
      </w:r>
    </w:p>
    <w:p w14:paraId="0FEE5F5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6CC983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ETMF 3131. Computer Integrated Manufacturing (CIM). (3) </w:t>
      </w:r>
      <w:r w:rsidR="00D06381" w:rsidRPr="0023102C">
        <w:rPr>
          <w:rFonts w:ascii="BentonSans Comp Regular" w:hAnsi="BentonSans Comp Regular"/>
          <w:b/>
          <w:color w:val="000000" w:themeColor="text1"/>
          <w:sz w:val="20"/>
        </w:rPr>
        <w:t xml:space="preserve"> </w:t>
      </w:r>
      <w:r w:rsidR="001D3F45" w:rsidRPr="0023102C">
        <w:rPr>
          <w:rFonts w:ascii="BentonSans Comp Regular" w:hAnsi="BentonSans Comp Regular"/>
          <w:color w:val="000000" w:themeColor="text1"/>
          <w:sz w:val="20"/>
        </w:rPr>
        <w:t xml:space="preserve">Prerequisite(s): </w:t>
      </w:r>
      <w:r w:rsidR="001D3F45" w:rsidRPr="0023102C">
        <w:rPr>
          <w:rFonts w:ascii="BentonSans Comp Regular" w:hAnsi="BentonSans Comp Regular"/>
          <w:bCs/>
          <w:color w:val="000000" w:themeColor="text1"/>
          <w:sz w:val="20"/>
          <w:szCs w:val="24"/>
        </w:rPr>
        <w:t>E</w:t>
      </w:r>
      <w:r w:rsidR="001D3F45" w:rsidRPr="0023102C">
        <w:rPr>
          <w:rFonts w:ascii="BentonSans Comp Regular" w:hAnsi="BentonSans Comp Regular"/>
          <w:color w:val="000000" w:themeColor="text1"/>
          <w:sz w:val="20"/>
        </w:rPr>
        <w:t>ngineering major or minor.</w:t>
      </w:r>
      <w:r w:rsidR="005E5C5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Automated manufacturing systems involving computers to monitor vendor input, process variations, component selection and routing, and test and evaluation of products. Applications involving integration of computer aided design (CAD) systems with computer aided manufacturing (CAM) systems. </w:t>
      </w:r>
    </w:p>
    <w:p w14:paraId="31F79F3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3A3CDC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ETMF 3141. Industrial Applied Optical Systems. (3) </w:t>
      </w:r>
      <w:r w:rsidR="00D06381"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ETGR 3171</w:t>
      </w:r>
      <w:r w:rsidR="001D3F45" w:rsidRPr="0023102C">
        <w:rPr>
          <w:rFonts w:ascii="BentonSans Comp Regular" w:hAnsi="BentonSans Comp Regular"/>
          <w:color w:val="000000" w:themeColor="text1"/>
          <w:sz w:val="20"/>
        </w:rPr>
        <w:t xml:space="preserve"> and </w:t>
      </w:r>
      <w:r w:rsidR="001D3F45" w:rsidRPr="0023102C">
        <w:rPr>
          <w:rFonts w:ascii="BentonSans Comp Regular" w:hAnsi="BentonSans Comp Regular"/>
          <w:bCs/>
          <w:color w:val="000000" w:themeColor="text1"/>
          <w:sz w:val="20"/>
          <w:szCs w:val="24"/>
        </w:rPr>
        <w:t>E</w:t>
      </w:r>
      <w:r w:rsidR="001D3F45"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5121C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applications of electro-optical technology in manufacturing and industrial systems is investigated. The fundamentals of applied optics, laser theory and semi-conductor optical devices will be reviewed. </w:t>
      </w:r>
    </w:p>
    <w:p w14:paraId="3E1A527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2DA6CC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ETMF 3141L. Applied Optical Systems Laboratory. (1) </w:t>
      </w:r>
      <w:r w:rsidR="00D06381" w:rsidRPr="0023102C">
        <w:rPr>
          <w:rFonts w:ascii="BentonSans Comp Regular" w:hAnsi="BentonSans Comp Regular"/>
          <w:b/>
          <w:color w:val="000000" w:themeColor="text1"/>
          <w:sz w:val="20"/>
        </w:rPr>
        <w:t xml:space="preserve"> </w:t>
      </w:r>
      <w:r w:rsidR="001D3F45" w:rsidRPr="0023102C">
        <w:rPr>
          <w:rFonts w:ascii="BentonSans Comp Regular" w:hAnsi="BentonSans Comp Regular"/>
          <w:color w:val="000000" w:themeColor="text1"/>
          <w:sz w:val="20"/>
        </w:rPr>
        <w:t xml:space="preserve">Prerequisite(s): </w:t>
      </w:r>
      <w:r w:rsidR="001D3F45" w:rsidRPr="0023102C">
        <w:rPr>
          <w:rFonts w:ascii="BentonSans Comp Regular" w:hAnsi="BentonSans Comp Regular"/>
          <w:bCs/>
          <w:color w:val="000000" w:themeColor="text1"/>
          <w:sz w:val="20"/>
          <w:szCs w:val="24"/>
        </w:rPr>
        <w:t>E</w:t>
      </w:r>
      <w:r w:rsidR="001D3F45" w:rsidRPr="0023102C">
        <w:rPr>
          <w:rFonts w:ascii="BentonSans Comp Regular" w:hAnsi="BentonSans Comp Regular"/>
          <w:color w:val="000000" w:themeColor="text1"/>
          <w:sz w:val="20"/>
        </w:rPr>
        <w:t xml:space="preserve">ngineering major or minor.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ETMF 3141.</w:t>
      </w:r>
      <w:r w:rsidR="00D0638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Applications of electro-optical technology in manufacturing systems. Laboratory experiments demonstrating the use of lasers in the following manufacturing and industrial applications will be performed: cutting, machining, welding, measurement, marking, and control of processes; machine vision systems, sorting, process control, and real-time quality control; bar code systems; optical character recognition; optical data </w:t>
      </w:r>
      <w:r w:rsidRPr="0023102C">
        <w:rPr>
          <w:rFonts w:ascii="BentonSans Comp Regular" w:hAnsi="BentonSans Comp Regular"/>
          <w:color w:val="000000" w:themeColor="text1"/>
          <w:sz w:val="20"/>
        </w:rPr>
        <w:t xml:space="preserve">transmission.  </w:t>
      </w:r>
    </w:p>
    <w:p w14:paraId="608C0E6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8120FE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ETMF 3181. Digital Process Control. (3) </w:t>
      </w:r>
      <w:r w:rsidR="00FE4299" w:rsidRPr="0023102C">
        <w:rPr>
          <w:rFonts w:ascii="BentonSans Comp Regular" w:hAnsi="BentonSans Comp Regular"/>
          <w:b/>
          <w:color w:val="000000" w:themeColor="text1"/>
          <w:sz w:val="20"/>
        </w:rPr>
        <w:t xml:space="preserve"> </w:t>
      </w:r>
      <w:r w:rsidR="001D3F45" w:rsidRPr="0023102C">
        <w:rPr>
          <w:rFonts w:ascii="BentonSans Comp Regular" w:hAnsi="BentonSans Comp Regular"/>
          <w:color w:val="000000" w:themeColor="text1"/>
          <w:sz w:val="20"/>
        </w:rPr>
        <w:t xml:space="preserve">Prerequisite(s): </w:t>
      </w:r>
      <w:r w:rsidR="001D3F45" w:rsidRPr="0023102C">
        <w:rPr>
          <w:rFonts w:ascii="BentonSans Comp Regular" w:hAnsi="BentonSans Comp Regular"/>
          <w:bCs/>
          <w:color w:val="000000" w:themeColor="text1"/>
          <w:sz w:val="20"/>
          <w:szCs w:val="24"/>
        </w:rPr>
        <w:t>E</w:t>
      </w:r>
      <w:r w:rsidR="001D3F45" w:rsidRPr="0023102C">
        <w:rPr>
          <w:rFonts w:ascii="BentonSans Comp Regular" w:hAnsi="BentonSans Comp Regular"/>
          <w:color w:val="000000" w:themeColor="text1"/>
          <w:sz w:val="20"/>
        </w:rPr>
        <w:t>ngineering major or minor.</w:t>
      </w:r>
      <w:r w:rsidR="005E5C5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Applications and programming of microprocessors and programmable controllers for control of manufacturing processes.</w:t>
      </w:r>
      <w:r w:rsidR="00CA3B6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Interfaces with sensors, actuators, and computer systems. </w:t>
      </w:r>
      <w:r w:rsidR="00CA3B6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Includes classroom and laboratory demonstrations. </w:t>
      </w:r>
    </w:p>
    <w:p w14:paraId="67FA47B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79D6BE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ETMF 3211. Topics in Precision Manufacturing. (3) </w:t>
      </w:r>
      <w:r w:rsidR="000B1297" w:rsidRPr="0023102C">
        <w:rPr>
          <w:rFonts w:ascii="BentonSans Comp Regular" w:hAnsi="BentonSans Comp Regular"/>
          <w:b/>
          <w:color w:val="000000" w:themeColor="text1"/>
          <w:sz w:val="20"/>
        </w:rPr>
        <w:t xml:space="preserve"> </w:t>
      </w:r>
      <w:r w:rsidR="001D3F45" w:rsidRPr="0023102C">
        <w:rPr>
          <w:rFonts w:ascii="BentonSans Comp Regular" w:hAnsi="BentonSans Comp Regular"/>
          <w:color w:val="000000" w:themeColor="text1"/>
          <w:sz w:val="20"/>
        </w:rPr>
        <w:t xml:space="preserve">Prerequisite(s): </w:t>
      </w:r>
      <w:r w:rsidR="001D3F45" w:rsidRPr="0023102C">
        <w:rPr>
          <w:rFonts w:ascii="BentonSans Comp Regular" w:hAnsi="BentonSans Comp Regular"/>
          <w:bCs/>
          <w:color w:val="000000" w:themeColor="text1"/>
          <w:sz w:val="20"/>
          <w:szCs w:val="24"/>
        </w:rPr>
        <w:t>E</w:t>
      </w:r>
      <w:r w:rsidR="001D3F45" w:rsidRPr="0023102C">
        <w:rPr>
          <w:rFonts w:ascii="BentonSans Comp Regular" w:hAnsi="BentonSans Comp Regular"/>
          <w:color w:val="000000" w:themeColor="text1"/>
          <w:sz w:val="20"/>
        </w:rPr>
        <w:t>ngineering major or minor.</w:t>
      </w:r>
      <w:r w:rsidR="005E5C5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Senior seminar in selected areas of modern production of both conventional and micro-miniaturized products; surface mount technology for electronic components; manufacturing in the clean room environment; metrology; manufacture of micro-miniature mechanical systems; vacuum coating and plating systems; systems for automatic process control and product inspection. </w:t>
      </w:r>
    </w:p>
    <w:p w14:paraId="3D40660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A9661A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ETMF 3251. CIM Laboratory. (2) (W)</w:t>
      </w:r>
      <w:r w:rsidRPr="0023102C">
        <w:rPr>
          <w:rFonts w:ascii="BentonSans Comp Regular" w:hAnsi="BentonSans Comp Regular"/>
          <w:color w:val="000000" w:themeColor="text1"/>
          <w:sz w:val="20"/>
        </w:rPr>
        <w:t xml:space="preserve"> </w:t>
      </w:r>
      <w:r w:rsidR="0015517E" w:rsidRPr="0023102C">
        <w:rPr>
          <w:rFonts w:ascii="BentonSans Comp Regular" w:hAnsi="BentonSans Comp Regular"/>
          <w:color w:val="000000" w:themeColor="text1"/>
          <w:sz w:val="20"/>
        </w:rPr>
        <w:t xml:space="preserve"> </w:t>
      </w:r>
      <w:r w:rsidR="001D3F45" w:rsidRPr="0023102C">
        <w:rPr>
          <w:rFonts w:ascii="BentonSans Comp Regular" w:hAnsi="BentonSans Comp Regular"/>
          <w:color w:val="000000" w:themeColor="text1"/>
          <w:sz w:val="20"/>
        </w:rPr>
        <w:t xml:space="preserve">Prerequisite(s): </w:t>
      </w:r>
      <w:r w:rsidR="001D3F45" w:rsidRPr="0023102C">
        <w:rPr>
          <w:rFonts w:ascii="BentonSans Comp Regular" w:hAnsi="BentonSans Comp Regular"/>
          <w:bCs/>
          <w:color w:val="000000" w:themeColor="text1"/>
          <w:sz w:val="20"/>
          <w:szCs w:val="24"/>
        </w:rPr>
        <w:t>E</w:t>
      </w:r>
      <w:r w:rsidR="001D3F45" w:rsidRPr="0023102C">
        <w:rPr>
          <w:rFonts w:ascii="BentonSans Comp Regular" w:hAnsi="BentonSans Comp Regular"/>
          <w:color w:val="000000" w:themeColor="text1"/>
          <w:sz w:val="20"/>
        </w:rPr>
        <w:t>ngineering major or minor.</w:t>
      </w:r>
      <w:r w:rsidR="005E5C5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Experiments with computer control of processes, including numerical control and robotics. Measurement of physical variables for monitoring, controlling, and testing production operations. Application of microprocessors and microcomputers to system control and status reporting. </w:t>
      </w:r>
      <w:r w:rsidR="005121C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One class hour, three lab hours per week. </w:t>
      </w:r>
    </w:p>
    <w:p w14:paraId="262DE27F" w14:textId="67C91EB2"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8330DAD" w14:textId="7AFA2297" w:rsidR="00F31198" w:rsidRPr="0023102C" w:rsidRDefault="00F31198" w:rsidP="00F311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Pr>
          <w:rFonts w:ascii="BentonSans Comp Regular" w:hAnsi="BentonSans Comp Regular"/>
          <w:b/>
          <w:color w:val="000000" w:themeColor="text1"/>
          <w:sz w:val="32"/>
        </w:rPr>
        <w:t>Entrepreneurship</w:t>
      </w:r>
      <w:r w:rsidRPr="0023102C">
        <w:rPr>
          <w:rFonts w:ascii="BentonSans Comp Regular" w:hAnsi="BentonSans Comp Regular"/>
          <w:b/>
          <w:color w:val="000000" w:themeColor="text1"/>
          <w:sz w:val="32"/>
        </w:rPr>
        <w:t xml:space="preserve"> (</w:t>
      </w:r>
      <w:r>
        <w:rPr>
          <w:rFonts w:ascii="BentonSans Comp Regular" w:hAnsi="BentonSans Comp Regular"/>
          <w:b/>
          <w:color w:val="000000" w:themeColor="text1"/>
          <w:sz w:val="32"/>
        </w:rPr>
        <w:t>ENTR</w:t>
      </w:r>
      <w:r w:rsidRPr="0023102C">
        <w:rPr>
          <w:rFonts w:ascii="BentonSans Comp Regular" w:hAnsi="BentonSans Comp Regular"/>
          <w:b/>
          <w:color w:val="000000" w:themeColor="text1"/>
          <w:sz w:val="32"/>
        </w:rPr>
        <w:t>)</w:t>
      </w:r>
    </w:p>
    <w:p w14:paraId="69A07678" w14:textId="77777777" w:rsidR="00F31198" w:rsidRPr="0023102C" w:rsidRDefault="00F31198" w:rsidP="00F311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4E58E4" w14:textId="7954E715" w:rsidR="00F14DF2" w:rsidRPr="00F14DF2" w:rsidRDefault="00F14DF2" w:rsidP="00F14DF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333CD5">
        <w:rPr>
          <w:rFonts w:ascii="BentonSans Comp Regular" w:hAnsi="BentonSans Comp Regular"/>
          <w:b/>
          <w:color w:val="000000" w:themeColor="text1"/>
          <w:sz w:val="20"/>
        </w:rPr>
        <w:t xml:space="preserve">ENTR 3276. Recognizing Entrepreneurial Opportunities. (3) </w:t>
      </w:r>
      <w:r>
        <w:rPr>
          <w:rFonts w:ascii="BentonSans Comp Regular" w:hAnsi="BentonSans Comp Regular"/>
          <w:color w:val="000000" w:themeColor="text1"/>
          <w:sz w:val="20"/>
        </w:rPr>
        <w:t xml:space="preserve"> </w:t>
      </w:r>
      <w:r w:rsidRPr="0023102C">
        <w:rPr>
          <w:rFonts w:ascii="BentonSans Comp Regular" w:hAnsi="BentonSans Comp Regular"/>
          <w:sz w:val="20"/>
        </w:rPr>
        <w:t>Prerequisite(s):</w:t>
      </w:r>
      <w:r w:rsidRPr="00F14DF2">
        <w:rPr>
          <w:rFonts w:ascii="BentonSans Comp Regular" w:hAnsi="BentonSans Comp Regular"/>
          <w:color w:val="000000" w:themeColor="text1"/>
          <w:sz w:val="20"/>
        </w:rPr>
        <w:t xml:space="preserve"> Junior or Senior standing, and enrollment in the Undergraduate Certificate in Entrepreneurship program</w:t>
      </w:r>
      <w:r>
        <w:rPr>
          <w:rFonts w:ascii="BentonSans Comp Regular" w:hAnsi="BentonSans Comp Regular"/>
          <w:color w:val="000000" w:themeColor="text1"/>
          <w:sz w:val="20"/>
        </w:rPr>
        <w:t xml:space="preserve">.  </w:t>
      </w:r>
      <w:r w:rsidRPr="00F14DF2">
        <w:rPr>
          <w:rFonts w:ascii="BentonSans Comp Regular" w:hAnsi="BentonSans Comp Regular"/>
          <w:color w:val="000000" w:themeColor="text1"/>
          <w:sz w:val="20"/>
        </w:rPr>
        <w:t>Helps students take the first step as an entrepreneur.  Before entrepreneurs can organize ventures around innovative solutions to exploit opportunities, entrepreneurs benefit from first recognizing and evaluating opportunities.</w:t>
      </w:r>
      <w:r w:rsidR="00D43653">
        <w:rPr>
          <w:rFonts w:ascii="BentonSans Comp Regular" w:hAnsi="BentonSans Comp Regular"/>
          <w:color w:val="000000" w:themeColor="text1"/>
          <w:sz w:val="20"/>
        </w:rPr>
        <w:t xml:space="preserve">  </w:t>
      </w:r>
      <w:r w:rsidRPr="00F14DF2">
        <w:rPr>
          <w:rFonts w:ascii="BentonSans Comp Regular" w:hAnsi="BentonSans Comp Regular"/>
          <w:color w:val="000000" w:themeColor="text1"/>
          <w:sz w:val="20"/>
        </w:rPr>
        <w:t xml:space="preserve">Students achieve two course objectives fundamental to being an entrepreneur: (1) students put together an opportunity portfolio - a detailed understanding and analysis of an industry/technology and all of the situational conditions that inform the opportunity within that industry/technology context; and (2) based on this opportunity portfolio, students are tasked with pitching a potential solution to a specific opportunity. </w:t>
      </w:r>
    </w:p>
    <w:p w14:paraId="61B4E297" w14:textId="77777777" w:rsidR="00F14DF2" w:rsidRPr="00F14DF2" w:rsidRDefault="00F14DF2" w:rsidP="00F14DF2">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50472C7" w14:textId="4FA2F8F2" w:rsidR="000573B9" w:rsidRPr="000573B9" w:rsidRDefault="000573B9" w:rsidP="000573B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0573B9">
        <w:rPr>
          <w:rFonts w:ascii="BentonSans Comp Regular" w:hAnsi="BentonSans Comp Regular"/>
          <w:b/>
          <w:color w:val="000000" w:themeColor="text1"/>
          <w:sz w:val="20"/>
        </w:rPr>
        <w:t>ENTR 3278. Experiential Entrepreneurship. (3)</w:t>
      </w:r>
      <w:r>
        <w:rPr>
          <w:rFonts w:ascii="BentonSans Comp Regular" w:hAnsi="BentonSans Comp Regular"/>
          <w:color w:val="000000" w:themeColor="text1"/>
          <w:sz w:val="20"/>
        </w:rPr>
        <w:t xml:space="preserve">  </w:t>
      </w:r>
      <w:r w:rsidRPr="000573B9">
        <w:rPr>
          <w:rFonts w:ascii="BentonSans Comp Regular" w:hAnsi="BentonSans Comp Regular"/>
          <w:color w:val="000000" w:themeColor="text1"/>
          <w:sz w:val="20"/>
        </w:rPr>
        <w:t>Pre- or Corequisite(s): ENTR 3276</w:t>
      </w:r>
      <w:r>
        <w:rPr>
          <w:rFonts w:ascii="BentonSans Comp Regular" w:hAnsi="BentonSans Comp Regular"/>
          <w:color w:val="000000" w:themeColor="text1"/>
          <w:sz w:val="20"/>
        </w:rPr>
        <w:t xml:space="preserve">.  </w:t>
      </w:r>
      <w:r w:rsidRPr="000573B9">
        <w:rPr>
          <w:rFonts w:ascii="BentonSans Comp Regular" w:hAnsi="BentonSans Comp Regular"/>
          <w:color w:val="000000" w:themeColor="text1"/>
          <w:sz w:val="20"/>
        </w:rPr>
        <w:t xml:space="preserve">Entrepreneurs work in contexts where they cannot control what ultimately occurs.  As means to increase students' self-confidence and mental fortitude for uncertain contexts, this course seeks to present students with conditions of uncertainty and complexity.  It involves different approaches, from engaged learning exercises, individual and team projects, to interactions with entrepreneurs. </w:t>
      </w:r>
    </w:p>
    <w:p w14:paraId="36B3F4F1" w14:textId="77777777" w:rsidR="000573B9" w:rsidRPr="000573B9" w:rsidRDefault="000573B9" w:rsidP="000573B9">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B2D5DFD" w14:textId="042C5BF4" w:rsidR="000573B9" w:rsidRDefault="00E32BE7" w:rsidP="00E32BE7">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E32BE7">
        <w:rPr>
          <w:rFonts w:ascii="BentonSans Comp Regular" w:hAnsi="BentonSans Comp Regular"/>
          <w:b/>
          <w:color w:val="000000" w:themeColor="text1"/>
          <w:sz w:val="20"/>
        </w:rPr>
        <w:t>ENTR 3279</w:t>
      </w:r>
      <w:r>
        <w:rPr>
          <w:rFonts w:ascii="BentonSans Comp Regular" w:hAnsi="BentonSans Comp Regular"/>
          <w:b/>
          <w:color w:val="000000" w:themeColor="text1"/>
          <w:sz w:val="20"/>
        </w:rPr>
        <w:t>.</w:t>
      </w:r>
      <w:r w:rsidRPr="00E32BE7">
        <w:rPr>
          <w:rFonts w:ascii="BentonSans Comp Regular" w:hAnsi="BentonSans Comp Regular"/>
          <w:b/>
          <w:color w:val="000000" w:themeColor="text1"/>
          <w:sz w:val="20"/>
        </w:rPr>
        <w:t xml:space="preserve"> Entrepreneurial Action and Organizing. (3)</w:t>
      </w:r>
      <w:r>
        <w:rPr>
          <w:rFonts w:ascii="BentonSans Comp Regular" w:hAnsi="BentonSans Comp Regular"/>
          <w:color w:val="000000" w:themeColor="text1"/>
          <w:sz w:val="20"/>
        </w:rPr>
        <w:t xml:space="preserve">  </w:t>
      </w:r>
      <w:r w:rsidRPr="000573B9">
        <w:rPr>
          <w:rFonts w:ascii="BentonSans Comp Regular" w:hAnsi="BentonSans Comp Regular"/>
          <w:color w:val="000000" w:themeColor="text1"/>
          <w:sz w:val="20"/>
        </w:rPr>
        <w:t>Pre- or Corequisite(s): ENTR 3276</w:t>
      </w:r>
      <w:r>
        <w:rPr>
          <w:rFonts w:ascii="BentonSans Comp Regular" w:hAnsi="BentonSans Comp Regular"/>
          <w:color w:val="000000" w:themeColor="text1"/>
          <w:sz w:val="20"/>
        </w:rPr>
        <w:t xml:space="preserve">.  </w:t>
      </w:r>
      <w:r w:rsidRPr="00E32BE7">
        <w:rPr>
          <w:rFonts w:ascii="BentonSans Comp Regular" w:hAnsi="BentonSans Comp Regular"/>
          <w:color w:val="000000" w:themeColor="text1"/>
          <w:sz w:val="20"/>
        </w:rPr>
        <w:t>Many individuals often recognize the same opportunities, but only some individuals become entrepreneurs by taking the actions to exploit the opportunity, and only a few of the entrepreneurs become successful by exploiting the opportunity effectively.  This course provides students with an understanding of how they can shift from recognizing opportunities to taking actions to exploit the opportunities to create value for a market and for society.  It involves a combination of readings, casework, and experiential exercises aimed at helping students learn from real entrepreneurs' experiences, but also providing initial exercises to allow students to put into action what they have learned.</w:t>
      </w:r>
    </w:p>
    <w:p w14:paraId="58E7E8D3" w14:textId="36171F85" w:rsidR="00E32BE7" w:rsidRDefault="00E32BE7" w:rsidP="00E32BE7">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695691D" w14:textId="474B0F81" w:rsidR="00B674BD" w:rsidRPr="0023102C" w:rsidRDefault="00B674BD" w:rsidP="00B674BD">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Pr>
          <w:rFonts w:ascii="BentonSans Comp Regular" w:hAnsi="BentonSans Comp Regular"/>
          <w:b/>
          <w:color w:val="000000" w:themeColor="text1"/>
          <w:sz w:val="32"/>
        </w:rPr>
        <w:lastRenderedPageBreak/>
        <w:t>Exercise Science</w:t>
      </w:r>
      <w:r w:rsidRPr="0023102C">
        <w:rPr>
          <w:rFonts w:ascii="BentonSans Comp Regular" w:hAnsi="BentonSans Comp Regular"/>
          <w:b/>
          <w:color w:val="000000" w:themeColor="text1"/>
          <w:sz w:val="32"/>
        </w:rPr>
        <w:t xml:space="preserve"> (</w:t>
      </w:r>
      <w:r>
        <w:rPr>
          <w:rFonts w:ascii="BentonSans Comp Regular" w:hAnsi="BentonSans Comp Regular"/>
          <w:b/>
          <w:color w:val="000000" w:themeColor="text1"/>
          <w:sz w:val="32"/>
        </w:rPr>
        <w:t>EXER</w:t>
      </w:r>
      <w:r w:rsidRPr="0023102C">
        <w:rPr>
          <w:rFonts w:ascii="BentonSans Comp Regular" w:hAnsi="BentonSans Comp Regular"/>
          <w:b/>
          <w:color w:val="000000" w:themeColor="text1"/>
          <w:sz w:val="32"/>
        </w:rPr>
        <w:t>)</w:t>
      </w:r>
    </w:p>
    <w:p w14:paraId="30210563" w14:textId="5D8B0700" w:rsidR="00B674BD" w:rsidRDefault="00B674BD" w:rsidP="00E32BE7">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82A6937"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1099.</w:t>
      </w:r>
      <w:r w:rsidRPr="0023102C">
        <w:rPr>
          <w:rFonts w:ascii="BentonSans Comp Regular" w:hAnsi="BentonSans Comp Regular"/>
          <w:snapToGrid/>
          <w:sz w:val="20"/>
        </w:rPr>
        <w:t xml:space="preserve"> </w:t>
      </w:r>
      <w:r w:rsidRPr="0023102C">
        <w:rPr>
          <w:rFonts w:ascii="BentonSans Comp Regular" w:hAnsi="BentonSans Comp Regular"/>
          <w:b/>
          <w:snapToGrid/>
          <w:sz w:val="20"/>
        </w:rPr>
        <w:t>T</w:t>
      </w:r>
      <w:r w:rsidRPr="0023102C">
        <w:rPr>
          <w:rFonts w:ascii="BentonSans Comp Regular" w:hAnsi="BentonSans Comp Regular"/>
          <w:b/>
          <w:bCs/>
          <w:snapToGrid/>
          <w:sz w:val="20"/>
        </w:rPr>
        <w:t>opics in Games/Exercise/Sports</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 to 3)</w:t>
      </w:r>
      <w:r w:rsidRPr="0023102C">
        <w:rPr>
          <w:rFonts w:ascii="BentonSans Comp Regular" w:hAnsi="BentonSans Comp Regular"/>
          <w:snapToGrid/>
          <w:sz w:val="20"/>
        </w:rPr>
        <w:t xml:space="preserve">  Specialized topics or innovations in games, exercise, and sports.  </w:t>
      </w:r>
      <w:r w:rsidRPr="0023102C">
        <w:rPr>
          <w:rFonts w:ascii="BentonSans Comp Regular" w:hAnsi="BentonSans Comp Regular"/>
          <w:i/>
          <w:snapToGrid/>
          <w:sz w:val="20"/>
        </w:rPr>
        <w:t>May be repeated for credit with change of topic.</w:t>
      </w:r>
      <w:r w:rsidRPr="0023102C">
        <w:rPr>
          <w:rFonts w:ascii="BentonSans Comp Regular" w:hAnsi="BentonSans Comp Regular"/>
          <w:snapToGrid/>
          <w:sz w:val="20"/>
        </w:rPr>
        <w:t xml:space="preserve">  </w:t>
      </w:r>
      <w:r w:rsidRPr="0023102C">
        <w:rPr>
          <w:rFonts w:ascii="BentonSans Comp Regular" w:hAnsi="BentonSans Comp Regular"/>
          <w:i/>
          <w:iCs/>
          <w:snapToGrid/>
          <w:sz w:val="20"/>
        </w:rPr>
        <w:t xml:space="preserve"> </w:t>
      </w:r>
    </w:p>
    <w:p w14:paraId="7E13394B" w14:textId="77777777" w:rsidR="00250D74" w:rsidRPr="0023102C" w:rsidRDefault="00250D74" w:rsidP="00250D74">
      <w:pPr>
        <w:jc w:val="both"/>
        <w:rPr>
          <w:rFonts w:ascii="BentonSans Comp Regular" w:hAnsi="BentonSans Comp Regular"/>
          <w:b/>
          <w:bCs/>
          <w:snapToGrid/>
          <w:color w:val="000000"/>
          <w:sz w:val="20"/>
        </w:rPr>
      </w:pPr>
    </w:p>
    <w:p w14:paraId="4289FC0A"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1202.</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Weight Training</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w:t>
      </w:r>
      <w:r w:rsidRPr="0023102C">
        <w:rPr>
          <w:rFonts w:ascii="BentonSans Comp Regular" w:hAnsi="BentonSans Comp Regular"/>
          <w:snapToGrid/>
          <w:sz w:val="20"/>
        </w:rPr>
        <w:t xml:space="preserve">  Prerequisite(s): Pre-Kinesiology or Exercise Science major.  The foundations of creating, implementing, and performing a safe and effective exercise routine.</w:t>
      </w:r>
    </w:p>
    <w:p w14:paraId="4296E6F8" w14:textId="77777777" w:rsidR="00250D74" w:rsidRPr="0023102C" w:rsidRDefault="00250D74" w:rsidP="00250D74">
      <w:pPr>
        <w:jc w:val="both"/>
        <w:rPr>
          <w:rFonts w:ascii="BentonSans Comp Regular" w:hAnsi="BentonSans Comp Regular"/>
          <w:b/>
          <w:bCs/>
          <w:snapToGrid/>
          <w:color w:val="000000"/>
          <w:sz w:val="20"/>
        </w:rPr>
      </w:pPr>
    </w:p>
    <w:p w14:paraId="3227A20B"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1204. Aerobic Fitness</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w:t>
      </w:r>
      <w:r w:rsidRPr="0023102C">
        <w:rPr>
          <w:rFonts w:ascii="BentonSans Comp Regular" w:hAnsi="BentonSans Comp Regular"/>
          <w:snapToGrid/>
          <w:sz w:val="20"/>
        </w:rPr>
        <w:t xml:space="preserve">  Prerequisite(s): Pre-Kinesiology or Exercise Science major.  Exercise programming designed to develop and maintain cardiovascular fitness through aerobic activity choreographed to music.</w:t>
      </w:r>
    </w:p>
    <w:p w14:paraId="358053B1" w14:textId="77777777" w:rsidR="00250D74" w:rsidRPr="0023102C" w:rsidRDefault="00250D74" w:rsidP="00250D74">
      <w:pPr>
        <w:jc w:val="both"/>
        <w:rPr>
          <w:rFonts w:ascii="BentonSans Comp Regular" w:hAnsi="BentonSans Comp Regular"/>
          <w:b/>
          <w:bCs/>
          <w:snapToGrid/>
          <w:sz w:val="20"/>
        </w:rPr>
      </w:pPr>
    </w:p>
    <w:p w14:paraId="17178306"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1205. Beginning Yoga. (1) </w:t>
      </w:r>
      <w:r w:rsidRPr="0023102C">
        <w:rPr>
          <w:rFonts w:ascii="BentonSans Comp Regular" w:hAnsi="BentonSans Comp Regular"/>
          <w:bCs/>
          <w:snapToGrid/>
          <w:sz w:val="20"/>
        </w:rPr>
        <w:t xml:space="preserve"> </w:t>
      </w:r>
      <w:r w:rsidRPr="0023102C">
        <w:rPr>
          <w:rFonts w:ascii="BentonSans Comp Regular" w:hAnsi="BentonSans Comp Regular"/>
          <w:snapToGrid/>
          <w:sz w:val="20"/>
        </w:rPr>
        <w:t xml:space="preserve">Prerequisite(s): Pre-Kinesiology or Exercise Science major.  </w:t>
      </w:r>
      <w:r w:rsidRPr="0023102C">
        <w:rPr>
          <w:rFonts w:ascii="BentonSans Comp Regular" w:hAnsi="BentonSans Comp Regular"/>
          <w:bCs/>
          <w:snapToGrid/>
          <w:sz w:val="20"/>
        </w:rPr>
        <w:t>An</w:t>
      </w:r>
      <w:r w:rsidRPr="0023102C">
        <w:rPr>
          <w:rFonts w:ascii="BentonSans Comp Regular" w:hAnsi="BentonSans Comp Regular"/>
          <w:snapToGrid/>
          <w:sz w:val="20"/>
        </w:rPr>
        <w:t xml:space="preserve"> introduction to the practice and philosophy of yoga.  Students learn how to apply the principles of yoga to enhance physical health and mental well-being. </w:t>
      </w:r>
    </w:p>
    <w:p w14:paraId="7C0A28DC" w14:textId="77777777" w:rsidR="00250D74" w:rsidRPr="0023102C" w:rsidRDefault="00250D74" w:rsidP="00250D74">
      <w:pPr>
        <w:jc w:val="both"/>
        <w:rPr>
          <w:rFonts w:ascii="BentonSans Comp Regular" w:hAnsi="BentonSans Comp Regular"/>
          <w:snapToGrid/>
          <w:sz w:val="20"/>
        </w:rPr>
      </w:pPr>
    </w:p>
    <w:p w14:paraId="2CCE7C28" w14:textId="77777777" w:rsidR="00250D74" w:rsidRPr="0023102C" w:rsidRDefault="00250D74" w:rsidP="00250D74">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1208.</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Walk, Jog, Run. (1)</w:t>
      </w:r>
      <w:r w:rsidRPr="0023102C">
        <w:rPr>
          <w:rFonts w:ascii="BentonSans Comp Regular" w:hAnsi="BentonSans Comp Regular"/>
          <w:snapToGrid/>
          <w:sz w:val="20"/>
        </w:rPr>
        <w:t xml:space="preserve">  Prerequisite(s): Pre-Kinesiology or Exercise Science major.  Principles of walking, jogging, and running as modes for improving and maintaining cardiovascular health and physical fitness. </w:t>
      </w:r>
    </w:p>
    <w:p w14:paraId="087DC44E" w14:textId="77777777" w:rsidR="00250D74" w:rsidRPr="0023102C" w:rsidRDefault="00250D74" w:rsidP="00250D74">
      <w:pPr>
        <w:jc w:val="both"/>
        <w:rPr>
          <w:rFonts w:ascii="BentonSans Comp Regular" w:hAnsi="BentonSans Comp Regular"/>
          <w:snapToGrid/>
          <w:sz w:val="20"/>
        </w:rPr>
      </w:pPr>
    </w:p>
    <w:p w14:paraId="5BE09989" w14:textId="77777777" w:rsidR="00250D74" w:rsidRPr="0023102C" w:rsidRDefault="00250D74" w:rsidP="00250D74">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1222.</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Racquet Sports</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w:t>
      </w:r>
      <w:r w:rsidRPr="0023102C">
        <w:rPr>
          <w:rFonts w:ascii="BentonSans Comp Regular" w:hAnsi="BentonSans Comp Regular"/>
          <w:snapToGrid/>
          <w:sz w:val="20"/>
        </w:rPr>
        <w:t xml:space="preserve">  Prerequisite(s): Pre-Kinesiology or Exercise Science major.  Basic skills, tactics, safety, and rules of racquetball, court and table tennis, squash, and badminton.  </w:t>
      </w:r>
      <w:r w:rsidRPr="0023102C">
        <w:rPr>
          <w:rFonts w:ascii="BentonSans Comp Regular" w:hAnsi="BentonSans Comp Regular"/>
          <w:i/>
          <w:iCs/>
          <w:snapToGrid/>
          <w:sz w:val="20"/>
        </w:rPr>
        <w:t xml:space="preserve"> </w:t>
      </w:r>
    </w:p>
    <w:p w14:paraId="526EF542" w14:textId="77777777" w:rsidR="00250D74" w:rsidRPr="0023102C" w:rsidRDefault="00250D74" w:rsidP="00250D74">
      <w:pPr>
        <w:jc w:val="both"/>
        <w:rPr>
          <w:rFonts w:ascii="BentonSans Comp Regular" w:hAnsi="BentonSans Comp Regular"/>
          <w:snapToGrid/>
          <w:sz w:val="20"/>
        </w:rPr>
      </w:pPr>
    </w:p>
    <w:p w14:paraId="0E630BDD"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1250.</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Volleyball</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w:t>
      </w:r>
      <w:r w:rsidRPr="0023102C">
        <w:rPr>
          <w:rFonts w:ascii="BentonSans Comp Regular" w:hAnsi="BentonSans Comp Regular"/>
          <w:snapToGrid/>
          <w:sz w:val="20"/>
        </w:rPr>
        <w:t xml:space="preserve">  Prerequisite(s): Pre-Kinesiology or Exercise Science major.  The rules, fundamental skills, and strategies of the game of volleyball.  Games are played each class to sharpen students’ skills, knowledge, and sportsmanship.  </w:t>
      </w:r>
    </w:p>
    <w:p w14:paraId="08CAE392" w14:textId="77777777" w:rsidR="00250D74" w:rsidRPr="0023102C" w:rsidRDefault="00250D74" w:rsidP="00250D74">
      <w:pPr>
        <w:jc w:val="both"/>
        <w:rPr>
          <w:rFonts w:ascii="BentonSans Comp Regular" w:hAnsi="BentonSans Comp Regular"/>
          <w:b/>
          <w:bCs/>
          <w:snapToGrid/>
          <w:sz w:val="20"/>
        </w:rPr>
      </w:pPr>
    </w:p>
    <w:p w14:paraId="6A891A0C" w14:textId="77777777" w:rsidR="00250D74" w:rsidRPr="0023102C" w:rsidRDefault="00250D74" w:rsidP="00250D74">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1263. Body Shaping</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w:t>
      </w:r>
      <w:r w:rsidRPr="0023102C">
        <w:rPr>
          <w:rFonts w:ascii="BentonSans Comp Regular" w:hAnsi="BentonSans Comp Regular"/>
          <w:snapToGrid/>
          <w:sz w:val="20"/>
        </w:rPr>
        <w:t xml:space="preserve">  Prerequisite(s): Pre-Kinesiology or Exercise Science major.  Safe and appropriate implementation of various resistance training modalities for the improvement of muscular fitness.</w:t>
      </w:r>
    </w:p>
    <w:p w14:paraId="28B93F8A" w14:textId="77777777" w:rsidR="00250D74" w:rsidRPr="0023102C" w:rsidRDefault="00250D74" w:rsidP="00250D74">
      <w:pPr>
        <w:jc w:val="both"/>
        <w:rPr>
          <w:rFonts w:ascii="BentonSans Comp Regular" w:hAnsi="BentonSans Comp Regular"/>
          <w:snapToGrid/>
          <w:sz w:val="20"/>
        </w:rPr>
      </w:pPr>
    </w:p>
    <w:p w14:paraId="65C74A4D"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snapToGrid/>
          <w:sz w:val="20"/>
        </w:rPr>
        <w:t>EXER</w:t>
      </w:r>
      <w:r w:rsidRPr="0023102C">
        <w:rPr>
          <w:rFonts w:ascii="BentonSans Comp Regular" w:hAnsi="BentonSans Comp Regular"/>
          <w:b/>
          <w:snapToGrid/>
          <w:sz w:val="20"/>
        </w:rPr>
        <w:t xml:space="preserve"> 1290. First Aid: Responding to Emergencies. (3) </w:t>
      </w:r>
      <w:r w:rsidRPr="0023102C">
        <w:rPr>
          <w:rFonts w:ascii="BentonSans Comp Regular" w:hAnsi="BentonSans Comp Regular"/>
          <w:snapToGrid/>
          <w:sz w:val="20"/>
        </w:rPr>
        <w:t xml:space="preserve"> The knowledge and skills associated with being a first responder in case of injury or sudden illness.  Qualifying students may receive certifications in: Responding to Emergencies-First Aid, CPR/AED for the Professional Rescuer, Preventing Disease Transmission (Bloodborne Pathogens Training), and Automated External Defibrillator (AED).  Open to all students during Summer session.  Not accepted for those wanting the Athletic Training major.  There is a $20 additional course fee.</w:t>
      </w:r>
    </w:p>
    <w:p w14:paraId="297A5C84" w14:textId="77777777" w:rsidR="00250D74" w:rsidRPr="0023102C" w:rsidRDefault="00250D74" w:rsidP="00250D74">
      <w:pPr>
        <w:jc w:val="both"/>
        <w:rPr>
          <w:rFonts w:ascii="BentonSans Comp Regular" w:hAnsi="BentonSans Comp Regular"/>
          <w:snapToGrid/>
          <w:sz w:val="20"/>
        </w:rPr>
      </w:pPr>
    </w:p>
    <w:p w14:paraId="563C070C" w14:textId="77777777" w:rsidR="00250D74" w:rsidRPr="0023102C" w:rsidRDefault="00250D74" w:rsidP="00250D74">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2101. Foundations of Physical Conditioning</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 xml:space="preserve">(3) </w:t>
      </w:r>
      <w:r w:rsidRPr="0023102C">
        <w:rPr>
          <w:rFonts w:ascii="BentonSans Comp Regular" w:hAnsi="BentonSans Comp Regular"/>
          <w:snapToGrid/>
          <w:sz w:val="20"/>
        </w:rPr>
        <w:t xml:space="preserve"> Prerequisite(s): </w:t>
      </w:r>
      <w:r>
        <w:rPr>
          <w:rFonts w:ascii="BentonSans Comp Regular" w:hAnsi="BentonSans Comp Regular"/>
          <w:snapToGrid/>
          <w:sz w:val="20"/>
        </w:rPr>
        <w:t xml:space="preserve">Pre-Kinesiology or </w:t>
      </w:r>
      <w:r w:rsidRPr="0023102C">
        <w:rPr>
          <w:rFonts w:ascii="BentonSans Comp Regular" w:hAnsi="BentonSans Comp Regular"/>
          <w:snapToGrid/>
          <w:sz w:val="20"/>
        </w:rPr>
        <w:t xml:space="preserve">Exercise Science major.  </w:t>
      </w:r>
      <w:r w:rsidRPr="00A555BF">
        <w:rPr>
          <w:rFonts w:ascii="BentonSans Comp Regular" w:hAnsi="BentonSans Comp Regular"/>
          <w:snapToGrid/>
          <w:sz w:val="20"/>
        </w:rPr>
        <w:t xml:space="preserve">The basic science and application of physical training programs designed to improve and maintain physical fitness. </w:t>
      </w:r>
      <w:r>
        <w:rPr>
          <w:rFonts w:ascii="BentonSans Comp Regular" w:hAnsi="BentonSans Comp Regular"/>
          <w:snapToGrid/>
          <w:sz w:val="20"/>
        </w:rPr>
        <w:t xml:space="preserve"> </w:t>
      </w:r>
      <w:r w:rsidRPr="00A555BF">
        <w:rPr>
          <w:rFonts w:ascii="BentonSans Comp Regular" w:hAnsi="BentonSans Comp Regular"/>
          <w:snapToGrid/>
          <w:sz w:val="20"/>
        </w:rPr>
        <w:t>Emphasis on introducing the core competencies of the Exercise Science degree program.</w:t>
      </w:r>
      <w:r>
        <w:rPr>
          <w:rFonts w:ascii="BentonSans Comp Regular" w:hAnsi="BentonSans Comp Regular"/>
          <w:snapToGrid/>
          <w:sz w:val="20"/>
        </w:rPr>
        <w:t xml:space="preserve"> </w:t>
      </w:r>
      <w:r w:rsidRPr="00A555BF">
        <w:rPr>
          <w:rFonts w:ascii="BentonSans Comp Regular" w:hAnsi="BentonSans Comp Regular"/>
          <w:snapToGrid/>
          <w:sz w:val="20"/>
        </w:rPr>
        <w:t xml:space="preserve"> Designed to place the student in the practitioner's role of developing and leading fitness programs for individuals and/or groups.</w:t>
      </w:r>
    </w:p>
    <w:p w14:paraId="57E7420E" w14:textId="77777777" w:rsidR="00250D74" w:rsidRPr="0023102C" w:rsidRDefault="00250D74" w:rsidP="00250D74">
      <w:pPr>
        <w:jc w:val="both"/>
        <w:rPr>
          <w:rFonts w:ascii="BentonSans Comp Regular" w:hAnsi="BentonSans Comp Regular"/>
          <w:snapToGrid/>
          <w:sz w:val="20"/>
        </w:rPr>
      </w:pPr>
    </w:p>
    <w:p w14:paraId="5DDE0619" w14:textId="77777777" w:rsidR="00250D74" w:rsidRPr="0023102C" w:rsidRDefault="00250D74" w:rsidP="00250D74">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2150. Introduction to </w:t>
      </w:r>
      <w:r>
        <w:rPr>
          <w:rFonts w:ascii="BentonSans Comp Regular" w:hAnsi="BentonSans Comp Regular"/>
          <w:b/>
          <w:bCs/>
          <w:snapToGrid/>
          <w:sz w:val="20"/>
        </w:rPr>
        <w:t>Exercise Science</w:t>
      </w:r>
      <w:r w:rsidRPr="0023102C">
        <w:rPr>
          <w:rFonts w:ascii="BentonSans Comp Regular" w:hAnsi="BentonSans Comp Regular"/>
          <w:b/>
          <w:bCs/>
          <w:snapToGrid/>
          <w:sz w:val="20"/>
        </w:rPr>
        <w:t xml:space="preserve">. (3)  </w:t>
      </w:r>
      <w:r w:rsidRPr="0023102C">
        <w:rPr>
          <w:rFonts w:ascii="BentonSans Comp Regular" w:hAnsi="BentonSans Comp Regular"/>
          <w:snapToGrid/>
          <w:sz w:val="20"/>
        </w:rPr>
        <w:t xml:space="preserve">Prerequisite(s): Pre-Kinesiology or Exercise Science major.  </w:t>
      </w:r>
      <w:r w:rsidRPr="002B5C6F">
        <w:rPr>
          <w:rFonts w:ascii="BentonSans Comp Regular" w:hAnsi="BentonSans Comp Regular"/>
          <w:snapToGrid/>
          <w:sz w:val="20"/>
        </w:rPr>
        <w:t>Introduction to the study of exercise science with an emphasis on key concepts, knowledge, skills, practices, workplace settings, and trends.</w:t>
      </w:r>
    </w:p>
    <w:p w14:paraId="299CE651" w14:textId="77777777" w:rsidR="00250D74" w:rsidRPr="0023102C" w:rsidRDefault="00250D74" w:rsidP="00250D74">
      <w:pPr>
        <w:jc w:val="both"/>
        <w:rPr>
          <w:rFonts w:ascii="BentonSans Comp Regular" w:hAnsi="BentonSans Comp Regular"/>
          <w:snapToGrid/>
          <w:sz w:val="20"/>
        </w:rPr>
      </w:pPr>
    </w:p>
    <w:p w14:paraId="033C8739" w14:textId="77777777" w:rsidR="00250D74" w:rsidRPr="0023102C" w:rsidRDefault="00250D74" w:rsidP="00250D74">
      <w:pPr>
        <w:jc w:val="both"/>
        <w:rPr>
          <w:rFonts w:ascii="BentonSans Comp Regular" w:hAnsi="BentonSans Comp Regular"/>
          <w:i/>
          <w:snapToGrid/>
          <w:sz w:val="20"/>
        </w:rPr>
      </w:pPr>
      <w:r>
        <w:rPr>
          <w:rFonts w:ascii="BentonSans Comp Regular" w:hAnsi="BentonSans Comp Regular"/>
          <w:b/>
          <w:snapToGrid/>
          <w:sz w:val="20"/>
        </w:rPr>
        <w:t>EXER</w:t>
      </w:r>
      <w:r w:rsidRPr="0023102C">
        <w:rPr>
          <w:rFonts w:ascii="BentonSans Comp Regular" w:hAnsi="BentonSans Comp Regular"/>
          <w:b/>
          <w:snapToGrid/>
          <w:sz w:val="20"/>
        </w:rPr>
        <w:t xml:space="preserve"> 2168. Human Anatomy and Physiology for the Health Professions. (3)</w:t>
      </w:r>
      <w:r w:rsidRPr="0023102C">
        <w:rPr>
          <w:rFonts w:ascii="BentonSans Comp Regular" w:hAnsi="BentonSans Comp Regular"/>
          <w:snapToGrid/>
          <w:sz w:val="20"/>
        </w:rPr>
        <w:t xml:space="preserve">  Prerequisite(s): Pre-Kinesiology or Pre-Nursing major.  Fundamentals of the anatomy and physiology of the human body for the health professions.  May be taken as an equivalent of BIOL 2273.  </w:t>
      </w:r>
      <w:r w:rsidRPr="00E67211">
        <w:rPr>
          <w:rFonts w:ascii="BentonSans Comp Regular" w:hAnsi="BentonSans Comp Regular"/>
          <w:snapToGrid/>
          <w:sz w:val="20"/>
        </w:rPr>
        <w:t>May not be attempted more than twice.</w:t>
      </w:r>
    </w:p>
    <w:p w14:paraId="441C485C" w14:textId="77777777" w:rsidR="00250D74" w:rsidRPr="0023102C" w:rsidRDefault="00250D74" w:rsidP="00250D74">
      <w:pPr>
        <w:jc w:val="both"/>
        <w:rPr>
          <w:rFonts w:ascii="BentonSans Comp Regular" w:hAnsi="BentonSans Comp Regular"/>
          <w:snapToGrid/>
          <w:sz w:val="20"/>
        </w:rPr>
      </w:pPr>
    </w:p>
    <w:p w14:paraId="0C10C32D"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snapToGrid/>
          <w:sz w:val="20"/>
        </w:rPr>
        <w:t>EXER</w:t>
      </w:r>
      <w:r w:rsidRPr="0023102C">
        <w:rPr>
          <w:rFonts w:ascii="BentonSans Comp Regular" w:hAnsi="BentonSans Comp Regular"/>
          <w:b/>
          <w:snapToGrid/>
          <w:sz w:val="20"/>
        </w:rPr>
        <w:t xml:space="preserve"> 2168L. Human Anatomy and Physiology for the Health Professions Laboratory. (1)</w:t>
      </w:r>
      <w:r w:rsidRPr="0023102C">
        <w:rPr>
          <w:rFonts w:ascii="BentonSans Comp Regular" w:hAnsi="BentonSans Comp Regular"/>
          <w:snapToGrid/>
          <w:sz w:val="20"/>
        </w:rPr>
        <w:t xml:space="preserve">  Prerequisite(s): Pre-Kinesiology or Pre-Nursing major.  The accompanying lab to </w:t>
      </w:r>
      <w:r>
        <w:rPr>
          <w:rFonts w:ascii="BentonSans Comp Regular" w:hAnsi="BentonSans Comp Regular"/>
          <w:snapToGrid/>
          <w:sz w:val="20"/>
        </w:rPr>
        <w:t>EXER</w:t>
      </w:r>
      <w:r w:rsidRPr="0023102C">
        <w:rPr>
          <w:rFonts w:ascii="BentonSans Comp Regular" w:hAnsi="BentonSans Comp Regular"/>
          <w:snapToGrid/>
          <w:sz w:val="20"/>
        </w:rPr>
        <w:t xml:space="preserve"> 2168.  One laboratory period of three hours a week.  May be taken as an equivalent of BIOL 2273L.  </w:t>
      </w:r>
    </w:p>
    <w:p w14:paraId="7A1C3FFB" w14:textId="77777777" w:rsidR="00250D74" w:rsidRPr="0023102C" w:rsidRDefault="00250D74" w:rsidP="00250D74">
      <w:pPr>
        <w:jc w:val="both"/>
        <w:rPr>
          <w:rFonts w:ascii="BentonSans Comp Regular" w:hAnsi="BentonSans Comp Regular"/>
          <w:snapToGrid/>
          <w:sz w:val="20"/>
        </w:rPr>
      </w:pPr>
    </w:p>
    <w:p w14:paraId="28CF6796"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snapToGrid/>
          <w:sz w:val="20"/>
        </w:rPr>
        <w:t>EXER</w:t>
      </w:r>
      <w:r w:rsidRPr="0023102C">
        <w:rPr>
          <w:rFonts w:ascii="BentonSans Comp Regular" w:hAnsi="BentonSans Comp Regular"/>
          <w:b/>
          <w:snapToGrid/>
          <w:sz w:val="20"/>
        </w:rPr>
        <w:t xml:space="preserve"> 2169. Human Anatomy and Physiology for the Health Professions II. (3)</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2168 and </w:t>
      </w:r>
      <w:r>
        <w:rPr>
          <w:rFonts w:ascii="BentonSans Comp Regular" w:hAnsi="BentonSans Comp Regular"/>
          <w:snapToGrid/>
          <w:sz w:val="20"/>
        </w:rPr>
        <w:t>EXER</w:t>
      </w:r>
      <w:r w:rsidRPr="0023102C">
        <w:rPr>
          <w:rFonts w:ascii="BentonSans Comp Regular" w:hAnsi="BentonSans Comp Regular"/>
          <w:snapToGrid/>
          <w:sz w:val="20"/>
        </w:rPr>
        <w:t xml:space="preserve"> 2168L with grades of C or above.  Continuation of </w:t>
      </w:r>
      <w:r>
        <w:rPr>
          <w:rFonts w:ascii="BentonSans Comp Regular" w:hAnsi="BentonSans Comp Regular"/>
          <w:snapToGrid/>
          <w:sz w:val="20"/>
        </w:rPr>
        <w:t>EXER</w:t>
      </w:r>
      <w:r w:rsidRPr="0023102C">
        <w:rPr>
          <w:rFonts w:ascii="BentonSans Comp Regular" w:hAnsi="BentonSans Comp Regular"/>
          <w:snapToGrid/>
          <w:sz w:val="20"/>
        </w:rPr>
        <w:t xml:space="preserve"> 2168.  May be taken as an equivalent of BIOL 2274. </w:t>
      </w:r>
    </w:p>
    <w:p w14:paraId="37C5B272" w14:textId="77777777" w:rsidR="00250D74" w:rsidRPr="0023102C" w:rsidRDefault="00250D74" w:rsidP="00250D74">
      <w:pPr>
        <w:jc w:val="both"/>
        <w:rPr>
          <w:rFonts w:ascii="BentonSans Comp Regular" w:hAnsi="BentonSans Comp Regular"/>
          <w:snapToGrid/>
          <w:sz w:val="20"/>
        </w:rPr>
      </w:pPr>
    </w:p>
    <w:p w14:paraId="365B87CC" w14:textId="77777777" w:rsidR="00250D74" w:rsidRPr="0023102C" w:rsidRDefault="00250D74" w:rsidP="00250D74">
      <w:pPr>
        <w:jc w:val="both"/>
        <w:rPr>
          <w:rFonts w:ascii="BentonSans Comp Regular" w:hAnsi="BentonSans Comp Regular"/>
          <w:snapToGrid/>
          <w:sz w:val="20"/>
        </w:rPr>
      </w:pPr>
      <w:r>
        <w:rPr>
          <w:rFonts w:ascii="BentonSans Comp Regular" w:hAnsi="BentonSans Comp Regular"/>
          <w:b/>
          <w:snapToGrid/>
          <w:sz w:val="20"/>
        </w:rPr>
        <w:t>EXER</w:t>
      </w:r>
      <w:r w:rsidRPr="0023102C">
        <w:rPr>
          <w:rFonts w:ascii="BentonSans Comp Regular" w:hAnsi="BentonSans Comp Regular"/>
          <w:b/>
          <w:snapToGrid/>
          <w:sz w:val="20"/>
        </w:rPr>
        <w:t xml:space="preserve"> 2169L. Human Anatomy and Physiology for the Health Professions II Laboratory. (1)</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2168</w:t>
      </w:r>
      <w:r>
        <w:rPr>
          <w:rFonts w:ascii="BentonSans Comp Regular" w:hAnsi="BentonSans Comp Regular"/>
          <w:snapToGrid/>
          <w:sz w:val="20"/>
        </w:rPr>
        <w:t xml:space="preserve"> and</w:t>
      </w:r>
      <w:r w:rsidRPr="0023102C">
        <w:rPr>
          <w:rFonts w:ascii="BentonSans Comp Regular" w:hAnsi="BentonSans Comp Regular"/>
          <w:snapToGrid/>
          <w:sz w:val="20"/>
        </w:rPr>
        <w:t xml:space="preserve"> </w:t>
      </w:r>
      <w:r>
        <w:rPr>
          <w:rFonts w:ascii="BentonSans Comp Regular" w:hAnsi="BentonSans Comp Regular"/>
          <w:snapToGrid/>
          <w:sz w:val="20"/>
        </w:rPr>
        <w:t>EXER</w:t>
      </w:r>
      <w:r w:rsidRPr="0023102C">
        <w:rPr>
          <w:rFonts w:ascii="BentonSans Comp Regular" w:hAnsi="BentonSans Comp Regular"/>
          <w:snapToGrid/>
          <w:sz w:val="20"/>
        </w:rPr>
        <w:t xml:space="preserve"> 2168L</w:t>
      </w:r>
      <w:r>
        <w:rPr>
          <w:rFonts w:ascii="BentonSans Comp Regular" w:hAnsi="BentonSans Comp Regular"/>
          <w:snapToGrid/>
          <w:sz w:val="20"/>
        </w:rPr>
        <w:t xml:space="preserve"> with grades of C or above</w:t>
      </w:r>
      <w:r w:rsidRPr="0023102C">
        <w:rPr>
          <w:rFonts w:ascii="BentonSans Comp Regular" w:hAnsi="BentonSans Comp Regular"/>
          <w:snapToGrid/>
          <w:sz w:val="20"/>
        </w:rPr>
        <w:t xml:space="preserve">, and Pre-Kinesiology or Pre-Nursing major.  The accompanying lab to </w:t>
      </w:r>
      <w:r>
        <w:rPr>
          <w:rFonts w:ascii="BentonSans Comp Regular" w:hAnsi="BentonSans Comp Regular"/>
          <w:snapToGrid/>
          <w:sz w:val="20"/>
        </w:rPr>
        <w:t>EXER</w:t>
      </w:r>
      <w:r w:rsidRPr="0023102C">
        <w:rPr>
          <w:rFonts w:ascii="BentonSans Comp Regular" w:hAnsi="BentonSans Comp Regular"/>
          <w:snapToGrid/>
          <w:sz w:val="20"/>
        </w:rPr>
        <w:t xml:space="preserve"> 2169.  One laboratory period of three hours a week. </w:t>
      </w:r>
    </w:p>
    <w:p w14:paraId="7075626A" w14:textId="77777777" w:rsidR="00250D74" w:rsidRDefault="00250D74" w:rsidP="00250D74">
      <w:pPr>
        <w:jc w:val="both"/>
        <w:rPr>
          <w:rFonts w:ascii="BentonSans Comp Regular" w:hAnsi="BentonSans Comp Regular"/>
          <w:snapToGrid/>
          <w:sz w:val="20"/>
        </w:rPr>
      </w:pPr>
    </w:p>
    <w:p w14:paraId="624D7D62" w14:textId="77777777" w:rsidR="00250D74" w:rsidRDefault="00250D74" w:rsidP="00250D74">
      <w:pPr>
        <w:jc w:val="both"/>
        <w:rPr>
          <w:rFonts w:ascii="BentonSans Comp Regular" w:hAnsi="BentonSans Comp Regular"/>
          <w:snapToGrid/>
          <w:sz w:val="20"/>
        </w:rPr>
      </w:pPr>
      <w:r>
        <w:rPr>
          <w:rFonts w:ascii="BentonSans Comp Regular" w:hAnsi="BentonSans Comp Regular"/>
          <w:b/>
          <w:snapToGrid/>
          <w:sz w:val="20"/>
        </w:rPr>
        <w:t>EXER</w:t>
      </w:r>
      <w:r w:rsidRPr="00C13E7A">
        <w:rPr>
          <w:rFonts w:ascii="BentonSans Comp Regular" w:hAnsi="BentonSans Comp Regular"/>
          <w:b/>
          <w:snapToGrid/>
          <w:sz w:val="20"/>
        </w:rPr>
        <w:t xml:space="preserve"> 2202</w:t>
      </w:r>
      <w:r>
        <w:rPr>
          <w:rFonts w:ascii="BentonSans Comp Regular" w:hAnsi="BentonSans Comp Regular"/>
          <w:b/>
          <w:snapToGrid/>
          <w:sz w:val="20"/>
        </w:rPr>
        <w:t>.</w:t>
      </w:r>
      <w:r w:rsidRPr="00C13E7A">
        <w:rPr>
          <w:rFonts w:ascii="BentonSans Comp Regular" w:hAnsi="BentonSans Comp Regular"/>
          <w:b/>
          <w:snapToGrid/>
          <w:sz w:val="20"/>
        </w:rPr>
        <w:t xml:space="preserve"> Group Fitness Instructor Training. (3)</w:t>
      </w:r>
      <w:r>
        <w:rPr>
          <w:rFonts w:ascii="BentonSans Comp Regular" w:hAnsi="BentonSans Comp Regular"/>
          <w:snapToGrid/>
          <w:sz w:val="20"/>
        </w:rPr>
        <w:t xml:space="preserve">  </w:t>
      </w:r>
      <w:r w:rsidRPr="00C13E7A">
        <w:rPr>
          <w:rFonts w:ascii="BentonSans Comp Regular" w:hAnsi="BentonSans Comp Regular"/>
          <w:snapToGrid/>
          <w:sz w:val="20"/>
        </w:rPr>
        <w:t>Prepares students with the cognitive knowledge and physical skills necessary to pass a Group Fitness Instructor National Certification Exam.</w:t>
      </w:r>
    </w:p>
    <w:p w14:paraId="51D002A0" w14:textId="77777777" w:rsidR="00250D74" w:rsidRPr="0023102C" w:rsidRDefault="00250D74" w:rsidP="00250D74">
      <w:pPr>
        <w:jc w:val="both"/>
        <w:rPr>
          <w:rFonts w:ascii="BentonSans Comp Regular" w:hAnsi="BentonSans Comp Regular"/>
          <w:snapToGrid/>
          <w:sz w:val="20"/>
        </w:rPr>
      </w:pPr>
    </w:p>
    <w:p w14:paraId="0127F265"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2290. Emergency Medical Response. (3)</w:t>
      </w:r>
      <w:r w:rsidRPr="0023102C">
        <w:rPr>
          <w:rFonts w:ascii="BentonSans Comp Regular" w:hAnsi="BentonSans Comp Regular"/>
          <w:snapToGrid/>
          <w:sz w:val="20"/>
        </w:rPr>
        <w:t xml:space="preserve">  Prerequisite(s): Exercise Science major; open to all students during Summer Session.  The knowledge and skills necessary to work as an emergency medical responder (EMR) to help sustain life, reduce pain and minimize the consequences of injury or sudden illness until more advanced medical care arrives and takes over.  Qualifying students may receive certifications in: Emergency Medical Response, CPR/AED for the Professional Rescuer and Healthcare Provider, Preventing Disease Transmission (Bloodborne Pathogens Training). </w:t>
      </w:r>
      <w:r w:rsidRPr="0023102C">
        <w:rPr>
          <w:rFonts w:ascii="BentonSans Comp Regular" w:hAnsi="BentonSans Comp Regular"/>
          <w:snapToGrid/>
          <w:color w:val="000000"/>
          <w:sz w:val="20"/>
        </w:rPr>
        <w:t xml:space="preserve"> </w:t>
      </w:r>
      <w:r w:rsidRPr="0023102C">
        <w:rPr>
          <w:rFonts w:ascii="BentonSans Comp Regular" w:hAnsi="BentonSans Comp Regular"/>
          <w:snapToGrid/>
          <w:sz w:val="20"/>
        </w:rPr>
        <w:t xml:space="preserve">There is a $20 course fee.  </w:t>
      </w:r>
    </w:p>
    <w:p w14:paraId="748AAE68" w14:textId="77777777" w:rsidR="00007853" w:rsidRPr="0023102C" w:rsidRDefault="00007853" w:rsidP="00007853">
      <w:pPr>
        <w:jc w:val="both"/>
        <w:rPr>
          <w:rFonts w:ascii="BentonSans Comp Regular" w:hAnsi="BentonSans Comp Regular"/>
          <w:snapToGrid/>
          <w:sz w:val="20"/>
        </w:rPr>
      </w:pPr>
    </w:p>
    <w:p w14:paraId="0751C1F3"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2294. Care and Prevention of Athletic Injuries. (3) </w:t>
      </w:r>
      <w:r w:rsidRPr="0023102C">
        <w:rPr>
          <w:rFonts w:ascii="BentonSans Comp Regular" w:hAnsi="BentonSans Comp Regular"/>
          <w:snapToGrid/>
          <w:sz w:val="20"/>
        </w:rPr>
        <w:t xml:space="preserve"> Prerequisite(s):  Pre-Kinesiology or Exercise Science major.  Focus on the healthcare competencies necessary for the prevention, emergency management and acute care of athletic related injuries.  Also provides an introduction to the role of the Certified Athletic Trainer in providing health to the physically active individual. </w:t>
      </w:r>
    </w:p>
    <w:p w14:paraId="668A3129" w14:textId="77777777" w:rsidR="00007853" w:rsidRPr="0023102C" w:rsidRDefault="00007853" w:rsidP="00007853">
      <w:pPr>
        <w:jc w:val="both"/>
        <w:rPr>
          <w:rFonts w:ascii="BentonSans Comp Regular" w:hAnsi="BentonSans Comp Regular"/>
          <w:snapToGrid/>
          <w:sz w:val="20"/>
        </w:rPr>
      </w:pPr>
      <w:r w:rsidRPr="0023102C">
        <w:rPr>
          <w:rFonts w:ascii="BentonSans Comp Regular" w:hAnsi="BentonSans Comp Regular"/>
          <w:snapToGrid/>
          <w:sz w:val="20"/>
        </w:rPr>
        <w:t xml:space="preserve"> </w:t>
      </w:r>
    </w:p>
    <w:p w14:paraId="5E8CE056"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2295. Care and Prevention of Athletic Injuries Laboratory. (1)  </w:t>
      </w:r>
      <w:r w:rsidRPr="0023102C">
        <w:rPr>
          <w:rFonts w:ascii="BentonSans Comp Regular" w:hAnsi="BentonSans Comp Regular"/>
          <w:snapToGrid/>
          <w:sz w:val="20"/>
        </w:rPr>
        <w:t xml:space="preserve">Prerequisite(s): Pre-Kinesiology or Exercise Science major.  Focus on the psychomotor competencies and clinical proficiencies necessary for the prevention, emergency management and acute care of athletic-related injuries.  </w:t>
      </w:r>
    </w:p>
    <w:p w14:paraId="5D873967" w14:textId="77777777" w:rsidR="00007853" w:rsidRPr="0023102C" w:rsidRDefault="00007853" w:rsidP="00007853">
      <w:pPr>
        <w:jc w:val="both"/>
        <w:rPr>
          <w:rFonts w:ascii="BentonSans Comp Regular" w:hAnsi="BentonSans Comp Regular"/>
          <w:snapToGrid/>
          <w:sz w:val="20"/>
        </w:rPr>
      </w:pPr>
    </w:p>
    <w:p w14:paraId="27B20F6B" w14:textId="77777777" w:rsidR="00007853" w:rsidRPr="0023102C" w:rsidRDefault="00007853" w:rsidP="00007853">
      <w:pPr>
        <w:jc w:val="both"/>
        <w:rPr>
          <w:rFonts w:ascii="BentonSans Comp Regular" w:hAnsi="BentonSans Comp Regular"/>
          <w:i/>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2296. Evidence-Based Practice. (3)</w:t>
      </w:r>
      <w:r w:rsidRPr="0023102C">
        <w:rPr>
          <w:rFonts w:ascii="BentonSans Comp Regular" w:hAnsi="BentonSans Comp Regular"/>
          <w:snapToGrid/>
          <w:sz w:val="20"/>
        </w:rPr>
        <w:t xml:space="preserve">  Prerequisite(s):  Departmental Honors students with permission of instructor.  Gain knowledge of critical appraisal and experience in the practice of evidence based healthcare.  </w:t>
      </w:r>
    </w:p>
    <w:p w14:paraId="75063E08" w14:textId="77777777" w:rsidR="00007853" w:rsidRPr="0023102C" w:rsidRDefault="00007853" w:rsidP="00007853">
      <w:pPr>
        <w:jc w:val="both"/>
        <w:rPr>
          <w:rFonts w:ascii="BentonSans Comp Regular" w:hAnsi="BentonSans Comp Regular"/>
          <w:i/>
          <w:snapToGrid/>
          <w:sz w:val="20"/>
        </w:rPr>
      </w:pPr>
    </w:p>
    <w:p w14:paraId="0B86A1A9"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2298. Applied Kinesiology. (3) </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2168 and </w:t>
      </w:r>
      <w:r>
        <w:rPr>
          <w:rFonts w:ascii="BentonSans Comp Regular" w:hAnsi="BentonSans Comp Regular"/>
          <w:snapToGrid/>
          <w:sz w:val="20"/>
        </w:rPr>
        <w:t>EXER</w:t>
      </w:r>
      <w:r w:rsidRPr="0023102C">
        <w:rPr>
          <w:rFonts w:ascii="BentonSans Comp Regular" w:hAnsi="BentonSans Comp Regular"/>
          <w:snapToGrid/>
          <w:sz w:val="20"/>
        </w:rPr>
        <w:t xml:space="preserve"> 2168L, or BIOL 2273 and BIOL 2273L; and Exercise Scienc</w:t>
      </w:r>
      <w:r w:rsidRPr="0023102C">
        <w:rPr>
          <w:rFonts w:ascii="BentonSans Comp Regular" w:hAnsi="BentonSans Comp Regular"/>
          <w:snapToGrid/>
          <w:color w:val="000000"/>
          <w:sz w:val="20"/>
        </w:rPr>
        <w:t>e</w:t>
      </w:r>
      <w:r w:rsidRPr="0023102C">
        <w:rPr>
          <w:rFonts w:ascii="BentonSans Comp Regular" w:hAnsi="BentonSans Comp Regular"/>
          <w:snapToGrid/>
          <w:sz w:val="20"/>
        </w:rPr>
        <w:t xml:space="preserve"> major.  The study of musculoskeletal anatomy and how it relates to normal </w:t>
      </w:r>
      <w:r w:rsidRPr="0023102C">
        <w:rPr>
          <w:rFonts w:ascii="BentonSans Comp Regular" w:hAnsi="BentonSans Comp Regular"/>
          <w:snapToGrid/>
          <w:sz w:val="20"/>
        </w:rPr>
        <w:lastRenderedPageBreak/>
        <w:t xml:space="preserve">function of the human body. </w:t>
      </w:r>
    </w:p>
    <w:p w14:paraId="46F48179" w14:textId="77777777" w:rsidR="00007853" w:rsidRPr="0023102C" w:rsidRDefault="00007853" w:rsidP="00007853">
      <w:pPr>
        <w:jc w:val="both"/>
        <w:rPr>
          <w:rFonts w:ascii="BentonSans Comp Regular" w:hAnsi="BentonSans Comp Regular"/>
          <w:snapToGrid/>
          <w:sz w:val="20"/>
        </w:rPr>
      </w:pPr>
      <w:r w:rsidRPr="0023102C">
        <w:rPr>
          <w:rFonts w:ascii="BentonSans Comp Regular" w:hAnsi="BentonSans Comp Regular"/>
          <w:snapToGrid/>
          <w:sz w:val="20"/>
        </w:rPr>
        <w:t xml:space="preserve"> </w:t>
      </w:r>
    </w:p>
    <w:p w14:paraId="2D17D7D3"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2299. Medical Terminology. (3)</w:t>
      </w:r>
      <w:r w:rsidRPr="0023102C">
        <w:rPr>
          <w:rFonts w:ascii="BentonSans Comp Regular" w:hAnsi="BentonSans Comp Regular"/>
          <w:snapToGrid/>
          <w:sz w:val="20"/>
        </w:rPr>
        <w:t xml:space="preserve">  Students learn proper medical and scientific terminology usage within the context of human anatomy and physiology, and pathology. </w:t>
      </w:r>
      <w:r w:rsidRPr="0023102C">
        <w:rPr>
          <w:rFonts w:ascii="BentonSans Comp Regular" w:hAnsi="BentonSans Comp Regular"/>
          <w:i/>
          <w:snapToGrid/>
          <w:sz w:val="20"/>
        </w:rPr>
        <w:t xml:space="preserve">  </w:t>
      </w:r>
    </w:p>
    <w:p w14:paraId="06BF7D77" w14:textId="77777777" w:rsidR="00007853" w:rsidRDefault="00007853" w:rsidP="00007853">
      <w:pPr>
        <w:jc w:val="both"/>
        <w:rPr>
          <w:rFonts w:ascii="BentonSans Comp Regular" w:hAnsi="BentonSans Comp Regular"/>
          <w:snapToGrid/>
          <w:sz w:val="20"/>
        </w:rPr>
      </w:pPr>
    </w:p>
    <w:p w14:paraId="7B3D0077" w14:textId="77777777" w:rsidR="00007853" w:rsidRDefault="00007853" w:rsidP="00007853">
      <w:pPr>
        <w:jc w:val="both"/>
        <w:rPr>
          <w:rFonts w:ascii="BentonSans Comp Regular" w:hAnsi="BentonSans Comp Regular"/>
          <w:snapToGrid/>
          <w:sz w:val="20"/>
        </w:rPr>
      </w:pPr>
      <w:r>
        <w:rPr>
          <w:rFonts w:ascii="BentonSans Comp Regular" w:hAnsi="BentonSans Comp Regular"/>
          <w:b/>
          <w:snapToGrid/>
          <w:sz w:val="20"/>
        </w:rPr>
        <w:t>EXER</w:t>
      </w:r>
      <w:r w:rsidRPr="003712B8">
        <w:rPr>
          <w:rFonts w:ascii="BentonSans Comp Regular" w:hAnsi="BentonSans Comp Regular"/>
          <w:b/>
          <w:snapToGrid/>
          <w:sz w:val="20"/>
        </w:rPr>
        <w:t xml:space="preserve"> 2303. Personal Trainer Certification Preparation. (3)</w:t>
      </w:r>
      <w:r>
        <w:rPr>
          <w:rFonts w:ascii="BentonSans Comp Regular" w:hAnsi="BentonSans Comp Regular"/>
          <w:snapToGrid/>
          <w:sz w:val="20"/>
        </w:rPr>
        <w:t xml:space="preserve">  </w:t>
      </w:r>
      <w:r w:rsidRPr="003712B8">
        <w:rPr>
          <w:rFonts w:ascii="BentonSans Comp Regular" w:hAnsi="BentonSans Comp Regular"/>
          <w:snapToGrid/>
          <w:sz w:val="20"/>
        </w:rPr>
        <w:t>Prepares students in the cognitive knowledge and physical skills necessary to pursue national certification as a Personal Trainer.</w:t>
      </w:r>
    </w:p>
    <w:p w14:paraId="6E47C4F2" w14:textId="77777777" w:rsidR="00007853" w:rsidRPr="0023102C" w:rsidRDefault="00007853" w:rsidP="00007853">
      <w:pPr>
        <w:jc w:val="both"/>
        <w:rPr>
          <w:rFonts w:ascii="BentonSans Comp Regular" w:hAnsi="BentonSans Comp Regular"/>
          <w:snapToGrid/>
          <w:sz w:val="20"/>
        </w:rPr>
      </w:pPr>
    </w:p>
    <w:p w14:paraId="525B7186"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2333. Baseball Through History and Playing I (1800s</w:t>
      </w:r>
      <w:r>
        <w:rPr>
          <w:rFonts w:ascii="BentonSans Comp Regular" w:hAnsi="BentonSans Comp Regular"/>
          <w:b/>
          <w:bCs/>
          <w:snapToGrid/>
          <w:sz w:val="20"/>
        </w:rPr>
        <w:t>-</w:t>
      </w:r>
      <w:r w:rsidRPr="0023102C">
        <w:rPr>
          <w:rFonts w:ascii="BentonSans Comp Regular" w:hAnsi="BentonSans Comp Regular"/>
          <w:b/>
          <w:bCs/>
          <w:snapToGrid/>
          <w:sz w:val="20"/>
        </w:rPr>
        <w:t>1947). (3)</w:t>
      </w:r>
      <w:r w:rsidRPr="0023102C">
        <w:rPr>
          <w:rFonts w:ascii="BentonSans Comp Regular" w:hAnsi="BentonSans Comp Regular"/>
          <w:snapToGrid/>
          <w:sz w:val="20"/>
        </w:rPr>
        <w:t xml:space="preserve">  Half of this course explores the socioeconomic climate of baseball’s origins from the 1800s up to Jackie Robinson's debut in 1947.  The other half provides activity-oriented instruction that introduces softball’s emergence from baseball through basic skills, rules, and strategies of the game.</w:t>
      </w:r>
    </w:p>
    <w:p w14:paraId="191EF407" w14:textId="77777777" w:rsidR="00007853" w:rsidRPr="0023102C" w:rsidRDefault="00007853" w:rsidP="00007853">
      <w:pPr>
        <w:jc w:val="both"/>
        <w:rPr>
          <w:rFonts w:ascii="BentonSans Comp Regular" w:hAnsi="BentonSans Comp Regular"/>
          <w:snapToGrid/>
          <w:sz w:val="20"/>
        </w:rPr>
      </w:pPr>
    </w:p>
    <w:p w14:paraId="53847BEC"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snapToGrid/>
          <w:sz w:val="20"/>
        </w:rPr>
        <w:t>EXER</w:t>
      </w:r>
      <w:r w:rsidRPr="0023102C">
        <w:rPr>
          <w:rFonts w:ascii="BentonSans Comp Regular" w:hAnsi="BentonSans Comp Regular"/>
          <w:b/>
          <w:snapToGrid/>
          <w:sz w:val="20"/>
        </w:rPr>
        <w:t xml:space="preserve"> 2334. Baseball Through History and Playing II (1947-Present). (3)</w:t>
      </w:r>
      <w:r w:rsidRPr="0023102C">
        <w:rPr>
          <w:rFonts w:ascii="BentonSans Comp Regular" w:hAnsi="BentonSans Comp Regular"/>
          <w:snapToGrid/>
          <w:sz w:val="20"/>
        </w:rPr>
        <w:t xml:space="preserve">  Half of this course explores the socioeconomic climate of baseball from Jackie Robinson's debut in 1947 to present times.  The other half provides activity-oriented instruction that introduces softball's emergence from baseball through basic skills, rules, and strategies of the game.</w:t>
      </w:r>
    </w:p>
    <w:p w14:paraId="1C92DC3C" w14:textId="77777777" w:rsidR="00007853" w:rsidRPr="0023102C" w:rsidRDefault="00007853" w:rsidP="00007853">
      <w:pPr>
        <w:jc w:val="both"/>
        <w:rPr>
          <w:rFonts w:ascii="BentonSans Comp Regular" w:hAnsi="BentonSans Comp Regular"/>
          <w:snapToGrid/>
          <w:sz w:val="20"/>
        </w:rPr>
      </w:pPr>
    </w:p>
    <w:p w14:paraId="4917B8EC"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3099. Movement Problems/Topics</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 xml:space="preserve">(1 to 6) </w:t>
      </w:r>
      <w:r w:rsidRPr="0023102C">
        <w:rPr>
          <w:rFonts w:ascii="BentonSans Comp Regular" w:hAnsi="BentonSans Comp Regular"/>
          <w:snapToGrid/>
          <w:sz w:val="20"/>
        </w:rPr>
        <w:t xml:space="preserve"> Prerequisite(s): Permission of instructor. Movement problems/topics chosen by the student which relate to special areas of interest.  </w:t>
      </w:r>
      <w:r w:rsidRPr="0023102C">
        <w:rPr>
          <w:rFonts w:ascii="BentonSans Comp Regular" w:hAnsi="BentonSans Comp Regular"/>
          <w:i/>
          <w:snapToGrid/>
          <w:sz w:val="20"/>
        </w:rPr>
        <w:t xml:space="preserve">May be repeated for credit with permission of instructor. </w:t>
      </w:r>
      <w:r w:rsidRPr="0023102C">
        <w:rPr>
          <w:rFonts w:ascii="BentonSans Comp Regular" w:hAnsi="BentonSans Comp Regular"/>
          <w:i/>
          <w:iCs/>
          <w:snapToGrid/>
          <w:sz w:val="20"/>
        </w:rPr>
        <w:t xml:space="preserve">  </w:t>
      </w:r>
    </w:p>
    <w:p w14:paraId="2E1E0862" w14:textId="77777777" w:rsidR="00007853" w:rsidRPr="0023102C" w:rsidRDefault="00007853" w:rsidP="00007853">
      <w:pPr>
        <w:jc w:val="both"/>
        <w:rPr>
          <w:rFonts w:ascii="BentonSans Comp Regular" w:hAnsi="BentonSans Comp Regular"/>
          <w:b/>
          <w:bCs/>
          <w:snapToGrid/>
          <w:sz w:val="20"/>
        </w:rPr>
      </w:pPr>
    </w:p>
    <w:p w14:paraId="5134587D"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3100. Organization and Administration of Exercise Science. (3)  </w:t>
      </w:r>
      <w:r w:rsidRPr="0023102C">
        <w:rPr>
          <w:rFonts w:ascii="BentonSans Comp Regular" w:hAnsi="BentonSans Comp Regular"/>
          <w:snapToGrid/>
          <w:sz w:val="20"/>
        </w:rPr>
        <w:t>Prerequisite(s): Exercise Science major.  Provides the necessary knowledge and skills of organization and administration in various settings within exercise science field.  Additionally, students gain the knowledge and skills in professional development and responsibility necessary to function as a professional in exercise science.</w:t>
      </w:r>
      <w:r w:rsidRPr="0023102C">
        <w:rPr>
          <w:rFonts w:ascii="BentonSans Comp Regular" w:hAnsi="BentonSans Comp Regular"/>
          <w:snapToGrid/>
          <w:color w:val="000000"/>
          <w:sz w:val="20"/>
        </w:rPr>
        <w:t xml:space="preserve"> </w:t>
      </w:r>
    </w:p>
    <w:p w14:paraId="603398C9" w14:textId="77777777" w:rsidR="00007853" w:rsidRPr="0023102C" w:rsidRDefault="00007853" w:rsidP="00007853">
      <w:pPr>
        <w:jc w:val="both"/>
        <w:rPr>
          <w:rFonts w:ascii="BentonSans Comp Regular" w:hAnsi="BentonSans Comp Regular"/>
          <w:snapToGrid/>
          <w:sz w:val="20"/>
        </w:rPr>
      </w:pPr>
    </w:p>
    <w:p w14:paraId="417FE7A6"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3260. Nutrition for the Physically Active. (3) </w:t>
      </w:r>
      <w:r w:rsidRPr="0023102C">
        <w:rPr>
          <w:rFonts w:ascii="BentonSans Comp Regular" w:hAnsi="BentonSans Comp Regular"/>
          <w:snapToGrid/>
          <w:color w:val="000000"/>
          <w:sz w:val="20"/>
        </w:rPr>
        <w:t xml:space="preserve"> </w:t>
      </w:r>
      <w:r w:rsidRPr="0023102C">
        <w:rPr>
          <w:rFonts w:ascii="BentonSans Comp Regular" w:hAnsi="BentonSans Comp Regular"/>
          <w:snapToGrid/>
          <w:sz w:val="20"/>
        </w:rPr>
        <w:t xml:space="preserve">Prerequisite(s): Exercise Science major.  Introduction to principles and concepts of nutrition and how dietary practices affect health and disease.  </w:t>
      </w:r>
    </w:p>
    <w:p w14:paraId="62E6AAFC" w14:textId="77777777" w:rsidR="00007853" w:rsidRPr="0023102C" w:rsidRDefault="00007853" w:rsidP="00007853">
      <w:pPr>
        <w:jc w:val="both"/>
        <w:rPr>
          <w:rFonts w:ascii="BentonSans Comp Regular" w:hAnsi="BentonSans Comp Regular"/>
          <w:snapToGrid/>
          <w:sz w:val="20"/>
        </w:rPr>
      </w:pPr>
    </w:p>
    <w:p w14:paraId="463A8407"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3280. Exercise Physiology: Foundation and Theory. (3)  </w:t>
      </w:r>
      <w:r w:rsidRPr="0023102C">
        <w:rPr>
          <w:rFonts w:ascii="BentonSans Comp Regular" w:hAnsi="BentonSans Comp Regular"/>
          <w:snapToGrid/>
          <w:color w:val="000000"/>
          <w:sz w:val="20"/>
        </w:rPr>
        <w:t>Prerequisite(s):</w:t>
      </w:r>
      <w:r w:rsidRPr="0023102C">
        <w:rPr>
          <w:rFonts w:ascii="BentonSans Comp Regular" w:hAnsi="BentonSans Comp Regular"/>
          <w:snapToGrid/>
          <w:sz w:val="20"/>
        </w:rPr>
        <w:t xml:space="preserve"> </w:t>
      </w:r>
      <w:r>
        <w:rPr>
          <w:rFonts w:ascii="BentonSans Comp Regular" w:hAnsi="BentonSans Comp Regular"/>
          <w:snapToGrid/>
          <w:sz w:val="20"/>
        </w:rPr>
        <w:t>EXER</w:t>
      </w:r>
      <w:r w:rsidRPr="0023102C">
        <w:rPr>
          <w:rFonts w:ascii="BentonSans Comp Regular" w:hAnsi="BentonSans Comp Regular"/>
          <w:snapToGrid/>
          <w:sz w:val="20"/>
        </w:rPr>
        <w:t xml:space="preserve"> 2169 or BIOL 2274 with grade of C or above; and Exercise Science major.  The physiological responses to exercise, adaptations to exercise training, and the mechanisms responsible for them in relation to both health fitness and athletic performance. </w:t>
      </w:r>
    </w:p>
    <w:p w14:paraId="4DE7CB65" w14:textId="77777777" w:rsidR="00007853" w:rsidRPr="0023102C" w:rsidRDefault="00007853" w:rsidP="00007853">
      <w:pPr>
        <w:jc w:val="both"/>
        <w:rPr>
          <w:rFonts w:ascii="BentonSans Comp Regular" w:hAnsi="BentonSans Comp Regular"/>
          <w:snapToGrid/>
          <w:sz w:val="20"/>
        </w:rPr>
      </w:pPr>
    </w:p>
    <w:p w14:paraId="5072CD23"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3281. Exercise Physiology: Principles and Application. (3) (W)  </w:t>
      </w:r>
      <w:r w:rsidRPr="0023102C">
        <w:rPr>
          <w:rFonts w:ascii="BentonSans Comp Regular" w:hAnsi="BentonSans Comp Regular"/>
          <w:bCs/>
          <w:snapToGrid/>
          <w:sz w:val="20"/>
        </w:rPr>
        <w:t>Prerequisite(s):</w:t>
      </w:r>
      <w:r w:rsidRPr="0023102C">
        <w:rPr>
          <w:rFonts w:ascii="BentonSans Comp Regular" w:hAnsi="BentonSans Comp Regular"/>
          <w:snapToGrid/>
          <w:sz w:val="20"/>
        </w:rPr>
        <w:t xml:space="preserve"> Exercise Science major.  Application of principles with laboratory experiences and the development of writing strategies appropriate to the domain of exercise physiology.  Enhances the lecture material presented in </w:t>
      </w:r>
      <w:r>
        <w:rPr>
          <w:rFonts w:ascii="BentonSans Comp Regular" w:hAnsi="BentonSans Comp Regular"/>
          <w:snapToGrid/>
          <w:sz w:val="20"/>
        </w:rPr>
        <w:t>EXER</w:t>
      </w:r>
      <w:r w:rsidRPr="0023102C">
        <w:rPr>
          <w:rFonts w:ascii="BentonSans Comp Regular" w:hAnsi="BentonSans Comp Regular"/>
          <w:snapToGrid/>
          <w:sz w:val="20"/>
        </w:rPr>
        <w:t xml:space="preserve"> 3280.</w:t>
      </w:r>
      <w:r w:rsidRPr="0023102C">
        <w:rPr>
          <w:rFonts w:ascii="BentonSans Comp Regular" w:hAnsi="BentonSans Comp Regular"/>
          <w:i/>
          <w:iCs/>
          <w:snapToGrid/>
          <w:sz w:val="20"/>
        </w:rPr>
        <w:t xml:space="preserve"> </w:t>
      </w:r>
    </w:p>
    <w:p w14:paraId="5F34A3AF" w14:textId="77777777" w:rsidR="00007853" w:rsidRPr="0023102C" w:rsidRDefault="00007853" w:rsidP="00007853">
      <w:pPr>
        <w:jc w:val="both"/>
        <w:rPr>
          <w:rFonts w:ascii="BentonSans Comp Regular" w:hAnsi="BentonSans Comp Regular"/>
          <w:snapToGrid/>
          <w:sz w:val="20"/>
        </w:rPr>
      </w:pPr>
    </w:p>
    <w:p w14:paraId="017866F7"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3285.</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Principles of Strength and Conditioning</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 xml:space="preserve">(3) </w:t>
      </w:r>
      <w:r w:rsidRPr="0023102C">
        <w:rPr>
          <w:rFonts w:ascii="BentonSans Comp Regular" w:hAnsi="BentonSans Comp Regular"/>
          <w:snapToGrid/>
          <w:sz w:val="20"/>
        </w:rPr>
        <w:t xml:space="preserve"> </w:t>
      </w:r>
      <w:r w:rsidRPr="0023102C">
        <w:rPr>
          <w:rFonts w:ascii="BentonSans Comp Regular" w:hAnsi="BentonSans Comp Regular"/>
          <w:bCs/>
          <w:snapToGrid/>
          <w:sz w:val="20"/>
        </w:rPr>
        <w:t xml:space="preserve">Prerequisite(s): </w:t>
      </w:r>
      <w:r>
        <w:rPr>
          <w:rFonts w:ascii="BentonSans Comp Regular" w:hAnsi="BentonSans Comp Regular"/>
          <w:bCs/>
          <w:snapToGrid/>
          <w:sz w:val="20"/>
        </w:rPr>
        <w:t>EXER</w:t>
      </w:r>
      <w:r w:rsidRPr="00AB70D6">
        <w:rPr>
          <w:rFonts w:ascii="BentonSans Comp Regular" w:hAnsi="BentonSans Comp Regular"/>
          <w:bCs/>
          <w:snapToGrid/>
          <w:sz w:val="20"/>
        </w:rPr>
        <w:t xml:space="preserve"> 2298 and </w:t>
      </w:r>
      <w:r>
        <w:rPr>
          <w:rFonts w:ascii="BentonSans Comp Regular" w:hAnsi="BentonSans Comp Regular"/>
          <w:bCs/>
          <w:snapToGrid/>
          <w:sz w:val="20"/>
        </w:rPr>
        <w:t>EXER</w:t>
      </w:r>
      <w:r w:rsidRPr="00AB70D6">
        <w:rPr>
          <w:rFonts w:ascii="BentonSans Comp Regular" w:hAnsi="BentonSans Comp Regular"/>
          <w:bCs/>
          <w:snapToGrid/>
          <w:sz w:val="20"/>
        </w:rPr>
        <w:t xml:space="preserve"> 3280 with grades of C or above</w:t>
      </w:r>
      <w:r>
        <w:rPr>
          <w:rFonts w:ascii="BentonSans Comp Regular" w:hAnsi="BentonSans Comp Regular"/>
          <w:bCs/>
          <w:snapToGrid/>
          <w:sz w:val="20"/>
        </w:rPr>
        <w:t xml:space="preserve">, </w:t>
      </w:r>
      <w:r w:rsidRPr="0023102C">
        <w:rPr>
          <w:rFonts w:ascii="BentonSans Comp Regular" w:hAnsi="BentonSans Comp Regular"/>
          <w:bCs/>
          <w:snapToGrid/>
          <w:sz w:val="20"/>
        </w:rPr>
        <w:t xml:space="preserve">and Exercise Science major.  </w:t>
      </w:r>
      <w:r>
        <w:rPr>
          <w:rFonts w:ascii="BentonSans Comp Regular" w:hAnsi="BentonSans Comp Regular"/>
          <w:snapToGrid/>
          <w:sz w:val="20"/>
        </w:rPr>
        <w:t>The</w:t>
      </w:r>
      <w:r w:rsidRPr="0023102C">
        <w:rPr>
          <w:rFonts w:ascii="BentonSans Comp Regular" w:hAnsi="BentonSans Comp Regular"/>
          <w:snapToGrid/>
          <w:sz w:val="20"/>
        </w:rPr>
        <w:t xml:space="preserve"> biomechanical and physiological principles of strength and conditioning for the physically active.  </w:t>
      </w:r>
    </w:p>
    <w:p w14:paraId="0312C4E9" w14:textId="77777777" w:rsidR="00007853" w:rsidRPr="0023102C" w:rsidRDefault="00007853" w:rsidP="00007853">
      <w:pPr>
        <w:jc w:val="both"/>
        <w:rPr>
          <w:rFonts w:ascii="BentonSans Comp Regular" w:hAnsi="BentonSans Comp Regular"/>
          <w:snapToGrid/>
          <w:sz w:val="20"/>
        </w:rPr>
      </w:pPr>
    </w:p>
    <w:p w14:paraId="0218D473"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3285L.</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Principles of Strength and Conditioning Lab</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 xml:space="preserve">(1) </w:t>
      </w:r>
      <w:r w:rsidRPr="0023102C">
        <w:rPr>
          <w:rFonts w:ascii="BentonSans Comp Regular" w:hAnsi="BentonSans Comp Regular"/>
          <w:bCs/>
          <w:snapToGrid/>
          <w:sz w:val="20"/>
        </w:rPr>
        <w:t xml:space="preserve"> Prerequisite(s): </w:t>
      </w:r>
      <w:r>
        <w:rPr>
          <w:rFonts w:ascii="BentonSans Comp Regular" w:hAnsi="BentonSans Comp Regular"/>
          <w:bCs/>
          <w:snapToGrid/>
          <w:sz w:val="20"/>
        </w:rPr>
        <w:t>EXER</w:t>
      </w:r>
      <w:r w:rsidRPr="0023102C">
        <w:rPr>
          <w:rFonts w:ascii="BentonSans Comp Regular" w:hAnsi="BentonSans Comp Regular"/>
          <w:bCs/>
          <w:snapToGrid/>
          <w:sz w:val="20"/>
        </w:rPr>
        <w:t xml:space="preserve"> 3285 and Exercise Science major with Concentration in Strength and Conditioning, or permission of instructor.  </w:t>
      </w:r>
      <w:r w:rsidRPr="0023102C">
        <w:rPr>
          <w:rFonts w:ascii="BentonSans Comp Regular" w:hAnsi="BentonSans Comp Regular"/>
          <w:snapToGrid/>
          <w:sz w:val="20"/>
        </w:rPr>
        <w:t xml:space="preserve">Lecture material and laboratory experiences for the biomechanical and physiologic principles of strength and conditioning programs.  Strong focus on practical application of strength and conditioning principles for training and testing techniques for special populations, apparently healthy populations, and athletes. </w:t>
      </w:r>
    </w:p>
    <w:p w14:paraId="0D9AE86D" w14:textId="77777777" w:rsidR="00007853" w:rsidRPr="0023102C" w:rsidRDefault="00007853" w:rsidP="00007853">
      <w:pPr>
        <w:jc w:val="both"/>
        <w:rPr>
          <w:rFonts w:ascii="BentonSans Comp Regular" w:hAnsi="BentonSans Comp Regular"/>
          <w:snapToGrid/>
          <w:sz w:val="20"/>
        </w:rPr>
      </w:pPr>
      <w:r w:rsidRPr="0023102C">
        <w:rPr>
          <w:rFonts w:ascii="BentonSans Comp Regular" w:hAnsi="BentonSans Comp Regular"/>
          <w:snapToGrid/>
          <w:sz w:val="20"/>
        </w:rPr>
        <w:t xml:space="preserve"> </w:t>
      </w:r>
    </w:p>
    <w:p w14:paraId="0AD361FC"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3286. Exercise Testing: Foundation and Theory. (3)  </w:t>
      </w:r>
      <w:r w:rsidRPr="0023102C">
        <w:rPr>
          <w:rFonts w:ascii="BentonSans Comp Regular" w:hAnsi="BentonSans Comp Regular"/>
          <w:bCs/>
          <w:snapToGrid/>
          <w:sz w:val="20"/>
        </w:rPr>
        <w:t xml:space="preserve">Prerequisite(s): </w:t>
      </w:r>
      <w:r>
        <w:rPr>
          <w:rFonts w:ascii="BentonSans Comp Regular" w:hAnsi="BentonSans Comp Regular"/>
          <w:bCs/>
          <w:snapToGrid/>
          <w:sz w:val="20"/>
        </w:rPr>
        <w:t>EXER</w:t>
      </w:r>
      <w:r w:rsidRPr="0023102C">
        <w:rPr>
          <w:rFonts w:ascii="BentonSans Comp Regular" w:hAnsi="BentonSans Comp Regular"/>
          <w:bCs/>
          <w:snapToGrid/>
          <w:sz w:val="20"/>
        </w:rPr>
        <w:t xml:space="preserve"> 3280</w:t>
      </w:r>
      <w:r>
        <w:rPr>
          <w:rFonts w:ascii="BentonSans Comp Regular" w:hAnsi="BentonSans Comp Regular"/>
          <w:bCs/>
          <w:snapToGrid/>
          <w:sz w:val="20"/>
        </w:rPr>
        <w:t xml:space="preserve"> and</w:t>
      </w:r>
      <w:r w:rsidRPr="0023102C">
        <w:rPr>
          <w:rFonts w:ascii="BentonSans Comp Regular" w:hAnsi="BentonSans Comp Regular"/>
          <w:bCs/>
          <w:snapToGrid/>
          <w:sz w:val="20"/>
        </w:rPr>
        <w:t xml:space="preserve"> </w:t>
      </w:r>
      <w:r>
        <w:rPr>
          <w:rFonts w:ascii="BentonSans Comp Regular" w:hAnsi="BentonSans Comp Regular"/>
          <w:bCs/>
          <w:snapToGrid/>
          <w:sz w:val="20"/>
        </w:rPr>
        <w:t>EXER</w:t>
      </w:r>
      <w:r w:rsidRPr="0023102C">
        <w:rPr>
          <w:rFonts w:ascii="BentonSans Comp Regular" w:hAnsi="BentonSans Comp Regular"/>
          <w:bCs/>
          <w:snapToGrid/>
          <w:sz w:val="20"/>
        </w:rPr>
        <w:t xml:space="preserve"> 3281</w:t>
      </w:r>
      <w:r>
        <w:rPr>
          <w:rFonts w:ascii="BentonSans Comp Regular" w:hAnsi="BentonSans Comp Regular"/>
          <w:bCs/>
          <w:snapToGrid/>
          <w:sz w:val="20"/>
        </w:rPr>
        <w:t xml:space="preserve"> with grades of C or above</w:t>
      </w:r>
      <w:r w:rsidRPr="0023102C">
        <w:rPr>
          <w:rFonts w:ascii="BentonSans Comp Regular" w:hAnsi="BentonSans Comp Regular"/>
          <w:bCs/>
          <w:snapToGrid/>
          <w:sz w:val="20"/>
        </w:rPr>
        <w:t xml:space="preserve">, and Exercise Science major.  </w:t>
      </w:r>
      <w:r w:rsidRPr="00B05A32">
        <w:rPr>
          <w:rFonts w:ascii="BentonSans Comp Regular" w:hAnsi="BentonSans Comp Regular"/>
          <w:snapToGrid/>
          <w:sz w:val="20"/>
        </w:rPr>
        <w:t>Methods, instruments and protocols for collecting and interpreting health and fitness data to be used for pre-participation screening and individual and group exercise prescription</w:t>
      </w:r>
      <w:r w:rsidRPr="0023102C">
        <w:rPr>
          <w:rFonts w:ascii="BentonSans Comp Regular" w:hAnsi="BentonSans Comp Regular"/>
          <w:snapToGrid/>
          <w:sz w:val="20"/>
        </w:rPr>
        <w:t xml:space="preserve">.  </w:t>
      </w:r>
    </w:p>
    <w:p w14:paraId="6A62A662" w14:textId="77777777" w:rsidR="00007853" w:rsidRPr="0023102C" w:rsidRDefault="00007853" w:rsidP="00007853">
      <w:pPr>
        <w:jc w:val="both"/>
        <w:rPr>
          <w:rFonts w:ascii="BentonSans Comp Regular" w:hAnsi="BentonSans Comp Regular"/>
          <w:snapToGrid/>
          <w:sz w:val="20"/>
        </w:rPr>
      </w:pPr>
    </w:p>
    <w:p w14:paraId="6595F363"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3286L. Exercise Testing Lab.</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w:t>
      </w:r>
      <w:r w:rsidRPr="0023102C">
        <w:rPr>
          <w:rFonts w:ascii="BentonSans Comp Regular" w:hAnsi="BentonSans Comp Regular"/>
          <w:snapToGrid/>
          <w:sz w:val="20"/>
        </w:rPr>
        <w:t xml:space="preserve">  Prerequisite(s):  </w:t>
      </w:r>
      <w:r w:rsidRPr="0023102C">
        <w:rPr>
          <w:rFonts w:ascii="BentonSans Comp Regular" w:hAnsi="BentonSans Comp Regular"/>
          <w:bCs/>
          <w:snapToGrid/>
          <w:sz w:val="20"/>
        </w:rPr>
        <w:t xml:space="preserve">Exercise Science </w:t>
      </w:r>
      <w:r w:rsidRPr="0023102C">
        <w:rPr>
          <w:rFonts w:ascii="BentonSans Comp Regular" w:hAnsi="BentonSans Comp Regular"/>
          <w:snapToGrid/>
          <w:sz w:val="20"/>
        </w:rPr>
        <w:t xml:space="preserve">major. Corequisite(s):  </w:t>
      </w:r>
      <w:r>
        <w:rPr>
          <w:rFonts w:ascii="BentonSans Comp Regular" w:hAnsi="BentonSans Comp Regular"/>
          <w:snapToGrid/>
          <w:sz w:val="20"/>
        </w:rPr>
        <w:t>EXER</w:t>
      </w:r>
      <w:r w:rsidRPr="0023102C">
        <w:rPr>
          <w:rFonts w:ascii="BentonSans Comp Regular" w:hAnsi="BentonSans Comp Regular"/>
          <w:snapToGrid/>
          <w:sz w:val="20"/>
        </w:rPr>
        <w:t xml:space="preserve"> 3286.  Practitioner lab in the use of appropriate data collection methods and protocols.  </w:t>
      </w:r>
    </w:p>
    <w:p w14:paraId="44A70B7C" w14:textId="77777777" w:rsidR="00007853" w:rsidRPr="0023102C" w:rsidRDefault="00007853" w:rsidP="00007853">
      <w:pPr>
        <w:jc w:val="both"/>
        <w:rPr>
          <w:rFonts w:ascii="BentonSans Comp Regular" w:hAnsi="BentonSans Comp Regular"/>
          <w:snapToGrid/>
          <w:sz w:val="20"/>
        </w:rPr>
      </w:pPr>
      <w:r w:rsidRPr="0023102C">
        <w:rPr>
          <w:rFonts w:ascii="BentonSans Comp Regular" w:hAnsi="BentonSans Comp Regular"/>
          <w:snapToGrid/>
          <w:sz w:val="20"/>
        </w:rPr>
        <w:t xml:space="preserve"> </w:t>
      </w:r>
    </w:p>
    <w:p w14:paraId="57706AD0"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3287. Exercise Testing: Principles and Applications. (3) (W)  </w:t>
      </w:r>
      <w:r w:rsidRPr="0023102C">
        <w:rPr>
          <w:rFonts w:ascii="BentonSans Comp Regular" w:hAnsi="BentonSans Comp Regular"/>
          <w:snapToGrid/>
          <w:sz w:val="20"/>
        </w:rPr>
        <w:t xml:space="preserve">Prerequisite(s):  </w:t>
      </w:r>
      <w:r>
        <w:rPr>
          <w:rFonts w:ascii="BentonSans Comp Regular" w:hAnsi="BentonSans Comp Regular"/>
          <w:snapToGrid/>
          <w:sz w:val="20"/>
        </w:rPr>
        <w:t xml:space="preserve">EXER 3280 and EXER 3281 with grades of C or above.  </w:t>
      </w:r>
      <w:r w:rsidRPr="0023102C">
        <w:rPr>
          <w:rFonts w:ascii="BentonSans Comp Regular" w:hAnsi="BentonSans Comp Regular"/>
          <w:snapToGrid/>
          <w:sz w:val="20"/>
        </w:rPr>
        <w:t xml:space="preserve">Corequisite(s):  </w:t>
      </w:r>
      <w:r>
        <w:rPr>
          <w:rFonts w:ascii="BentonSans Comp Regular" w:hAnsi="BentonSans Comp Regular"/>
          <w:snapToGrid/>
          <w:sz w:val="20"/>
        </w:rPr>
        <w:t>EXER</w:t>
      </w:r>
      <w:r w:rsidRPr="0023102C">
        <w:rPr>
          <w:rFonts w:ascii="BentonSans Comp Regular" w:hAnsi="BentonSans Comp Regular"/>
          <w:snapToGrid/>
          <w:sz w:val="20"/>
        </w:rPr>
        <w:t xml:space="preserve"> 3286.  </w:t>
      </w:r>
      <w:r w:rsidRPr="00EF0984">
        <w:rPr>
          <w:rFonts w:ascii="BentonSans Comp Regular" w:hAnsi="BentonSans Comp Regular"/>
          <w:snapToGrid/>
          <w:sz w:val="20"/>
        </w:rPr>
        <w:t xml:space="preserve">Application of principles using laboratory experiences and the development of writing strategies and skills appropriate to the domain of exercise testing. Industry standard data collection instruments, methods, and protocols are used. </w:t>
      </w:r>
      <w:r>
        <w:rPr>
          <w:rFonts w:ascii="BentonSans Comp Regular" w:hAnsi="BentonSans Comp Regular"/>
          <w:snapToGrid/>
          <w:sz w:val="20"/>
        </w:rPr>
        <w:t xml:space="preserve"> </w:t>
      </w:r>
      <w:r w:rsidRPr="00EF0984">
        <w:rPr>
          <w:rFonts w:ascii="BentonSans Comp Regular" w:hAnsi="BentonSans Comp Regular"/>
          <w:snapToGrid/>
          <w:sz w:val="20"/>
        </w:rPr>
        <w:t xml:space="preserve">Enhances the lecture material presented in </w:t>
      </w:r>
      <w:r>
        <w:rPr>
          <w:rFonts w:ascii="BentonSans Comp Regular" w:hAnsi="BentonSans Comp Regular"/>
          <w:snapToGrid/>
          <w:sz w:val="20"/>
        </w:rPr>
        <w:t>EXER</w:t>
      </w:r>
      <w:r w:rsidRPr="00EF0984">
        <w:rPr>
          <w:rFonts w:ascii="BentonSans Comp Regular" w:hAnsi="BentonSans Comp Regular"/>
          <w:snapToGrid/>
          <w:sz w:val="20"/>
        </w:rPr>
        <w:t xml:space="preserve"> 3286</w:t>
      </w:r>
      <w:r w:rsidRPr="0023102C">
        <w:rPr>
          <w:rFonts w:ascii="BentonSans Comp Regular" w:hAnsi="BentonSans Comp Regular"/>
          <w:snapToGrid/>
          <w:sz w:val="20"/>
        </w:rPr>
        <w:t xml:space="preserve">.  </w:t>
      </w:r>
    </w:p>
    <w:p w14:paraId="0EBE9471" w14:textId="77777777" w:rsidR="00007853" w:rsidRPr="0023102C" w:rsidRDefault="00007853" w:rsidP="00007853">
      <w:pPr>
        <w:jc w:val="both"/>
        <w:rPr>
          <w:rFonts w:ascii="BentonSans Comp Regular" w:hAnsi="BentonSans Comp Regular"/>
          <w:snapToGrid/>
          <w:sz w:val="20"/>
        </w:rPr>
      </w:pPr>
    </w:p>
    <w:p w14:paraId="40517596"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3288. Upper Body Injury Evaluation.</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(3)</w:t>
      </w:r>
      <w:r w:rsidRPr="0023102C">
        <w:rPr>
          <w:rFonts w:ascii="BentonSans Comp Regular" w:hAnsi="BentonSans Comp Regular"/>
          <w:snapToGrid/>
          <w:sz w:val="20"/>
        </w:rPr>
        <w:t xml:space="preserve">  Orthopedic evaluation competencies for assessing athletic-related injuries and pathology to the upper extremities, cervical and thoracic spine. </w:t>
      </w:r>
    </w:p>
    <w:p w14:paraId="1018E0B9" w14:textId="77777777" w:rsidR="00007853" w:rsidRPr="0023102C" w:rsidRDefault="00007853" w:rsidP="00007853">
      <w:pPr>
        <w:jc w:val="both"/>
        <w:rPr>
          <w:rFonts w:ascii="BentonSans Comp Regular" w:hAnsi="BentonSans Comp Regular"/>
          <w:snapToGrid/>
          <w:sz w:val="20"/>
        </w:rPr>
      </w:pPr>
    </w:p>
    <w:p w14:paraId="2571DBE5"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3289. Upper Body Injury Evaluation Laboratory. (1)</w:t>
      </w:r>
      <w:r w:rsidRPr="0023102C">
        <w:rPr>
          <w:rFonts w:ascii="BentonSans Comp Regular" w:hAnsi="BentonSans Comp Regular"/>
          <w:snapToGrid/>
          <w:sz w:val="20"/>
        </w:rPr>
        <w:t xml:space="preserve">  Corequisite(s): </w:t>
      </w:r>
      <w:r>
        <w:rPr>
          <w:rFonts w:ascii="BentonSans Comp Regular" w:hAnsi="BentonSans Comp Regular"/>
          <w:snapToGrid/>
          <w:sz w:val="20"/>
        </w:rPr>
        <w:t>EXER</w:t>
      </w:r>
      <w:r w:rsidRPr="0023102C">
        <w:rPr>
          <w:rFonts w:ascii="BentonSans Comp Regular" w:hAnsi="BentonSans Comp Regular"/>
          <w:snapToGrid/>
          <w:sz w:val="20"/>
        </w:rPr>
        <w:t xml:space="preserve"> 3288.  Practitioner lab focusing on the psychomotor competencies and clinical proficiencies related to upper extremity, cervical and thoracic spine injury, and pathology assessment. </w:t>
      </w:r>
    </w:p>
    <w:p w14:paraId="1C0DACFF" w14:textId="77777777" w:rsidR="00007853" w:rsidRPr="0023102C" w:rsidRDefault="00007853" w:rsidP="00007853">
      <w:pPr>
        <w:jc w:val="both"/>
        <w:rPr>
          <w:rFonts w:ascii="BentonSans Comp Regular" w:hAnsi="BentonSans Comp Regular"/>
          <w:snapToGrid/>
          <w:sz w:val="20"/>
        </w:rPr>
      </w:pPr>
    </w:p>
    <w:p w14:paraId="53B26D14"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3290. Lower Body Injury Evaluation</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(3)</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2295 and </w:t>
      </w:r>
      <w:r>
        <w:rPr>
          <w:rFonts w:ascii="BentonSans Comp Regular" w:hAnsi="BentonSans Comp Regular"/>
          <w:snapToGrid/>
          <w:sz w:val="20"/>
        </w:rPr>
        <w:t>EXER</w:t>
      </w:r>
      <w:r w:rsidRPr="0023102C">
        <w:rPr>
          <w:rFonts w:ascii="BentonSans Comp Regular" w:hAnsi="BentonSans Comp Regular"/>
          <w:snapToGrid/>
          <w:sz w:val="20"/>
        </w:rPr>
        <w:t xml:space="preserve"> 2298.  </w:t>
      </w:r>
      <w:r w:rsidRPr="0023102C">
        <w:rPr>
          <w:rFonts w:ascii="BentonSans Comp Regular" w:hAnsi="BentonSans Comp Regular"/>
          <w:snapToGrid/>
          <w:color w:val="000000"/>
          <w:sz w:val="20"/>
        </w:rPr>
        <w:t>O</w:t>
      </w:r>
      <w:r w:rsidRPr="0023102C">
        <w:rPr>
          <w:rFonts w:ascii="BentonSans Comp Regular" w:hAnsi="BentonSans Comp Regular"/>
          <w:snapToGrid/>
          <w:sz w:val="20"/>
        </w:rPr>
        <w:t xml:space="preserve">rthopedic evaluation competencies for assessing athletic-related injuries and pathology to the lower extremities and lumbar spine. </w:t>
      </w:r>
    </w:p>
    <w:p w14:paraId="7F0F8C2D" w14:textId="77777777" w:rsidR="00007853" w:rsidRPr="0023102C" w:rsidRDefault="00007853" w:rsidP="00007853">
      <w:pPr>
        <w:jc w:val="both"/>
        <w:rPr>
          <w:rFonts w:ascii="BentonSans Comp Regular" w:hAnsi="BentonSans Comp Regular"/>
          <w:snapToGrid/>
          <w:sz w:val="20"/>
        </w:rPr>
      </w:pPr>
    </w:p>
    <w:p w14:paraId="12819A7A"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3291. Therapeutic Modalities</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(3)</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2295 and </w:t>
      </w:r>
      <w:r>
        <w:rPr>
          <w:rFonts w:ascii="BentonSans Comp Regular" w:hAnsi="BentonSans Comp Regular"/>
          <w:snapToGrid/>
          <w:sz w:val="20"/>
        </w:rPr>
        <w:t>EXER</w:t>
      </w:r>
      <w:r w:rsidRPr="0023102C">
        <w:rPr>
          <w:rFonts w:ascii="BentonSans Comp Regular" w:hAnsi="BentonSans Comp Regular"/>
          <w:snapToGrid/>
          <w:sz w:val="20"/>
        </w:rPr>
        <w:t xml:space="preserve"> 2298.  Theories and techniques of therapeutic modalities within the scope of athletic training. </w:t>
      </w:r>
    </w:p>
    <w:p w14:paraId="1110052D" w14:textId="77777777" w:rsidR="00007853" w:rsidRPr="0023102C" w:rsidRDefault="00007853" w:rsidP="00007853">
      <w:pPr>
        <w:jc w:val="both"/>
        <w:rPr>
          <w:rFonts w:ascii="BentonSans Comp Regular" w:hAnsi="BentonSans Comp Regular"/>
          <w:snapToGrid/>
          <w:sz w:val="20"/>
        </w:rPr>
      </w:pPr>
    </w:p>
    <w:p w14:paraId="2EA3546F"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3292. Therapeutic Modalities Laboratory</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w:t>
      </w:r>
      <w:r w:rsidRPr="0023102C">
        <w:rPr>
          <w:rFonts w:ascii="BentonSans Comp Regular" w:hAnsi="BentonSans Comp Regular"/>
          <w:snapToGrid/>
          <w:sz w:val="20"/>
        </w:rPr>
        <w:t xml:space="preserve">  Corequisite(s): </w:t>
      </w:r>
      <w:r>
        <w:rPr>
          <w:rFonts w:ascii="BentonSans Comp Regular" w:hAnsi="BentonSans Comp Regular"/>
          <w:snapToGrid/>
          <w:sz w:val="20"/>
        </w:rPr>
        <w:t>EXER</w:t>
      </w:r>
      <w:r w:rsidRPr="0023102C">
        <w:rPr>
          <w:rFonts w:ascii="BentonSans Comp Regular" w:hAnsi="BentonSans Comp Regular"/>
          <w:snapToGrid/>
          <w:sz w:val="20"/>
        </w:rPr>
        <w:t xml:space="preserve"> 3291. Practitioner lab focusing on the psychomotor competencies and clinical proficiencies related to the use of therapeutic modalities within the scope of athletic training. </w:t>
      </w:r>
    </w:p>
    <w:p w14:paraId="4AEAEBEF" w14:textId="77777777" w:rsidR="00007853" w:rsidRPr="0023102C" w:rsidRDefault="00007853" w:rsidP="00007853">
      <w:pPr>
        <w:jc w:val="both"/>
        <w:rPr>
          <w:rFonts w:ascii="BentonSans Comp Regular" w:hAnsi="BentonSans Comp Regular"/>
          <w:snapToGrid/>
          <w:sz w:val="20"/>
        </w:rPr>
      </w:pPr>
    </w:p>
    <w:p w14:paraId="3169FFD9"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3293. General Medical and Psychosocial Aspects of Athletic Training</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(3)</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3290 and </w:t>
      </w:r>
      <w:r>
        <w:rPr>
          <w:rFonts w:ascii="BentonSans Comp Regular" w:hAnsi="BentonSans Comp Regular"/>
          <w:snapToGrid/>
          <w:sz w:val="20"/>
        </w:rPr>
        <w:t>EXER</w:t>
      </w:r>
      <w:r w:rsidRPr="0023102C">
        <w:rPr>
          <w:rFonts w:ascii="BentonSans Comp Regular" w:hAnsi="BentonSans Comp Regular"/>
          <w:snapToGrid/>
          <w:sz w:val="20"/>
        </w:rPr>
        <w:t xml:space="preserve"> 3295.  Cognitive, psychomotor, and affective competencies and proficiencies that the entry-level certified athletic trainer must possess to recognize, treat, and refer, when appropriate, the general medical conditions, psychosocial situations, and disabilities of athletes and others involved in physical activity. </w:t>
      </w:r>
    </w:p>
    <w:p w14:paraId="4A89015F" w14:textId="77777777" w:rsidR="00007853" w:rsidRPr="0023102C" w:rsidRDefault="00007853" w:rsidP="00007853">
      <w:pPr>
        <w:jc w:val="both"/>
        <w:rPr>
          <w:rFonts w:ascii="BentonSans Comp Regular" w:hAnsi="BentonSans Comp Regular"/>
          <w:snapToGrid/>
          <w:sz w:val="20"/>
        </w:rPr>
      </w:pPr>
    </w:p>
    <w:p w14:paraId="050675AD"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3295. Lower Body Injury Evaluation Laboratory</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(1)</w:t>
      </w:r>
      <w:r w:rsidRPr="0023102C">
        <w:rPr>
          <w:rFonts w:ascii="BentonSans Comp Regular" w:hAnsi="BentonSans Comp Regular"/>
          <w:snapToGrid/>
          <w:sz w:val="20"/>
        </w:rPr>
        <w:t xml:space="preserve">  Corequisite(s): </w:t>
      </w:r>
      <w:r>
        <w:rPr>
          <w:rFonts w:ascii="BentonSans Comp Regular" w:hAnsi="BentonSans Comp Regular"/>
          <w:snapToGrid/>
          <w:sz w:val="20"/>
        </w:rPr>
        <w:t>EXER</w:t>
      </w:r>
      <w:r w:rsidRPr="0023102C">
        <w:rPr>
          <w:rFonts w:ascii="BentonSans Comp Regular" w:hAnsi="BentonSans Comp Regular"/>
          <w:snapToGrid/>
          <w:sz w:val="20"/>
        </w:rPr>
        <w:t xml:space="preserve"> 3290.  Practitioner lab focusing on the psychomotor competencies and clinical proficiencies related to lower extremity and lumbar spine injury evaluations. </w:t>
      </w:r>
    </w:p>
    <w:p w14:paraId="63DD315B" w14:textId="77777777" w:rsidR="00007853" w:rsidRPr="0023102C" w:rsidRDefault="00007853" w:rsidP="00007853">
      <w:pPr>
        <w:jc w:val="both"/>
        <w:rPr>
          <w:rFonts w:ascii="BentonSans Comp Regular" w:hAnsi="BentonSans Comp Regular"/>
          <w:b/>
          <w:bCs/>
          <w:snapToGrid/>
          <w:sz w:val="20"/>
        </w:rPr>
      </w:pPr>
    </w:p>
    <w:p w14:paraId="37BB6326"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lastRenderedPageBreak/>
        <w:t>EXER</w:t>
      </w:r>
      <w:r w:rsidRPr="0023102C">
        <w:rPr>
          <w:rFonts w:ascii="BentonSans Comp Regular" w:hAnsi="BentonSans Comp Regular"/>
          <w:b/>
          <w:bCs/>
          <w:snapToGrid/>
          <w:sz w:val="20"/>
        </w:rPr>
        <w:t xml:space="preserve"> 3298. Therapeutic Exercise Foundations. (3)  </w:t>
      </w:r>
      <w:r w:rsidRPr="0023102C">
        <w:rPr>
          <w:rFonts w:ascii="BentonSans Comp Regular" w:hAnsi="BentonSans Comp Regular"/>
          <w:snapToGrid/>
          <w:sz w:val="20"/>
        </w:rPr>
        <w:t xml:space="preserve">Prerequisite(s):  </w:t>
      </w:r>
      <w:r>
        <w:rPr>
          <w:rFonts w:ascii="BentonSans Comp Regular" w:hAnsi="BentonSans Comp Regular"/>
          <w:snapToGrid/>
          <w:sz w:val="20"/>
        </w:rPr>
        <w:t>EXER</w:t>
      </w:r>
      <w:r w:rsidRPr="0023102C">
        <w:rPr>
          <w:rFonts w:ascii="BentonSans Comp Regular" w:hAnsi="BentonSans Comp Regular"/>
          <w:snapToGrid/>
          <w:sz w:val="20"/>
        </w:rPr>
        <w:t xml:space="preserve"> 3290 and </w:t>
      </w:r>
      <w:r>
        <w:rPr>
          <w:rFonts w:ascii="BentonSans Comp Regular" w:hAnsi="BentonSans Comp Regular"/>
          <w:snapToGrid/>
          <w:sz w:val="20"/>
        </w:rPr>
        <w:t>EXER</w:t>
      </w:r>
      <w:r w:rsidRPr="0023102C">
        <w:rPr>
          <w:rFonts w:ascii="BentonSans Comp Regular" w:hAnsi="BentonSans Comp Regular"/>
          <w:snapToGrid/>
          <w:sz w:val="20"/>
        </w:rPr>
        <w:t xml:space="preserve"> 3295.  Study of the theory and principles that guide the application of therapeutic exercise.  </w:t>
      </w:r>
    </w:p>
    <w:p w14:paraId="2AD782A5" w14:textId="77777777" w:rsidR="00007853" w:rsidRPr="0023102C" w:rsidRDefault="00007853" w:rsidP="00007853">
      <w:pPr>
        <w:jc w:val="both"/>
        <w:rPr>
          <w:rFonts w:ascii="BentonSans Comp Regular" w:hAnsi="BentonSans Comp Regular"/>
          <w:snapToGrid/>
          <w:sz w:val="20"/>
        </w:rPr>
      </w:pPr>
    </w:p>
    <w:p w14:paraId="28BBC59D"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snapToGrid/>
          <w:sz w:val="20"/>
        </w:rPr>
        <w:t>EXER</w:t>
      </w:r>
      <w:r w:rsidRPr="0023102C">
        <w:rPr>
          <w:rFonts w:ascii="BentonSans Comp Regular" w:hAnsi="BentonSans Comp Regular"/>
          <w:b/>
          <w:snapToGrid/>
          <w:sz w:val="20"/>
        </w:rPr>
        <w:t xml:space="preserve"> 3333. Pedagogy in Exercise Science. (3)</w:t>
      </w:r>
      <w:r w:rsidRPr="0023102C">
        <w:rPr>
          <w:rFonts w:ascii="BentonSans Comp Regular" w:hAnsi="BentonSans Comp Regular"/>
          <w:snapToGrid/>
          <w:sz w:val="20"/>
        </w:rPr>
        <w:t xml:space="preserve">  Prerequisite(s): Exercise Science major.  Best practices in teaching exercise, physical activity, and lectures in an exercise-science context.  Covers brain-based learning theory and strategies to plan and teach individuals, small classes, or large groups.</w:t>
      </w:r>
    </w:p>
    <w:p w14:paraId="4698F16D" w14:textId="77777777" w:rsidR="00007853" w:rsidRPr="0023102C" w:rsidRDefault="00007853" w:rsidP="00007853">
      <w:pPr>
        <w:jc w:val="both"/>
        <w:rPr>
          <w:rFonts w:ascii="BentonSans Comp Regular" w:hAnsi="BentonSans Comp Regular"/>
          <w:snapToGrid/>
          <w:sz w:val="20"/>
        </w:rPr>
      </w:pPr>
    </w:p>
    <w:p w14:paraId="7472B0D2"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3400. Athletic Training Clinical I</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(2)</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2295 and </w:t>
      </w:r>
      <w:r>
        <w:rPr>
          <w:rFonts w:ascii="BentonSans Comp Regular" w:hAnsi="BentonSans Comp Regular"/>
          <w:snapToGrid/>
          <w:sz w:val="20"/>
        </w:rPr>
        <w:t>EXER</w:t>
      </w:r>
      <w:r w:rsidRPr="0023102C">
        <w:rPr>
          <w:rFonts w:ascii="BentonSans Comp Regular" w:hAnsi="BentonSans Comp Regular"/>
          <w:snapToGrid/>
          <w:sz w:val="20"/>
        </w:rPr>
        <w:t xml:space="preserve"> 2298.  Acquisition and application of clinical proficiencies and psychomotor competencies necessary for the entry-level athletic trainer.  Students must complete approximately 20 hours of clinical experience per week at an approved athletic training clinical agency. </w:t>
      </w:r>
    </w:p>
    <w:p w14:paraId="6EF65A67" w14:textId="77777777" w:rsidR="00007853" w:rsidRPr="0023102C" w:rsidRDefault="00007853" w:rsidP="00007853">
      <w:pPr>
        <w:jc w:val="both"/>
        <w:rPr>
          <w:rFonts w:ascii="BentonSans Comp Regular" w:hAnsi="BentonSans Comp Regular"/>
          <w:snapToGrid/>
          <w:sz w:val="20"/>
        </w:rPr>
      </w:pPr>
    </w:p>
    <w:p w14:paraId="7BF713D5"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3401.</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Athletic Training Clinical II</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(2)</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3400.  Continuation of </w:t>
      </w:r>
      <w:r>
        <w:rPr>
          <w:rFonts w:ascii="BentonSans Comp Regular" w:hAnsi="BentonSans Comp Regular"/>
          <w:snapToGrid/>
          <w:sz w:val="20"/>
        </w:rPr>
        <w:t>EXER</w:t>
      </w:r>
      <w:r w:rsidRPr="0023102C">
        <w:rPr>
          <w:rFonts w:ascii="BentonSans Comp Regular" w:hAnsi="BentonSans Comp Regular"/>
          <w:snapToGrid/>
          <w:sz w:val="20"/>
        </w:rPr>
        <w:t xml:space="preserve"> 3400.  Students must complete approximately 20 hours of clinical experience per week at an approved athletic training clinical agency. </w:t>
      </w:r>
    </w:p>
    <w:p w14:paraId="50C0BA4E" w14:textId="77777777" w:rsidR="00007853" w:rsidRDefault="00007853" w:rsidP="00007853">
      <w:pPr>
        <w:jc w:val="both"/>
        <w:rPr>
          <w:rFonts w:ascii="BentonSans Comp Regular" w:hAnsi="BentonSans Comp Regular"/>
          <w:snapToGrid/>
          <w:sz w:val="20"/>
        </w:rPr>
      </w:pPr>
    </w:p>
    <w:p w14:paraId="0CB819C8" w14:textId="77777777" w:rsidR="00007853" w:rsidRPr="00A76682" w:rsidRDefault="00007853" w:rsidP="00007853">
      <w:pPr>
        <w:jc w:val="both"/>
        <w:rPr>
          <w:rFonts w:ascii="BentonSans Comp Regular" w:hAnsi="BentonSans Comp Regular"/>
          <w:i/>
          <w:snapToGrid/>
          <w:sz w:val="20"/>
        </w:rPr>
      </w:pPr>
      <w:r>
        <w:rPr>
          <w:rFonts w:ascii="BentonSans Comp Regular" w:hAnsi="BentonSans Comp Regular"/>
          <w:b/>
          <w:snapToGrid/>
          <w:sz w:val="20"/>
        </w:rPr>
        <w:t>EXER</w:t>
      </w:r>
      <w:r w:rsidRPr="00A76682">
        <w:rPr>
          <w:rFonts w:ascii="BentonSans Comp Regular" w:hAnsi="BentonSans Comp Regular"/>
          <w:b/>
          <w:snapToGrid/>
          <w:sz w:val="20"/>
        </w:rPr>
        <w:t xml:space="preserve"> 3490. Exercise Science Internship. (3)</w:t>
      </w:r>
      <w:r>
        <w:rPr>
          <w:rFonts w:ascii="BentonSans Comp Regular" w:hAnsi="BentonSans Comp Regular"/>
          <w:snapToGrid/>
          <w:sz w:val="20"/>
        </w:rPr>
        <w:t xml:space="preserve">  </w:t>
      </w:r>
      <w:r w:rsidRPr="00A76682">
        <w:rPr>
          <w:rFonts w:ascii="BentonSans Comp Regular" w:hAnsi="BentonSans Comp Regular"/>
          <w:snapToGrid/>
          <w:sz w:val="20"/>
        </w:rPr>
        <w:t>Prerequisite(s): Exercise Science major</w:t>
      </w:r>
      <w:r>
        <w:rPr>
          <w:rFonts w:ascii="BentonSans Comp Regular" w:hAnsi="BentonSans Comp Regular"/>
          <w:snapToGrid/>
          <w:sz w:val="20"/>
        </w:rPr>
        <w:t>, and EXER</w:t>
      </w:r>
      <w:r w:rsidRPr="00A76682">
        <w:rPr>
          <w:rFonts w:ascii="BentonSans Comp Regular" w:hAnsi="BentonSans Comp Regular"/>
          <w:snapToGrid/>
          <w:sz w:val="20"/>
        </w:rPr>
        <w:t xml:space="preserve"> 2290 and </w:t>
      </w:r>
      <w:r>
        <w:rPr>
          <w:rFonts w:ascii="BentonSans Comp Regular" w:hAnsi="BentonSans Comp Regular"/>
          <w:snapToGrid/>
          <w:sz w:val="20"/>
        </w:rPr>
        <w:t>EXER</w:t>
      </w:r>
      <w:r w:rsidRPr="00A76682">
        <w:rPr>
          <w:rFonts w:ascii="BentonSans Comp Regular" w:hAnsi="BentonSans Comp Regular"/>
          <w:snapToGrid/>
          <w:sz w:val="20"/>
        </w:rPr>
        <w:t xml:space="preserve"> 3660 with grades of C or above</w:t>
      </w:r>
      <w:r>
        <w:rPr>
          <w:rFonts w:ascii="BentonSans Comp Regular" w:hAnsi="BentonSans Comp Regular"/>
          <w:snapToGrid/>
          <w:sz w:val="20"/>
        </w:rPr>
        <w:t xml:space="preserve">.  </w:t>
      </w:r>
      <w:r w:rsidRPr="00A76682">
        <w:rPr>
          <w:rFonts w:ascii="BentonSans Comp Regular" w:hAnsi="BentonSans Comp Regular"/>
          <w:snapToGrid/>
          <w:sz w:val="20"/>
        </w:rPr>
        <w:t>Application of acquired knowledge and skills in practitioner settings. Requires a minimum of 115 contact hours at the internship site.</w:t>
      </w:r>
      <w:r>
        <w:rPr>
          <w:rFonts w:ascii="BentonSans Comp Regular" w:hAnsi="BentonSans Comp Regular"/>
          <w:snapToGrid/>
          <w:sz w:val="20"/>
        </w:rPr>
        <w:t xml:space="preserve">  </w:t>
      </w:r>
      <w:r w:rsidRPr="00A76682">
        <w:rPr>
          <w:rFonts w:ascii="BentonSans Comp Regular" w:hAnsi="BentonSans Comp Regular"/>
          <w:i/>
          <w:snapToGrid/>
          <w:sz w:val="20"/>
        </w:rPr>
        <w:t>May be repeated for credit one time with change of internship site.</w:t>
      </w:r>
    </w:p>
    <w:p w14:paraId="0DC1C029" w14:textId="77777777" w:rsidR="00007853" w:rsidRPr="0023102C" w:rsidRDefault="00007853" w:rsidP="00007853">
      <w:pPr>
        <w:jc w:val="both"/>
        <w:rPr>
          <w:rFonts w:ascii="BentonSans Comp Regular" w:hAnsi="BentonSans Comp Regular"/>
          <w:snapToGrid/>
          <w:sz w:val="20"/>
        </w:rPr>
      </w:pPr>
    </w:p>
    <w:p w14:paraId="5CF5A8B4"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w:t>
      </w:r>
      <w:r>
        <w:rPr>
          <w:rFonts w:ascii="BentonSans Comp Regular" w:hAnsi="BentonSans Comp Regular"/>
          <w:b/>
          <w:bCs/>
          <w:snapToGrid/>
          <w:sz w:val="20"/>
        </w:rPr>
        <w:t>3</w:t>
      </w:r>
      <w:r w:rsidRPr="0023102C">
        <w:rPr>
          <w:rFonts w:ascii="BentonSans Comp Regular" w:hAnsi="BentonSans Comp Regular"/>
          <w:b/>
          <w:bCs/>
          <w:snapToGrid/>
          <w:sz w:val="20"/>
        </w:rPr>
        <w:t>660. Practitioner Seminar. (</w:t>
      </w:r>
      <w:r>
        <w:rPr>
          <w:rFonts w:ascii="BentonSans Comp Regular" w:hAnsi="BentonSans Comp Regular"/>
          <w:b/>
          <w:bCs/>
          <w:snapToGrid/>
          <w:sz w:val="20"/>
        </w:rPr>
        <w:t>1</w:t>
      </w:r>
      <w:r w:rsidRPr="0023102C">
        <w:rPr>
          <w:rFonts w:ascii="BentonSans Comp Regular" w:hAnsi="BentonSans Comp Regular"/>
          <w:b/>
          <w:bCs/>
          <w:snapToGrid/>
          <w:sz w:val="20"/>
        </w:rPr>
        <w:t xml:space="preserve">)  </w:t>
      </w:r>
      <w:r w:rsidRPr="0023102C">
        <w:rPr>
          <w:rFonts w:ascii="BentonSans Comp Regular" w:hAnsi="BentonSans Comp Regular"/>
          <w:snapToGrid/>
          <w:sz w:val="20"/>
        </w:rPr>
        <w:t xml:space="preserve">Prerequisite(s): </w:t>
      </w:r>
      <w:r>
        <w:rPr>
          <w:rFonts w:ascii="BentonSans Comp Regular" w:hAnsi="BentonSans Comp Regular"/>
          <w:snapToGrid/>
          <w:sz w:val="20"/>
        </w:rPr>
        <w:t>Exercise Science major</w:t>
      </w:r>
      <w:r w:rsidRPr="0023102C">
        <w:rPr>
          <w:rFonts w:ascii="BentonSans Comp Regular" w:hAnsi="BentonSans Comp Regular"/>
          <w:snapToGrid/>
          <w:sz w:val="20"/>
        </w:rPr>
        <w:t xml:space="preserve">.  </w:t>
      </w:r>
      <w:r w:rsidRPr="00300E47">
        <w:rPr>
          <w:rFonts w:ascii="BentonSans Comp Regular" w:hAnsi="BentonSans Comp Regular"/>
          <w:snapToGrid/>
          <w:sz w:val="20"/>
        </w:rPr>
        <w:t xml:space="preserve">Emphasis on contemporary practices regarding exercise, health, and wellness. </w:t>
      </w:r>
      <w:r>
        <w:rPr>
          <w:rFonts w:ascii="BentonSans Comp Regular" w:hAnsi="BentonSans Comp Regular"/>
          <w:snapToGrid/>
          <w:sz w:val="20"/>
        </w:rPr>
        <w:t xml:space="preserve"> </w:t>
      </w:r>
      <w:r w:rsidRPr="00300E47">
        <w:rPr>
          <w:rFonts w:ascii="BentonSans Comp Regular" w:hAnsi="BentonSans Comp Regular"/>
          <w:snapToGrid/>
          <w:sz w:val="20"/>
        </w:rPr>
        <w:t xml:space="preserve">Designed to foster student professional development and preparation for </w:t>
      </w:r>
      <w:r>
        <w:rPr>
          <w:rFonts w:ascii="BentonSans Comp Regular" w:hAnsi="BentonSans Comp Regular"/>
          <w:snapToGrid/>
          <w:sz w:val="20"/>
        </w:rPr>
        <w:t xml:space="preserve">the </w:t>
      </w:r>
      <w:r w:rsidRPr="00300E47">
        <w:rPr>
          <w:rFonts w:ascii="BentonSans Comp Regular" w:hAnsi="BentonSans Comp Regular"/>
          <w:snapToGrid/>
          <w:sz w:val="20"/>
        </w:rPr>
        <w:t>Exercise Science Internship.</w:t>
      </w:r>
    </w:p>
    <w:p w14:paraId="5755E9FD" w14:textId="77777777" w:rsidR="00007853" w:rsidRPr="0023102C" w:rsidRDefault="00007853" w:rsidP="00007853">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5FE7EA2" w14:textId="77777777" w:rsidR="00007853" w:rsidRPr="0023102C" w:rsidRDefault="00007853" w:rsidP="00007853">
      <w:pPr>
        <w:jc w:val="both"/>
        <w:rPr>
          <w:rFonts w:ascii="BentonSans Comp Regular" w:hAnsi="BentonSans Comp Regular"/>
          <w:i/>
          <w:snapToGrid/>
          <w:sz w:val="20"/>
        </w:rPr>
      </w:pPr>
      <w:r>
        <w:rPr>
          <w:rFonts w:ascii="BentonSans Comp Regular" w:hAnsi="BentonSans Comp Regular"/>
          <w:b/>
          <w:snapToGrid/>
          <w:sz w:val="20"/>
        </w:rPr>
        <w:t>EXER</w:t>
      </w:r>
      <w:r w:rsidRPr="0023102C">
        <w:rPr>
          <w:rFonts w:ascii="BentonSans Comp Regular" w:hAnsi="BentonSans Comp Regular"/>
          <w:b/>
          <w:snapToGrid/>
          <w:sz w:val="20"/>
        </w:rPr>
        <w:t xml:space="preserve"> 3800. Directed Independent Studies in Movement Problems. (1 to 6)</w:t>
      </w:r>
      <w:r w:rsidRPr="0023102C">
        <w:rPr>
          <w:rFonts w:ascii="BentonSans Comp Regular" w:hAnsi="BentonSans Comp Regular"/>
          <w:snapToGrid/>
          <w:sz w:val="20"/>
        </w:rPr>
        <w:t xml:space="preserve">  Prerequisite(s): Minimum of 15 credit hours in the Exercise Science major with a total of 65 credit hours toward the degree and in good academic standing.  Independent study under the supervision of an appropriate faculty member.  </w:t>
      </w:r>
      <w:r w:rsidRPr="0023102C">
        <w:rPr>
          <w:rFonts w:ascii="BentonSans Comp Regular" w:hAnsi="BentonSans Comp Regular"/>
          <w:i/>
          <w:snapToGrid/>
          <w:sz w:val="20"/>
        </w:rPr>
        <w:t>May be repeated up to 6 credit hours with permission of instructor.</w:t>
      </w:r>
    </w:p>
    <w:p w14:paraId="5F4CB9A8" w14:textId="77777777" w:rsidR="00007853" w:rsidRPr="0023102C" w:rsidRDefault="00007853" w:rsidP="00007853">
      <w:pPr>
        <w:jc w:val="both"/>
        <w:rPr>
          <w:rFonts w:ascii="BentonSans Comp Regular" w:hAnsi="BentonSans Comp Regular"/>
          <w:snapToGrid/>
          <w:sz w:val="20"/>
        </w:rPr>
      </w:pPr>
    </w:p>
    <w:p w14:paraId="1D7B53B3"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3900. Undergraduate Research. (1 to 3)  </w:t>
      </w:r>
      <w:r w:rsidRPr="0023102C">
        <w:rPr>
          <w:rFonts w:ascii="BentonSans Comp Regular" w:hAnsi="BentonSans Comp Regular"/>
          <w:snapToGrid/>
          <w:sz w:val="20"/>
        </w:rPr>
        <w:t xml:space="preserve">Prerequisite(s): Permission of instructor.  Enables majors to initiate research projects in their respective fields of interest.  </w:t>
      </w:r>
      <w:r w:rsidRPr="0023102C">
        <w:rPr>
          <w:rFonts w:ascii="BentonSans Comp Regular" w:hAnsi="BentonSans Comp Regular"/>
          <w:i/>
          <w:snapToGrid/>
          <w:sz w:val="20"/>
        </w:rPr>
        <w:t>May be repeated for credit with change of topic.</w:t>
      </w:r>
      <w:r w:rsidRPr="0023102C">
        <w:rPr>
          <w:rFonts w:ascii="BentonSans Comp Regular" w:hAnsi="BentonSans Comp Regular"/>
          <w:snapToGrid/>
          <w:sz w:val="20"/>
        </w:rPr>
        <w:t xml:space="preserve">  </w:t>
      </w:r>
      <w:r w:rsidRPr="0023102C">
        <w:rPr>
          <w:rFonts w:ascii="BentonSans Comp Regular" w:hAnsi="BentonSans Comp Regular"/>
          <w:i/>
          <w:snapToGrid/>
          <w:sz w:val="20"/>
        </w:rPr>
        <w:t xml:space="preserve">A maximum of nine credit hours may be applied toward the major.  </w:t>
      </w:r>
    </w:p>
    <w:p w14:paraId="1F46C28F" w14:textId="77777777" w:rsidR="00007853" w:rsidRPr="0023102C" w:rsidRDefault="00007853" w:rsidP="00007853">
      <w:pPr>
        <w:jc w:val="both"/>
        <w:rPr>
          <w:rFonts w:ascii="BentonSans Comp Regular" w:hAnsi="BentonSans Comp Regular"/>
          <w:snapToGrid/>
          <w:sz w:val="20"/>
        </w:rPr>
      </w:pPr>
    </w:p>
    <w:p w14:paraId="427AF653" w14:textId="77777777" w:rsidR="00007853" w:rsidRPr="009F569E" w:rsidRDefault="00007853" w:rsidP="0000785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9F569E">
        <w:rPr>
          <w:rFonts w:ascii="BentonSans Comp Regular" w:hAnsi="BentonSans Comp Regular"/>
          <w:b/>
          <w:color w:val="000000" w:themeColor="text1"/>
          <w:sz w:val="20"/>
        </w:rPr>
        <w:t>EXER 4100. Organization and Administration of Strength and Conditioning. (3)</w:t>
      </w:r>
      <w:r w:rsidRPr="009F569E">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w:t>
      </w:r>
      <w:r w:rsidRPr="009F569E">
        <w:rPr>
          <w:rFonts w:ascii="BentonSans Comp Regular" w:hAnsi="BentonSans Comp Regular"/>
          <w:color w:val="000000" w:themeColor="text1"/>
          <w:sz w:val="20"/>
        </w:rPr>
        <w:t>Cross-listed Course(s): KNES 5100</w:t>
      </w:r>
      <w:r>
        <w:rPr>
          <w:rFonts w:ascii="BentonSans Comp Regular" w:hAnsi="BentonSans Comp Regular"/>
          <w:color w:val="000000" w:themeColor="text1"/>
          <w:sz w:val="20"/>
        </w:rPr>
        <w:t>.  Prerequisite</w:t>
      </w:r>
      <w:r w:rsidRPr="009F569E">
        <w:rPr>
          <w:rFonts w:ascii="BentonSans Comp Regular" w:hAnsi="BentonSans Comp Regular"/>
          <w:color w:val="000000" w:themeColor="text1"/>
          <w:sz w:val="20"/>
        </w:rPr>
        <w:t>(s): Exercise Science major (Strength and Conditioning concentration)</w:t>
      </w:r>
      <w:r>
        <w:rPr>
          <w:rFonts w:ascii="BentonSans Comp Regular" w:hAnsi="BentonSans Comp Regular"/>
          <w:color w:val="000000" w:themeColor="text1"/>
          <w:sz w:val="20"/>
        </w:rPr>
        <w:t xml:space="preserve">.  </w:t>
      </w:r>
      <w:r w:rsidRPr="009F569E">
        <w:rPr>
          <w:rFonts w:ascii="BentonSans Comp Regular" w:hAnsi="BentonSans Comp Regular"/>
          <w:color w:val="000000" w:themeColor="text1"/>
          <w:sz w:val="20"/>
        </w:rPr>
        <w:t xml:space="preserve">Provides the knowledge and skills pertaining to the organization, administration, and oversight of Strength and Conditioning programs, including facility design, assessing program needs, safety, legal, and ethical issues.  </w:t>
      </w:r>
    </w:p>
    <w:p w14:paraId="02489C9B" w14:textId="77777777" w:rsidR="00007853" w:rsidRPr="009F569E" w:rsidRDefault="00007853" w:rsidP="0000785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6ACA09B" w14:textId="77777777" w:rsidR="00007853" w:rsidRPr="00FF7CEA" w:rsidRDefault="00007853" w:rsidP="00007853">
      <w:pPr>
        <w:jc w:val="both"/>
        <w:rPr>
          <w:rFonts w:ascii="BentonSans Comp Regular" w:hAnsi="BentonSans Comp Regular"/>
          <w:bCs/>
          <w:snapToGrid/>
          <w:sz w:val="20"/>
        </w:rPr>
      </w:pPr>
      <w:r>
        <w:rPr>
          <w:rFonts w:ascii="BentonSans Comp Regular" w:hAnsi="BentonSans Comp Regular"/>
          <w:b/>
          <w:bCs/>
          <w:snapToGrid/>
          <w:sz w:val="20"/>
        </w:rPr>
        <w:t>EXER</w:t>
      </w:r>
      <w:r w:rsidRPr="00FF7CEA">
        <w:rPr>
          <w:rFonts w:ascii="BentonSans Comp Regular" w:hAnsi="BentonSans Comp Regular"/>
          <w:b/>
          <w:bCs/>
          <w:snapToGrid/>
          <w:sz w:val="20"/>
        </w:rPr>
        <w:t xml:space="preserve"> 4115</w:t>
      </w:r>
      <w:r>
        <w:rPr>
          <w:rFonts w:ascii="BentonSans Comp Regular" w:hAnsi="BentonSans Comp Regular"/>
          <w:b/>
          <w:bCs/>
          <w:snapToGrid/>
          <w:sz w:val="20"/>
        </w:rPr>
        <w:t>.</w:t>
      </w:r>
      <w:r w:rsidRPr="00FF7CEA">
        <w:rPr>
          <w:rFonts w:ascii="BentonSans Comp Regular" w:hAnsi="BentonSans Comp Regular"/>
          <w:b/>
          <w:bCs/>
          <w:snapToGrid/>
          <w:sz w:val="20"/>
        </w:rPr>
        <w:t xml:space="preserve"> Undergraduate Research Methods in </w:t>
      </w:r>
      <w:r w:rsidRPr="00B12BBB">
        <w:rPr>
          <w:rFonts w:ascii="BentonSans Comp Regular" w:hAnsi="BentonSans Comp Regular"/>
          <w:b/>
          <w:bCs/>
          <w:snapToGrid/>
          <w:sz w:val="20"/>
        </w:rPr>
        <w:t>Applied Physiology, Health, and Clinical Sciences</w:t>
      </w:r>
      <w:r>
        <w:rPr>
          <w:rFonts w:ascii="BentonSans Comp Regular" w:hAnsi="BentonSans Comp Regular"/>
          <w:b/>
          <w:bCs/>
          <w:snapToGrid/>
          <w:sz w:val="20"/>
        </w:rPr>
        <w:t xml:space="preserve">. (3)  </w:t>
      </w:r>
      <w:r w:rsidRPr="00FF7CEA">
        <w:rPr>
          <w:rFonts w:ascii="BentonSans Comp Regular" w:hAnsi="BentonSans Comp Regular"/>
          <w:bCs/>
          <w:snapToGrid/>
          <w:sz w:val="20"/>
        </w:rPr>
        <w:t>Cross-listed Course(s): KNES 5115</w:t>
      </w:r>
      <w:r>
        <w:rPr>
          <w:rFonts w:ascii="BentonSans Comp Regular" w:hAnsi="BentonSans Comp Regular"/>
          <w:bCs/>
          <w:snapToGrid/>
          <w:sz w:val="20"/>
        </w:rPr>
        <w:t>.  Prerequisite</w:t>
      </w:r>
      <w:r w:rsidRPr="00FF7CEA">
        <w:rPr>
          <w:rFonts w:ascii="BentonSans Comp Regular" w:hAnsi="BentonSans Comp Regular"/>
          <w:bCs/>
          <w:snapToGrid/>
          <w:sz w:val="20"/>
        </w:rPr>
        <w:t>(s): Exercise Science major and permission of instructor</w:t>
      </w:r>
      <w:r>
        <w:rPr>
          <w:rFonts w:ascii="BentonSans Comp Regular" w:hAnsi="BentonSans Comp Regular"/>
          <w:bCs/>
          <w:snapToGrid/>
          <w:sz w:val="20"/>
        </w:rPr>
        <w:t xml:space="preserve">.  </w:t>
      </w:r>
      <w:r w:rsidRPr="00FF7CEA">
        <w:rPr>
          <w:rFonts w:ascii="BentonSans Comp Regular" w:hAnsi="BentonSans Comp Regular"/>
          <w:bCs/>
          <w:snapToGrid/>
          <w:sz w:val="20"/>
        </w:rPr>
        <w:t xml:space="preserve">Explores the scientific method with an emphasis on evidence-based practice in kinesiology.  After exploring the fundamentals of research design, students engage in small group exercises to develop hypothesis driven mock research studies, followed by class discussion to identify </w:t>
      </w:r>
      <w:r w:rsidRPr="00FF7CEA">
        <w:rPr>
          <w:rFonts w:ascii="BentonSans Comp Regular" w:hAnsi="BentonSans Comp Regular"/>
          <w:bCs/>
          <w:snapToGrid/>
          <w:sz w:val="20"/>
        </w:rPr>
        <w:t>limitations and strengths of the chosen designs.  These exercises support the student's ability to read and critically analyze the scientific literature pertinent to the field.</w:t>
      </w:r>
    </w:p>
    <w:p w14:paraId="179A19EE" w14:textId="77777777" w:rsidR="00007853" w:rsidRPr="00FF7CEA" w:rsidRDefault="00007853" w:rsidP="00007853">
      <w:pPr>
        <w:jc w:val="both"/>
        <w:rPr>
          <w:rFonts w:ascii="BentonSans Comp Regular" w:hAnsi="BentonSans Comp Regular"/>
          <w:bCs/>
          <w:snapToGrid/>
          <w:sz w:val="20"/>
        </w:rPr>
      </w:pPr>
    </w:p>
    <w:p w14:paraId="78A2BB31"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4121. Pharmacology for the Physically Active. (3)</w:t>
      </w:r>
      <w:r w:rsidRPr="0023102C">
        <w:rPr>
          <w:rFonts w:ascii="BentonSans Comp Regular" w:hAnsi="BentonSans Comp Regular"/>
          <w:snapToGrid/>
          <w:sz w:val="20"/>
        </w:rPr>
        <w:t xml:space="preserve">  Prerequisite(s): Exercise Science major, and </w:t>
      </w:r>
      <w:r>
        <w:rPr>
          <w:rFonts w:ascii="BentonSans Comp Regular" w:hAnsi="BentonSans Comp Regular"/>
          <w:snapToGrid/>
          <w:sz w:val="20"/>
        </w:rPr>
        <w:t>EXER</w:t>
      </w:r>
      <w:r w:rsidRPr="0023102C">
        <w:rPr>
          <w:rFonts w:ascii="BentonSans Comp Regular" w:hAnsi="BentonSans Comp Regular"/>
          <w:snapToGrid/>
          <w:sz w:val="20"/>
        </w:rPr>
        <w:t xml:space="preserve"> 3280 or permission of instructor.  An examination of the historical aspects of use, abuse, and addiction within the realm of health and human performance.  Exposes students to a wide variety of drug issues and the unique use and abuse patterns of individuals in the exercise science arena.  </w:t>
      </w:r>
    </w:p>
    <w:p w14:paraId="15F43F70" w14:textId="77777777" w:rsidR="00007853" w:rsidRPr="0023102C" w:rsidRDefault="00007853" w:rsidP="00007853">
      <w:pPr>
        <w:jc w:val="both"/>
        <w:rPr>
          <w:rFonts w:ascii="BentonSans Comp Regular" w:hAnsi="BentonSans Comp Regular"/>
          <w:snapToGrid/>
          <w:sz w:val="20"/>
        </w:rPr>
      </w:pPr>
    </w:p>
    <w:p w14:paraId="5632703F"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4130.</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Applied Nutrition</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 xml:space="preserve">(3) </w:t>
      </w:r>
      <w:r w:rsidRPr="0023102C">
        <w:rPr>
          <w:rFonts w:ascii="BentonSans Comp Regular" w:hAnsi="BentonSans Comp Regular"/>
          <w:snapToGrid/>
          <w:sz w:val="20"/>
        </w:rPr>
        <w:t xml:space="preserve"> Principles of nutrition, dietary guidelines, dietary relationships to diseases and health, special populations, computerized dietary analysis.</w:t>
      </w:r>
      <w:r w:rsidRPr="0023102C">
        <w:rPr>
          <w:rFonts w:ascii="BentonSans Comp Regular" w:hAnsi="BentonSans Comp Regular"/>
          <w:i/>
          <w:iCs/>
          <w:snapToGrid/>
          <w:sz w:val="20"/>
        </w:rPr>
        <w:t xml:space="preserve"> </w:t>
      </w:r>
    </w:p>
    <w:p w14:paraId="68090271" w14:textId="77777777" w:rsidR="00007853" w:rsidRPr="0023102C" w:rsidRDefault="00007853" w:rsidP="00007853">
      <w:pPr>
        <w:jc w:val="both"/>
        <w:rPr>
          <w:rFonts w:ascii="BentonSans Comp Regular" w:hAnsi="BentonSans Comp Regular"/>
          <w:snapToGrid/>
          <w:sz w:val="20"/>
        </w:rPr>
      </w:pPr>
    </w:p>
    <w:p w14:paraId="3CAF95EC"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4132. Lifetime Weight Management and Behavior Change. (3)  </w:t>
      </w:r>
      <w:r w:rsidRPr="0023102C">
        <w:rPr>
          <w:rFonts w:ascii="BentonSans Comp Regular" w:hAnsi="BentonSans Comp Regular"/>
          <w:snapToGrid/>
          <w:sz w:val="20"/>
        </w:rPr>
        <w:t xml:space="preserve">Prerequisite(s): </w:t>
      </w:r>
      <w:r>
        <w:rPr>
          <w:rFonts w:ascii="BentonSans Comp Regular" w:hAnsi="BentonSans Comp Regular"/>
          <w:snapToGrid/>
          <w:sz w:val="20"/>
        </w:rPr>
        <w:t>EXER</w:t>
      </w:r>
      <w:r w:rsidRPr="0023102C">
        <w:rPr>
          <w:rFonts w:ascii="BentonSans Comp Regular" w:hAnsi="BentonSans Comp Regular"/>
          <w:snapToGrid/>
          <w:sz w:val="20"/>
        </w:rPr>
        <w:t xml:space="preserve"> 3260 and </w:t>
      </w:r>
      <w:r>
        <w:rPr>
          <w:rFonts w:ascii="BentonSans Comp Regular" w:hAnsi="BentonSans Comp Regular"/>
          <w:snapToGrid/>
          <w:sz w:val="20"/>
        </w:rPr>
        <w:t>EXER</w:t>
      </w:r>
      <w:r w:rsidRPr="0023102C">
        <w:rPr>
          <w:rFonts w:ascii="BentonSans Comp Regular" w:hAnsi="BentonSans Comp Regular"/>
          <w:snapToGrid/>
          <w:sz w:val="20"/>
        </w:rPr>
        <w:t xml:space="preserve"> 4286.  Examines factors in obesity and weight control, emphasizing techniques in behavior modification and lifestyle change for effective weight management. </w:t>
      </w:r>
      <w:r w:rsidRPr="0023102C">
        <w:rPr>
          <w:rFonts w:ascii="BentonSans Comp Regular" w:hAnsi="BentonSans Comp Regular"/>
          <w:i/>
          <w:iCs/>
          <w:snapToGrid/>
          <w:sz w:val="20"/>
        </w:rPr>
        <w:t xml:space="preserve"> </w:t>
      </w:r>
    </w:p>
    <w:p w14:paraId="371755A7" w14:textId="77777777" w:rsidR="00007853" w:rsidRPr="0023102C" w:rsidRDefault="00007853" w:rsidP="00007853">
      <w:pPr>
        <w:jc w:val="both"/>
        <w:rPr>
          <w:rFonts w:ascii="BentonSans Comp Regular" w:hAnsi="BentonSans Comp Regular"/>
          <w:snapToGrid/>
          <w:sz w:val="20"/>
        </w:rPr>
      </w:pPr>
    </w:p>
    <w:p w14:paraId="153DB61F"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4134.</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Assessment and Development of Physical Fitness</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(3)</w:t>
      </w:r>
      <w:r w:rsidRPr="0023102C">
        <w:rPr>
          <w:rFonts w:ascii="BentonSans Comp Regular" w:hAnsi="BentonSans Comp Regular"/>
          <w:snapToGrid/>
          <w:sz w:val="20"/>
        </w:rPr>
        <w:t xml:space="preserve">  Prerequisite(s):  Permission of instructor.  Responses and adaptations to exercise, assessment techniques, exercise prescription, leadership and programming. </w:t>
      </w:r>
    </w:p>
    <w:p w14:paraId="7B807D8D" w14:textId="4CCE2AD1" w:rsidR="00007853" w:rsidRDefault="00007853" w:rsidP="00007853">
      <w:pPr>
        <w:jc w:val="both"/>
        <w:rPr>
          <w:rFonts w:ascii="BentonSans Comp Regular" w:hAnsi="BentonSans Comp Regular"/>
          <w:snapToGrid/>
          <w:sz w:val="20"/>
        </w:rPr>
      </w:pPr>
    </w:p>
    <w:p w14:paraId="5E7C4CCA" w14:textId="1283D15E" w:rsidR="00D2272F" w:rsidRPr="00D2272F" w:rsidRDefault="00D2272F" w:rsidP="00D2272F">
      <w:pPr>
        <w:jc w:val="both"/>
        <w:rPr>
          <w:rFonts w:ascii="BentonSans Comp Regular" w:hAnsi="BentonSans Comp Regular"/>
          <w:snapToGrid/>
          <w:sz w:val="20"/>
        </w:rPr>
      </w:pPr>
      <w:r w:rsidRPr="00D2272F">
        <w:rPr>
          <w:rFonts w:ascii="BentonSans Comp Regular" w:hAnsi="BentonSans Comp Regular"/>
          <w:b/>
          <w:snapToGrid/>
          <w:sz w:val="20"/>
        </w:rPr>
        <w:t>EXER 4240. Clinical Research Management. (3)</w:t>
      </w:r>
      <w:r>
        <w:rPr>
          <w:rFonts w:ascii="BentonSans Comp Regular" w:hAnsi="BentonSans Comp Regular"/>
          <w:snapToGrid/>
          <w:sz w:val="20"/>
        </w:rPr>
        <w:t xml:space="preserve">  </w:t>
      </w:r>
      <w:r w:rsidRPr="00D2272F">
        <w:rPr>
          <w:rFonts w:ascii="BentonSans Comp Regular" w:hAnsi="BentonSans Comp Regular"/>
          <w:snapToGrid/>
          <w:sz w:val="20"/>
        </w:rPr>
        <w:t>Prerequisite(s): STAT 1322</w:t>
      </w:r>
      <w:r>
        <w:rPr>
          <w:rFonts w:ascii="BentonSans Comp Regular" w:hAnsi="BentonSans Comp Regular"/>
          <w:snapToGrid/>
          <w:sz w:val="20"/>
        </w:rPr>
        <w:t xml:space="preserve"> and p</w:t>
      </w:r>
      <w:r w:rsidRPr="00D2272F">
        <w:rPr>
          <w:rFonts w:ascii="BentonSans Comp Regular" w:hAnsi="BentonSans Comp Regular"/>
          <w:snapToGrid/>
          <w:sz w:val="20"/>
        </w:rPr>
        <w:t>ermission of department</w:t>
      </w:r>
      <w:r>
        <w:rPr>
          <w:rFonts w:ascii="BentonSans Comp Regular" w:hAnsi="BentonSans Comp Regular"/>
          <w:snapToGrid/>
          <w:sz w:val="20"/>
        </w:rPr>
        <w:t>.  E</w:t>
      </w:r>
      <w:r w:rsidRPr="00D2272F">
        <w:rPr>
          <w:rFonts w:ascii="BentonSans Comp Regular" w:hAnsi="BentonSans Comp Regular"/>
          <w:snapToGrid/>
          <w:sz w:val="20"/>
        </w:rPr>
        <w:t>xamines how industry-standard ethical, legal, regulatory, and organizational guidelines governing clinical research project management, research design, and data handling are applied to the management of clinical research.</w:t>
      </w:r>
    </w:p>
    <w:p w14:paraId="3513CF9D" w14:textId="77777777" w:rsidR="00D2272F" w:rsidRPr="0023102C" w:rsidRDefault="00D2272F" w:rsidP="00D2272F">
      <w:pPr>
        <w:jc w:val="both"/>
        <w:rPr>
          <w:rFonts w:ascii="BentonSans Comp Regular" w:hAnsi="BentonSans Comp Regular"/>
          <w:snapToGrid/>
          <w:sz w:val="20"/>
        </w:rPr>
      </w:pPr>
    </w:p>
    <w:p w14:paraId="1BEF3F47" w14:textId="77777777" w:rsidR="00007853" w:rsidRPr="009F569E" w:rsidRDefault="00007853" w:rsidP="00007853">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822BCE">
        <w:rPr>
          <w:rFonts w:ascii="BentonSans Comp Regular" w:hAnsi="BentonSans Comp Regular"/>
          <w:b/>
          <w:color w:val="000000" w:themeColor="text1"/>
          <w:sz w:val="20"/>
        </w:rPr>
        <w:t>EXER 4285. Advanced Strength and Conditioning Theory and Technique. (3)</w:t>
      </w:r>
      <w:r>
        <w:rPr>
          <w:rFonts w:ascii="BentonSans Comp Regular" w:hAnsi="BentonSans Comp Regular"/>
          <w:color w:val="000000" w:themeColor="text1"/>
          <w:sz w:val="20"/>
        </w:rPr>
        <w:t xml:space="preserve"> </w:t>
      </w:r>
      <w:r w:rsidRPr="00822BCE">
        <w:rPr>
          <w:rFonts w:ascii="BentonSans Comp Regular" w:hAnsi="BentonSans Comp Regular"/>
          <w:color w:val="000000" w:themeColor="text1"/>
          <w:sz w:val="20"/>
        </w:rPr>
        <w:t xml:space="preserve"> </w:t>
      </w:r>
      <w:r w:rsidRPr="009F569E">
        <w:rPr>
          <w:rFonts w:ascii="BentonSans Comp Regular" w:hAnsi="BentonSans Comp Regular"/>
          <w:color w:val="000000" w:themeColor="text1"/>
          <w:sz w:val="20"/>
        </w:rPr>
        <w:t>Prerequisite(s): Exercise Science major (Strength and Conditioning concentration)</w:t>
      </w:r>
      <w:r>
        <w:rPr>
          <w:rFonts w:ascii="BentonSans Comp Regular" w:hAnsi="BentonSans Comp Regular"/>
          <w:color w:val="000000" w:themeColor="text1"/>
          <w:sz w:val="20"/>
        </w:rPr>
        <w:t xml:space="preserve"> and EXER</w:t>
      </w:r>
      <w:r w:rsidRPr="009F569E">
        <w:rPr>
          <w:rFonts w:ascii="BentonSans Comp Regular" w:hAnsi="BentonSans Comp Regular"/>
          <w:color w:val="000000" w:themeColor="text1"/>
          <w:sz w:val="20"/>
        </w:rPr>
        <w:t xml:space="preserve"> 3285 with grade of C or above</w:t>
      </w:r>
      <w:r>
        <w:rPr>
          <w:rFonts w:ascii="BentonSans Comp Regular" w:hAnsi="BentonSans Comp Regular"/>
          <w:color w:val="000000" w:themeColor="text1"/>
          <w:sz w:val="20"/>
        </w:rPr>
        <w:t xml:space="preserve">.  </w:t>
      </w:r>
      <w:r w:rsidRPr="009F569E">
        <w:rPr>
          <w:rFonts w:ascii="BentonSans Comp Regular" w:hAnsi="BentonSans Comp Regular"/>
          <w:color w:val="000000" w:themeColor="text1"/>
          <w:sz w:val="20"/>
        </w:rPr>
        <w:t>Introduces advanced scientific principles that govern the development of strength and conditioning programs.  Emphasizes the evidence-guided development and implementation of programs that increase strength, aerobic capacity, flexibility, speed, and agility.  Prepares students for nationally recognized certifications, such as the National Strength and Conditioning exams.</w:t>
      </w:r>
    </w:p>
    <w:p w14:paraId="7C91E6D2" w14:textId="77777777" w:rsidR="00007853" w:rsidRDefault="00007853" w:rsidP="00007853">
      <w:pPr>
        <w:jc w:val="both"/>
        <w:rPr>
          <w:rFonts w:ascii="BentonSans Comp Regular" w:hAnsi="BentonSans Comp Regular"/>
          <w:b/>
          <w:bCs/>
          <w:snapToGrid/>
          <w:sz w:val="20"/>
        </w:rPr>
      </w:pPr>
    </w:p>
    <w:p w14:paraId="0B5D9691" w14:textId="68062789"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4286. Exercise Prescription. (3)</w:t>
      </w:r>
      <w:r w:rsidR="00413CCA">
        <w:rPr>
          <w:rFonts w:ascii="BentonSans Comp Regular" w:hAnsi="BentonSans Comp Regular"/>
          <w:b/>
          <w:bCs/>
          <w:snapToGrid/>
          <w:sz w:val="20"/>
        </w:rPr>
        <w:t xml:space="preserve"> (W) </w:t>
      </w:r>
      <w:r w:rsidRPr="0023102C">
        <w:rPr>
          <w:rFonts w:ascii="BentonSans Comp Regular" w:hAnsi="BentonSans Comp Regular"/>
          <w:snapToGrid/>
          <w:sz w:val="20"/>
        </w:rPr>
        <w:t xml:space="preserve"> Prerequisite(s): Exercise Science major, </w:t>
      </w:r>
      <w:r>
        <w:rPr>
          <w:rFonts w:ascii="BentonSans Comp Regular" w:hAnsi="BentonSans Comp Regular"/>
          <w:snapToGrid/>
          <w:sz w:val="20"/>
        </w:rPr>
        <w:t>and EXER</w:t>
      </w:r>
      <w:r w:rsidRPr="0023102C">
        <w:rPr>
          <w:rFonts w:ascii="BentonSans Comp Regular" w:hAnsi="BentonSans Comp Regular"/>
          <w:snapToGrid/>
          <w:sz w:val="20"/>
        </w:rPr>
        <w:t xml:space="preserve"> 3286 and </w:t>
      </w:r>
      <w:r>
        <w:rPr>
          <w:rFonts w:ascii="BentonSans Comp Regular" w:hAnsi="BentonSans Comp Regular"/>
          <w:snapToGrid/>
          <w:sz w:val="20"/>
        </w:rPr>
        <w:t>EXER</w:t>
      </w:r>
      <w:r w:rsidRPr="0023102C">
        <w:rPr>
          <w:rFonts w:ascii="BentonSans Comp Regular" w:hAnsi="BentonSans Comp Regular"/>
          <w:snapToGrid/>
          <w:sz w:val="20"/>
        </w:rPr>
        <w:t xml:space="preserve"> 3287</w:t>
      </w:r>
      <w:r>
        <w:rPr>
          <w:rFonts w:ascii="BentonSans Comp Regular" w:hAnsi="BentonSans Comp Regular"/>
          <w:snapToGrid/>
          <w:sz w:val="20"/>
        </w:rPr>
        <w:t xml:space="preserve"> with grades of C or above</w:t>
      </w:r>
      <w:r w:rsidRPr="0023102C">
        <w:rPr>
          <w:rFonts w:ascii="BentonSans Comp Regular" w:hAnsi="BentonSans Comp Regular"/>
          <w:snapToGrid/>
          <w:sz w:val="20"/>
        </w:rPr>
        <w:t xml:space="preserve">.  </w:t>
      </w:r>
      <w:r w:rsidRPr="00AF62F1">
        <w:rPr>
          <w:rFonts w:ascii="BentonSans Comp Regular" w:hAnsi="BentonSans Comp Regular"/>
          <w:snapToGrid/>
          <w:sz w:val="20"/>
        </w:rPr>
        <w:t>Interpreting physical fitness assessments and developing exercise prescriptions for individuals who are healthy or have medically controlled diseases.</w:t>
      </w:r>
    </w:p>
    <w:p w14:paraId="2065F465" w14:textId="77777777" w:rsidR="00007853" w:rsidRPr="0023102C" w:rsidRDefault="00007853" w:rsidP="00007853">
      <w:pPr>
        <w:jc w:val="both"/>
        <w:rPr>
          <w:rFonts w:ascii="BentonSans Comp Regular" w:hAnsi="BentonSans Comp Regular"/>
          <w:snapToGrid/>
          <w:sz w:val="20"/>
        </w:rPr>
      </w:pPr>
    </w:p>
    <w:p w14:paraId="025D979E"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4290. Therapeutic Exercise. (3) (W)  </w:t>
      </w:r>
      <w:r w:rsidRPr="0023102C">
        <w:rPr>
          <w:rFonts w:ascii="BentonSans Comp Regular" w:hAnsi="BentonSans Comp Regular"/>
          <w:snapToGrid/>
          <w:sz w:val="20"/>
        </w:rPr>
        <w:t xml:space="preserve">Prerequisite(s): </w:t>
      </w:r>
      <w:r>
        <w:rPr>
          <w:rFonts w:ascii="BentonSans Comp Regular" w:hAnsi="BentonSans Comp Regular"/>
          <w:snapToGrid/>
          <w:sz w:val="20"/>
        </w:rPr>
        <w:t>EXER</w:t>
      </w:r>
      <w:r w:rsidRPr="0023102C">
        <w:rPr>
          <w:rFonts w:ascii="BentonSans Comp Regular" w:hAnsi="BentonSans Comp Regular"/>
          <w:snapToGrid/>
          <w:sz w:val="20"/>
        </w:rPr>
        <w:t xml:space="preserve"> 3298.  Application of the therapeutic techniques used in rehabilitation for upper and lower body injuries within the scope of athletic training.</w:t>
      </w:r>
      <w:r w:rsidRPr="0023102C">
        <w:rPr>
          <w:rFonts w:ascii="BentonSans Comp Regular" w:hAnsi="BentonSans Comp Regular"/>
          <w:i/>
          <w:iCs/>
          <w:snapToGrid/>
          <w:sz w:val="20"/>
        </w:rPr>
        <w:t xml:space="preserve"> </w:t>
      </w:r>
    </w:p>
    <w:p w14:paraId="5B8E4277" w14:textId="77777777" w:rsidR="00007853" w:rsidRPr="0023102C" w:rsidRDefault="00007853" w:rsidP="00007853">
      <w:pPr>
        <w:jc w:val="both"/>
        <w:rPr>
          <w:rFonts w:ascii="BentonSans Comp Regular" w:hAnsi="BentonSans Comp Regular"/>
          <w:snapToGrid/>
          <w:sz w:val="20"/>
        </w:rPr>
      </w:pPr>
    </w:p>
    <w:p w14:paraId="7B98C6AA"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4292. Organization and Administration of Athletic Training.</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(3) (O,W)</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4290. Athletic training organization and administration. </w:t>
      </w:r>
    </w:p>
    <w:p w14:paraId="2F0A6D22" w14:textId="77777777" w:rsidR="00007853" w:rsidRPr="0023102C" w:rsidRDefault="00007853" w:rsidP="00007853">
      <w:pPr>
        <w:jc w:val="both"/>
        <w:rPr>
          <w:rFonts w:ascii="BentonSans Comp Regular" w:hAnsi="BentonSans Comp Regular"/>
          <w:snapToGrid/>
          <w:sz w:val="20"/>
        </w:rPr>
      </w:pPr>
    </w:p>
    <w:p w14:paraId="3E09711E" w14:textId="77777777" w:rsidR="00007853" w:rsidRPr="0023102C" w:rsidRDefault="00007853" w:rsidP="00007853">
      <w:pPr>
        <w:jc w:val="both"/>
        <w:rPr>
          <w:rFonts w:ascii="BentonSans Comp Regular" w:hAnsi="BentonSans Comp Regular"/>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4293. Biomechanics. (3)  </w:t>
      </w:r>
      <w:r w:rsidRPr="0023102C">
        <w:rPr>
          <w:rFonts w:ascii="BentonSans Comp Regular" w:hAnsi="BentonSans Comp Regular"/>
          <w:snapToGrid/>
          <w:sz w:val="20"/>
        </w:rPr>
        <w:t xml:space="preserve">Prerequisite(s): Exercise Science major </w:t>
      </w:r>
      <w:r>
        <w:rPr>
          <w:rFonts w:ascii="BentonSans Comp Regular" w:hAnsi="BentonSans Comp Regular"/>
          <w:snapToGrid/>
          <w:sz w:val="20"/>
        </w:rPr>
        <w:t>and EXER</w:t>
      </w:r>
      <w:r w:rsidRPr="00C32BA1">
        <w:rPr>
          <w:rFonts w:ascii="BentonSans Comp Regular" w:hAnsi="BentonSans Comp Regular"/>
          <w:snapToGrid/>
          <w:sz w:val="20"/>
        </w:rPr>
        <w:t xml:space="preserve"> 2298 with grade of C or above</w:t>
      </w:r>
      <w:r>
        <w:rPr>
          <w:rFonts w:ascii="BentonSans Comp Regular" w:hAnsi="BentonSans Comp Regular"/>
          <w:snapToGrid/>
          <w:sz w:val="20"/>
        </w:rPr>
        <w:t xml:space="preserve">.  </w:t>
      </w:r>
      <w:r w:rsidRPr="00227E7E">
        <w:rPr>
          <w:rFonts w:ascii="BentonSans Comp Regular" w:hAnsi="BentonSans Comp Regular"/>
          <w:snapToGrid/>
          <w:sz w:val="20"/>
        </w:rPr>
        <w:t xml:space="preserve">Introduction to the study of physics principles as they govern human movement, how the neuromuscular system controls human movement, the mechanical principles that underlie musculoskeletal injury, and the influence that </w:t>
      </w:r>
      <w:r w:rsidRPr="00227E7E">
        <w:rPr>
          <w:rFonts w:ascii="BentonSans Comp Regular" w:hAnsi="BentonSans Comp Regular"/>
          <w:snapToGrid/>
          <w:sz w:val="20"/>
        </w:rPr>
        <w:lastRenderedPageBreak/>
        <w:t>gender and ethnicity may have on various musculoskeletal pathologies.</w:t>
      </w:r>
      <w:r w:rsidRPr="0023102C">
        <w:rPr>
          <w:rFonts w:ascii="BentonSans Comp Regular" w:hAnsi="BentonSans Comp Regular"/>
          <w:snapToGrid/>
          <w:sz w:val="20"/>
        </w:rPr>
        <w:t xml:space="preserve">  </w:t>
      </w:r>
    </w:p>
    <w:p w14:paraId="0B45557B" w14:textId="56F9D730" w:rsidR="00007853" w:rsidRDefault="00007853" w:rsidP="00007853">
      <w:pPr>
        <w:jc w:val="both"/>
        <w:rPr>
          <w:rFonts w:ascii="BentonSans Comp Regular" w:hAnsi="BentonSans Comp Regular"/>
          <w:bCs/>
          <w:snapToGrid/>
          <w:sz w:val="20"/>
        </w:rPr>
      </w:pPr>
    </w:p>
    <w:p w14:paraId="5E6C34F8" w14:textId="0EA0115D" w:rsidR="006E3AB0" w:rsidRPr="006E3AB0" w:rsidRDefault="006E3AB0" w:rsidP="006E3AB0">
      <w:pPr>
        <w:jc w:val="both"/>
        <w:rPr>
          <w:rFonts w:ascii="BentonSans Comp Regular" w:hAnsi="BentonSans Comp Regular"/>
          <w:bCs/>
          <w:snapToGrid/>
          <w:sz w:val="20"/>
        </w:rPr>
      </w:pPr>
      <w:r w:rsidRPr="006E3AB0">
        <w:rPr>
          <w:rFonts w:ascii="BentonSans Comp Regular" w:hAnsi="BentonSans Comp Regular"/>
          <w:b/>
          <w:bCs/>
          <w:snapToGrid/>
          <w:sz w:val="20"/>
        </w:rPr>
        <w:t>EXER 4333. Sport and Exercise Psychology. (3)</w:t>
      </w:r>
      <w:r>
        <w:rPr>
          <w:rFonts w:ascii="BentonSans Comp Regular" w:hAnsi="BentonSans Comp Regular"/>
          <w:bCs/>
          <w:snapToGrid/>
          <w:sz w:val="20"/>
        </w:rPr>
        <w:t xml:space="preserve"> </w:t>
      </w:r>
      <w:r w:rsidR="00811B3F">
        <w:rPr>
          <w:rFonts w:ascii="BentonSans Comp Regular" w:hAnsi="BentonSans Comp Regular"/>
          <w:bCs/>
          <w:snapToGrid/>
          <w:sz w:val="20"/>
        </w:rPr>
        <w:t xml:space="preserve"> </w:t>
      </w:r>
      <w:r w:rsidRPr="006E3AB0">
        <w:rPr>
          <w:rFonts w:ascii="BentonSans Comp Regular" w:hAnsi="BentonSans Comp Regular"/>
          <w:bCs/>
          <w:snapToGrid/>
          <w:sz w:val="20"/>
        </w:rPr>
        <w:t>Cross-listed Course(s): KNES 5333</w:t>
      </w:r>
      <w:r>
        <w:rPr>
          <w:rFonts w:ascii="BentonSans Comp Regular" w:hAnsi="BentonSans Comp Regular"/>
          <w:bCs/>
          <w:snapToGrid/>
          <w:sz w:val="20"/>
        </w:rPr>
        <w:t xml:space="preserve">. </w:t>
      </w:r>
      <w:r w:rsidRPr="006E3AB0">
        <w:rPr>
          <w:rFonts w:ascii="BentonSans Comp Regular" w:hAnsi="BentonSans Comp Regular"/>
          <w:bCs/>
          <w:snapToGrid/>
          <w:sz w:val="20"/>
        </w:rPr>
        <w:t xml:space="preserve"> </w:t>
      </w:r>
      <w:r w:rsidRPr="0023102C">
        <w:rPr>
          <w:rFonts w:ascii="BentonSans Comp Regular" w:hAnsi="BentonSans Comp Regular"/>
          <w:snapToGrid/>
          <w:sz w:val="20"/>
        </w:rPr>
        <w:t>Prerequisite</w:t>
      </w:r>
      <w:r w:rsidRPr="006E3AB0">
        <w:rPr>
          <w:rFonts w:ascii="BentonSans Comp Regular" w:hAnsi="BentonSans Comp Regular"/>
          <w:bCs/>
          <w:snapToGrid/>
          <w:sz w:val="20"/>
        </w:rPr>
        <w:t>(s): Exercise Science major with Strength and Conditioning concentration; and permission of program director.</w:t>
      </w:r>
      <w:r>
        <w:rPr>
          <w:rFonts w:ascii="BentonSans Comp Regular" w:hAnsi="BentonSans Comp Regular"/>
          <w:bCs/>
          <w:snapToGrid/>
          <w:sz w:val="20"/>
        </w:rPr>
        <w:t xml:space="preserve">  </w:t>
      </w:r>
      <w:r w:rsidRPr="006E3AB0">
        <w:rPr>
          <w:rFonts w:ascii="BentonSans Comp Regular" w:hAnsi="BentonSans Comp Regular"/>
          <w:bCs/>
          <w:snapToGrid/>
          <w:sz w:val="20"/>
        </w:rPr>
        <w:t>An examination of psychosocial theories and research related to sport and exercise behavior.  Covers the psychological factors that influence participation in and performance of exercise.</w:t>
      </w:r>
    </w:p>
    <w:p w14:paraId="78390873" w14:textId="77777777" w:rsidR="006E3AB0" w:rsidRPr="006E3AB0" w:rsidRDefault="006E3AB0" w:rsidP="006E3AB0">
      <w:pPr>
        <w:jc w:val="both"/>
        <w:rPr>
          <w:rFonts w:ascii="BentonSans Comp Regular" w:hAnsi="BentonSans Comp Regular"/>
          <w:bCs/>
          <w:snapToGrid/>
          <w:sz w:val="20"/>
        </w:rPr>
      </w:pPr>
    </w:p>
    <w:p w14:paraId="7DED1164" w14:textId="0409FF9E"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4400. Athletic Training Clinical III</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(2)</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3401.  Acquisition and application of advanced clinical proficiencies and psychomotor competencies necessary for the entry-level athletic trainer.  Students must complete approximately 20 hours of clinical experience per week at an approved athletic training clinical agency.  </w:t>
      </w:r>
    </w:p>
    <w:p w14:paraId="0AC134FF" w14:textId="77777777" w:rsidR="00007853" w:rsidRPr="0023102C" w:rsidRDefault="00007853" w:rsidP="00007853">
      <w:pPr>
        <w:jc w:val="both"/>
        <w:rPr>
          <w:rFonts w:ascii="BentonSans Comp Regular" w:hAnsi="BentonSans Comp Regular"/>
          <w:snapToGrid/>
          <w:sz w:val="20"/>
        </w:rPr>
      </w:pPr>
    </w:p>
    <w:p w14:paraId="311AE44B" w14:textId="77777777" w:rsidR="00007853" w:rsidRPr="0023102C" w:rsidRDefault="00007853" w:rsidP="00007853">
      <w:pPr>
        <w:jc w:val="both"/>
        <w:rPr>
          <w:rFonts w:ascii="BentonSans Comp Regular" w:hAnsi="BentonSans Comp Regular"/>
          <w:i/>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4401.</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Athletic Training Clinical IV</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(2)</w:t>
      </w:r>
      <w:r w:rsidRPr="0023102C">
        <w:rPr>
          <w:rFonts w:ascii="BentonSans Comp Regular" w:hAnsi="BentonSans Comp Regular"/>
          <w:snapToGrid/>
          <w:sz w:val="20"/>
        </w:rPr>
        <w:t xml:space="preserve">  Prerequisite(s): </w:t>
      </w:r>
      <w:r>
        <w:rPr>
          <w:rFonts w:ascii="BentonSans Comp Regular" w:hAnsi="BentonSans Comp Regular"/>
          <w:snapToGrid/>
          <w:sz w:val="20"/>
        </w:rPr>
        <w:t>EXER</w:t>
      </w:r>
      <w:r w:rsidRPr="0023102C">
        <w:rPr>
          <w:rFonts w:ascii="BentonSans Comp Regular" w:hAnsi="BentonSans Comp Regular"/>
          <w:snapToGrid/>
          <w:sz w:val="20"/>
        </w:rPr>
        <w:t xml:space="preserve"> 4400.  Continuation of </w:t>
      </w:r>
      <w:r>
        <w:rPr>
          <w:rFonts w:ascii="BentonSans Comp Regular" w:hAnsi="BentonSans Comp Regular"/>
          <w:snapToGrid/>
          <w:sz w:val="20"/>
        </w:rPr>
        <w:t>EXER</w:t>
      </w:r>
      <w:r w:rsidRPr="0023102C">
        <w:rPr>
          <w:rFonts w:ascii="BentonSans Comp Regular" w:hAnsi="BentonSans Comp Regular"/>
          <w:snapToGrid/>
          <w:sz w:val="20"/>
        </w:rPr>
        <w:t xml:space="preserve"> 4400. Students must complete approximately 20 hours of clinical experience per week at an approved athletic training clinical agency. </w:t>
      </w:r>
    </w:p>
    <w:p w14:paraId="6FB4D9ED" w14:textId="77777777" w:rsidR="00007853" w:rsidRPr="0023102C" w:rsidRDefault="00007853" w:rsidP="00007853">
      <w:pPr>
        <w:jc w:val="both"/>
        <w:rPr>
          <w:rFonts w:ascii="BentonSans Comp Regular" w:hAnsi="BentonSans Comp Regular"/>
          <w:snapToGrid/>
          <w:sz w:val="20"/>
        </w:rPr>
      </w:pPr>
    </w:p>
    <w:p w14:paraId="43443700" w14:textId="77777777" w:rsidR="00007853" w:rsidRPr="002F3BB1" w:rsidRDefault="00007853" w:rsidP="00007853">
      <w:pPr>
        <w:jc w:val="both"/>
        <w:rPr>
          <w:rFonts w:ascii="BentonSans Comp Regular" w:hAnsi="BentonSans Comp Regular"/>
          <w:iCs/>
          <w:snapToGrid/>
          <w:sz w:val="20"/>
        </w:rPr>
      </w:pPr>
      <w:r>
        <w:rPr>
          <w:rFonts w:ascii="BentonSans Comp Regular" w:hAnsi="BentonSans Comp Regular"/>
          <w:b/>
          <w:bCs/>
          <w:snapToGrid/>
          <w:sz w:val="20"/>
        </w:rPr>
        <w:t>EXER</w:t>
      </w:r>
      <w:r w:rsidRPr="0023102C">
        <w:rPr>
          <w:rFonts w:ascii="BentonSans Comp Regular" w:hAnsi="BentonSans Comp Regular"/>
          <w:b/>
          <w:bCs/>
          <w:snapToGrid/>
          <w:sz w:val="20"/>
        </w:rPr>
        <w:t xml:space="preserve"> 4490. Exercise Science Internship</w:t>
      </w:r>
      <w:r w:rsidRPr="0023102C">
        <w:rPr>
          <w:rFonts w:ascii="BentonSans Comp Regular" w:hAnsi="BentonSans Comp Regular"/>
          <w:snapToGrid/>
          <w:sz w:val="20"/>
        </w:rPr>
        <w:t>.</w:t>
      </w:r>
      <w:r w:rsidRPr="0023102C">
        <w:rPr>
          <w:rFonts w:ascii="BentonSans Comp Regular" w:hAnsi="BentonSans Comp Regular"/>
          <w:b/>
          <w:bCs/>
          <w:snapToGrid/>
          <w:sz w:val="20"/>
        </w:rPr>
        <w:t xml:space="preserve"> (9)  </w:t>
      </w:r>
      <w:r w:rsidRPr="0023102C">
        <w:rPr>
          <w:rFonts w:ascii="BentonSans Comp Regular" w:hAnsi="BentonSans Comp Regular"/>
          <w:snapToGrid/>
          <w:sz w:val="20"/>
        </w:rPr>
        <w:t xml:space="preserve">Prerequisite(s): </w:t>
      </w:r>
      <w:r>
        <w:rPr>
          <w:rFonts w:ascii="BentonSans Comp Regular" w:hAnsi="BentonSans Comp Regular"/>
          <w:snapToGrid/>
          <w:sz w:val="20"/>
        </w:rPr>
        <w:t>EXER</w:t>
      </w:r>
      <w:r w:rsidRPr="002F3BB1">
        <w:rPr>
          <w:rFonts w:ascii="BentonSans Comp Regular" w:hAnsi="BentonSans Comp Regular"/>
          <w:snapToGrid/>
          <w:sz w:val="20"/>
        </w:rPr>
        <w:t xml:space="preserve"> 2290 and </w:t>
      </w:r>
      <w:r>
        <w:rPr>
          <w:rFonts w:ascii="BentonSans Comp Regular" w:hAnsi="BentonSans Comp Regular"/>
          <w:snapToGrid/>
          <w:sz w:val="20"/>
        </w:rPr>
        <w:t>EXER</w:t>
      </w:r>
      <w:r w:rsidRPr="002F3BB1">
        <w:rPr>
          <w:rFonts w:ascii="BentonSans Comp Regular" w:hAnsi="BentonSans Comp Regular"/>
          <w:snapToGrid/>
          <w:sz w:val="20"/>
        </w:rPr>
        <w:t xml:space="preserve"> 4660 with grades of C or above</w:t>
      </w:r>
      <w:r>
        <w:rPr>
          <w:rFonts w:ascii="BentonSans Comp Regular" w:hAnsi="BentonSans Comp Regular"/>
          <w:snapToGrid/>
          <w:sz w:val="20"/>
        </w:rPr>
        <w:t>; and c</w:t>
      </w:r>
      <w:r w:rsidRPr="002F3BB1">
        <w:rPr>
          <w:rFonts w:ascii="BentonSans Comp Regular" w:hAnsi="BentonSans Comp Regular"/>
          <w:snapToGrid/>
          <w:sz w:val="20"/>
        </w:rPr>
        <w:t xml:space="preserve">ompletion of all required Exercise Science major courses with grades of C or above, except </w:t>
      </w:r>
      <w:r>
        <w:rPr>
          <w:rFonts w:ascii="BentonSans Comp Regular" w:hAnsi="BentonSans Comp Regular"/>
          <w:snapToGrid/>
          <w:sz w:val="20"/>
        </w:rPr>
        <w:t>EXER</w:t>
      </w:r>
      <w:r w:rsidRPr="002F3BB1">
        <w:rPr>
          <w:rFonts w:ascii="BentonSans Comp Regular" w:hAnsi="BentonSans Comp Regular"/>
          <w:snapToGrid/>
          <w:sz w:val="20"/>
        </w:rPr>
        <w:t xml:space="preserve"> 4132</w:t>
      </w:r>
      <w:r w:rsidRPr="0023102C">
        <w:rPr>
          <w:rFonts w:ascii="BentonSans Comp Regular" w:hAnsi="BentonSans Comp Regular"/>
          <w:snapToGrid/>
          <w:sz w:val="20"/>
        </w:rPr>
        <w:t xml:space="preserve">. </w:t>
      </w:r>
      <w:r w:rsidRPr="0023102C">
        <w:rPr>
          <w:rFonts w:ascii="BentonSans Comp Regular" w:hAnsi="BentonSans Comp Regular"/>
          <w:snapToGrid/>
          <w:color w:val="000000"/>
          <w:sz w:val="20"/>
        </w:rPr>
        <w:t xml:space="preserve"> </w:t>
      </w:r>
      <w:r w:rsidRPr="002F3BB1">
        <w:rPr>
          <w:rFonts w:ascii="BentonSans Comp Regular" w:hAnsi="BentonSans Comp Regular"/>
          <w:snapToGrid/>
          <w:sz w:val="20"/>
        </w:rPr>
        <w:t xml:space="preserve">Application of knowledge and skills in practitioner settings. </w:t>
      </w:r>
      <w:r>
        <w:rPr>
          <w:rFonts w:ascii="BentonSans Comp Regular" w:hAnsi="BentonSans Comp Regular"/>
          <w:snapToGrid/>
          <w:sz w:val="20"/>
        </w:rPr>
        <w:t xml:space="preserve"> </w:t>
      </w:r>
      <w:r w:rsidRPr="002F3BB1">
        <w:rPr>
          <w:rFonts w:ascii="BentonSans Comp Regular" w:hAnsi="BentonSans Comp Regular"/>
          <w:snapToGrid/>
          <w:sz w:val="20"/>
        </w:rPr>
        <w:t>The 9-credit-hour internship is required for students in the Certified Exercise Physiologist Credentialing concentration and the Strength and Conditioning concentration.</w:t>
      </w:r>
    </w:p>
    <w:p w14:paraId="2AFED165" w14:textId="77777777" w:rsidR="00007853" w:rsidRPr="002F3BB1" w:rsidRDefault="00007853" w:rsidP="00007853">
      <w:pPr>
        <w:jc w:val="both"/>
        <w:rPr>
          <w:rFonts w:ascii="BentonSans Comp Regular" w:hAnsi="BentonSans Comp Regular"/>
          <w:snapToGrid/>
          <w:sz w:val="20"/>
        </w:rPr>
      </w:pPr>
    </w:p>
    <w:p w14:paraId="0CB3D3BB" w14:textId="77777777" w:rsidR="00007853" w:rsidRPr="0023102C" w:rsidRDefault="00007853" w:rsidP="00007853">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Pr>
          <w:rFonts w:ascii="BentonSans Comp Regular" w:hAnsi="BentonSans Comp Regular"/>
          <w:b/>
          <w:color w:val="000000" w:themeColor="text1"/>
          <w:sz w:val="20"/>
        </w:rPr>
        <w:t>EXER</w:t>
      </w:r>
      <w:r w:rsidRPr="0023102C">
        <w:rPr>
          <w:rFonts w:ascii="BentonSans Comp Regular" w:hAnsi="BentonSans Comp Regular"/>
          <w:b/>
          <w:color w:val="000000" w:themeColor="text1"/>
          <w:sz w:val="20"/>
        </w:rPr>
        <w:t xml:space="preserve"> 4700. Honors Research I. (3)</w:t>
      </w:r>
      <w:r w:rsidRPr="0023102C">
        <w:rPr>
          <w:rFonts w:ascii="BentonSans Comp Regular" w:hAnsi="BentonSans Comp Regular"/>
          <w:color w:val="000000" w:themeColor="text1"/>
          <w:sz w:val="20"/>
        </w:rPr>
        <w:t xml:space="preserve">  Prerequisite(s): Permission of Program Major Coordinator; and approval of a proposal through the Honors College Application to Candidacy process the semester prior to taking the course.  Honors project directed by Exercise Science Honors committee or assigned faculty member.  One faculty contact hour per week and independent research.  </w:t>
      </w:r>
    </w:p>
    <w:p w14:paraId="263A9040" w14:textId="77777777" w:rsidR="009F569E" w:rsidRPr="009F569E" w:rsidRDefault="009F569E" w:rsidP="009F569E">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956E1E7" w14:textId="77777777" w:rsidR="00A83E24" w:rsidRPr="0023102C" w:rsidRDefault="00A83E24"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Farsi (FARS)</w:t>
      </w:r>
    </w:p>
    <w:p w14:paraId="25252480" w14:textId="77777777" w:rsidR="00A83E24" w:rsidRPr="0023102C" w:rsidRDefault="00A83E24" w:rsidP="00F33998">
      <w:pPr>
        <w:keepNext/>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F60437" w14:textId="31208FBE" w:rsidR="00A83E24" w:rsidRPr="0023102C"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FARS 1201. Elementary Farsi I. (</w:t>
      </w:r>
      <w:r w:rsidR="00ED66FB"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ED66FB" w:rsidRPr="0023102C">
        <w:rPr>
          <w:rFonts w:ascii="BentonSans Comp Regular" w:hAnsi="BentonSans Comp Regular"/>
          <w:color w:val="000000" w:themeColor="text1"/>
          <w:sz w:val="20"/>
        </w:rPr>
        <w:t xml:space="preserve">Corequisite(s): FARS 1201L.  </w:t>
      </w:r>
      <w:r w:rsidRPr="0023102C">
        <w:rPr>
          <w:rFonts w:ascii="BentonSans Comp Regular" w:hAnsi="BentonSans Comp Regular"/>
          <w:color w:val="000000" w:themeColor="text1"/>
          <w:sz w:val="20"/>
        </w:rPr>
        <w:t xml:space="preserve">Fundamentals of the Farsi language, including speaking, listening comprehension, reading, and writing. </w:t>
      </w:r>
    </w:p>
    <w:p w14:paraId="250C70EC" w14:textId="6782403C" w:rsidR="00A83E24" w:rsidRPr="0023102C"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27318C" w14:textId="52B50F9C" w:rsidR="00B72A5F" w:rsidRPr="0023102C" w:rsidRDefault="00B72A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FARS 1201L. Elementary Farsi I Lab. (1)</w:t>
      </w:r>
      <w:r w:rsidRPr="0023102C">
        <w:rPr>
          <w:rFonts w:ascii="BentonSans Comp Regular" w:hAnsi="BentonSans Comp Regular"/>
          <w:color w:val="000000" w:themeColor="text1"/>
          <w:sz w:val="20"/>
        </w:rPr>
        <w:t xml:space="preserve">  Corequisite(s): FARS 1201.  Continuation of class activities, practicing the fundamentals of the Farsi language, including speaking, listening comprehension, reading, and writing.</w:t>
      </w:r>
    </w:p>
    <w:p w14:paraId="1FA4C118" w14:textId="77777777" w:rsidR="00B72A5F" w:rsidRPr="0023102C" w:rsidRDefault="00B72A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54D763" w14:textId="3DE51372" w:rsidR="00A83E24" w:rsidRPr="0023102C"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FARS 1202. Elementary Farsi II. (</w:t>
      </w:r>
      <w:r w:rsidR="00ED66FB"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FARS 1201</w:t>
      </w:r>
      <w:r w:rsidR="00ED66FB" w:rsidRPr="0023102C">
        <w:rPr>
          <w:rFonts w:ascii="BentonSans Comp Regular" w:hAnsi="BentonSans Comp Regular"/>
          <w:color w:val="000000" w:themeColor="text1"/>
          <w:sz w:val="20"/>
        </w:rPr>
        <w:t xml:space="preserve"> and FARS 1201L,</w:t>
      </w:r>
      <w:r w:rsidRPr="0023102C">
        <w:rPr>
          <w:rFonts w:ascii="BentonSans Comp Regular" w:hAnsi="BentonSans Comp Regular"/>
          <w:color w:val="000000" w:themeColor="text1"/>
          <w:sz w:val="20"/>
        </w:rPr>
        <w:t xml:space="preserve"> or permission of department. </w:t>
      </w:r>
      <w:r w:rsidR="00ED66FB" w:rsidRPr="0023102C">
        <w:rPr>
          <w:rFonts w:ascii="BentonSans Comp Regular" w:hAnsi="BentonSans Comp Regular"/>
          <w:color w:val="000000" w:themeColor="text1"/>
          <w:sz w:val="20"/>
        </w:rPr>
        <w:t xml:space="preserve">Corequisite(s): FARS 1202L. </w:t>
      </w:r>
      <w:r w:rsidRPr="0023102C">
        <w:rPr>
          <w:rFonts w:ascii="BentonSans Comp Regular" w:hAnsi="BentonSans Comp Regular"/>
          <w:color w:val="000000" w:themeColor="text1"/>
          <w:sz w:val="20"/>
        </w:rPr>
        <w:t>Fundamentals of the Farsi language, including speaking, listening comprehension, reading, and writing.</w:t>
      </w:r>
      <w:r w:rsidRPr="0023102C">
        <w:rPr>
          <w:rFonts w:ascii="BentonSans Comp Regular" w:hAnsi="BentonSans Comp Regular"/>
          <w:i/>
          <w:color w:val="000000" w:themeColor="text1"/>
          <w:sz w:val="20"/>
        </w:rPr>
        <w:t xml:space="preserve"> </w:t>
      </w:r>
    </w:p>
    <w:p w14:paraId="76D7E001" w14:textId="56B0BC8B" w:rsidR="00A83E24" w:rsidRPr="0023102C"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B558845" w14:textId="64CC5972" w:rsidR="00B72A5F" w:rsidRPr="0023102C" w:rsidRDefault="00B72A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FARS 1202L. Elementary Farsi II Lab. (1)  </w:t>
      </w:r>
      <w:r w:rsidRPr="0023102C">
        <w:rPr>
          <w:rFonts w:ascii="BentonSans Comp Regular" w:hAnsi="BentonSans Comp Regular"/>
          <w:color w:val="000000" w:themeColor="text1"/>
          <w:sz w:val="20"/>
        </w:rPr>
        <w:t>Prerequisite(s): FARS 1201 and FARS 1201L.  Corequisite(s): FARS 1202.  A continuation of class activities, practicing the fundamentals of the Farsi language, including speaking, listening comprehension, reading, and writing.</w:t>
      </w:r>
    </w:p>
    <w:p w14:paraId="4B599C94" w14:textId="77777777" w:rsidR="00B72A5F" w:rsidRPr="0023102C" w:rsidRDefault="00B72A5F"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2B98DE8" w14:textId="21C0A1F4" w:rsidR="00A83E24" w:rsidRPr="0023102C"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FARS 3051. Topics in Farsi.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Study of Farsi language, culture, or literature.  </w:t>
      </w:r>
      <w:r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3385EDC0" w14:textId="77777777" w:rsidR="00A83E24" w:rsidRPr="0023102C" w:rsidRDefault="00A83E24"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3FEAAE1" w14:textId="77777777" w:rsidR="005F06A0" w:rsidRPr="0023102C" w:rsidRDefault="00F90085" w:rsidP="00F33998">
      <w:pPr>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Film Studies </w:t>
      </w:r>
      <w:r w:rsidR="005F06A0" w:rsidRPr="0023102C">
        <w:rPr>
          <w:rFonts w:ascii="BentonSans Comp Regular" w:hAnsi="BentonSans Comp Regular"/>
          <w:b/>
          <w:color w:val="000000" w:themeColor="text1"/>
          <w:sz w:val="32"/>
        </w:rPr>
        <w:t>(FILM)</w:t>
      </w:r>
    </w:p>
    <w:p w14:paraId="4BEE4232" w14:textId="77777777" w:rsidR="005F06A0" w:rsidRPr="0023102C" w:rsidRDefault="005F06A0" w:rsidP="00F33998">
      <w:pPr>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E6E4472" w14:textId="77777777" w:rsidR="005F06A0" w:rsidRPr="0023102C" w:rsidRDefault="005F06A0" w:rsidP="00F33998">
      <w:pPr>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bCs/>
          <w:color w:val="000000" w:themeColor="text1"/>
          <w:sz w:val="20"/>
        </w:rPr>
        <w:t xml:space="preserve">FILM 2201. Introduction to Film. (3) </w:t>
      </w:r>
      <w:r w:rsidR="0015517E"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Introduction to elements of film needed for analyzing and writing about film. </w:t>
      </w:r>
    </w:p>
    <w:p w14:paraId="3744797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8F3CE7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snapToGrid/>
          <w:color w:val="000000" w:themeColor="text1"/>
          <w:sz w:val="20"/>
        </w:rPr>
        <w:t xml:space="preserve">FILM 3050. Topics in Film. (3) </w:t>
      </w:r>
      <w:r w:rsidRPr="0023102C">
        <w:rPr>
          <w:rFonts w:ascii="BentonSans Comp Regular" w:hAnsi="BentonSans Comp Regular"/>
          <w:b/>
          <w:bCs/>
          <w:color w:val="000000" w:themeColor="text1"/>
          <w:sz w:val="20"/>
        </w:rPr>
        <w:t>(W)</w:t>
      </w:r>
      <w:r w:rsidRPr="0023102C">
        <w:rPr>
          <w:rFonts w:ascii="BentonSans Comp Regular" w:hAnsi="BentonSans Comp Regular"/>
          <w:b/>
          <w:color w:val="000000" w:themeColor="text1"/>
          <w:sz w:val="20"/>
        </w:rPr>
        <w:t xml:space="preserve"> </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National film histories, film analysis, film criticism, film genres.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1C43E8E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44B62B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FILM 3051. Topics in Film. (3)  </w:t>
      </w:r>
      <w:r w:rsidRPr="0023102C">
        <w:rPr>
          <w:rFonts w:ascii="BentonSans Comp Regular" w:hAnsi="BentonSans Comp Regular"/>
          <w:color w:val="000000" w:themeColor="text1"/>
          <w:sz w:val="20"/>
        </w:rPr>
        <w:t xml:space="preserve">National film histories, film analysis, film criticism, film genres.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r w:rsidRPr="0023102C">
        <w:rPr>
          <w:rFonts w:ascii="BentonSans Comp Regular" w:hAnsi="BentonSans Comp Regular"/>
          <w:i/>
          <w:iCs/>
          <w:color w:val="000000" w:themeColor="text1"/>
          <w:sz w:val="20"/>
        </w:rPr>
        <w:t xml:space="preserve"> </w:t>
      </w:r>
    </w:p>
    <w:p w14:paraId="0B174DD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812FE77" w14:textId="3077F26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FILM 3120. Fundamentals of </w:t>
      </w:r>
      <w:r w:rsidR="00921C54">
        <w:rPr>
          <w:rFonts w:ascii="BentonSans Comp Regular" w:hAnsi="BentonSans Comp Regular"/>
          <w:b/>
          <w:bCs/>
          <w:snapToGrid/>
          <w:color w:val="000000" w:themeColor="text1"/>
          <w:sz w:val="20"/>
        </w:rPr>
        <w:t>Film and Media</w:t>
      </w:r>
      <w:r w:rsidRPr="0023102C">
        <w:rPr>
          <w:rFonts w:ascii="BentonSans Comp Regular" w:hAnsi="BentonSans Comp Regular"/>
          <w:b/>
          <w:bCs/>
          <w:snapToGrid/>
          <w:color w:val="000000" w:themeColor="text1"/>
          <w:sz w:val="20"/>
        </w:rPr>
        <w:t xml:space="preserve"> Production. (3) </w:t>
      </w:r>
      <w:r w:rsidR="00446779" w:rsidRPr="0023102C">
        <w:rPr>
          <w:rFonts w:ascii="BentonSans Comp Regular" w:hAnsi="BentonSans Comp Regular"/>
          <w:b/>
          <w:bCs/>
          <w:snapToGrid/>
          <w:color w:val="000000" w:themeColor="text1"/>
          <w:sz w:val="20"/>
        </w:rPr>
        <w:t xml:space="preserve"> </w:t>
      </w:r>
      <w:r w:rsidR="00921C54">
        <w:rPr>
          <w:rFonts w:ascii="BentonSans Comp Regular" w:hAnsi="BentonSans Comp Regular"/>
          <w:b/>
          <w:bCs/>
          <w:snapToGrid/>
          <w:color w:val="000000" w:themeColor="text1"/>
          <w:sz w:val="20"/>
        </w:rPr>
        <w:t>E</w:t>
      </w:r>
      <w:r w:rsidR="00921C54" w:rsidRPr="00921C54">
        <w:rPr>
          <w:rFonts w:ascii="BentonSans Comp Regular" w:hAnsi="BentonSans Comp Regular"/>
          <w:snapToGrid/>
          <w:color w:val="000000" w:themeColor="text1"/>
          <w:sz w:val="20"/>
        </w:rPr>
        <w:t>ssential practices and creative processes for all film and media production phases including concept development, pre-production, production, post-production and engagement/impact production. Students must successfully complete this course before gaining access to other production-based courses in Film &amp; Media Production.</w:t>
      </w:r>
    </w:p>
    <w:p w14:paraId="2008B684" w14:textId="20CDDB34" w:rsidR="00183E89" w:rsidRPr="0023102C" w:rsidRDefault="00183E89" w:rsidP="00F33998">
      <w:pPr>
        <w:jc w:val="both"/>
        <w:rPr>
          <w:rFonts w:ascii="BentonSans Comp Regular" w:hAnsi="BentonSans Comp Regular"/>
          <w:snapToGrid/>
          <w:color w:val="000000" w:themeColor="text1"/>
          <w:sz w:val="20"/>
        </w:rPr>
      </w:pPr>
    </w:p>
    <w:p w14:paraId="5E2FD3ED" w14:textId="68291F56" w:rsidR="00183E89" w:rsidRPr="0023102C" w:rsidRDefault="00183E89" w:rsidP="00F33998">
      <w:pPr>
        <w:jc w:val="both"/>
        <w:rPr>
          <w:rFonts w:ascii="BentonSans Comp Regular" w:hAnsi="BentonSans Comp Regular"/>
          <w:sz w:val="20"/>
        </w:rPr>
      </w:pPr>
      <w:r w:rsidRPr="0023102C">
        <w:rPr>
          <w:rFonts w:ascii="BentonSans Comp Regular" w:hAnsi="BentonSans Comp Regular"/>
          <w:b/>
          <w:sz w:val="20"/>
        </w:rPr>
        <w:t xml:space="preserve">FILM 3121. </w:t>
      </w:r>
      <w:r w:rsidR="008E21A1">
        <w:rPr>
          <w:rFonts w:ascii="BentonSans Comp Regular" w:hAnsi="BentonSans Comp Regular"/>
          <w:b/>
          <w:sz w:val="20"/>
        </w:rPr>
        <w:t>Cinematography</w:t>
      </w:r>
      <w:r w:rsidRPr="0023102C">
        <w:rPr>
          <w:rFonts w:ascii="BentonSans Comp Regular" w:hAnsi="BentonSans Comp Regular"/>
          <w:b/>
          <w:sz w:val="20"/>
        </w:rPr>
        <w:t>. (3)</w:t>
      </w:r>
      <w:r w:rsidRPr="0023102C">
        <w:rPr>
          <w:rFonts w:ascii="BentonSans Comp Regular" w:hAnsi="BentonSans Comp Regular"/>
          <w:sz w:val="20"/>
        </w:rPr>
        <w:t xml:space="preserve">  Prerequisite(s): FILM 3120 or permission of Film Studies Director and instructor.  Builds on the knowledge of FILM 3120, honing camera, writing, and editing skills to produce a short film, narrative feature, documentary, experimental, or music video. </w:t>
      </w:r>
    </w:p>
    <w:p w14:paraId="6BE20B87" w14:textId="77777777" w:rsidR="00183E89" w:rsidRPr="0023102C" w:rsidRDefault="00183E89" w:rsidP="00F33998">
      <w:pPr>
        <w:jc w:val="both"/>
        <w:rPr>
          <w:rFonts w:ascii="BentonSans Comp Regular" w:hAnsi="BentonSans Comp Regular"/>
          <w:sz w:val="20"/>
        </w:rPr>
      </w:pPr>
    </w:p>
    <w:p w14:paraId="7FFBCB1D" w14:textId="30D521AF" w:rsidR="00183E89" w:rsidRPr="0023102C" w:rsidRDefault="00183E89" w:rsidP="00F33998">
      <w:pPr>
        <w:jc w:val="both"/>
        <w:rPr>
          <w:rFonts w:ascii="BentonSans Comp Regular" w:hAnsi="BentonSans Comp Regular"/>
          <w:sz w:val="20"/>
        </w:rPr>
      </w:pPr>
      <w:r w:rsidRPr="0023102C">
        <w:rPr>
          <w:rFonts w:ascii="BentonSans Comp Regular" w:hAnsi="BentonSans Comp Regular"/>
          <w:b/>
          <w:sz w:val="20"/>
        </w:rPr>
        <w:t>FILM 3220. Introduction to Screenwriting. (3)</w:t>
      </w:r>
      <w:r w:rsidR="009C2FF1" w:rsidRPr="0023102C">
        <w:rPr>
          <w:rFonts w:ascii="BentonSans Comp Regular" w:hAnsi="BentonSans Comp Regular"/>
          <w:sz w:val="20"/>
        </w:rPr>
        <w:t xml:space="preserve"> </w:t>
      </w:r>
      <w:r w:rsidR="009C2FF1" w:rsidRPr="0023102C">
        <w:rPr>
          <w:rFonts w:ascii="BentonSans Comp Regular" w:hAnsi="BentonSans Comp Regular"/>
          <w:b/>
          <w:sz w:val="20"/>
        </w:rPr>
        <w:t>(W)</w:t>
      </w:r>
      <w:r w:rsidR="009C2FF1" w:rsidRPr="0023102C">
        <w:rPr>
          <w:rFonts w:ascii="BentonSans Comp Regular" w:hAnsi="BentonSans Comp Regular"/>
          <w:sz w:val="20"/>
        </w:rPr>
        <w:t xml:space="preserve">  </w:t>
      </w:r>
      <w:r w:rsidRPr="0023102C">
        <w:rPr>
          <w:rFonts w:ascii="BentonSans Comp Regular" w:hAnsi="BentonSans Comp Regular"/>
          <w:sz w:val="20"/>
        </w:rPr>
        <w:t>Introduction to the craft of screenwriting through a series of short</w:t>
      </w:r>
      <w:r w:rsidR="001D3E3B" w:rsidRPr="0023102C">
        <w:rPr>
          <w:rFonts w:ascii="BentonSans Comp Regular" w:hAnsi="BentonSans Comp Regular"/>
          <w:sz w:val="20"/>
        </w:rPr>
        <w:t>-</w:t>
      </w:r>
      <w:r w:rsidRPr="0023102C">
        <w:rPr>
          <w:rFonts w:ascii="BentonSans Comp Regular" w:hAnsi="BentonSans Comp Regular"/>
          <w:sz w:val="20"/>
        </w:rPr>
        <w:t>form screenplay exercises.  Intensive study of the basic elements of story and script formatting and analysis of representative films.</w:t>
      </w:r>
    </w:p>
    <w:p w14:paraId="102710B5" w14:textId="256A47DE" w:rsidR="00183E89" w:rsidRPr="0023102C" w:rsidRDefault="00183E89" w:rsidP="00F33998">
      <w:pPr>
        <w:jc w:val="both"/>
        <w:rPr>
          <w:rFonts w:ascii="BentonSans Comp Regular" w:hAnsi="BentonSans Comp Regular"/>
          <w:sz w:val="20"/>
        </w:rPr>
      </w:pPr>
    </w:p>
    <w:p w14:paraId="0FE27931" w14:textId="6E4A9960" w:rsidR="00183E89" w:rsidRPr="0023102C" w:rsidRDefault="00183E89" w:rsidP="00F33998">
      <w:pPr>
        <w:jc w:val="both"/>
        <w:rPr>
          <w:rFonts w:ascii="BentonSans Comp Regular" w:hAnsi="BentonSans Comp Regular"/>
          <w:sz w:val="20"/>
        </w:rPr>
      </w:pPr>
      <w:r w:rsidRPr="0023102C">
        <w:rPr>
          <w:rFonts w:ascii="BentonSans Comp Regular" w:hAnsi="BentonSans Comp Regular"/>
          <w:b/>
          <w:sz w:val="20"/>
        </w:rPr>
        <w:t>FILM 3221. Intermediate Screenwriting: Feature Film. (3)</w:t>
      </w:r>
      <w:r w:rsidR="009C2FF1" w:rsidRPr="0023102C">
        <w:rPr>
          <w:rFonts w:ascii="BentonSans Comp Regular" w:hAnsi="BentonSans Comp Regular"/>
          <w:b/>
          <w:sz w:val="20"/>
        </w:rPr>
        <w:t xml:space="preserve"> (W)</w:t>
      </w:r>
      <w:r w:rsidRPr="0023102C">
        <w:rPr>
          <w:rFonts w:ascii="BentonSans Comp Regular" w:hAnsi="BentonSans Comp Regular"/>
          <w:sz w:val="20"/>
        </w:rPr>
        <w:t xml:space="preserve">  Prerequisite(s): FILM 3120, FILM 3220, or permission of Film Studies Director and instructor.  Focus on developing a premise and outline of a story; crafting the plot and characters; and writing the screenplay in sequences.</w:t>
      </w:r>
      <w:r w:rsidR="005E07F0" w:rsidRPr="0023102C">
        <w:rPr>
          <w:rFonts w:ascii="BentonSans Comp Regular" w:hAnsi="BentonSans Comp Regular"/>
          <w:sz w:val="20"/>
        </w:rPr>
        <w:t xml:space="preserve"> </w:t>
      </w:r>
      <w:r w:rsidRPr="0023102C">
        <w:rPr>
          <w:rFonts w:ascii="BentonSans Comp Regular" w:hAnsi="BentonSans Comp Regular"/>
          <w:sz w:val="20"/>
        </w:rPr>
        <w:t xml:space="preserve"> Analysis of the plot and storytelling techniques of a variety of feature films.  Addresses writing comedy and writing for television.  Assumes knowledge of script formatting and story structure. </w:t>
      </w:r>
    </w:p>
    <w:p w14:paraId="7E501986" w14:textId="77777777" w:rsidR="00183E89" w:rsidRPr="0023102C" w:rsidRDefault="00183E89" w:rsidP="00F33998">
      <w:pPr>
        <w:jc w:val="both"/>
        <w:rPr>
          <w:rFonts w:ascii="BentonSans Comp Regular" w:hAnsi="BentonSans Comp Regular"/>
          <w:sz w:val="20"/>
        </w:rPr>
      </w:pPr>
    </w:p>
    <w:p w14:paraId="6C8E1F89" w14:textId="1CD71DB1" w:rsidR="00446779" w:rsidRPr="0023102C" w:rsidRDefault="0044677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FILM 3800. Directed Project in Film or Video.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FILM 2201 and FILM 3120</w:t>
      </w:r>
      <w:r w:rsidR="00164B92">
        <w:rPr>
          <w:rFonts w:ascii="BentonSans Comp Regular" w:hAnsi="BentonSans Comp Regular"/>
          <w:color w:val="000000" w:themeColor="text1"/>
          <w:sz w:val="20"/>
        </w:rPr>
        <w:t>, or permission of Film Studies Director or instructor</w:t>
      </w:r>
      <w:r w:rsidRPr="0023102C">
        <w:rPr>
          <w:rFonts w:ascii="BentonSans Comp Regular" w:hAnsi="BentonSans Comp Regular"/>
          <w:color w:val="000000" w:themeColor="text1"/>
          <w:sz w:val="20"/>
        </w:rPr>
        <w:t xml:space="preserve">.  </w:t>
      </w:r>
      <w:r w:rsidR="0025777C" w:rsidRPr="0023102C">
        <w:rPr>
          <w:rFonts w:ascii="BentonSans Comp Regular" w:hAnsi="BentonSans Comp Regular"/>
          <w:color w:val="000000" w:themeColor="text1"/>
          <w:sz w:val="20"/>
        </w:rPr>
        <w:t>Pre</w:t>
      </w:r>
      <w:r w:rsidR="0025777C">
        <w:rPr>
          <w:rFonts w:ascii="BentonSans Comp Regular" w:hAnsi="BentonSans Comp Regular"/>
          <w:color w:val="000000" w:themeColor="text1"/>
          <w:sz w:val="20"/>
        </w:rPr>
        <w:t>- or Co</w:t>
      </w:r>
      <w:r w:rsidR="0025777C" w:rsidRPr="0023102C">
        <w:rPr>
          <w:rFonts w:ascii="BentonSans Comp Regular" w:hAnsi="BentonSans Comp Regular"/>
          <w:color w:val="000000" w:themeColor="text1"/>
          <w:sz w:val="20"/>
        </w:rPr>
        <w:t xml:space="preserve">requisite(s): </w:t>
      </w:r>
      <w:r w:rsidR="0025777C">
        <w:rPr>
          <w:rFonts w:ascii="BentonSans Comp Regular" w:hAnsi="BentonSans Comp Regular"/>
          <w:color w:val="000000" w:themeColor="text1"/>
          <w:sz w:val="20"/>
        </w:rPr>
        <w:t>FILM 3220 or permission of Film Studies Director or instructor</w:t>
      </w:r>
      <w:r w:rsidR="0025777C" w:rsidRPr="0023102C">
        <w:rPr>
          <w:rFonts w:ascii="BentonSans Comp Regular" w:hAnsi="BentonSans Comp Regular"/>
          <w:color w:val="000000" w:themeColor="text1"/>
          <w:sz w:val="20"/>
        </w:rPr>
        <w:t xml:space="preserve">.  </w:t>
      </w:r>
      <w:r w:rsidR="00862A08" w:rsidRPr="0023102C">
        <w:rPr>
          <w:rFonts w:ascii="BentonSans Comp Regular" w:hAnsi="BentonSans Comp Regular"/>
          <w:color w:val="000000" w:themeColor="text1"/>
          <w:sz w:val="20"/>
        </w:rPr>
        <w:t xml:space="preserve">Individual work on a selected film project or area of film study.  To be arranged with the instructor, generally during the preceding semester, and by special permission only.  </w:t>
      </w:r>
      <w:r w:rsidR="00E47220" w:rsidRPr="0023102C">
        <w:rPr>
          <w:rFonts w:ascii="BentonSans Comp Regular" w:hAnsi="BentonSans Comp Regular"/>
          <w:i/>
          <w:color w:val="000000" w:themeColor="text1"/>
          <w:sz w:val="20"/>
        </w:rPr>
        <w:t>May be repeated for credit.</w:t>
      </w:r>
      <w:r w:rsidR="00862A08" w:rsidRPr="0023102C">
        <w:rPr>
          <w:rFonts w:ascii="BentonSans Comp Regular" w:hAnsi="BentonSans Comp Regular"/>
          <w:color w:val="000000" w:themeColor="text1"/>
          <w:sz w:val="20"/>
        </w:rPr>
        <w:t xml:space="preserve"> </w:t>
      </w:r>
    </w:p>
    <w:p w14:paraId="034ABD13" w14:textId="4DCBA144" w:rsidR="001D3E3B" w:rsidRPr="0023102C"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220C06D" w14:textId="3D69D7CC" w:rsidR="001D3E3B" w:rsidRPr="0023102C"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FILM 4120. Production and Directing. (3)</w:t>
      </w:r>
      <w:r w:rsidRPr="0023102C">
        <w:rPr>
          <w:rFonts w:ascii="BentonSans Comp Regular" w:hAnsi="BentonSans Comp Regular"/>
          <w:color w:val="000000" w:themeColor="text1"/>
          <w:sz w:val="20"/>
        </w:rPr>
        <w:t xml:space="preserve">  Prerequisite(s): FILM 3120, FILM 3220, or permission of Film Studies Director and instructor.  Advanced study of the elements of producing and directing a film project, including working with actors, writers, and other members of a film team.</w:t>
      </w:r>
    </w:p>
    <w:p w14:paraId="0D82D178" w14:textId="4F9B2018" w:rsidR="001D3E3B"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C79814B" w14:textId="7D785FB1" w:rsidR="00BC31B9" w:rsidRPr="00BC31B9" w:rsidRDefault="00BC31B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BC31B9">
        <w:rPr>
          <w:rFonts w:ascii="BentonSans Comp Regular" w:hAnsi="BentonSans Comp Regular"/>
          <w:b/>
          <w:color w:val="000000" w:themeColor="text1"/>
          <w:sz w:val="20"/>
        </w:rPr>
        <w:t>FILM 4121. Documentary Film Production. (3)</w:t>
      </w:r>
      <w:r>
        <w:rPr>
          <w:rFonts w:ascii="BentonSans Comp Regular" w:hAnsi="BentonSans Comp Regular"/>
          <w:color w:val="000000" w:themeColor="text1"/>
          <w:sz w:val="20"/>
        </w:rPr>
        <w:t xml:space="preserve">  </w:t>
      </w:r>
      <w:r w:rsidRPr="00BC31B9">
        <w:rPr>
          <w:rFonts w:ascii="BentonSans Comp Regular" w:hAnsi="BentonSans Comp Regular"/>
          <w:color w:val="000000" w:themeColor="text1"/>
          <w:sz w:val="20"/>
        </w:rPr>
        <w:t>Prerequisite(s): FILM 2201 and FILM 3120, or permission of the instructor</w:t>
      </w:r>
      <w:r>
        <w:rPr>
          <w:rFonts w:ascii="BentonSans Comp Regular" w:hAnsi="BentonSans Comp Regular"/>
          <w:color w:val="000000" w:themeColor="text1"/>
          <w:sz w:val="20"/>
        </w:rPr>
        <w:t xml:space="preserve">.  </w:t>
      </w:r>
      <w:r w:rsidRPr="00BC31B9">
        <w:rPr>
          <w:rFonts w:ascii="BentonSans Comp Regular" w:hAnsi="BentonSans Comp Regular"/>
          <w:color w:val="000000" w:themeColor="text1"/>
          <w:sz w:val="20"/>
        </w:rPr>
        <w:t xml:space="preserve">A history of documentary filmmaking, its influence on the production of knowledge, and the film strategies that guide and shape this influence.  Based on this, students produce short documentary film work over the course of the semester. </w:t>
      </w:r>
    </w:p>
    <w:p w14:paraId="7C61D0B7" w14:textId="77777777" w:rsidR="00BC31B9" w:rsidRPr="00BC31B9" w:rsidRDefault="00BC31B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7F68D17" w14:textId="59557766" w:rsidR="001D3E3B" w:rsidRPr="0023102C"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FILM 4220. Film Festivals: Production and Theory. (3) </w:t>
      </w:r>
      <w:r w:rsidRPr="0023102C">
        <w:rPr>
          <w:rFonts w:ascii="BentonSans Comp Regular" w:hAnsi="BentonSans Comp Regular"/>
          <w:color w:val="000000" w:themeColor="text1"/>
          <w:sz w:val="20"/>
        </w:rPr>
        <w:t xml:space="preserve"> </w:t>
      </w:r>
      <w:r w:rsidR="00DB4413" w:rsidRPr="00DB4413">
        <w:rPr>
          <w:rFonts w:ascii="BentonSans Comp Regular" w:hAnsi="BentonSans Comp Regular"/>
          <w:color w:val="000000" w:themeColor="text1"/>
          <w:sz w:val="20"/>
        </w:rPr>
        <w:lastRenderedPageBreak/>
        <w:t>Prerequisite(s): FILM 2201</w:t>
      </w:r>
      <w:r w:rsidR="00DB4413">
        <w:rPr>
          <w:rFonts w:ascii="BentonSans Comp Regular" w:hAnsi="BentonSans Comp Regular"/>
          <w:color w:val="000000" w:themeColor="text1"/>
          <w:sz w:val="20"/>
        </w:rPr>
        <w:t xml:space="preserve">.  </w:t>
      </w:r>
      <w:r w:rsidR="00DB4413" w:rsidRPr="00DB4413">
        <w:rPr>
          <w:rFonts w:ascii="BentonSans Comp Regular" w:hAnsi="BentonSans Comp Regular"/>
          <w:color w:val="000000" w:themeColor="text1"/>
          <w:sz w:val="20"/>
        </w:rPr>
        <w:t>Pre- or Corequisite(s): FILM 3120</w:t>
      </w:r>
      <w:r w:rsidR="00DB4413">
        <w:rPr>
          <w:rFonts w:ascii="BentonSans Comp Regular" w:hAnsi="BentonSans Comp Regular"/>
          <w:color w:val="000000" w:themeColor="text1"/>
          <w:sz w:val="20"/>
        </w:rPr>
        <w:t xml:space="preserve">. </w:t>
      </w:r>
      <w:r w:rsidR="00DB4413" w:rsidRPr="00DB4413">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Focus on the broad history of film festivals and the theory behind programming of films.  Includes modules on promotion and marketing of festivals.</w:t>
      </w:r>
    </w:p>
    <w:p w14:paraId="235CB552" w14:textId="5D66494D" w:rsidR="00446779" w:rsidRDefault="0044677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6FE7099" w14:textId="254D2F91" w:rsidR="000A7FB0" w:rsidRPr="000A7FB0" w:rsidRDefault="000A7FB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0A7FB0">
        <w:rPr>
          <w:rFonts w:ascii="BentonSans Comp Regular" w:hAnsi="BentonSans Comp Regular"/>
          <w:b/>
          <w:color w:val="000000" w:themeColor="text1"/>
          <w:sz w:val="20"/>
        </w:rPr>
        <w:t xml:space="preserve">FILM 4221. Community-Based Film Production. (3)  </w:t>
      </w:r>
      <w:r w:rsidRPr="000A7FB0">
        <w:rPr>
          <w:rFonts w:ascii="BentonSans Comp Regular" w:hAnsi="BentonSans Comp Regular"/>
          <w:color w:val="000000" w:themeColor="text1"/>
          <w:sz w:val="20"/>
        </w:rPr>
        <w:t>Prerequisite(s): FILM 2201 and FILM 3120, or permission of the instructor</w:t>
      </w:r>
      <w:r>
        <w:rPr>
          <w:rFonts w:ascii="BentonSans Comp Regular" w:hAnsi="BentonSans Comp Regular"/>
          <w:color w:val="000000" w:themeColor="text1"/>
          <w:sz w:val="20"/>
        </w:rPr>
        <w:t xml:space="preserve">.  </w:t>
      </w:r>
      <w:r w:rsidRPr="000A7FB0">
        <w:rPr>
          <w:rFonts w:ascii="BentonSans Comp Regular" w:hAnsi="BentonSans Comp Regular"/>
          <w:color w:val="000000" w:themeColor="text1"/>
          <w:sz w:val="20"/>
        </w:rPr>
        <w:t xml:space="preserve">Offers students an opportunity to partner with specific Charlotte communities in order to produce meaningful media content.  Explores how film can be used as a tool for social mobility, empowerment, and connection. </w:t>
      </w:r>
    </w:p>
    <w:p w14:paraId="6A3244B1" w14:textId="77777777" w:rsidR="000A7FB0" w:rsidRPr="000A7FB0" w:rsidRDefault="000A7FB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6A4C9A8" w14:textId="77777777" w:rsidR="00446779" w:rsidRPr="0023102C" w:rsidRDefault="0044677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FILM 4410. Professional Internship in Film Studies.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FILM 2201; FILM 3120 or equivalent; </w:t>
      </w:r>
      <w:r w:rsidR="00FB5D06" w:rsidRPr="0023102C">
        <w:rPr>
          <w:rFonts w:ascii="BentonSans Comp Regular" w:hAnsi="BentonSans Comp Regular"/>
          <w:color w:val="000000" w:themeColor="text1"/>
          <w:sz w:val="20"/>
        </w:rPr>
        <w:t xml:space="preserve">Film Studies minor; </w:t>
      </w:r>
      <w:r w:rsidRPr="0023102C">
        <w:rPr>
          <w:rFonts w:ascii="BentonSans Comp Regular" w:hAnsi="BentonSans Comp Regular"/>
          <w:color w:val="000000" w:themeColor="text1"/>
          <w:sz w:val="20"/>
        </w:rPr>
        <w:t xml:space="preserve">and permission of the Director of the Film Studies program and student’s major advisor. </w:t>
      </w:r>
      <w:r w:rsidR="00862A08" w:rsidRPr="0023102C">
        <w:rPr>
          <w:rFonts w:ascii="BentonSans Comp Regular" w:hAnsi="BentonSans Comp Regular"/>
          <w:color w:val="000000" w:themeColor="text1"/>
          <w:sz w:val="20"/>
        </w:rPr>
        <w:t xml:space="preserve"> Faculty-supervised field and/or research experience in a cooperating professional (e.g., business) or community organization.  Contents of internship based upon a contractual agreement among the student, department, and business or community organization. </w:t>
      </w:r>
    </w:p>
    <w:p w14:paraId="6AD8F4B7" w14:textId="78FF8482" w:rsidR="00446779" w:rsidRPr="0023102C" w:rsidRDefault="0044677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D8B5F77" w14:textId="4895B31B" w:rsidR="001D3E3B" w:rsidRPr="0023102C"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FILM 4690. Capstone in Film Studies. (</w:t>
      </w:r>
      <w:r w:rsidR="008E21A1">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334D06" w:rsidRPr="00334D06">
        <w:rPr>
          <w:rFonts w:ascii="BentonSans Comp Regular" w:hAnsi="BentonSans Comp Regular"/>
          <w:color w:val="000000" w:themeColor="text1"/>
          <w:sz w:val="20"/>
        </w:rPr>
        <w:t xml:space="preserve">Prerequisite(s): FILM 2201 and three courses at the 3000 or 4000 level in the Film Studies </w:t>
      </w:r>
      <w:r w:rsidR="00AC3B60">
        <w:rPr>
          <w:rFonts w:ascii="BentonSans Comp Regular" w:hAnsi="BentonSans Comp Regular"/>
          <w:color w:val="000000" w:themeColor="text1"/>
          <w:sz w:val="20"/>
        </w:rPr>
        <w:t>program</w:t>
      </w:r>
      <w:r w:rsidR="00334D06">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Survey of career options for Film Studies students (minor and/or certificate), directed professional development (preparation of resume and portfolio), and completion of a personal statement on their work in the Film Studies program.  </w:t>
      </w:r>
      <w:r w:rsidRPr="0023102C">
        <w:rPr>
          <w:rFonts w:ascii="BentonSans Comp Regular" w:hAnsi="BentonSans Comp Regular"/>
          <w:i/>
          <w:color w:val="000000" w:themeColor="text1"/>
          <w:sz w:val="20"/>
        </w:rPr>
        <w:t>Graded on a Pass/No Credit basis.</w:t>
      </w:r>
    </w:p>
    <w:p w14:paraId="43AB1F0B" w14:textId="77777777" w:rsidR="001D3E3B" w:rsidRPr="0023102C" w:rsidRDefault="001D3E3B"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3103A6" w14:textId="77777777" w:rsidR="005F06A0" w:rsidRPr="0023102C" w:rsidRDefault="003B6867"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snapToGrid w:val="0"/>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Finance </w:t>
      </w:r>
      <w:r w:rsidR="005F06A0" w:rsidRPr="0023102C">
        <w:rPr>
          <w:rFonts w:ascii="BentonSans Comp Regular" w:hAnsi="BentonSans Comp Regular"/>
          <w:b/>
          <w:color w:val="000000" w:themeColor="text1"/>
          <w:sz w:val="32"/>
        </w:rPr>
        <w:t>(FINN)</w:t>
      </w:r>
    </w:p>
    <w:p w14:paraId="1365B1D4" w14:textId="77777777" w:rsidR="005F06A0" w:rsidRPr="0023102C" w:rsidRDefault="005F06A0" w:rsidP="00F33998">
      <w:pPr>
        <w:keepNext/>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3F63C02C" w14:textId="47B2A296" w:rsidR="005F06A0" w:rsidRPr="0023102C" w:rsidRDefault="005F06A0" w:rsidP="00F33998">
      <w:pPr>
        <w:keepNext/>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FINN 3000. Topics in Finance.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9A4C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from the area of </w:t>
      </w:r>
      <w:r w:rsidR="009A4C9C" w:rsidRPr="0023102C">
        <w:rPr>
          <w:rFonts w:ascii="BentonSans Comp Regular" w:hAnsi="BentonSans Comp Regular"/>
          <w:color w:val="000000" w:themeColor="text1"/>
          <w:sz w:val="20"/>
        </w:rPr>
        <w:t>f</w:t>
      </w:r>
      <w:r w:rsidRPr="0023102C">
        <w:rPr>
          <w:rFonts w:ascii="BentonSans Comp Regular" w:hAnsi="BentonSans Comp Regular"/>
          <w:color w:val="000000" w:themeColor="text1"/>
          <w:sz w:val="20"/>
        </w:rPr>
        <w:t xml:space="preserve">inance. </w:t>
      </w:r>
      <w:r w:rsidR="009A4C9C"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009A4C9C" w:rsidRPr="0023102C">
        <w:rPr>
          <w:rFonts w:ascii="BentonSans Comp Regular" w:hAnsi="BentonSans Comp Regular"/>
          <w:i/>
          <w:color w:val="000000" w:themeColor="text1"/>
          <w:sz w:val="20"/>
        </w:rPr>
        <w:t xml:space="preserve"> with change of topic</w:t>
      </w:r>
      <w:r w:rsidR="00E47220" w:rsidRPr="0023102C">
        <w:rPr>
          <w:rFonts w:ascii="BentonSans Comp Regular" w:hAnsi="BentonSans Comp Regular"/>
          <w:i/>
          <w:color w:val="000000" w:themeColor="text1"/>
          <w:sz w:val="20"/>
        </w:rPr>
        <w:t>.</w:t>
      </w:r>
      <w:r w:rsidRPr="0023102C">
        <w:rPr>
          <w:rFonts w:ascii="BentonSans Comp Regular" w:hAnsi="BentonSans Comp Regular"/>
          <w:color w:val="000000" w:themeColor="text1"/>
          <w:sz w:val="20"/>
        </w:rPr>
        <w:t xml:space="preserve"> </w:t>
      </w:r>
      <w:r w:rsidR="009A4C9C" w:rsidRPr="0023102C">
        <w:rPr>
          <w:rFonts w:ascii="BentonSans Comp Regular" w:hAnsi="BentonSans Comp Regular"/>
          <w:color w:val="000000" w:themeColor="text1"/>
          <w:sz w:val="20"/>
        </w:rPr>
        <w:t xml:space="preserve"> </w:t>
      </w:r>
    </w:p>
    <w:p w14:paraId="70D02DA0"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7D734490" w14:textId="6AB7E28E"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FINN 3120. Financial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1120, STAT 1220; ACCT 2121</w:t>
      </w:r>
      <w:r w:rsidR="00113FE0">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113FE0">
        <w:rPr>
          <w:rFonts w:ascii="BentonSans Comp Regular" w:hAnsi="BentonSans Comp Regular"/>
          <w:color w:val="000000" w:themeColor="text1"/>
          <w:sz w:val="20"/>
        </w:rPr>
        <w:t xml:space="preserve">ACCT </w:t>
      </w:r>
      <w:r w:rsidRPr="0023102C">
        <w:rPr>
          <w:rFonts w:ascii="BentonSans Comp Regular" w:hAnsi="BentonSans Comp Regular"/>
          <w:color w:val="000000" w:themeColor="text1"/>
          <w:sz w:val="20"/>
        </w:rPr>
        <w:t>2122</w:t>
      </w:r>
      <w:r w:rsidR="00113FE0">
        <w:rPr>
          <w:rFonts w:ascii="BentonSans Comp Regular" w:hAnsi="BentonSans Comp Regular"/>
          <w:color w:val="000000" w:themeColor="text1"/>
          <w:sz w:val="20"/>
        </w:rPr>
        <w:t xml:space="preserve"> or ACCT 3323;</w:t>
      </w:r>
      <w:r w:rsidRPr="0023102C">
        <w:rPr>
          <w:rFonts w:ascii="BentonSans Comp Regular" w:hAnsi="BentonSans Comp Regular"/>
          <w:color w:val="000000" w:themeColor="text1"/>
          <w:sz w:val="20"/>
        </w:rPr>
        <w:t xml:space="preserve"> ECON 2101</w:t>
      </w:r>
      <w:r w:rsidR="00113FE0">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113FE0">
        <w:rPr>
          <w:rFonts w:ascii="BentonSans Comp Regular" w:hAnsi="BentonSans Comp Regular"/>
          <w:color w:val="000000" w:themeColor="text1"/>
          <w:sz w:val="20"/>
        </w:rPr>
        <w:t xml:space="preserve">ECON </w:t>
      </w:r>
      <w:r w:rsidRPr="0023102C">
        <w:rPr>
          <w:rFonts w:ascii="BentonSans Comp Regular" w:hAnsi="BentonSans Comp Regular"/>
          <w:color w:val="000000" w:themeColor="text1"/>
          <w:sz w:val="20"/>
        </w:rPr>
        <w:t>2102; INFO 2130; Business major</w:t>
      </w:r>
      <w:r w:rsidR="005B3C1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5B3C1F" w:rsidRPr="0023102C">
        <w:rPr>
          <w:rFonts w:ascii="BentonSans Comp Regular" w:hAnsi="BentonSans Comp Regular"/>
          <w:color w:val="000000" w:themeColor="text1"/>
          <w:sz w:val="20"/>
        </w:rPr>
        <w:t xml:space="preserve">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A83FB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Principles and problems of financial aspects of managing capital structure, least-cost asset management, planning and control. </w:t>
      </w:r>
      <w:r w:rsidR="00A83FB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Computer application </w:t>
      </w:r>
      <w:r w:rsidR="00A83FBF" w:rsidRPr="0023102C">
        <w:rPr>
          <w:rFonts w:ascii="BentonSans Comp Regular" w:hAnsi="BentonSans Comp Regular"/>
          <w:color w:val="000000" w:themeColor="text1"/>
          <w:sz w:val="20"/>
        </w:rPr>
        <w:t>is</w:t>
      </w:r>
      <w:r w:rsidRPr="0023102C">
        <w:rPr>
          <w:rFonts w:ascii="BentonSans Comp Regular" w:hAnsi="BentonSans Comp Regular"/>
          <w:color w:val="000000" w:themeColor="text1"/>
          <w:sz w:val="20"/>
        </w:rPr>
        <w:t xml:space="preserve"> included where appropriate. </w:t>
      </w:r>
    </w:p>
    <w:p w14:paraId="4A1A48D0"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6D68412E" w14:textId="77777777" w:rsidR="00C31BAB" w:rsidRPr="0023102C" w:rsidRDefault="00C31BAB"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FINN 3220. </w:t>
      </w:r>
      <w:r w:rsidR="00F84227" w:rsidRPr="0023102C">
        <w:rPr>
          <w:rFonts w:ascii="BentonSans Comp Regular" w:hAnsi="BentonSans Comp Regular"/>
          <w:b/>
          <w:color w:val="000000" w:themeColor="text1"/>
          <w:sz w:val="20"/>
        </w:rPr>
        <w:t>Financial</w:t>
      </w:r>
      <w:r w:rsidRPr="0023102C">
        <w:rPr>
          <w:rFonts w:ascii="BentonSans Comp Regular" w:hAnsi="BentonSans Comp Regular"/>
          <w:b/>
          <w:color w:val="000000" w:themeColor="text1"/>
          <w:sz w:val="20"/>
        </w:rPr>
        <w:t xml:space="preserve">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  An introduction to the theory</w:t>
      </w:r>
      <w:r w:rsidR="00000EA3" w:rsidRPr="0023102C">
        <w:rPr>
          <w:rFonts w:ascii="BentonSans Comp Regular" w:hAnsi="BentonSans Comp Regular"/>
          <w:color w:val="000000" w:themeColor="text1"/>
          <w:sz w:val="20"/>
        </w:rPr>
        <w:t xml:space="preserve"> and practice  of </w:t>
      </w:r>
      <w:r w:rsidRPr="0023102C">
        <w:rPr>
          <w:rFonts w:ascii="BentonSans Comp Regular" w:hAnsi="BentonSans Comp Regular"/>
          <w:color w:val="000000" w:themeColor="text1"/>
          <w:sz w:val="20"/>
        </w:rPr>
        <w:t xml:space="preserve">corporate valuation.  Topics include:  financial statement analysis, discounted cash flow valuation, ratio analysis, constructing pro-forma financial statements, earnings forecasting, and basic statistical methods important in finance. </w:t>
      </w:r>
    </w:p>
    <w:p w14:paraId="539977F2" w14:textId="77777777" w:rsidR="00C31BAB" w:rsidRPr="0023102C" w:rsidRDefault="00C31BAB"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419B7108"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strike/>
          <w:color w:val="000000" w:themeColor="text1"/>
          <w:sz w:val="20"/>
        </w:rPr>
      </w:pPr>
      <w:r w:rsidRPr="0023102C">
        <w:rPr>
          <w:rFonts w:ascii="BentonSans Comp Regular" w:hAnsi="BentonSans Comp Regular"/>
          <w:b/>
          <w:color w:val="000000" w:themeColor="text1"/>
          <w:sz w:val="20"/>
        </w:rPr>
        <w:t>FINN 3221. Financial Institutions and Markets.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  A study of financial institutions and money and capital markets, and the role of financial institutions in the intermediation process.  Special emphasis is on the comparative financial policies of financial institutions considered in the context of their market environments. </w:t>
      </w:r>
    </w:p>
    <w:p w14:paraId="034C0BE3"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strike/>
          <w:color w:val="000000" w:themeColor="text1"/>
          <w:sz w:val="20"/>
        </w:rPr>
      </w:pPr>
    </w:p>
    <w:p w14:paraId="1770BDFD"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FINN 3222. Investments.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  Major topics are security analysis and portfolio management.  The viewpoint is that of the investment professionals who are concerned with the evaluation of individual securities and management of security portfolios. </w:t>
      </w:r>
    </w:p>
    <w:p w14:paraId="5B354111"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p>
    <w:p w14:paraId="250E15D3" w14:textId="44E2F8D1"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FINN 3223. International Financial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w:t>
      </w:r>
      <w:r w:rsidR="00997C79" w:rsidRPr="0023102C">
        <w:rPr>
          <w:rFonts w:ascii="BentonSans Comp Regular" w:hAnsi="BentonSans Comp Regular"/>
          <w:color w:val="000000" w:themeColor="text1"/>
          <w:sz w:val="20"/>
        </w:rPr>
        <w:t xml:space="preserve"> with grade of C or above</w:t>
      </w:r>
      <w:r w:rsidR="00561380" w:rsidRPr="0023102C">
        <w:rPr>
          <w:rFonts w:ascii="BentonSans Comp Regular" w:hAnsi="BentonSans Comp Regular"/>
          <w:color w:val="000000" w:themeColor="text1"/>
          <w:sz w:val="20"/>
        </w:rPr>
        <w:t>; and Finance or International Business major</w:t>
      </w:r>
      <w:r w:rsidR="00AF5367" w:rsidRPr="0023102C">
        <w:rPr>
          <w:rFonts w:ascii="BentonSans Comp Regular" w:hAnsi="BentonSans Comp Regular"/>
          <w:color w:val="000000" w:themeColor="text1"/>
          <w:sz w:val="20"/>
        </w:rPr>
        <w:t>, International Management</w:t>
      </w:r>
      <w:r w:rsidR="00561380" w:rsidRPr="0023102C">
        <w:rPr>
          <w:rFonts w:ascii="BentonSans Comp Regular" w:hAnsi="BentonSans Comp Regular"/>
          <w:color w:val="000000" w:themeColor="text1"/>
          <w:sz w:val="20"/>
        </w:rPr>
        <w:t xml:space="preserve"> minor, or permission of department</w:t>
      </w:r>
      <w:r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Viewpoints are those of the senior financial officer of an international corporation and of the international officer of a commercial bank.  Topics include: the financing of exports and imports, financing of foreign operations, consideration of foreign exchange rates, and the impact of accounting procedures on financial management. </w:t>
      </w:r>
    </w:p>
    <w:p w14:paraId="286801AA"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color w:val="000000" w:themeColor="text1"/>
          <w:sz w:val="20"/>
        </w:rPr>
      </w:pPr>
    </w:p>
    <w:p w14:paraId="3914B192"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FINN 3224. Applied Business Finance.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  Case studies of the theories and techniques of business finance as they relate to the goal of the financial manager; the maximization of the firm value.  Topics include: financial statement analysis, valuation, financial instruments, capital structure, and capital budgeting.  </w:t>
      </w:r>
    </w:p>
    <w:p w14:paraId="69ED0D92"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462E8A95"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strike/>
          <w:color w:val="000000" w:themeColor="text1"/>
          <w:sz w:val="20"/>
        </w:rPr>
      </w:pPr>
      <w:r w:rsidRPr="0023102C">
        <w:rPr>
          <w:rFonts w:ascii="BentonSans Comp Regular" w:hAnsi="BentonSans Comp Regular"/>
          <w:b/>
          <w:color w:val="000000" w:themeColor="text1"/>
          <w:sz w:val="20"/>
        </w:rPr>
        <w:t>FINN 3225. Commercial Bank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  A study of sound and efficient techniques for the management of commercial banks. Topics include: industry structure, administrative organization, and management of assets, liabilities and capital. </w:t>
      </w:r>
    </w:p>
    <w:p w14:paraId="0287493A"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b/>
          <w:color w:val="000000" w:themeColor="text1"/>
          <w:sz w:val="20"/>
        </w:rPr>
      </w:pPr>
    </w:p>
    <w:p w14:paraId="1B10FA68" w14:textId="77777777" w:rsidR="005F06A0" w:rsidRPr="0023102C" w:rsidRDefault="005F06A0" w:rsidP="00F33998">
      <w:pPr>
        <w:tabs>
          <w:tab w:val="left" w:pos="-1440"/>
          <w:tab w:val="left" w:pos="-720"/>
          <w:tab w:val="left" w:pos="0"/>
          <w:tab w:val="left" w:pos="183"/>
          <w:tab w:val="left" w:pos="306"/>
          <w:tab w:val="left" w:pos="734"/>
          <w:tab w:val="right" w:leader="dot" w:pos="4467"/>
          <w:tab w:val="left" w:pos="4957"/>
          <w:tab w:val="left" w:pos="5140"/>
          <w:tab w:val="right" w:leader="dot" w:pos="9302"/>
        </w:tabs>
        <w:snapToGrid w:val="0"/>
        <w:jc w:val="both"/>
        <w:rPr>
          <w:rFonts w:ascii="BentonSans Comp Regular" w:hAnsi="BentonSans Comp Regular"/>
          <w:strike/>
          <w:color w:val="000000" w:themeColor="text1"/>
          <w:sz w:val="20"/>
        </w:rPr>
      </w:pPr>
      <w:r w:rsidRPr="0023102C">
        <w:rPr>
          <w:rFonts w:ascii="BentonSans Comp Regular" w:hAnsi="BentonSans Comp Regular"/>
          <w:b/>
          <w:color w:val="000000" w:themeColor="text1"/>
          <w:sz w:val="20"/>
        </w:rPr>
        <w:t>FINN 3226. Financial Theory and Practice.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  Modern financial theory and its applications, including risk theory, market equilibrium asset pricing models, efficient market theory, capital structure theory and applications (including issues surrounding financial distress and bankruptcy), dividend policy, agency problems, informational asymmetry, advanced topics in capital budgeting, and leasing.  </w:t>
      </w:r>
    </w:p>
    <w:p w14:paraId="7563346F"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5D58CCF0" w14:textId="69DEEF38" w:rsidR="005E6FFA" w:rsidRPr="0023102C" w:rsidRDefault="005E6FFA"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FINN 3255. Real Estate Principles. (3)  </w:t>
      </w:r>
      <w:r w:rsidRPr="0023102C">
        <w:rPr>
          <w:rFonts w:ascii="BentonSans Comp Regular" w:hAnsi="BentonSans Comp Regular"/>
          <w:color w:val="000000" w:themeColor="text1"/>
          <w:sz w:val="20"/>
        </w:rPr>
        <w:t xml:space="preserve">Prerequisite(s): FINN 3120 with grade of C or above; College of Business major; and Junior or Senior standing.  An overview of the real estate industry modules, </w:t>
      </w:r>
      <w:proofErr w:type="spellStart"/>
      <w:r w:rsidRPr="0023102C">
        <w:rPr>
          <w:rFonts w:ascii="BentonSans Comp Regular" w:hAnsi="BentonSans Comp Regular"/>
          <w:color w:val="000000" w:themeColor="text1"/>
          <w:sz w:val="20"/>
        </w:rPr>
        <w:t>priniciples</w:t>
      </w:r>
      <w:proofErr w:type="spellEnd"/>
      <w:r w:rsidRPr="0023102C">
        <w:rPr>
          <w:rFonts w:ascii="BentonSans Comp Regular" w:hAnsi="BentonSans Comp Regular"/>
          <w:color w:val="000000" w:themeColor="text1"/>
          <w:sz w:val="20"/>
        </w:rPr>
        <w:t xml:space="preserve">, and practices that enhance students' practical knowledge and skill set.  Discusses key concepts of ownership, development, and management of real estate.  Allows students to gain a comprehensive real estate approach with a focus on real world application. </w:t>
      </w:r>
    </w:p>
    <w:p w14:paraId="32BAF379" w14:textId="77777777" w:rsidR="005E6FFA" w:rsidRPr="0023102C" w:rsidRDefault="005E6FFA"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79DF7032" w14:textId="15F68EBA"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FINN 3261. Real Estate Finance.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  The fundamentals of real estate finance and investment.  Topics include: real estate capital markets, mortgage markets, mortgage securitization, real estate contracts and leases, investment analysis, valuation and appraisal, return and risk considerations, and the effects of debt financing, taxation and government regulations on real estate investment. </w:t>
      </w:r>
    </w:p>
    <w:p w14:paraId="0BE02155" w14:textId="0BEB2049"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11F735C0" w14:textId="6826E076" w:rsidR="006C649D" w:rsidRPr="0023102C" w:rsidRDefault="006C649D"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FINN 3265. Asset and Property Management. (3)  </w:t>
      </w:r>
      <w:r w:rsidRPr="0023102C">
        <w:rPr>
          <w:rFonts w:ascii="BentonSans Comp Regular" w:hAnsi="BentonSans Comp Regular"/>
          <w:color w:val="000000" w:themeColor="text1"/>
          <w:sz w:val="20"/>
        </w:rPr>
        <w:t xml:space="preserve">Prerequisite(s): FINN 3255 with grade of C or above; College of Business major; and Junior or Senior standing.  </w:t>
      </w:r>
      <w:r w:rsidR="00081168" w:rsidRPr="0023102C">
        <w:rPr>
          <w:rFonts w:ascii="BentonSans Comp Regular" w:hAnsi="BentonSans Comp Regular"/>
          <w:color w:val="000000" w:themeColor="text1"/>
          <w:sz w:val="20"/>
        </w:rPr>
        <w:t>An overview of</w:t>
      </w:r>
      <w:r w:rsidRPr="0023102C">
        <w:rPr>
          <w:rFonts w:ascii="BentonSans Comp Regular" w:hAnsi="BentonSans Comp Regular"/>
          <w:color w:val="000000" w:themeColor="text1"/>
          <w:sz w:val="20"/>
        </w:rPr>
        <w:t xml:space="preserve"> the management and asset approach from the real es</w:t>
      </w:r>
      <w:r w:rsidR="00081168"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 xml:space="preserve">ate profession. </w:t>
      </w:r>
      <w:r w:rsidR="0008116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distinguish the different roles asset and property managers play in the economy.  Explores issues such as lease analysis, negotiation techniques, management operations, property regulations, federal guidelines, and measuring performance that allow students to give insightful recommendations. </w:t>
      </w:r>
    </w:p>
    <w:p w14:paraId="53D5AFA9" w14:textId="77777777" w:rsidR="006C649D" w:rsidRPr="0023102C" w:rsidRDefault="006C649D"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06B7466" w14:textId="061D21F0"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strike/>
          <w:color w:val="000000" w:themeColor="text1"/>
          <w:sz w:val="20"/>
        </w:rPr>
      </w:pPr>
      <w:r w:rsidRPr="0023102C">
        <w:rPr>
          <w:rFonts w:ascii="BentonSans Comp Regular" w:hAnsi="BentonSans Comp Regular"/>
          <w:b/>
          <w:color w:val="000000" w:themeColor="text1"/>
          <w:sz w:val="20"/>
        </w:rPr>
        <w:t xml:space="preserve">FINN 3271. Principles of Risk Management and Insurance.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INFO 2130,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business major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 study of the different types of non-speculative risks faced by individuals and businesses and the possible methods of treating such risks.  An examination of the specific application of these methods with regard to life, health, property, casualty, and liability contracts. </w:t>
      </w:r>
    </w:p>
    <w:p w14:paraId="255D4193"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strike/>
          <w:color w:val="000000" w:themeColor="text1"/>
          <w:sz w:val="20"/>
        </w:rPr>
      </w:pPr>
    </w:p>
    <w:p w14:paraId="05A97A0D" w14:textId="063FEA0A"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FINN 3272. Life Insurance and Professional Financial Planning.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color w:val="000000" w:themeColor="text1"/>
          <w:sz w:val="20"/>
        </w:rPr>
        <w:t xml:space="preserve"> INFO 2130,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business major, </w:t>
      </w:r>
      <w:r w:rsidR="00DD333E" w:rsidRPr="0023102C">
        <w:rPr>
          <w:rFonts w:ascii="BentonSans Comp Regular" w:hAnsi="BentonSans Comp Regular"/>
          <w:color w:val="000000" w:themeColor="text1"/>
          <w:sz w:val="20"/>
        </w:rPr>
        <w:t xml:space="preserve">or </w:t>
      </w:r>
      <w:r w:rsidR="00DD333E" w:rsidRPr="0023102C">
        <w:rPr>
          <w:rFonts w:ascii="BentonSans Comp Regular" w:hAnsi="BentonSans Comp Regular"/>
          <w:color w:val="000000" w:themeColor="text1"/>
          <w:sz w:val="20"/>
        </w:rPr>
        <w:lastRenderedPageBreak/>
        <w:t>permission of department</w:t>
      </w:r>
      <w:r w:rsidRPr="0023102C">
        <w:rPr>
          <w:rFonts w:ascii="BentonSans Comp Regular" w:hAnsi="BentonSans Comp Regular"/>
          <w:color w:val="000000" w:themeColor="text1"/>
          <w:sz w:val="20"/>
        </w:rPr>
        <w:t xml:space="preserve">.  </w:t>
      </w:r>
      <w:r w:rsidR="0057543A" w:rsidRPr="0023102C">
        <w:rPr>
          <w:rFonts w:ascii="BentonSans Comp Regular" w:hAnsi="BentonSans Comp Regular"/>
          <w:bCs/>
          <w:color w:val="000000" w:themeColor="text1"/>
          <w:sz w:val="20"/>
        </w:rPr>
        <w:t>Pre</w:t>
      </w:r>
      <w:r w:rsidR="0057543A">
        <w:rPr>
          <w:rFonts w:ascii="BentonSans Comp Regular" w:hAnsi="BentonSans Comp Regular"/>
          <w:bCs/>
          <w:color w:val="000000" w:themeColor="text1"/>
          <w:sz w:val="20"/>
        </w:rPr>
        <w:t>- or Co</w:t>
      </w:r>
      <w:r w:rsidR="0057543A" w:rsidRPr="0023102C">
        <w:rPr>
          <w:rFonts w:ascii="BentonSans Comp Regular" w:hAnsi="BentonSans Comp Regular"/>
          <w:bCs/>
          <w:color w:val="000000" w:themeColor="text1"/>
          <w:sz w:val="20"/>
        </w:rPr>
        <w:t>requisite(s):</w:t>
      </w:r>
      <w:r w:rsidR="0057543A" w:rsidRPr="0023102C">
        <w:rPr>
          <w:rFonts w:ascii="BentonSans Comp Regular" w:hAnsi="BentonSans Comp Regular"/>
          <w:color w:val="000000" w:themeColor="text1"/>
          <w:sz w:val="20"/>
        </w:rPr>
        <w:t xml:space="preserve"> </w:t>
      </w:r>
      <w:r w:rsidR="0057543A">
        <w:rPr>
          <w:rFonts w:ascii="BentonSans Comp Regular" w:hAnsi="BentonSans Comp Regular"/>
          <w:color w:val="000000" w:themeColor="text1"/>
          <w:sz w:val="20"/>
        </w:rPr>
        <w:t xml:space="preserve">ACCT 3311 or ACCT 3323.  </w:t>
      </w:r>
      <w:r w:rsidRPr="0023102C">
        <w:rPr>
          <w:rFonts w:ascii="BentonSans Comp Regular" w:hAnsi="BentonSans Comp Regular"/>
          <w:color w:val="000000" w:themeColor="text1"/>
          <w:sz w:val="20"/>
        </w:rPr>
        <w:t xml:space="preserve">Covers the uses of life insurance, annuities, health insurance, and Social Security in the context of financial planning.  Explains the integration of social security benefits, employer-provided benefits, and individually purchased life insurance and investments into comprehensive financial plans.  Students successfully completing this course should understand the need for the main techniques of financial planning in contemporary U.S. society. </w:t>
      </w:r>
    </w:p>
    <w:p w14:paraId="51BBE970"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0F747AD" w14:textId="6E0149AE" w:rsidR="005F06A0" w:rsidRPr="00727A13"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FINN 3273. </w:t>
      </w:r>
      <w:r w:rsidR="000A12FD" w:rsidRPr="000A12FD">
        <w:rPr>
          <w:rFonts w:ascii="BentonSans Comp Regular" w:hAnsi="BentonSans Comp Regular"/>
          <w:b/>
          <w:color w:val="000000" w:themeColor="text1"/>
          <w:sz w:val="20"/>
        </w:rPr>
        <w:t>Property and Liability Insurance Operations</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INFO 2130, </w:t>
      </w:r>
      <w:r w:rsidR="008A0950" w:rsidRPr="0023102C">
        <w:rPr>
          <w:rFonts w:ascii="BentonSans Comp Regular" w:hAnsi="BentonSans Comp Regular"/>
          <w:bCs/>
          <w:color w:val="000000" w:themeColor="text1"/>
          <w:sz w:val="20"/>
        </w:rPr>
        <w:t>Junior or Senior standing</w:t>
      </w:r>
      <w:r w:rsidRPr="0023102C">
        <w:rPr>
          <w:rFonts w:ascii="BentonSans Comp Regular" w:hAnsi="BentonSans Comp Regular"/>
          <w:bCs/>
          <w:color w:val="000000" w:themeColor="text1"/>
          <w:sz w:val="20"/>
        </w:rPr>
        <w:t xml:space="preserve">, business major, </w:t>
      </w:r>
      <w:r w:rsidR="00DD333E" w:rsidRPr="0023102C">
        <w:rPr>
          <w:rFonts w:ascii="BentonSans Comp Regular" w:hAnsi="BentonSans Comp Regular"/>
          <w:bCs/>
          <w:color w:val="000000" w:themeColor="text1"/>
          <w:sz w:val="20"/>
        </w:rPr>
        <w:t>or permission of department</w:t>
      </w:r>
      <w:r w:rsidRPr="0023102C">
        <w:rPr>
          <w:rFonts w:ascii="BentonSans Comp Regular" w:hAnsi="BentonSans Comp Regular"/>
          <w:bCs/>
          <w:color w:val="000000" w:themeColor="text1"/>
          <w:sz w:val="20"/>
        </w:rPr>
        <w:t xml:space="preserve">.  </w:t>
      </w:r>
      <w:r w:rsidR="000A12FD" w:rsidRPr="000A12FD">
        <w:rPr>
          <w:rFonts w:ascii="BentonSans Comp Regular" w:hAnsi="BentonSans Comp Regular"/>
          <w:color w:val="000000" w:themeColor="text1"/>
          <w:sz w:val="20"/>
        </w:rPr>
        <w:t>An in-depth examination of the operations of property and liability insurance companies in a dynamic business and regulatory environment.  Insurer strategies and functions are examined with a focus on underwriting, actuarial activities of ratemaking and loss reserving, claims, marketing, and risk management.</w:t>
      </w:r>
      <w:r w:rsidR="00727A13">
        <w:rPr>
          <w:rFonts w:ascii="BentonSans Comp Regular" w:hAnsi="BentonSans Comp Regular"/>
          <w:color w:val="000000" w:themeColor="text1"/>
          <w:sz w:val="20"/>
        </w:rPr>
        <w:t xml:space="preserve"> </w:t>
      </w:r>
      <w:r w:rsidR="000A12FD" w:rsidRPr="000A12FD">
        <w:rPr>
          <w:rFonts w:ascii="BentonSans Comp Regular" w:hAnsi="BentonSans Comp Regular"/>
          <w:color w:val="000000" w:themeColor="text1"/>
          <w:sz w:val="20"/>
        </w:rPr>
        <w:t xml:space="preserve"> The impact of the effects of the global, technological, and legal environments on insurer operations are emphasized.  </w:t>
      </w:r>
    </w:p>
    <w:p w14:paraId="19859775" w14:textId="77777777" w:rsidR="005F06A0" w:rsidRPr="00727A13"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351034A7" w14:textId="7C303432"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FINN 3276. Employee Benefits.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INFO 2130,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and a business major.  Provides an analysis of group plans (e.g., medical, life, disability, and retirement), stock options, profit sharing plans and statutory benefits (e.g., workers’ compensation and social security).  Includes a review of legislation affecting these plans.  Non-traditional plans (e.g., child care, flex time, and wellness programs) are also examined.  </w:t>
      </w:r>
    </w:p>
    <w:p w14:paraId="49C0B9A4"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019EB3A8"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FINN 3277. Legal Aspects of Insurance.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3271.  Provides an in-depth analysis of the impact that statutes, regulations and litigation have on risk management and insurance.  Also examines the impact the courts have had on claims handling.</w:t>
      </w:r>
      <w:r w:rsidRPr="0023102C">
        <w:rPr>
          <w:rFonts w:ascii="BentonSans Comp Regular" w:hAnsi="BentonSans Comp Regular"/>
          <w:i/>
          <w:color w:val="000000" w:themeColor="text1"/>
          <w:sz w:val="20"/>
        </w:rPr>
        <w:t xml:space="preserve"> </w:t>
      </w:r>
    </w:p>
    <w:p w14:paraId="405ED6CC" w14:textId="61A36B28" w:rsidR="005F06A0"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08ECB9AB" w14:textId="3CE24915" w:rsidR="00ED3988" w:rsidRPr="00ED3988" w:rsidRDefault="00ED3988"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ED3988">
        <w:rPr>
          <w:rFonts w:ascii="BentonSans Comp Regular" w:hAnsi="BentonSans Comp Regular"/>
          <w:b/>
          <w:color w:val="000000" w:themeColor="text1"/>
          <w:sz w:val="20"/>
        </w:rPr>
        <w:t xml:space="preserve">FINN 3278. Risk Management and Insurance Sales and Negotiations. (3)  </w:t>
      </w:r>
      <w:r w:rsidRPr="00ED3988">
        <w:rPr>
          <w:rFonts w:ascii="BentonSans Comp Regular" w:hAnsi="BentonSans Comp Regular"/>
          <w:color w:val="000000" w:themeColor="text1"/>
          <w:sz w:val="20"/>
        </w:rPr>
        <w:t>Prerequisite(s): INFO 2130 or permission of department</w:t>
      </w:r>
      <w:r w:rsidR="00EE57F4">
        <w:rPr>
          <w:rFonts w:ascii="BentonSans Comp Regular" w:hAnsi="BentonSans Comp Regular"/>
          <w:color w:val="000000" w:themeColor="text1"/>
          <w:sz w:val="20"/>
        </w:rPr>
        <w:t>; Junior or Senior standing; and College of Business major</w:t>
      </w:r>
      <w:r>
        <w:rPr>
          <w:rFonts w:ascii="BentonSans Comp Regular" w:hAnsi="BentonSans Comp Regular"/>
          <w:color w:val="000000" w:themeColor="text1"/>
          <w:sz w:val="20"/>
        </w:rPr>
        <w:t xml:space="preserve">.  </w:t>
      </w:r>
      <w:r w:rsidRPr="00ED3988">
        <w:rPr>
          <w:rFonts w:ascii="BentonSans Comp Regular" w:hAnsi="BentonSans Comp Regular"/>
          <w:color w:val="000000" w:themeColor="text1"/>
          <w:sz w:val="20"/>
        </w:rPr>
        <w:t>Focuses on consultative sales and principled negotiations, which are key elements in achieving professional success.</w:t>
      </w:r>
      <w:r w:rsidR="00B8444A">
        <w:rPr>
          <w:rFonts w:ascii="BentonSans Comp Regular" w:hAnsi="BentonSans Comp Regular"/>
          <w:color w:val="000000" w:themeColor="text1"/>
          <w:sz w:val="20"/>
        </w:rPr>
        <w:t xml:space="preserve"> </w:t>
      </w:r>
      <w:r w:rsidRPr="00ED3988">
        <w:rPr>
          <w:rFonts w:ascii="BentonSans Comp Regular" w:hAnsi="BentonSans Comp Regular"/>
          <w:color w:val="000000" w:themeColor="text1"/>
          <w:sz w:val="20"/>
        </w:rPr>
        <w:t xml:space="preserve"> Consultative sales involves discovering client problems and developing solutions that provide substantial value to the client. </w:t>
      </w:r>
      <w:r w:rsidR="00B8444A">
        <w:rPr>
          <w:rFonts w:ascii="BentonSans Comp Regular" w:hAnsi="BentonSans Comp Regular"/>
          <w:color w:val="000000" w:themeColor="text1"/>
          <w:sz w:val="20"/>
        </w:rPr>
        <w:t xml:space="preserve"> </w:t>
      </w:r>
      <w:r w:rsidRPr="00ED3988">
        <w:rPr>
          <w:rFonts w:ascii="BentonSans Comp Regular" w:hAnsi="BentonSans Comp Regular"/>
          <w:color w:val="000000" w:themeColor="text1"/>
          <w:sz w:val="20"/>
        </w:rPr>
        <w:t xml:space="preserve">Clients can be teammates or colleagues within the same company or external clients. </w:t>
      </w:r>
      <w:r w:rsidR="00B8444A">
        <w:rPr>
          <w:rFonts w:ascii="BentonSans Comp Regular" w:hAnsi="BentonSans Comp Regular"/>
          <w:color w:val="000000" w:themeColor="text1"/>
          <w:sz w:val="20"/>
        </w:rPr>
        <w:t xml:space="preserve"> </w:t>
      </w:r>
      <w:r w:rsidRPr="00ED3988">
        <w:rPr>
          <w:rFonts w:ascii="BentonSans Comp Regular" w:hAnsi="BentonSans Comp Regular"/>
          <w:color w:val="000000" w:themeColor="text1"/>
          <w:sz w:val="20"/>
        </w:rPr>
        <w:t xml:space="preserve">Key sales skills discussed and developed are professional ethics, personal branding, networking, communication, creating client relationships, handling objections, obtaining commitment and teaching, tailoring and taking control. </w:t>
      </w:r>
      <w:r w:rsidR="00B8444A">
        <w:rPr>
          <w:rFonts w:ascii="BentonSans Comp Regular" w:hAnsi="BentonSans Comp Regular"/>
          <w:color w:val="000000" w:themeColor="text1"/>
          <w:sz w:val="20"/>
        </w:rPr>
        <w:t xml:space="preserve"> </w:t>
      </w:r>
      <w:r w:rsidRPr="00ED3988">
        <w:rPr>
          <w:rFonts w:ascii="BentonSans Comp Regular" w:hAnsi="BentonSans Comp Regular"/>
          <w:color w:val="000000" w:themeColor="text1"/>
          <w:sz w:val="20"/>
        </w:rPr>
        <w:t xml:space="preserve">Negotiation skills include separating people from the problem, focusing on interests, inventing options for mutual gain and insisting on objective standards. </w:t>
      </w:r>
      <w:r w:rsidR="00B8444A">
        <w:rPr>
          <w:rFonts w:ascii="BentonSans Comp Regular" w:hAnsi="BentonSans Comp Regular"/>
          <w:color w:val="000000" w:themeColor="text1"/>
          <w:sz w:val="20"/>
        </w:rPr>
        <w:t xml:space="preserve"> </w:t>
      </w:r>
      <w:r w:rsidRPr="00ED3988">
        <w:rPr>
          <w:rFonts w:ascii="BentonSans Comp Regular" w:hAnsi="BentonSans Comp Regular"/>
          <w:color w:val="000000" w:themeColor="text1"/>
          <w:sz w:val="20"/>
        </w:rPr>
        <w:t xml:space="preserve">The goal of principled negotiations is to develop a wise agreement with an amicable outcome. </w:t>
      </w:r>
      <w:r w:rsidR="00B8444A">
        <w:rPr>
          <w:rFonts w:ascii="BentonSans Comp Regular" w:hAnsi="BentonSans Comp Regular"/>
          <w:color w:val="000000" w:themeColor="text1"/>
          <w:sz w:val="20"/>
        </w:rPr>
        <w:t xml:space="preserve"> </w:t>
      </w:r>
      <w:r w:rsidRPr="00ED3988">
        <w:rPr>
          <w:rFonts w:ascii="BentonSans Comp Regular" w:hAnsi="BentonSans Comp Regular"/>
          <w:color w:val="000000" w:themeColor="text1"/>
          <w:sz w:val="20"/>
        </w:rPr>
        <w:t>All of these topics are discussed and applied through class discussion, individual and team e</w:t>
      </w:r>
      <w:r>
        <w:rPr>
          <w:rFonts w:ascii="BentonSans Comp Regular" w:hAnsi="BentonSans Comp Regular"/>
          <w:color w:val="000000" w:themeColor="text1"/>
          <w:sz w:val="20"/>
        </w:rPr>
        <w:t xml:space="preserve">xercises, and case studies.  </w:t>
      </w:r>
    </w:p>
    <w:p w14:paraId="0434CD9B" w14:textId="77777777" w:rsidR="00ED3988" w:rsidRPr="00ED3988" w:rsidRDefault="00ED3988"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116334BE" w14:textId="42F047D4" w:rsidR="00916067" w:rsidRPr="0023102C" w:rsidRDefault="00916067"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FINN 3279. Advanced Topics in Risk Management. (3)</w:t>
      </w:r>
      <w:r w:rsidRPr="0023102C">
        <w:rPr>
          <w:rFonts w:ascii="BentonSans Comp Regular" w:hAnsi="BentonSans Comp Regular"/>
          <w:color w:val="000000" w:themeColor="text1"/>
          <w:sz w:val="20"/>
        </w:rPr>
        <w:t xml:space="preserve">  An in-depth analysis of advanced concepts in the global risk management and insurance market through discussion and experiential learning or application.  Students learn how the U.S. primary, excess, and international insurance markets interact.   Advanced concepts and emerging issues are covered, including surplus lines insurance, catastrophes, and issues in corporate risk management with a focus on firms with an international footprint.</w:t>
      </w:r>
    </w:p>
    <w:p w14:paraId="25EB19CB" w14:textId="77777777" w:rsidR="00916067" w:rsidRPr="0023102C" w:rsidRDefault="00916067"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47494023" w14:textId="74BE42FC" w:rsidR="001D3697" w:rsidRPr="0023102C" w:rsidRDefault="001D3697"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FINN 3400. Finance Internship.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Junior or Senior</w:t>
      </w:r>
      <w:r w:rsidR="00F13045" w:rsidRPr="0023102C">
        <w:rPr>
          <w:rFonts w:ascii="BentonSans Comp Regular" w:hAnsi="BentonSans Comp Regular"/>
          <w:bCs/>
          <w:color w:val="000000" w:themeColor="text1"/>
          <w:sz w:val="20"/>
        </w:rPr>
        <w:t xml:space="preserve"> standing; Finance major</w:t>
      </w:r>
      <w:r w:rsidRPr="0023102C">
        <w:rPr>
          <w:rFonts w:ascii="BentonSans Comp Regular" w:hAnsi="BentonSans Comp Regular"/>
          <w:bCs/>
          <w:color w:val="000000" w:themeColor="text1"/>
          <w:sz w:val="20"/>
        </w:rPr>
        <w:t xml:space="preserve"> in good standing</w:t>
      </w:r>
      <w:r w:rsidR="00F13045" w:rsidRPr="0023102C">
        <w:rPr>
          <w:rFonts w:ascii="BentonSans Comp Regular" w:hAnsi="BentonSans Comp Regular"/>
          <w:bCs/>
          <w:color w:val="000000" w:themeColor="text1"/>
          <w:sz w:val="20"/>
        </w:rPr>
        <w:t>; and permission of instructor</w:t>
      </w:r>
      <w:r w:rsidRPr="0023102C">
        <w:rPr>
          <w:rFonts w:ascii="BentonSans Comp Regular" w:hAnsi="BentonSans Comp Regular"/>
          <w:bCs/>
          <w:color w:val="000000" w:themeColor="text1"/>
          <w:sz w:val="20"/>
        </w:rPr>
        <w:t xml:space="preserve">.  </w:t>
      </w:r>
      <w:r w:rsidR="00F13045" w:rsidRPr="0023102C">
        <w:rPr>
          <w:rFonts w:ascii="BentonSans Comp Regular" w:hAnsi="BentonSans Comp Regular"/>
          <w:bCs/>
          <w:color w:val="000000" w:themeColor="text1"/>
          <w:sz w:val="20"/>
        </w:rPr>
        <w:t>Provides a meaningful work experience in the field of finance.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w:t>
      </w:r>
      <w:r w:rsidR="00826499" w:rsidRPr="0023102C">
        <w:rPr>
          <w:rFonts w:ascii="BentonSans Comp Regular" w:hAnsi="BentonSans Comp Regular"/>
          <w:bCs/>
          <w:color w:val="000000" w:themeColor="text1"/>
          <w:sz w:val="20"/>
        </w:rPr>
        <w:t xml:space="preserve">  </w:t>
      </w:r>
      <w:r w:rsidR="00826499" w:rsidRPr="0023102C">
        <w:rPr>
          <w:rFonts w:ascii="BentonSans Comp Regular" w:hAnsi="BentonSans Comp Regular"/>
          <w:bCs/>
          <w:i/>
          <w:color w:val="000000" w:themeColor="text1"/>
          <w:sz w:val="20"/>
        </w:rPr>
        <w:t>May not be repeated</w:t>
      </w:r>
      <w:r w:rsidR="00F13045" w:rsidRPr="0023102C">
        <w:rPr>
          <w:rFonts w:ascii="BentonSans Comp Regular" w:hAnsi="BentonSans Comp Regular"/>
          <w:bCs/>
          <w:i/>
          <w:color w:val="000000" w:themeColor="text1"/>
          <w:sz w:val="20"/>
        </w:rPr>
        <w:t xml:space="preserve"> for credit at the same time or following any other internship for credit</w:t>
      </w:r>
      <w:r w:rsidR="00826499" w:rsidRPr="0023102C">
        <w:rPr>
          <w:rFonts w:ascii="BentonSans Comp Regular" w:hAnsi="BentonSans Comp Regular"/>
          <w:bCs/>
          <w:i/>
          <w:color w:val="000000" w:themeColor="text1"/>
          <w:sz w:val="20"/>
        </w:rPr>
        <w:t>.</w:t>
      </w:r>
      <w:r w:rsidR="00826499"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 </w:t>
      </w:r>
      <w:r w:rsidR="00826499" w:rsidRPr="0023102C">
        <w:rPr>
          <w:rFonts w:ascii="BentonSans Comp Regular" w:hAnsi="BentonSans Comp Regular"/>
          <w:bCs/>
          <w:i/>
          <w:color w:val="000000" w:themeColor="text1"/>
          <w:sz w:val="20"/>
        </w:rPr>
        <w:t xml:space="preserve">Graded on a Pass/No Credit basis.  </w:t>
      </w:r>
    </w:p>
    <w:p w14:paraId="602E4BD0" w14:textId="77777777" w:rsidR="001D3697" w:rsidRPr="0023102C" w:rsidRDefault="001D3697"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Cs/>
          <w:color w:val="000000" w:themeColor="text1"/>
          <w:sz w:val="20"/>
        </w:rPr>
      </w:pPr>
    </w:p>
    <w:p w14:paraId="6B1F673E" w14:textId="0A4F802A"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FINN 3500. </w:t>
      </w:r>
      <w:r w:rsidR="009068EA" w:rsidRPr="0023102C">
        <w:rPr>
          <w:rFonts w:ascii="BentonSans Comp Regular" w:hAnsi="BentonSans Comp Regular"/>
          <w:b/>
          <w:bCs/>
          <w:color w:val="000000" w:themeColor="text1"/>
          <w:sz w:val="20"/>
        </w:rPr>
        <w:t xml:space="preserve">Finance </w:t>
      </w:r>
      <w:r w:rsidRPr="0023102C">
        <w:rPr>
          <w:rFonts w:ascii="BentonSans Comp Regular" w:hAnsi="BentonSans Comp Regular"/>
          <w:b/>
          <w:bCs/>
          <w:color w:val="000000" w:themeColor="text1"/>
          <w:sz w:val="20"/>
        </w:rPr>
        <w:t>Cooperative Education Experience. (0)</w:t>
      </w:r>
      <w:r w:rsidR="00022C1B"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Enrollment in this course is for the University cooperative education students during each semester they are working in a position</w:t>
      </w:r>
      <w:r w:rsidR="00036CE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Participating students pay a course registration fee for transcript notation. </w:t>
      </w:r>
      <w:r w:rsidR="000C066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more information, contact the University Career Center. </w:t>
      </w:r>
      <w:r w:rsidR="000C0667" w:rsidRPr="0023102C">
        <w:rPr>
          <w:rFonts w:ascii="BentonSans Comp Regular" w:hAnsi="BentonSans Comp Regular"/>
          <w:color w:val="000000" w:themeColor="text1"/>
          <w:sz w:val="20"/>
        </w:rPr>
        <w:t xml:space="preserve"> </w:t>
      </w:r>
      <w:r w:rsidR="00036CED" w:rsidRPr="0023102C">
        <w:rPr>
          <w:rFonts w:ascii="BentonSans Comp Regular" w:hAnsi="BentonSans Comp Regular"/>
          <w:i/>
          <w:color w:val="000000" w:themeColor="text1"/>
          <w:sz w:val="20"/>
        </w:rPr>
        <w:t>M</w:t>
      </w:r>
      <w:r w:rsidR="000C0667" w:rsidRPr="0023102C">
        <w:rPr>
          <w:rFonts w:ascii="BentonSans Comp Regular" w:hAnsi="BentonSans Comp Regular"/>
          <w:i/>
          <w:color w:val="000000" w:themeColor="text1"/>
          <w:sz w:val="20"/>
        </w:rPr>
        <w:t xml:space="preserve">ay be repeated.  Graded on a Satisfactory/Unsatisfactory basis.  </w:t>
      </w:r>
    </w:p>
    <w:p w14:paraId="2EC898F4"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p>
    <w:p w14:paraId="60A0A3FA" w14:textId="5FA02BED"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FINN 3800. Directed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16D6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w:t>
      </w:r>
    </w:p>
    <w:p w14:paraId="0DBF97C6"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0A2E3444" w14:textId="1865215E"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FINN 4158. Student Managed Investment Fund I. (3) </w:t>
      </w:r>
      <w:r w:rsidR="00ED6A58"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3120 and FINN 3222</w:t>
      </w:r>
      <w:r w:rsidR="00A93F79" w:rsidRPr="0023102C">
        <w:rPr>
          <w:rFonts w:ascii="BentonSans Comp Regular" w:hAnsi="BentonSans Comp Regular"/>
          <w:color w:val="000000" w:themeColor="text1"/>
          <w:sz w:val="20"/>
        </w:rPr>
        <w:t xml:space="preserve"> with grades of C or above; and permission of instructor (students selected for the course are required to take FINN 4159)</w:t>
      </w:r>
      <w:r w:rsidRPr="0023102C">
        <w:rPr>
          <w:rFonts w:ascii="BentonSans Comp Regular" w:hAnsi="BentonSans Comp Regular"/>
          <w:color w:val="000000" w:themeColor="text1"/>
          <w:sz w:val="20"/>
        </w:rPr>
        <w:t xml:space="preserve">. </w:t>
      </w:r>
      <w:r w:rsidR="00A93F7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Management of an actual portfolio consisting of a portion of the University’s Endowment Fund. </w:t>
      </w:r>
    </w:p>
    <w:p w14:paraId="2997C40F"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color w:val="000000" w:themeColor="text1"/>
          <w:sz w:val="20"/>
        </w:rPr>
      </w:pPr>
    </w:p>
    <w:p w14:paraId="3E49457F" w14:textId="08D098ED"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b/>
          <w:i/>
          <w:color w:val="000000" w:themeColor="text1"/>
          <w:sz w:val="20"/>
        </w:rPr>
      </w:pPr>
      <w:r w:rsidRPr="0023102C">
        <w:rPr>
          <w:rFonts w:ascii="BentonSans Comp Regular" w:hAnsi="BentonSans Comp Regular"/>
          <w:b/>
          <w:color w:val="000000" w:themeColor="text1"/>
          <w:sz w:val="20"/>
        </w:rPr>
        <w:t xml:space="preserve">FINN 4159. Student Managed Investment Fund II. (3) </w:t>
      </w:r>
      <w:r w:rsidR="00ED6A58"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93F79" w:rsidRPr="0023102C">
        <w:rPr>
          <w:rFonts w:ascii="BentonSans Comp Regular" w:hAnsi="BentonSans Comp Regular"/>
          <w:color w:val="000000" w:themeColor="text1"/>
          <w:sz w:val="20"/>
        </w:rPr>
        <w:t>FINN 4158 with grade of C or above; and permission of instructor.</w:t>
      </w:r>
      <w:r w:rsidRPr="0023102C">
        <w:rPr>
          <w:rFonts w:ascii="BentonSans Comp Regular" w:hAnsi="BentonSans Comp Regular"/>
          <w:color w:val="000000" w:themeColor="text1"/>
          <w:sz w:val="20"/>
        </w:rPr>
        <w:t xml:space="preserve"> </w:t>
      </w:r>
      <w:r w:rsidR="00A93F7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Management of an actual portfolio consisting of a portion of the University’s Endowment Fund. </w:t>
      </w:r>
    </w:p>
    <w:p w14:paraId="1BFBEF02" w14:textId="24597D13" w:rsidR="005F06A0" w:rsidRDefault="005F06A0" w:rsidP="00F33998">
      <w:pPr>
        <w:jc w:val="both"/>
        <w:rPr>
          <w:rFonts w:ascii="BentonSans Comp Regular" w:hAnsi="BentonSans Comp Regular"/>
          <w:color w:val="000000" w:themeColor="text1"/>
          <w:sz w:val="20"/>
        </w:rPr>
      </w:pPr>
    </w:p>
    <w:p w14:paraId="3E85DC33" w14:textId="794DD4AA" w:rsidR="00DA7E73" w:rsidRPr="00DA7E73" w:rsidRDefault="00DA7E73" w:rsidP="00F33998">
      <w:pPr>
        <w:jc w:val="both"/>
        <w:rPr>
          <w:rFonts w:ascii="BentonSans Comp Regular" w:hAnsi="BentonSans Comp Regular"/>
          <w:color w:val="000000" w:themeColor="text1"/>
          <w:sz w:val="20"/>
        </w:rPr>
      </w:pPr>
      <w:r w:rsidRPr="00DA7E73">
        <w:rPr>
          <w:rFonts w:ascii="BentonSans Comp Regular" w:hAnsi="BentonSans Comp Regular"/>
          <w:b/>
          <w:color w:val="000000" w:themeColor="text1"/>
          <w:sz w:val="20"/>
        </w:rPr>
        <w:t>FINN 4160. Equity Analysis. (3)</w:t>
      </w:r>
      <w:r>
        <w:rPr>
          <w:rFonts w:ascii="BentonSans Comp Regular" w:hAnsi="BentonSans Comp Regular"/>
          <w:color w:val="000000" w:themeColor="text1"/>
          <w:sz w:val="20"/>
        </w:rPr>
        <w:t xml:space="preserve">  </w:t>
      </w:r>
      <w:r w:rsidRPr="00DA7E73">
        <w:rPr>
          <w:rFonts w:ascii="BentonSans Comp Regular" w:hAnsi="BentonSans Comp Regular"/>
          <w:color w:val="000000" w:themeColor="text1"/>
          <w:sz w:val="20"/>
        </w:rPr>
        <w:t>Cross-listed Course(s): MBAD 5160</w:t>
      </w:r>
      <w:r>
        <w:rPr>
          <w:rFonts w:ascii="BentonSans Comp Regular" w:hAnsi="BentonSans Comp Regular"/>
          <w:color w:val="000000" w:themeColor="text1"/>
          <w:sz w:val="20"/>
        </w:rPr>
        <w:t xml:space="preserve">.  </w:t>
      </w:r>
      <w:r w:rsidRPr="00DA7E73">
        <w:rPr>
          <w:rFonts w:ascii="BentonSans Comp Regular" w:hAnsi="BentonSans Comp Regular"/>
          <w:color w:val="000000" w:themeColor="text1"/>
          <w:sz w:val="20"/>
        </w:rPr>
        <w:t>Prerequisite(s): College of Business major</w:t>
      </w:r>
      <w:r>
        <w:rPr>
          <w:rFonts w:ascii="BentonSans Comp Regular" w:hAnsi="BentonSans Comp Regular"/>
          <w:color w:val="000000" w:themeColor="text1"/>
          <w:sz w:val="20"/>
        </w:rPr>
        <w:t xml:space="preserve">, and </w:t>
      </w:r>
      <w:r w:rsidRPr="00DA7E73">
        <w:rPr>
          <w:rFonts w:ascii="BentonSans Comp Regular" w:hAnsi="BentonSans Comp Regular"/>
          <w:color w:val="000000" w:themeColor="text1"/>
          <w:sz w:val="20"/>
        </w:rPr>
        <w:t>FINN 3120 or permission of department or program director</w:t>
      </w:r>
      <w:r>
        <w:rPr>
          <w:rFonts w:ascii="BentonSans Comp Regular" w:hAnsi="BentonSans Comp Regular"/>
          <w:color w:val="000000" w:themeColor="text1"/>
          <w:sz w:val="20"/>
        </w:rPr>
        <w:t xml:space="preserve">.  </w:t>
      </w:r>
      <w:r w:rsidRPr="00DA7E73">
        <w:rPr>
          <w:rFonts w:ascii="BentonSans Comp Regular" w:hAnsi="BentonSans Comp Regular"/>
          <w:color w:val="000000" w:themeColor="text1"/>
          <w:sz w:val="20"/>
        </w:rPr>
        <w:t>Methods and techniques for analyzing equities, focusing on three areas of analysis: fundamental, technical, and behavioral.  With the practical application of course material, assignments require a fair amount of out-of-class time to complete.  At the conclusion of this course, students should have a thorough understanding of fundamental, technical, and behavioral analysis, as well as stronger Excel, Bloomberg,</w:t>
      </w:r>
      <w:r w:rsidR="00A464F6">
        <w:rPr>
          <w:rFonts w:ascii="BentonSans Comp Regular" w:hAnsi="BentonSans Comp Regular"/>
          <w:color w:val="000000" w:themeColor="text1"/>
          <w:sz w:val="20"/>
        </w:rPr>
        <w:t xml:space="preserve"> and Oral Communication skills.</w:t>
      </w:r>
    </w:p>
    <w:p w14:paraId="4822B8BB" w14:textId="77777777" w:rsidR="00DA7E73" w:rsidRPr="0023102C" w:rsidRDefault="00DA7E73" w:rsidP="00F33998">
      <w:pPr>
        <w:jc w:val="both"/>
        <w:rPr>
          <w:rFonts w:ascii="BentonSans Comp Regular" w:hAnsi="BentonSans Comp Regular"/>
          <w:color w:val="000000" w:themeColor="text1"/>
          <w:sz w:val="20"/>
        </w:rPr>
      </w:pPr>
    </w:p>
    <w:p w14:paraId="2B0CD959" w14:textId="3EB60070" w:rsidR="008C2052" w:rsidRPr="0023102C" w:rsidRDefault="008C2052" w:rsidP="00F33998">
      <w:pPr>
        <w:tabs>
          <w:tab w:val="left" w:pos="-720"/>
          <w:tab w:val="left" w:pos="0"/>
          <w:tab w:val="left" w:pos="306"/>
          <w:tab w:val="left" w:pos="734"/>
          <w:tab w:val="right" w:leader="dot" w:pos="4467"/>
          <w:tab w:val="left" w:pos="4957"/>
          <w:tab w:val="left" w:pos="5140"/>
          <w:tab w:val="left" w:pos="720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FINN 4275. </w:t>
      </w:r>
      <w:r w:rsidR="00CF76DA">
        <w:rPr>
          <w:rFonts w:ascii="BentonSans Comp Regular" w:hAnsi="BentonSans Comp Regular"/>
          <w:b/>
          <w:color w:val="000000" w:themeColor="text1"/>
          <w:sz w:val="20"/>
        </w:rPr>
        <w:t>Enterprise</w:t>
      </w:r>
      <w:r w:rsidRPr="0023102C">
        <w:rPr>
          <w:rFonts w:ascii="BentonSans Comp Regular" w:hAnsi="BentonSans Comp Regular"/>
          <w:b/>
          <w:color w:val="000000" w:themeColor="text1"/>
          <w:sz w:val="20"/>
        </w:rPr>
        <w:t xml:space="preserve"> Risk Management. (3) </w:t>
      </w:r>
      <w:r w:rsidRPr="0023102C">
        <w:rPr>
          <w:rFonts w:ascii="BentonSans Comp Regular" w:hAnsi="BentonSans Comp Regular"/>
          <w:color w:val="000000" w:themeColor="text1"/>
          <w:sz w:val="20"/>
        </w:rPr>
        <w:t xml:space="preserve"> </w:t>
      </w:r>
      <w:r w:rsidR="002C00A4" w:rsidRPr="00DA7E73">
        <w:rPr>
          <w:rFonts w:ascii="BentonSans Comp Regular" w:hAnsi="BentonSans Comp Regular"/>
          <w:color w:val="000000" w:themeColor="text1"/>
          <w:sz w:val="20"/>
        </w:rPr>
        <w:t xml:space="preserve">Cross-listed Course(s): </w:t>
      </w:r>
      <w:r w:rsidR="002C00A4">
        <w:rPr>
          <w:rFonts w:ascii="BentonSans Comp Regular" w:hAnsi="BentonSans Comp Regular"/>
          <w:color w:val="000000" w:themeColor="text1"/>
          <w:sz w:val="20"/>
        </w:rPr>
        <w:t xml:space="preserve">FINN 5275.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FINN 3271</w:t>
      </w:r>
      <w:r w:rsidR="00ED6A58"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or permission of department chair.  </w:t>
      </w:r>
      <w:r w:rsidR="00CF76DA" w:rsidRPr="00CF76DA">
        <w:rPr>
          <w:rFonts w:ascii="BentonSans Comp Regular" w:hAnsi="BentonSans Comp Regular"/>
          <w:color w:val="000000" w:themeColor="text1"/>
          <w:sz w:val="20"/>
        </w:rPr>
        <w:t xml:space="preserve">An in-depth discussion of risk management in non-financial firms, including analysis of techniques that firms use to manage risks.  Risk management strategies and how they are applied to business problems are discussed.  Some of the techniques </w:t>
      </w:r>
      <w:r w:rsidR="00CF76DA" w:rsidRPr="00CF76DA">
        <w:rPr>
          <w:rFonts w:ascii="BentonSans Comp Regular" w:hAnsi="BentonSans Comp Regular"/>
          <w:color w:val="000000" w:themeColor="text1"/>
          <w:sz w:val="20"/>
        </w:rPr>
        <w:lastRenderedPageBreak/>
        <w:t>examined include self-insurance, captives, financial instruments, and retentions.</w:t>
      </w:r>
    </w:p>
    <w:p w14:paraId="26FAF8F6" w14:textId="77777777" w:rsidR="008C2052" w:rsidRPr="0023102C" w:rsidRDefault="008C2052" w:rsidP="00F33998">
      <w:pPr>
        <w:jc w:val="both"/>
        <w:rPr>
          <w:rFonts w:ascii="BentonSans Comp Regular" w:hAnsi="BentonSans Comp Regular"/>
          <w:color w:val="000000" w:themeColor="text1"/>
          <w:sz w:val="20"/>
        </w:rPr>
      </w:pPr>
    </w:p>
    <w:p w14:paraId="052DAFBE" w14:textId="77777777" w:rsidR="005F06A0" w:rsidRPr="0023102C" w:rsidRDefault="00430F77" w:rsidP="00F33998">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Foreign Language Education </w:t>
      </w:r>
      <w:r w:rsidR="005F06A0" w:rsidRPr="0023102C">
        <w:rPr>
          <w:rFonts w:ascii="BentonSans Comp Regular" w:hAnsi="BentonSans Comp Regular"/>
          <w:b/>
          <w:color w:val="000000" w:themeColor="text1"/>
          <w:sz w:val="32"/>
        </w:rPr>
        <w:t>(FLED)</w:t>
      </w:r>
    </w:p>
    <w:p w14:paraId="44BBAC3E"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6DF082FC" w14:textId="359B2EDE" w:rsidR="004143F1" w:rsidRPr="0023102C" w:rsidRDefault="004143F1"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FLED 4104. Assessment in the Teaching of K-12 Foreign Languages. (2)</w:t>
      </w:r>
      <w:r w:rsidRPr="0023102C">
        <w:rPr>
          <w:rFonts w:ascii="BentonSans Comp Regular" w:hAnsi="BentonSans Comp Regular"/>
          <w:bCs/>
          <w:snapToGrid/>
          <w:color w:val="000000" w:themeColor="text1"/>
          <w:sz w:val="20"/>
        </w:rPr>
        <w:t xml:space="preserve">  Cross-listed Course(s): FLED 5104.  Prerequisite(s): MDSK 3100, MDSK 3151, MDSK 4210, MDLG 3130, or SECD 4140.  Pre- or Corequisite(s): FLED 4200 and MDSK 4100L.  Fosters Foreign Language Education teacher candidates' knowledge and skills of creating and implementing performance-based assessments in K-12 classrooms.  Learning modules provide an overview of the major principles involved in foreign language assessment, focusing on both the theoretical and practical issues.  Students practice creating, administering, and scoring assessments of interpretive, interpersonal, and presentational communication, as well as an Integrated Performance Assessment.  They also practice analyzing data from such assessments, interpreting necessary changes in instruction based on those data, and providing student feedback.</w:t>
      </w:r>
    </w:p>
    <w:p w14:paraId="7167C39E" w14:textId="77777777" w:rsidR="004143F1" w:rsidRPr="0023102C" w:rsidRDefault="004143F1" w:rsidP="00F33998">
      <w:pPr>
        <w:jc w:val="both"/>
        <w:rPr>
          <w:rFonts w:ascii="BentonSans Comp Regular" w:hAnsi="BentonSans Comp Regular"/>
          <w:bCs/>
          <w:snapToGrid/>
          <w:color w:val="000000" w:themeColor="text1"/>
          <w:sz w:val="20"/>
        </w:rPr>
      </w:pPr>
    </w:p>
    <w:p w14:paraId="6ECBA468" w14:textId="47DE0492"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FLED 4200. </w:t>
      </w:r>
      <w:r w:rsidR="00A621E0" w:rsidRPr="0023102C">
        <w:rPr>
          <w:rFonts w:ascii="BentonSans Comp Regular" w:hAnsi="BentonSans Comp Regular"/>
          <w:b/>
          <w:bCs/>
          <w:snapToGrid/>
          <w:color w:val="000000" w:themeColor="text1"/>
          <w:sz w:val="20"/>
        </w:rPr>
        <w:t>Methods in Teaching</w:t>
      </w:r>
      <w:r w:rsidRPr="0023102C">
        <w:rPr>
          <w:rFonts w:ascii="BentonSans Comp Regular" w:hAnsi="BentonSans Comp Regular"/>
          <w:b/>
          <w:bCs/>
          <w:snapToGrid/>
          <w:color w:val="000000" w:themeColor="text1"/>
          <w:sz w:val="20"/>
        </w:rPr>
        <w:t xml:space="preserve"> Foreign Languages. (3)</w:t>
      </w:r>
      <w:r w:rsidRPr="0023102C">
        <w:rPr>
          <w:rFonts w:ascii="BentonSans Comp Regular" w:hAnsi="BentonSans Comp Regular"/>
          <w:bCs/>
          <w:snapToGrid/>
          <w:color w:val="000000" w:themeColor="text1"/>
          <w:sz w:val="20"/>
        </w:rPr>
        <w:t xml:space="preserve"> </w:t>
      </w:r>
      <w:r w:rsidR="001D7973" w:rsidRPr="0023102C">
        <w:rPr>
          <w:rFonts w:ascii="BentonSans Comp Regular" w:hAnsi="BentonSans Comp Regular"/>
          <w:bCs/>
          <w:snapToGrid/>
          <w:color w:val="000000" w:themeColor="text1"/>
          <w:sz w:val="20"/>
        </w:rPr>
        <w:t xml:space="preserve"> </w:t>
      </w:r>
      <w:r w:rsidR="00A621E0" w:rsidRPr="0023102C">
        <w:rPr>
          <w:rFonts w:ascii="BentonSans Comp Regular" w:hAnsi="BentonSans Comp Regular"/>
          <w:bCs/>
          <w:snapToGrid/>
          <w:color w:val="000000" w:themeColor="text1"/>
          <w:sz w:val="20"/>
        </w:rPr>
        <w:t xml:space="preserve">Cross-listed Course(s): FLED 5200.  </w:t>
      </w:r>
      <w:r w:rsidR="00A621E0" w:rsidRPr="0023102C">
        <w:rPr>
          <w:rFonts w:ascii="BentonSans Comp Regular" w:hAnsi="BentonSans Comp Regular"/>
          <w:snapToGrid/>
          <w:color w:val="000000" w:themeColor="text1"/>
          <w:sz w:val="20"/>
        </w:rPr>
        <w:t>Prerequisite(s): MDLG 3130 or SECD 4140; MDSK 3100; MDSK 3151; MDSK 4210; and completion of at least two 3000-level courses or equivalent in the target language, or permission of Department of Middle, Secondary, and K-12 Education.  Corequisite(s): MDSK 4100L.  C</w:t>
      </w:r>
      <w:r w:rsidRPr="0023102C">
        <w:rPr>
          <w:rFonts w:ascii="BentonSans Comp Regular" w:hAnsi="BentonSans Comp Regular"/>
          <w:snapToGrid/>
          <w:color w:val="000000" w:themeColor="text1"/>
          <w:sz w:val="20"/>
        </w:rPr>
        <w:t xml:space="preserve">urrent trends and practices in teaching foreign and second languages in the high school, with emphasis on practical applications. </w:t>
      </w:r>
      <w:r w:rsidR="001D797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Addresses state</w:t>
      </w:r>
      <w:r w:rsidR="001D7973"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mandated competencies. </w:t>
      </w:r>
      <w:r w:rsidR="001D797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Required for licensure in the teaching of French, German, or Spanish (K-12).</w:t>
      </w:r>
      <w:r w:rsidR="001D797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2E3263" w:rsidRPr="0023102C">
        <w:rPr>
          <w:rFonts w:ascii="BentonSans Comp Regular" w:hAnsi="BentonSans Comp Regular"/>
          <w:snapToGrid/>
          <w:color w:val="000000" w:themeColor="text1"/>
          <w:sz w:val="20"/>
        </w:rPr>
        <w:t xml:space="preserve">Includes 25 hours of field experiences. </w:t>
      </w:r>
    </w:p>
    <w:p w14:paraId="156F1A7A" w14:textId="77777777" w:rsidR="005F06A0" w:rsidRPr="0023102C" w:rsidRDefault="005F06A0" w:rsidP="00F33998">
      <w:pPr>
        <w:jc w:val="both"/>
        <w:rPr>
          <w:rFonts w:ascii="BentonSans Comp Regular" w:hAnsi="BentonSans Comp Regular"/>
          <w:snapToGrid/>
          <w:color w:val="000000" w:themeColor="text1"/>
          <w:sz w:val="20"/>
        </w:rPr>
      </w:pPr>
    </w:p>
    <w:p w14:paraId="625774FD"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FLED 4201. K-8 Methods - Foreign Languages.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Completion of at least two 3000-level courses or equivalent in the target language,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of Middle, Secondary &amp; K-12 Education. Current trends and practices in teaching foreign and second languages in the elementary school and middle school (K-8), with emphasis on practical applications. Addresses state mandated competencies. Required for licensure in the teaching of French, German, or Spanish (K-12).  Includes 15 hours of field experiences.  </w:t>
      </w:r>
      <w:r w:rsidRPr="0023102C">
        <w:rPr>
          <w:rFonts w:ascii="BentonSans Comp Regular" w:hAnsi="BentonSans Comp Regular"/>
          <w:i/>
          <w:snapToGrid/>
          <w:color w:val="000000" w:themeColor="text1"/>
          <w:sz w:val="20"/>
        </w:rPr>
        <w:t xml:space="preserve"> </w:t>
      </w:r>
    </w:p>
    <w:p w14:paraId="502FF05E" w14:textId="77777777" w:rsidR="005F06A0" w:rsidRPr="0023102C" w:rsidRDefault="005F06A0" w:rsidP="00F33998">
      <w:pPr>
        <w:jc w:val="both"/>
        <w:rPr>
          <w:rFonts w:ascii="BentonSans Comp Regular" w:hAnsi="BentonSans Comp Regular"/>
          <w:snapToGrid/>
          <w:color w:val="000000" w:themeColor="text1"/>
          <w:sz w:val="20"/>
        </w:rPr>
      </w:pPr>
    </w:p>
    <w:p w14:paraId="5A25138C" w14:textId="6C2ACB1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FLED 4469. Student Teaching/Seminar: K-12 Foreign Language. (12)</w:t>
      </w:r>
      <w:r w:rsidR="000543C9" w:rsidRPr="0023102C">
        <w:rPr>
          <w:rFonts w:ascii="BentonSans Comp Regular" w:hAnsi="BentonSans Comp Regular"/>
          <w:b/>
          <w:bCs/>
          <w:snapToGrid/>
          <w:color w:val="000000" w:themeColor="text1"/>
          <w:sz w:val="20"/>
        </w:rPr>
        <w:t xml:space="preserve"> (O</w:t>
      </w:r>
      <w:r w:rsidR="00477BDF" w:rsidRPr="0023102C">
        <w:rPr>
          <w:rFonts w:ascii="BentonSans Comp Regular" w:hAnsi="BentonSans Comp Regular"/>
          <w:b/>
          <w:bCs/>
          <w:snapToGrid/>
          <w:color w:val="000000" w:themeColor="text1"/>
          <w:sz w:val="20"/>
        </w:rPr>
        <w:t>,W</w:t>
      </w:r>
      <w:r w:rsidR="000543C9" w:rsidRPr="0023102C">
        <w:rPr>
          <w:rFonts w:ascii="BentonSans Comp Regular" w:hAnsi="BentonSans Comp Regular"/>
          <w:b/>
          <w:bCs/>
          <w:snapToGrid/>
          <w:color w:val="000000" w:themeColor="text1"/>
          <w:sz w:val="20"/>
        </w:rPr>
        <w:t>)</w:t>
      </w:r>
      <w:r w:rsidRPr="0023102C">
        <w:rPr>
          <w:rFonts w:ascii="BentonSans Comp Regular" w:hAnsi="BentonSans Comp Regular"/>
          <w:snapToGrid/>
          <w:color w:val="000000" w:themeColor="text1"/>
          <w:sz w:val="20"/>
        </w:rPr>
        <w:t xml:space="preserve"> </w:t>
      </w:r>
      <w:r w:rsidR="002365CA"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2365CA" w:rsidRPr="0023102C">
        <w:rPr>
          <w:rFonts w:ascii="BentonSans Comp Regular" w:hAnsi="BentonSans Comp Regular"/>
          <w:snapToGrid/>
          <w:color w:val="000000" w:themeColor="text1"/>
          <w:sz w:val="20"/>
        </w:rPr>
        <w:t>Permission of d</w:t>
      </w:r>
      <w:r w:rsidRPr="0023102C">
        <w:rPr>
          <w:rFonts w:ascii="BentonSans Comp Regular" w:hAnsi="BentonSans Comp Regular"/>
          <w:snapToGrid/>
          <w:color w:val="000000" w:themeColor="text1"/>
          <w:sz w:val="20"/>
        </w:rPr>
        <w:t xml:space="preserve">epartment for admission to student teaching, including minimum score of </w:t>
      </w:r>
      <w:r w:rsidR="002E3263" w:rsidRPr="0023102C">
        <w:rPr>
          <w:rFonts w:ascii="BentonSans Comp Regular" w:hAnsi="BentonSans Comp Regular"/>
          <w:snapToGrid/>
          <w:color w:val="000000" w:themeColor="text1"/>
          <w:sz w:val="20"/>
        </w:rPr>
        <w:t>A</w:t>
      </w:r>
      <w:r w:rsidRPr="0023102C">
        <w:rPr>
          <w:rFonts w:ascii="BentonSans Comp Regular" w:hAnsi="BentonSans Comp Regular"/>
          <w:snapToGrid/>
          <w:color w:val="000000" w:themeColor="text1"/>
          <w:sz w:val="20"/>
        </w:rPr>
        <w:t>dvanced</w:t>
      </w:r>
      <w:r w:rsidR="002E3263" w:rsidRPr="0023102C">
        <w:rPr>
          <w:rFonts w:ascii="BentonSans Comp Regular" w:hAnsi="BentonSans Comp Regular"/>
          <w:snapToGrid/>
          <w:color w:val="000000" w:themeColor="text1"/>
          <w:sz w:val="20"/>
        </w:rPr>
        <w:t xml:space="preserve"> L</w:t>
      </w:r>
      <w:r w:rsidRPr="0023102C">
        <w:rPr>
          <w:rFonts w:ascii="BentonSans Comp Regular" w:hAnsi="BentonSans Comp Regular"/>
          <w:snapToGrid/>
          <w:color w:val="000000" w:themeColor="text1"/>
          <w:sz w:val="20"/>
        </w:rPr>
        <w:t xml:space="preserve">ow on </w:t>
      </w:r>
      <w:r w:rsidR="002E3263" w:rsidRPr="0023102C">
        <w:rPr>
          <w:rFonts w:ascii="BentonSans Comp Regular" w:hAnsi="BentonSans Comp Regular"/>
          <w:snapToGrid/>
          <w:color w:val="000000" w:themeColor="text1"/>
          <w:sz w:val="20"/>
        </w:rPr>
        <w:t xml:space="preserve">the </w:t>
      </w:r>
      <w:r w:rsidRPr="0023102C">
        <w:rPr>
          <w:rFonts w:ascii="BentonSans Comp Regular" w:hAnsi="BentonSans Comp Regular"/>
          <w:snapToGrid/>
          <w:color w:val="000000" w:themeColor="text1"/>
          <w:sz w:val="20"/>
        </w:rPr>
        <w:t>Oral Proficiency Interview (OPI).</w:t>
      </w:r>
      <w:r w:rsidR="002365C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777FE0"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Pr>
          <w:rFonts w:ascii="BentonSans Comp Regular" w:hAnsi="BentonSans Comp Regular"/>
          <w:color w:val="000000" w:themeColor="text1"/>
          <w:sz w:val="20"/>
        </w:rPr>
        <w:t xml:space="preserve"> 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w:t>
      </w:r>
      <w:r w:rsidR="005D2E78" w:rsidRPr="005D2E78">
        <w:rPr>
          <w:rFonts w:ascii="BentonSans Comp Regular" w:hAnsi="BentonSans Comp Regular"/>
          <w:i/>
          <w:color w:val="000000" w:themeColor="text1"/>
          <w:sz w:val="20"/>
        </w:rPr>
        <w:t xml:space="preserve"> </w:t>
      </w:r>
      <w:r w:rsidR="005D2E78">
        <w:rPr>
          <w:rFonts w:ascii="BentonSans Comp Regular" w:hAnsi="BentonSans Comp Regular"/>
          <w:i/>
          <w:color w:val="000000" w:themeColor="text1"/>
          <w:sz w:val="20"/>
        </w:rPr>
        <w:t xml:space="preserve"> </w:t>
      </w:r>
      <w:r w:rsidR="005D2E78" w:rsidRPr="008D2228">
        <w:rPr>
          <w:rFonts w:ascii="BentonSans Comp Regular" w:hAnsi="BentonSans Comp Regular"/>
          <w:i/>
          <w:color w:val="000000" w:themeColor="text1"/>
          <w:sz w:val="20"/>
        </w:rPr>
        <w:t>Graded on a Pass/No Credit basis.</w:t>
      </w:r>
    </w:p>
    <w:p w14:paraId="5B6BD40C"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2B2C9AB" w14:textId="77777777" w:rsidR="006834CE" w:rsidRPr="0023102C" w:rsidRDefault="006834CE" w:rsidP="00F33998">
      <w:pPr>
        <w:keepNext/>
        <w:pBdr>
          <w:top w:val="single" w:sz="4" w:space="1" w:color="auto"/>
        </w:pBdr>
        <w:tabs>
          <w:tab w:val="left" w:pos="-1440"/>
          <w:tab w:val="left" w:pos="-720"/>
          <w:tab w:val="left" w:pos="0"/>
          <w:tab w:val="left" w:pos="183"/>
          <w:tab w:val="left" w:pos="306"/>
          <w:tab w:val="left" w:pos="734"/>
          <w:tab w:val="left" w:pos="4957"/>
          <w:tab w:val="left" w:pos="5140"/>
          <w:tab w:val="right" w:leader="dot" w:pos="9302"/>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Francophone Studies (FRAN)</w:t>
      </w:r>
    </w:p>
    <w:p w14:paraId="2FEF81E2" w14:textId="77777777" w:rsidR="00F75598" w:rsidRPr="0023102C" w:rsidRDefault="00F75598" w:rsidP="00F33998">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12569000" w14:textId="29335BE7" w:rsidR="006834CE" w:rsidRPr="0023102C" w:rsidRDefault="006834CE" w:rsidP="00F33998">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FRAN 2200. French Civilization. (3) (W)</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FREN 2209.  A study of the French people, past and present, with emphasis on cross-cultural contrasts in attitudes and values.  Course conducted in </w:t>
      </w:r>
      <w:r w:rsidRPr="0023102C">
        <w:rPr>
          <w:rFonts w:ascii="BentonSans Comp Regular" w:hAnsi="BentonSans Comp Regular"/>
          <w:color w:val="000000" w:themeColor="text1"/>
          <w:sz w:val="20"/>
        </w:rPr>
        <w:t xml:space="preserve">English.  </w:t>
      </w:r>
    </w:p>
    <w:p w14:paraId="1DDEFBC3" w14:textId="77777777" w:rsidR="006834CE" w:rsidRPr="0023102C" w:rsidRDefault="006834CE" w:rsidP="00F33998">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0E6D1E51" w14:textId="77777777" w:rsidR="006834CE" w:rsidRPr="0023102C" w:rsidRDefault="006834CE" w:rsidP="00F33998">
      <w:pPr>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FRAN 2050. Topics in Francophone Studies. (3)</w:t>
      </w:r>
      <w:r w:rsidRPr="0023102C">
        <w:rPr>
          <w:rFonts w:ascii="BentonSans Comp Regular" w:hAnsi="BentonSans Comp Regular"/>
          <w:color w:val="000000" w:themeColor="text1"/>
          <w:sz w:val="20"/>
        </w:rPr>
        <w:t xml:space="preserve">  Analysis of a selected topic related to France or to the Francophone world.  Course conducted in English. </w:t>
      </w:r>
    </w:p>
    <w:p w14:paraId="0B30BEEE"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68195819"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FRAN 3001</w:t>
      </w:r>
      <w:r w:rsidR="00F75598"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Advanced Topics in Francophone Studies (Economy and Society). (3)</w:t>
      </w:r>
      <w:r w:rsidR="00F755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Analysis of a selected topic related to Francophone Studies.  The particular topic of the course may vary from semester to semester.  </w:t>
      </w:r>
      <w:r w:rsidR="00DD333E" w:rsidRPr="0023102C">
        <w:rPr>
          <w:rFonts w:ascii="BentonSans Comp Regular" w:hAnsi="BentonSans Comp Regular"/>
          <w:i/>
          <w:color w:val="000000" w:themeColor="text1"/>
          <w:sz w:val="20"/>
        </w:rPr>
        <w:t>May be repeated for credit with change of topic.</w:t>
      </w:r>
      <w:r w:rsidR="00F755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Course conducted in English.</w:t>
      </w:r>
      <w:r w:rsidRPr="0023102C">
        <w:rPr>
          <w:rFonts w:ascii="BentonSans Comp Regular" w:hAnsi="BentonSans Comp Regular"/>
          <w:i/>
          <w:color w:val="000000" w:themeColor="text1"/>
          <w:sz w:val="20"/>
        </w:rPr>
        <w:t xml:space="preserve"> </w:t>
      </w:r>
    </w:p>
    <w:p w14:paraId="2F55944B"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0126D997"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FRAN 3002</w:t>
      </w:r>
      <w:r w:rsidR="00F75598"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Advanced Topics in Francophone Studies (Historical Context). (3)</w:t>
      </w:r>
      <w:r w:rsidRPr="0023102C">
        <w:rPr>
          <w:rFonts w:ascii="BentonSans Comp Regular" w:hAnsi="BentonSans Comp Regular"/>
          <w:color w:val="000000" w:themeColor="text1"/>
          <w:sz w:val="20"/>
        </w:rPr>
        <w:t xml:space="preserve"> </w:t>
      </w:r>
      <w:r w:rsidR="00F755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Analysis of a selected topic related to Francophone Studies.  The particular topic of the course may vary from semester to semester.  </w:t>
      </w:r>
      <w:r w:rsidR="00DD333E"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Course conducted in English</w:t>
      </w:r>
      <w:r w:rsidRPr="0023102C">
        <w:rPr>
          <w:rFonts w:ascii="BentonSans Comp Regular" w:hAnsi="BentonSans Comp Regular"/>
          <w:i/>
          <w:color w:val="000000" w:themeColor="text1"/>
          <w:sz w:val="20"/>
        </w:rPr>
        <w:t xml:space="preserve">. </w:t>
      </w:r>
    </w:p>
    <w:p w14:paraId="4A762F40"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2FF8956"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FRAN 3003</w:t>
      </w:r>
      <w:r w:rsidR="00F75598"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Advanced Topics in Francophone Studies (Arts and Literature). (3)</w:t>
      </w:r>
      <w:r w:rsidRPr="0023102C">
        <w:rPr>
          <w:rFonts w:ascii="BentonSans Comp Regular" w:hAnsi="BentonSans Comp Regular"/>
          <w:color w:val="000000" w:themeColor="text1"/>
          <w:sz w:val="20"/>
        </w:rPr>
        <w:t xml:space="preserve"> </w:t>
      </w:r>
      <w:r w:rsidR="00F755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Analysis of a selected topic related to Francophone Studies.  The particular topic of the course may vary from semester to semester.  </w:t>
      </w:r>
      <w:r w:rsidR="00DD333E" w:rsidRPr="0023102C">
        <w:rPr>
          <w:rFonts w:ascii="BentonSans Comp Regular" w:hAnsi="BentonSans Comp Regular"/>
          <w:i/>
          <w:color w:val="000000" w:themeColor="text1"/>
          <w:sz w:val="20"/>
        </w:rPr>
        <w:t>May be repeated for credit with change of topic.</w:t>
      </w:r>
      <w:r w:rsidR="00F755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Course conducted in English. </w:t>
      </w:r>
    </w:p>
    <w:p w14:paraId="10447A71"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E19FE7E"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FRAN 3004</w:t>
      </w:r>
      <w:r w:rsidR="00F75598"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Advanced Topics</w:t>
      </w:r>
      <w:r w:rsidR="00F75598" w:rsidRPr="0023102C">
        <w:rPr>
          <w:rFonts w:ascii="BentonSans Comp Regular" w:hAnsi="BentonSans Comp Regular"/>
          <w:b/>
          <w:color w:val="000000" w:themeColor="text1"/>
          <w:sz w:val="20"/>
        </w:rPr>
        <w:t xml:space="preserve"> in Francophone Studies (Film).</w:t>
      </w:r>
      <w:r w:rsidRPr="0023102C">
        <w:rPr>
          <w:rFonts w:ascii="BentonSans Comp Regular" w:hAnsi="BentonSans Comp Regular"/>
          <w:b/>
          <w:color w:val="000000" w:themeColor="text1"/>
          <w:sz w:val="20"/>
        </w:rPr>
        <w:t xml:space="preserve"> (3)</w:t>
      </w:r>
      <w:r w:rsidR="00F755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Analysis of a selected topic related to Francophone Studies.  The particular topic of the course may vary from semester to semester.  </w:t>
      </w:r>
      <w:r w:rsidR="00DD333E"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Course conducted in English.</w:t>
      </w:r>
      <w:r w:rsidRPr="0023102C">
        <w:rPr>
          <w:rFonts w:ascii="BentonSans Comp Regular" w:hAnsi="BentonSans Comp Regular"/>
          <w:i/>
          <w:color w:val="000000" w:themeColor="text1"/>
          <w:sz w:val="20"/>
        </w:rPr>
        <w:t xml:space="preserve"> </w:t>
      </w:r>
    </w:p>
    <w:p w14:paraId="3644FF84" w14:textId="77777777" w:rsidR="006834CE" w:rsidRPr="0023102C" w:rsidRDefault="006834CE"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00B3955" w14:textId="77777777" w:rsidR="00F75598" w:rsidRPr="0023102C" w:rsidRDefault="00F75598"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FRAN 3005. </w:t>
      </w:r>
      <w:r w:rsidR="006834CE" w:rsidRPr="0023102C">
        <w:rPr>
          <w:rFonts w:ascii="BentonSans Comp Regular" w:hAnsi="BentonSans Comp Regular"/>
          <w:b/>
          <w:color w:val="000000" w:themeColor="text1"/>
          <w:sz w:val="20"/>
        </w:rPr>
        <w:t>Advanced Topics in Francophone Studies (Philosophy and Intellectual History). (3)</w:t>
      </w:r>
      <w:r w:rsidR="006834C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6834CE" w:rsidRPr="0023102C">
        <w:rPr>
          <w:rFonts w:ascii="BentonSans Comp Regular" w:hAnsi="BentonSans Comp Regular"/>
          <w:color w:val="000000" w:themeColor="text1"/>
          <w:sz w:val="20"/>
        </w:rPr>
        <w:t xml:space="preserve">Analysis of a selected topic related to Francophone Studies. </w:t>
      </w:r>
      <w:r w:rsidRPr="0023102C">
        <w:rPr>
          <w:rFonts w:ascii="BentonSans Comp Regular" w:hAnsi="BentonSans Comp Regular"/>
          <w:color w:val="000000" w:themeColor="text1"/>
          <w:sz w:val="20"/>
        </w:rPr>
        <w:t xml:space="preserve"> </w:t>
      </w:r>
      <w:r w:rsidR="006834CE" w:rsidRPr="0023102C">
        <w:rPr>
          <w:rFonts w:ascii="BentonSans Comp Regular" w:hAnsi="BentonSans Comp Regular"/>
          <w:color w:val="000000" w:themeColor="text1"/>
          <w:sz w:val="20"/>
        </w:rPr>
        <w:t xml:space="preserve">The particular topic of the course may vary from semester to semester.  </w:t>
      </w:r>
      <w:r w:rsidR="00DD333E"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r w:rsidR="006834CE" w:rsidRPr="0023102C">
        <w:rPr>
          <w:rFonts w:ascii="BentonSans Comp Regular" w:hAnsi="BentonSans Comp Regular"/>
          <w:color w:val="000000" w:themeColor="text1"/>
          <w:sz w:val="20"/>
        </w:rPr>
        <w:t xml:space="preserve"> Course conducted in English. </w:t>
      </w:r>
    </w:p>
    <w:p w14:paraId="19A32535" w14:textId="77777777" w:rsidR="00F75598" w:rsidRPr="0023102C" w:rsidRDefault="00F75598"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2D725FE" w14:textId="77777777" w:rsidR="005F06A0" w:rsidRPr="0023102C" w:rsidRDefault="0045185D" w:rsidP="00F33998">
      <w:pPr>
        <w:keepNext/>
        <w:pBdr>
          <w:top w:val="single" w:sz="4" w:space="1" w:color="auto"/>
        </w:pBd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French </w:t>
      </w:r>
      <w:r w:rsidR="005F06A0" w:rsidRPr="0023102C">
        <w:rPr>
          <w:rFonts w:ascii="BentonSans Comp Regular" w:hAnsi="BentonSans Comp Regular"/>
          <w:b/>
          <w:color w:val="000000" w:themeColor="text1"/>
          <w:sz w:val="32"/>
        </w:rPr>
        <w:t>(FREN)</w:t>
      </w:r>
    </w:p>
    <w:p w14:paraId="32D93C8B" w14:textId="77777777" w:rsidR="00F75598" w:rsidRPr="0023102C" w:rsidRDefault="00F75598" w:rsidP="00F33998">
      <w:pPr>
        <w:keepNext/>
        <w:tabs>
          <w:tab w:val="left" w:pos="-1440"/>
          <w:tab w:val="left" w:pos="-720"/>
          <w:tab w:val="left" w:pos="0"/>
          <w:tab w:val="left" w:pos="183"/>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52F46DF9" w14:textId="77777777" w:rsidR="005F06A0" w:rsidRPr="0023102C" w:rsidRDefault="005F06A0" w:rsidP="00F33998">
      <w:pPr>
        <w:keepNext/>
        <w:tabs>
          <w:tab w:val="left" w:pos="-1440"/>
          <w:tab w:val="left" w:pos="-720"/>
          <w:tab w:val="left" w:pos="0"/>
          <w:tab w:val="left" w:pos="183"/>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1050. Special Approaches to the Study of French.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057D1D" w:rsidRPr="0023102C">
        <w:rPr>
          <w:rFonts w:ascii="BentonSans Comp Regular" w:hAnsi="BentonSans Comp Regular"/>
          <w:color w:val="000000" w:themeColor="text1"/>
          <w:sz w:val="20"/>
        </w:rPr>
        <w:t xml:space="preserve">Placement Test preparation.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62BBC42"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56E1D87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FREN 1201. Elementary French I. (</w:t>
      </w:r>
      <w:r w:rsidR="00A42C87" w:rsidRPr="0023102C">
        <w:rPr>
          <w:rFonts w:ascii="BentonSans Comp Regular" w:hAnsi="BentonSans Comp Regular"/>
          <w:b/>
          <w:bCs/>
          <w:color w:val="000000" w:themeColor="text1"/>
          <w:sz w:val="20"/>
        </w:rPr>
        <w:t>3</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For students with limited or no previous experience in French. First course in a two-course sequence to develop competence in culture, speaking and writing, listening and reading comprehension in French. </w:t>
      </w:r>
    </w:p>
    <w:p w14:paraId="31391DD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p>
    <w:p w14:paraId="7739F90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FRE</w:t>
      </w:r>
      <w:r w:rsidR="00A42C87" w:rsidRPr="0023102C">
        <w:rPr>
          <w:rFonts w:ascii="BentonSans Comp Regular" w:hAnsi="BentonSans Comp Regular"/>
          <w:b/>
          <w:bCs/>
          <w:color w:val="000000" w:themeColor="text1"/>
          <w:sz w:val="20"/>
        </w:rPr>
        <w:t>N 1202. Elementary French II.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1201 or equivalent. Second course in a two-course sequence to develop competence in culture, speaking and writing, listening and reading comprehension in French. </w:t>
      </w:r>
      <w:r w:rsidR="00EB61A5" w:rsidRPr="0023102C">
        <w:rPr>
          <w:rFonts w:ascii="BentonSans Comp Regular" w:hAnsi="BentonSans Comp Regular"/>
          <w:i/>
          <w:iCs/>
          <w:color w:val="000000" w:themeColor="text1"/>
          <w:sz w:val="20"/>
        </w:rPr>
        <w:t xml:space="preserve"> </w:t>
      </w:r>
    </w:p>
    <w:p w14:paraId="06133F10" w14:textId="77777777" w:rsidR="00970E3B" w:rsidRPr="0023102C" w:rsidRDefault="00970E3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p>
    <w:p w14:paraId="0D5091C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FREN 2050. Topics in French.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6F46D0" w:rsidRPr="0023102C">
        <w:rPr>
          <w:rFonts w:ascii="BentonSans Comp Regular" w:hAnsi="BentonSans Comp Regular"/>
          <w:color w:val="000000" w:themeColor="text1"/>
          <w:sz w:val="20"/>
        </w:rPr>
        <w:t xml:space="preserve">Study of French language, culture, or literature.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66F4A66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p>
    <w:p w14:paraId="52A19377"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2200. French for Reading Knowledge.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1202 or equivalent.  Review of French grammar with emphasis on developing reading skills.  Taught in English.  Does not count for major or minor credit. </w:t>
      </w:r>
    </w:p>
    <w:p w14:paraId="1BA31D5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p>
    <w:p w14:paraId="5BA955A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lastRenderedPageBreak/>
        <w:t xml:space="preserve">FREN 2201. Intermediate French I. (3) </w:t>
      </w:r>
      <w:r w:rsidR="00BC2844"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1202 or equivalent.  Review of grammar, with reinforcement and expansion of competence in speaking, understanding, reading, and writing, in a cultural context.  </w:t>
      </w:r>
      <w:r w:rsidRPr="0023102C">
        <w:rPr>
          <w:rFonts w:ascii="BentonSans Comp Regular" w:hAnsi="BentonSans Comp Regular"/>
          <w:i/>
          <w:color w:val="000000" w:themeColor="text1"/>
          <w:sz w:val="20"/>
        </w:rPr>
        <w:t xml:space="preserve"> </w:t>
      </w:r>
    </w:p>
    <w:p w14:paraId="0A484A6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25B1DA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2202. Intermediate French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2201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Review of grammar, with reinforcement and expansion of competence in speaking, understanding, reading, and writing, in a cultural context.  </w:t>
      </w:r>
    </w:p>
    <w:p w14:paraId="4C8C2C2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887F598" w14:textId="2F6B53F6"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2209. French Civilization. (3) (W)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250900" w:rsidRPr="0023102C">
        <w:rPr>
          <w:rFonts w:ascii="BentonSans Comp Regular" w:hAnsi="BentonSans Comp Regular"/>
          <w:color w:val="000000" w:themeColor="text1"/>
          <w:sz w:val="20"/>
        </w:rPr>
        <w:t xml:space="preserve"> FRAN 2200.  A study of the French people, past and present, with emphasis on cross-cultural contrasts in attitudes and values. </w:t>
      </w:r>
      <w:r w:rsidRPr="0023102C">
        <w:rPr>
          <w:rFonts w:ascii="BentonSans Comp Regular" w:hAnsi="BentonSans Comp Regular"/>
          <w:color w:val="000000" w:themeColor="text1"/>
          <w:sz w:val="20"/>
        </w:rPr>
        <w:t>Conducted in English</w:t>
      </w:r>
      <w:r w:rsidR="00250900" w:rsidRPr="0023102C">
        <w:rPr>
          <w:rFonts w:ascii="BentonSans Comp Regular" w:hAnsi="BentonSans Comp Regular"/>
          <w:color w:val="000000" w:themeColor="text1"/>
          <w:sz w:val="20"/>
        </w:rPr>
        <w:t>; n</w:t>
      </w:r>
      <w:r w:rsidRPr="0023102C">
        <w:rPr>
          <w:rFonts w:ascii="BentonSans Comp Regular" w:hAnsi="BentonSans Comp Regular"/>
          <w:color w:val="000000" w:themeColor="text1"/>
          <w:sz w:val="20"/>
        </w:rPr>
        <w:t xml:space="preserve">o knowledge of French required.  Open to majors and non-majors for elective credit.  </w:t>
      </w:r>
    </w:p>
    <w:p w14:paraId="52E59EF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4E11106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3050. Topics in French.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6F46D0" w:rsidRPr="0023102C">
        <w:rPr>
          <w:rFonts w:ascii="BentonSans Comp Regular" w:hAnsi="BentonSans Comp Regular"/>
          <w:color w:val="000000" w:themeColor="text1"/>
          <w:sz w:val="20"/>
        </w:rPr>
        <w:t xml:space="preserve"> Study of French language, culture, or literature.  </w:t>
      </w:r>
      <w:r w:rsidR="00DD333E"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7FAFE82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A69459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3201. French Grammar and Conversation. (3) (O)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2202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Review of French grammar and guided conversation on prepared topics.  Emphasis on spoken French. </w:t>
      </w:r>
    </w:p>
    <w:p w14:paraId="539F27E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BCA299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3202. French Grammar and Composition. (3) </w:t>
      </w:r>
      <w:r w:rsidR="002A5D3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2202</w:t>
      </w:r>
      <w:r w:rsidR="00B86054"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Review of French grammar and guided compositions on prepared topics.  Emphasis on vocabulary, idiomatic expressions, and stylistics. </w:t>
      </w:r>
    </w:p>
    <w:p w14:paraId="35AAAF4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012B7F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FREN 3203. Introduction to French Literature. (3) </w:t>
      </w:r>
      <w:r w:rsidR="001A3398"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2202.  Development of techniques for literary study through analysis of selected major works in French literature.  Readings, discussions, presentations, and </w:t>
      </w:r>
      <w:r w:rsidRPr="0023102C">
        <w:rPr>
          <w:rFonts w:ascii="BentonSans Comp Regular" w:hAnsi="BentonSans Comp Regular"/>
          <w:i/>
          <w:iCs/>
          <w:color w:val="000000" w:themeColor="text1"/>
          <w:sz w:val="20"/>
        </w:rPr>
        <w:t xml:space="preserve">explications de </w:t>
      </w:r>
      <w:proofErr w:type="spellStart"/>
      <w:r w:rsidRPr="0023102C">
        <w:rPr>
          <w:rFonts w:ascii="BentonSans Comp Regular" w:hAnsi="BentonSans Comp Regular"/>
          <w:i/>
          <w:iCs/>
          <w:color w:val="000000" w:themeColor="text1"/>
          <w:sz w:val="20"/>
        </w:rPr>
        <w:t>texte</w:t>
      </w:r>
      <w:proofErr w:type="spellEnd"/>
      <w:r w:rsidRPr="0023102C">
        <w:rPr>
          <w:rFonts w:ascii="BentonSans Comp Regular" w:hAnsi="BentonSans Comp Regular"/>
          <w:i/>
          <w:iCs/>
          <w:color w:val="000000" w:themeColor="text1"/>
          <w:sz w:val="20"/>
        </w:rPr>
        <w:t xml:space="preserve">. </w:t>
      </w:r>
    </w:p>
    <w:p w14:paraId="1929618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38EE17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3207. French Phonetics.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2201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Study of the sounds of the French language, their production and representation by means of the International Phonetic Alphabet.  Practice in reading and speaking with proper rhythm and intonation. </w:t>
      </w:r>
    </w:p>
    <w:p w14:paraId="7B6D5EC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DD93D53"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FREN 3209. France Today. (3)  </w:t>
      </w:r>
      <w:r w:rsidR="0014669A" w:rsidRPr="0023102C">
        <w:rPr>
          <w:rFonts w:ascii="BentonSans Comp Regular" w:hAnsi="BentonSans Comp Regular"/>
          <w:snapToGrid/>
          <w:color w:val="000000" w:themeColor="text1"/>
          <w:sz w:val="20"/>
        </w:rPr>
        <w:t>Prerequisite(s):</w:t>
      </w:r>
      <w:r w:rsidR="001A3398" w:rsidRPr="0023102C">
        <w:rPr>
          <w:rFonts w:ascii="BentonSans Comp Regular" w:hAnsi="BentonSans Comp Regular"/>
          <w:snapToGrid/>
          <w:color w:val="000000" w:themeColor="text1"/>
          <w:sz w:val="20"/>
        </w:rPr>
        <w:t xml:space="preserve"> FREN 320</w:t>
      </w:r>
      <w:r w:rsidR="00330F8A" w:rsidRPr="0023102C">
        <w:rPr>
          <w:rFonts w:ascii="BentonSans Comp Regular" w:hAnsi="BentonSans Comp Regular"/>
          <w:snapToGrid/>
          <w:color w:val="000000" w:themeColor="text1"/>
          <w:sz w:val="20"/>
        </w:rPr>
        <w:t>1</w:t>
      </w:r>
      <w:r w:rsidR="001A3398" w:rsidRPr="0023102C">
        <w:rPr>
          <w:rFonts w:ascii="BentonSans Comp Regular" w:hAnsi="BentonSans Comp Regular"/>
          <w:snapToGrid/>
          <w:color w:val="000000" w:themeColor="text1"/>
          <w:sz w:val="20"/>
        </w:rPr>
        <w:t xml:space="preserve"> or </w:t>
      </w:r>
      <w:r w:rsidR="004E6DCD" w:rsidRPr="0023102C">
        <w:rPr>
          <w:rFonts w:ascii="BentonSans Comp Regular" w:hAnsi="BentonSans Comp Regular"/>
          <w:snapToGrid/>
          <w:color w:val="000000" w:themeColor="text1"/>
          <w:sz w:val="20"/>
        </w:rPr>
        <w:t xml:space="preserve">FREN </w:t>
      </w:r>
      <w:r w:rsidRPr="0023102C">
        <w:rPr>
          <w:rFonts w:ascii="BentonSans Comp Regular" w:hAnsi="BentonSans Comp Regular"/>
          <w:snapToGrid/>
          <w:color w:val="000000" w:themeColor="text1"/>
          <w:sz w:val="20"/>
        </w:rPr>
        <w:t>3202</w:t>
      </w:r>
      <w:r w:rsidR="004E6DCD"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330F8A" w:rsidRPr="0023102C">
        <w:rPr>
          <w:rFonts w:ascii="BentonSans Comp Regular" w:hAnsi="BentonSans Comp Regular"/>
          <w:snapToGrid/>
          <w:color w:val="000000" w:themeColor="text1"/>
          <w:sz w:val="20"/>
        </w:rPr>
        <w:t xml:space="preserve"> Contemporary France: its</w:t>
      </w:r>
      <w:r w:rsidRPr="0023102C">
        <w:rPr>
          <w:rFonts w:ascii="BentonSans Comp Regular" w:hAnsi="BentonSans Comp Regular"/>
          <w:snapToGrid/>
          <w:color w:val="000000" w:themeColor="text1"/>
          <w:sz w:val="20"/>
        </w:rPr>
        <w:t xml:space="preserve"> institutions, society, </w:t>
      </w:r>
      <w:r w:rsidR="00330F8A" w:rsidRPr="0023102C">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 xml:space="preserve">culture. </w:t>
      </w:r>
    </w:p>
    <w:p w14:paraId="021274F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91D0896" w14:textId="54DB9C14" w:rsidR="00932128" w:rsidRPr="0023102C" w:rsidRDefault="0093212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3210. Introduction to Business French. (3)</w:t>
      </w:r>
      <w:r w:rsidR="00BC2EE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BC2EE1" w:rsidRPr="0023102C">
        <w:rPr>
          <w:rFonts w:ascii="BentonSans Comp Regular" w:hAnsi="BentonSans Comp Regular"/>
          <w:color w:val="000000" w:themeColor="text1"/>
          <w:sz w:val="20"/>
        </w:rPr>
        <w:t xml:space="preserve"> FREN 2</w:t>
      </w:r>
      <w:r w:rsidRPr="0023102C">
        <w:rPr>
          <w:rFonts w:ascii="BentonSans Comp Regular" w:hAnsi="BentonSans Comp Regular"/>
          <w:color w:val="000000" w:themeColor="text1"/>
          <w:sz w:val="20"/>
        </w:rPr>
        <w:t xml:space="preserve">202 or permission of department.  Introduction to spoken and written language of the French-speaking business world.  Acquisition of and practice with general commercial terminology used in French for such functional business areas as economics, management, marketing, finance, and import-export. </w:t>
      </w:r>
    </w:p>
    <w:p w14:paraId="07FF8CE7" w14:textId="62919E21" w:rsidR="00A879A2" w:rsidRPr="0023102C" w:rsidRDefault="00A879A2"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76C3A4C" w14:textId="58A469F4" w:rsidR="00A879A2" w:rsidRPr="0023102C" w:rsidRDefault="00A879A2"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3225. Short-Term Abroad. (3)</w:t>
      </w:r>
      <w:r w:rsidRPr="0023102C">
        <w:rPr>
          <w:rFonts w:ascii="BentonSans Comp Regular" w:hAnsi="BentonSans Comp Regular"/>
          <w:color w:val="000000" w:themeColor="text1"/>
          <w:sz w:val="20"/>
        </w:rPr>
        <w:t xml:space="preserve">  Prerequisite(s): Permission of instructor.  Faculty-led short-term study abroad experience offered during Spring Break.</w:t>
      </w:r>
    </w:p>
    <w:p w14:paraId="09DF1D77" w14:textId="77777777" w:rsidR="00932128" w:rsidRPr="0023102C" w:rsidRDefault="0093212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F7A26D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3800. Directed Individual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normally open only to French majors and minors. </w:t>
      </w:r>
      <w:r w:rsidR="006F46D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Individual work on a selected area of study. To be arranged with the instructor, generally during the preceding semester, and by special permission only.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C30B9F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145ABA2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FREN 4003. Studies in French Literature.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FREN 3201</w:t>
      </w:r>
      <w:r w:rsidR="001A3398" w:rsidRPr="0023102C">
        <w:rPr>
          <w:rFonts w:ascii="BentonSans Comp Regular" w:hAnsi="BentonSans Comp Regular"/>
          <w:snapToGrid/>
          <w:color w:val="000000" w:themeColor="text1"/>
          <w:sz w:val="20"/>
        </w:rPr>
        <w:t xml:space="preserve"> or</w:t>
      </w:r>
      <w:r w:rsidRPr="0023102C">
        <w:rPr>
          <w:rFonts w:ascii="BentonSans Comp Regular" w:hAnsi="BentonSans Comp Regular"/>
          <w:snapToGrid/>
          <w:color w:val="000000" w:themeColor="text1"/>
          <w:sz w:val="20"/>
        </w:rPr>
        <w:t xml:space="preserve"> </w:t>
      </w:r>
      <w:r w:rsidR="004E6DCD" w:rsidRPr="0023102C">
        <w:rPr>
          <w:rFonts w:ascii="BentonSans Comp Regular" w:hAnsi="BentonSans Comp Regular"/>
          <w:snapToGrid/>
          <w:color w:val="000000" w:themeColor="text1"/>
          <w:sz w:val="20"/>
        </w:rPr>
        <w:t xml:space="preserve">FREN </w:t>
      </w:r>
      <w:r w:rsidR="001A3398" w:rsidRPr="0023102C">
        <w:rPr>
          <w:rFonts w:ascii="BentonSans Comp Regular" w:hAnsi="BentonSans Comp Regular"/>
          <w:snapToGrid/>
          <w:color w:val="000000" w:themeColor="text1"/>
          <w:sz w:val="20"/>
        </w:rPr>
        <w:t>3202 (both recommended</w:t>
      </w:r>
      <w:r w:rsidR="00AB24D6" w:rsidRPr="0023102C">
        <w:rPr>
          <w:rFonts w:ascii="BentonSans Comp Regular" w:hAnsi="BentonSans Comp Regular"/>
          <w:snapToGrid/>
          <w:color w:val="000000" w:themeColor="text1"/>
          <w:sz w:val="20"/>
        </w:rPr>
        <w:t>, and FREN 3203 is also highly recommended</w:t>
      </w:r>
      <w:r w:rsidR="001A3398"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6F46D0" w:rsidRPr="0023102C">
        <w:rPr>
          <w:rFonts w:ascii="BentonSans Comp Regular" w:hAnsi="BentonSans Comp Regular"/>
          <w:snapToGrid/>
          <w:color w:val="000000" w:themeColor="text1"/>
          <w:sz w:val="20"/>
        </w:rPr>
        <w:t xml:space="preserve"> </w:t>
      </w:r>
      <w:r w:rsidR="006F46D0" w:rsidRPr="0023102C">
        <w:rPr>
          <w:rFonts w:ascii="BentonSans Comp Regular" w:hAnsi="BentonSans Comp Regular"/>
          <w:color w:val="000000" w:themeColor="text1"/>
          <w:sz w:val="20"/>
        </w:rPr>
        <w:t xml:space="preserve">Study of French literature.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77A4555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7669D48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4005. Studies in the French Language. (3)</w:t>
      </w:r>
      <w:r w:rsidR="00E466E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3201 </w:t>
      </w:r>
      <w:r w:rsidR="001A3398" w:rsidRPr="0023102C">
        <w:rPr>
          <w:rFonts w:ascii="BentonSans Comp Regular" w:hAnsi="BentonSans Comp Regular"/>
          <w:color w:val="000000" w:themeColor="text1"/>
          <w:sz w:val="20"/>
        </w:rPr>
        <w:t>or</w:t>
      </w:r>
      <w:r w:rsidRPr="0023102C">
        <w:rPr>
          <w:rFonts w:ascii="BentonSans Comp Regular" w:hAnsi="BentonSans Comp Regular"/>
          <w:color w:val="000000" w:themeColor="text1"/>
          <w:sz w:val="20"/>
        </w:rPr>
        <w:t xml:space="preserve"> </w:t>
      </w:r>
      <w:r w:rsidR="004E6DCD" w:rsidRPr="0023102C">
        <w:rPr>
          <w:rFonts w:ascii="BentonSans Comp Regular" w:hAnsi="BentonSans Comp Regular"/>
          <w:color w:val="000000" w:themeColor="text1"/>
          <w:sz w:val="20"/>
        </w:rPr>
        <w:t xml:space="preserve">FREN </w:t>
      </w:r>
      <w:r w:rsidRPr="0023102C">
        <w:rPr>
          <w:rFonts w:ascii="BentonSans Comp Regular" w:hAnsi="BentonSans Comp Regular"/>
          <w:color w:val="000000" w:themeColor="text1"/>
          <w:sz w:val="20"/>
        </w:rPr>
        <w:t>3202</w:t>
      </w:r>
      <w:r w:rsidR="001A3398" w:rsidRPr="0023102C">
        <w:rPr>
          <w:rFonts w:ascii="BentonSans Comp Regular" w:hAnsi="BentonSans Comp Regular"/>
          <w:color w:val="000000" w:themeColor="text1"/>
          <w:sz w:val="20"/>
        </w:rPr>
        <w:t xml:space="preserve"> (both recommended)</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6F46D0" w:rsidRPr="0023102C">
        <w:rPr>
          <w:rFonts w:ascii="BentonSans Comp Regular" w:hAnsi="BentonSans Comp Regular"/>
          <w:color w:val="000000" w:themeColor="text1"/>
          <w:sz w:val="20"/>
        </w:rPr>
        <w:t xml:space="preserve"> Study of French language.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50AF94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1095E6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4007. Studies in French Culture and Civilization. (3)</w:t>
      </w:r>
      <w:r w:rsidRPr="0023102C">
        <w:rPr>
          <w:rFonts w:ascii="BentonSans Comp Regular" w:hAnsi="BentonSans Comp Regular"/>
          <w:color w:val="000000" w:themeColor="text1"/>
          <w:sz w:val="20"/>
        </w:rPr>
        <w:t xml:space="preserve"> </w:t>
      </w:r>
      <w:r w:rsidR="006F46D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E466E9" w:rsidRPr="0023102C">
        <w:rPr>
          <w:rFonts w:ascii="BentonSans Comp Regular" w:hAnsi="BentonSans Comp Regular"/>
          <w:color w:val="000000" w:themeColor="text1"/>
          <w:sz w:val="20"/>
        </w:rPr>
        <w:t>FREN 3201 or FREN 3202 (both recommended)</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6F46D0" w:rsidRPr="0023102C">
        <w:rPr>
          <w:rFonts w:ascii="BentonSans Comp Regular" w:hAnsi="BentonSans Comp Regular"/>
          <w:color w:val="000000" w:themeColor="text1"/>
          <w:sz w:val="20"/>
        </w:rPr>
        <w:t xml:space="preserve">Study of French culture and civilization.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7F78425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3957C56" w14:textId="5E8FF835"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FREN 4050. Topics in French.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6F46D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00803221"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803221" w:rsidRPr="0023102C">
        <w:rPr>
          <w:rFonts w:ascii="BentonSans Comp Regular" w:hAnsi="BentonSans Comp Regular"/>
          <w:color w:val="000000" w:themeColor="text1"/>
          <w:sz w:val="20"/>
        </w:rPr>
        <w:t xml:space="preserve"> with a grade of C or above, </w:t>
      </w:r>
      <w:r w:rsidRPr="0023102C">
        <w:rPr>
          <w:rFonts w:ascii="BentonSans Comp Regular" w:hAnsi="BentonSans Comp Regular"/>
          <w:color w:val="000000" w:themeColor="text1"/>
          <w:sz w:val="20"/>
        </w:rPr>
        <w:t>or eq</w:t>
      </w:r>
      <w:r w:rsidR="006F46D0" w:rsidRPr="0023102C">
        <w:rPr>
          <w:rFonts w:ascii="BentonSans Comp Regular" w:hAnsi="BentonSans Comp Regular"/>
          <w:color w:val="000000" w:themeColor="text1"/>
          <w:sz w:val="20"/>
        </w:rPr>
        <w:t xml:space="preserve">uivalent if taught in English.  Study of </w:t>
      </w:r>
      <w:r w:rsidR="006475B8" w:rsidRPr="0023102C">
        <w:rPr>
          <w:rFonts w:ascii="BentonSans Comp Regular" w:hAnsi="BentonSans Comp Regular"/>
          <w:color w:val="000000" w:themeColor="text1"/>
          <w:sz w:val="20"/>
        </w:rPr>
        <w:t>French</w:t>
      </w:r>
      <w:r w:rsidR="006F46D0" w:rsidRPr="0023102C">
        <w:rPr>
          <w:rFonts w:ascii="BentonSans Comp Regular" w:hAnsi="BentonSans Comp Regular"/>
          <w:color w:val="000000" w:themeColor="text1"/>
          <w:sz w:val="20"/>
        </w:rPr>
        <w:t xml:space="preserve"> language, culture, or literature.  </w:t>
      </w:r>
      <w:r w:rsidRPr="0023102C">
        <w:rPr>
          <w:rFonts w:ascii="BentonSans Comp Regular" w:hAnsi="BentonSans Comp Regular"/>
          <w:color w:val="000000" w:themeColor="text1"/>
          <w:sz w:val="20"/>
        </w:rPr>
        <w:t xml:space="preserve">May be taught in French or English.  </w:t>
      </w:r>
      <w:r w:rsidR="006F46D0" w:rsidRPr="0023102C">
        <w:rPr>
          <w:rFonts w:ascii="BentonSans Comp Regular" w:hAnsi="BentonSans Comp Regular"/>
          <w:color w:val="000000" w:themeColor="text1"/>
          <w:sz w:val="20"/>
        </w:rPr>
        <w:t>Does</w:t>
      </w:r>
      <w:r w:rsidRPr="0023102C">
        <w:rPr>
          <w:rFonts w:ascii="BentonSans Comp Regular" w:hAnsi="BentonSans Comp Regular"/>
          <w:color w:val="000000" w:themeColor="text1"/>
          <w:sz w:val="20"/>
        </w:rPr>
        <w:t xml:space="preserve"> not count toward the major.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8CFD7C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 </w:t>
      </w:r>
    </w:p>
    <w:p w14:paraId="389562F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4120. Advanced Business French I. (3) </w:t>
      </w:r>
      <w:r w:rsidR="00E466E9"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475B8" w:rsidRPr="0023102C">
        <w:rPr>
          <w:rFonts w:ascii="BentonSans Comp Regular" w:hAnsi="BentonSans Comp Regular"/>
          <w:color w:val="000000" w:themeColor="text1"/>
          <w:sz w:val="20"/>
        </w:rPr>
        <w:t>FREN 3</w:t>
      </w:r>
      <w:r w:rsidRPr="0023102C">
        <w:rPr>
          <w:rFonts w:ascii="BentonSans Comp Regular" w:hAnsi="BentonSans Comp Regular"/>
          <w:color w:val="000000" w:themeColor="text1"/>
          <w:sz w:val="20"/>
        </w:rPr>
        <w:t xml:space="preserve">210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Advanced studies in Business French, with intensive practice in speaking, listening comprehension, reading, writing, and translation in functional business areas such as economics, management, and marketing. </w:t>
      </w:r>
    </w:p>
    <w:p w14:paraId="560201EE"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610F8C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FREN 4121</w:t>
      </w:r>
      <w:r w:rsidR="00C9151B" w:rsidRPr="0023102C">
        <w:rPr>
          <w:rFonts w:ascii="BentonSans Comp Regular" w:hAnsi="BentonSans Comp Regular"/>
          <w:b/>
          <w:color w:val="000000" w:themeColor="text1"/>
          <w:sz w:val="20"/>
        </w:rPr>
        <w:t xml:space="preserve">. Advanced Business French II.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C9151B"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475B8" w:rsidRPr="0023102C">
        <w:rPr>
          <w:rFonts w:ascii="BentonSans Comp Regular" w:hAnsi="BentonSans Comp Regular"/>
          <w:color w:val="000000" w:themeColor="text1"/>
          <w:sz w:val="20"/>
        </w:rPr>
        <w:t>FREN 3210</w:t>
      </w:r>
      <w:r w:rsidR="00C9151B"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Advanced studies in Business French, with intensive practice in speaking, listening comprehension, reading, writing, and translation in functional business areas such as marketing, finance, and import-export.  </w:t>
      </w:r>
    </w:p>
    <w:p w14:paraId="7423D02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 </w:t>
      </w:r>
    </w:p>
    <w:p w14:paraId="1CF5C31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4201. Survey of French Literature I. (3)</w:t>
      </w:r>
      <w:r w:rsidR="00875B58"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875B58" w:rsidRPr="0023102C">
        <w:rPr>
          <w:rFonts w:ascii="BentonSans Comp Regular" w:hAnsi="BentonSans Comp Regular"/>
          <w:color w:val="000000" w:themeColor="text1"/>
          <w:sz w:val="20"/>
        </w:rPr>
        <w:t xml:space="preserve"> FREN 3201 or FREN 3202 (both recommended).  </w:t>
      </w:r>
      <w:r w:rsidRPr="0023102C">
        <w:rPr>
          <w:rFonts w:ascii="BentonSans Comp Regular" w:hAnsi="BentonSans Comp Regular"/>
          <w:color w:val="000000" w:themeColor="text1"/>
          <w:sz w:val="20"/>
        </w:rPr>
        <w:t>FREN 3203</w:t>
      </w:r>
      <w:r w:rsidR="00875B58" w:rsidRPr="0023102C">
        <w:rPr>
          <w:rFonts w:ascii="BentonSans Comp Regular" w:hAnsi="BentonSans Comp Regular"/>
          <w:color w:val="000000" w:themeColor="text1"/>
          <w:sz w:val="20"/>
        </w:rPr>
        <w:t xml:space="preserve"> also highly recommended</w:t>
      </w:r>
      <w:r w:rsidRPr="0023102C">
        <w:rPr>
          <w:rFonts w:ascii="BentonSans Comp Regular" w:hAnsi="BentonSans Comp Regular"/>
          <w:color w:val="000000" w:themeColor="text1"/>
          <w:sz w:val="20"/>
        </w:rPr>
        <w:t>.</w:t>
      </w:r>
      <w:r w:rsidR="00875B5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major literary movements from the Middle Ages to the Enlightenment, with sample texts. Emphasis on continuity and change. </w:t>
      </w:r>
    </w:p>
    <w:p w14:paraId="1B4AD9B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18F4BC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FREN 4202. Survey of French Literature II. (3)</w:t>
      </w:r>
      <w:r w:rsidRPr="0023102C">
        <w:rPr>
          <w:rFonts w:ascii="BentonSans Comp Regular" w:hAnsi="BentonSans Comp Regular"/>
          <w:color w:val="000000" w:themeColor="text1"/>
          <w:sz w:val="20"/>
        </w:rPr>
        <w:t xml:space="preserve"> </w:t>
      </w:r>
      <w:r w:rsidR="005129C4"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129C4" w:rsidRPr="0023102C">
        <w:rPr>
          <w:rFonts w:ascii="BentonSans Comp Regular" w:hAnsi="BentonSans Comp Regular"/>
          <w:color w:val="000000" w:themeColor="text1"/>
          <w:sz w:val="20"/>
        </w:rPr>
        <w:t xml:space="preserve"> FREN 3201 or FREN 3202 (both recommended).  FREN 3203 and FREN 4201 also highly recommended.  </w:t>
      </w:r>
      <w:r w:rsidRPr="0023102C">
        <w:rPr>
          <w:rFonts w:ascii="BentonSans Comp Regular" w:hAnsi="BentonSans Comp Regular"/>
          <w:color w:val="000000" w:themeColor="text1"/>
          <w:sz w:val="20"/>
        </w:rPr>
        <w:t xml:space="preserve">The major literary movements from the Enlightenment to the contemporary period, with sample texts. </w:t>
      </w:r>
      <w:r w:rsidR="005129C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continuity and change. </w:t>
      </w:r>
    </w:p>
    <w:p w14:paraId="115BB6C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06802985" w14:textId="2FE2F601"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4410. Professional Internship in French.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FREN 3201 and</w:t>
      </w:r>
      <w:r w:rsidR="004E6DCD" w:rsidRPr="0023102C">
        <w:rPr>
          <w:rFonts w:ascii="BentonSans Comp Regular" w:hAnsi="BentonSans Comp Regular"/>
          <w:color w:val="000000" w:themeColor="text1"/>
          <w:sz w:val="20"/>
        </w:rPr>
        <w:t xml:space="preserve"> FREN</w:t>
      </w:r>
      <w:r w:rsidRPr="0023102C">
        <w:rPr>
          <w:rFonts w:ascii="BentonSans Comp Regular" w:hAnsi="BentonSans Comp Regular"/>
          <w:color w:val="000000" w:themeColor="text1"/>
          <w:sz w:val="20"/>
        </w:rPr>
        <w:t xml:space="preserve"> 3202, or equivalent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Faculty-supervised field and/or research experience in a cooperating professional (e.g., business), educational, or community organization.  Contents of internship based upon a contractual agreement among the student, department, and field organization.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Pass/No Credit basis</w:t>
      </w:r>
      <w:r w:rsidRPr="0023102C">
        <w:rPr>
          <w:rFonts w:ascii="BentonSans Comp Regular" w:hAnsi="BentonSans Comp Regular"/>
          <w:color w:val="000000" w:themeColor="text1"/>
          <w:sz w:val="20"/>
        </w:rPr>
        <w:t xml:space="preserve">. </w:t>
      </w:r>
      <w:r w:rsidR="008874B8">
        <w:rPr>
          <w:rFonts w:ascii="BentonSans Comp Regular" w:hAnsi="BentonSans Comp Regular"/>
          <w:color w:val="000000" w:themeColor="text1"/>
          <w:sz w:val="20"/>
        </w:rPr>
        <w:t xml:space="preserve"> </w:t>
      </w:r>
      <w:r w:rsidR="008874B8" w:rsidRPr="008874B8">
        <w:rPr>
          <w:rFonts w:ascii="BentonSans Comp Regular" w:hAnsi="BentonSans Comp Regular"/>
          <w:i/>
          <w:color w:val="000000" w:themeColor="text1"/>
          <w:sz w:val="20"/>
        </w:rPr>
        <w:t>May be repeated for credit up to 6 credit hours.</w:t>
      </w:r>
    </w:p>
    <w:p w14:paraId="7DC5876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DE7EA6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FREN 4800. Directed Individual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normally open only to French majors and minors. Individual work on a selected area of study. To be arranged with the instructor, generally during the preceding semester, and by special permission only.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517908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410B6ED" w14:textId="77777777" w:rsidR="005F06A0" w:rsidRPr="0023102C" w:rsidRDefault="007E1847" w:rsidP="00F33998">
      <w:pPr>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snapToGrid/>
          <w:color w:val="000000" w:themeColor="text1"/>
          <w:sz w:val="32"/>
        </w:rPr>
      </w:pPr>
      <w:r w:rsidRPr="0023102C">
        <w:rPr>
          <w:rFonts w:ascii="BentonSans Comp Regular" w:hAnsi="BentonSans Comp Regular"/>
          <w:b/>
          <w:snapToGrid/>
          <w:color w:val="000000" w:themeColor="text1"/>
          <w:sz w:val="32"/>
        </w:rPr>
        <w:t>Geography</w:t>
      </w:r>
      <w:r w:rsidR="005F06A0" w:rsidRPr="0023102C">
        <w:rPr>
          <w:rFonts w:ascii="BentonSans Comp Regular" w:hAnsi="BentonSans Comp Regular"/>
          <w:b/>
          <w:snapToGrid/>
          <w:color w:val="000000" w:themeColor="text1"/>
          <w:sz w:val="32"/>
        </w:rPr>
        <w:t xml:space="preserve"> (GEOG)</w:t>
      </w:r>
    </w:p>
    <w:p w14:paraId="2046962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EFB8A9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1101. World Regional Geography. (3) </w:t>
      </w:r>
      <w:r w:rsidR="004E6DCD" w:rsidRPr="0023102C">
        <w:rPr>
          <w:rFonts w:ascii="BentonSans Comp Regular" w:hAnsi="BentonSans Comp Regular"/>
          <w:b/>
          <w:snapToGrid/>
          <w:color w:val="000000" w:themeColor="text1"/>
          <w:sz w:val="20"/>
        </w:rPr>
        <w:t xml:space="preserve"> </w:t>
      </w:r>
      <w:r w:rsidRPr="0023102C">
        <w:rPr>
          <w:rFonts w:ascii="BentonSans Comp Regular" w:hAnsi="BentonSans Comp Regular"/>
          <w:snapToGrid/>
          <w:color w:val="000000" w:themeColor="text1"/>
          <w:sz w:val="20"/>
        </w:rPr>
        <w:t xml:space="preserve">A world regional study which emphasizes the distinctly human responses of people to various geographic situations throughout the world. </w:t>
      </w:r>
      <w:r w:rsidR="004E6DCD"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The nature and development of cultural regions </w:t>
      </w:r>
      <w:r w:rsidR="004E6DCD" w:rsidRPr="0023102C">
        <w:rPr>
          <w:rFonts w:ascii="BentonSans Comp Regular" w:hAnsi="BentonSans Comp Regular"/>
          <w:snapToGrid/>
          <w:color w:val="000000" w:themeColor="text1"/>
          <w:sz w:val="20"/>
        </w:rPr>
        <w:t>is</w:t>
      </w:r>
      <w:r w:rsidRPr="0023102C">
        <w:rPr>
          <w:rFonts w:ascii="BentonSans Comp Regular" w:hAnsi="BentonSans Comp Regular"/>
          <w:snapToGrid/>
          <w:color w:val="000000" w:themeColor="text1"/>
          <w:sz w:val="20"/>
        </w:rPr>
        <w:t xml:space="preserve"> studied. </w:t>
      </w:r>
      <w:r w:rsidRPr="0023102C">
        <w:rPr>
          <w:rFonts w:ascii="BentonSans Comp Regular" w:hAnsi="BentonSans Comp Regular"/>
          <w:i/>
          <w:snapToGrid/>
          <w:color w:val="000000" w:themeColor="text1"/>
          <w:sz w:val="20"/>
        </w:rPr>
        <w:t xml:space="preserve"> </w:t>
      </w:r>
    </w:p>
    <w:p w14:paraId="2300D20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186CE41" w14:textId="77777777" w:rsidR="002A5EA1" w:rsidRPr="0023102C" w:rsidRDefault="002A5EA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1103. Spatial Thinking. (4)</w:t>
      </w:r>
      <w:r w:rsidRPr="0023102C">
        <w:rPr>
          <w:rFonts w:ascii="BentonSans Comp Regular" w:hAnsi="BentonSans Comp Regular"/>
          <w:snapToGrid/>
          <w:color w:val="000000" w:themeColor="text1"/>
          <w:sz w:val="20"/>
        </w:rPr>
        <w:t xml:space="preserve">  An overview of spatial thinking fundamentals and how geospatial technology can be used to illustrate these notions.  Spatial thinking combines</w:t>
      </w:r>
      <w:r w:rsidR="004C49E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(1) concepts of space, (2) tools of representation, and (3) processes of reasoning, to better structure spatially</w:t>
      </w:r>
      <w:r w:rsidR="004C49E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explicit phenomena, and generate hypothesis to understand and explain those issues.  </w:t>
      </w:r>
      <w:r w:rsidR="004C49E3"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mphasize</w:t>
      </w:r>
      <w:r w:rsidR="004C49E3"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various aspects of spatial thinking as a way of addressing spatially explicit phenomena applied to an array of disciplines. </w:t>
      </w:r>
    </w:p>
    <w:p w14:paraId="5BA380C8" w14:textId="77777777" w:rsidR="002A5EA1" w:rsidRPr="0023102C" w:rsidRDefault="002A5EA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A906B8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1105. The Location of Human Activity. (3) </w:t>
      </w:r>
      <w:r w:rsidR="004C49E3" w:rsidRPr="0023102C">
        <w:rPr>
          <w:rFonts w:ascii="BentonSans Comp Regular" w:hAnsi="BentonSans Comp Regular"/>
          <w:b/>
          <w:snapToGrid/>
          <w:color w:val="000000" w:themeColor="text1"/>
          <w:sz w:val="20"/>
        </w:rPr>
        <w:t xml:space="preserve"> </w:t>
      </w:r>
      <w:r w:rsidRPr="0023102C">
        <w:rPr>
          <w:rFonts w:ascii="BentonSans Comp Regular" w:hAnsi="BentonSans Comp Regular"/>
          <w:snapToGrid/>
          <w:color w:val="000000" w:themeColor="text1"/>
          <w:sz w:val="20"/>
        </w:rPr>
        <w:t xml:space="preserve">An examination of factors which account for the locational characteristics of economic and other human activities. </w:t>
      </w:r>
      <w:r w:rsidR="004C49E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The locational decision</w:t>
      </w:r>
      <w:r w:rsidR="004E6DCD"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making process is examined as a means of understanding human spatial behavior. </w:t>
      </w:r>
    </w:p>
    <w:p w14:paraId="0179B89E"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5AC3D12" w14:textId="77777777" w:rsidR="00363203" w:rsidRPr="0023102C" w:rsidRDefault="0036320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GEOG 1110. Introduction to Urban and Regional Planning. (3)</w:t>
      </w:r>
      <w:r w:rsidRPr="0023102C">
        <w:rPr>
          <w:rFonts w:ascii="BentonSans Comp Regular" w:hAnsi="BentonSans Comp Regular"/>
          <w:snapToGrid/>
          <w:color w:val="000000" w:themeColor="text1"/>
          <w:sz w:val="20"/>
        </w:rPr>
        <w:t xml:space="preserve">  An overview of current and historical trends in Urban and Regional Planning.  Examines how plans and planning have been used to resolve social, environmental, and economic conflicts.  Topics include:  planning in industrial cities, land use planning, planning and social injustice, economic development, transportation planning, planning for global sustainability. </w:t>
      </w:r>
    </w:p>
    <w:p w14:paraId="2BAFB3CF" w14:textId="77777777" w:rsidR="00363203" w:rsidRPr="0023102C" w:rsidRDefault="00363203"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E91CA1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GEOG 2000. Topics in Geography. </w:t>
      </w:r>
      <w:r w:rsidR="003155B1" w:rsidRPr="0023102C">
        <w:rPr>
          <w:rFonts w:ascii="BentonSans Comp Regular" w:hAnsi="BentonSans Comp Regular"/>
          <w:b/>
          <w:bCs/>
          <w:snapToGrid/>
          <w:color w:val="000000" w:themeColor="text1"/>
          <w:sz w:val="20"/>
        </w:rPr>
        <w:t>(1 to 4)</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Treatment of major topical or regional issues in Geography.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0A02AF8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4154383" w14:textId="77777777" w:rsidR="005F06A0" w:rsidRPr="0023102C" w:rsidRDefault="00D9112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2102. Introduction to Cartographic Design. (4)</w:t>
      </w:r>
      <w:r w:rsidRPr="0023102C">
        <w:rPr>
          <w:rFonts w:ascii="BentonSans Comp Regular" w:hAnsi="BentonSans Comp Regular"/>
          <w:snapToGrid/>
          <w:color w:val="000000" w:themeColor="text1"/>
          <w:sz w:val="20"/>
        </w:rPr>
        <w:t xml:space="preserve">  A study of cartography and its essential processes, with particular emphasis on the map as a communication system, the effective communication of data by means of graphical symbols, map interpretation and </w:t>
      </w:r>
      <w:proofErr w:type="spellStart"/>
      <w:r w:rsidRPr="0023102C">
        <w:rPr>
          <w:rFonts w:ascii="BentonSans Comp Regular" w:hAnsi="BentonSans Comp Regular"/>
          <w:snapToGrid/>
          <w:color w:val="000000" w:themeColor="text1"/>
          <w:sz w:val="20"/>
        </w:rPr>
        <w:t>geovisualization</w:t>
      </w:r>
      <w:proofErr w:type="spellEnd"/>
      <w:r w:rsidRPr="0023102C">
        <w:rPr>
          <w:rFonts w:ascii="BentonSans Comp Regular" w:hAnsi="BentonSans Comp Regular"/>
          <w:snapToGrid/>
          <w:color w:val="000000" w:themeColor="text1"/>
          <w:sz w:val="20"/>
        </w:rPr>
        <w:t xml:space="preserve">, and thematic map design and  production techniques. </w:t>
      </w:r>
    </w:p>
    <w:p w14:paraId="5ECBAE29" w14:textId="77777777" w:rsidR="00D91124" w:rsidRPr="0023102C" w:rsidRDefault="00D9112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6E5563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GEOG 2103. Elements of </w:t>
      </w:r>
      <w:proofErr w:type="spellStart"/>
      <w:r w:rsidRPr="0023102C">
        <w:rPr>
          <w:rFonts w:ascii="BentonSans Comp Regular" w:hAnsi="BentonSans Comp Regular"/>
          <w:b/>
          <w:bCs/>
          <w:color w:val="000000" w:themeColor="text1"/>
          <w:sz w:val="20"/>
        </w:rPr>
        <w:t>GIScience</w:t>
      </w:r>
      <w:proofErr w:type="spellEnd"/>
      <w:r w:rsidRPr="0023102C">
        <w:rPr>
          <w:rFonts w:ascii="BentonSans Comp Regular" w:hAnsi="BentonSans Comp Regular"/>
          <w:b/>
          <w:bCs/>
          <w:color w:val="000000" w:themeColor="text1"/>
          <w:sz w:val="20"/>
        </w:rPr>
        <w:t xml:space="preserve"> and Technologies. (4)  </w:t>
      </w:r>
      <w:r w:rsidRPr="0023102C">
        <w:rPr>
          <w:rFonts w:ascii="BentonSans Comp Regular" w:hAnsi="BentonSans Comp Regular"/>
          <w:color w:val="000000" w:themeColor="text1"/>
          <w:sz w:val="20"/>
        </w:rPr>
        <w:t xml:space="preserve">The fundamental concepts of Geographic Information Science (GIS) and its application in planning, marketing, criminal justice, health, natural resources, information technology, engineering, and others.  Students learn the processes to collect, organize, analyze, and display geographic data using GIS and are introduced to Global Positioning System (GPS) technologies.  Students cover mapping basics including scale, projections, coordinate systems, data classification, and cartographic design.  </w:t>
      </w:r>
      <w:r w:rsidR="00842538" w:rsidRPr="0023102C">
        <w:rPr>
          <w:rFonts w:ascii="BentonSans Comp Regular" w:hAnsi="BentonSans Comp Regular"/>
          <w:color w:val="000000" w:themeColor="text1"/>
          <w:sz w:val="20"/>
        </w:rPr>
        <w:t>C</w:t>
      </w:r>
      <w:r w:rsidRPr="0023102C">
        <w:rPr>
          <w:rFonts w:ascii="BentonSans Comp Regular" w:hAnsi="BentonSans Comp Regular"/>
          <w:color w:val="000000" w:themeColor="text1"/>
          <w:sz w:val="20"/>
        </w:rPr>
        <w:t xml:space="preserve">ulminates with group projects on selected topics within Environmental Sustainability. </w:t>
      </w:r>
    </w:p>
    <w:p w14:paraId="6729C82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p>
    <w:p w14:paraId="48F0A59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GEOG 2105. Introduction to Economic Geography. (3) </w:t>
      </w:r>
      <w:r w:rsidRPr="0023102C">
        <w:rPr>
          <w:rFonts w:ascii="BentonSans Comp Regular" w:hAnsi="BentonSans Comp Regular"/>
          <w:color w:val="000000" w:themeColor="text1"/>
          <w:sz w:val="20"/>
        </w:rPr>
        <w:t xml:space="preserve">Examination of the spatial dimensions of economic activity, geographic organization and interaction of economic production, consumption, and exchange systems. Emphasis is placed on location-based factors and principles utilizing theoretical and empirical studies. A variety of geographic scales </w:t>
      </w:r>
      <w:r w:rsidR="004E6DCD" w:rsidRPr="0023102C">
        <w:rPr>
          <w:rFonts w:ascii="BentonSans Comp Regular" w:hAnsi="BentonSans Comp Regular"/>
          <w:color w:val="000000" w:themeColor="text1"/>
          <w:sz w:val="20"/>
        </w:rPr>
        <w:t xml:space="preserve">is </w:t>
      </w:r>
      <w:r w:rsidRPr="0023102C">
        <w:rPr>
          <w:rFonts w:ascii="BentonSans Comp Regular" w:hAnsi="BentonSans Comp Regular"/>
          <w:color w:val="000000" w:themeColor="text1"/>
          <w:sz w:val="20"/>
        </w:rPr>
        <w:t xml:space="preserve">examined, from the local to the global.  </w:t>
      </w:r>
    </w:p>
    <w:p w14:paraId="530E2DE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2040E1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2110. Introduction to Geographic Research. (3)</w:t>
      </w:r>
      <w:r w:rsidRPr="0023102C">
        <w:rPr>
          <w:rFonts w:ascii="BentonSans Comp Regular" w:hAnsi="BentonSans Comp Regular"/>
          <w:snapToGrid/>
          <w:color w:val="000000" w:themeColor="text1"/>
          <w:sz w:val="20"/>
        </w:rPr>
        <w:t xml:space="preserve">  Research </w:t>
      </w:r>
      <w:r w:rsidRPr="0023102C">
        <w:rPr>
          <w:rFonts w:ascii="BentonSans Comp Regular" w:hAnsi="BentonSans Comp Regular"/>
          <w:snapToGrid/>
          <w:color w:val="000000" w:themeColor="text1"/>
          <w:sz w:val="20"/>
        </w:rPr>
        <w:t xml:space="preserve">design and resources in geographic research. Emphasis on spatial applications in summary statistics; spatial summaries, statistical hypothesis testing; sampling and estimation; association, correlation and regression. </w:t>
      </w:r>
      <w:r w:rsidRPr="0023102C">
        <w:rPr>
          <w:rFonts w:ascii="BentonSans Comp Regular" w:hAnsi="BentonSans Comp Regular"/>
          <w:i/>
          <w:snapToGrid/>
          <w:color w:val="000000" w:themeColor="text1"/>
          <w:sz w:val="20"/>
        </w:rPr>
        <w:t xml:space="preserve"> </w:t>
      </w:r>
    </w:p>
    <w:p w14:paraId="509EAA3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1F573A5" w14:textId="77777777" w:rsidR="00AF0C64" w:rsidRPr="0023102C" w:rsidRDefault="00AF0C6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2111. Social Inequality and Planning. (3) (SL)</w:t>
      </w:r>
      <w:r w:rsidRPr="0023102C">
        <w:rPr>
          <w:rFonts w:ascii="BentonSans Comp Regular" w:hAnsi="BentonSans Comp Regular"/>
          <w:snapToGrid/>
          <w:color w:val="000000" w:themeColor="text1"/>
          <w:sz w:val="20"/>
        </w:rPr>
        <w:t xml:space="preserve">  Introduction to social, political, economic and cultural forces shaping urban communities. </w:t>
      </w:r>
      <w:r w:rsidR="000B35E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The role of race, class and gender relations and the processes through which community intervention occurs at the local level is explored.  Emphasis is on the role of participatory planning, advocacy planning, community organizing and community development.  Also explored are community building and social change by focusing on the interplay between local residents, leaders and institutions, through team projects, individual assignments and community service activities.  Students participate in a community project that requires them to visit Charlotte neighborhoods several times over the course of the semester, requiring out-of-class time to visit the neighborhoods to collect data in teams of 2-4 students.</w:t>
      </w:r>
    </w:p>
    <w:p w14:paraId="70627574" w14:textId="77777777" w:rsidR="00AF0C64" w:rsidRPr="0023102C" w:rsidRDefault="00AF0C6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C40CE5E"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GEOG 2120. Geographic Information Systems:  Survey of Applications and Techniques. (4)  </w:t>
      </w:r>
      <w:r w:rsidRPr="0023102C">
        <w:rPr>
          <w:rFonts w:ascii="BentonSans Comp Regular" w:hAnsi="BentonSans Comp Regular"/>
          <w:snapToGrid/>
          <w:color w:val="000000" w:themeColor="text1"/>
          <w:sz w:val="20"/>
        </w:rPr>
        <w:t xml:space="preserve">Fundamentals of GIS technology and how it is being applied in such diverse fields as planning, marketing, criminal justice, political science, and engineering.  Students will learn how to collect, organize, analyze, and display spatial data obtained from sources such as address geocoding, GPS, and WWW sites.  Each student will complete a series of lab exercises that illustrate the typical steps in a GIS project.  Three lecture hours, one two-hour lab per week. </w:t>
      </w:r>
    </w:p>
    <w:p w14:paraId="2D399CEE"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16461375" w14:textId="3EEE0A8D" w:rsidR="009628F1" w:rsidRPr="0023102C" w:rsidRDefault="009628F1"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GEOG 2121. Introduction to Development Studies.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2121.  The history of development as a discourse and the different economic and political models that have shaped it.  Historical models and contexts of development are addressed in order to understand the evolution of development practice.  Different agents and institutional architectures of development are examined as are current issues of debate in global development such as: gender and microloans; climate change politics; and the impacts of migration.</w:t>
      </w:r>
    </w:p>
    <w:p w14:paraId="19651D70" w14:textId="77777777" w:rsidR="009628F1" w:rsidRPr="0023102C" w:rsidRDefault="009628F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727126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bCs/>
          <w:color w:val="000000" w:themeColor="text1"/>
          <w:sz w:val="20"/>
        </w:rPr>
        <w:t xml:space="preserve">GEOG 2125. Business Applications of GIS. (3) </w:t>
      </w:r>
      <w:r w:rsidRPr="0023102C">
        <w:rPr>
          <w:rFonts w:ascii="BentonSans Comp Regular" w:hAnsi="BentonSans Comp Regular"/>
          <w:color w:val="000000" w:themeColor="text1"/>
          <w:sz w:val="20"/>
        </w:rPr>
        <w:t xml:space="preserve">Introduction to the uses of spatial data and the geographic information systems that handle them in basic business decision-making and research. Applications include geographic data presentation, consumer research, marketing, site selection and trade area analysis. Students are provided an introduction to key economic geography concepts, data availability, and experience executing GIS projects. This course is an acceptable prerequisite for GEOG 4120. </w:t>
      </w:r>
      <w:r w:rsidRPr="0023102C">
        <w:rPr>
          <w:rFonts w:ascii="BentonSans Comp Regular" w:hAnsi="BentonSans Comp Regular"/>
          <w:b/>
          <w:snapToGrid/>
          <w:color w:val="000000" w:themeColor="text1"/>
          <w:sz w:val="20"/>
        </w:rPr>
        <w:t xml:space="preserve"> </w:t>
      </w:r>
    </w:p>
    <w:p w14:paraId="10FAB70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D4CD37F"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GEOG 2140. Geography of North Carolina. (3)  </w:t>
      </w:r>
      <w:r w:rsidRPr="0023102C">
        <w:rPr>
          <w:rFonts w:ascii="BentonSans Comp Regular" w:hAnsi="BentonSans Comp Regular"/>
          <w:color w:val="000000" w:themeColor="text1"/>
          <w:sz w:val="20"/>
        </w:rPr>
        <w:t xml:space="preserve">A survey of the cultural, economic, urban, environmental and physical landscape of North Carolina with an emphasis on understanding the complex geographical variety that exists within a dynamic Southern state.  Historic, current and future geographic patterns will be explored.  </w:t>
      </w:r>
    </w:p>
    <w:p w14:paraId="075A995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9B8546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2150. Geography of Polar Regions. (3)</w:t>
      </w:r>
      <w:r w:rsidRPr="0023102C">
        <w:rPr>
          <w:rFonts w:ascii="BentonSans Comp Regular" w:hAnsi="BentonSans Comp Regular"/>
          <w:snapToGrid/>
          <w:color w:val="000000" w:themeColor="text1"/>
          <w:sz w:val="20"/>
        </w:rPr>
        <w:t xml:space="preserve">  Arctic and Antarctic regions, history of exploration, the physical environment and political significance. </w:t>
      </w:r>
    </w:p>
    <w:p w14:paraId="6F89B73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1145EE9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2155. Geography of the U.S. and Canada. (3)</w:t>
      </w:r>
      <w:r w:rsidRPr="0023102C">
        <w:rPr>
          <w:rFonts w:ascii="BentonSans Comp Regular" w:hAnsi="BentonSans Comp Regular"/>
          <w:snapToGrid/>
          <w:color w:val="000000" w:themeColor="text1"/>
          <w:sz w:val="20"/>
        </w:rPr>
        <w:t xml:space="preserve"> Geographic structure of the U.S. and Canada with emphasis on physical environment and patterns of human activities. </w:t>
      </w:r>
    </w:p>
    <w:p w14:paraId="42DE6F8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A690D4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lastRenderedPageBreak/>
        <w:t>GEOG 2160. The South. (3)</w:t>
      </w:r>
      <w:r w:rsidRPr="0023102C">
        <w:rPr>
          <w:rFonts w:ascii="BentonSans Comp Regular" w:hAnsi="BentonSans Comp Regular"/>
          <w:snapToGrid/>
          <w:color w:val="000000" w:themeColor="text1"/>
          <w:sz w:val="20"/>
        </w:rPr>
        <w:t xml:space="preserve"> </w:t>
      </w:r>
      <w:r w:rsidR="00C339D6" w:rsidRPr="0023102C">
        <w:rPr>
          <w:rFonts w:ascii="BentonSans Comp Regular" w:hAnsi="BentonSans Comp Regular"/>
          <w:b/>
          <w:snapToGrid/>
          <w:color w:val="000000" w:themeColor="text1"/>
          <w:sz w:val="20"/>
        </w:rPr>
        <w:t>(O,W)</w:t>
      </w:r>
      <w:r w:rsidR="00C339D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The c</w:t>
      </w:r>
      <w:r w:rsidR="003662F5" w:rsidRPr="0023102C">
        <w:rPr>
          <w:rFonts w:ascii="BentonSans Comp Regular" w:hAnsi="BentonSans Comp Regular"/>
          <w:snapToGrid/>
          <w:color w:val="000000" w:themeColor="text1"/>
          <w:sz w:val="20"/>
        </w:rPr>
        <w:t xml:space="preserve">ulture, environment, population, </w:t>
      </w:r>
      <w:r w:rsidRPr="0023102C">
        <w:rPr>
          <w:rFonts w:ascii="BentonSans Comp Regular" w:hAnsi="BentonSans Comp Regular"/>
          <w:snapToGrid/>
          <w:color w:val="000000" w:themeColor="text1"/>
          <w:sz w:val="20"/>
        </w:rPr>
        <w:t xml:space="preserve">and economy of the southeastern U.S.; emphasis on current trends and future implications. </w:t>
      </w:r>
    </w:p>
    <w:p w14:paraId="5B2FD72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55CE18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2165. Patterns of World Urbanization. (3) (O) </w:t>
      </w:r>
      <w:r w:rsidR="002A1361" w:rsidRPr="0023102C">
        <w:rPr>
          <w:rFonts w:ascii="BentonSans Comp Regular" w:hAnsi="BentonSans Comp Regular"/>
          <w:b/>
          <w:snapToGrid/>
          <w:color w:val="000000" w:themeColor="text1"/>
          <w:sz w:val="20"/>
        </w:rPr>
        <w:t xml:space="preserve"> </w:t>
      </w:r>
      <w:r w:rsidRPr="0023102C">
        <w:rPr>
          <w:rFonts w:ascii="BentonSans Comp Regular" w:hAnsi="BentonSans Comp Regular"/>
          <w:snapToGrid/>
          <w:color w:val="000000" w:themeColor="text1"/>
          <w:sz w:val="20"/>
        </w:rPr>
        <w:t xml:space="preserve">Introduction to cities of the world including examination of </w:t>
      </w:r>
      <w:r w:rsidR="004B528F" w:rsidRPr="0023102C">
        <w:rPr>
          <w:rFonts w:ascii="BentonSans Comp Regular" w:hAnsi="BentonSans Comp Regular"/>
          <w:snapToGrid/>
          <w:color w:val="000000" w:themeColor="text1"/>
          <w:sz w:val="20"/>
        </w:rPr>
        <w:t>urban systems</w:t>
      </w:r>
      <w:r w:rsidRPr="0023102C">
        <w:rPr>
          <w:rFonts w:ascii="BentonSans Comp Regular" w:hAnsi="BentonSans Comp Regular"/>
          <w:snapToGrid/>
          <w:color w:val="000000" w:themeColor="text1"/>
          <w:sz w:val="20"/>
        </w:rPr>
        <w:t xml:space="preserve"> within different culture areas as well as the internal structure of different cities within the context of traditional and innovative theories of development geography. </w:t>
      </w:r>
    </w:p>
    <w:p w14:paraId="67440DDE"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8D4EF1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2200. Introduction to Urban Studies. (3) </w:t>
      </w:r>
      <w:r w:rsidRPr="0023102C">
        <w:rPr>
          <w:rFonts w:ascii="BentonSans Comp Regular" w:hAnsi="BentonSans Comp Regular"/>
          <w:snapToGrid/>
          <w:color w:val="000000" w:themeColor="text1"/>
          <w:sz w:val="20"/>
        </w:rPr>
        <w:t xml:space="preserve"> Cross-listed with URBS 2200.  A survey course exploring the diverse perspectives and experience of North American Cities.  Lectures and discussions on the development, organization, function, and meaning of urban areas, as well as the multiple and complex relationships that exist between cities and the people who live and work within them.  </w:t>
      </w:r>
      <w:r w:rsidR="001079E6" w:rsidRPr="0023102C">
        <w:rPr>
          <w:rFonts w:ascii="BentonSans Comp Regular" w:hAnsi="BentonSans Comp Regular"/>
          <w:snapToGrid/>
          <w:color w:val="000000" w:themeColor="text1"/>
          <w:sz w:val="20"/>
        </w:rPr>
        <w:t xml:space="preserve">Students who pass this course meet the requirements for the “Western Tradition” area of the LBST requirements and will not have to take an additional course to satisfy that area of General Education.  </w:t>
      </w:r>
    </w:p>
    <w:p w14:paraId="5BE51F5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FF0529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3000. Topics in Regional Geography. (3)</w:t>
      </w:r>
      <w:r w:rsidRPr="0023102C">
        <w:rPr>
          <w:rFonts w:ascii="BentonSans Comp Regular" w:hAnsi="BentonSans Comp Regular"/>
          <w:snapToGrid/>
          <w:color w:val="000000" w:themeColor="text1"/>
          <w:sz w:val="20"/>
        </w:rPr>
        <w:t xml:space="preserve"> </w:t>
      </w:r>
      <w:r w:rsidR="002A1361" w:rsidRPr="0023102C">
        <w:rPr>
          <w:rFonts w:ascii="BentonSans Comp Regular" w:hAnsi="BentonSans Comp Regular"/>
          <w:snapToGrid/>
          <w:color w:val="000000" w:themeColor="text1"/>
          <w:sz w:val="20"/>
        </w:rPr>
        <w:t xml:space="preserve"> </w:t>
      </w:r>
      <w:r w:rsidR="006E4B76" w:rsidRPr="0023102C">
        <w:rPr>
          <w:rFonts w:ascii="BentonSans Comp Regular" w:hAnsi="BentonSans Comp Regular"/>
          <w:snapToGrid/>
          <w:color w:val="000000" w:themeColor="text1"/>
          <w:sz w:val="20"/>
        </w:rPr>
        <w:t xml:space="preserve">Treatment of </w:t>
      </w:r>
      <w:r w:rsidRPr="0023102C">
        <w:rPr>
          <w:rFonts w:ascii="BentonSans Comp Regular" w:hAnsi="BentonSans Comp Regular"/>
          <w:snapToGrid/>
          <w:color w:val="000000" w:themeColor="text1"/>
          <w:sz w:val="20"/>
        </w:rPr>
        <w:t xml:space="preserve">major </w:t>
      </w:r>
      <w:r w:rsidR="006E4B76" w:rsidRPr="0023102C">
        <w:rPr>
          <w:rFonts w:ascii="BentonSans Comp Regular" w:hAnsi="BentonSans Comp Regular"/>
          <w:snapToGrid/>
          <w:color w:val="000000" w:themeColor="text1"/>
          <w:sz w:val="20"/>
        </w:rPr>
        <w:t xml:space="preserve">regional issues in geography.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419CC8E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6D4880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3100. The City and Its Region. (3)</w:t>
      </w:r>
      <w:r w:rsidRPr="0023102C">
        <w:rPr>
          <w:rFonts w:ascii="BentonSans Comp Regular" w:hAnsi="BentonSans Comp Regular"/>
          <w:snapToGrid/>
          <w:color w:val="000000" w:themeColor="text1"/>
          <w:sz w:val="20"/>
        </w:rPr>
        <w:t xml:space="preserve">  Study of the regional system of cities in terms of their size, spacing, historical evolution, functional relationships</w:t>
      </w:r>
      <w:r w:rsidR="002A1361"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future prospects. </w:t>
      </w:r>
    </w:p>
    <w:p w14:paraId="12747321" w14:textId="4FF9CEAA"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D7A2F38" w14:textId="023E7FAA" w:rsidR="003712B8" w:rsidRDefault="003712B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3712B8">
        <w:rPr>
          <w:rFonts w:ascii="BentonSans Comp Regular" w:hAnsi="BentonSans Comp Regular"/>
          <w:b/>
          <w:snapToGrid/>
          <w:color w:val="000000" w:themeColor="text1"/>
          <w:sz w:val="20"/>
        </w:rPr>
        <w:t>GEOG 3102. Plant Geography. (3)</w:t>
      </w:r>
      <w:r>
        <w:rPr>
          <w:rFonts w:ascii="BentonSans Comp Regular" w:hAnsi="BentonSans Comp Regular"/>
          <w:snapToGrid/>
          <w:color w:val="000000" w:themeColor="text1"/>
          <w:sz w:val="20"/>
        </w:rPr>
        <w:t xml:space="preserve">  </w:t>
      </w:r>
      <w:r w:rsidRPr="003712B8">
        <w:rPr>
          <w:rFonts w:ascii="BentonSans Comp Regular" w:hAnsi="BentonSans Comp Regular"/>
          <w:snapToGrid/>
          <w:color w:val="000000" w:themeColor="text1"/>
          <w:sz w:val="20"/>
        </w:rPr>
        <w:t xml:space="preserve">Explores the spatial and temporal distribution and variety of plant life on earth.  Distribution patterns may reflect former geologic or climatic conditions, as well as modern interactions between organisms and their environment.  Fossils provide valuable information on the past ranges of plants including </w:t>
      </w:r>
      <w:proofErr w:type="spellStart"/>
      <w:r w:rsidRPr="003712B8">
        <w:rPr>
          <w:rFonts w:ascii="BentonSans Comp Regular" w:hAnsi="BentonSans Comp Regular"/>
          <w:snapToGrid/>
          <w:color w:val="000000" w:themeColor="text1"/>
          <w:sz w:val="20"/>
        </w:rPr>
        <w:t>paleoecological</w:t>
      </w:r>
      <w:proofErr w:type="spellEnd"/>
      <w:r w:rsidRPr="003712B8">
        <w:rPr>
          <w:rFonts w:ascii="BentonSans Comp Regular" w:hAnsi="BentonSans Comp Regular"/>
          <w:snapToGrid/>
          <w:color w:val="000000" w:themeColor="text1"/>
          <w:sz w:val="20"/>
        </w:rPr>
        <w:t xml:space="preserve"> information that may help explain changing vegetation patterns.  Because very few biological communities escape the effects of human activities, the role humans have played in the ecology and distribution of terrestrial plants is a focus of the course.  Current issues of conservation and biological diversity are also explored.</w:t>
      </w:r>
    </w:p>
    <w:p w14:paraId="0ABD6DCC" w14:textId="77777777" w:rsidR="003712B8" w:rsidRPr="0023102C" w:rsidRDefault="003712B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8717E0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GEOG 3105. Ge</w:t>
      </w:r>
      <w:r w:rsidR="00293598" w:rsidRPr="0023102C">
        <w:rPr>
          <w:rFonts w:ascii="BentonSans Comp Regular" w:hAnsi="BentonSans Comp Regular"/>
          <w:b/>
          <w:snapToGrid/>
          <w:color w:val="000000" w:themeColor="text1"/>
          <w:sz w:val="20"/>
        </w:rPr>
        <w:t xml:space="preserve">ography of the Global Economy. </w:t>
      </w:r>
      <w:r w:rsidRPr="0023102C">
        <w:rPr>
          <w:rFonts w:ascii="BentonSans Comp Regular" w:hAnsi="BentonSans Comp Regular"/>
          <w:b/>
          <w:snapToGrid/>
          <w:color w:val="000000" w:themeColor="text1"/>
          <w:sz w:val="20"/>
        </w:rPr>
        <w:t xml:space="preserve">(3)  </w:t>
      </w:r>
      <w:r w:rsidRPr="0023102C">
        <w:rPr>
          <w:rFonts w:ascii="BentonSans Comp Regular" w:hAnsi="BentonSans Comp Regular"/>
          <w:snapToGrid/>
          <w:color w:val="000000" w:themeColor="text1"/>
          <w:sz w:val="20"/>
        </w:rPr>
        <w:t>Examination of the globalization of economic activity with focus on the geographic patterns of international production, trade, and foreign direct investment</w:t>
      </w:r>
      <w:r w:rsidR="00293598" w:rsidRPr="0023102C">
        <w:rPr>
          <w:rFonts w:ascii="BentonSans Comp Regular" w:hAnsi="BentonSans Comp Regular"/>
          <w:snapToGrid/>
          <w:color w:val="000000" w:themeColor="text1"/>
          <w:sz w:val="20"/>
        </w:rPr>
        <w:t xml:space="preserve">, and environmental impacts of global production, as well as underlying dynamics driven </w:t>
      </w:r>
      <w:r w:rsidRPr="0023102C">
        <w:rPr>
          <w:rFonts w:ascii="BentonSans Comp Regular" w:hAnsi="BentonSans Comp Regular"/>
          <w:snapToGrid/>
          <w:color w:val="000000" w:themeColor="text1"/>
          <w:sz w:val="20"/>
        </w:rPr>
        <w:t xml:space="preserve">by transnational corporations and nation states within a volatile technological environment. </w:t>
      </w:r>
    </w:p>
    <w:p w14:paraId="54FB84A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01C5BB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3110. Urban Political Geography. (3)</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Spatial organization of metropolitan America. How metropolitan residents organize space into territorial units and the human, social and political ramifications of that organization. Spatial consequences of the most common modes of political, administrative and territorial organization.</w:t>
      </w:r>
      <w:r w:rsidR="00293598" w:rsidRPr="0023102C">
        <w:rPr>
          <w:rFonts w:ascii="BentonSans Comp Regular" w:hAnsi="BentonSans Comp Regular"/>
          <w:i/>
          <w:snapToGrid/>
          <w:color w:val="000000" w:themeColor="text1"/>
          <w:sz w:val="20"/>
        </w:rPr>
        <w:t xml:space="preserve"> </w:t>
      </w:r>
    </w:p>
    <w:p w14:paraId="6AF7A15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8F6993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3115. Urban Transportation Problems. (3) </w:t>
      </w:r>
      <w:r w:rsidR="005866DA" w:rsidRPr="0023102C">
        <w:rPr>
          <w:rFonts w:ascii="BentonSans Comp Regular" w:hAnsi="BentonSans Comp Regular"/>
          <w:b/>
          <w:snapToGrid/>
          <w:color w:val="000000" w:themeColor="text1"/>
          <w:sz w:val="20"/>
        </w:rPr>
        <w:t xml:space="preserve"> </w:t>
      </w:r>
      <w:r w:rsidRPr="0023102C">
        <w:rPr>
          <w:rFonts w:ascii="BentonSans Comp Regular" w:hAnsi="BentonSans Comp Regular"/>
          <w:b/>
          <w:snapToGrid/>
          <w:color w:val="000000" w:themeColor="text1"/>
          <w:sz w:val="20"/>
        </w:rPr>
        <w:t>(W)</w:t>
      </w:r>
      <w:r w:rsidRPr="0023102C">
        <w:rPr>
          <w:rFonts w:ascii="BentonSans Comp Regular" w:hAnsi="BentonSans Comp Regular"/>
          <w:snapToGrid/>
          <w:color w:val="000000" w:themeColor="text1"/>
          <w:sz w:val="20"/>
        </w:rPr>
        <w:t xml:space="preserve"> Problems associated with moving goods, people and information in urban areas. Topics include: mass transit and pollution problems. </w:t>
      </w:r>
    </w:p>
    <w:p w14:paraId="675FEB5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5D4D3E1" w14:textId="77777777" w:rsidR="00293598" w:rsidRPr="0023102C" w:rsidRDefault="0029359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 xml:space="preserve">GEOG 3120. Fundamentals of Geographic Information Systems.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GEOG 1103 </w:t>
      </w:r>
      <w:r w:rsidR="006D7CA5" w:rsidRPr="0023102C">
        <w:rPr>
          <w:rFonts w:ascii="BentonSans Comp Regular" w:hAnsi="BentonSans Comp Regular"/>
          <w:color w:val="000000" w:themeColor="text1"/>
          <w:sz w:val="20"/>
        </w:rPr>
        <w:t>or ESCI 2210</w:t>
      </w:r>
      <w:r w:rsidRPr="0023102C">
        <w:rPr>
          <w:rFonts w:ascii="BentonSans Comp Regular" w:hAnsi="BentonSans Comp Regular"/>
          <w:color w:val="000000" w:themeColor="text1"/>
          <w:sz w:val="20"/>
        </w:rPr>
        <w:t xml:space="preserve">, or permission of instructor. Development, current state-of-the-art and future trends in geographic information processing with emphasis on data gathering, storage, and </w:t>
      </w:r>
      <w:r w:rsidRPr="0023102C">
        <w:rPr>
          <w:rFonts w:ascii="BentonSans Comp Regular" w:hAnsi="BentonSans Comp Regular"/>
          <w:color w:val="000000" w:themeColor="text1"/>
          <w:sz w:val="20"/>
        </w:rPr>
        <w:t>retrieval, analytical capabilities and display technologies.  A laboratory component includes development and completion of an applied GIS research project. Three lecture hours, one two-hour lab per week.</w:t>
      </w:r>
      <w:r w:rsidRPr="0023102C">
        <w:rPr>
          <w:rFonts w:ascii="BentonSans Comp Regular" w:hAnsi="BentonSans Comp Regular"/>
          <w:i/>
          <w:iCs/>
          <w:color w:val="000000" w:themeColor="text1"/>
          <w:sz w:val="20"/>
        </w:rPr>
        <w:t xml:space="preserve"> </w:t>
      </w:r>
    </w:p>
    <w:p w14:paraId="30D14611" w14:textId="77777777" w:rsidR="00293598" w:rsidRPr="0023102C" w:rsidRDefault="00293598"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779C02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3150. Manufacturing Geography. (3)</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Factors relating to the nature, locations and development of manufacturing industries. Emphasis upon classification of manufacturers, principal areas of manufacturing and the role of manufacturing in regional development. </w:t>
      </w:r>
      <w:r w:rsidRPr="0023102C">
        <w:rPr>
          <w:rFonts w:ascii="BentonSans Comp Regular" w:hAnsi="BentonSans Comp Regular"/>
          <w:i/>
          <w:snapToGrid/>
          <w:color w:val="000000" w:themeColor="text1"/>
          <w:sz w:val="20"/>
        </w:rPr>
        <w:t xml:space="preserve"> </w:t>
      </w:r>
    </w:p>
    <w:p w14:paraId="44CDB16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21B5AFE" w14:textId="1D7885EB" w:rsidR="00481684" w:rsidRPr="0023102C" w:rsidRDefault="0048168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3161. Migration and Borders in a Global World. (3)</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INTL 3161.  Even as globalization promises a world of increasing flows, borders -and their most visible manifestation as fences - are on the rise.  This course focuses on the dynamics of diversifying flows of people with the multiplication of borders within and beyond countries.  It explores key policy debates such as: the relationship between migration and development; increased demand for migrant workers; the upswing in migrant detention and deportation; and the Right to Freedom of Movement.</w:t>
      </w:r>
    </w:p>
    <w:p w14:paraId="0E7E79F3" w14:textId="77777777" w:rsidR="00481684" w:rsidRPr="0023102C" w:rsidRDefault="0048168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519112E" w14:textId="7402A465" w:rsidR="0066658C" w:rsidRPr="0023102C" w:rsidRDefault="0066658C"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GEOG 3162. Europe in the World.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3162.  The shifting political, economic and cultural geographies of Europe.  Addresses how current transformations in Europe influence global processes and how broader global trends translate into European societies.  Topics include:  the expansion and consolidation of the European Union; a ‘borderless’ Europe versus ‘Fortress Europe’; post-socialism and post-fascism in Central and Southern Europe; economic globalization; and post-colonial immigration.</w:t>
      </w:r>
    </w:p>
    <w:p w14:paraId="4DB4EA80" w14:textId="192C2545" w:rsidR="0066658C" w:rsidRDefault="0066658C"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D9E98C4" w14:textId="043EE860" w:rsidR="00FA649D" w:rsidRDefault="00FA649D"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FA649D">
        <w:rPr>
          <w:rFonts w:ascii="BentonSans Comp Regular" w:hAnsi="BentonSans Comp Regular"/>
          <w:b/>
          <w:snapToGrid/>
          <w:color w:val="000000" w:themeColor="text1"/>
          <w:sz w:val="20"/>
        </w:rPr>
        <w:t>GEOG 3180. Hazards and Disasters. (3)</w:t>
      </w:r>
      <w:r>
        <w:rPr>
          <w:rFonts w:ascii="BentonSans Comp Regular" w:hAnsi="BentonSans Comp Regular"/>
          <w:snapToGrid/>
          <w:color w:val="000000" w:themeColor="text1"/>
          <w:sz w:val="20"/>
        </w:rPr>
        <w:t xml:space="preserve">  </w:t>
      </w:r>
      <w:r w:rsidRPr="00FA649D">
        <w:rPr>
          <w:rFonts w:ascii="BentonSans Comp Regular" w:hAnsi="BentonSans Comp Regular"/>
          <w:snapToGrid/>
          <w:color w:val="000000" w:themeColor="text1"/>
          <w:sz w:val="20"/>
        </w:rPr>
        <w:t>An introduction to the study of hazards geography, drawing on concepts explored in human geography, explicitly emphasizing how social and behavioral systems (human adaptation, education, response, risk perception, risk communication) come together with physical risk to create disasters.  Students learn about these complex processes through place-based case studies of risk.  Further, students consider how they might minimize their own risk by making informed decisions about where they live and work.</w:t>
      </w:r>
    </w:p>
    <w:p w14:paraId="2D3698C4" w14:textId="77777777" w:rsidR="00FA649D" w:rsidRPr="0023102C" w:rsidRDefault="00FA649D"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09513B5" w14:textId="4946C9B8"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3190. Biogeography. (3) </w:t>
      </w:r>
      <w:r w:rsidR="00665698" w:rsidRPr="0023102C">
        <w:rPr>
          <w:rFonts w:ascii="BentonSans Comp Regular" w:hAnsi="BentonSans Comp Regular"/>
          <w:b/>
          <w:snapToGrid/>
          <w:color w:val="000000" w:themeColor="text1"/>
          <w:sz w:val="20"/>
        </w:rPr>
        <w:t xml:space="preserve">(W) </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ESCI 3190.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BIOL 2120 or </w:t>
      </w:r>
      <w:r w:rsidRPr="0023102C">
        <w:rPr>
          <w:rFonts w:ascii="BentonSans Comp Regular" w:hAnsi="BentonSans Comp Regular"/>
          <w:snapToGrid/>
          <w:color w:val="000000" w:themeColor="text1"/>
          <w:sz w:val="20"/>
        </w:rPr>
        <w:t xml:space="preserve">ESCI 1101.  The patterns of life across the Earth and the causes of those patterns, with an emphasis on ecological patterns and historical patterns of biodiversity.  The origin of the Earth’s biological diversity and methods for conserving that biodiversity is also discussed.  Emphasis on student </w:t>
      </w:r>
      <w:r w:rsidR="002E6A4B">
        <w:rPr>
          <w:rFonts w:ascii="BentonSans Comp Regular" w:hAnsi="BentonSans Comp Regular"/>
          <w:snapToGrid/>
          <w:color w:val="000000" w:themeColor="text1"/>
          <w:sz w:val="20"/>
        </w:rPr>
        <w:t xml:space="preserve">oral and </w:t>
      </w:r>
      <w:r w:rsidRPr="0023102C">
        <w:rPr>
          <w:rFonts w:ascii="BentonSans Comp Regular" w:hAnsi="BentonSans Comp Regular"/>
          <w:snapToGrid/>
          <w:color w:val="000000" w:themeColor="text1"/>
          <w:sz w:val="20"/>
        </w:rPr>
        <w:t xml:space="preserve">written communication. </w:t>
      </w:r>
    </w:p>
    <w:p w14:paraId="6221CD1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5C69A8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3200. Land Use Planning. (3)</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Land use planning, with emphasis on basic planning processes, implementation techniques and strategies, and issues confronting contemporary urban and rural planning. </w:t>
      </w:r>
    </w:p>
    <w:p w14:paraId="6F2290A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C13E9D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3205. Internal Structure of the City. (3)</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Integrative study of the spatial structure of cities with emphasis on land use patterns and models, transportation systems, residential concentrations, commercial activities and manufacturing zones. </w:t>
      </w:r>
    </w:p>
    <w:p w14:paraId="42FF16D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4F1C8E0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3210. Regional Planning. (3)</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Introduction to regional planning strategies and approaches developed by regional planning agencies. Urban-regional planning relationships with emphasis on techniques used in regional analysis. </w:t>
      </w:r>
    </w:p>
    <w:p w14:paraId="15824EE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31AE1DE"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3215. Environmental Planning. (3) (W)</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Interaction and relationships between natural and human-made elements of the </w:t>
      </w:r>
      <w:r w:rsidRPr="0023102C">
        <w:rPr>
          <w:rFonts w:ascii="BentonSans Comp Regular" w:hAnsi="BentonSans Comp Regular"/>
          <w:snapToGrid/>
          <w:color w:val="000000" w:themeColor="text1"/>
          <w:sz w:val="20"/>
        </w:rPr>
        <w:lastRenderedPageBreak/>
        <w:t xml:space="preserve">environment with emphasis on planning concepts and methodologies used in contemporary environmental planning. </w:t>
      </w:r>
    </w:p>
    <w:p w14:paraId="7957E09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4F934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GEOG 3220. Renewable Energy and Regional Energy Markets. (3) </w:t>
      </w:r>
      <w:r w:rsidRPr="0023102C">
        <w:rPr>
          <w:rFonts w:ascii="BentonSans Comp Regular" w:hAnsi="BentonSans Comp Regular"/>
          <w:snapToGrid/>
          <w:color w:val="000000" w:themeColor="text1"/>
          <w:sz w:val="20"/>
        </w:rPr>
        <w:t xml:space="preserve"> Examination of production, consumption, and distribution of energy, including traditional sources, such as oil, coal, natural gas, and nuclear energy; and renewable sources, including hydroelectric, wind, solar, and biofuels, with special attention to regional energy resources endowments.  Energy markets and models are also examined with reference to environmental impacts in both domestic and international contexts. </w:t>
      </w:r>
    </w:p>
    <w:p w14:paraId="76D24BB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CB03A9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3250. World Food Problems. (3)</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Magnitude, consequences, major causes and potential solutions to the world's food problems. </w:t>
      </w:r>
    </w:p>
    <w:p w14:paraId="0FC3D3C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6A0199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3260. Medical Geography. (3)</w:t>
      </w:r>
      <w:r w:rsidRPr="0023102C">
        <w:rPr>
          <w:rFonts w:ascii="BentonSans Comp Regular" w:hAnsi="BentonSans Comp Regular"/>
          <w:snapToGrid/>
          <w:color w:val="000000" w:themeColor="text1"/>
          <w:sz w:val="20"/>
        </w:rPr>
        <w:t xml:space="preserve"> </w:t>
      </w:r>
      <w:r w:rsidR="005866D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Traditional aspects of medical geography including disease mapping, disease ecology and statistical association and more recent social scientific topics, including disease diffusion,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facilities planning and spatial behavior. </w:t>
      </w:r>
    </w:p>
    <w:p w14:paraId="2702745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436408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3265. Behavioral Geography. (3) (W)</w:t>
      </w:r>
      <w:r w:rsidRPr="0023102C">
        <w:rPr>
          <w:rFonts w:ascii="BentonSans Comp Regular" w:hAnsi="BentonSans Comp Regular"/>
          <w:snapToGrid/>
          <w:color w:val="000000" w:themeColor="text1"/>
          <w:sz w:val="20"/>
        </w:rPr>
        <w:t xml:space="preserve"> </w:t>
      </w:r>
      <w:r w:rsidR="00DD2B4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Behavioral approach to environmental d</w:t>
      </w:r>
      <w:r w:rsidR="00DD2B46" w:rsidRPr="0023102C">
        <w:rPr>
          <w:rFonts w:ascii="BentonSans Comp Regular" w:hAnsi="BentonSans Comp Regular"/>
          <w:snapToGrid/>
          <w:color w:val="000000" w:themeColor="text1"/>
          <w:sz w:val="20"/>
        </w:rPr>
        <w:t>ecision-making, personal space,</w:t>
      </w:r>
      <w:r w:rsidRPr="0023102C">
        <w:rPr>
          <w:rFonts w:ascii="BentonSans Comp Regular" w:hAnsi="BentonSans Comp Regular"/>
          <w:snapToGrid/>
          <w:color w:val="000000" w:themeColor="text1"/>
          <w:sz w:val="20"/>
        </w:rPr>
        <w:t xml:space="preserve"> room and building geography, consumer behavior, territoriality, perception of wilderness and natural hazards, activity space, and communication biases. </w:t>
      </w:r>
    </w:p>
    <w:p w14:paraId="5056CF8A" w14:textId="16768644" w:rsidR="005F06A0"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C098EE1" w14:textId="76FA9A1D" w:rsidR="00347B8A" w:rsidRDefault="00347B8A" w:rsidP="00347B8A">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347B8A">
        <w:rPr>
          <w:rFonts w:ascii="BentonSans Comp Regular" w:hAnsi="BentonSans Comp Regular"/>
          <w:b/>
          <w:snapToGrid/>
          <w:color w:val="000000" w:themeColor="text1"/>
          <w:sz w:val="20"/>
        </w:rPr>
        <w:t>GEOG 3306. Contemporary Issues in the Middle East. (3)</w:t>
      </w:r>
      <w:r>
        <w:rPr>
          <w:rFonts w:ascii="BentonSans Comp Regular" w:hAnsi="BentonSans Comp Regular"/>
          <w:snapToGrid/>
          <w:color w:val="000000" w:themeColor="text1"/>
          <w:sz w:val="20"/>
        </w:rPr>
        <w:t xml:space="preserve">  </w:t>
      </w:r>
      <w:r w:rsidRPr="00347B8A">
        <w:rPr>
          <w:rFonts w:ascii="BentonSans Comp Regular" w:hAnsi="BentonSans Comp Regular"/>
          <w:snapToGrid/>
          <w:color w:val="000000" w:themeColor="text1"/>
          <w:sz w:val="20"/>
        </w:rPr>
        <w:t>Examines the contemporary Middle East and the key socio-economic, cultural, political, and environmental dynamics shaping the region and its peoples in the 21st century.</w:t>
      </w:r>
    </w:p>
    <w:p w14:paraId="11B4557C" w14:textId="77777777" w:rsidR="00347B8A" w:rsidRPr="0023102C" w:rsidRDefault="00347B8A" w:rsidP="00347B8A">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D64C012" w14:textId="3C9B7F15"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GEOG 3500. Geog</w:t>
      </w:r>
      <w:r w:rsidR="00144B84" w:rsidRPr="0023102C">
        <w:rPr>
          <w:rFonts w:ascii="BentonSans Comp Regular" w:hAnsi="BentonSans Comp Regular"/>
          <w:b/>
          <w:bCs/>
          <w:color w:val="000000" w:themeColor="text1"/>
          <w:sz w:val="20"/>
        </w:rPr>
        <w:t xml:space="preserve">raphy Cooperative Education </w:t>
      </w:r>
      <w:r w:rsidRPr="0023102C">
        <w:rPr>
          <w:rFonts w:ascii="BentonSans Comp Regular" w:hAnsi="BentonSans Comp Regular"/>
          <w:b/>
          <w:bCs/>
          <w:color w:val="000000" w:themeColor="text1"/>
          <w:sz w:val="20"/>
        </w:rPr>
        <w:t xml:space="preserve">Experience. (0) </w:t>
      </w:r>
      <w:r w:rsidR="009068EA" w:rsidRPr="0023102C">
        <w:rPr>
          <w:rFonts w:ascii="BentonSans Comp Regular" w:hAnsi="BentonSans Comp Regular"/>
          <w:b/>
          <w:bCs/>
          <w:color w:val="000000" w:themeColor="text1"/>
          <w:sz w:val="20"/>
        </w:rPr>
        <w:t xml:space="preserve"> </w:t>
      </w:r>
      <w:r w:rsidR="00144B84" w:rsidRPr="0023102C">
        <w:rPr>
          <w:rFonts w:ascii="BentonSans Comp Regular" w:hAnsi="BentonSans Comp Regular"/>
          <w:color w:val="000000" w:themeColor="text1"/>
          <w:sz w:val="20"/>
        </w:rPr>
        <w:t xml:space="preserve">Enrollment in this course is required for the department's geography cooperative education students during each semester that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Pr="0023102C">
        <w:rPr>
          <w:rFonts w:ascii="BentonSans Comp Regular" w:hAnsi="BentonSans Comp Regular"/>
          <w:color w:val="000000" w:themeColor="text1"/>
          <w:sz w:val="20"/>
        </w:rPr>
        <w:t xml:space="preserve">  </w:t>
      </w:r>
      <w:r w:rsidR="00904E0E" w:rsidRPr="0023102C">
        <w:rPr>
          <w:rFonts w:ascii="BentonSans Comp Regular" w:hAnsi="BentonSans Comp Regular"/>
          <w:i/>
          <w:color w:val="000000" w:themeColor="text1"/>
          <w:sz w:val="20"/>
        </w:rPr>
        <w:t xml:space="preserve">Course may be repeated.  </w:t>
      </w:r>
      <w:r w:rsidR="002B3227" w:rsidRPr="0023102C">
        <w:rPr>
          <w:rFonts w:ascii="BentonSans Comp Regular" w:hAnsi="BentonSans Comp Regular"/>
          <w:i/>
          <w:color w:val="000000" w:themeColor="text1"/>
          <w:sz w:val="20"/>
        </w:rPr>
        <w:t xml:space="preserve">Graded on a Satisfactory/Unsatisfactory basis. </w:t>
      </w:r>
      <w:r w:rsidR="00904E0E" w:rsidRPr="0023102C">
        <w:rPr>
          <w:rFonts w:ascii="BentonSans Comp Regular" w:hAnsi="BentonSans Comp Regular"/>
          <w:i/>
          <w:color w:val="000000" w:themeColor="text1"/>
          <w:sz w:val="20"/>
        </w:rPr>
        <w:t xml:space="preserve"> </w:t>
      </w:r>
    </w:p>
    <w:p w14:paraId="0D292B5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F704FF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3501. Geography Cooperative Education Seminar. (1)</w:t>
      </w:r>
      <w:r w:rsidRPr="0023102C">
        <w:rPr>
          <w:rFonts w:ascii="BentonSans Comp Regular" w:hAnsi="BentonSans Comp Regular"/>
          <w:snapToGrid/>
          <w:color w:val="000000" w:themeColor="text1"/>
          <w:sz w:val="20"/>
        </w:rPr>
        <w:t xml:space="preserve"> This course is required of geography cooperative education students in each semester following a work assignment for presentation of geography reports on the co</w:t>
      </w:r>
      <w:r w:rsidRPr="0023102C">
        <w:rPr>
          <w:rFonts w:ascii="BentonSans Comp Regular" w:hAnsi="BentonSans Comp Regular"/>
          <w:snapToGrid/>
          <w:color w:val="000000" w:themeColor="text1"/>
          <w:sz w:val="20"/>
        </w:rPr>
        <w:noBreakHyphen/>
        <w:t xml:space="preserve">op learning experience. </w:t>
      </w:r>
    </w:p>
    <w:p w14:paraId="12B7B84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D24581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bCs/>
          <w:color w:val="000000" w:themeColor="text1"/>
          <w:sz w:val="20"/>
        </w:rPr>
        <w:t xml:space="preserve">GEOG 3605. Geography of Europe. </w:t>
      </w:r>
      <w:r w:rsidR="00DD2B46" w:rsidRPr="0023102C">
        <w:rPr>
          <w:rFonts w:ascii="BentonSans Comp Regular" w:hAnsi="BentonSans Comp Regular"/>
          <w:b/>
          <w:bCs/>
          <w:color w:val="000000" w:themeColor="text1"/>
          <w:sz w:val="20"/>
        </w:rPr>
        <w:t xml:space="preserve">(3) </w:t>
      </w:r>
      <w:r w:rsidRPr="0023102C">
        <w:rPr>
          <w:rFonts w:ascii="BentonSans Comp Regular" w:hAnsi="BentonSans Comp Regular"/>
          <w:b/>
          <w:bCs/>
          <w:color w:val="000000" w:themeColor="text1"/>
          <w:sz w:val="20"/>
        </w:rPr>
        <w:t xml:space="preserve">(W)  </w:t>
      </w:r>
      <w:r w:rsidR="00DD2B46"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xplores relevant issues in contemporary Europe. Through lecture and written work, examines current trends in European political unity, economic integration, national/ethnic conflict and environmental policy from a geographical perspective.</w:t>
      </w:r>
      <w:r w:rsidRPr="0023102C">
        <w:rPr>
          <w:rFonts w:ascii="BentonSans Comp Regular" w:hAnsi="BentonSans Comp Regular"/>
          <w:b/>
          <w:snapToGrid/>
          <w:color w:val="000000" w:themeColor="text1"/>
          <w:sz w:val="20"/>
        </w:rPr>
        <w:t xml:space="preserve"> </w:t>
      </w:r>
    </w:p>
    <w:p w14:paraId="6653AF2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373A511" w14:textId="721B3ECB"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GEOG 4000. Topics in Geography. (3)</w:t>
      </w:r>
      <w:r w:rsidRPr="0023102C">
        <w:rPr>
          <w:rFonts w:ascii="BentonSans Comp Regular" w:hAnsi="BentonSans Comp Regular"/>
          <w:snapToGrid/>
          <w:color w:val="000000" w:themeColor="text1"/>
          <w:sz w:val="20"/>
        </w:rPr>
        <w:t xml:space="preserve"> </w:t>
      </w:r>
      <w:r w:rsidR="001D0227" w:rsidRPr="0023102C">
        <w:rPr>
          <w:rFonts w:ascii="BentonSans Comp Regular" w:hAnsi="BentonSans Comp Regular"/>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w:t>
      </w:r>
      <w:r w:rsidR="00DD2B4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An intensive study of topics in geography from such areas as urban, manufacturing, planning, retailing activity, transportation, political</w:t>
      </w:r>
      <w:r w:rsidR="00DD2B46" w:rsidRPr="0023102C">
        <w:rPr>
          <w:rFonts w:ascii="BentonSans Comp Regular" w:hAnsi="BentonSans Comp Regular"/>
          <w:snapToGrid/>
          <w:color w:val="000000" w:themeColor="text1"/>
          <w:sz w:val="20"/>
        </w:rPr>
        <w:t xml:space="preserve"> geography, and environmental</w:t>
      </w:r>
      <w:r w:rsidRPr="0023102C">
        <w:rPr>
          <w:rFonts w:ascii="BentonSans Comp Regular" w:hAnsi="BentonSans Comp Regular"/>
          <w:snapToGrid/>
          <w:color w:val="000000" w:themeColor="text1"/>
          <w:sz w:val="20"/>
        </w:rPr>
        <w:t xml:space="preserve"> geography. </w:t>
      </w:r>
      <w:r w:rsidR="00DD2B46"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snapToGrid/>
          <w:color w:val="000000" w:themeColor="text1"/>
          <w:sz w:val="20"/>
        </w:rPr>
        <w:t xml:space="preserve"> </w:t>
      </w:r>
    </w:p>
    <w:p w14:paraId="7690499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18647D4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 xml:space="preserve">GEOG 4040. Transportation Topics.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Permission of </w:t>
      </w:r>
      <w:r w:rsidRPr="0023102C">
        <w:rPr>
          <w:rFonts w:ascii="BentonSans Comp Regular" w:hAnsi="BentonSans Comp Regular"/>
          <w:snapToGrid/>
          <w:color w:val="000000" w:themeColor="text1"/>
          <w:sz w:val="20"/>
        </w:rPr>
        <w:t xml:space="preserve">department.  Investigation of special topics in transportation including: transit systems, mobility and travel patterns, land use/transportation interface, air pollution, and information systems. </w:t>
      </w:r>
      <w:r w:rsidRPr="0023102C">
        <w:rPr>
          <w:rFonts w:ascii="BentonSans Comp Regular" w:hAnsi="BentonSans Comp Regular"/>
          <w:i/>
          <w:snapToGrid/>
          <w:color w:val="000000" w:themeColor="text1"/>
          <w:sz w:val="20"/>
        </w:rPr>
        <w:t xml:space="preserve"> </w:t>
      </w:r>
      <w:r w:rsidRPr="0023102C">
        <w:rPr>
          <w:rFonts w:ascii="BentonSans Comp Regular" w:hAnsi="BentonSans Comp Regular"/>
          <w:snapToGrid/>
          <w:color w:val="000000" w:themeColor="text1"/>
          <w:sz w:val="20"/>
        </w:rPr>
        <w:t>.</w:t>
      </w:r>
    </w:p>
    <w:p w14:paraId="6226C8A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4ECDA4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4101. Cartographic Techniques. (3)</w:t>
      </w:r>
      <w:r w:rsidRPr="0023102C">
        <w:rPr>
          <w:rFonts w:ascii="BentonSans Comp Regular" w:hAnsi="BentonSans Comp Regular"/>
          <w:snapToGrid/>
          <w:color w:val="000000" w:themeColor="text1"/>
          <w:sz w:val="20"/>
        </w:rPr>
        <w:t xml:space="preserve"> </w:t>
      </w:r>
      <w:r w:rsidR="00E05E27"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GEOG 210</w:t>
      </w:r>
      <w:r w:rsidR="00E05E27" w:rsidRPr="0023102C">
        <w:rPr>
          <w:rFonts w:ascii="BentonSans Comp Regular" w:hAnsi="BentonSans Comp Regular"/>
          <w:snapToGrid/>
          <w:color w:val="000000" w:themeColor="text1"/>
          <w:sz w:val="20"/>
        </w:rPr>
        <w:t>2</w:t>
      </w:r>
      <w:r w:rsidRPr="0023102C">
        <w:rPr>
          <w:rFonts w:ascii="BentonSans Comp Regular" w:hAnsi="BentonSans Comp Regular"/>
          <w:snapToGrid/>
          <w:color w:val="000000" w:themeColor="text1"/>
          <w:sz w:val="20"/>
        </w:rPr>
        <w:t xml:space="preserve">. </w:t>
      </w:r>
      <w:r w:rsidR="00E05E2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Preparation of maps, figures</w:t>
      </w:r>
      <w:r w:rsidR="00E05E27"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charts at a professional level of competence. </w:t>
      </w:r>
      <w:r w:rsidR="00E05E2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Techniques to be emphasized include desktop mapping, high resolution image</w:t>
      </w:r>
      <w:r w:rsidR="00E05E27"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etting output, </w:t>
      </w:r>
      <w:r w:rsidR="00245F7E" w:rsidRPr="0023102C">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 xml:space="preserve">color separation techniques which include computer separations. </w:t>
      </w:r>
    </w:p>
    <w:p w14:paraId="0D7DC7C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D66FBA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4102. Cartographic Design and Map Construction. (3)</w:t>
      </w:r>
      <w:r w:rsidRPr="0023102C">
        <w:rPr>
          <w:rFonts w:ascii="BentonSans Comp Regular" w:hAnsi="BentonSans Comp Regular"/>
          <w:snapToGrid/>
          <w:color w:val="000000" w:themeColor="text1"/>
          <w:sz w:val="20"/>
        </w:rPr>
        <w:t xml:space="preserve"> Design process and basic map construction techniques with particular emphasis on the graphic elements of map design, planning map design, creating visual hierarchies, the uses of color, and basic mechanical color separation. </w:t>
      </w:r>
    </w:p>
    <w:p w14:paraId="62D1435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111E668" w14:textId="7A72228C"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GEOG 4103. Computer Programming for GIS Applications. (3)</w:t>
      </w:r>
      <w:r w:rsidRPr="0023102C">
        <w:rPr>
          <w:rFonts w:ascii="BentonSans Comp Regular" w:hAnsi="BentonSans Comp Regular"/>
          <w:color w:val="000000" w:themeColor="text1"/>
          <w:sz w:val="20"/>
        </w:rPr>
        <w:t xml:space="preserve"> </w:t>
      </w:r>
      <w:r w:rsidR="00C9127E" w:rsidRPr="0023102C">
        <w:rPr>
          <w:rFonts w:ascii="BentonSans Comp Regular" w:hAnsi="BentonSans Comp Regular"/>
          <w:color w:val="000000" w:themeColor="text1"/>
          <w:sz w:val="20"/>
        </w:rPr>
        <w:t xml:space="preserve"> </w:t>
      </w:r>
      <w:r w:rsidR="003F0BBB" w:rsidRPr="0023102C">
        <w:rPr>
          <w:rFonts w:ascii="BentonSans Comp Regular" w:hAnsi="BentonSans Comp Regular"/>
          <w:color w:val="000000" w:themeColor="text1"/>
          <w:sz w:val="20"/>
        </w:rPr>
        <w:t xml:space="preserve">Cross-listed Course(s): GEOG 5103.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GEOG 2103 or permission of instructor.  Software program development and scripting for GIS and mapping applications using high level programming languages. </w:t>
      </w:r>
      <w:r w:rsidR="00C9127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the design and implementation of geographic data structures and algorithms. </w:t>
      </w:r>
    </w:p>
    <w:p w14:paraId="76C0F04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2CEE57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GEOG 4108. Sport, Place, and Development. (3) (W) </w:t>
      </w:r>
      <w:r w:rsidR="00C9127E"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GEOG 1105.  Examin</w:t>
      </w:r>
      <w:r w:rsidR="00C9127E" w:rsidRPr="0023102C">
        <w:rPr>
          <w:rFonts w:ascii="BentonSans Comp Regular" w:hAnsi="BentonSans Comp Regular"/>
          <w:snapToGrid/>
          <w:color w:val="000000" w:themeColor="text1"/>
          <w:sz w:val="20"/>
        </w:rPr>
        <w:t>ation of</w:t>
      </w:r>
      <w:r w:rsidRPr="0023102C">
        <w:rPr>
          <w:rFonts w:ascii="BentonSans Comp Regular" w:hAnsi="BentonSans Comp Regular"/>
          <w:snapToGrid/>
          <w:color w:val="000000" w:themeColor="text1"/>
          <w:sz w:val="20"/>
        </w:rPr>
        <w:t xml:space="preserve"> sport and its impact on the landscape of cities and communities.  Implications of sport are examined in terms of urban land use, urban social structure, markets, franchise movement and expansion, urban politics, its role in defining sense of place, and its impact on the development of communities and regions. </w:t>
      </w:r>
    </w:p>
    <w:p w14:paraId="3645712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113A39E" w14:textId="77777777" w:rsidR="00D848CE" w:rsidRPr="0023102C" w:rsidRDefault="00D84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GEOG 4110. GIS for Non</w:t>
      </w:r>
      <w:r w:rsidR="00C9127E" w:rsidRPr="0023102C">
        <w:rPr>
          <w:rFonts w:ascii="BentonSans Comp Regular" w:hAnsi="BentonSans Comp Regular"/>
          <w:b/>
          <w:bCs/>
          <w:color w:val="000000" w:themeColor="text1"/>
          <w:sz w:val="20"/>
        </w:rPr>
        <w:t>-M</w:t>
      </w:r>
      <w:r w:rsidRPr="0023102C">
        <w:rPr>
          <w:rFonts w:ascii="BentonSans Comp Regular" w:hAnsi="BentonSans Comp Regular"/>
          <w:b/>
          <w:bCs/>
          <w:color w:val="000000" w:themeColor="text1"/>
          <w:sz w:val="20"/>
        </w:rPr>
        <w:t xml:space="preserve">ajors. (3) </w:t>
      </w:r>
      <w:r w:rsidRPr="0023102C">
        <w:rPr>
          <w:rFonts w:ascii="BentonSans Comp Regular" w:hAnsi="BentonSans Comp Regular"/>
          <w:bCs/>
          <w:color w:val="000000" w:themeColor="text1"/>
          <w:sz w:val="20"/>
        </w:rPr>
        <w:t xml:space="preserve"> Examines the fundamental concepts and techniques of Geographic Information System (GIS) technology and its application to social and physical sciences.  Students learn processing, collecting, organizing, displaying, and analyzing geographic data from address geocoding, GPS, CD-ROM, World Wide Web, and other sources. Emphasis placed on data preparation, analysis, and presentation. Labs introduce students to ArcGIS.</w:t>
      </w:r>
      <w:r w:rsidRPr="0023102C">
        <w:rPr>
          <w:rFonts w:ascii="BentonSans Comp Regular" w:hAnsi="BentonSans Comp Regular"/>
          <w:bCs/>
          <w:i/>
          <w:color w:val="000000" w:themeColor="text1"/>
          <w:sz w:val="20"/>
        </w:rPr>
        <w:t xml:space="preserve"> </w:t>
      </w:r>
      <w:r w:rsidR="00C9127E" w:rsidRPr="0023102C">
        <w:rPr>
          <w:rFonts w:ascii="BentonSans Comp Regular" w:hAnsi="BentonSans Comp Regular"/>
          <w:bCs/>
          <w:i/>
          <w:color w:val="000000" w:themeColor="text1"/>
          <w:sz w:val="20"/>
        </w:rPr>
        <w:t xml:space="preserve"> </w:t>
      </w:r>
    </w:p>
    <w:p w14:paraId="097896D4" w14:textId="77777777" w:rsidR="00D848CE" w:rsidRPr="0023102C" w:rsidRDefault="00D84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p>
    <w:p w14:paraId="723EFFD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4130. Advanced Geographic Information Systems. (4) </w:t>
      </w:r>
      <w:r w:rsidR="00043907"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043907" w:rsidRPr="0023102C">
        <w:rPr>
          <w:rFonts w:ascii="BentonSans Comp Regular" w:hAnsi="BentonSans Comp Regular"/>
          <w:snapToGrid/>
          <w:color w:val="000000" w:themeColor="text1"/>
          <w:sz w:val="20"/>
        </w:rPr>
        <w:t xml:space="preserve"> GEOG 3</w:t>
      </w:r>
      <w:r w:rsidRPr="0023102C">
        <w:rPr>
          <w:rFonts w:ascii="BentonSans Comp Regular" w:hAnsi="BentonSans Comp Regular"/>
          <w:snapToGrid/>
          <w:color w:val="000000" w:themeColor="text1"/>
          <w:sz w:val="20"/>
        </w:rPr>
        <w:t xml:space="preserve">120 or permission of instructor.  Advanced GIS study with emphasis on (1) advanced skills for database development and management; (2) spatial analysis and modeling; and (3) Macro language programming and user interface design.  Three lecture hours and a two-hour lab session each week.  </w:t>
      </w:r>
    </w:p>
    <w:p w14:paraId="75EA614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BA2D03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GEOG 4131. Environmental Modeling with GIS. (4) </w:t>
      </w:r>
      <w:r w:rsidR="00C9127E"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GEOG </w:t>
      </w:r>
      <w:r w:rsidR="00043907" w:rsidRPr="0023102C">
        <w:rPr>
          <w:rFonts w:ascii="BentonSans Comp Regular" w:hAnsi="BentonSans Comp Regular"/>
          <w:snapToGrid/>
          <w:color w:val="000000" w:themeColor="text1"/>
          <w:sz w:val="20"/>
        </w:rPr>
        <w:t>3</w:t>
      </w:r>
      <w:r w:rsidRPr="0023102C">
        <w:rPr>
          <w:rFonts w:ascii="BentonSans Comp Regular" w:hAnsi="BentonSans Comp Regular"/>
          <w:snapToGrid/>
          <w:color w:val="000000" w:themeColor="text1"/>
          <w:sz w:val="20"/>
        </w:rPr>
        <w:t xml:space="preserve">120 or permission of instructor. </w:t>
      </w:r>
      <w:r w:rsidR="00C9127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Theories and practices of modeling the environment with GIS. </w:t>
      </w:r>
      <w:r w:rsidR="00C9127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include: types of spatial modeling frameworks; GIS data sources and measurement technologies for environmental modeling; development, calibration, and validation of environmental models; 3-dimensional modeling and visualization of physical processes; and spatial analysis of human-environment interactions. </w:t>
      </w:r>
    </w:p>
    <w:p w14:paraId="701A855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p>
    <w:p w14:paraId="447AB07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GEOG 4132. Spatial Modeling for Social and Economical Applications. (</w:t>
      </w:r>
      <w:r w:rsidR="003214A1" w:rsidRPr="0023102C">
        <w:rPr>
          <w:rFonts w:ascii="BentonSans Comp Regular" w:hAnsi="BentonSans Comp Regular"/>
          <w:b/>
          <w:snapToGrid/>
          <w:color w:val="000000" w:themeColor="text1"/>
          <w:sz w:val="20"/>
        </w:rPr>
        <w:t>3</w:t>
      </w:r>
      <w:r w:rsidRPr="0023102C">
        <w:rPr>
          <w:rFonts w:ascii="BentonSans Comp Regular" w:hAnsi="BentonSans Comp Regular"/>
          <w:b/>
          <w:snapToGrid/>
          <w:color w:val="000000" w:themeColor="text1"/>
          <w:sz w:val="20"/>
        </w:rPr>
        <w:t>)</w:t>
      </w:r>
      <w:r w:rsidR="00043907"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043907" w:rsidRPr="0023102C">
        <w:rPr>
          <w:rFonts w:ascii="BentonSans Comp Regular" w:hAnsi="BentonSans Comp Regular"/>
          <w:snapToGrid/>
          <w:color w:val="000000" w:themeColor="text1"/>
          <w:sz w:val="20"/>
        </w:rPr>
        <w:t xml:space="preserve"> GEOG 3</w:t>
      </w:r>
      <w:r w:rsidRPr="0023102C">
        <w:rPr>
          <w:rFonts w:ascii="BentonSans Comp Regular" w:hAnsi="BentonSans Comp Regular"/>
          <w:snapToGrid/>
          <w:color w:val="000000" w:themeColor="text1"/>
          <w:sz w:val="20"/>
        </w:rPr>
        <w:t xml:space="preserve">120 or permission of instructor.  Theories and practices of spatial modeling with social and </w:t>
      </w:r>
      <w:proofErr w:type="spellStart"/>
      <w:r w:rsidRPr="0023102C">
        <w:rPr>
          <w:rFonts w:ascii="BentonSans Comp Regular" w:hAnsi="BentonSans Comp Regular"/>
          <w:snapToGrid/>
          <w:color w:val="000000" w:themeColor="text1"/>
          <w:sz w:val="20"/>
        </w:rPr>
        <w:t>economical</w:t>
      </w:r>
      <w:proofErr w:type="spellEnd"/>
      <w:r w:rsidRPr="0023102C">
        <w:rPr>
          <w:rFonts w:ascii="BentonSans Comp Regular" w:hAnsi="BentonSans Comp Regular"/>
          <w:snapToGrid/>
          <w:color w:val="000000" w:themeColor="text1"/>
          <w:sz w:val="20"/>
        </w:rPr>
        <w:t xml:space="preserve"> applications. </w:t>
      </w:r>
      <w:r w:rsidR="001011C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Topics include:</w:t>
      </w:r>
      <w:r w:rsidR="00C9127E" w:rsidRPr="0023102C">
        <w:rPr>
          <w:rFonts w:ascii="BentonSans Comp Regular" w:hAnsi="BentonSans Comp Regular"/>
          <w:snapToGrid/>
          <w:color w:val="000000" w:themeColor="text1"/>
          <w:sz w:val="20"/>
        </w:rPr>
        <w:t xml:space="preserve">  overview of modeling in human geography, socioeconomic data sources, and building and evaluating spatial models</w:t>
      </w:r>
      <w:r w:rsidRPr="0023102C">
        <w:rPr>
          <w:rFonts w:ascii="BentonSans Comp Regular" w:hAnsi="BentonSans Comp Regular"/>
          <w:snapToGrid/>
          <w:color w:val="000000" w:themeColor="text1"/>
          <w:sz w:val="20"/>
        </w:rPr>
        <w:t xml:space="preserve">.  </w:t>
      </w:r>
      <w:r w:rsidR="00C9127E" w:rsidRPr="0023102C">
        <w:rPr>
          <w:rFonts w:ascii="BentonSans Comp Regular" w:hAnsi="BentonSans Comp Regular"/>
          <w:snapToGrid/>
          <w:color w:val="000000" w:themeColor="text1"/>
          <w:sz w:val="20"/>
        </w:rPr>
        <w:t xml:space="preserve">Examples of models covered in class and lab exercises include:  spatial </w:t>
      </w:r>
      <w:r w:rsidR="00C9127E" w:rsidRPr="0023102C">
        <w:rPr>
          <w:rFonts w:ascii="BentonSans Comp Regular" w:hAnsi="BentonSans Comp Regular"/>
          <w:snapToGrid/>
          <w:color w:val="000000" w:themeColor="text1"/>
          <w:sz w:val="20"/>
        </w:rPr>
        <w:lastRenderedPageBreak/>
        <w:t xml:space="preserve">accessibility, interaction, diffusion, tipping points, segregation (simulation), geodemographic/segmentation, and Markov models (stochastic).  </w:t>
      </w:r>
    </w:p>
    <w:p w14:paraId="31D0153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6CA352C" w14:textId="77777777" w:rsidR="005F06A0" w:rsidRPr="0023102C" w:rsidRDefault="001011C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4140.</w:t>
      </w:r>
      <w:r w:rsidR="005F06A0" w:rsidRPr="0023102C">
        <w:rPr>
          <w:rFonts w:ascii="BentonSans Comp Regular" w:hAnsi="BentonSans Comp Regular"/>
          <w:b/>
          <w:snapToGrid/>
          <w:color w:val="000000" w:themeColor="text1"/>
          <w:sz w:val="20"/>
        </w:rPr>
        <w:t xml:space="preserve"> Geographic Information Techniques for Community Planning. (4)  </w:t>
      </w:r>
      <w:r w:rsidR="0014669A" w:rsidRPr="0023102C">
        <w:rPr>
          <w:rFonts w:ascii="BentonSans Comp Regular" w:hAnsi="BentonSans Comp Regular"/>
          <w:snapToGrid/>
          <w:color w:val="000000" w:themeColor="text1"/>
          <w:sz w:val="20"/>
        </w:rPr>
        <w:t>Prerequisite(s):</w:t>
      </w:r>
      <w:r w:rsidR="005F06A0" w:rsidRPr="0023102C">
        <w:rPr>
          <w:rFonts w:ascii="BentonSans Comp Regular" w:hAnsi="BentonSans Comp Regular"/>
          <w:snapToGrid/>
          <w:color w:val="000000" w:themeColor="text1"/>
          <w:sz w:val="20"/>
        </w:rPr>
        <w:t xml:space="preserve">  GEOG </w:t>
      </w:r>
      <w:r w:rsidR="00043907" w:rsidRPr="0023102C">
        <w:rPr>
          <w:rFonts w:ascii="BentonSans Comp Regular" w:hAnsi="BentonSans Comp Regular"/>
          <w:snapToGrid/>
          <w:color w:val="000000" w:themeColor="text1"/>
          <w:sz w:val="20"/>
        </w:rPr>
        <w:t>3</w:t>
      </w:r>
      <w:r w:rsidR="005F06A0" w:rsidRPr="0023102C">
        <w:rPr>
          <w:rFonts w:ascii="BentonSans Comp Regular" w:hAnsi="BentonSans Comp Regular"/>
          <w:snapToGrid/>
          <w:color w:val="000000" w:themeColor="text1"/>
          <w:sz w:val="20"/>
        </w:rPr>
        <w:t xml:space="preserve">120, one community planning course, and/or permission of instructor.  </w:t>
      </w:r>
      <w:r w:rsidRPr="0023102C">
        <w:rPr>
          <w:rFonts w:ascii="BentonSans Comp Regular" w:hAnsi="BentonSans Comp Regular"/>
          <w:snapToGrid/>
          <w:color w:val="000000" w:themeColor="text1"/>
          <w:sz w:val="20"/>
        </w:rPr>
        <w:t>F</w:t>
      </w:r>
      <w:r w:rsidR="005F06A0" w:rsidRPr="0023102C">
        <w:rPr>
          <w:rFonts w:ascii="BentonSans Comp Regular" w:hAnsi="BentonSans Comp Regular"/>
          <w:snapToGrid/>
          <w:color w:val="000000" w:themeColor="text1"/>
          <w:sz w:val="20"/>
        </w:rPr>
        <w:t>ocuse</w:t>
      </w:r>
      <w:r w:rsidRPr="0023102C">
        <w:rPr>
          <w:rFonts w:ascii="BentonSans Comp Regular" w:hAnsi="BentonSans Comp Regular"/>
          <w:snapToGrid/>
          <w:color w:val="000000" w:themeColor="text1"/>
          <w:sz w:val="20"/>
        </w:rPr>
        <w:t>s</w:t>
      </w:r>
      <w:r w:rsidR="005F06A0" w:rsidRPr="0023102C">
        <w:rPr>
          <w:rFonts w:ascii="BentonSans Comp Regular" w:hAnsi="BentonSans Comp Regular"/>
          <w:snapToGrid/>
          <w:color w:val="000000" w:themeColor="text1"/>
          <w:sz w:val="20"/>
        </w:rPr>
        <w:t xml:space="preserve"> on the connection between community planning and geographic information techniques under the general framework of planning support systems (PSS).  It is designed to help students develop knowledge, skills, and experience in</w:t>
      </w:r>
      <w:r w:rsidRPr="0023102C">
        <w:rPr>
          <w:rFonts w:ascii="BentonSans Comp Regular" w:hAnsi="BentonSans Comp Regular"/>
          <w:snapToGrid/>
          <w:color w:val="000000" w:themeColor="text1"/>
          <w:sz w:val="20"/>
        </w:rPr>
        <w:t xml:space="preserve">: </w:t>
      </w:r>
      <w:r w:rsidR="005F06A0" w:rsidRPr="0023102C">
        <w:rPr>
          <w:rFonts w:ascii="BentonSans Comp Regular" w:hAnsi="BentonSans Comp Regular"/>
          <w:snapToGrid/>
          <w:color w:val="000000" w:themeColor="text1"/>
          <w:sz w:val="20"/>
        </w:rPr>
        <w:t xml:space="preserve"> (1) municipal geographic database handling; (2) land suitability and  feasibility assessment; (3) landscape aesthetics assessment; (4) sketch planning; and (5) systematic approaches to planning.  A real work pro</w:t>
      </w:r>
      <w:r w:rsidRPr="0023102C">
        <w:rPr>
          <w:rFonts w:ascii="BentonSans Comp Regular" w:hAnsi="BentonSans Comp Regular"/>
          <w:snapToGrid/>
          <w:color w:val="000000" w:themeColor="text1"/>
          <w:sz w:val="20"/>
        </w:rPr>
        <w:t>ject from the Charlotte region is</w:t>
      </w:r>
      <w:r w:rsidR="005F06A0" w:rsidRPr="0023102C">
        <w:rPr>
          <w:rFonts w:ascii="BentonSans Comp Regular" w:hAnsi="BentonSans Comp Regular"/>
          <w:snapToGrid/>
          <w:color w:val="000000" w:themeColor="text1"/>
          <w:sz w:val="20"/>
        </w:rPr>
        <w:t xml:space="preserve"> conducted.  A two-hour lab is required.</w:t>
      </w:r>
      <w:r w:rsidRPr="0023102C">
        <w:rPr>
          <w:rFonts w:ascii="BentonSans Comp Regular" w:hAnsi="BentonSans Comp Regular"/>
          <w:snapToGrid/>
          <w:color w:val="000000" w:themeColor="text1"/>
          <w:sz w:val="20"/>
        </w:rPr>
        <w:t xml:space="preserve">  </w:t>
      </w:r>
    </w:p>
    <w:p w14:paraId="6666A52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ADBF1D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GEOG 4150. Spatial Database </w:t>
      </w:r>
      <w:r w:rsidR="003214A1" w:rsidRPr="0023102C">
        <w:rPr>
          <w:rFonts w:ascii="BentonSans Comp Regular" w:hAnsi="BentonSans Comp Regular"/>
          <w:b/>
          <w:snapToGrid/>
          <w:color w:val="000000" w:themeColor="text1"/>
          <w:sz w:val="20"/>
        </w:rPr>
        <w:t>Development with GPS and GIS. (3</w:t>
      </w:r>
      <w:r w:rsidRPr="0023102C">
        <w:rPr>
          <w:rFonts w:ascii="BentonSans Comp Regular" w:hAnsi="BentonSans Comp Regular"/>
          <w:b/>
          <w:snapToGrid/>
          <w:color w:val="000000" w:themeColor="text1"/>
          <w:sz w:val="20"/>
        </w:rPr>
        <w: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GEOG </w:t>
      </w:r>
      <w:r w:rsidR="00043907" w:rsidRPr="0023102C">
        <w:rPr>
          <w:rFonts w:ascii="BentonSans Comp Regular" w:hAnsi="BentonSans Comp Regular"/>
          <w:snapToGrid/>
          <w:color w:val="000000" w:themeColor="text1"/>
          <w:sz w:val="20"/>
        </w:rPr>
        <w:t>3</w:t>
      </w:r>
      <w:r w:rsidRPr="0023102C">
        <w:rPr>
          <w:rFonts w:ascii="BentonSans Comp Regular" w:hAnsi="BentonSans Comp Regular"/>
          <w:snapToGrid/>
          <w:color w:val="000000" w:themeColor="text1"/>
          <w:sz w:val="20"/>
        </w:rPr>
        <w:t xml:space="preserve">120 or permission of instructor.  </w:t>
      </w:r>
      <w:r w:rsidR="001011C0" w:rsidRPr="0023102C">
        <w:rPr>
          <w:rFonts w:ascii="BentonSans Comp Regular" w:hAnsi="BentonSans Comp Regular"/>
          <w:snapToGrid/>
          <w:color w:val="000000" w:themeColor="text1"/>
          <w:sz w:val="20"/>
        </w:rPr>
        <w:t xml:space="preserve">The fundamentals of database management systems and their relevance in GIS.  Emphasis placed on the effective creation, maintenance, and retrieval or data from a spatially enabled database.  Topics include:  </w:t>
      </w:r>
      <w:r w:rsidRPr="0023102C">
        <w:rPr>
          <w:rFonts w:ascii="BentonSans Comp Regular" w:hAnsi="BentonSans Comp Regular"/>
          <w:snapToGrid/>
          <w:color w:val="000000" w:themeColor="text1"/>
          <w:sz w:val="20"/>
        </w:rPr>
        <w:t xml:space="preserve">relational database theory and design, entity-relationship diagrams, Structured Query Language (SQL), spatial queries, geodatabase design.  </w:t>
      </w:r>
    </w:p>
    <w:p w14:paraId="32DA737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018B8CD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4155. Retail Location. (3)</w:t>
      </w:r>
      <w:r w:rsidRPr="0023102C">
        <w:rPr>
          <w:rFonts w:ascii="BentonSans Comp Regular" w:hAnsi="BentonSans Comp Regular"/>
          <w:snapToGrid/>
          <w:color w:val="000000" w:themeColor="text1"/>
          <w:sz w:val="20"/>
        </w:rPr>
        <w:t xml:space="preserve"> </w:t>
      </w:r>
      <w:r w:rsidR="004F7F2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Spatial attributes of retailing and related activities. </w:t>
      </w:r>
      <w:r w:rsidR="00447B5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Location patterns, store location research, trade area delineation and consumer spatial behavior</w:t>
      </w:r>
      <w:r w:rsidR="00447B51" w:rsidRPr="0023102C">
        <w:rPr>
          <w:rFonts w:ascii="BentonSans Comp Regular" w:hAnsi="BentonSans Comp Regular"/>
          <w:snapToGrid/>
          <w:color w:val="000000" w:themeColor="text1"/>
          <w:sz w:val="20"/>
        </w:rPr>
        <w:t xml:space="preserve"> are discussed with the goal of creating an evolutionary perspective on the industry</w:t>
      </w:r>
      <w:r w:rsidRPr="0023102C">
        <w:rPr>
          <w:rFonts w:ascii="BentonSans Comp Regular" w:hAnsi="BentonSans Comp Regular"/>
          <w:snapToGrid/>
          <w:color w:val="000000" w:themeColor="text1"/>
          <w:sz w:val="20"/>
        </w:rPr>
        <w:t xml:space="preserve">. </w:t>
      </w:r>
      <w:r w:rsidR="00447B51" w:rsidRPr="0023102C">
        <w:rPr>
          <w:rFonts w:ascii="BentonSans Comp Regular" w:hAnsi="BentonSans Comp Regular"/>
          <w:snapToGrid/>
          <w:color w:val="000000" w:themeColor="text1"/>
          <w:sz w:val="20"/>
        </w:rPr>
        <w:t xml:space="preserve"> Methodological emphasis on data collection, manipulation, and interpretation using industry-specific software.  </w:t>
      </w:r>
    </w:p>
    <w:p w14:paraId="61A614C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B78E56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4160. The Geography of Transportation Systems. (3)</w:t>
      </w:r>
      <w:r w:rsidRPr="0023102C">
        <w:rPr>
          <w:rFonts w:ascii="BentonSans Comp Regular" w:hAnsi="BentonSans Comp Regular"/>
          <w:snapToGrid/>
          <w:color w:val="000000" w:themeColor="text1"/>
          <w:sz w:val="20"/>
        </w:rPr>
        <w:t xml:space="preserve"> </w:t>
      </w:r>
      <w:r w:rsidR="005A4AA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Geographical and human factors that affect the movement of goods and people from place to place.</w:t>
      </w:r>
      <w:r w:rsidR="005A4AA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Emphasis on transportation routes and networks, commodity flow patterns, and the locational implications of freight rates. </w:t>
      </w:r>
    </w:p>
    <w:p w14:paraId="28045E3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bCs/>
          <w:color w:val="000000" w:themeColor="text1"/>
          <w:sz w:val="20"/>
        </w:rPr>
      </w:pPr>
    </w:p>
    <w:p w14:paraId="4A9ED1EC" w14:textId="1A23CBEB" w:rsidR="002702FB" w:rsidRPr="0023102C" w:rsidRDefault="002702F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GEOG 4180. Web GIS. (3) </w:t>
      </w:r>
      <w:r w:rsidRPr="0023102C">
        <w:rPr>
          <w:rFonts w:ascii="BentonSans Comp Regular" w:hAnsi="BentonSans Comp Regular"/>
          <w:bCs/>
          <w:color w:val="000000" w:themeColor="text1"/>
          <w:sz w:val="20"/>
        </w:rPr>
        <w:t xml:space="preserve"> </w:t>
      </w:r>
      <w:r w:rsidR="006B44D7" w:rsidRPr="0023102C">
        <w:rPr>
          <w:rFonts w:ascii="BentonSans Comp Regular" w:hAnsi="BentonSans Comp Regular"/>
          <w:bCs/>
          <w:color w:val="000000" w:themeColor="text1"/>
          <w:sz w:val="20"/>
        </w:rPr>
        <w:t xml:space="preserve">Cross-listed Course(s):  GEOG 5180.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GEOG 3120.  Introduction to the basic knowledge of, and advances in, Internet/Web GIS.  Emphasis on the principles, methods, and applications of Web- or Internet-based GIS coupled with hands-on laboratory exercises for conducting GIS data operations, query, mapping, and spatial analysis/modeling via the Internet. </w:t>
      </w:r>
    </w:p>
    <w:p w14:paraId="49E82D31" w14:textId="77777777" w:rsidR="002702FB" w:rsidRPr="0023102C" w:rsidRDefault="002702F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Cs/>
          <w:color w:val="000000" w:themeColor="text1"/>
          <w:sz w:val="20"/>
        </w:rPr>
      </w:pPr>
    </w:p>
    <w:p w14:paraId="6B1A7E33" w14:textId="77777777" w:rsidR="005F06A0" w:rsidRPr="0023102C" w:rsidRDefault="005C273D"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GEOG 4209. </w:t>
      </w:r>
      <w:r w:rsidR="005F06A0" w:rsidRPr="0023102C">
        <w:rPr>
          <w:rFonts w:ascii="BentonSans Comp Regular" w:hAnsi="BentonSans Comp Regular"/>
          <w:b/>
          <w:color w:val="000000" w:themeColor="text1"/>
          <w:sz w:val="20"/>
        </w:rPr>
        <w:t xml:space="preserve">Small Town Planning. (3)  </w:t>
      </w:r>
      <w:r w:rsidR="00D66032" w:rsidRPr="0023102C">
        <w:rPr>
          <w:rFonts w:ascii="BentonSans Comp Regular" w:hAnsi="BentonSans Comp Regular"/>
          <w:color w:val="000000" w:themeColor="text1"/>
          <w:sz w:val="20"/>
        </w:rPr>
        <w:t>E</w:t>
      </w:r>
      <w:r w:rsidR="005F06A0" w:rsidRPr="0023102C">
        <w:rPr>
          <w:rFonts w:ascii="BentonSans Comp Regular" w:hAnsi="BentonSans Comp Regular"/>
          <w:color w:val="000000" w:themeColor="text1"/>
          <w:sz w:val="20"/>
        </w:rPr>
        <w:t>xplore</w:t>
      </w:r>
      <w:r w:rsidR="00D66032" w:rsidRPr="0023102C">
        <w:rPr>
          <w:rFonts w:ascii="BentonSans Comp Regular" w:hAnsi="BentonSans Comp Regular"/>
          <w:color w:val="000000" w:themeColor="text1"/>
          <w:sz w:val="20"/>
        </w:rPr>
        <w:t>s</w:t>
      </w:r>
      <w:r w:rsidR="005F06A0" w:rsidRPr="0023102C">
        <w:rPr>
          <w:rFonts w:ascii="BentonSans Comp Regular" w:hAnsi="BentonSans Comp Regular"/>
          <w:color w:val="000000" w:themeColor="text1"/>
          <w:sz w:val="20"/>
        </w:rPr>
        <w:t xml:space="preserve"> small town population dynamics, rural-urban fringe land use dynamics, and changes in small towns’ community identity and sense of place.  Emphasis </w:t>
      </w:r>
      <w:r w:rsidR="00D66032" w:rsidRPr="0023102C">
        <w:rPr>
          <w:rFonts w:ascii="BentonSans Comp Regular" w:hAnsi="BentonSans Comp Regular"/>
          <w:color w:val="000000" w:themeColor="text1"/>
          <w:sz w:val="20"/>
        </w:rPr>
        <w:t>on</w:t>
      </w:r>
      <w:r w:rsidR="005F06A0" w:rsidRPr="0023102C">
        <w:rPr>
          <w:rFonts w:ascii="BentonSans Comp Regular" w:hAnsi="BentonSans Comp Regular"/>
          <w:color w:val="000000" w:themeColor="text1"/>
          <w:sz w:val="20"/>
        </w:rPr>
        <w:t xml:space="preserve"> the issues and techniques that typify small town planning environments.  Students investigate these issues via field work and data collection at municipal scales within the Charlotte region.  </w:t>
      </w:r>
    </w:p>
    <w:p w14:paraId="72685CB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8B9D1C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4210. Urban Planning Methods.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GEOG  3205 or permission of instructor.  Scope and methods of urban planning. Emphasis on analytical techniques, projections, and data sources used in developing comprehensive planning tasks and strategies. </w:t>
      </w:r>
    </w:p>
    <w:p w14:paraId="7BB20F3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8FEB334" w14:textId="77777777" w:rsidR="00842461" w:rsidRPr="0023102C" w:rsidRDefault="0084246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GEOG 4215. Urban Ecology. (3)  </w:t>
      </w:r>
      <w:r w:rsidRPr="0023102C">
        <w:rPr>
          <w:rFonts w:ascii="BentonSans Comp Regular" w:hAnsi="BentonSans Comp Regular"/>
          <w:snapToGrid/>
          <w:color w:val="000000" w:themeColor="text1"/>
          <w:sz w:val="20"/>
        </w:rPr>
        <w:t xml:space="preserve">An introduction to the emerging field of urban ecology. </w:t>
      </w:r>
      <w:r w:rsidR="004F7F2C" w:rsidRPr="0023102C">
        <w:rPr>
          <w:rFonts w:ascii="BentonSans Comp Regular" w:hAnsi="BentonSans Comp Regular"/>
          <w:snapToGrid/>
          <w:color w:val="000000" w:themeColor="text1"/>
          <w:sz w:val="20"/>
        </w:rPr>
        <w:t xml:space="preserve"> E</w:t>
      </w:r>
      <w:r w:rsidRPr="0023102C">
        <w:rPr>
          <w:rFonts w:ascii="BentonSans Comp Regular" w:hAnsi="BentonSans Comp Regular"/>
          <w:snapToGrid/>
          <w:color w:val="000000" w:themeColor="text1"/>
          <w:sz w:val="20"/>
        </w:rPr>
        <w:t>xplore</w:t>
      </w:r>
      <w:r w:rsidR="004F7F2C"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the biological, physical, and social components of the urban ecosystem at local, regional, and global scales.  Emphasis on the interplay among components and the sustainability of cities</w:t>
      </w:r>
      <w:r w:rsidR="003E7D35" w:rsidRPr="0023102C">
        <w:rPr>
          <w:rFonts w:ascii="BentonSans Comp Regular" w:hAnsi="BentonSans Comp Regular"/>
          <w:snapToGrid/>
          <w:color w:val="000000" w:themeColor="text1"/>
          <w:sz w:val="20"/>
        </w:rPr>
        <w:t xml:space="preserve"> during lectures, field trips, and group discussions</w:t>
      </w:r>
      <w:r w:rsidRPr="0023102C">
        <w:rPr>
          <w:rFonts w:ascii="BentonSans Comp Regular" w:hAnsi="BentonSans Comp Regular"/>
          <w:snapToGrid/>
          <w:color w:val="000000" w:themeColor="text1"/>
          <w:sz w:val="20"/>
        </w:rPr>
        <w:t xml:space="preserve">.  </w:t>
      </w:r>
    </w:p>
    <w:p w14:paraId="5E2DC667" w14:textId="77777777" w:rsidR="00842461" w:rsidRPr="0023102C" w:rsidRDefault="0084246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D2148A5" w14:textId="77777777" w:rsidR="00704AE6" w:rsidRPr="0023102C" w:rsidRDefault="00704AE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GEOG 4216. Landscape Ecology. (3)</w:t>
      </w:r>
      <w:r w:rsidRPr="0023102C">
        <w:rPr>
          <w:rFonts w:ascii="BentonSans Comp Regular" w:hAnsi="BentonSans Comp Regular"/>
          <w:snapToGrid/>
          <w:color w:val="000000" w:themeColor="text1"/>
          <w:sz w:val="20"/>
        </w:rPr>
        <w:t xml:space="preserve">  An introduction to landscape ecology, the study of the </w:t>
      </w:r>
      <w:r w:rsidR="00890F51" w:rsidRPr="0023102C">
        <w:rPr>
          <w:rFonts w:ascii="BentonSans Comp Regular" w:hAnsi="BentonSans Comp Regular"/>
          <w:snapToGrid/>
          <w:color w:val="000000" w:themeColor="text1"/>
          <w:sz w:val="20"/>
        </w:rPr>
        <w:t xml:space="preserve">interplay between spatial pattern and ecological process.  Lectures and in-depth group discussions focus on the fundamental and applied aspects of topics such as habitat fragmentation, animal movement in human-dominated landscapes, landscape legacies, road ecology, and landscape planning.  </w:t>
      </w:r>
    </w:p>
    <w:p w14:paraId="20EC92A6" w14:textId="77777777" w:rsidR="00704AE6" w:rsidRPr="0023102C" w:rsidRDefault="00704AE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EC2A05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Style w:val="styletimesnewroman"/>
          <w:rFonts w:ascii="BentonSans Comp Regular" w:hAnsi="BentonSans Comp Regular"/>
          <w:i/>
          <w:iCs/>
          <w:color w:val="000000" w:themeColor="text1"/>
          <w:sz w:val="20"/>
        </w:rPr>
      </w:pPr>
      <w:r w:rsidRPr="0023102C">
        <w:rPr>
          <w:rStyle w:val="styletimesnewroman"/>
          <w:rFonts w:ascii="BentonSans Comp Regular" w:hAnsi="BentonSans Comp Regular"/>
          <w:b/>
          <w:bCs/>
          <w:color w:val="000000" w:themeColor="text1"/>
          <w:sz w:val="20"/>
        </w:rPr>
        <w:t xml:space="preserve">GEOG 4220. Housing Policy. (3) </w:t>
      </w:r>
      <w:r w:rsidR="00F9281B" w:rsidRPr="0023102C">
        <w:rPr>
          <w:rStyle w:val="styletimesnewroman"/>
          <w:rFonts w:ascii="BentonSans Comp Regular" w:hAnsi="BentonSans Comp Regular"/>
          <w:b/>
          <w:bCs/>
          <w:color w:val="000000" w:themeColor="text1"/>
          <w:sz w:val="20"/>
        </w:rPr>
        <w:t xml:space="preserve"> </w:t>
      </w:r>
      <w:r w:rsidR="0014669A" w:rsidRPr="0023102C">
        <w:rPr>
          <w:rStyle w:val="styletimesnewroman"/>
          <w:rFonts w:ascii="BentonSans Comp Regular" w:hAnsi="BentonSans Comp Regular"/>
          <w:color w:val="000000" w:themeColor="text1"/>
          <w:sz w:val="20"/>
        </w:rPr>
        <w:t>Prerequisite(s):</w:t>
      </w:r>
      <w:r w:rsidRPr="0023102C">
        <w:rPr>
          <w:rStyle w:val="styletimesnewroman"/>
          <w:rFonts w:ascii="BentonSans Comp Regular" w:hAnsi="BentonSans Comp Regular"/>
          <w:color w:val="000000" w:themeColor="text1"/>
          <w:sz w:val="20"/>
        </w:rPr>
        <w:t xml:space="preserve"> GEOG 1105 and at least one of GEOG 2200, GEOG 2165, GEOG 3100, GEOG 3205</w:t>
      </w:r>
      <w:r w:rsidR="004F7F2C" w:rsidRPr="0023102C">
        <w:rPr>
          <w:rStyle w:val="styletimesnewroman"/>
          <w:rFonts w:ascii="BentonSans Comp Regular" w:hAnsi="BentonSans Comp Regular"/>
          <w:color w:val="000000" w:themeColor="text1"/>
          <w:sz w:val="20"/>
        </w:rPr>
        <w:t>,</w:t>
      </w:r>
      <w:r w:rsidRPr="0023102C">
        <w:rPr>
          <w:rStyle w:val="styletimesnewroman"/>
          <w:rFonts w:ascii="BentonSans Comp Regular" w:hAnsi="BentonSans Comp Regular"/>
          <w:color w:val="000000" w:themeColor="text1"/>
          <w:sz w:val="20"/>
        </w:rPr>
        <w:t xml:space="preserve"> or GEOG 3215</w:t>
      </w:r>
      <w:r w:rsidR="004F7F2C" w:rsidRPr="0023102C">
        <w:rPr>
          <w:rStyle w:val="styletimesnewroman"/>
          <w:rFonts w:ascii="BentonSans Comp Regular" w:hAnsi="BentonSans Comp Regular"/>
          <w:color w:val="000000" w:themeColor="text1"/>
          <w:sz w:val="20"/>
        </w:rPr>
        <w:t>;</w:t>
      </w:r>
      <w:r w:rsidRPr="0023102C">
        <w:rPr>
          <w:rStyle w:val="styletimesnewroman"/>
          <w:rFonts w:ascii="BentonSans Comp Regular" w:hAnsi="BentonSans Comp Regular"/>
          <w:color w:val="000000" w:themeColor="text1"/>
          <w:sz w:val="20"/>
        </w:rPr>
        <w:t xml:space="preserve"> or permission of instructor. </w:t>
      </w:r>
      <w:r w:rsidR="00842461" w:rsidRPr="0023102C">
        <w:rPr>
          <w:rStyle w:val="styletimesnewroman"/>
          <w:rFonts w:ascii="BentonSans Comp Regular" w:hAnsi="BentonSans Comp Regular"/>
          <w:color w:val="000000" w:themeColor="text1"/>
          <w:sz w:val="20"/>
        </w:rPr>
        <w:t xml:space="preserve"> D</w:t>
      </w:r>
      <w:r w:rsidRPr="0023102C">
        <w:rPr>
          <w:rStyle w:val="styletimesnewroman"/>
          <w:rFonts w:ascii="BentonSans Comp Regular" w:hAnsi="BentonSans Comp Regular"/>
          <w:color w:val="000000" w:themeColor="text1"/>
          <w:sz w:val="20"/>
        </w:rPr>
        <w:t xml:space="preserve">esigned to provide students a comprehensive overview of U.S. housing policy while honing their research and analytical skills. </w:t>
      </w:r>
      <w:r w:rsidR="00842461" w:rsidRPr="0023102C">
        <w:rPr>
          <w:rStyle w:val="styletimesnewroman"/>
          <w:rFonts w:ascii="BentonSans Comp Regular" w:hAnsi="BentonSans Comp Regular"/>
          <w:color w:val="000000" w:themeColor="text1"/>
          <w:sz w:val="20"/>
        </w:rPr>
        <w:t xml:space="preserve"> </w:t>
      </w:r>
      <w:r w:rsidRPr="0023102C">
        <w:rPr>
          <w:rStyle w:val="styletimesnewroman"/>
          <w:rFonts w:ascii="BentonSans Comp Regular" w:hAnsi="BentonSans Comp Regular"/>
          <w:color w:val="000000" w:themeColor="text1"/>
          <w:sz w:val="20"/>
        </w:rPr>
        <w:t>Topics include</w:t>
      </w:r>
      <w:r w:rsidR="004F7F2C" w:rsidRPr="0023102C">
        <w:rPr>
          <w:rStyle w:val="styletimesnewroman"/>
          <w:rFonts w:ascii="BentonSans Comp Regular" w:hAnsi="BentonSans Comp Regular"/>
          <w:color w:val="000000" w:themeColor="text1"/>
          <w:sz w:val="20"/>
        </w:rPr>
        <w:t>:</w:t>
      </w:r>
      <w:r w:rsidRPr="0023102C">
        <w:rPr>
          <w:rStyle w:val="styletimesnewroman"/>
          <w:rFonts w:ascii="BentonSans Comp Regular" w:hAnsi="BentonSans Comp Regular"/>
          <w:color w:val="000000" w:themeColor="text1"/>
          <w:sz w:val="20"/>
        </w:rPr>
        <w:t xml:space="preserve"> the evolution of housing policy, how the provision of housing impacts urban spatial patterns, and the past and present role of housing on regional economic development, land use planning, environmental planning, transportation infrastructure, community revitalization, and social capital. </w:t>
      </w:r>
    </w:p>
    <w:p w14:paraId="7B8D8EE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0B12731" w14:textId="77777777" w:rsidR="007E28CE" w:rsidRPr="0023102C" w:rsidRDefault="007E2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GEOG 4240. Geography of Knowledge and Information. (3)  </w:t>
      </w:r>
      <w:r w:rsidRPr="0023102C">
        <w:rPr>
          <w:rFonts w:ascii="BentonSans Comp Regular" w:hAnsi="BentonSans Comp Regular"/>
          <w:snapToGrid/>
          <w:color w:val="000000" w:themeColor="text1"/>
          <w:sz w:val="20"/>
        </w:rPr>
        <w:t xml:space="preserve">Examination of the factors that influence the location of economic activities in the information age.  Discussions and lectures explore the geographic aspects of the transition away from manufacturing to information processing as the primary mode of production.  The transition is examined in terms of technology development, urban and regional development, information flows, and the location of quaternary industry. </w:t>
      </w:r>
    </w:p>
    <w:p w14:paraId="2739377A" w14:textId="33992C45" w:rsidR="007E28CE" w:rsidRDefault="007E2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9838479" w14:textId="39A7AC9B" w:rsidR="008945C6" w:rsidRPr="008945C6" w:rsidRDefault="008945C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8945C6">
        <w:rPr>
          <w:rFonts w:ascii="BentonSans Comp Regular" w:hAnsi="BentonSans Comp Regular"/>
          <w:b/>
          <w:snapToGrid/>
          <w:color w:val="000000" w:themeColor="text1"/>
          <w:sz w:val="20"/>
        </w:rPr>
        <w:t>GEOG 4250. Food, Migration, and Place. (3) (W)</w:t>
      </w:r>
      <w:r>
        <w:rPr>
          <w:rFonts w:ascii="BentonSans Comp Regular" w:hAnsi="BentonSans Comp Regular"/>
          <w:snapToGrid/>
          <w:color w:val="000000" w:themeColor="text1"/>
          <w:sz w:val="20"/>
        </w:rPr>
        <w:t xml:space="preserve">  </w:t>
      </w:r>
      <w:r w:rsidRPr="008945C6">
        <w:rPr>
          <w:rFonts w:ascii="BentonSans Comp Regular" w:hAnsi="BentonSans Comp Regular"/>
          <w:snapToGrid/>
          <w:color w:val="000000" w:themeColor="text1"/>
          <w:sz w:val="20"/>
        </w:rPr>
        <w:t>Cross-listed Course(s): GEOG 5250</w:t>
      </w:r>
      <w:r>
        <w:rPr>
          <w:rFonts w:ascii="BentonSans Comp Regular" w:hAnsi="BentonSans Comp Regular"/>
          <w:snapToGrid/>
          <w:color w:val="000000" w:themeColor="text1"/>
          <w:sz w:val="20"/>
        </w:rPr>
        <w:t xml:space="preserve">.  </w:t>
      </w:r>
      <w:r w:rsidRPr="008945C6">
        <w:rPr>
          <w:rFonts w:ascii="BentonSans Comp Regular" w:hAnsi="BentonSans Comp Regular"/>
          <w:snapToGrid/>
          <w:color w:val="000000" w:themeColor="text1"/>
          <w:sz w:val="20"/>
        </w:rPr>
        <w:t xml:space="preserve">As people move in the world, food plays a central role in shaping identity, reproducing myth and ritual, and connecting diasporic communities. </w:t>
      </w:r>
      <w:r>
        <w:rPr>
          <w:rFonts w:ascii="BentonSans Comp Regular" w:hAnsi="BentonSans Comp Regular"/>
          <w:snapToGrid/>
          <w:color w:val="000000" w:themeColor="text1"/>
          <w:sz w:val="20"/>
        </w:rPr>
        <w:t xml:space="preserve"> </w:t>
      </w:r>
      <w:r w:rsidRPr="008945C6">
        <w:rPr>
          <w:rFonts w:ascii="BentonSans Comp Regular" w:hAnsi="BentonSans Comp Regular"/>
          <w:snapToGrid/>
          <w:color w:val="000000" w:themeColor="text1"/>
          <w:sz w:val="20"/>
        </w:rPr>
        <w:t xml:space="preserve">This mobility establishes dynamic foodways and gives rise to new food landscapes through which we can understand temporally connected sites of intense interaction. </w:t>
      </w:r>
      <w:r>
        <w:rPr>
          <w:rFonts w:ascii="BentonSans Comp Regular" w:hAnsi="BentonSans Comp Regular"/>
          <w:snapToGrid/>
          <w:color w:val="000000" w:themeColor="text1"/>
          <w:sz w:val="20"/>
        </w:rPr>
        <w:t xml:space="preserve"> </w:t>
      </w:r>
      <w:r w:rsidRPr="008945C6">
        <w:rPr>
          <w:rFonts w:ascii="BentonSans Comp Regular" w:hAnsi="BentonSans Comp Regular"/>
          <w:snapToGrid/>
          <w:color w:val="000000" w:themeColor="text1"/>
          <w:sz w:val="20"/>
        </w:rPr>
        <w:t xml:space="preserve">This writing intensive course unpacks these processes through investigating the dynamics of food production and consumption in a transnational world. </w:t>
      </w:r>
      <w:r>
        <w:rPr>
          <w:rFonts w:ascii="BentonSans Comp Regular" w:hAnsi="BentonSans Comp Regular"/>
          <w:snapToGrid/>
          <w:color w:val="000000" w:themeColor="text1"/>
          <w:sz w:val="20"/>
        </w:rPr>
        <w:t xml:space="preserve"> </w:t>
      </w:r>
      <w:r w:rsidRPr="008945C6">
        <w:rPr>
          <w:rFonts w:ascii="BentonSans Comp Regular" w:hAnsi="BentonSans Comp Regular"/>
          <w:snapToGrid/>
          <w:color w:val="000000" w:themeColor="text1"/>
          <w:sz w:val="20"/>
        </w:rPr>
        <w:t xml:space="preserve">Recognizing the centrality of culinary culture in migrant identities, this course focuses on the role of food habits, rituals, and practices in producing and sustaining shared identities and places. </w:t>
      </w:r>
      <w:r>
        <w:rPr>
          <w:rFonts w:ascii="BentonSans Comp Regular" w:hAnsi="BentonSans Comp Regular"/>
          <w:snapToGrid/>
          <w:color w:val="000000" w:themeColor="text1"/>
          <w:sz w:val="20"/>
        </w:rPr>
        <w:t xml:space="preserve"> </w:t>
      </w:r>
      <w:r w:rsidRPr="008945C6">
        <w:rPr>
          <w:rFonts w:ascii="BentonSans Comp Regular" w:hAnsi="BentonSans Comp Regular"/>
          <w:snapToGrid/>
          <w:color w:val="000000" w:themeColor="text1"/>
          <w:sz w:val="20"/>
        </w:rPr>
        <w:t>Students gain an understanding of these relations through engagement with case studies and literature addressing the complex spaces we inhabit in a transnational world.</w:t>
      </w:r>
    </w:p>
    <w:p w14:paraId="5B8F95C1" w14:textId="77777777" w:rsidR="008945C6" w:rsidRPr="0023102C" w:rsidRDefault="008945C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912116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GEOG 4255. Applied Population Analysis. (3)</w:t>
      </w:r>
      <w:r w:rsidRPr="0023102C">
        <w:rPr>
          <w:rFonts w:ascii="BentonSans Comp Regular" w:hAnsi="BentonSans Comp Regular"/>
          <w:snapToGrid/>
          <w:color w:val="000000" w:themeColor="text1"/>
          <w:sz w:val="20"/>
        </w:rPr>
        <w:t xml:space="preserve"> </w:t>
      </w:r>
      <w:r w:rsidR="0059742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Population data sources; measuring population change; elementary projection and estimation techniques; spatial sampling; migration; survey design; applications in the public and private sectors. </w:t>
      </w:r>
    </w:p>
    <w:p w14:paraId="25323F6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3B6026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 xml:space="preserve">GEOG 4260. Transportation Policy Formulation. (3) </w:t>
      </w:r>
      <w:r w:rsidR="0059742A"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Permission of department.  Structure of transportation policy at federal, state, and local levels including policies concerning highway financing and investments, congestion, safety, and use and development, energy, transit, and the provision of inter-city services. </w:t>
      </w:r>
      <w:r w:rsidRPr="0023102C">
        <w:rPr>
          <w:rFonts w:ascii="BentonSans Comp Regular" w:hAnsi="BentonSans Comp Regular"/>
          <w:i/>
          <w:snapToGrid/>
          <w:color w:val="000000" w:themeColor="text1"/>
          <w:sz w:val="20"/>
        </w:rPr>
        <w:t xml:space="preserve"> </w:t>
      </w:r>
    </w:p>
    <w:p w14:paraId="488793B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143AD35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i/>
          <w:snapToGrid/>
          <w:color w:val="000000" w:themeColor="text1"/>
          <w:sz w:val="20"/>
        </w:rPr>
      </w:pPr>
      <w:r w:rsidRPr="0023102C">
        <w:rPr>
          <w:rFonts w:ascii="BentonSans Comp Regular" w:hAnsi="BentonSans Comp Regular"/>
          <w:b/>
          <w:snapToGrid/>
          <w:color w:val="000000" w:themeColor="text1"/>
          <w:sz w:val="20"/>
        </w:rPr>
        <w:t xml:space="preserve">GEOG 4265. Transportation Analysis Methods.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Permission of department; statistics recommended.</w:t>
      </w:r>
      <w:r w:rsidR="0059742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Procedures for analyzing the operation and performance of transportation systems; includes network planning models, minimum path algorithms and assignments; energy, air pollution, and activity analysis models; and research approaches, data sources, time and activity budgets, infrastructure condition and needs assessment.</w:t>
      </w:r>
      <w:r w:rsidRPr="0023102C">
        <w:rPr>
          <w:rFonts w:ascii="BentonSans Comp Regular" w:hAnsi="BentonSans Comp Regular"/>
          <w:i/>
          <w:snapToGrid/>
          <w:color w:val="000000" w:themeColor="text1"/>
          <w:sz w:val="20"/>
        </w:rPr>
        <w:t xml:space="preserve">  </w:t>
      </w:r>
    </w:p>
    <w:p w14:paraId="2FC952E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97DE2D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lastRenderedPageBreak/>
        <w:t xml:space="preserve">GEOG 4270. Evaluation of Transportation Impacts. (3) </w:t>
      </w:r>
      <w:r w:rsidR="0059742A"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Permission of department.  Methods and case studies for evaluating impacts and benefits of transportation investments including site-level impact analysis; project, corridor, and area scales; multi-modal evaluation and examination of mutually exclusive alternatives. </w:t>
      </w:r>
      <w:r w:rsidRPr="0023102C">
        <w:rPr>
          <w:rFonts w:ascii="BentonSans Comp Regular" w:hAnsi="BentonSans Comp Regular"/>
          <w:i/>
          <w:snapToGrid/>
          <w:color w:val="000000" w:themeColor="text1"/>
          <w:sz w:val="20"/>
        </w:rPr>
        <w:t xml:space="preserve"> </w:t>
      </w:r>
    </w:p>
    <w:p w14:paraId="4D73850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3C254B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GEOG 4310. Urban Social Geography.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GEOG 1105 and at least one of GEOG 2200, GEOG 2165, GEOG 3100, or GEOG 3205</w:t>
      </w:r>
      <w:r w:rsidR="0059742A"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permission of instructor.</w:t>
      </w:r>
      <w:r w:rsidR="0059742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Examines the reflexive relationship between society and urban space. </w:t>
      </w:r>
      <w:r w:rsidR="0059742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Explores the intersection between urban geography and social theory, the evolution of city, community and personal spaces, and the relations and constructions of class, race, gender, and sexuality that shape and are shaped by the urban spaces in which we live and work. </w:t>
      </w:r>
    </w:p>
    <w:p w14:paraId="3139237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813238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4400. Internship in Geography. (3-6)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Permission of department</w:t>
      </w:r>
      <w:r w:rsidRPr="0023102C">
        <w:rPr>
          <w:rFonts w:ascii="BentonSans Comp Regular" w:hAnsi="BentonSans Comp Regular"/>
          <w:snapToGrid/>
          <w:color w:val="000000" w:themeColor="text1"/>
          <w:sz w:val="20"/>
        </w:rPr>
        <w:t xml:space="preserve">. Research and/or work experience designed to be a logical extension of a student's academic program. The student must apply to department for an internship by submitting a proposal which specifies the type of work/research experience preferred and how the internship will complement his or her academic program. The student can receive three to six hours credit depending on the nature and extent of the internship assignment. </w:t>
      </w:r>
    </w:p>
    <w:p w14:paraId="11482B2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18AC109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GEOG 4405. Urban Field Geography.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Six hours of urban-related undergraduate courses or permission of instructor.  Intensive field studies of cities of the Carolinas</w:t>
      </w:r>
      <w:r w:rsidR="005A4AAC" w:rsidRPr="0023102C">
        <w:rPr>
          <w:rFonts w:ascii="BentonSans Comp Regular" w:hAnsi="BentonSans Comp Regular"/>
          <w:snapToGrid/>
          <w:color w:val="000000" w:themeColor="text1"/>
          <w:sz w:val="20"/>
        </w:rPr>
        <w:t xml:space="preserve">, with specific emphasis on the Charlotte metropolitan area.  </w:t>
      </w:r>
    </w:p>
    <w:p w14:paraId="1C047A9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2E0E779" w14:textId="77777777" w:rsidR="007E28CE" w:rsidRPr="0023102C" w:rsidRDefault="007E2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4600. Geography Professional Seminar.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GEOG 2110 and Senior standing.  Examination of opportunities and key issues involved in the transition from the undergraduate degree program to professional life or continued formal education at the graduate level.  Design and/or completion of essential documents to facilitate the transition including resume, professional portfolio, graduate program applications, exit survey, and assessment examination. </w:t>
      </w:r>
    </w:p>
    <w:p w14:paraId="391CF243" w14:textId="77777777" w:rsidR="007E28CE" w:rsidRPr="0023102C" w:rsidRDefault="007E28C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2686BDF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GEOG 4800. Individual Study in Geography. </w:t>
      </w:r>
      <w:r w:rsidR="003155B1" w:rsidRPr="0023102C">
        <w:rPr>
          <w:rFonts w:ascii="BentonSans Comp Regular" w:hAnsi="BentonSans Comp Regular"/>
          <w:b/>
          <w:snapToGrid/>
          <w:color w:val="000000" w:themeColor="text1"/>
          <w:sz w:val="20"/>
        </w:rPr>
        <w:t>(1 to 4)</w:t>
      </w:r>
      <w:r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Permission of department must be obtained and credit hours established in advance</w:t>
      </w:r>
      <w:r w:rsidR="00B97EB6" w:rsidRPr="0023102C">
        <w:rPr>
          <w:rFonts w:ascii="BentonSans Comp Regular" w:hAnsi="BentonSans Comp Regular"/>
          <w:snapToGrid/>
          <w:color w:val="000000" w:themeColor="text1"/>
          <w:sz w:val="20"/>
        </w:rPr>
        <w:t xml:space="preserve">; </w:t>
      </w:r>
      <w:r w:rsidR="00B97EB6" w:rsidRPr="0023102C">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23102C">
        <w:rPr>
          <w:rFonts w:ascii="BentonSans Comp Regular" w:hAnsi="BentonSans Comp Regular"/>
          <w:snapToGrid/>
          <w:color w:val="000000" w:themeColor="text1"/>
          <w:sz w:val="20"/>
        </w:rPr>
        <w:t xml:space="preserve">. Tutorial study or special research problems.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1A33A85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ACD0C9C" w14:textId="77777777" w:rsidR="005F06A0" w:rsidRPr="0023102C" w:rsidRDefault="007E1847" w:rsidP="00F33998">
      <w:pPr>
        <w:pBdr>
          <w:top w:val="single" w:sz="4" w:space="1" w:color="auto"/>
        </w:pBdr>
        <w:tabs>
          <w:tab w:val="left" w:pos="-1440"/>
          <w:tab w:val="left" w:pos="-720"/>
          <w:tab w:val="left" w:pos="-18"/>
          <w:tab w:val="left" w:pos="306"/>
          <w:tab w:val="left" w:pos="734"/>
          <w:tab w:val="left" w:pos="4957"/>
          <w:tab w:val="left" w:pos="5140"/>
          <w:tab w:val="right" w:leader="dot" w:pos="9302"/>
        </w:tabs>
        <w:snapToGrid w:val="0"/>
        <w:rPr>
          <w:rFonts w:ascii="BentonSans Comp Regular" w:hAnsi="BentonSans Comp Regular"/>
          <w:b/>
          <w:snapToGrid/>
          <w:color w:val="000000" w:themeColor="text1"/>
          <w:sz w:val="32"/>
        </w:rPr>
      </w:pPr>
      <w:r w:rsidRPr="0023102C">
        <w:rPr>
          <w:rFonts w:ascii="BentonSans Comp Regular" w:hAnsi="BentonSans Comp Regular"/>
          <w:b/>
          <w:snapToGrid/>
          <w:color w:val="000000" w:themeColor="text1"/>
          <w:sz w:val="32"/>
        </w:rPr>
        <w:t>Geology</w:t>
      </w:r>
      <w:r w:rsidR="005F06A0" w:rsidRPr="0023102C">
        <w:rPr>
          <w:rFonts w:ascii="BentonSans Comp Regular" w:hAnsi="BentonSans Comp Regular"/>
          <w:b/>
          <w:snapToGrid/>
          <w:color w:val="000000" w:themeColor="text1"/>
          <w:sz w:val="32"/>
        </w:rPr>
        <w:t xml:space="preserve"> (GEOL)</w:t>
      </w:r>
    </w:p>
    <w:p w14:paraId="376986B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6616C8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1200. Physical Geology. (3)</w:t>
      </w:r>
      <w:r w:rsidRPr="0023102C">
        <w:rPr>
          <w:rFonts w:ascii="BentonSans Comp Regular" w:hAnsi="BentonSans Comp Regular"/>
          <w:snapToGrid/>
          <w:color w:val="000000" w:themeColor="text1"/>
          <w:sz w:val="20"/>
        </w:rPr>
        <w:t xml:space="preserve">  A study of the basic geological principles and processes in the earth sciences; the earth as a planet; treatment of physical processes shaping the earth; earth materials and landforms. </w:t>
      </w:r>
    </w:p>
    <w:p w14:paraId="428E29CD"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62E66960" w14:textId="08C6C294"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1200L. Physical Geology Laboratory. (1)</w:t>
      </w:r>
      <w:r w:rsidRPr="0023102C">
        <w:rPr>
          <w:rFonts w:ascii="BentonSans Comp Regular" w:hAnsi="BentonSans Comp Regular"/>
          <w:snapToGrid/>
          <w:color w:val="000000" w:themeColor="text1"/>
          <w:sz w:val="20"/>
        </w:rPr>
        <w:t xml:space="preserve">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GEOL 1200. Experimental study and investigation of the basic geological principles and processes in earth science; minerals, rocks, earth materials, and landforms. One lab period of three hours per week. Off-campus field trip required. </w:t>
      </w:r>
      <w:r w:rsidRPr="0023102C">
        <w:rPr>
          <w:rFonts w:ascii="BentonSans Comp Regular" w:hAnsi="BentonSans Comp Regular"/>
          <w:i/>
          <w:snapToGrid/>
          <w:color w:val="000000" w:themeColor="text1"/>
          <w:sz w:val="20"/>
        </w:rPr>
        <w:t xml:space="preserve"> </w:t>
      </w:r>
    </w:p>
    <w:p w14:paraId="3C6561CA" w14:textId="77777777" w:rsidR="005F06A0" w:rsidRPr="0023102C" w:rsidRDefault="005F06A0" w:rsidP="00F33998">
      <w:pPr>
        <w:tabs>
          <w:tab w:val="left" w:pos="-1296"/>
          <w:tab w:val="left" w:pos="-576"/>
          <w:tab w:val="left" w:pos="126"/>
          <w:tab w:val="left" w:pos="450"/>
          <w:tab w:val="left" w:pos="878"/>
          <w:tab w:val="left" w:pos="5101"/>
          <w:tab w:val="left" w:pos="5284"/>
          <w:tab w:val="right" w:leader="dot" w:pos="9446"/>
        </w:tabs>
        <w:snapToGrid w:val="0"/>
        <w:ind w:left="144" w:right="144"/>
        <w:jc w:val="both"/>
        <w:rPr>
          <w:rFonts w:ascii="BentonSans Comp Regular" w:hAnsi="BentonSans Comp Regular"/>
          <w:snapToGrid/>
          <w:color w:val="000000" w:themeColor="text1"/>
          <w:sz w:val="20"/>
        </w:rPr>
      </w:pPr>
    </w:p>
    <w:p w14:paraId="18655B07" w14:textId="77777777" w:rsidR="005F06A0" w:rsidRPr="0023102C" w:rsidRDefault="005F06A0" w:rsidP="00F33998">
      <w:pPr>
        <w:pStyle w:val="BodyText3"/>
        <w:widowControl w:val="0"/>
        <w:spacing w:line="240" w:lineRule="auto"/>
        <w:rPr>
          <w:rFonts w:ascii="BentonSans Comp Regular" w:hAnsi="BentonSans Comp Regular"/>
          <w:i/>
          <w:color w:val="000000" w:themeColor="text1"/>
        </w:rPr>
      </w:pPr>
      <w:r w:rsidRPr="0023102C">
        <w:rPr>
          <w:rFonts w:ascii="BentonSans Comp Regular" w:hAnsi="BentonSans Comp Regular"/>
          <w:i/>
          <w:color w:val="000000" w:themeColor="text1"/>
        </w:rPr>
        <w:t xml:space="preserve">Note:  Although the laboratory and lecture sections of GEOL 1200 are taught as separate courses it is recommended that students take  GEOL </w:t>
      </w:r>
      <w:r w:rsidRPr="0023102C">
        <w:rPr>
          <w:rFonts w:ascii="BentonSans Comp Regular" w:hAnsi="BentonSans Comp Regular"/>
          <w:i/>
          <w:color w:val="000000" w:themeColor="text1"/>
        </w:rPr>
        <w:t xml:space="preserve">1200L concurrently with GEOL 1200. Students with scheduling problems or students not fulfilling the UNC Charlotte science and technology requirements may take the lecture without the laboratory. Students fulfilling the UNC Charlotte science and technology requirement must either: (a) take GEOL 1200 and GEOL 1200L concurrently or (b) take GEOL 1200L in a semester subsequent to taking GEOL 1200. </w:t>
      </w:r>
    </w:p>
    <w:p w14:paraId="0361CA7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9A06C60" w14:textId="1C26CC9F"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1210. Earth History.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w:t>
      </w:r>
      <w:r w:rsidR="00E80672" w:rsidRPr="0023102C">
        <w:rPr>
          <w:rFonts w:ascii="BentonSans Comp Regular" w:hAnsi="BentonSans Comp Regular"/>
          <w:snapToGrid/>
          <w:color w:val="000000" w:themeColor="text1"/>
          <w:sz w:val="20"/>
        </w:rPr>
        <w:t xml:space="preserve"> and GEOL 1200L</w:t>
      </w:r>
      <w:r w:rsidRPr="0023102C">
        <w:rPr>
          <w:rFonts w:ascii="BentonSans Comp Regular" w:hAnsi="BentonSans Comp Regular"/>
          <w:snapToGrid/>
          <w:color w:val="000000" w:themeColor="text1"/>
          <w:sz w:val="20"/>
        </w:rPr>
        <w:t xml:space="preserve">. The origin and evolution of the earth's major features: the beginnings and changes of the earth's continents, atmosphere, oceans, and  life forms, set in the vast context of geologic time. Three hours of lecture. </w:t>
      </w:r>
    </w:p>
    <w:p w14:paraId="7A6A8D7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4C21254" w14:textId="021A1A9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GEOL 1210L. Earth History Lab.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 and GEOL 1200L.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GEOL 1210.  Learn basic techniques used by geologists to interpret the history of life, changing surface environments and habitats, plate tectonic movement, mountain building events, and climate changes.  Hands-on investigation of rocks, fossils, geologic maps, and more.  One lab period of three hours per week.  Off campus field trip required. </w:t>
      </w:r>
    </w:p>
    <w:p w14:paraId="0446035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CFB373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GEOL 2000. Topics in Geology.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Treatment of major topical issues in Geology.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C81F03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FE8CFB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GEOL 2020. The Planets. (3)</w:t>
      </w:r>
      <w:r w:rsidRPr="0023102C">
        <w:rPr>
          <w:rFonts w:ascii="BentonSans Comp Regular" w:hAnsi="BentonSans Comp Regular"/>
          <w:color w:val="000000" w:themeColor="text1"/>
          <w:sz w:val="20"/>
        </w:rPr>
        <w:t xml:space="preserve">  Spacecraft exploration over the past 50 years has revealed the diversity and complexity of the Earth’s neighbors in space. This course is designed to explore the varied surface landscapes of planets and moons in the solar system and to understand the processes that created them. Topics for discussion will include the origin of the solar system, comparisons among the planetary bodies, and the processes which modify their surfaces (tectonics, volcanism, impact cratering, weather and climate, glaciations, and other processes). The spacecraft and sensors used to study planetary bodies will also be discussed.</w:t>
      </w:r>
      <w:r w:rsidRPr="0023102C">
        <w:rPr>
          <w:rFonts w:ascii="BentonSans Comp Regular" w:hAnsi="BentonSans Comp Regular"/>
          <w:i/>
          <w:iCs/>
          <w:color w:val="000000" w:themeColor="text1"/>
          <w:sz w:val="20"/>
        </w:rPr>
        <w:t xml:space="preserve"> </w:t>
      </w:r>
    </w:p>
    <w:p w14:paraId="6175444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AC8EC0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2100. The Violent Earth. (3)</w:t>
      </w:r>
      <w:r w:rsidRPr="0023102C">
        <w:rPr>
          <w:rFonts w:ascii="BentonSans Comp Regular" w:hAnsi="BentonSans Comp Regular"/>
          <w:snapToGrid/>
          <w:color w:val="000000" w:themeColor="text1"/>
          <w:sz w:val="20"/>
        </w:rPr>
        <w:t xml:space="preserve">  Volcanoes, earthquakes, hurricanes, tornadoes, floods and other catastrophic natural phenomena with emphasis on causes, effects and human adjustments. </w:t>
      </w:r>
    </w:p>
    <w:p w14:paraId="39137DA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C8DAB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GEOL 3000. Selected Topics in Geology. </w:t>
      </w:r>
      <w:r w:rsidR="003155B1" w:rsidRPr="0023102C">
        <w:rPr>
          <w:rFonts w:ascii="BentonSans Comp Regular" w:hAnsi="BentonSans Comp Regular"/>
          <w:b/>
          <w:snapToGrid/>
          <w:color w:val="000000" w:themeColor="text1"/>
          <w:sz w:val="20"/>
        </w:rPr>
        <w:t>(1 to 4)</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 and GEOL 1200L; or permission of instructor.  Treatment of specific topics selected from one of the fields of geology.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237B974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766DE0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GEOL 3105. The Earth’s </w:t>
      </w:r>
      <w:r w:rsidR="005C3D16" w:rsidRPr="0023102C">
        <w:rPr>
          <w:rFonts w:ascii="BentonSans Comp Regular" w:hAnsi="BentonSans Comp Regular"/>
          <w:b/>
          <w:snapToGrid/>
          <w:color w:val="000000" w:themeColor="text1"/>
          <w:sz w:val="20"/>
        </w:rPr>
        <w:t xml:space="preserve">Mineral </w:t>
      </w:r>
      <w:r w:rsidRPr="0023102C">
        <w:rPr>
          <w:rFonts w:ascii="BentonSans Comp Regular" w:hAnsi="BentonSans Comp Regular"/>
          <w:b/>
          <w:snapToGrid/>
          <w:color w:val="000000" w:themeColor="text1"/>
          <w:sz w:val="20"/>
        </w:rPr>
        <w:t xml:space="preserve">Resources: Sustainability and the Environmental Impacts of Recovery.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  The origin, distribution, consumption rates and environmental impacts of mining and processing t</w:t>
      </w:r>
      <w:r w:rsidR="00960BA9" w:rsidRPr="0023102C">
        <w:rPr>
          <w:rFonts w:ascii="BentonSans Comp Regular" w:hAnsi="BentonSans Comp Regular"/>
          <w:snapToGrid/>
          <w:color w:val="000000" w:themeColor="text1"/>
          <w:sz w:val="20"/>
        </w:rPr>
        <w:t xml:space="preserve">he Earth’s mineral resources.  </w:t>
      </w:r>
      <w:r w:rsidRPr="0023102C">
        <w:rPr>
          <w:rFonts w:ascii="BentonSans Comp Regular" w:hAnsi="BentonSans Comp Regular"/>
          <w:snapToGrid/>
          <w:color w:val="000000" w:themeColor="text1"/>
          <w:sz w:val="20"/>
        </w:rPr>
        <w:t xml:space="preserve">A significant portion of class lectures promote a deeper understanding of the current oil, gas and coal industries and their relationship to the world’s energy production and use.  The long-term sustainability of these energy systems is  also discussed. </w:t>
      </w:r>
    </w:p>
    <w:p w14:paraId="2061641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34A08F2" w14:textId="05C72BB0"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GEOL 3110. Minerals and Rocks. (3)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GEOL 1200 and GEOL 1200L.  Formation processes, composition and identification of rocks and minerals in the earth’s crust with important abundance or special use.  </w:t>
      </w:r>
    </w:p>
    <w:p w14:paraId="5A45FB0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9BC8147" w14:textId="6F2653D5"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GEOL 3115. Mineralogy. (4)</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 and GEOL 1200L.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CHEM 1251 and CHEM 1251L, or </w:t>
      </w:r>
      <w:r w:rsidRPr="0023102C">
        <w:rPr>
          <w:rFonts w:ascii="BentonSans Comp Regular" w:hAnsi="BentonSans Comp Regular"/>
          <w:snapToGrid/>
          <w:color w:val="000000" w:themeColor="text1"/>
          <w:sz w:val="20"/>
        </w:rPr>
        <w:lastRenderedPageBreak/>
        <w:t xml:space="preserve">permission of instructor.  Identification, classification and description of minerals based on physical properties, crystallography, and chemical composition. Includes diagnostic techniques for identification of common ore and rock forming minerals. Three hours of lecture and one three-hour lab per week. </w:t>
      </w:r>
    </w:p>
    <w:p w14:paraId="5FB8680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07C5360" w14:textId="1F3997F8"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GEOL 3120L. Geochemistry Laboratory. (1)</w:t>
      </w:r>
      <w:r w:rsidRPr="0023102C">
        <w:rPr>
          <w:rFonts w:ascii="BentonSans Comp Regular" w:hAnsi="BentonSans Comp Regular"/>
          <w:snapToGrid/>
          <w:color w:val="000000" w:themeColor="text1"/>
          <w:sz w:val="20"/>
        </w:rPr>
        <w:t xml:space="preserve">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GEOL </w:t>
      </w:r>
      <w:r w:rsidR="0099135B" w:rsidRPr="0023102C">
        <w:rPr>
          <w:rFonts w:ascii="BentonSans Comp Regular" w:hAnsi="BentonSans Comp Regular"/>
          <w:snapToGrid/>
          <w:color w:val="000000" w:themeColor="text1"/>
          <w:sz w:val="20"/>
        </w:rPr>
        <w:t>4175</w:t>
      </w:r>
      <w:r w:rsidRPr="0023102C">
        <w:rPr>
          <w:rFonts w:ascii="BentonSans Comp Regular" w:hAnsi="BentonSans Comp Regular"/>
          <w:snapToGrid/>
          <w:color w:val="000000" w:themeColor="text1"/>
          <w:sz w:val="20"/>
        </w:rPr>
        <w:t xml:space="preserve"> or permission of instructor.  Analytical methods and sample preparation techniques used by geochemists.  One three hour meeting per week.  </w:t>
      </w:r>
    </w:p>
    <w:p w14:paraId="7C975A7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577A50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3124. Sedimentology. (4) (W)</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1210, GEOL 1210L, and GEOL 3115; or permission of instructor.  Examination of sedimentary rock features and compositions as related to origin, dispersion, deposition, diagenesis, classification and general distribution of sedimentary materials. Three hours of lecture and one three-hour lab per week. </w:t>
      </w:r>
    </w:p>
    <w:p w14:paraId="6A04121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9367D1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3130. Structural Geology. (4)</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3115 or permission of instructor. A systematic examination of the structures and processes of rock deformation. Three lecture hours, one three-hour lab per week. </w:t>
      </w:r>
    </w:p>
    <w:p w14:paraId="7A6A479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A49D42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3140. Paleontology.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 GEOL 1200L, GEOL 1210, and GEOL 1210L; or permission of instructor.  Nature of fossils, analysis of growth and variation in fossil assemblages, reconstruction of the modes of life of extinct organisms, paleobiogeography, biostratigraphy, and the fossil record of evolutionary pattern and processes.  </w:t>
      </w:r>
    </w:p>
    <w:p w14:paraId="5D5BF97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2C7F01C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GEOL 3190. Environmental Geology.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 and GEOL 1200L.  Aspects of geology with direct or indirect impact on society.  Topics include: slope stability, earthquake hazards, solid waste disposal, flooding, ground water problems, soil loss, sediment pollution, watershed dynamics, water and soil pollution, and radioactive waste disposal. </w:t>
      </w:r>
    </w:p>
    <w:p w14:paraId="1F74398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48D01B7B" w14:textId="17754B8C"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3190L. Environmental Geology Laboratory. (1)</w:t>
      </w:r>
      <w:r w:rsidRPr="0023102C">
        <w:rPr>
          <w:rFonts w:ascii="BentonSans Comp Regular" w:hAnsi="BentonSans Comp Regular"/>
          <w:snapToGrid/>
          <w:color w:val="000000" w:themeColor="text1"/>
          <w:sz w:val="20"/>
        </w:rPr>
        <w:t xml:space="preserve">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GEOL 3190. Investigation of the causes, consequences, and mitigation of natural hazards and disasters. One three-hour lab per week. </w:t>
      </w:r>
    </w:p>
    <w:p w14:paraId="72BB07E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C2C5C4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 xml:space="preserve">GEOL 4000. Selected Topics in Geology. </w:t>
      </w:r>
      <w:r w:rsidR="003155B1" w:rsidRPr="0023102C">
        <w:rPr>
          <w:rFonts w:ascii="BentonSans Comp Regular" w:hAnsi="BentonSans Comp Regular"/>
          <w:b/>
          <w:snapToGrid/>
          <w:color w:val="000000" w:themeColor="text1"/>
          <w:sz w:val="20"/>
        </w:rPr>
        <w:t>(1 to 4)</w:t>
      </w:r>
      <w:r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 ESCI 1101L, GEOL 1200, and GEOL 1200L; or permission of instructor.  In-depth treatment of specific topics selected from one of the fields of geology.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1CDBE9F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ABF6C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GEOL 4100. Igneous and Metamorphic Petrology. (4)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3115. Classification, mineralogy and chemical properties of igneous and metamorphic rocks including the tectonic processes by which they formed. Lab emphasizes hand specimen and petrographic description and interpretation of rocks in thin sections. </w:t>
      </w:r>
    </w:p>
    <w:p w14:paraId="4F27442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06D67ED" w14:textId="17C36058"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4105. Geomorphology. (</w:t>
      </w:r>
      <w:r w:rsidR="00DD6299">
        <w:rPr>
          <w:rFonts w:ascii="BentonSans Comp Regular" w:hAnsi="BentonSans Comp Regular"/>
          <w:b/>
          <w:snapToGrid/>
          <w:color w:val="000000" w:themeColor="text1"/>
          <w:sz w:val="20"/>
        </w:rPr>
        <w:t>4</w:t>
      </w:r>
      <w:r w:rsidRPr="0023102C">
        <w:rPr>
          <w:rFonts w:ascii="BentonSans Comp Regular" w:hAnsi="BentonSans Comp Regular"/>
          <w:b/>
          <w:snapToGrid/>
          <w:color w:val="000000" w:themeColor="text1"/>
          <w:sz w:val="20"/>
        </w:rPr>
        <w:t>)</w:t>
      </w:r>
      <w:r w:rsidRPr="0023102C">
        <w:rPr>
          <w:rFonts w:ascii="BentonSans Comp Regular" w:hAnsi="BentonSans Comp Regular"/>
          <w:snapToGrid/>
          <w:color w:val="000000" w:themeColor="text1"/>
          <w:sz w:val="20"/>
        </w:rPr>
        <w:t xml:space="preserve"> </w:t>
      </w:r>
      <w:r w:rsidR="002E3027">
        <w:rPr>
          <w:rFonts w:ascii="BentonSans Comp Regular" w:hAnsi="BentonSans Comp Regular"/>
          <w:snapToGrid/>
          <w:color w:val="000000" w:themeColor="text1"/>
          <w:sz w:val="20"/>
        </w:rPr>
        <w:t xml:space="preserve"> </w:t>
      </w:r>
      <w:r w:rsidR="002E3027" w:rsidRPr="0023102C">
        <w:rPr>
          <w:rFonts w:ascii="BentonSans Comp Regular" w:hAnsi="BentonSans Comp Regular"/>
          <w:snapToGrid/>
          <w:color w:val="000000" w:themeColor="text1"/>
          <w:sz w:val="20"/>
        </w:rPr>
        <w:t>Cross-listed Course(s): GEOL 51</w:t>
      </w:r>
      <w:r w:rsidR="002E3027">
        <w:rPr>
          <w:rFonts w:ascii="BentonSans Comp Regular" w:hAnsi="BentonSans Comp Regular"/>
          <w:snapToGrid/>
          <w:color w:val="000000" w:themeColor="text1"/>
          <w:sz w:val="20"/>
        </w:rPr>
        <w:t>0</w:t>
      </w:r>
      <w:r w:rsidR="002E3027" w:rsidRPr="0023102C">
        <w:rPr>
          <w:rFonts w:ascii="BentonSans Comp Regular" w:hAnsi="BentonSans Comp Regular"/>
          <w:snapToGrid/>
          <w:color w:val="000000" w:themeColor="text1"/>
          <w:sz w:val="20"/>
        </w:rPr>
        <w:t>5</w:t>
      </w:r>
      <w:r w:rsidR="002E3027">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ESCI 1101</w:t>
      </w:r>
      <w:r w:rsidR="00F02043">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GEOL 1200</w:t>
      </w:r>
      <w:r w:rsidR="00F02043">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GEOL 1200L.  </w:t>
      </w:r>
      <w:r w:rsidR="00DD6299" w:rsidRPr="00DD6299">
        <w:rPr>
          <w:rFonts w:ascii="BentonSans Comp Regular" w:hAnsi="BentonSans Comp Regular"/>
          <w:snapToGrid/>
          <w:color w:val="000000" w:themeColor="text1"/>
          <w:sz w:val="20"/>
        </w:rPr>
        <w:t xml:space="preserve">Discusses surficial processes and landform development as controlled by climate, tectonics, rock characteristics and time.  An emphasis is placed on field-based analyses of weathering, erosion, mass wasting (landslides and rock falls), and surface water processes (flooding and floodplains), and how climate change and tectonics may affect them in landscape </w:t>
      </w:r>
      <w:r w:rsidR="00DD6299" w:rsidRPr="00DD6299">
        <w:rPr>
          <w:rFonts w:ascii="BentonSans Comp Regular" w:hAnsi="BentonSans Comp Regular"/>
          <w:snapToGrid/>
          <w:color w:val="000000" w:themeColor="text1"/>
          <w:sz w:val="20"/>
        </w:rPr>
        <w:t>development.</w:t>
      </w:r>
    </w:p>
    <w:p w14:paraId="7038C2F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3A4157CF" w14:textId="771134BF"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GEOL 4110. Stratigraphy. (4) </w:t>
      </w:r>
      <w:r w:rsidR="009E1FBB">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1210, GEOL 1210L, and GEOL 3124; or permission of instructor.  Vertical and horizontal relationships of layered earth materials as a key to understanding basin history, past depositional environments, and their transformation through time. Three lecture hours, three lab hours per week. </w:t>
      </w:r>
      <w:r w:rsidRPr="0023102C">
        <w:rPr>
          <w:rFonts w:ascii="BentonSans Comp Regular" w:hAnsi="BentonSans Comp Regular"/>
          <w:i/>
          <w:snapToGrid/>
          <w:color w:val="000000" w:themeColor="text1"/>
          <w:sz w:val="20"/>
        </w:rPr>
        <w:t xml:space="preserve"> </w:t>
      </w:r>
    </w:p>
    <w:p w14:paraId="77D270E5"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F41F315" w14:textId="2C0C0AD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4115. Applied Geophysics. (4)</w:t>
      </w:r>
      <w:r w:rsidR="006F2A8C" w:rsidRPr="0023102C">
        <w:rPr>
          <w:rFonts w:ascii="BentonSans Comp Regular" w:hAnsi="BentonSans Comp Regular"/>
          <w:b/>
          <w:snapToGrid/>
          <w:color w:val="000000" w:themeColor="text1"/>
          <w:sz w:val="20"/>
        </w:rPr>
        <w:t xml:space="preserve"> (O)</w:t>
      </w:r>
      <w:r w:rsidR="00EE6A95"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00EE6A95" w:rsidRPr="0023102C">
        <w:rPr>
          <w:rFonts w:ascii="BentonSans Comp Regular" w:hAnsi="BentonSans Comp Regular"/>
          <w:snapToGrid/>
          <w:color w:val="000000" w:themeColor="text1"/>
          <w:sz w:val="20"/>
        </w:rPr>
        <w:t xml:space="preserve"> GEOL 5115.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w:t>
      </w:r>
      <w:r w:rsidR="00EE6A95" w:rsidRPr="0023102C">
        <w:rPr>
          <w:rFonts w:ascii="BentonSans Comp Regular" w:hAnsi="BentonSans Comp Regular"/>
          <w:snapToGrid/>
          <w:color w:val="000000" w:themeColor="text1"/>
          <w:sz w:val="20"/>
        </w:rPr>
        <w:t xml:space="preserve">1200 </w:t>
      </w:r>
      <w:r w:rsidRPr="0023102C">
        <w:rPr>
          <w:rFonts w:ascii="BentonSans Comp Regular" w:hAnsi="BentonSans Comp Regular"/>
          <w:snapToGrid/>
          <w:color w:val="000000" w:themeColor="text1"/>
          <w:sz w:val="20"/>
        </w:rPr>
        <w:t xml:space="preserve">or permission of instructor.  Instrumental analysis of </w:t>
      </w:r>
      <w:r w:rsidR="00EE6A95"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 xml:space="preserve">arth's </w:t>
      </w:r>
      <w:r w:rsidR="00EE6A95" w:rsidRPr="0023102C">
        <w:rPr>
          <w:rFonts w:ascii="BentonSans Comp Regular" w:hAnsi="BentonSans Comp Regular"/>
          <w:snapToGrid/>
          <w:color w:val="000000" w:themeColor="text1"/>
          <w:sz w:val="20"/>
        </w:rPr>
        <w:t>geo</w:t>
      </w:r>
      <w:r w:rsidRPr="0023102C">
        <w:rPr>
          <w:rFonts w:ascii="BentonSans Comp Regular" w:hAnsi="BentonSans Comp Regular"/>
          <w:snapToGrid/>
          <w:color w:val="000000" w:themeColor="text1"/>
          <w:sz w:val="20"/>
        </w:rPr>
        <w:t xml:space="preserve">physical parameters.  Study of human-induced seismic and electrical signals, and natural magnetic and gravitational fields for the purposes of locating faults, ore bodies, ground water, and </w:t>
      </w:r>
      <w:r w:rsidR="00EE6A95" w:rsidRPr="0023102C">
        <w:rPr>
          <w:rFonts w:ascii="BentonSans Comp Regular" w:hAnsi="BentonSans Comp Regular"/>
          <w:snapToGrid/>
          <w:color w:val="000000" w:themeColor="text1"/>
          <w:sz w:val="20"/>
        </w:rPr>
        <w:t xml:space="preserve">geotechnical </w:t>
      </w:r>
      <w:r w:rsidRPr="0023102C">
        <w:rPr>
          <w:rFonts w:ascii="BentonSans Comp Regular" w:hAnsi="BentonSans Comp Regular"/>
          <w:snapToGrid/>
          <w:color w:val="000000" w:themeColor="text1"/>
          <w:sz w:val="20"/>
        </w:rPr>
        <w:t xml:space="preserve">or </w:t>
      </w:r>
      <w:r w:rsidR="00EE6A95" w:rsidRPr="0023102C">
        <w:rPr>
          <w:rFonts w:ascii="BentonSans Comp Regular" w:hAnsi="BentonSans Comp Regular"/>
          <w:snapToGrid/>
          <w:color w:val="000000" w:themeColor="text1"/>
          <w:sz w:val="20"/>
        </w:rPr>
        <w:t>archaeological targets</w:t>
      </w:r>
      <w:r w:rsidRPr="0023102C">
        <w:rPr>
          <w:rFonts w:ascii="BentonSans Comp Regular" w:hAnsi="BentonSans Comp Regular"/>
          <w:snapToGrid/>
          <w:color w:val="000000" w:themeColor="text1"/>
          <w:sz w:val="20"/>
        </w:rPr>
        <w:t xml:space="preserve">.  Three hours of lecture and one three-hour lab per week. </w:t>
      </w:r>
    </w:p>
    <w:p w14:paraId="00174A1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18813510"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GEOL 4120. Geologic Mapping and Interpretation. (4)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3130 and GEOL 4100 or permission of instructor. Field and lab oriented study using principles of mineralogy, petrology and structural geology. Involves collection and resolution of field data, techniques of presenting data, development of geologic maps, and critical reviews of existing literature. Two hours of lecture, four hours of lab/field work per week. </w:t>
      </w:r>
    </w:p>
    <w:p w14:paraId="2FDD53D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58E67355" w14:textId="537A9CF8"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4125. Geologic Summer Field Camp. (6)</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8A0950" w:rsidRPr="0023102C">
        <w:rPr>
          <w:rFonts w:ascii="BentonSans Comp Regular" w:hAnsi="BentonSans Comp Regular"/>
          <w:snapToGrid/>
          <w:color w:val="000000" w:themeColor="text1"/>
          <w:sz w:val="20"/>
        </w:rPr>
        <w:t>Junior or Senior standing</w:t>
      </w:r>
      <w:r w:rsidRPr="0023102C">
        <w:rPr>
          <w:rFonts w:ascii="BentonSans Comp Regular" w:hAnsi="BentonSans Comp Regular"/>
          <w:snapToGrid/>
          <w:color w:val="000000" w:themeColor="text1"/>
          <w:sz w:val="20"/>
        </w:rPr>
        <w:t xml:space="preserve"> and permission of instructor. Concentrated field investigation of geologic features. Data collection in the field, geologic mapping, report and map preparation and time management. Location of field camp will be specified each time course is offered. </w:t>
      </w:r>
    </w:p>
    <w:p w14:paraId="1BE360C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D05083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GEOL 4130. Optical Mineralogy. (4)</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3115.  Light optics theory, the behavior of plane polarized light in a solid medium.  The laboratory emphasizes the use of petrographic microscope oil immersion techniques and identification of the common rock forming minerals. Three hours of lecture and one three-hour lab per week. </w:t>
      </w:r>
    </w:p>
    <w:p w14:paraId="4518EFD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68B6A8A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GEOL 4135. Tectonics. (4)</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3130 or permission of instructor. A systematic examination of the evolution and dynamics of the earth from the perspective of plate tectonics theory.  Three lecture hours, and one three-hour lab per week. </w:t>
      </w:r>
    </w:p>
    <w:p w14:paraId="427117C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07AA634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GEOL 4140. Coastal Geology.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GEOL 1200 and GEOL 1210; or permission of instructor.  Examination of coastal environments, sediments, and wave-related processes in the present and geologic past. Major topics considered include barrier-island and salt-marsh development, sea-level fluctuations, and the relationship between human development and natural hazards. Three lecture hours per week and one two-day field trip. </w:t>
      </w:r>
    </w:p>
    <w:p w14:paraId="2EB015F4"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447061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GEOL 4145. Hydrogeology. (4) (W)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w:t>
      </w:r>
      <w:r w:rsidR="00254C0F" w:rsidRPr="0023102C">
        <w:rPr>
          <w:rFonts w:ascii="BentonSans Comp Regular" w:hAnsi="BentonSans Comp Regular"/>
          <w:snapToGrid/>
          <w:color w:val="000000" w:themeColor="text1"/>
          <w:sz w:val="20"/>
        </w:rPr>
        <w:t xml:space="preserve"> and</w:t>
      </w:r>
      <w:r w:rsidRPr="0023102C">
        <w:rPr>
          <w:rFonts w:ascii="BentonSans Comp Regular" w:hAnsi="BentonSans Comp Regular"/>
          <w:snapToGrid/>
          <w:color w:val="000000" w:themeColor="text1"/>
          <w:sz w:val="20"/>
        </w:rPr>
        <w:t xml:space="preserve"> GEOL 1200L</w:t>
      </w:r>
      <w:r w:rsidR="00254C0F" w:rsidRPr="0023102C">
        <w:rPr>
          <w:rFonts w:ascii="BentonSans Comp Regular" w:hAnsi="BentonSans Comp Regular"/>
          <w:snapToGrid/>
          <w:color w:val="000000" w:themeColor="text1"/>
          <w:sz w:val="20"/>
        </w:rPr>
        <w:t xml:space="preserve"> or ESCI 1101 and ESCI 1101L; </w:t>
      </w:r>
      <w:r w:rsidRPr="0023102C">
        <w:rPr>
          <w:rFonts w:ascii="BentonSans Comp Regular" w:hAnsi="BentonSans Comp Regular"/>
          <w:snapToGrid/>
          <w:color w:val="000000" w:themeColor="text1"/>
          <w:sz w:val="20"/>
        </w:rPr>
        <w:t xml:space="preserve">CHEM 1251, and CHEM 1251L; or permission of instructor.  Fundamentals of </w:t>
      </w:r>
      <w:r w:rsidR="00254C0F" w:rsidRPr="0023102C">
        <w:rPr>
          <w:rFonts w:ascii="BentonSans Comp Regular" w:hAnsi="BentonSans Comp Regular"/>
          <w:snapToGrid/>
          <w:color w:val="000000" w:themeColor="text1"/>
          <w:sz w:val="20"/>
        </w:rPr>
        <w:t xml:space="preserve">physical and chemical </w:t>
      </w:r>
      <w:r w:rsidRPr="0023102C">
        <w:rPr>
          <w:rFonts w:ascii="BentonSans Comp Regular" w:hAnsi="BentonSans Comp Regular"/>
          <w:snapToGrid/>
          <w:color w:val="000000" w:themeColor="text1"/>
          <w:sz w:val="20"/>
        </w:rPr>
        <w:t>groundwater hydrology.  Principles of flow</w:t>
      </w:r>
      <w:r w:rsidR="00254C0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transport</w:t>
      </w:r>
      <w:r w:rsidR="00254C0F" w:rsidRPr="0023102C">
        <w:rPr>
          <w:rFonts w:ascii="BentonSans Comp Regular" w:hAnsi="BentonSans Comp Regular"/>
          <w:snapToGrid/>
          <w:color w:val="000000" w:themeColor="text1"/>
          <w:sz w:val="20"/>
        </w:rPr>
        <w:t>, and chemical reactions</w:t>
      </w:r>
      <w:r w:rsidRPr="0023102C">
        <w:rPr>
          <w:rFonts w:ascii="BentonSans Comp Regular" w:hAnsi="BentonSans Comp Regular"/>
          <w:snapToGrid/>
          <w:color w:val="000000" w:themeColor="text1"/>
          <w:sz w:val="20"/>
        </w:rPr>
        <w:t xml:space="preserve"> in aquifers and the vadose zone</w:t>
      </w:r>
      <w:r w:rsidR="00254C0F" w:rsidRPr="0023102C">
        <w:rPr>
          <w:rFonts w:ascii="BentonSans Comp Regular" w:hAnsi="BentonSans Comp Regular"/>
          <w:snapToGrid/>
          <w:color w:val="000000" w:themeColor="text1"/>
          <w:sz w:val="20"/>
        </w:rPr>
        <w:t>, including groundwater-surface water interactions</w:t>
      </w:r>
      <w:r w:rsidRPr="0023102C">
        <w:rPr>
          <w:rFonts w:ascii="BentonSans Comp Regular" w:hAnsi="BentonSans Comp Regular"/>
          <w:snapToGrid/>
          <w:color w:val="000000" w:themeColor="text1"/>
          <w:sz w:val="20"/>
        </w:rPr>
        <w:t>.  Three hours of lecture and three hours of lab per week</w:t>
      </w:r>
      <w:r w:rsidR="00254C0F"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with occasional field trips. </w:t>
      </w:r>
    </w:p>
    <w:p w14:paraId="23C148A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490D9752"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 xml:space="preserve">GEOL 4165. Aqueous </w:t>
      </w:r>
      <w:r w:rsidR="003E57F4" w:rsidRPr="0023102C">
        <w:rPr>
          <w:rFonts w:ascii="BentonSans Comp Regular" w:hAnsi="BentonSans Comp Regular"/>
          <w:b/>
          <w:snapToGrid/>
          <w:color w:val="000000" w:themeColor="text1"/>
          <w:sz w:val="20"/>
        </w:rPr>
        <w:t xml:space="preserve">and Environmental </w:t>
      </w:r>
      <w:r w:rsidRPr="0023102C">
        <w:rPr>
          <w:rFonts w:ascii="BentonSans Comp Regular" w:hAnsi="BentonSans Comp Regular"/>
          <w:b/>
          <w:snapToGrid/>
          <w:color w:val="000000" w:themeColor="text1"/>
          <w:sz w:val="20"/>
        </w:rPr>
        <w:t>Geochemistry. (</w:t>
      </w:r>
      <w:r w:rsidR="003E57F4" w:rsidRPr="0023102C">
        <w:rPr>
          <w:rFonts w:ascii="BentonSans Comp Regular" w:hAnsi="BentonSans Comp Regular"/>
          <w:b/>
          <w:snapToGrid/>
          <w:color w:val="000000" w:themeColor="text1"/>
          <w:sz w:val="20"/>
        </w:rPr>
        <w:t>3</w:t>
      </w:r>
      <w:r w:rsidRPr="0023102C">
        <w:rPr>
          <w:rFonts w:ascii="BentonSans Comp Regular" w:hAnsi="BentonSans Comp Regular"/>
          <w:b/>
          <w:snapToGrid/>
          <w:color w:val="000000" w:themeColor="text1"/>
          <w:sz w:val="20"/>
        </w:rPr>
        <w:t>)</w:t>
      </w:r>
      <w:r w:rsidRPr="0023102C">
        <w:rPr>
          <w:rFonts w:ascii="BentonSans Comp Regular" w:hAnsi="BentonSans Comp Regular"/>
          <w:snapToGrid/>
          <w:color w:val="000000" w:themeColor="text1"/>
          <w:sz w:val="20"/>
        </w:rPr>
        <w:t xml:space="preserve"> </w:t>
      </w:r>
      <w:r w:rsidR="002A1DA5"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CHEM 1251, CHEM 1251L, CHEM 1252</w:t>
      </w:r>
      <w:r w:rsidR="00FA2E0A"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CHEM 1252L, </w:t>
      </w:r>
      <w:r w:rsidR="003E57F4" w:rsidRPr="0023102C">
        <w:rPr>
          <w:rFonts w:ascii="BentonSans Comp Regular" w:hAnsi="BentonSans Comp Regular"/>
          <w:snapToGrid/>
          <w:color w:val="000000" w:themeColor="text1"/>
          <w:sz w:val="20"/>
        </w:rPr>
        <w:t>GEOL 1200, and GEOL 1200L</w:t>
      </w:r>
      <w:r w:rsidRPr="0023102C">
        <w:rPr>
          <w:rFonts w:ascii="BentonSans Comp Regular" w:hAnsi="BentonSans Comp Regular"/>
          <w:snapToGrid/>
          <w:color w:val="000000" w:themeColor="text1"/>
          <w:sz w:val="20"/>
        </w:rPr>
        <w:t xml:space="preserve">; or permission of instructor.  </w:t>
      </w:r>
      <w:r w:rsidR="003E57F4" w:rsidRPr="0023102C">
        <w:rPr>
          <w:rFonts w:ascii="BentonSans Comp Regular" w:hAnsi="BentonSans Comp Regular"/>
          <w:snapToGrid/>
          <w:color w:val="000000" w:themeColor="text1"/>
          <w:sz w:val="20"/>
        </w:rPr>
        <w:t xml:space="preserve">Water-rock </w:t>
      </w:r>
      <w:r w:rsidR="003E57F4" w:rsidRPr="0023102C">
        <w:rPr>
          <w:rFonts w:ascii="BentonSans Comp Regular" w:hAnsi="BentonSans Comp Regular"/>
          <w:snapToGrid/>
          <w:color w:val="000000" w:themeColor="text1"/>
          <w:sz w:val="20"/>
        </w:rPr>
        <w:lastRenderedPageBreak/>
        <w:t>i</w:t>
      </w:r>
      <w:r w:rsidRPr="0023102C">
        <w:rPr>
          <w:rFonts w:ascii="BentonSans Comp Regular" w:hAnsi="BentonSans Comp Regular"/>
          <w:snapToGrid/>
          <w:color w:val="000000" w:themeColor="text1"/>
          <w:sz w:val="20"/>
        </w:rPr>
        <w:t xml:space="preserve">nteraction </w:t>
      </w:r>
      <w:r w:rsidR="003E57F4" w:rsidRPr="0023102C">
        <w:rPr>
          <w:rFonts w:ascii="BentonSans Comp Regular" w:hAnsi="BentonSans Comp Regular"/>
          <w:snapToGrid/>
          <w:color w:val="000000" w:themeColor="text1"/>
          <w:sz w:val="20"/>
        </w:rPr>
        <w:t>and processes controlling the chemical composition of natural waters (streams, lakes, and groundwater).  Topics include: the carbonate system, mineral precipitation/dissolution, redox reactions, and metal speciation.</w:t>
      </w:r>
    </w:p>
    <w:p w14:paraId="2972FE6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3B96988C" w14:textId="77777777" w:rsidR="00DA02EE" w:rsidRPr="0023102C" w:rsidRDefault="00DA02E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GEOL 4175. Geochemistry.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GEOL 1200, GEOL 1200L, CHEM 1251, and CHEM 1251L; or permission of instructor.  Geochemical survey of origin, evolution, and present composition of the Earth.  </w:t>
      </w:r>
    </w:p>
    <w:p w14:paraId="1B67189D" w14:textId="77777777" w:rsidR="00DA02EE" w:rsidRPr="0023102C" w:rsidRDefault="00DA02EE"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5D280C2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 xml:space="preserve">GEOL 4400. Internship in Geology. (3-6)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Permission of department</w:t>
      </w:r>
      <w:r w:rsidRPr="0023102C">
        <w:rPr>
          <w:rFonts w:ascii="BentonSans Comp Regular" w:hAnsi="BentonSans Comp Regular"/>
          <w:snapToGrid/>
          <w:color w:val="000000" w:themeColor="text1"/>
          <w:sz w:val="20"/>
        </w:rPr>
        <w:t xml:space="preserve">.  Research and/or work experience designed to be a logical extension of a student’s academic program.  Students must apply to the department for an internship by submitting a proposal which specifies the type of work/research experience preferred and how the internship will complement his or her academic program.  Students may receive three to six hours credit depending on the nature and extent of the internship assignment.  </w:t>
      </w:r>
    </w:p>
    <w:p w14:paraId="6466710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490B2356" w14:textId="3F9A062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GEOL 4410. Applied Soil Science. (4)</w:t>
      </w:r>
      <w:r w:rsidR="00144B84" w:rsidRPr="0023102C">
        <w:rPr>
          <w:rFonts w:ascii="BentonSans Comp Regular" w:hAnsi="BentonSans Comp Regular"/>
          <w:b/>
          <w:color w:val="000000" w:themeColor="text1"/>
          <w:sz w:val="20"/>
        </w:rPr>
        <w:t xml:space="preserve"> (O)</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GEOL 3115, GEOL 3124, and ESCI 4210; or permission of instructor.  Students read and discuss current literature pertaining to the application of soils to various fields of research such as surficial processes, active tectonics, ecology, stratigraphy, archaeology, and environmental assessment.  Topics covered will vary depending on the interests of the students.  Students will create and execute a semester-long soils-based field or laboratory research project of their choosing.  Three hours seminar, three hours field or lab each week.  </w:t>
      </w:r>
    </w:p>
    <w:p w14:paraId="4B57758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p>
    <w:p w14:paraId="7543B8D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 xml:space="preserve">GEOL 4800. Individual Study in Geology. </w:t>
      </w:r>
      <w:r w:rsidR="003155B1" w:rsidRPr="0023102C">
        <w:rPr>
          <w:rFonts w:ascii="BentonSans Comp Regular" w:hAnsi="BentonSans Comp Regular"/>
          <w:b/>
          <w:snapToGrid/>
          <w:color w:val="000000" w:themeColor="text1"/>
          <w:sz w:val="20"/>
        </w:rPr>
        <w:t>(1 to 4)</w:t>
      </w:r>
      <w:r w:rsidRPr="0023102C">
        <w:rPr>
          <w:rFonts w:ascii="BentonSans Comp Regular" w:hAnsi="BentonSans Comp Regular"/>
          <w:b/>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Permission of department</w:t>
      </w:r>
      <w:r w:rsidRPr="0023102C">
        <w:rPr>
          <w:rFonts w:ascii="BentonSans Comp Regular" w:hAnsi="BentonSans Comp Regular"/>
          <w:snapToGrid/>
          <w:color w:val="000000" w:themeColor="text1"/>
          <w:sz w:val="20"/>
        </w:rPr>
        <w:t xml:space="preserve"> and credit hours established in advance</w:t>
      </w:r>
      <w:r w:rsidR="00DC10BB" w:rsidRPr="0023102C">
        <w:rPr>
          <w:rFonts w:ascii="BentonSans Comp Regular" w:hAnsi="BentonSans Comp Regular"/>
          <w:snapToGrid/>
          <w:color w:val="000000" w:themeColor="text1"/>
          <w:sz w:val="20"/>
        </w:rPr>
        <w:t xml:space="preserve">; </w:t>
      </w:r>
      <w:r w:rsidR="00DC10BB" w:rsidRPr="0023102C">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23102C">
        <w:rPr>
          <w:rFonts w:ascii="BentonSans Comp Regular" w:hAnsi="BentonSans Comp Regular"/>
          <w:snapToGrid/>
          <w:color w:val="000000" w:themeColor="text1"/>
          <w:sz w:val="20"/>
        </w:rPr>
        <w:t xml:space="preserve">.  Tutorial study or special research problems.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42170E4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098BDBDE" w14:textId="77777777" w:rsidR="005F06A0" w:rsidRPr="0023102C" w:rsidRDefault="0045185D" w:rsidP="00F33998">
      <w:pPr>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German </w:t>
      </w:r>
      <w:r w:rsidR="005F06A0" w:rsidRPr="0023102C">
        <w:rPr>
          <w:rFonts w:ascii="BentonSans Comp Regular" w:hAnsi="BentonSans Comp Regular"/>
          <w:b/>
          <w:color w:val="000000" w:themeColor="text1"/>
          <w:sz w:val="32"/>
        </w:rPr>
        <w:t>(GERM)</w:t>
      </w:r>
    </w:p>
    <w:p w14:paraId="557E82D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716ECFAA" w14:textId="7F2974C3"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GE</w:t>
      </w:r>
      <w:r w:rsidR="00A42C87" w:rsidRPr="0023102C">
        <w:rPr>
          <w:rFonts w:ascii="BentonSans Comp Regular" w:hAnsi="BentonSans Comp Regular"/>
          <w:b/>
          <w:bCs/>
          <w:color w:val="000000" w:themeColor="text1"/>
          <w:sz w:val="20"/>
        </w:rPr>
        <w:t>RM 1201. Elementary German I. (3</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For students with limited or no previous experience in German. </w:t>
      </w:r>
      <w:r w:rsidR="00F4503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First course in a </w:t>
      </w:r>
      <w:r w:rsidR="00F4503C" w:rsidRPr="0023102C">
        <w:rPr>
          <w:rFonts w:ascii="BentonSans Comp Regular" w:hAnsi="BentonSans Comp Regular"/>
          <w:color w:val="000000" w:themeColor="text1"/>
          <w:sz w:val="20"/>
        </w:rPr>
        <w:t>four</w:t>
      </w:r>
      <w:r w:rsidRPr="0023102C">
        <w:rPr>
          <w:rFonts w:ascii="BentonSans Comp Regular" w:hAnsi="BentonSans Comp Regular"/>
          <w:color w:val="000000" w:themeColor="text1"/>
          <w:sz w:val="20"/>
        </w:rPr>
        <w:t xml:space="preserve">-course sequence to develop competence in culture, speaking and writing, listening and reading comprehension in German. </w:t>
      </w:r>
      <w:r w:rsidRPr="0023102C">
        <w:rPr>
          <w:rFonts w:ascii="BentonSans Comp Regular" w:hAnsi="BentonSans Comp Regular"/>
          <w:i/>
          <w:iCs/>
          <w:color w:val="000000" w:themeColor="text1"/>
          <w:sz w:val="20"/>
        </w:rPr>
        <w:t xml:space="preserve"> </w:t>
      </w:r>
    </w:p>
    <w:p w14:paraId="4321B13B"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p>
    <w:p w14:paraId="7E9903AA" w14:textId="72DE0059"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GERM 1202. Elementary German II. (</w:t>
      </w:r>
      <w:r w:rsidR="00A42C87" w:rsidRPr="0023102C">
        <w:rPr>
          <w:rFonts w:ascii="BentonSans Comp Regular" w:hAnsi="BentonSans Comp Regular"/>
          <w:b/>
          <w:bCs/>
          <w:color w:val="000000" w:themeColor="text1"/>
          <w:sz w:val="20"/>
        </w:rPr>
        <w:t>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GERM 1201</w:t>
      </w:r>
      <w:r w:rsidR="00F4503C"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F4503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Second course in a </w:t>
      </w:r>
      <w:r w:rsidR="00F4503C" w:rsidRPr="0023102C">
        <w:rPr>
          <w:rFonts w:ascii="BentonSans Comp Regular" w:hAnsi="BentonSans Comp Regular"/>
          <w:color w:val="000000" w:themeColor="text1"/>
          <w:sz w:val="20"/>
        </w:rPr>
        <w:t>four</w:t>
      </w:r>
      <w:r w:rsidRPr="0023102C">
        <w:rPr>
          <w:rFonts w:ascii="BentonSans Comp Regular" w:hAnsi="BentonSans Comp Regular"/>
          <w:color w:val="000000" w:themeColor="text1"/>
          <w:sz w:val="20"/>
        </w:rPr>
        <w:t xml:space="preserve">-course sequence to develop competence in culture, speaking and writing, listening and reading comprehension in German. </w:t>
      </w:r>
      <w:r w:rsidR="00EB61A5" w:rsidRPr="0023102C">
        <w:rPr>
          <w:rFonts w:ascii="BentonSans Comp Regular" w:hAnsi="BentonSans Comp Regular"/>
          <w:i/>
          <w:iCs/>
          <w:color w:val="000000" w:themeColor="text1"/>
          <w:sz w:val="20"/>
        </w:rPr>
        <w:t xml:space="preserve"> </w:t>
      </w:r>
    </w:p>
    <w:p w14:paraId="4F2E8BCA" w14:textId="7D2B794A"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p>
    <w:p w14:paraId="3F137632" w14:textId="0D1FC20D"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GERM 2201. Intermediate German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GERM 1202</w:t>
      </w:r>
      <w:r w:rsidR="006B05B0" w:rsidRPr="0023102C">
        <w:rPr>
          <w:rFonts w:ascii="BentonSans Comp Regular" w:hAnsi="BentonSans Comp Regular"/>
          <w:color w:val="000000" w:themeColor="text1"/>
          <w:sz w:val="20"/>
        </w:rPr>
        <w:t xml:space="preserve"> or permission of department</w:t>
      </w:r>
      <w:r w:rsidRPr="0023102C">
        <w:rPr>
          <w:rFonts w:ascii="BentonSans Comp Regular" w:hAnsi="BentonSans Comp Regular"/>
          <w:color w:val="000000" w:themeColor="text1"/>
          <w:sz w:val="20"/>
        </w:rPr>
        <w:t xml:space="preserve">.  </w:t>
      </w:r>
      <w:r w:rsidR="006B05B0" w:rsidRPr="0023102C">
        <w:rPr>
          <w:rFonts w:ascii="BentonSans Comp Regular" w:hAnsi="BentonSans Comp Regular"/>
          <w:color w:val="000000" w:themeColor="text1"/>
          <w:sz w:val="20"/>
        </w:rPr>
        <w:t>Third course in a four-course sequence to develop competence in culture, speaking and writing, listening and reading comprehension in German.</w:t>
      </w:r>
    </w:p>
    <w:p w14:paraId="68AA357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64D276F0" w14:textId="222EEC4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GERM 2202. Intermediate German II.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GERM 2201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6B05B0" w:rsidRPr="0023102C">
        <w:rPr>
          <w:rFonts w:ascii="BentonSans Comp Regular" w:hAnsi="BentonSans Comp Regular"/>
          <w:snapToGrid/>
          <w:color w:val="000000" w:themeColor="text1"/>
          <w:sz w:val="20"/>
        </w:rPr>
        <w:t xml:space="preserve"> Fourth course in a four-course sequence to develop competence in culture, speaking and writing, listening and reading comprehension in German.</w:t>
      </w:r>
      <w:r w:rsidRPr="0023102C">
        <w:rPr>
          <w:rFonts w:ascii="BentonSans Comp Regular" w:hAnsi="BentonSans Comp Regular"/>
          <w:snapToGrid/>
          <w:color w:val="000000" w:themeColor="text1"/>
          <w:sz w:val="20"/>
        </w:rPr>
        <w:t xml:space="preserve"> </w:t>
      </w:r>
    </w:p>
    <w:p w14:paraId="7929CB6C" w14:textId="338263E9"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D7DBB75" w14:textId="4B3B3F9E"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GERM 30</w:t>
      </w:r>
      <w:r w:rsidR="005144FB" w:rsidRPr="0023102C">
        <w:rPr>
          <w:rFonts w:ascii="BentonSans Comp Regular" w:hAnsi="BentonSans Comp Regular"/>
          <w:b/>
          <w:bCs/>
          <w:color w:val="000000" w:themeColor="text1"/>
          <w:sz w:val="20"/>
        </w:rPr>
        <w:t>50</w:t>
      </w:r>
      <w:r w:rsidRPr="0023102C">
        <w:rPr>
          <w:rFonts w:ascii="BentonSans Comp Regular" w:hAnsi="BentonSans Comp Regular"/>
          <w:b/>
          <w:bCs/>
          <w:color w:val="000000" w:themeColor="text1"/>
          <w:sz w:val="20"/>
        </w:rPr>
        <w:t xml:space="preserve">. </w:t>
      </w:r>
      <w:r w:rsidR="005144FB" w:rsidRPr="0023102C">
        <w:rPr>
          <w:rFonts w:ascii="BentonSans Comp Regular" w:hAnsi="BentonSans Comp Regular"/>
          <w:b/>
          <w:bCs/>
          <w:color w:val="000000" w:themeColor="text1"/>
          <w:sz w:val="20"/>
        </w:rPr>
        <w:t>Topics in German Culture</w:t>
      </w:r>
      <w:r w:rsidR="00023D24" w:rsidRPr="0023102C">
        <w:rPr>
          <w:rFonts w:ascii="BentonSans Comp Regular" w:hAnsi="BentonSans Comp Regular"/>
          <w:b/>
          <w:bCs/>
          <w:color w:val="000000" w:themeColor="text1"/>
          <w:sz w:val="20"/>
        </w:rPr>
        <w:t xml:space="preserve"> (English)</w:t>
      </w:r>
      <w:r w:rsidR="005144FB" w:rsidRPr="0023102C">
        <w:rPr>
          <w:rFonts w:ascii="BentonSans Comp Regular" w:hAnsi="BentonSans Comp Regular"/>
          <w:b/>
          <w:bCs/>
          <w:color w:val="000000" w:themeColor="text1"/>
          <w:sz w:val="20"/>
        </w:rPr>
        <w:t>. (3)</w:t>
      </w:r>
      <w:r w:rsidRPr="0023102C">
        <w:rPr>
          <w:rFonts w:ascii="BentonSans Comp Regular" w:hAnsi="BentonSans Comp Regular"/>
          <w:b/>
          <w:bCs/>
          <w:color w:val="000000" w:themeColor="text1"/>
          <w:sz w:val="20"/>
        </w:rPr>
        <w:t xml:space="preserve">  </w:t>
      </w:r>
      <w:r w:rsidR="005144FB"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tudy of </w:t>
      </w:r>
      <w:r w:rsidR="005144FB" w:rsidRPr="0023102C">
        <w:rPr>
          <w:rFonts w:ascii="BentonSans Comp Regular" w:hAnsi="BentonSans Comp Regular"/>
          <w:color w:val="000000" w:themeColor="text1"/>
          <w:sz w:val="20"/>
        </w:rPr>
        <w:t xml:space="preserve">topics </w:t>
      </w:r>
      <w:r w:rsidR="005144FB" w:rsidRPr="0023102C">
        <w:rPr>
          <w:rFonts w:ascii="BentonSans Comp Regular" w:hAnsi="BentonSans Comp Regular"/>
          <w:color w:val="000000" w:themeColor="text1"/>
          <w:sz w:val="20"/>
        </w:rPr>
        <w:t xml:space="preserve">in German culture.  Conducted in English.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B8D4728"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5EF803B" w14:textId="3D8B2CD2"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GERM 305</w:t>
      </w:r>
      <w:r w:rsidR="005144FB" w:rsidRPr="0023102C">
        <w:rPr>
          <w:rFonts w:ascii="BentonSans Comp Regular" w:hAnsi="BentonSans Comp Regular"/>
          <w:b/>
          <w:bCs/>
          <w:snapToGrid/>
          <w:color w:val="000000" w:themeColor="text1"/>
          <w:sz w:val="20"/>
        </w:rPr>
        <w:t xml:space="preserve">1. Topics in </w:t>
      </w:r>
      <w:r w:rsidRPr="0023102C">
        <w:rPr>
          <w:rFonts w:ascii="BentonSans Comp Regular" w:hAnsi="BentonSans Comp Regular"/>
          <w:b/>
          <w:bCs/>
          <w:snapToGrid/>
          <w:color w:val="000000" w:themeColor="text1"/>
          <w:sz w:val="20"/>
        </w:rPr>
        <w:t xml:space="preserve">German </w:t>
      </w:r>
      <w:r w:rsidR="005144FB" w:rsidRPr="0023102C">
        <w:rPr>
          <w:rFonts w:ascii="BentonSans Comp Regular" w:hAnsi="BentonSans Comp Regular"/>
          <w:b/>
          <w:bCs/>
          <w:snapToGrid/>
          <w:color w:val="000000" w:themeColor="text1"/>
          <w:sz w:val="20"/>
        </w:rPr>
        <w:t>Culture</w:t>
      </w:r>
      <w:r w:rsidR="00023D24" w:rsidRPr="0023102C">
        <w:rPr>
          <w:rFonts w:ascii="BentonSans Comp Regular" w:hAnsi="BentonSans Comp Regular"/>
          <w:b/>
          <w:bCs/>
          <w:snapToGrid/>
          <w:color w:val="000000" w:themeColor="text1"/>
          <w:sz w:val="20"/>
        </w:rPr>
        <w:t xml:space="preserve"> (German)</w:t>
      </w:r>
      <w:r w:rsidRPr="0023102C">
        <w:rPr>
          <w:rFonts w:ascii="BentonSans Comp Regular" w:hAnsi="BentonSans Comp Regular"/>
          <w:b/>
          <w:bCs/>
          <w:snapToGrid/>
          <w:color w:val="000000" w:themeColor="text1"/>
          <w:sz w:val="20"/>
        </w:rPr>
        <w:t xml:space="preserve">. (3) </w:t>
      </w:r>
      <w:r w:rsidR="005144FB" w:rsidRPr="0023102C">
        <w:rPr>
          <w:rFonts w:ascii="BentonSans Comp Regular" w:hAnsi="BentonSans Comp Regular"/>
          <w:b/>
          <w:bCs/>
          <w:snapToGrid/>
          <w:color w:val="000000" w:themeColor="text1"/>
          <w:sz w:val="20"/>
        </w:rPr>
        <w:t xml:space="preserve"> </w:t>
      </w:r>
      <w:r w:rsidR="003A6EBC" w:rsidRPr="0023102C">
        <w:rPr>
          <w:rFonts w:ascii="BentonSans Comp Regular" w:hAnsi="BentonSans Comp Regular"/>
          <w:color w:val="000000" w:themeColor="text1"/>
          <w:sz w:val="20"/>
        </w:rPr>
        <w:t>Prerequisite(s): GERM 2201</w:t>
      </w:r>
      <w:r w:rsidR="00B73E01" w:rsidRPr="0023102C">
        <w:rPr>
          <w:rFonts w:ascii="BentonSans Comp Regular" w:hAnsi="BentonSans Comp Regular"/>
          <w:color w:val="000000" w:themeColor="text1"/>
          <w:sz w:val="20"/>
        </w:rPr>
        <w:t>,</w:t>
      </w:r>
      <w:r w:rsidR="009E6B34" w:rsidRPr="0023102C">
        <w:rPr>
          <w:rFonts w:ascii="BentonSans Comp Regular" w:hAnsi="BentonSans Comp Regular"/>
          <w:color w:val="000000" w:themeColor="text1"/>
          <w:sz w:val="20"/>
        </w:rPr>
        <w:t xml:space="preserve"> GERM 2202</w:t>
      </w:r>
      <w:r w:rsidR="00B73E01" w:rsidRPr="0023102C">
        <w:rPr>
          <w:rFonts w:ascii="BentonSans Comp Regular" w:hAnsi="BentonSans Comp Regular"/>
          <w:color w:val="000000" w:themeColor="text1"/>
          <w:sz w:val="20"/>
        </w:rPr>
        <w:t>,</w:t>
      </w:r>
      <w:r w:rsidR="009E6B34" w:rsidRPr="0023102C">
        <w:rPr>
          <w:rFonts w:ascii="BentonSans Comp Regular" w:hAnsi="BentonSans Comp Regular"/>
          <w:color w:val="000000" w:themeColor="text1"/>
          <w:sz w:val="20"/>
        </w:rPr>
        <w:t xml:space="preserve"> GERM 3201</w:t>
      </w:r>
      <w:r w:rsidR="00B73E01" w:rsidRPr="0023102C">
        <w:rPr>
          <w:rFonts w:ascii="BentonSans Comp Regular" w:hAnsi="BentonSans Comp Regular"/>
          <w:color w:val="000000" w:themeColor="text1"/>
          <w:sz w:val="20"/>
        </w:rPr>
        <w:t>,</w:t>
      </w:r>
      <w:r w:rsidR="009E6B34" w:rsidRPr="0023102C">
        <w:rPr>
          <w:rFonts w:ascii="BentonSans Comp Regular" w:hAnsi="BentonSans Comp Regular"/>
          <w:color w:val="000000" w:themeColor="text1"/>
          <w:sz w:val="20"/>
        </w:rPr>
        <w:t xml:space="preserve"> and GERM 3202</w:t>
      </w:r>
      <w:r w:rsidR="00B73E01" w:rsidRPr="0023102C">
        <w:rPr>
          <w:rFonts w:ascii="BentonSans Comp Regular" w:hAnsi="BentonSans Comp Regular"/>
          <w:color w:val="000000" w:themeColor="text1"/>
          <w:sz w:val="20"/>
        </w:rPr>
        <w:t>;</w:t>
      </w:r>
      <w:r w:rsidR="009E6B34" w:rsidRPr="0023102C">
        <w:rPr>
          <w:rFonts w:ascii="BentonSans Comp Regular" w:hAnsi="BentonSans Comp Regular"/>
          <w:color w:val="000000" w:themeColor="text1"/>
          <w:sz w:val="20"/>
        </w:rPr>
        <w:t xml:space="preserve"> or permission of department. </w:t>
      </w:r>
      <w:r w:rsidR="00B73E01" w:rsidRPr="0023102C">
        <w:rPr>
          <w:rFonts w:ascii="BentonSans Comp Regular" w:hAnsi="BentonSans Comp Regular"/>
          <w:color w:val="000000" w:themeColor="text1"/>
          <w:sz w:val="20"/>
        </w:rPr>
        <w:t xml:space="preserve"> </w:t>
      </w:r>
      <w:r w:rsidR="005144FB" w:rsidRPr="0023102C">
        <w:rPr>
          <w:rFonts w:ascii="BentonSans Comp Regular" w:hAnsi="BentonSans Comp Regular"/>
          <w:color w:val="000000" w:themeColor="text1"/>
          <w:sz w:val="20"/>
        </w:rPr>
        <w:t xml:space="preserve">Study of topics in German culture.  Conducted in German.  </w:t>
      </w:r>
      <w:r w:rsidR="005144FB" w:rsidRPr="0023102C">
        <w:rPr>
          <w:rFonts w:ascii="BentonSans Comp Regular" w:hAnsi="BentonSans Comp Regular"/>
          <w:i/>
          <w:color w:val="000000" w:themeColor="text1"/>
          <w:sz w:val="20"/>
        </w:rPr>
        <w:t>May be repeated for credit with change of topic.</w:t>
      </w:r>
      <w:r w:rsidR="005144FB" w:rsidRPr="0023102C">
        <w:rPr>
          <w:rFonts w:ascii="BentonSans Comp Regular" w:hAnsi="BentonSans Comp Regular"/>
          <w:color w:val="000000" w:themeColor="text1"/>
          <w:sz w:val="20"/>
        </w:rPr>
        <w:t xml:space="preserve">  </w:t>
      </w:r>
    </w:p>
    <w:p w14:paraId="201721D7"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C4E2416" w14:textId="101820B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GERM 3201. Advanced German </w:t>
      </w:r>
      <w:r w:rsidR="005144FB" w:rsidRPr="0023102C">
        <w:rPr>
          <w:rFonts w:ascii="BentonSans Comp Regular" w:hAnsi="BentonSans Comp Regular"/>
          <w:b/>
          <w:bCs/>
          <w:snapToGrid/>
          <w:color w:val="000000" w:themeColor="text1"/>
          <w:sz w:val="20"/>
        </w:rPr>
        <w:t>Language and Culture</w:t>
      </w:r>
      <w:r w:rsidRPr="0023102C">
        <w:rPr>
          <w:rFonts w:ascii="BentonSans Comp Regular" w:hAnsi="BentonSans Comp Regular"/>
          <w:b/>
          <w:bCs/>
          <w:snapToGrid/>
          <w:color w:val="000000" w:themeColor="text1"/>
          <w:sz w:val="20"/>
        </w:rPr>
        <w:t xml:space="preserve"> I. (3) (O)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GERM 2202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BB6FD7" w:rsidRPr="0023102C">
        <w:rPr>
          <w:rFonts w:ascii="BentonSans Comp Regular" w:hAnsi="BentonSans Comp Regular"/>
          <w:snapToGrid/>
          <w:color w:val="000000" w:themeColor="text1"/>
          <w:sz w:val="20"/>
        </w:rPr>
        <w:t xml:space="preserve"> </w:t>
      </w:r>
      <w:r w:rsidR="005144FB" w:rsidRPr="0023102C">
        <w:rPr>
          <w:rFonts w:ascii="BentonSans Comp Regular" w:hAnsi="BentonSans Comp Regular"/>
          <w:snapToGrid/>
          <w:color w:val="000000" w:themeColor="text1"/>
          <w:sz w:val="20"/>
        </w:rPr>
        <w:t>Review of German grammar, oral</w:t>
      </w:r>
      <w:r w:rsidR="00BB6FD7" w:rsidRPr="0023102C">
        <w:rPr>
          <w:rFonts w:ascii="BentonSans Comp Regular" w:hAnsi="BentonSans Comp Regular"/>
          <w:snapToGrid/>
          <w:color w:val="000000" w:themeColor="text1"/>
          <w:sz w:val="20"/>
        </w:rPr>
        <w:t>,</w:t>
      </w:r>
      <w:r w:rsidR="005144FB" w:rsidRPr="0023102C">
        <w:rPr>
          <w:rFonts w:ascii="BentonSans Comp Regular" w:hAnsi="BentonSans Comp Regular"/>
          <w:snapToGrid/>
          <w:color w:val="000000" w:themeColor="text1"/>
          <w:sz w:val="20"/>
        </w:rPr>
        <w:t xml:space="preserve"> and written work in the language through the study of culture and film.  Conducted in German.</w:t>
      </w:r>
    </w:p>
    <w:p w14:paraId="7CCB1843"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66EABFE" w14:textId="13E351E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GERM 3202. </w:t>
      </w:r>
      <w:r w:rsidR="005B2B28" w:rsidRPr="0023102C">
        <w:rPr>
          <w:rFonts w:ascii="BentonSans Comp Regular" w:hAnsi="BentonSans Comp Regular"/>
          <w:b/>
          <w:bCs/>
          <w:snapToGrid/>
          <w:color w:val="000000" w:themeColor="text1"/>
          <w:sz w:val="20"/>
        </w:rPr>
        <w:t xml:space="preserve">Advanced German Language and Culture </w:t>
      </w:r>
      <w:r w:rsidRPr="0023102C">
        <w:rPr>
          <w:rFonts w:ascii="BentonSans Comp Regular" w:hAnsi="BentonSans Comp Regular"/>
          <w:b/>
          <w:bCs/>
          <w:snapToGrid/>
          <w:color w:val="000000" w:themeColor="text1"/>
          <w:sz w:val="20"/>
        </w:rPr>
        <w:t xml:space="preserve">II.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GERM 2202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5B2B28" w:rsidRPr="0023102C">
        <w:rPr>
          <w:rFonts w:ascii="BentonSans Comp Regular" w:hAnsi="BentonSans Comp Regular"/>
          <w:snapToGrid/>
          <w:color w:val="000000" w:themeColor="text1"/>
          <w:sz w:val="20"/>
        </w:rPr>
        <w:t xml:space="preserve"> </w:t>
      </w:r>
      <w:r w:rsidR="00316410" w:rsidRPr="0023102C">
        <w:rPr>
          <w:rFonts w:ascii="BentonSans Comp Regular" w:hAnsi="BentonSans Comp Regular"/>
          <w:snapToGrid/>
          <w:color w:val="000000" w:themeColor="text1"/>
          <w:sz w:val="20"/>
        </w:rPr>
        <w:t>Further r</w:t>
      </w:r>
      <w:r w:rsidR="005B2B28" w:rsidRPr="0023102C">
        <w:rPr>
          <w:rFonts w:ascii="BentonSans Comp Regular" w:hAnsi="BentonSans Comp Regular"/>
          <w:snapToGrid/>
          <w:color w:val="000000" w:themeColor="text1"/>
          <w:sz w:val="20"/>
        </w:rPr>
        <w:t>eview of German grammar, oral, and written work in the language through the study of culture and film.  Conducted in German.</w:t>
      </w:r>
    </w:p>
    <w:p w14:paraId="2EC8E73F" w14:textId="204A8E08"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5608F40F" w14:textId="7BEC18CD" w:rsidR="00A879A2" w:rsidRPr="0023102C" w:rsidRDefault="00A879A2"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3225. Short-Term Abroad. (3)</w:t>
      </w:r>
      <w:r w:rsidRPr="0023102C">
        <w:rPr>
          <w:rFonts w:ascii="BentonSans Comp Regular" w:hAnsi="BentonSans Comp Regular"/>
          <w:color w:val="000000" w:themeColor="text1"/>
          <w:sz w:val="20"/>
        </w:rPr>
        <w:t xml:space="preserve">  Prerequisite(s): Permission of instructor.  Faculty-led short-term study abroad experience offered during Spring Break.</w:t>
      </w:r>
    </w:p>
    <w:p w14:paraId="67379EED" w14:textId="77777777" w:rsidR="00A879A2" w:rsidRPr="0023102C" w:rsidRDefault="00A879A2"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5180D81" w14:textId="5E269830" w:rsidR="00E77121" w:rsidRPr="0023102C" w:rsidRDefault="00E7712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GERM 3650. The Holocaust </w:t>
      </w:r>
      <w:r w:rsidR="00223E61">
        <w:rPr>
          <w:rFonts w:ascii="BentonSans Comp Regular" w:hAnsi="BentonSans Comp Regular"/>
          <w:b/>
          <w:bCs/>
          <w:color w:val="000000" w:themeColor="text1"/>
          <w:sz w:val="20"/>
        </w:rPr>
        <w:t>in</w:t>
      </w:r>
      <w:r w:rsidRPr="0023102C">
        <w:rPr>
          <w:rFonts w:ascii="BentonSans Comp Regular" w:hAnsi="BentonSans Comp Regular"/>
          <w:b/>
          <w:bCs/>
          <w:color w:val="000000" w:themeColor="text1"/>
          <w:sz w:val="20"/>
        </w:rPr>
        <w:t xml:space="preserve"> German Literature and Film. (3) (W)  </w:t>
      </w:r>
      <w:r w:rsidR="00E3776C" w:rsidRPr="00E3776C">
        <w:rPr>
          <w:rFonts w:ascii="BentonSans Comp Regular" w:hAnsi="BentonSans Comp Regular"/>
          <w:color w:val="000000" w:themeColor="text1"/>
          <w:sz w:val="20"/>
        </w:rPr>
        <w:t xml:space="preserve">This course honors and is taught in memory of Dr. Susan </w:t>
      </w:r>
      <w:proofErr w:type="spellStart"/>
      <w:r w:rsidR="00E3776C" w:rsidRPr="00E3776C">
        <w:rPr>
          <w:rFonts w:ascii="BentonSans Comp Regular" w:hAnsi="BentonSans Comp Regular"/>
          <w:color w:val="000000" w:themeColor="text1"/>
          <w:sz w:val="20"/>
        </w:rPr>
        <w:t>Cernyak-Spatz</w:t>
      </w:r>
      <w:proofErr w:type="spellEnd"/>
      <w:r w:rsidR="00E3776C" w:rsidRPr="00E3776C">
        <w:rPr>
          <w:rFonts w:ascii="BentonSans Comp Regular" w:hAnsi="BentonSans Comp Regular"/>
          <w:color w:val="000000" w:themeColor="text1"/>
          <w:sz w:val="20"/>
        </w:rPr>
        <w:t xml:space="preserve"> who created this course. </w:t>
      </w:r>
      <w:r w:rsidR="00F83F99">
        <w:rPr>
          <w:rFonts w:ascii="BentonSans Comp Regular" w:hAnsi="BentonSans Comp Regular"/>
          <w:color w:val="000000" w:themeColor="text1"/>
          <w:sz w:val="20"/>
        </w:rPr>
        <w:t xml:space="preserve"> </w:t>
      </w:r>
      <w:r w:rsidR="00E3776C" w:rsidRPr="00E3776C">
        <w:rPr>
          <w:rFonts w:ascii="BentonSans Comp Regular" w:hAnsi="BentonSans Comp Regular"/>
          <w:color w:val="000000" w:themeColor="text1"/>
          <w:sz w:val="20"/>
        </w:rPr>
        <w:t xml:space="preserve">She survived the Holocaust in several camps, among them Auschwitz-Birkenau. </w:t>
      </w:r>
      <w:r w:rsidR="00F83F99">
        <w:rPr>
          <w:rFonts w:ascii="BentonSans Comp Regular" w:hAnsi="BentonSans Comp Regular"/>
          <w:color w:val="000000" w:themeColor="text1"/>
          <w:sz w:val="20"/>
        </w:rPr>
        <w:t xml:space="preserve"> </w:t>
      </w:r>
      <w:r w:rsidR="00E3776C" w:rsidRPr="00E3776C">
        <w:rPr>
          <w:rFonts w:ascii="BentonSans Comp Regular" w:hAnsi="BentonSans Comp Regular"/>
          <w:color w:val="000000" w:themeColor="text1"/>
          <w:sz w:val="20"/>
        </w:rPr>
        <w:t>Through the lens of German literature and film, students examine the Holocaust with a focus on historical, moral, and aesthetic issues in its representation.  Conducted in English; no knowledge of German required</w:t>
      </w:r>
      <w:r w:rsidR="00E3776C">
        <w:rPr>
          <w:rFonts w:ascii="BentonSans Comp Regular" w:hAnsi="BentonSans Comp Regular"/>
          <w:color w:val="000000" w:themeColor="text1"/>
          <w:sz w:val="20"/>
        </w:rPr>
        <w:t>.</w:t>
      </w:r>
    </w:p>
    <w:p w14:paraId="4FED127C" w14:textId="4EADAC21" w:rsidR="00204545" w:rsidRPr="0023102C" w:rsidRDefault="00204545"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7B14B45" w14:textId="48A78538" w:rsidR="00204545" w:rsidRPr="0023102C" w:rsidRDefault="00204545"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3651. Seminar: German Youth</w:t>
      </w:r>
      <w:r w:rsidR="00023D24" w:rsidRPr="0023102C">
        <w:rPr>
          <w:rFonts w:ascii="BentonSans Comp Regular" w:hAnsi="BentonSans Comp Regular"/>
          <w:b/>
          <w:color w:val="000000" w:themeColor="text1"/>
          <w:sz w:val="20"/>
        </w:rPr>
        <w:t xml:space="preserve"> and Pop C</w:t>
      </w:r>
      <w:r w:rsidRPr="0023102C">
        <w:rPr>
          <w:rFonts w:ascii="BentonSans Comp Regular" w:hAnsi="BentonSans Comp Regular"/>
          <w:b/>
          <w:color w:val="000000" w:themeColor="text1"/>
          <w:sz w:val="20"/>
        </w:rPr>
        <w:t>ultures. (3)</w:t>
      </w:r>
      <w:r w:rsidR="003A6EBC" w:rsidRPr="0023102C">
        <w:rPr>
          <w:rFonts w:ascii="BentonSans Comp Regular" w:hAnsi="BentonSans Comp Regular"/>
          <w:color w:val="000000" w:themeColor="text1"/>
          <w:sz w:val="20"/>
        </w:rPr>
        <w:t xml:space="preserve">  Prerequisite(s): GERM 2201</w:t>
      </w:r>
      <w:r w:rsidR="00EA4CA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GERM 2202</w:t>
      </w:r>
      <w:r w:rsidR="00EA4CA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GERM 3201</w:t>
      </w:r>
      <w:r w:rsidR="00EA4CA2" w:rsidRPr="0023102C">
        <w:rPr>
          <w:rFonts w:ascii="BentonSans Comp Regular" w:hAnsi="BentonSans Comp Regular"/>
          <w:color w:val="000000" w:themeColor="text1"/>
          <w:sz w:val="20"/>
        </w:rPr>
        <w:t>, a</w:t>
      </w:r>
      <w:r w:rsidRPr="0023102C">
        <w:rPr>
          <w:rFonts w:ascii="BentonSans Comp Regular" w:hAnsi="BentonSans Comp Regular"/>
          <w:color w:val="000000" w:themeColor="text1"/>
          <w:sz w:val="20"/>
        </w:rPr>
        <w:t>nd GERM 3202; or permission of department.  Study of authentic texts from young adult novels to rap lyrics to advance oral and written level of proficiency and cultural literacy.  Conducted in German.</w:t>
      </w:r>
    </w:p>
    <w:p w14:paraId="15948992" w14:textId="4FCC2E1B" w:rsidR="00E77121" w:rsidRPr="0023102C" w:rsidRDefault="00E7712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0F8A492E" w14:textId="45FD077A"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3660. Survey of German Film. (3) (O,W)</w:t>
      </w:r>
      <w:r w:rsidRPr="0023102C">
        <w:rPr>
          <w:rFonts w:ascii="BentonSans Comp Regular" w:hAnsi="BentonSans Comp Regular"/>
          <w:color w:val="000000" w:themeColor="text1"/>
          <w:sz w:val="20"/>
        </w:rPr>
        <w:t xml:space="preserve">  Introduction to major movements in German film history.  Conducted in English. </w:t>
      </w:r>
    </w:p>
    <w:p w14:paraId="1714A48C" w14:textId="6B5A32CD"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2A3148A" w14:textId="7EB79EA0"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3661. Seminar: Current Events in Germany. (3)</w:t>
      </w:r>
      <w:r w:rsidR="003A6EBC" w:rsidRPr="0023102C">
        <w:rPr>
          <w:rFonts w:ascii="BentonSans Comp Regular" w:hAnsi="BentonSans Comp Regular"/>
          <w:color w:val="000000" w:themeColor="text1"/>
          <w:sz w:val="20"/>
        </w:rPr>
        <w:t xml:space="preserve">  Prerequisite(s): </w:t>
      </w:r>
      <w:r w:rsidR="0012132B" w:rsidRPr="0023102C">
        <w:rPr>
          <w:rFonts w:ascii="BentonSans Comp Regular" w:hAnsi="BentonSans Comp Regular"/>
          <w:color w:val="000000" w:themeColor="text1"/>
          <w:sz w:val="20"/>
        </w:rPr>
        <w:t xml:space="preserve">GERM 2201, GERM 2202, GERM 3201, and GERM 3202; or permission of department.  </w:t>
      </w:r>
      <w:r w:rsidRPr="0023102C">
        <w:rPr>
          <w:rFonts w:ascii="BentonSans Comp Regular" w:hAnsi="BentonSans Comp Regular"/>
          <w:color w:val="000000" w:themeColor="text1"/>
          <w:sz w:val="20"/>
        </w:rPr>
        <w:t>Study of German current events to advance oral and written level of proficiency and cultural literacy.  Conducted in German.</w:t>
      </w:r>
    </w:p>
    <w:p w14:paraId="17EDADA1" w14:textId="77777777"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60C684E7" w14:textId="347A5B31"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3670. Seminar: German-American Culture for Business and Engineering I</w:t>
      </w:r>
      <w:r w:rsidR="00023D24" w:rsidRPr="0023102C">
        <w:rPr>
          <w:rFonts w:ascii="BentonSans Comp Regular" w:hAnsi="BentonSans Comp Regular"/>
          <w:b/>
          <w:color w:val="000000" w:themeColor="text1"/>
          <w:sz w:val="20"/>
        </w:rPr>
        <w:t xml:space="preserve"> (English)</w:t>
      </w:r>
      <w:r w:rsidRPr="0023102C">
        <w:rPr>
          <w:rFonts w:ascii="BentonSans Comp Regular" w:hAnsi="BentonSans Comp Regular"/>
          <w:b/>
          <w:color w:val="000000" w:themeColor="text1"/>
          <w:sz w:val="20"/>
        </w:rPr>
        <w:t>. (3)</w:t>
      </w:r>
      <w:r w:rsidR="008B03F9" w:rsidRPr="0023102C">
        <w:rPr>
          <w:rFonts w:ascii="BentonSans Comp Regular" w:hAnsi="BentonSans Comp Regular"/>
          <w:b/>
          <w:color w:val="000000" w:themeColor="text1"/>
          <w:sz w:val="20"/>
        </w:rPr>
        <w:t xml:space="preserve"> (W)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Introduction to German-American business culture taking into consideration the world of engineering.  Conducted in English.</w:t>
      </w:r>
    </w:p>
    <w:p w14:paraId="05E850A3" w14:textId="77777777"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3C6A2E98" w14:textId="035C7618"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3671. Seminar: German-American Culture for Business and Engineering</w:t>
      </w:r>
      <w:r w:rsidR="002D1DAB" w:rsidRPr="0023102C">
        <w:rPr>
          <w:rFonts w:ascii="BentonSans Comp Regular" w:hAnsi="BentonSans Comp Regular"/>
          <w:b/>
          <w:color w:val="000000" w:themeColor="text1"/>
          <w:sz w:val="20"/>
        </w:rPr>
        <w:t xml:space="preserve"> I </w:t>
      </w:r>
      <w:r w:rsidR="00023D24" w:rsidRPr="0023102C">
        <w:rPr>
          <w:rFonts w:ascii="BentonSans Comp Regular" w:hAnsi="BentonSans Comp Regular"/>
          <w:b/>
          <w:color w:val="000000" w:themeColor="text1"/>
          <w:sz w:val="20"/>
        </w:rPr>
        <w:t>(German)</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3A6EBC" w:rsidRPr="0023102C">
        <w:rPr>
          <w:rFonts w:ascii="BentonSans Comp Regular" w:hAnsi="BentonSans Comp Regular"/>
          <w:color w:val="000000" w:themeColor="text1"/>
          <w:sz w:val="20"/>
        </w:rPr>
        <w:t xml:space="preserve"> Prerequisite(s): </w:t>
      </w:r>
      <w:r w:rsidR="0012132B" w:rsidRPr="0023102C">
        <w:rPr>
          <w:rFonts w:ascii="BentonSans Comp Regular" w:hAnsi="BentonSans Comp Regular"/>
          <w:color w:val="000000" w:themeColor="text1"/>
          <w:sz w:val="20"/>
        </w:rPr>
        <w:t xml:space="preserve">GERM 2201, GERM 2202, GERM 3201, and GERM 3202; or permission of department.  </w:t>
      </w:r>
      <w:r w:rsidRPr="0023102C">
        <w:rPr>
          <w:rFonts w:ascii="BentonSans Comp Regular" w:hAnsi="BentonSans Comp Regular"/>
          <w:color w:val="000000" w:themeColor="text1"/>
          <w:sz w:val="20"/>
        </w:rPr>
        <w:t>Introduction to German-American business culture taking into consideration the world of engineering to advance oral and written level of proficiency and cultural literacy.</w:t>
      </w:r>
      <w:r w:rsidR="00A94798" w:rsidRPr="0023102C">
        <w:rPr>
          <w:rFonts w:ascii="BentonSans Comp Regular" w:hAnsi="BentonSans Comp Regular"/>
          <w:color w:val="000000" w:themeColor="text1"/>
          <w:sz w:val="20"/>
        </w:rPr>
        <w:t xml:space="preserve">  Conducted in German.</w:t>
      </w:r>
    </w:p>
    <w:p w14:paraId="0BD4B162" w14:textId="77777777"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9A5B7DE" w14:textId="5CE8CA28" w:rsidR="00F237D1" w:rsidRPr="0023102C" w:rsidRDefault="006836E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3680. Seminar: German-</w:t>
      </w:r>
      <w:r w:rsidR="00F237D1" w:rsidRPr="0023102C">
        <w:rPr>
          <w:rFonts w:ascii="BentonSans Comp Regular" w:hAnsi="BentonSans Comp Regular"/>
          <w:b/>
          <w:color w:val="000000" w:themeColor="text1"/>
          <w:sz w:val="20"/>
        </w:rPr>
        <w:t>American Culture for Business and Engineering II</w:t>
      </w:r>
      <w:r w:rsidR="006A093B" w:rsidRPr="0023102C">
        <w:rPr>
          <w:rFonts w:ascii="BentonSans Comp Regular" w:hAnsi="BentonSans Comp Regular"/>
          <w:b/>
          <w:color w:val="000000" w:themeColor="text1"/>
          <w:sz w:val="20"/>
        </w:rPr>
        <w:t xml:space="preserve"> (English)</w:t>
      </w:r>
      <w:r w:rsidR="00F237D1" w:rsidRPr="0023102C">
        <w:rPr>
          <w:rFonts w:ascii="BentonSans Comp Regular" w:hAnsi="BentonSans Comp Regular"/>
          <w:b/>
          <w:color w:val="000000" w:themeColor="text1"/>
          <w:sz w:val="20"/>
        </w:rPr>
        <w:t>. (3)</w:t>
      </w:r>
      <w:r w:rsidR="00F237D1" w:rsidRPr="0023102C">
        <w:rPr>
          <w:rFonts w:ascii="BentonSans Comp Regular" w:hAnsi="BentonSans Comp Regular"/>
          <w:color w:val="000000" w:themeColor="text1"/>
          <w:sz w:val="20"/>
        </w:rPr>
        <w:t xml:space="preserve"> </w:t>
      </w:r>
      <w:r w:rsidR="006A093B" w:rsidRPr="0023102C">
        <w:rPr>
          <w:rFonts w:ascii="BentonSans Comp Regular" w:hAnsi="BentonSans Comp Regular"/>
          <w:color w:val="000000" w:themeColor="text1"/>
          <w:sz w:val="20"/>
        </w:rPr>
        <w:t xml:space="preserve"> </w:t>
      </w:r>
      <w:r w:rsidR="00F237D1" w:rsidRPr="0023102C">
        <w:rPr>
          <w:rFonts w:ascii="BentonSans Comp Regular" w:hAnsi="BentonSans Comp Regular"/>
          <w:color w:val="000000" w:themeColor="text1"/>
          <w:sz w:val="20"/>
        </w:rPr>
        <w:t>Personalized study of German-American business culture taking into consideration the world of engineering.</w:t>
      </w:r>
      <w:r w:rsidR="006A093B" w:rsidRPr="0023102C">
        <w:rPr>
          <w:rFonts w:ascii="BentonSans Comp Regular" w:hAnsi="BentonSans Comp Regular"/>
          <w:color w:val="000000" w:themeColor="text1"/>
          <w:sz w:val="20"/>
        </w:rPr>
        <w:t xml:space="preserve">  Conducted in English.</w:t>
      </w:r>
    </w:p>
    <w:p w14:paraId="658BB37C" w14:textId="77777777"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4D56D30" w14:textId="37FDA67B"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3681. Seminar: German-American Culture for Business and Engineering</w:t>
      </w:r>
      <w:r w:rsidR="006A093B"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II</w:t>
      </w:r>
      <w:r w:rsidR="006A093B" w:rsidRPr="0023102C">
        <w:rPr>
          <w:rFonts w:ascii="BentonSans Comp Regular" w:hAnsi="BentonSans Comp Regular"/>
          <w:b/>
          <w:color w:val="000000" w:themeColor="text1"/>
          <w:sz w:val="20"/>
        </w:rPr>
        <w:t xml:space="preserve"> (German)</w:t>
      </w:r>
      <w:r w:rsidRPr="0023102C">
        <w:rPr>
          <w:rFonts w:ascii="BentonSans Comp Regular" w:hAnsi="BentonSans Comp Regular"/>
          <w:b/>
          <w:color w:val="000000" w:themeColor="text1"/>
          <w:sz w:val="20"/>
        </w:rPr>
        <w:t>. (3)</w:t>
      </w:r>
      <w:r w:rsidR="006A093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Prerequisite</w:t>
      </w:r>
      <w:r w:rsidR="006A093B"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w:t>
      </w:r>
      <w:r w:rsidR="0012132B" w:rsidRPr="0023102C">
        <w:rPr>
          <w:rFonts w:ascii="BentonSans Comp Regular" w:hAnsi="BentonSans Comp Regular"/>
          <w:color w:val="000000" w:themeColor="text1"/>
          <w:sz w:val="20"/>
        </w:rPr>
        <w:t xml:space="preserve">GERM 2201, GERM 2202, GERM 3201, and GERM 3202; or permission of department.  </w:t>
      </w:r>
      <w:r w:rsidRPr="0023102C">
        <w:rPr>
          <w:rFonts w:ascii="BentonSans Comp Regular" w:hAnsi="BentonSans Comp Regular"/>
          <w:color w:val="000000" w:themeColor="text1"/>
          <w:sz w:val="20"/>
        </w:rPr>
        <w:t>Personalized study of German-American business culture taking into consideration the world of engineering to advance oral and written level of proficiency and cultural literacy.</w:t>
      </w:r>
      <w:r w:rsidR="006A093B" w:rsidRPr="0023102C">
        <w:rPr>
          <w:rFonts w:ascii="BentonSans Comp Regular" w:hAnsi="BentonSans Comp Regular"/>
          <w:color w:val="000000" w:themeColor="text1"/>
          <w:sz w:val="20"/>
        </w:rPr>
        <w:t xml:space="preserve">  Conducted in German.</w:t>
      </w:r>
    </w:p>
    <w:p w14:paraId="5ACA7632" w14:textId="77777777"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7E5BE059" w14:textId="0004060E"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3690. Seminar: Career Planning for the German-American Business World. (3)</w:t>
      </w:r>
      <w:r w:rsidRPr="0023102C">
        <w:rPr>
          <w:rFonts w:ascii="BentonSans Comp Regular" w:hAnsi="BentonSans Comp Regular"/>
          <w:color w:val="000000" w:themeColor="text1"/>
          <w:sz w:val="20"/>
        </w:rPr>
        <w:t xml:space="preserve"> </w:t>
      </w:r>
      <w:r w:rsidR="007E45D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Study of the German-American business world with emphasis on career planning.</w:t>
      </w:r>
      <w:r w:rsidR="00A02E49" w:rsidRPr="0023102C">
        <w:rPr>
          <w:rFonts w:ascii="BentonSans Comp Regular" w:hAnsi="BentonSans Comp Regular"/>
          <w:color w:val="000000" w:themeColor="text1"/>
          <w:sz w:val="20"/>
        </w:rPr>
        <w:t xml:space="preserve">  Conducted in English.</w:t>
      </w:r>
    </w:p>
    <w:p w14:paraId="671190EE" w14:textId="77777777" w:rsidR="00F237D1" w:rsidRPr="0023102C" w:rsidRDefault="00F237D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6CB445DB" w14:textId="42332D04"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405</w:t>
      </w:r>
      <w:r w:rsidR="006836EB" w:rsidRPr="0023102C">
        <w:rPr>
          <w:rFonts w:ascii="BentonSans Comp Regular" w:hAnsi="BentonSans Comp Regular"/>
          <w:b/>
          <w:color w:val="000000" w:themeColor="text1"/>
          <w:sz w:val="20"/>
        </w:rPr>
        <w:t>1</w:t>
      </w:r>
      <w:r w:rsidRPr="0023102C">
        <w:rPr>
          <w:rFonts w:ascii="BentonSans Comp Regular" w:hAnsi="BentonSans Comp Regular"/>
          <w:b/>
          <w:color w:val="000000" w:themeColor="text1"/>
          <w:sz w:val="20"/>
        </w:rPr>
        <w:t>. Topics in Germa</w:t>
      </w:r>
      <w:r w:rsidR="006836EB" w:rsidRPr="0023102C">
        <w:rPr>
          <w:rFonts w:ascii="BentonSans Comp Regular" w:hAnsi="BentonSans Comp Regular"/>
          <w:b/>
          <w:color w:val="000000" w:themeColor="text1"/>
          <w:sz w:val="20"/>
        </w:rPr>
        <w:t>n Culture</w:t>
      </w:r>
      <w:r w:rsidRPr="0023102C">
        <w:rPr>
          <w:rFonts w:ascii="BentonSans Comp Regular" w:hAnsi="BentonSans Comp Regular"/>
          <w:b/>
          <w:color w:val="000000" w:themeColor="text1"/>
          <w:sz w:val="20"/>
        </w:rPr>
        <w:t xml:space="preserve">.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3A6EBC" w:rsidRPr="0023102C">
        <w:rPr>
          <w:rFonts w:ascii="BentonSans Comp Regular" w:hAnsi="BentonSans Comp Regular"/>
          <w:color w:val="000000" w:themeColor="text1"/>
          <w:sz w:val="20"/>
        </w:rPr>
        <w:t xml:space="preserve"> Prerequisite(s): </w:t>
      </w:r>
      <w:r w:rsidR="0012132B" w:rsidRPr="0023102C">
        <w:rPr>
          <w:rFonts w:ascii="BentonSans Comp Regular" w:hAnsi="BentonSans Comp Regular"/>
          <w:color w:val="000000" w:themeColor="text1"/>
          <w:sz w:val="20"/>
        </w:rPr>
        <w:t xml:space="preserve">GERM 2201, GERM 2202, GERM 3201, and GERM 3202; or permission of department.  </w:t>
      </w:r>
      <w:r w:rsidR="006836EB" w:rsidRPr="0023102C">
        <w:rPr>
          <w:rFonts w:ascii="BentonSans Comp Regular" w:hAnsi="BentonSans Comp Regular"/>
          <w:color w:val="000000" w:themeColor="text1"/>
          <w:sz w:val="20"/>
        </w:rPr>
        <w:t xml:space="preserve">Advanced study in German culture.  Conducted in German. </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68D4BA2D" w14:textId="77777777" w:rsidR="00434AAB" w:rsidRPr="0023102C"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E995D50" w14:textId="5CF32F0D" w:rsidR="00434AAB" w:rsidRPr="0023102C"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4061. Topics in German Language. (1 to 3)</w:t>
      </w:r>
      <w:r w:rsidR="003A6EBC" w:rsidRPr="0023102C">
        <w:rPr>
          <w:rFonts w:ascii="BentonSans Comp Regular" w:hAnsi="BentonSans Comp Regular"/>
          <w:color w:val="000000" w:themeColor="text1"/>
          <w:sz w:val="20"/>
        </w:rPr>
        <w:t xml:space="preserve">  Prerequisite(s): </w:t>
      </w:r>
      <w:r w:rsidR="0012132B" w:rsidRPr="0023102C">
        <w:rPr>
          <w:rFonts w:ascii="BentonSans Comp Regular" w:hAnsi="BentonSans Comp Regular"/>
          <w:color w:val="000000" w:themeColor="text1"/>
          <w:sz w:val="20"/>
        </w:rPr>
        <w:t xml:space="preserve">GERM 2201, GERM 2202, GERM 3201, and GERM 3202; or permission of department.  </w:t>
      </w:r>
      <w:r w:rsidRPr="0023102C">
        <w:rPr>
          <w:rFonts w:ascii="BentonSans Comp Regular" w:hAnsi="BentonSans Comp Regular"/>
          <w:color w:val="000000" w:themeColor="text1"/>
          <w:sz w:val="20"/>
        </w:rPr>
        <w:t xml:space="preserve">Advanced study in German Language.  Conducted in German.  </w:t>
      </w:r>
      <w:r w:rsidRPr="0023102C">
        <w:rPr>
          <w:rFonts w:ascii="BentonSans Comp Regular" w:hAnsi="BentonSans Comp Regular"/>
          <w:i/>
          <w:color w:val="000000" w:themeColor="text1"/>
          <w:sz w:val="20"/>
        </w:rPr>
        <w:t>May be repeated for credit with change of topic.</w:t>
      </w:r>
    </w:p>
    <w:p w14:paraId="6A9FC293" w14:textId="77777777" w:rsidR="00434AAB" w:rsidRPr="0023102C"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48D6CA72" w14:textId="4A5A58E6" w:rsidR="003A6EBC" w:rsidRPr="0023102C" w:rsidRDefault="003A6EBC"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GERM 4410. Professional Internship in German. (3)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w:t>
      </w:r>
      <w:r w:rsidR="0012132B" w:rsidRPr="0023102C">
        <w:rPr>
          <w:rFonts w:ascii="BentonSans Comp Regular" w:hAnsi="BentonSans Comp Regular"/>
          <w:color w:val="000000" w:themeColor="text1"/>
          <w:sz w:val="20"/>
        </w:rPr>
        <w:t xml:space="preserve">GERM 2201, GERM 2202, GERM 3201, and GERM 3202; or permission of department.  </w:t>
      </w:r>
      <w:r w:rsidRPr="0023102C">
        <w:rPr>
          <w:rFonts w:ascii="BentonSans Comp Regular" w:hAnsi="BentonSans Comp Regular"/>
          <w:color w:val="000000" w:themeColor="text1"/>
          <w:sz w:val="20"/>
        </w:rPr>
        <w:t xml:space="preserve">Faculty-supervised field and/or research experience in a cooperating professional (e.g., business) or community organization.  Contents of internship based upon a contractual agreement among the student, department, and business or community organization.  </w:t>
      </w:r>
      <w:r w:rsidRPr="0023102C">
        <w:rPr>
          <w:rFonts w:ascii="BentonSans Comp Regular" w:hAnsi="BentonSans Comp Regular"/>
          <w:i/>
          <w:color w:val="000000" w:themeColor="text1"/>
          <w:sz w:val="20"/>
        </w:rPr>
        <w:t>May be repeated for credit.</w:t>
      </w:r>
    </w:p>
    <w:p w14:paraId="73215A77" w14:textId="77777777" w:rsidR="003A6EBC" w:rsidRPr="0023102C" w:rsidRDefault="003A6EBC"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28E8717F" w14:textId="74380178" w:rsidR="00434AAB" w:rsidRPr="0023102C"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4651. Advan</w:t>
      </w:r>
      <w:r w:rsidR="0041425E" w:rsidRPr="0023102C">
        <w:rPr>
          <w:rFonts w:ascii="BentonSans Comp Regular" w:hAnsi="BentonSans Comp Regular"/>
          <w:b/>
          <w:color w:val="000000" w:themeColor="text1"/>
          <w:sz w:val="20"/>
        </w:rPr>
        <w:t>ced Seminar: Germany After 1945</w:t>
      </w:r>
      <w:r w:rsidRPr="0023102C">
        <w:rPr>
          <w:rFonts w:ascii="BentonSans Comp Regular" w:hAnsi="BentonSans Comp Regular"/>
          <w:b/>
          <w:color w:val="000000" w:themeColor="text1"/>
          <w:sz w:val="20"/>
        </w:rPr>
        <w:t>. (3)</w:t>
      </w:r>
      <w:r w:rsidR="003A6EBC" w:rsidRPr="0023102C">
        <w:rPr>
          <w:rFonts w:ascii="BentonSans Comp Regular" w:hAnsi="BentonSans Comp Regular"/>
          <w:color w:val="000000" w:themeColor="text1"/>
          <w:sz w:val="20"/>
        </w:rPr>
        <w:t xml:space="preserve">  Prerequisite(s): </w:t>
      </w:r>
      <w:r w:rsidR="0012132B" w:rsidRPr="0023102C">
        <w:rPr>
          <w:rFonts w:ascii="BentonSans Comp Regular" w:hAnsi="BentonSans Comp Regular"/>
          <w:color w:val="000000" w:themeColor="text1"/>
          <w:sz w:val="20"/>
        </w:rPr>
        <w:t xml:space="preserve">GERM 2201, GERM 2202, GERM 3201, and GERM 3202; or permission of department.  </w:t>
      </w:r>
      <w:r w:rsidRPr="0023102C">
        <w:rPr>
          <w:rFonts w:ascii="BentonSans Comp Regular" w:hAnsi="BentonSans Comp Regular"/>
          <w:color w:val="000000" w:themeColor="text1"/>
          <w:sz w:val="20"/>
        </w:rPr>
        <w:t>Study of post-war Germany through film, literature, music</w:t>
      </w:r>
      <w:r w:rsidR="0041425E"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historical texts.</w:t>
      </w:r>
      <w:r w:rsidR="0041425E" w:rsidRPr="0023102C">
        <w:rPr>
          <w:rFonts w:ascii="BentonSans Comp Regular" w:hAnsi="BentonSans Comp Regular"/>
          <w:color w:val="000000" w:themeColor="text1"/>
          <w:sz w:val="20"/>
        </w:rPr>
        <w:t xml:space="preserve">  Conducted in German.</w:t>
      </w:r>
    </w:p>
    <w:p w14:paraId="5AE8C7B6"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F427359" w14:textId="3B219046" w:rsidR="005F06A0" w:rsidRPr="0023102C" w:rsidRDefault="00434AAB"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4</w:t>
      </w:r>
      <w:r w:rsidR="00D87E91" w:rsidRPr="0023102C">
        <w:rPr>
          <w:rFonts w:ascii="BentonSans Comp Regular" w:hAnsi="BentonSans Comp Regular"/>
          <w:b/>
          <w:color w:val="000000" w:themeColor="text1"/>
          <w:sz w:val="20"/>
        </w:rPr>
        <w:t>661</w:t>
      </w:r>
      <w:r w:rsidRPr="0023102C">
        <w:rPr>
          <w:rFonts w:ascii="BentonSans Comp Regular" w:hAnsi="BentonSans Comp Regular"/>
          <w:b/>
          <w:color w:val="000000" w:themeColor="text1"/>
          <w:sz w:val="20"/>
        </w:rPr>
        <w:t xml:space="preserve">. </w:t>
      </w:r>
      <w:r w:rsidR="005F06A0" w:rsidRPr="0023102C">
        <w:rPr>
          <w:rFonts w:ascii="BentonSans Comp Regular" w:hAnsi="BentonSans Comp Regular"/>
          <w:b/>
          <w:color w:val="000000" w:themeColor="text1"/>
          <w:sz w:val="20"/>
        </w:rPr>
        <w:t xml:space="preserve">Advanced </w:t>
      </w:r>
      <w:r w:rsidR="00A13A6C" w:rsidRPr="0023102C">
        <w:rPr>
          <w:rFonts w:ascii="BentonSans Comp Regular" w:hAnsi="BentonSans Comp Regular"/>
          <w:b/>
          <w:color w:val="000000" w:themeColor="text1"/>
          <w:sz w:val="20"/>
        </w:rPr>
        <w:t xml:space="preserve">Seminar in </w:t>
      </w:r>
      <w:r w:rsidR="005F06A0" w:rsidRPr="0023102C">
        <w:rPr>
          <w:rFonts w:ascii="BentonSans Comp Regular" w:hAnsi="BentonSans Comp Regular"/>
          <w:b/>
          <w:color w:val="000000" w:themeColor="text1"/>
          <w:sz w:val="20"/>
        </w:rPr>
        <w:t>Business German I. (3)</w:t>
      </w:r>
      <w:r w:rsidR="005F06A0" w:rsidRPr="0023102C">
        <w:rPr>
          <w:rFonts w:ascii="BentonSans Comp Regular" w:hAnsi="BentonSans Comp Regular"/>
          <w:color w:val="000000" w:themeColor="text1"/>
          <w:sz w:val="20"/>
        </w:rPr>
        <w:t xml:space="preserve"> </w:t>
      </w:r>
      <w:r w:rsidR="003A6EBC" w:rsidRPr="0023102C">
        <w:rPr>
          <w:rFonts w:ascii="BentonSans Comp Regular" w:hAnsi="BentonSans Comp Regular"/>
          <w:color w:val="000000" w:themeColor="text1"/>
          <w:sz w:val="20"/>
        </w:rPr>
        <w:t xml:space="preserve">Prerequisite(s): </w:t>
      </w:r>
      <w:r w:rsidR="0012132B" w:rsidRPr="0023102C">
        <w:rPr>
          <w:rFonts w:ascii="BentonSans Comp Regular" w:hAnsi="BentonSans Comp Regular"/>
          <w:color w:val="000000" w:themeColor="text1"/>
          <w:sz w:val="20"/>
        </w:rPr>
        <w:t xml:space="preserve">GERM 2201, GERM 2202, GERM 3201, and GERM 3202; or permission of department.  </w:t>
      </w:r>
      <w:r w:rsidR="00D87E91" w:rsidRPr="0023102C">
        <w:rPr>
          <w:rFonts w:ascii="BentonSans Comp Regular" w:hAnsi="BentonSans Comp Regular"/>
          <w:color w:val="000000" w:themeColor="text1"/>
          <w:sz w:val="20"/>
        </w:rPr>
        <w:t>Advanced studies in Business German, intensive practice in written business communication and introduction to German economic and business life.  Conducted in German.</w:t>
      </w:r>
    </w:p>
    <w:p w14:paraId="6D4BEB0D" w14:textId="5D167890" w:rsidR="00D87E91" w:rsidRPr="0023102C" w:rsidRDefault="00D87E91"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4E8ABBFE" w14:textId="73B5C8E3" w:rsidR="005F06A0" w:rsidRPr="0023102C" w:rsidRDefault="00FA2E0A"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GERM 4</w:t>
      </w:r>
      <w:r w:rsidR="00A13A6C" w:rsidRPr="0023102C">
        <w:rPr>
          <w:rFonts w:ascii="BentonSans Comp Regular" w:hAnsi="BentonSans Comp Regular"/>
          <w:b/>
          <w:color w:val="000000" w:themeColor="text1"/>
          <w:sz w:val="20"/>
        </w:rPr>
        <w:t>671</w:t>
      </w:r>
      <w:r w:rsidRPr="0023102C">
        <w:rPr>
          <w:rFonts w:ascii="BentonSans Comp Regular" w:hAnsi="BentonSans Comp Regular"/>
          <w:b/>
          <w:color w:val="000000" w:themeColor="text1"/>
          <w:sz w:val="20"/>
        </w:rPr>
        <w:t xml:space="preserve">. </w:t>
      </w:r>
      <w:r w:rsidR="005F06A0" w:rsidRPr="0023102C">
        <w:rPr>
          <w:rFonts w:ascii="BentonSans Comp Regular" w:hAnsi="BentonSans Comp Regular"/>
          <w:b/>
          <w:color w:val="000000" w:themeColor="text1"/>
          <w:sz w:val="20"/>
        </w:rPr>
        <w:t xml:space="preserve">Advanced </w:t>
      </w:r>
      <w:r w:rsidR="00A13A6C" w:rsidRPr="0023102C">
        <w:rPr>
          <w:rFonts w:ascii="BentonSans Comp Regular" w:hAnsi="BentonSans Comp Regular"/>
          <w:b/>
          <w:color w:val="000000" w:themeColor="text1"/>
          <w:sz w:val="20"/>
        </w:rPr>
        <w:t xml:space="preserve">Seminar in </w:t>
      </w:r>
      <w:r w:rsidR="005F06A0" w:rsidRPr="0023102C">
        <w:rPr>
          <w:rFonts w:ascii="BentonSans Comp Regular" w:hAnsi="BentonSans Comp Regular"/>
          <w:b/>
          <w:color w:val="000000" w:themeColor="text1"/>
          <w:sz w:val="20"/>
        </w:rPr>
        <w:t xml:space="preserve">Business German II. (3) </w:t>
      </w:r>
      <w:r w:rsidRPr="0023102C">
        <w:rPr>
          <w:rFonts w:ascii="BentonSans Comp Regular" w:hAnsi="BentonSans Comp Regular"/>
          <w:b/>
          <w:color w:val="000000" w:themeColor="text1"/>
          <w:sz w:val="20"/>
        </w:rPr>
        <w:t xml:space="preserve"> </w:t>
      </w:r>
      <w:r w:rsidR="003A6EBC" w:rsidRPr="0023102C">
        <w:rPr>
          <w:rFonts w:ascii="BentonSans Comp Regular" w:hAnsi="BentonSans Comp Regular"/>
          <w:color w:val="000000" w:themeColor="text1"/>
          <w:sz w:val="20"/>
        </w:rPr>
        <w:t xml:space="preserve">Prerequisite(s): </w:t>
      </w:r>
      <w:r w:rsidR="00F063E2" w:rsidRPr="0023102C">
        <w:rPr>
          <w:rFonts w:ascii="BentonSans Comp Regular" w:hAnsi="BentonSans Comp Regular"/>
          <w:color w:val="000000" w:themeColor="text1"/>
          <w:sz w:val="20"/>
        </w:rPr>
        <w:t xml:space="preserve">GERM 2201, GERM 2202, GERM 3201, and GERM 3202; or permission of department.  </w:t>
      </w:r>
      <w:r w:rsidR="00A13A6C" w:rsidRPr="0023102C">
        <w:rPr>
          <w:rFonts w:ascii="BentonSans Comp Regular" w:hAnsi="BentonSans Comp Regular"/>
          <w:color w:val="000000" w:themeColor="text1"/>
          <w:sz w:val="20"/>
        </w:rPr>
        <w:t>Advanced studies in Business German, intensive practice in oral business communication and advanced studies in German economic and business life.  Conducted in German.</w:t>
      </w:r>
    </w:p>
    <w:p w14:paraId="3B5AD119"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7CA421B6" w14:textId="6389F5EF" w:rsidR="0077017F" w:rsidRPr="0023102C" w:rsidRDefault="0077017F"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GERM 4681. Advanced Seminar in German for Engineering. (3)  </w:t>
      </w:r>
      <w:r w:rsidR="00B73E01" w:rsidRPr="0023102C">
        <w:rPr>
          <w:rFonts w:ascii="BentonSans Comp Regular" w:hAnsi="BentonSans Comp Regular"/>
          <w:color w:val="000000" w:themeColor="text1"/>
          <w:sz w:val="20"/>
        </w:rPr>
        <w:t xml:space="preserve">Prerequisite(s): </w:t>
      </w:r>
      <w:r w:rsidR="00F063E2" w:rsidRPr="0023102C">
        <w:rPr>
          <w:rFonts w:ascii="BentonSans Comp Regular" w:hAnsi="BentonSans Comp Regular"/>
          <w:color w:val="000000" w:themeColor="text1"/>
          <w:sz w:val="20"/>
        </w:rPr>
        <w:t xml:space="preserve">GERM 2201, GERM 2202, GERM 3201, and GERM 3202; or permission of department.  </w:t>
      </w:r>
      <w:r w:rsidRPr="0023102C">
        <w:rPr>
          <w:rFonts w:ascii="BentonSans Comp Regular" w:hAnsi="BentonSans Comp Regular"/>
          <w:color w:val="000000" w:themeColor="text1"/>
          <w:sz w:val="20"/>
        </w:rPr>
        <w:t>Intensive practice in oral and written communication and advanced studies in German for engineers.  Conducted in German.</w:t>
      </w:r>
    </w:p>
    <w:p w14:paraId="71AC5AF0" w14:textId="5DA1651F" w:rsidR="009020AF" w:rsidRPr="0023102C" w:rsidRDefault="009020AF"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p>
    <w:p w14:paraId="13B12BD5" w14:textId="33B3EC9E" w:rsidR="009020AF" w:rsidRPr="0023102C" w:rsidRDefault="009020AF"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GERM 4690. Senior Seminar in German. (1)</w:t>
      </w:r>
      <w:r w:rsidRPr="0023102C">
        <w:rPr>
          <w:rFonts w:ascii="BentonSans Comp Regular" w:hAnsi="BentonSans Comp Regular"/>
          <w:color w:val="000000" w:themeColor="text1"/>
          <w:sz w:val="20"/>
        </w:rPr>
        <w:t xml:space="preserve">  Prerequisite(s):  Four or more GERM courses at the 3000- or 4000-level or permission of department.  Directed professional development, preparation of resume and portfolio, and completion of departmental required assessments in the areas of speaking, reading, writing, grammar, and content knowledge of the major.  </w:t>
      </w:r>
      <w:r w:rsidRPr="0023102C">
        <w:rPr>
          <w:rFonts w:ascii="BentonSans Comp Regular" w:hAnsi="BentonSans Comp Regular"/>
          <w:i/>
          <w:color w:val="000000" w:themeColor="text1"/>
          <w:sz w:val="20"/>
        </w:rPr>
        <w:t>Graded on a Pass/No Credit basis.</w:t>
      </w:r>
    </w:p>
    <w:p w14:paraId="2CC4E571"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8A2F938" w14:textId="5AC2AD2D"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GERM 4800. Directed Individual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9020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Individual work on a selected area </w:t>
      </w:r>
      <w:r w:rsidR="009020AF" w:rsidRPr="0023102C">
        <w:rPr>
          <w:rFonts w:ascii="BentonSans Comp Regular" w:hAnsi="BentonSans Comp Regular"/>
          <w:color w:val="000000" w:themeColor="text1"/>
          <w:sz w:val="20"/>
        </w:rPr>
        <w:t xml:space="preserve">of </w:t>
      </w:r>
      <w:r w:rsidRPr="0023102C">
        <w:rPr>
          <w:rFonts w:ascii="BentonSans Comp Regular" w:hAnsi="BentonSans Comp Regular"/>
          <w:color w:val="000000" w:themeColor="text1"/>
          <w:sz w:val="20"/>
        </w:rPr>
        <w:t>study</w:t>
      </w:r>
      <w:r w:rsidR="009020AF" w:rsidRPr="0023102C">
        <w:rPr>
          <w:rFonts w:ascii="BentonSans Comp Regular" w:hAnsi="BentonSans Comp Regular"/>
          <w:color w:val="000000" w:themeColor="text1"/>
          <w:sz w:val="20"/>
        </w:rPr>
        <w:t>, a</w:t>
      </w:r>
      <w:r w:rsidRPr="0023102C">
        <w:rPr>
          <w:rFonts w:ascii="BentonSans Comp Regular" w:hAnsi="BentonSans Comp Regular"/>
          <w:color w:val="000000" w:themeColor="text1"/>
          <w:sz w:val="20"/>
        </w:rPr>
        <w:t>rranged with the instructor and by special permission only.</w:t>
      </w:r>
      <w:r w:rsidR="009020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F3F92AA"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04EA5BE1" w14:textId="77777777" w:rsidR="005F06A0" w:rsidRPr="0023102C" w:rsidRDefault="0045185D" w:rsidP="00F33998">
      <w:pPr>
        <w:keepNext/>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Greek </w:t>
      </w:r>
      <w:r w:rsidR="005F06A0" w:rsidRPr="0023102C">
        <w:rPr>
          <w:rFonts w:ascii="BentonSans Comp Regular" w:hAnsi="BentonSans Comp Regular"/>
          <w:b/>
          <w:color w:val="000000" w:themeColor="text1"/>
          <w:sz w:val="32"/>
        </w:rPr>
        <w:t>(GREK)</w:t>
      </w:r>
    </w:p>
    <w:p w14:paraId="2DD36B3B" w14:textId="77777777" w:rsidR="005F06A0" w:rsidRPr="0023102C" w:rsidRDefault="005F06A0" w:rsidP="00F33998">
      <w:pPr>
        <w:keepNext/>
        <w:tabs>
          <w:tab w:val="left" w:pos="-1440"/>
          <w:tab w:val="left" w:pos="-720"/>
          <w:tab w:val="left" w:pos="-18"/>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22C57B85" w14:textId="77777777" w:rsidR="005F06A0" w:rsidRPr="0023102C" w:rsidRDefault="005F06A0" w:rsidP="00F33998">
      <w:pPr>
        <w:keepNext/>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GREK 1201. Elementary Ancient Greek I. (4) </w:t>
      </w:r>
      <w:r w:rsidRPr="0023102C">
        <w:rPr>
          <w:rFonts w:ascii="BentonSans Comp Regular" w:hAnsi="BentonSans Comp Regular"/>
          <w:color w:val="000000" w:themeColor="text1"/>
          <w:sz w:val="20"/>
        </w:rPr>
        <w:t xml:space="preserve">Beginning survey of elementary Ancient Greek grammar through selected readings. </w:t>
      </w:r>
    </w:p>
    <w:p w14:paraId="0D2062EE"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2E7FEE1F"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GREK 1202. Elementary Ancient Greek II. (4)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GREK 1201 or equivalent.  Completion of the survey of elementary Ancient Greek grammar; connected readings in elementary to intermediate Biblical and Attic prose. </w:t>
      </w:r>
    </w:p>
    <w:p w14:paraId="7CDEF4CC" w14:textId="77777777"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b/>
          <w:color w:val="000000" w:themeColor="text1"/>
          <w:sz w:val="20"/>
        </w:rPr>
      </w:pPr>
    </w:p>
    <w:p w14:paraId="106238A3" w14:textId="5E3454CA" w:rsidR="005F06A0" w:rsidRPr="0023102C" w:rsidRDefault="005F06A0"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GREK 3800. Directed Individual Reading.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Individual work on an author or genre to be arranged with the instructor. </w:t>
      </w:r>
      <w:r w:rsidRPr="0023102C">
        <w:rPr>
          <w:rFonts w:ascii="BentonSans Comp Regular" w:hAnsi="BentonSans Comp Regular"/>
          <w:i/>
          <w:color w:val="000000" w:themeColor="text1"/>
          <w:sz w:val="20"/>
        </w:rPr>
        <w:t xml:space="preserve"> </w:t>
      </w:r>
    </w:p>
    <w:p w14:paraId="232388E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546D40A" w14:textId="77777777" w:rsidR="005F06A0" w:rsidRPr="0023102C" w:rsidRDefault="008464C2" w:rsidP="00762436">
      <w:pPr>
        <w:keepNext/>
        <w:keepLines/>
        <w:pBdr>
          <w:top w:val="single" w:sz="4" w:space="1" w:color="auto"/>
        </w:pBdr>
        <w:tabs>
          <w:tab w:val="left" w:pos="-1440"/>
          <w:tab w:val="left" w:pos="-720"/>
          <w:tab w:val="left" w:pos="-18"/>
          <w:tab w:val="left" w:pos="306"/>
          <w:tab w:val="left" w:pos="734"/>
          <w:tab w:val="left" w:pos="4957"/>
          <w:tab w:val="left" w:pos="5140"/>
          <w:tab w:val="right" w:leader="dot" w:pos="9302"/>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Gerontology </w:t>
      </w:r>
      <w:r w:rsidR="005F06A0" w:rsidRPr="0023102C">
        <w:rPr>
          <w:rFonts w:ascii="BentonSans Comp Regular" w:hAnsi="BentonSans Comp Regular"/>
          <w:b/>
          <w:color w:val="000000" w:themeColor="text1"/>
          <w:sz w:val="32"/>
        </w:rPr>
        <w:t>(GRNT)</w:t>
      </w:r>
    </w:p>
    <w:p w14:paraId="2941553B" w14:textId="77777777" w:rsidR="005F06A0" w:rsidRPr="0023102C" w:rsidRDefault="005F06A0" w:rsidP="00762436">
      <w:pPr>
        <w:keepNext/>
        <w:keepLines/>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A6F8ADB" w14:textId="1828D0E5" w:rsidR="005F06A0" w:rsidRPr="0023102C" w:rsidRDefault="005F06A0" w:rsidP="00762436">
      <w:pPr>
        <w:keepNext/>
        <w:keepLines/>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GRNT 2100. Aging and the </w:t>
      </w:r>
      <w:proofErr w:type="spellStart"/>
      <w:r w:rsidRPr="0023102C">
        <w:rPr>
          <w:rFonts w:ascii="BentonSans Comp Regular" w:hAnsi="BentonSans Comp Regular"/>
          <w:b/>
          <w:bCs/>
          <w:color w:val="000000" w:themeColor="text1"/>
          <w:sz w:val="20"/>
        </w:rPr>
        <w:t>Lifecourse</w:t>
      </w:r>
      <w:proofErr w:type="spellEnd"/>
      <w:r w:rsidRPr="0023102C">
        <w:rPr>
          <w:rFonts w:ascii="BentonSans Comp Regular" w:hAnsi="BentonSans Comp Regular"/>
          <w:b/>
          <w:bCs/>
          <w:color w:val="000000" w:themeColor="text1"/>
          <w:sz w:val="20"/>
        </w:rPr>
        <w:t xml:space="preserve">. (3) (SL)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SOCY 2100.  </w:t>
      </w:r>
      <w:r w:rsidRPr="0023102C">
        <w:rPr>
          <w:rFonts w:ascii="BentonSans Comp Regular" w:hAnsi="BentonSans Comp Regular"/>
          <w:color w:val="000000" w:themeColor="text1"/>
          <w:sz w:val="20"/>
        </w:rPr>
        <w:t xml:space="preserve">An interdisciplinary course that examines the phenomenon of aging and its consequences for society from a variety of perspectives. Students participate in lectures, discussions and service learning projects designed to give them a broad overview of the field of gerontology. Emphasis on the wide variation in the aging process and approaches to meeting the needs of the aging population. </w:t>
      </w:r>
    </w:p>
    <w:p w14:paraId="342EC5E8"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16B20AA" w14:textId="3E969F7E"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GRNT 2124. Psychology of Adult Development and Aging.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PSYC 2124.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Psychological development through adulthood and old age. Emphasis on processes underlying continuity and change in adulthood, including personality and socialization, cognitive development and the psychophysiology of aging. </w:t>
      </w:r>
    </w:p>
    <w:p w14:paraId="05D0C2E6"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4D19A51" w14:textId="24581B9B"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GRNT 3115. Health and the Aging Process.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HLTH 3115.  Examination of the physiologic processes of aging as a normal life experience. Study of psychological, nutritional and general health issues designed to facilitate high-level wellness. </w:t>
      </w:r>
    </w:p>
    <w:p w14:paraId="179653FC" w14:textId="77777777" w:rsidR="00197C58" w:rsidRPr="0023102C" w:rsidRDefault="00197C58" w:rsidP="00F33998">
      <w:pPr>
        <w:jc w:val="both"/>
        <w:rPr>
          <w:rFonts w:ascii="BentonSans Comp Regular" w:hAnsi="BentonSans Comp Regular"/>
          <w:b/>
          <w:color w:val="000000" w:themeColor="text1"/>
          <w:sz w:val="20"/>
        </w:rPr>
      </w:pPr>
    </w:p>
    <w:p w14:paraId="4659A786" w14:textId="08DDE189" w:rsidR="00197C58" w:rsidRPr="0023102C" w:rsidRDefault="00197C58"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GRNT 3125. Older Worker and Retirement.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PSYC 3125 and SOCY 3125.  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6819F391"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6A1EFEF" w14:textId="147F7604"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GRNT 3132. Aging and Culture. (3) (W)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3132. </w:t>
      </w:r>
      <w:r w:rsidR="0011051E">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Examination of the processes of aging in various cultural contexts, with emphasis on the implications for understanding aging within American society. Application of anthropological theories and methods to the study of aging. </w:t>
      </w:r>
    </w:p>
    <w:p w14:paraId="4D7E7559"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768A2CA" w14:textId="738A925B"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GRNT 3267. Sociology of Dying, Death</w:t>
      </w:r>
      <w:r w:rsidR="0011051E">
        <w:rPr>
          <w:rFonts w:ascii="BentonSans Comp Regular" w:hAnsi="BentonSans Comp Regular"/>
          <w:b/>
          <w:bCs/>
          <w:color w:val="000000" w:themeColor="text1"/>
          <w:sz w:val="20"/>
        </w:rPr>
        <w:t>,</w:t>
      </w:r>
      <w:r w:rsidRPr="0023102C">
        <w:rPr>
          <w:rFonts w:ascii="BentonSans Comp Regular" w:hAnsi="BentonSans Comp Regular"/>
          <w:b/>
          <w:bCs/>
          <w:color w:val="000000" w:themeColor="text1"/>
          <w:sz w:val="20"/>
        </w:rPr>
        <w:t xml:space="preserve"> and Bereavement.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3267. Social definitions of death, process of dying, facing death across the </w:t>
      </w:r>
      <w:proofErr w:type="spellStart"/>
      <w:r w:rsidRPr="0023102C">
        <w:rPr>
          <w:rFonts w:ascii="BentonSans Comp Regular" w:hAnsi="BentonSans Comp Regular"/>
          <w:color w:val="000000" w:themeColor="text1"/>
          <w:sz w:val="20"/>
        </w:rPr>
        <w:t>lifecourse</w:t>
      </w:r>
      <w:proofErr w:type="spellEnd"/>
      <w:r w:rsidRPr="0023102C">
        <w:rPr>
          <w:rFonts w:ascii="BentonSans Comp Regular" w:hAnsi="BentonSans Comp Regular"/>
          <w:color w:val="000000" w:themeColor="text1"/>
          <w:sz w:val="20"/>
        </w:rPr>
        <w:t xml:space="preserve">, grief, bereavement, bioethical issues, impacting individuals and society. </w:t>
      </w:r>
    </w:p>
    <w:p w14:paraId="5439CF7C"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8D9B96A" w14:textId="0513513A"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GRNT 3600. Senior Seminar and Field Experience in Aging. (3)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completion of at least </w:t>
      </w:r>
      <w:r w:rsidR="0066593A" w:rsidRPr="0023102C">
        <w:rPr>
          <w:rFonts w:ascii="BentonSans Comp Regular" w:hAnsi="BentonSans Comp Regular"/>
          <w:color w:val="000000" w:themeColor="text1"/>
          <w:sz w:val="20"/>
        </w:rPr>
        <w:t>12</w:t>
      </w:r>
      <w:r w:rsidR="00C417D8" w:rsidRPr="0023102C">
        <w:rPr>
          <w:rFonts w:ascii="BentonSans Comp Regular" w:hAnsi="BentonSans Comp Regular"/>
          <w:color w:val="000000" w:themeColor="text1"/>
          <w:sz w:val="20"/>
        </w:rPr>
        <w:t xml:space="preserve"> credit</w:t>
      </w:r>
      <w:r w:rsidRPr="0023102C">
        <w:rPr>
          <w:rFonts w:ascii="BentonSans Comp Regular" w:hAnsi="BentonSans Comp Regular"/>
          <w:color w:val="000000" w:themeColor="text1"/>
          <w:sz w:val="20"/>
        </w:rPr>
        <w:t xml:space="preserve"> hours in gerontology</w:t>
      </w:r>
      <w:r w:rsidR="0066593A" w:rsidRPr="0023102C">
        <w:rPr>
          <w:rFonts w:ascii="BentonSans Comp Regular" w:hAnsi="BentonSans Comp Regular"/>
          <w:color w:val="000000" w:themeColor="text1"/>
          <w:sz w:val="20"/>
        </w:rPr>
        <w:t xml:space="preserve"> </w:t>
      </w:r>
      <w:r w:rsidR="00C32E18" w:rsidRPr="0023102C">
        <w:rPr>
          <w:rFonts w:ascii="BentonSans Comp Regular" w:hAnsi="BentonSans Comp Regular"/>
          <w:color w:val="000000" w:themeColor="text1"/>
          <w:sz w:val="20"/>
        </w:rPr>
        <w:t>curriculum with grades of C or above</w:t>
      </w:r>
      <w:r w:rsidR="00712AC2" w:rsidRPr="0023102C">
        <w:rPr>
          <w:rFonts w:ascii="BentonSans Comp Regular" w:hAnsi="BentonSans Comp Regular"/>
          <w:color w:val="000000" w:themeColor="text1"/>
          <w:sz w:val="20"/>
        </w:rPr>
        <w:t>,</w:t>
      </w:r>
      <w:r w:rsidR="0066593A" w:rsidRPr="0023102C">
        <w:rPr>
          <w:rFonts w:ascii="BentonSans Comp Regular" w:hAnsi="BentonSans Comp Regular"/>
          <w:color w:val="000000" w:themeColor="text1"/>
          <w:sz w:val="20"/>
        </w:rPr>
        <w:t xml:space="preserve"> including GRNT 2100</w:t>
      </w:r>
      <w:r w:rsidRPr="0023102C">
        <w:rPr>
          <w:rFonts w:ascii="BentonSans Comp Regular" w:hAnsi="BentonSans Comp Regular"/>
          <w:color w:val="000000" w:themeColor="text1"/>
          <w:sz w:val="20"/>
        </w:rPr>
        <w:t xml:space="preserve"> and two primary electives (selected from </w:t>
      </w:r>
      <w:r w:rsidR="0066593A" w:rsidRPr="0023102C">
        <w:rPr>
          <w:rFonts w:ascii="BentonSans Comp Regular" w:hAnsi="BentonSans Comp Regular"/>
          <w:color w:val="000000" w:themeColor="text1"/>
          <w:sz w:val="20"/>
        </w:rPr>
        <w:t xml:space="preserve">GRNT 2124, </w:t>
      </w:r>
      <w:r w:rsidRPr="0023102C">
        <w:rPr>
          <w:rFonts w:ascii="BentonSans Comp Regular" w:hAnsi="BentonSans Comp Regular"/>
          <w:color w:val="000000" w:themeColor="text1"/>
          <w:sz w:val="20"/>
        </w:rPr>
        <w:t xml:space="preserve">GRNT 3115, </w:t>
      </w:r>
      <w:r w:rsidR="0066593A" w:rsidRPr="0023102C">
        <w:rPr>
          <w:rFonts w:ascii="BentonSans Comp Regular" w:hAnsi="BentonSans Comp Regular"/>
          <w:color w:val="000000" w:themeColor="text1"/>
          <w:sz w:val="20"/>
        </w:rPr>
        <w:t xml:space="preserve">GRNT </w:t>
      </w:r>
      <w:r w:rsidRPr="0023102C">
        <w:rPr>
          <w:rFonts w:ascii="BentonSans Comp Regular" w:hAnsi="BentonSans Comp Regular"/>
          <w:color w:val="000000" w:themeColor="text1"/>
          <w:sz w:val="20"/>
        </w:rPr>
        <w:t xml:space="preserve">4110, and </w:t>
      </w:r>
      <w:r w:rsidR="0066593A" w:rsidRPr="0023102C">
        <w:rPr>
          <w:rFonts w:ascii="BentonSans Comp Regular" w:hAnsi="BentonSans Comp Regular"/>
          <w:color w:val="000000" w:themeColor="text1"/>
          <w:sz w:val="20"/>
        </w:rPr>
        <w:t xml:space="preserve">GRNT </w:t>
      </w:r>
      <w:r w:rsidRPr="0023102C">
        <w:rPr>
          <w:rFonts w:ascii="BentonSans Comp Regular" w:hAnsi="BentonSans Comp Regular"/>
          <w:color w:val="000000" w:themeColor="text1"/>
          <w:sz w:val="20"/>
        </w:rPr>
        <w:t xml:space="preserve">4250).  Capstone course for the </w:t>
      </w:r>
      <w:r w:rsidR="0066593A" w:rsidRPr="0023102C">
        <w:rPr>
          <w:rFonts w:ascii="BentonSans Comp Regular" w:hAnsi="BentonSans Comp Regular"/>
          <w:color w:val="000000" w:themeColor="text1"/>
          <w:sz w:val="20"/>
        </w:rPr>
        <w:t>M</w:t>
      </w:r>
      <w:r w:rsidRPr="0023102C">
        <w:rPr>
          <w:rFonts w:ascii="BentonSans Comp Regular" w:hAnsi="BentonSans Comp Regular"/>
          <w:color w:val="000000" w:themeColor="text1"/>
          <w:sz w:val="20"/>
        </w:rPr>
        <w:t xml:space="preserve">inor in Gerontology designed to help students apply theories, research methods, and specific intervention strategies to substantive issues, and critically examine the organizational structure of aging programs and policies.  Two seminar hours and six field placement hours per week. </w:t>
      </w:r>
    </w:p>
    <w:p w14:paraId="63AAEA87"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EF420C6" w14:textId="27C6989C"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GRNT 3800. Independent Study in Gerontology. </w:t>
      </w:r>
      <w:r w:rsidR="003155B1" w:rsidRPr="0023102C">
        <w:rPr>
          <w:rFonts w:ascii="BentonSans Comp Regular" w:hAnsi="BentonSans Comp Regular"/>
          <w:b/>
          <w:color w:val="000000" w:themeColor="text1"/>
          <w:sz w:val="20"/>
        </w:rPr>
        <w:t>(1 to 8)</w:t>
      </w:r>
      <w:r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and the gerontology undergraduate coordinator.  Supervised individual study and/or field-based experience in a topic or area of Gerontology of particular interest to the student.  </w:t>
      </w:r>
      <w:r w:rsidRPr="0023102C">
        <w:rPr>
          <w:rFonts w:ascii="BentonSans Comp Regular" w:hAnsi="BentonSans Comp Regular"/>
          <w:i/>
          <w:color w:val="000000" w:themeColor="text1"/>
          <w:sz w:val="20"/>
        </w:rPr>
        <w:t xml:space="preserve">May be repeated for credit but only a total of 3 credits can be counted toward a Gerontology minor. </w:t>
      </w:r>
    </w:p>
    <w:p w14:paraId="669A1CB3"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14BF7E3"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GRNT 4050. Topics in Gerontology.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Investigation of specific issues in Gerontology, either from the perspective of a single discipline or from a multidisciplinary perspective.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A total of 3 credits can be counted toward minor. </w:t>
      </w:r>
    </w:p>
    <w:p w14:paraId="1A7198C8"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2FEF7EB" w14:textId="06FE690F"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GRNT 4110. Sociology of Aging.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4110.  Changing characteristics, aspirations and needs of older adults and their impact upon such institutions as the family, work, the economy, politics, education and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emphasis on sociological theories of aging, contemporary research, and the analysis of specific aging policies and programs. </w:t>
      </w:r>
      <w:r w:rsidRPr="0023102C">
        <w:rPr>
          <w:rFonts w:ascii="BentonSans Comp Regular" w:hAnsi="BentonSans Comp Regular"/>
          <w:i/>
          <w:color w:val="000000" w:themeColor="text1"/>
          <w:sz w:val="20"/>
        </w:rPr>
        <w:t xml:space="preserve"> </w:t>
      </w:r>
    </w:p>
    <w:p w14:paraId="5A799BE1"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65DF8B5" w14:textId="7C06A1F2"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GRNT 4134. Families and Aging. (3) </w:t>
      </w:r>
      <w:r w:rsidR="002B285E"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4134</w:t>
      </w:r>
      <w:r w:rsidR="002B285E" w:rsidRPr="0023102C">
        <w:rPr>
          <w:rFonts w:ascii="BentonSans Comp Regular" w:hAnsi="BentonSans Comp Regular"/>
          <w:color w:val="000000" w:themeColor="text1"/>
          <w:sz w:val="20"/>
        </w:rPr>
        <w:t xml:space="preserve"> and SOCY 4734</w:t>
      </w:r>
      <w:r w:rsidRPr="0023102C">
        <w:rPr>
          <w:rFonts w:ascii="BentonSans Comp Regular" w:hAnsi="BentonSans Comp Regular"/>
          <w:color w:val="000000" w:themeColor="text1"/>
          <w:sz w:val="20"/>
        </w:rPr>
        <w:t xml:space="preserve">. </w:t>
      </w:r>
      <w:r w:rsidR="00923ABF">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5E1AF5CB"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4B5455DF" w14:textId="711336B8"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snapToGrid/>
          <w:color w:val="000000" w:themeColor="text1"/>
          <w:sz w:val="20"/>
        </w:rPr>
        <w:t>GRNT 4150. Older Individual and Society. (3)</w:t>
      </w:r>
      <w:r w:rsidRPr="0023102C">
        <w:rPr>
          <w:rFonts w:ascii="BentonSans Comp Regular" w:hAnsi="BentonSans Comp Regular"/>
          <w:snapToGrid/>
          <w:color w:val="000000" w:themeColor="text1"/>
          <w:sz w:val="20"/>
        </w:rPr>
        <w:t xml:space="preserve"> </w:t>
      </w:r>
      <w:r w:rsidR="003D2723"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w:t>
      </w:r>
      <w:r w:rsidR="00F93444">
        <w:rPr>
          <w:rFonts w:ascii="BentonSans Comp Regular" w:hAnsi="BentonSans Comp Regular"/>
          <w:snapToGrid/>
          <w:color w:val="000000" w:themeColor="text1"/>
          <w:sz w:val="20"/>
        </w:rPr>
        <w:t xml:space="preserve">GRNT 5150, </w:t>
      </w:r>
      <w:r w:rsidRPr="0023102C">
        <w:rPr>
          <w:rFonts w:ascii="BentonSans Comp Regular" w:hAnsi="BentonSans Comp Regular"/>
          <w:snapToGrid/>
          <w:color w:val="000000" w:themeColor="text1"/>
          <w:sz w:val="20"/>
        </w:rPr>
        <w:t>SOCY 4150</w:t>
      </w:r>
      <w:r w:rsidR="00F93444">
        <w:rPr>
          <w:rFonts w:ascii="BentonSans Comp Regular" w:hAnsi="BentonSans Comp Regular"/>
          <w:snapToGrid/>
          <w:color w:val="000000" w:themeColor="text1"/>
          <w:sz w:val="20"/>
        </w:rPr>
        <w:t>, and SOCY 5150</w:t>
      </w:r>
      <w:r w:rsidRPr="0023102C">
        <w:rPr>
          <w:rFonts w:ascii="BentonSans Comp Regular" w:hAnsi="BentonSans Comp Regular"/>
          <w:snapToGrid/>
          <w:color w:val="000000" w:themeColor="text1"/>
          <w:sz w:val="20"/>
        </w:rPr>
        <w:t xml:space="preserve">.  Study of the social and cultural context on the lives of aging individuals in American society. </w:t>
      </w:r>
      <w:r w:rsidR="003D2723" w:rsidRPr="0023102C">
        <w:rPr>
          <w:rFonts w:ascii="BentonSans Comp Regular" w:hAnsi="BentonSans Comp Regular"/>
          <w:snapToGrid/>
          <w:color w:val="000000" w:themeColor="text1"/>
          <w:sz w:val="20"/>
        </w:rPr>
        <w:t xml:space="preserve"> I</w:t>
      </w:r>
      <w:r w:rsidRPr="0023102C">
        <w:rPr>
          <w:rFonts w:ascii="BentonSans Comp Regular" w:hAnsi="BentonSans Comp Regular"/>
          <w:snapToGrid/>
          <w:color w:val="000000" w:themeColor="text1"/>
          <w:sz w:val="20"/>
        </w:rPr>
        <w:t>nclude</w:t>
      </w:r>
      <w:r w:rsidR="003D2723"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a focus on expectations, social interactions, and psychological well-being in the context of retirement, caregiving, and health.  </w:t>
      </w:r>
    </w:p>
    <w:p w14:paraId="7D6F1FC7"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B231858"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strike/>
          <w:color w:val="000000" w:themeColor="text1"/>
          <w:sz w:val="20"/>
        </w:rPr>
      </w:pPr>
      <w:r w:rsidRPr="0023102C">
        <w:rPr>
          <w:rFonts w:ascii="BentonSans Comp Regular" w:hAnsi="BentonSans Comp Regular"/>
          <w:b/>
          <w:color w:val="000000" w:themeColor="text1"/>
          <w:sz w:val="20"/>
        </w:rPr>
        <w:t>GRNT 4250. Aging Programs and Services. (3)</w:t>
      </w:r>
      <w:r w:rsidRPr="0023102C">
        <w:rPr>
          <w:rFonts w:ascii="BentonSans Comp Regular" w:hAnsi="BentonSans Comp Regular"/>
          <w:color w:val="000000" w:themeColor="text1"/>
          <w:sz w:val="20"/>
        </w:rPr>
        <w:t xml:space="preserve"> </w:t>
      </w:r>
      <w:r w:rsidR="00990A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Examination</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of federal, state</w:t>
      </w:r>
      <w:r w:rsidR="00990A7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local framework of services and programs for the aging. </w:t>
      </w:r>
    </w:p>
    <w:p w14:paraId="7C69B5F7"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E76C84D" w14:textId="1D835342"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GRNT 4260. Women: Middle Age and Beyond.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HLTH 4260 and WGST 4260.  Position of older women in society and the particular problems of and issues for women as they age. </w:t>
      </w:r>
    </w:p>
    <w:p w14:paraId="2DEF30AE"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4C2B3CAE"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GRNT 4270. Intergenerational Relationships </w:t>
      </w:r>
      <w:r w:rsidR="00990A72" w:rsidRPr="0023102C">
        <w:rPr>
          <w:rFonts w:ascii="BentonSans Comp Regular" w:hAnsi="BentonSans Comp Regular"/>
          <w:b/>
          <w:color w:val="000000" w:themeColor="text1"/>
          <w:sz w:val="20"/>
        </w:rPr>
        <w:t>and</w:t>
      </w:r>
      <w:r w:rsidRPr="0023102C">
        <w:rPr>
          <w:rFonts w:ascii="BentonSans Comp Regular" w:hAnsi="BentonSans Comp Regular"/>
          <w:b/>
          <w:color w:val="000000" w:themeColor="text1"/>
          <w:sz w:val="20"/>
        </w:rPr>
        <w:t xml:space="preserve"> Programs. (3)  </w:t>
      </w:r>
      <w:r w:rsidRPr="0023102C">
        <w:rPr>
          <w:rFonts w:ascii="BentonSans Comp Regular" w:hAnsi="BentonSans Comp Regular"/>
          <w:color w:val="000000" w:themeColor="text1"/>
          <w:sz w:val="20"/>
        </w:rPr>
        <w:t xml:space="preserve">Exploration of the importance and consequences of intergenerational relationships and the range of programming currently available to encourage interaction between people of different ages.  </w:t>
      </w:r>
    </w:p>
    <w:p w14:paraId="31C3C544"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E738451"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GRNT 4280. The Experience of Dementia. (3)</w:t>
      </w:r>
      <w:r w:rsidRPr="0023102C">
        <w:rPr>
          <w:rFonts w:ascii="BentonSans Comp Regular" w:hAnsi="BentonSans Comp Regular"/>
          <w:color w:val="000000" w:themeColor="text1"/>
          <w:sz w:val="20"/>
        </w:rPr>
        <w:t xml:space="preserve">  Provides an overview of Alzheimer’s disease and related disorders using a person-centered perspective.  Explored from the perspectives of the person diagnosed, family members and concerned friends, and both informal and formal caregivers.  Students gain a holistic insight into these disorders and their </w:t>
      </w:r>
      <w:r w:rsidRPr="0023102C">
        <w:rPr>
          <w:rFonts w:ascii="BentonSans Comp Regular" w:hAnsi="BentonSans Comp Regular"/>
          <w:color w:val="000000" w:themeColor="text1"/>
          <w:sz w:val="20"/>
        </w:rPr>
        <w:t xml:space="preserve">implications for both individuals and society. </w:t>
      </w:r>
    </w:p>
    <w:p w14:paraId="5ECE1569" w14:textId="77777777" w:rsidR="00FA5848" w:rsidRDefault="00FA5848" w:rsidP="00FA5848">
      <w:pPr>
        <w:tabs>
          <w:tab w:val="left" w:pos="-4248"/>
          <w:tab w:val="left" w:pos="-738"/>
          <w:tab w:val="left" w:pos="342"/>
          <w:tab w:val="left" w:pos="2322"/>
        </w:tabs>
        <w:jc w:val="both"/>
        <w:rPr>
          <w:rFonts w:ascii="BentonSans Comp Regular" w:hAnsi="BentonSans Comp Regular"/>
          <w:b/>
          <w:color w:val="000000" w:themeColor="text1"/>
          <w:sz w:val="20"/>
        </w:rPr>
      </w:pPr>
    </w:p>
    <w:p w14:paraId="7B8066CF" w14:textId="10709067" w:rsidR="00FA5848" w:rsidRPr="0036658A" w:rsidRDefault="00FA5848" w:rsidP="00FA5848">
      <w:pPr>
        <w:tabs>
          <w:tab w:val="left" w:pos="-4248"/>
          <w:tab w:val="left" w:pos="-738"/>
          <w:tab w:val="left" w:pos="342"/>
          <w:tab w:val="left" w:pos="2322"/>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GRNT</w:t>
      </w:r>
      <w:r w:rsidRPr="0036658A">
        <w:rPr>
          <w:rFonts w:ascii="BentonSans Comp Regular" w:hAnsi="BentonSans Comp Regular"/>
          <w:b/>
          <w:color w:val="000000" w:themeColor="text1"/>
          <w:sz w:val="20"/>
        </w:rPr>
        <w:t xml:space="preserve"> 4290. The Experience of Loneliness. (3)</w:t>
      </w:r>
      <w:r>
        <w:rPr>
          <w:rFonts w:ascii="BentonSans Comp Regular" w:hAnsi="BentonSans Comp Regular"/>
          <w:color w:val="000000" w:themeColor="text1"/>
          <w:sz w:val="20"/>
        </w:rPr>
        <w:t xml:space="preserve">   </w:t>
      </w:r>
      <w:r w:rsidRPr="00157992">
        <w:rPr>
          <w:rFonts w:ascii="BentonSans Comp Regular" w:hAnsi="BentonSans Comp Regular"/>
          <w:color w:val="000000" w:themeColor="text1"/>
          <w:sz w:val="20"/>
        </w:rPr>
        <w:t xml:space="preserve">Cross-listed Course(s): </w:t>
      </w:r>
      <w:r>
        <w:rPr>
          <w:rFonts w:ascii="BentonSans Comp Regular" w:hAnsi="BentonSans Comp Regular"/>
          <w:color w:val="000000" w:themeColor="text1"/>
          <w:sz w:val="20"/>
        </w:rPr>
        <w:t xml:space="preserve">SOCY 4290.  </w:t>
      </w:r>
      <w:r w:rsidRPr="0036658A">
        <w:rPr>
          <w:rFonts w:ascii="BentonSans Comp Regular" w:hAnsi="BentonSans Comp Regular"/>
          <w:color w:val="000000" w:themeColor="text1"/>
          <w:sz w:val="20"/>
        </w:rPr>
        <w:t xml:space="preserve">Explores the experience of loneliness among older adults in society. </w:t>
      </w:r>
      <w:r>
        <w:rPr>
          <w:rFonts w:ascii="BentonSans Comp Regular" w:hAnsi="BentonSans Comp Regular"/>
          <w:color w:val="000000" w:themeColor="text1"/>
          <w:sz w:val="20"/>
        </w:rPr>
        <w:t xml:space="preserve"> </w:t>
      </w:r>
      <w:r w:rsidRPr="0036658A">
        <w:rPr>
          <w:rFonts w:ascii="BentonSans Comp Regular" w:hAnsi="BentonSans Comp Regular"/>
          <w:color w:val="000000" w:themeColor="text1"/>
          <w:sz w:val="20"/>
        </w:rPr>
        <w:t xml:space="preserve">Drawing on academic texts, empirical research, and personal accounts of loneliness, the aim is to  identify the extent of loneliness experienced by older adults in various contexts.  In particular, the readings consider the consequences of loneliness on the physical, mental, and social well-being of older adults. </w:t>
      </w:r>
    </w:p>
    <w:p w14:paraId="70A7DD42" w14:textId="77777777" w:rsidR="00B20FF6" w:rsidRPr="0023102C" w:rsidRDefault="00B20FF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2E011E7" w14:textId="77777777" w:rsidR="00B20FF6" w:rsidRPr="0023102C" w:rsidRDefault="00B20FF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GRNT 4353. Environments for Aging. (3)</w:t>
      </w:r>
      <w:r w:rsidRPr="0023102C">
        <w:rPr>
          <w:rFonts w:ascii="BentonSans Comp Regular" w:hAnsi="BentonSans Comp Regular"/>
          <w:color w:val="000000" w:themeColor="text1"/>
          <w:sz w:val="20"/>
        </w:rPr>
        <w:t xml:space="preserve">  </w:t>
      </w:r>
      <w:r w:rsidR="00BB34E4" w:rsidRPr="0023102C">
        <w:rPr>
          <w:rFonts w:ascii="BentonSans Comp Regular" w:hAnsi="BentonSans Comp Regular"/>
          <w:color w:val="000000" w:themeColor="text1"/>
          <w:sz w:val="20"/>
        </w:rPr>
        <w:t>I</w:t>
      </w:r>
      <w:r w:rsidRPr="0023102C">
        <w:rPr>
          <w:rFonts w:ascii="BentonSans Comp Regular" w:hAnsi="BentonSans Comp Regular"/>
          <w:color w:val="000000" w:themeColor="text1"/>
          <w:sz w:val="20"/>
        </w:rPr>
        <w:t>ntroduc</w:t>
      </w:r>
      <w:r w:rsidR="00BB34E4" w:rsidRPr="0023102C">
        <w:rPr>
          <w:rFonts w:ascii="BentonSans Comp Regular" w:hAnsi="BentonSans Comp Regular"/>
          <w:color w:val="000000" w:themeColor="text1"/>
          <w:sz w:val="20"/>
        </w:rPr>
        <w:t>tion</w:t>
      </w:r>
      <w:r w:rsidRPr="0023102C">
        <w:rPr>
          <w:rFonts w:ascii="BentonSans Comp Regular" w:hAnsi="BentonSans Comp Regular"/>
          <w:color w:val="000000" w:themeColor="text1"/>
          <w:sz w:val="20"/>
        </w:rPr>
        <w:t xml:space="preserve"> to the values and practices of a broad spectrum of housing alternatives for an aging population, which include traditional and household models of long term care, therapeutic environments for individuals with dementia, Naturally </w:t>
      </w:r>
      <w:proofErr w:type="spellStart"/>
      <w:r w:rsidRPr="0023102C">
        <w:rPr>
          <w:rFonts w:ascii="BentonSans Comp Regular" w:hAnsi="BentonSans Comp Regular"/>
          <w:color w:val="000000" w:themeColor="text1"/>
          <w:sz w:val="20"/>
        </w:rPr>
        <w:t>Occuring</w:t>
      </w:r>
      <w:proofErr w:type="spellEnd"/>
      <w:r w:rsidRPr="0023102C">
        <w:rPr>
          <w:rFonts w:ascii="BentonSans Comp Regular" w:hAnsi="BentonSans Comp Regular"/>
          <w:color w:val="000000" w:themeColor="text1"/>
          <w:sz w:val="20"/>
        </w:rPr>
        <w:t xml:space="preserve"> Retirement Communities (NORCS), as well as co-housing and intentional community options.</w:t>
      </w:r>
    </w:p>
    <w:p w14:paraId="191BBE89" w14:textId="77777777" w:rsidR="00286D1A" w:rsidRPr="0023102C" w:rsidRDefault="00286D1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8694BBC" w14:textId="5C032416" w:rsidR="00B15FB3" w:rsidRPr="0023102C" w:rsidRDefault="00B15FB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GRNT 4364. Elders and the Criminal Justice System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CJUS 4364.  Utilizes an interdisciplinary approach to examining the many ways in which elders interface with the criminal justice system.  Topics include: the nature and extent of elderly crime, the criminal justice system response to older offenders, elders as participants in criminal trials, elders as victims of crime and abuse, and legal issues for the older adult population.  Particular attention is placed on assessing these issues from a policy perspective that incorporates concern for administrative, legal, and ethical issues.</w:t>
      </w:r>
    </w:p>
    <w:p w14:paraId="5A8B4D74" w14:textId="586C10C6" w:rsidR="00B15FB3" w:rsidRDefault="00B15FB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71C7D11" w14:textId="47B5C3AF" w:rsidR="000901B5" w:rsidRPr="000901B5" w:rsidRDefault="000901B5"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0901B5">
        <w:rPr>
          <w:rFonts w:ascii="BentonSans Comp Regular" w:hAnsi="BentonSans Comp Regular"/>
          <w:b/>
          <w:color w:val="000000" w:themeColor="text1"/>
          <w:sz w:val="20"/>
        </w:rPr>
        <w:t>GRNT 4365. Grief and Loss Across the Lifespan. (3)</w:t>
      </w:r>
      <w:r>
        <w:rPr>
          <w:rFonts w:ascii="BentonSans Comp Regular" w:hAnsi="BentonSans Comp Regular"/>
          <w:color w:val="000000" w:themeColor="text1"/>
          <w:sz w:val="20"/>
        </w:rPr>
        <w:t xml:space="preserve">  </w:t>
      </w:r>
      <w:r w:rsidRPr="000901B5">
        <w:rPr>
          <w:rFonts w:ascii="BentonSans Comp Regular" w:hAnsi="BentonSans Comp Regular"/>
          <w:color w:val="000000" w:themeColor="text1"/>
          <w:sz w:val="20"/>
        </w:rPr>
        <w:t>Cross-listed Course(s): GRNT 5365, SOWK 4365, and SOWK 5365</w:t>
      </w:r>
      <w:r>
        <w:rPr>
          <w:rFonts w:ascii="BentonSans Comp Regular" w:hAnsi="BentonSans Comp Regular"/>
          <w:color w:val="000000" w:themeColor="text1"/>
          <w:sz w:val="20"/>
        </w:rPr>
        <w:t xml:space="preserve">.  </w:t>
      </w:r>
      <w:r w:rsidRPr="000901B5">
        <w:rPr>
          <w:rFonts w:ascii="BentonSans Comp Regular" w:hAnsi="BentonSans Comp Regular"/>
          <w:color w:val="000000" w:themeColor="text1"/>
          <w:sz w:val="20"/>
        </w:rPr>
        <w:t xml:space="preserve">Prepares the professional practitioner to understand and respond effectively to individuals, families, groups, organizations and communities experiencing both symbolic and tangible losses and accompanying grief reactions.  Topics include: theories of normal and complicated grief, factors that influence grief at different stages of the life span, cultural and spiritual influences, traumatic loss, anticipatory grief and end of life care, the impact of loss and working in close contact with grief on professionals, and skills and strategies that address therapeutic needs of vulnerable and resilient populations experiencing grief. </w:t>
      </w:r>
    </w:p>
    <w:p w14:paraId="3AED119B" w14:textId="77777777" w:rsidR="000901B5" w:rsidRDefault="000901B5"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5EFF16A" w14:textId="0C268EAA" w:rsidR="00157992" w:rsidRPr="00157992" w:rsidRDefault="0015799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157992">
        <w:rPr>
          <w:rFonts w:ascii="BentonSans Comp Regular" w:hAnsi="BentonSans Comp Regular"/>
          <w:b/>
          <w:color w:val="000000" w:themeColor="text1"/>
          <w:sz w:val="20"/>
        </w:rPr>
        <w:t>GRNT 4366. Minorities and Aging. (3)</w:t>
      </w:r>
      <w:r>
        <w:rPr>
          <w:rFonts w:ascii="BentonSans Comp Regular" w:hAnsi="BentonSans Comp Regular"/>
          <w:color w:val="000000" w:themeColor="text1"/>
          <w:sz w:val="20"/>
        </w:rPr>
        <w:t xml:space="preserve">  </w:t>
      </w:r>
      <w:r w:rsidRPr="00157992">
        <w:rPr>
          <w:rFonts w:ascii="BentonSans Comp Regular" w:hAnsi="BentonSans Comp Regular"/>
          <w:color w:val="000000" w:themeColor="text1"/>
          <w:sz w:val="20"/>
        </w:rPr>
        <w:t>Cross-listed Course(s): SOCY 4366</w:t>
      </w:r>
      <w:r>
        <w:rPr>
          <w:rFonts w:ascii="BentonSans Comp Regular" w:hAnsi="BentonSans Comp Regular"/>
          <w:color w:val="000000" w:themeColor="text1"/>
          <w:sz w:val="20"/>
        </w:rPr>
        <w:t xml:space="preserve">.  </w:t>
      </w:r>
      <w:r w:rsidRPr="00157992">
        <w:rPr>
          <w:rFonts w:ascii="BentonSans Comp Regular" w:hAnsi="BentonSans Comp Regular"/>
          <w:color w:val="000000" w:themeColor="text1"/>
          <w:sz w:val="20"/>
        </w:rPr>
        <w:t xml:space="preserve">An overview of diversity in aging through a multidisciplinary lens.  Key concepts and current research findings concerning older adults are discussed within a historical gerontological context. </w:t>
      </w:r>
      <w:r>
        <w:rPr>
          <w:rFonts w:ascii="BentonSans Comp Regular" w:hAnsi="BentonSans Comp Regular"/>
          <w:color w:val="000000" w:themeColor="text1"/>
          <w:sz w:val="20"/>
        </w:rPr>
        <w:t xml:space="preserve"> </w:t>
      </w:r>
      <w:r w:rsidRPr="00157992">
        <w:rPr>
          <w:rFonts w:ascii="BentonSans Comp Regular" w:hAnsi="BentonSans Comp Regular"/>
          <w:color w:val="000000" w:themeColor="text1"/>
          <w:sz w:val="20"/>
        </w:rPr>
        <w:t>Drawing from the rich contributions of several disciplines (e.g., gerontology, sociology, social work, psychology), the course challenges students to consider complex issues of aging and their unique impact on diverse older populations.</w:t>
      </w:r>
    </w:p>
    <w:p w14:paraId="710D56E8" w14:textId="77777777" w:rsidR="00157992" w:rsidRPr="00157992" w:rsidRDefault="0015799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D273308" w14:textId="77777777" w:rsidR="00286D1A" w:rsidRPr="0023102C" w:rsidRDefault="00286D1A"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Health and Human Services (HAHS)</w:t>
      </w:r>
    </w:p>
    <w:p w14:paraId="53DD9638" w14:textId="77777777" w:rsidR="00286D1A" w:rsidRPr="0023102C" w:rsidRDefault="00286D1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6D8B3CA" w14:textId="6AC1595D" w:rsidR="00286D1A" w:rsidRPr="0023102C" w:rsidRDefault="00286D1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HAHS 1</w:t>
      </w:r>
      <w:r w:rsidR="003C3A8B">
        <w:rPr>
          <w:rFonts w:ascii="BentonSans Comp Regular" w:hAnsi="BentonSans Comp Regular"/>
          <w:b/>
          <w:color w:val="000000" w:themeColor="text1"/>
          <w:sz w:val="20"/>
        </w:rPr>
        <w:t>101</w:t>
      </w:r>
      <w:r w:rsidRPr="0023102C">
        <w:rPr>
          <w:rFonts w:ascii="BentonSans Comp Regular" w:hAnsi="BentonSans Comp Regular"/>
          <w:b/>
          <w:color w:val="000000" w:themeColor="text1"/>
          <w:sz w:val="20"/>
        </w:rPr>
        <w:t>. Prospect for Success in Health and Human Services. (1</w:t>
      </w:r>
      <w:r w:rsidR="00F8355D" w:rsidRPr="0023102C">
        <w:rPr>
          <w:rFonts w:ascii="BentonSans Comp Regular" w:hAnsi="BentonSans Comp Regular"/>
          <w:b/>
          <w:color w:val="000000" w:themeColor="text1"/>
          <w:sz w:val="20"/>
        </w:rPr>
        <w:t xml:space="preserve"> or 3</w:t>
      </w:r>
      <w:r w:rsidRPr="0023102C">
        <w:rPr>
          <w:rFonts w:ascii="BentonSans Comp Regular" w:hAnsi="BentonSans Comp Regular"/>
          <w:b/>
          <w:color w:val="000000" w:themeColor="text1"/>
          <w:sz w:val="20"/>
        </w:rPr>
        <w:t xml:space="preserve">) </w:t>
      </w:r>
      <w:r w:rsidR="003D72B9"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F8355D" w:rsidRPr="0023102C">
        <w:rPr>
          <w:rFonts w:ascii="BentonSans Comp Regular" w:hAnsi="BentonSans Comp Regular"/>
          <w:color w:val="000000" w:themeColor="text1"/>
          <w:sz w:val="20"/>
        </w:rPr>
        <w:t xml:space="preserve"> First-semester Freshman; </w:t>
      </w:r>
      <w:r w:rsidR="007C3959">
        <w:rPr>
          <w:rFonts w:ascii="BentonSans Comp Regular" w:hAnsi="BentonSans Comp Regular"/>
          <w:color w:val="000000" w:themeColor="text1"/>
          <w:sz w:val="20"/>
        </w:rPr>
        <w:t xml:space="preserve">and </w:t>
      </w:r>
      <w:r w:rsidR="00FB709C" w:rsidRPr="00FB709C">
        <w:rPr>
          <w:rFonts w:ascii="BentonSans Comp Regular" w:hAnsi="BentonSans Comp Regular"/>
          <w:color w:val="000000" w:themeColor="text1"/>
          <w:sz w:val="20"/>
        </w:rPr>
        <w:t>either Pre-Kinesiology, Pre-Nursing, Pre-Public Health, Pre-Social Work, or Health Systems Management major.</w:t>
      </w:r>
      <w:r w:rsidR="00F8355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 seminar</w:t>
      </w:r>
      <w:r w:rsidR="003D72B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style learning experience designed for freshmen C</w:t>
      </w:r>
      <w:r w:rsidR="003D72B9" w:rsidRPr="0023102C">
        <w:rPr>
          <w:rFonts w:ascii="BentonSans Comp Regular" w:hAnsi="BentonSans Comp Regular"/>
          <w:color w:val="000000" w:themeColor="text1"/>
          <w:sz w:val="20"/>
        </w:rPr>
        <w:t xml:space="preserve">ollege of Health and Human Services </w:t>
      </w:r>
      <w:r w:rsidRPr="0023102C">
        <w:rPr>
          <w:rFonts w:ascii="BentonSans Comp Regular" w:hAnsi="BentonSans Comp Regular"/>
          <w:color w:val="000000" w:themeColor="text1"/>
          <w:sz w:val="20"/>
        </w:rPr>
        <w:t xml:space="preserve">pre-majors to engage in the </w:t>
      </w:r>
      <w:r w:rsidR="003D72B9" w:rsidRPr="0023102C">
        <w:rPr>
          <w:rFonts w:ascii="BentonSans Comp Regular" w:hAnsi="BentonSans Comp Regular"/>
          <w:color w:val="000000" w:themeColor="text1"/>
          <w:sz w:val="20"/>
        </w:rPr>
        <w:t>U</w:t>
      </w:r>
      <w:r w:rsidRPr="0023102C">
        <w:rPr>
          <w:rFonts w:ascii="BentonSans Comp Regular" w:hAnsi="BentonSans Comp Regular"/>
          <w:color w:val="000000" w:themeColor="text1"/>
          <w:sz w:val="20"/>
        </w:rPr>
        <w:t xml:space="preserve">niversity, college, and community activities </w:t>
      </w:r>
      <w:r w:rsidR="003D72B9" w:rsidRPr="0023102C">
        <w:rPr>
          <w:rFonts w:ascii="BentonSans Comp Regular" w:hAnsi="BentonSans Comp Regular"/>
          <w:color w:val="000000" w:themeColor="text1"/>
          <w:sz w:val="20"/>
        </w:rPr>
        <w:t xml:space="preserve">to </w:t>
      </w:r>
      <w:r w:rsidRPr="0023102C">
        <w:rPr>
          <w:rFonts w:ascii="BentonSans Comp Regular" w:hAnsi="BentonSans Comp Regular"/>
          <w:color w:val="000000" w:themeColor="text1"/>
          <w:sz w:val="20"/>
        </w:rPr>
        <w:t xml:space="preserve">successfully graduate within four years. </w:t>
      </w:r>
      <w:r w:rsidR="003D72B9" w:rsidRPr="0023102C">
        <w:rPr>
          <w:rFonts w:ascii="BentonSans Comp Regular" w:hAnsi="BentonSans Comp Regular"/>
          <w:color w:val="000000" w:themeColor="text1"/>
          <w:sz w:val="20"/>
        </w:rPr>
        <w:t xml:space="preserve"> P</w:t>
      </w:r>
      <w:r w:rsidRPr="0023102C">
        <w:rPr>
          <w:rFonts w:ascii="BentonSans Comp Regular" w:hAnsi="BentonSans Comp Regular"/>
          <w:color w:val="000000" w:themeColor="text1"/>
          <w:sz w:val="20"/>
        </w:rPr>
        <w:t xml:space="preserve">rovides students </w:t>
      </w:r>
      <w:r w:rsidR="003D72B9" w:rsidRPr="0023102C">
        <w:rPr>
          <w:rFonts w:ascii="BentonSans Comp Regular" w:hAnsi="BentonSans Comp Regular"/>
          <w:color w:val="000000" w:themeColor="text1"/>
          <w:sz w:val="20"/>
        </w:rPr>
        <w:t>with an orientation to U</w:t>
      </w:r>
      <w:r w:rsidRPr="0023102C">
        <w:rPr>
          <w:rFonts w:ascii="BentonSans Comp Regular" w:hAnsi="BentonSans Comp Regular"/>
          <w:color w:val="000000" w:themeColor="text1"/>
          <w:sz w:val="20"/>
        </w:rPr>
        <w:t xml:space="preserve">niversity resources, engaging students in self-development/reflection, inquiry, goal-setting, disciplinary content, and </w:t>
      </w:r>
      <w:r w:rsidRPr="0023102C">
        <w:rPr>
          <w:rFonts w:ascii="BentonSans Comp Regular" w:hAnsi="BentonSans Comp Regular"/>
          <w:color w:val="000000" w:themeColor="text1"/>
          <w:sz w:val="20"/>
        </w:rPr>
        <w:lastRenderedPageBreak/>
        <w:t xml:space="preserve">constructing a career trajectory in one of the professional disciplines within the </w:t>
      </w:r>
      <w:r w:rsidR="003D72B9" w:rsidRPr="0023102C">
        <w:rPr>
          <w:rFonts w:ascii="BentonSans Comp Regular" w:hAnsi="BentonSans Comp Regular"/>
          <w:color w:val="000000" w:themeColor="text1"/>
          <w:sz w:val="20"/>
        </w:rPr>
        <w:t>c</w:t>
      </w:r>
      <w:r w:rsidRPr="0023102C">
        <w:rPr>
          <w:rFonts w:ascii="BentonSans Comp Regular" w:hAnsi="BentonSans Comp Regular"/>
          <w:color w:val="000000" w:themeColor="text1"/>
          <w:sz w:val="20"/>
        </w:rPr>
        <w:t xml:space="preserve">ollege. </w:t>
      </w:r>
      <w:r w:rsidR="003D72B9"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color w:val="000000" w:themeColor="text1"/>
          <w:sz w:val="20"/>
        </w:rPr>
        <w:t xml:space="preserve"> </w:t>
      </w:r>
    </w:p>
    <w:p w14:paraId="14F38C33" w14:textId="0F288D0B" w:rsidR="00CF5026" w:rsidRPr="0023102C" w:rsidRDefault="00CF502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1B7A6B4" w14:textId="0A9FB01A" w:rsidR="00CF5026" w:rsidRPr="0023102C" w:rsidRDefault="00CF502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HAHS 120</w:t>
      </w:r>
      <w:r w:rsidR="002F1274">
        <w:rPr>
          <w:rFonts w:ascii="BentonSans Comp Regular" w:hAnsi="BentonSans Comp Regular"/>
          <w:b/>
          <w:color w:val="000000" w:themeColor="text1"/>
          <w:sz w:val="20"/>
        </w:rPr>
        <w:t>1</w:t>
      </w:r>
      <w:r w:rsidRPr="0023102C">
        <w:rPr>
          <w:rFonts w:ascii="BentonSans Comp Regular" w:hAnsi="BentonSans Comp Regular"/>
          <w:b/>
          <w:color w:val="000000" w:themeColor="text1"/>
          <w:sz w:val="20"/>
        </w:rPr>
        <w:t>. Prospect f</w:t>
      </w:r>
      <w:r w:rsidR="00B50BDE">
        <w:rPr>
          <w:rFonts w:ascii="BentonSans Comp Regular" w:hAnsi="BentonSans Comp Regular"/>
          <w:b/>
          <w:color w:val="000000" w:themeColor="text1"/>
          <w:sz w:val="20"/>
        </w:rPr>
        <w:t>or Success for Transfer Student</w:t>
      </w:r>
      <w:r w:rsidRPr="0023102C">
        <w:rPr>
          <w:rFonts w:ascii="BentonSans Comp Regular" w:hAnsi="BentonSans Comp Regular"/>
          <w:b/>
          <w:color w:val="000000" w:themeColor="text1"/>
          <w:sz w:val="20"/>
        </w:rPr>
        <w:t xml:space="preserve">. (1) </w:t>
      </w:r>
      <w:r w:rsidRPr="0023102C">
        <w:rPr>
          <w:rFonts w:ascii="BentonSans Comp Regular" w:hAnsi="BentonSans Comp Regular"/>
          <w:color w:val="000000" w:themeColor="text1"/>
          <w:sz w:val="20"/>
        </w:rPr>
        <w:t xml:space="preserve"> Prerequisite(s): College of Health and Human Services transfer student.  A seminar-style learning experience designed for CHHS transfer student pre-majors to engage in the University, college, and community activities and successfully graduate within four years.  Provides an orientation to University resources, engaging students in self-development/reflection, inquiry, goal-setting, disciplinary content, and constructing a career trajectory in one of the professional disciplines within the college.  </w:t>
      </w:r>
      <w:r w:rsidRPr="0023102C">
        <w:rPr>
          <w:rFonts w:ascii="BentonSans Comp Regular" w:hAnsi="BentonSans Comp Regular"/>
          <w:i/>
          <w:color w:val="000000" w:themeColor="text1"/>
          <w:sz w:val="20"/>
        </w:rPr>
        <w:t>May not be repeated for grade replacement.</w:t>
      </w:r>
    </w:p>
    <w:p w14:paraId="7276373A"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C31AD2C" w14:textId="77777777" w:rsidR="005F06A0" w:rsidRPr="0023102C" w:rsidRDefault="008464C2"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Holocaust, Genocide, and Human Rights Studies </w:t>
      </w:r>
      <w:r w:rsidR="005F06A0" w:rsidRPr="0023102C">
        <w:rPr>
          <w:rFonts w:ascii="BentonSans Comp Regular" w:hAnsi="BentonSans Comp Regular"/>
          <w:b/>
          <w:color w:val="000000" w:themeColor="text1"/>
          <w:sz w:val="32"/>
        </w:rPr>
        <w:t>(HGHR)</w:t>
      </w:r>
    </w:p>
    <w:p w14:paraId="58CD49A0" w14:textId="77777777" w:rsidR="005F06A0" w:rsidRPr="00DC1A8B" w:rsidRDefault="005F06A0"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b/>
          <w:color w:val="000000" w:themeColor="text1"/>
          <w:sz w:val="20"/>
        </w:rPr>
      </w:pPr>
    </w:p>
    <w:p w14:paraId="568E5464" w14:textId="413D35EE" w:rsidR="0064072F" w:rsidRPr="0023102C" w:rsidRDefault="0064072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HGHR 2100. Introduction to Holocaust, Genocide, and Human Rights Studies.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2100.  Examines the Nazi Holocaust and its origins in Western thought and practice.  Analyzes the psychological, cultural, and political roots of other genocides and forms of mass violence.  Explores modern concepts of human rights and the role of human rights activism.</w:t>
      </w:r>
    </w:p>
    <w:p w14:paraId="2D48754B"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4FC8867A" w14:textId="061E8765"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HGHR 3050. Topics in Holocaust, Genocide</w:t>
      </w:r>
      <w:r w:rsidR="00FE6959"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and Human Rights Studies. (3)</w:t>
      </w:r>
      <w:r w:rsidRPr="0023102C">
        <w:rPr>
          <w:rFonts w:ascii="BentonSans Comp Regular" w:hAnsi="BentonSans Comp Regular"/>
          <w:color w:val="000000" w:themeColor="text1"/>
          <w:sz w:val="20"/>
        </w:rPr>
        <w:t xml:space="preserve">  </w:t>
      </w:r>
      <w:r w:rsidR="0045581B" w:rsidRPr="0023102C">
        <w:rPr>
          <w:rFonts w:ascii="BentonSans Comp Regular" w:hAnsi="BentonSans Comp Regular"/>
          <w:color w:val="000000" w:themeColor="text1"/>
          <w:sz w:val="20"/>
        </w:rPr>
        <w:t xml:space="preserve">Cross-listed Course(s): ANTH 3127.  </w:t>
      </w:r>
      <w:r w:rsidRPr="0023102C">
        <w:rPr>
          <w:rFonts w:ascii="BentonSans Comp Regular" w:hAnsi="BentonSans Comp Regular"/>
          <w:color w:val="000000" w:themeColor="text1"/>
          <w:sz w:val="20"/>
        </w:rPr>
        <w:t xml:space="preserve">Study of a special topic.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ADBD40E" w14:textId="342FAE12" w:rsidR="005F06A0" w:rsidRPr="005C19F0"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CB9BD0F" w14:textId="77777777" w:rsidR="005C19F0" w:rsidRDefault="005C19F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6036DA3" w14:textId="098AC3AB" w:rsidR="005C19F0" w:rsidRDefault="005C19F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5C19F0">
        <w:rPr>
          <w:rFonts w:ascii="BentonSans Comp Regular" w:hAnsi="BentonSans Comp Regular"/>
          <w:b/>
          <w:color w:val="000000" w:themeColor="text1"/>
          <w:sz w:val="20"/>
        </w:rPr>
        <w:t>HGHR 3110</w:t>
      </w:r>
      <w:r>
        <w:rPr>
          <w:rFonts w:ascii="BentonSans Comp Regular" w:hAnsi="BentonSans Comp Regular"/>
          <w:b/>
          <w:color w:val="000000" w:themeColor="text1"/>
          <w:sz w:val="20"/>
        </w:rPr>
        <w:t>.</w:t>
      </w:r>
      <w:r w:rsidRPr="005C19F0">
        <w:rPr>
          <w:rFonts w:ascii="BentonSans Comp Regular" w:hAnsi="BentonSans Comp Regular"/>
          <w:b/>
          <w:color w:val="000000" w:themeColor="text1"/>
          <w:sz w:val="20"/>
        </w:rPr>
        <w:t xml:space="preserve"> Resistance During the Holocaus</w:t>
      </w:r>
      <w:r>
        <w:rPr>
          <w:rFonts w:ascii="BentonSans Comp Regular" w:hAnsi="BentonSans Comp Regular"/>
          <w:b/>
          <w:color w:val="000000" w:themeColor="text1"/>
          <w:sz w:val="20"/>
        </w:rPr>
        <w:t xml:space="preserve">t. </w:t>
      </w:r>
      <w:r w:rsidRPr="005C19F0">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sidRPr="005C19F0">
        <w:rPr>
          <w:rFonts w:ascii="BentonSans Comp Regular" w:hAnsi="BentonSans Comp Regular"/>
          <w:color w:val="000000" w:themeColor="text1"/>
          <w:sz w:val="20"/>
        </w:rPr>
        <w:t>Cross-listed Course(s): INTL 3173</w:t>
      </w:r>
      <w:r>
        <w:rPr>
          <w:rFonts w:ascii="BentonSans Comp Regular" w:hAnsi="BentonSans Comp Regular"/>
          <w:color w:val="000000" w:themeColor="text1"/>
          <w:sz w:val="20"/>
        </w:rPr>
        <w:t xml:space="preserve">.  </w:t>
      </w:r>
      <w:r w:rsidRPr="00A9510A">
        <w:rPr>
          <w:rFonts w:ascii="BentonSans Comp Regular" w:hAnsi="BentonSans Comp Regular"/>
          <w:color w:val="000000" w:themeColor="text1"/>
          <w:sz w:val="20"/>
        </w:rPr>
        <w:t xml:space="preserve">Modern history has given rise to various forms of repression, but no system -- not even Nazi Germany -- succeeded in extinguishing the desire for greater freedom.  The subjects and victims of the Third Reich devised varied, creative ways to resist Nazi tyranny, preserve pre-Nazi political and social traditions, and assert their dignity. </w:t>
      </w:r>
      <w:r>
        <w:rPr>
          <w:rFonts w:ascii="BentonSans Comp Regular" w:hAnsi="BentonSans Comp Regular"/>
          <w:color w:val="000000" w:themeColor="text1"/>
          <w:sz w:val="20"/>
        </w:rPr>
        <w:t xml:space="preserve"> </w:t>
      </w:r>
      <w:r w:rsidRPr="00A9510A">
        <w:rPr>
          <w:rFonts w:ascii="BentonSans Comp Regular" w:hAnsi="BentonSans Comp Regular"/>
          <w:color w:val="000000" w:themeColor="text1"/>
          <w:sz w:val="20"/>
        </w:rPr>
        <w:t>Through memoirs and other readings, the range of responses and survival strategies of Jews, dissident Germans, and peoples of Poland, France, and other German-occupied lands are explored.</w:t>
      </w:r>
    </w:p>
    <w:p w14:paraId="2B811C23" w14:textId="7DAE9C8D" w:rsidR="005C19F0" w:rsidRDefault="005C19F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109FB4C" w14:textId="0C2113C3" w:rsidR="00997B23" w:rsidRPr="00997B23" w:rsidRDefault="00997B2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997B23">
        <w:rPr>
          <w:rFonts w:ascii="BentonSans Comp Regular" w:hAnsi="BentonSans Comp Regular"/>
          <w:b/>
          <w:color w:val="000000" w:themeColor="text1"/>
          <w:sz w:val="20"/>
        </w:rPr>
        <w:t>HGHR 3220. The U.S.-Vietnam War and the Global Upheaval of the 1960s-1970s. (3)</w:t>
      </w:r>
      <w:r>
        <w:rPr>
          <w:rFonts w:ascii="BentonSans Comp Regular" w:hAnsi="BentonSans Comp Regular"/>
          <w:color w:val="000000" w:themeColor="text1"/>
          <w:sz w:val="20"/>
        </w:rPr>
        <w:t xml:space="preserve">  </w:t>
      </w:r>
      <w:r w:rsidRPr="00997B23">
        <w:rPr>
          <w:rFonts w:ascii="BentonSans Comp Regular" w:hAnsi="BentonSans Comp Regular"/>
          <w:color w:val="000000" w:themeColor="text1"/>
          <w:sz w:val="20"/>
        </w:rPr>
        <w:t>Cross-listed Course(s): HIST 3003 and INTL 3174</w:t>
      </w:r>
      <w:r>
        <w:rPr>
          <w:rFonts w:ascii="BentonSans Comp Regular" w:hAnsi="BentonSans Comp Regular"/>
          <w:color w:val="000000" w:themeColor="text1"/>
          <w:sz w:val="20"/>
        </w:rPr>
        <w:t xml:space="preserve">.  </w:t>
      </w:r>
      <w:r w:rsidRPr="00997B23">
        <w:rPr>
          <w:rFonts w:ascii="BentonSans Comp Regular" w:hAnsi="BentonSans Comp Regular"/>
          <w:color w:val="000000" w:themeColor="text1"/>
          <w:sz w:val="20"/>
        </w:rPr>
        <w:t>The U.S.-Vietnam War continues to haunt the political and cultural landscape of both nations. Yet the war remains poorly understood and remembered - in both lands. This course stresses the diversity of American experiences, as well as the breadth of Vietnamese experiences and perspectives.  It provides a multidisciplinary, multicultural, global overview of the war's history and context, examining imperialism, racism, and anti-colonialism; socialism and Stalinism; and the global youth revolt that was provoked in large part by the war.  Cultural texts (e.g., music, literature, film), memoirs, and other primary and secondary sources are examined.</w:t>
      </w:r>
    </w:p>
    <w:p w14:paraId="66FA56CB" w14:textId="77777777" w:rsidR="00997B23" w:rsidRPr="00997B23" w:rsidRDefault="00997B2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E62FFD8" w14:textId="27BEFC52"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HGHR 3800. Independent Study in Holocaust, Genocide</w:t>
      </w:r>
      <w:r w:rsidR="00FE6959"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and Human Rights Studies. (3) </w:t>
      </w:r>
      <w:r w:rsidR="001128A7"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Study of a special topic under supervision of a faculty member.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76FDC460"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bCs/>
          <w:color w:val="000000" w:themeColor="text1"/>
          <w:sz w:val="20"/>
          <w:shd w:val="clear" w:color="auto" w:fill="FFFF00"/>
        </w:rPr>
      </w:pPr>
    </w:p>
    <w:p w14:paraId="00639EF3"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HGHR 4050. Topics in Holocaust, Genocide</w:t>
      </w:r>
      <w:r w:rsidR="00FE6959"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and Human Rights Studies. (3)</w:t>
      </w:r>
      <w:r w:rsidRPr="0023102C">
        <w:rPr>
          <w:rFonts w:ascii="BentonSans Comp Regular" w:hAnsi="BentonSans Comp Regular"/>
          <w:color w:val="000000" w:themeColor="text1"/>
          <w:sz w:val="20"/>
        </w:rPr>
        <w:t xml:space="preserve">  Study of a special topic.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8D57E5D" w14:textId="1948B5A6" w:rsidR="005F06A0"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bCs/>
          <w:color w:val="000000" w:themeColor="text1"/>
          <w:sz w:val="20"/>
          <w:shd w:val="clear" w:color="auto" w:fill="FFFF00"/>
        </w:rPr>
      </w:pPr>
    </w:p>
    <w:p w14:paraId="3A390F7D" w14:textId="7E0C682C" w:rsidR="00577616" w:rsidRPr="0023102C" w:rsidRDefault="003B2776"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color w:val="000000" w:themeColor="text1"/>
          <w:sz w:val="32"/>
        </w:rPr>
      </w:pPr>
      <w:r>
        <w:rPr>
          <w:rFonts w:ascii="BentonSans Comp Regular" w:hAnsi="BentonSans Comp Regular"/>
          <w:b/>
          <w:color w:val="000000" w:themeColor="text1"/>
          <w:sz w:val="32"/>
        </w:rPr>
        <w:t>Health &amp; Medical</w:t>
      </w:r>
      <w:r w:rsidR="00577616">
        <w:rPr>
          <w:rFonts w:ascii="BentonSans Comp Regular" w:hAnsi="BentonSans Comp Regular"/>
          <w:b/>
          <w:color w:val="000000" w:themeColor="text1"/>
          <w:sz w:val="32"/>
        </w:rPr>
        <w:t xml:space="preserve"> Humanities</w:t>
      </w:r>
      <w:r w:rsidR="00577616" w:rsidRPr="0023102C">
        <w:rPr>
          <w:rFonts w:ascii="BentonSans Comp Regular" w:hAnsi="BentonSans Comp Regular"/>
          <w:b/>
          <w:color w:val="000000" w:themeColor="text1"/>
          <w:sz w:val="32"/>
        </w:rPr>
        <w:t xml:space="preserve"> (</w:t>
      </w:r>
      <w:r w:rsidR="00577616">
        <w:rPr>
          <w:rFonts w:ascii="BentonSans Comp Regular" w:hAnsi="BentonSans Comp Regular"/>
          <w:b/>
          <w:color w:val="000000" w:themeColor="text1"/>
          <w:sz w:val="32"/>
        </w:rPr>
        <w:t>HHUM</w:t>
      </w:r>
      <w:r w:rsidR="00577616" w:rsidRPr="0023102C">
        <w:rPr>
          <w:rFonts w:ascii="BentonSans Comp Regular" w:hAnsi="BentonSans Comp Regular"/>
          <w:b/>
          <w:color w:val="000000" w:themeColor="text1"/>
          <w:sz w:val="32"/>
        </w:rPr>
        <w:t>)</w:t>
      </w:r>
    </w:p>
    <w:p w14:paraId="3A140208" w14:textId="1625117C" w:rsidR="00577616" w:rsidRDefault="00577616" w:rsidP="00F33998">
      <w:pPr>
        <w:keepNext/>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2DBA3C3" w14:textId="18C14E44" w:rsidR="00E63059" w:rsidRPr="00E63059"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E63059">
        <w:rPr>
          <w:rFonts w:ascii="BentonSans Comp Regular" w:hAnsi="BentonSans Comp Regular"/>
          <w:b/>
          <w:color w:val="000000" w:themeColor="text1"/>
          <w:sz w:val="20"/>
        </w:rPr>
        <w:t>HHUM 2100</w:t>
      </w:r>
      <w:r>
        <w:rPr>
          <w:rFonts w:ascii="BentonSans Comp Regular" w:hAnsi="BentonSans Comp Regular"/>
          <w:b/>
          <w:color w:val="000000" w:themeColor="text1"/>
          <w:sz w:val="20"/>
        </w:rPr>
        <w:t xml:space="preserve">. </w:t>
      </w:r>
      <w:r w:rsidRPr="00E63059">
        <w:rPr>
          <w:rFonts w:ascii="BentonSans Comp Regular" w:hAnsi="BentonSans Comp Regular"/>
          <w:b/>
          <w:color w:val="000000" w:themeColor="text1"/>
          <w:sz w:val="20"/>
        </w:rPr>
        <w:t xml:space="preserve">Introduction to </w:t>
      </w:r>
      <w:r w:rsidR="003B2776">
        <w:rPr>
          <w:rFonts w:ascii="BentonSans Comp Regular" w:hAnsi="BentonSans Comp Regular"/>
          <w:b/>
          <w:color w:val="000000" w:themeColor="text1"/>
          <w:sz w:val="20"/>
        </w:rPr>
        <w:t>Health &amp; Medical</w:t>
      </w:r>
      <w:r w:rsidRPr="00E63059">
        <w:rPr>
          <w:rFonts w:ascii="BentonSans Comp Regular" w:hAnsi="BentonSans Comp Regular"/>
          <w:b/>
          <w:color w:val="000000" w:themeColor="text1"/>
          <w:sz w:val="20"/>
        </w:rPr>
        <w:t xml:space="preserve"> Humanities. (3)  </w:t>
      </w:r>
      <w:r>
        <w:rPr>
          <w:rFonts w:ascii="BentonSans Comp Regular" w:hAnsi="BentonSans Comp Regular"/>
          <w:color w:val="000000" w:themeColor="text1"/>
          <w:sz w:val="20"/>
        </w:rPr>
        <w:t xml:space="preserve">Prerequisite(s): </w:t>
      </w:r>
      <w:r w:rsidR="003B2776">
        <w:rPr>
          <w:rFonts w:ascii="BentonSans Comp Regular" w:hAnsi="BentonSans Comp Regular"/>
          <w:color w:val="000000" w:themeColor="text1"/>
          <w:sz w:val="20"/>
        </w:rPr>
        <w:t>Health &amp; Medical</w:t>
      </w:r>
      <w:r w:rsidRPr="00E63059">
        <w:rPr>
          <w:rFonts w:ascii="BentonSans Comp Regular" w:hAnsi="BentonSans Comp Regular"/>
          <w:color w:val="000000" w:themeColor="text1"/>
          <w:sz w:val="20"/>
        </w:rPr>
        <w:t xml:space="preserve"> Humanities minor</w:t>
      </w:r>
      <w:r>
        <w:rPr>
          <w:rFonts w:ascii="BentonSans Comp Regular" w:hAnsi="BentonSans Comp Regular"/>
          <w:color w:val="000000" w:themeColor="text1"/>
          <w:sz w:val="20"/>
        </w:rPr>
        <w:t xml:space="preserve">.  </w:t>
      </w:r>
      <w:r w:rsidR="003B2776">
        <w:rPr>
          <w:rFonts w:ascii="BentonSans Comp Regular" w:hAnsi="BentonSans Comp Regular"/>
          <w:color w:val="000000" w:themeColor="text1"/>
          <w:sz w:val="20"/>
        </w:rPr>
        <w:t>Health &amp; Medical</w:t>
      </w:r>
      <w:r w:rsidRPr="00E63059">
        <w:rPr>
          <w:rFonts w:ascii="BentonSans Comp Regular" w:hAnsi="BentonSans Comp Regular"/>
          <w:color w:val="000000" w:themeColor="text1"/>
          <w:sz w:val="20"/>
        </w:rPr>
        <w:t xml:space="preserve"> Humanities is an interdisciplinary field that uses humanistic perspectives to understand health and healthcare. </w:t>
      </w:r>
      <w:r>
        <w:rPr>
          <w:rFonts w:ascii="BentonSans Comp Regular" w:hAnsi="BentonSans Comp Regular"/>
          <w:color w:val="000000" w:themeColor="text1"/>
          <w:sz w:val="20"/>
        </w:rPr>
        <w:t xml:space="preserve"> </w:t>
      </w:r>
      <w:r w:rsidRPr="00E63059">
        <w:rPr>
          <w:rFonts w:ascii="BentonSans Comp Regular" w:hAnsi="BentonSans Comp Regular"/>
          <w:color w:val="000000" w:themeColor="text1"/>
          <w:sz w:val="20"/>
        </w:rPr>
        <w:t xml:space="preserve">The humanities have the potential to teach us about the embodied human experience, including suffering, healing, well-being, and flourishing.  As an introduction to the Minor in </w:t>
      </w:r>
      <w:r w:rsidR="003B2776">
        <w:rPr>
          <w:rFonts w:ascii="BentonSans Comp Regular" w:hAnsi="BentonSans Comp Regular"/>
          <w:color w:val="000000" w:themeColor="text1"/>
          <w:sz w:val="20"/>
        </w:rPr>
        <w:t>Health &amp; Medical</w:t>
      </w:r>
      <w:r w:rsidRPr="00E63059">
        <w:rPr>
          <w:rFonts w:ascii="BentonSans Comp Regular" w:hAnsi="BentonSans Comp Regular"/>
          <w:color w:val="000000" w:themeColor="text1"/>
          <w:sz w:val="20"/>
        </w:rPr>
        <w:t xml:space="preserve"> Humanities, this course employs holistic and integrated understandings of what it means to be human, in contrast to what has been called “biomedical reductionism.”  Introduces health and the body through multiple ways of knowing; students experience a holistic, “whole-body” approach to understanding the body.  Moving through embodied knowing, heartful knowing, narrative knowing, critical knowing, cultural knowing, collaborative knowing, contemplative knowing, aesthetic knowing, empathetic knowing, social knowing, ethical knowing, and systematic knowing, students are moved through narrative, arts-based, humanities, social science, and dialogic ways of thinking in order to intentionally and variously use stories, poems, mediated images, cultural artifacts, and artwork; physical sensations and emotions; knowledge of culture, history, and society; and contemplation and dialogue to contribute to deep sensemaking and critical examination of what it means to be an embodied human.</w:t>
      </w:r>
    </w:p>
    <w:p w14:paraId="6F2673F0" w14:textId="77777777" w:rsidR="00E63059" w:rsidRPr="00E63059"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B545D4A" w14:textId="354CC48C" w:rsidR="00E63059" w:rsidRPr="00E63059" w:rsidRDefault="00D029DA"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D029DA">
        <w:rPr>
          <w:rFonts w:ascii="BentonSans Comp Regular" w:hAnsi="BentonSans Comp Regular"/>
          <w:b/>
          <w:color w:val="000000" w:themeColor="text1"/>
          <w:sz w:val="20"/>
        </w:rPr>
        <w:t>HHUM 3020.</w:t>
      </w:r>
      <w:r w:rsidR="00E63059" w:rsidRPr="00D029DA">
        <w:rPr>
          <w:rFonts w:ascii="BentonSans Comp Regular" w:hAnsi="BentonSans Comp Regular"/>
          <w:b/>
          <w:color w:val="000000" w:themeColor="text1"/>
          <w:sz w:val="20"/>
        </w:rPr>
        <w:t xml:space="preserve"> Topics in </w:t>
      </w:r>
      <w:r w:rsidR="003B2776">
        <w:rPr>
          <w:rFonts w:ascii="BentonSans Comp Regular" w:hAnsi="BentonSans Comp Regular"/>
          <w:b/>
          <w:color w:val="000000" w:themeColor="text1"/>
          <w:sz w:val="20"/>
        </w:rPr>
        <w:t>Health &amp; Medical</w:t>
      </w:r>
      <w:r w:rsidR="00E63059" w:rsidRPr="00D029DA">
        <w:rPr>
          <w:rFonts w:ascii="BentonSans Comp Regular" w:hAnsi="BentonSans Comp Regular"/>
          <w:b/>
          <w:color w:val="000000" w:themeColor="text1"/>
          <w:sz w:val="20"/>
        </w:rPr>
        <w:t xml:space="preserve"> Humanities</w:t>
      </w:r>
      <w:r w:rsidRPr="00D029DA">
        <w:rPr>
          <w:rFonts w:ascii="BentonSans Comp Regular" w:hAnsi="BentonSans Comp Regular"/>
          <w:b/>
          <w:color w:val="000000" w:themeColor="text1"/>
          <w:sz w:val="20"/>
        </w:rPr>
        <w:t>. (3)</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Prerequisite(s):</w:t>
      </w:r>
      <w:r>
        <w:rPr>
          <w:rFonts w:ascii="BentonSans Comp Regular" w:hAnsi="BentonSans Comp Regular"/>
          <w:color w:val="000000" w:themeColor="text1"/>
          <w:sz w:val="20"/>
        </w:rPr>
        <w:t xml:space="preserve"> </w:t>
      </w:r>
      <w:r w:rsidR="003B2776">
        <w:rPr>
          <w:rFonts w:ascii="BentonSans Comp Regular" w:hAnsi="BentonSans Comp Regular"/>
          <w:color w:val="000000" w:themeColor="text1"/>
          <w:sz w:val="20"/>
        </w:rPr>
        <w:t>Health &amp; Medical</w:t>
      </w:r>
      <w:r w:rsidRPr="00E63059">
        <w:rPr>
          <w:rFonts w:ascii="BentonSans Comp Regular" w:hAnsi="BentonSans Comp Regular"/>
          <w:color w:val="000000" w:themeColor="text1"/>
          <w:sz w:val="20"/>
        </w:rPr>
        <w:t xml:space="preserve"> Humanities minor</w:t>
      </w:r>
      <w:r>
        <w:rPr>
          <w:rFonts w:ascii="BentonSans Comp Regular" w:hAnsi="BentonSans Comp Regular"/>
          <w:color w:val="000000" w:themeColor="text1"/>
          <w:sz w:val="20"/>
        </w:rPr>
        <w:t>.  P</w:t>
      </w:r>
      <w:r w:rsidRPr="00E63059">
        <w:rPr>
          <w:rFonts w:ascii="BentonSans Comp Regular" w:hAnsi="BentonSans Comp Regular"/>
          <w:color w:val="000000" w:themeColor="text1"/>
          <w:sz w:val="20"/>
        </w:rPr>
        <w:t>r</w:t>
      </w:r>
      <w:r>
        <w:rPr>
          <w:rFonts w:ascii="BentonSans Comp Regular" w:hAnsi="BentonSans Comp Regular"/>
          <w:color w:val="000000" w:themeColor="text1"/>
          <w:sz w:val="20"/>
        </w:rPr>
        <w:t xml:space="preserve">e- or Corequisite(s): HHUM 2100.  </w:t>
      </w:r>
      <w:r w:rsidR="00E63059" w:rsidRPr="00E63059">
        <w:rPr>
          <w:rFonts w:ascii="BentonSans Comp Regular" w:hAnsi="BentonSans Comp Regular"/>
          <w:color w:val="000000" w:themeColor="text1"/>
          <w:sz w:val="20"/>
        </w:rPr>
        <w:t xml:space="preserve">Timely and important areas relevant to </w:t>
      </w:r>
      <w:r w:rsidR="003B2776">
        <w:rPr>
          <w:rFonts w:ascii="BentonSans Comp Regular" w:hAnsi="BentonSans Comp Regular"/>
          <w:color w:val="000000" w:themeColor="text1"/>
          <w:sz w:val="20"/>
        </w:rPr>
        <w:t>Health &amp; Medical</w:t>
      </w:r>
      <w:r w:rsidR="00E63059" w:rsidRPr="00E63059">
        <w:rPr>
          <w:rFonts w:ascii="BentonSans Comp Regular" w:hAnsi="BentonSans Comp Regular"/>
          <w:color w:val="000000" w:themeColor="text1"/>
          <w:sz w:val="20"/>
        </w:rPr>
        <w:t xml:space="preserve"> Humanities.</w:t>
      </w:r>
      <w:r>
        <w:rPr>
          <w:rFonts w:ascii="BentonSans Comp Regular" w:hAnsi="BentonSans Comp Regular"/>
          <w:color w:val="000000" w:themeColor="text1"/>
          <w:sz w:val="20"/>
        </w:rPr>
        <w:t xml:space="preserve">  </w:t>
      </w:r>
      <w:r w:rsidR="00E63059" w:rsidRPr="00D029DA">
        <w:rPr>
          <w:rFonts w:ascii="BentonSans Comp Regular" w:hAnsi="BentonSans Comp Regular"/>
          <w:i/>
          <w:color w:val="000000" w:themeColor="text1"/>
          <w:sz w:val="20"/>
        </w:rPr>
        <w:t>May be repeated for credit with permission of advisor.</w:t>
      </w:r>
    </w:p>
    <w:p w14:paraId="5E8BAA36" w14:textId="77777777" w:rsidR="00E63059" w:rsidRPr="00E63059"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CF59F10" w14:textId="49F6EB71" w:rsidR="00E63059" w:rsidRPr="00E63059"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D029DA">
        <w:rPr>
          <w:rFonts w:ascii="BentonSans Comp Regular" w:hAnsi="BentonSans Comp Regular"/>
          <w:b/>
          <w:color w:val="000000" w:themeColor="text1"/>
          <w:sz w:val="20"/>
        </w:rPr>
        <w:t>HHUM 3030</w:t>
      </w:r>
      <w:r w:rsidR="00D029DA" w:rsidRPr="00D029DA">
        <w:rPr>
          <w:rFonts w:ascii="BentonSans Comp Regular" w:hAnsi="BentonSans Comp Regular"/>
          <w:b/>
          <w:color w:val="000000" w:themeColor="text1"/>
          <w:sz w:val="20"/>
        </w:rPr>
        <w:t>.</w:t>
      </w:r>
      <w:r w:rsidRPr="00D029DA">
        <w:rPr>
          <w:rFonts w:ascii="BentonSans Comp Regular" w:hAnsi="BentonSans Comp Regular"/>
          <w:b/>
          <w:color w:val="000000" w:themeColor="text1"/>
          <w:sz w:val="20"/>
        </w:rPr>
        <w:t xml:space="preserve"> </w:t>
      </w:r>
      <w:r w:rsidR="003B2776">
        <w:rPr>
          <w:rFonts w:ascii="BentonSans Comp Regular" w:hAnsi="BentonSans Comp Regular"/>
          <w:b/>
          <w:color w:val="000000" w:themeColor="text1"/>
          <w:sz w:val="20"/>
        </w:rPr>
        <w:t>Health &amp; Medical</w:t>
      </w:r>
      <w:r w:rsidRPr="00D029DA">
        <w:rPr>
          <w:rFonts w:ascii="BentonSans Comp Regular" w:hAnsi="BentonSans Comp Regular"/>
          <w:b/>
          <w:color w:val="000000" w:themeColor="text1"/>
          <w:sz w:val="20"/>
        </w:rPr>
        <w:t xml:space="preserve"> Humanities Study Abroad</w:t>
      </w:r>
      <w:r w:rsidR="00D029DA" w:rsidRPr="00D029DA">
        <w:rPr>
          <w:rFonts w:ascii="BentonSans Comp Regular" w:hAnsi="BentonSans Comp Regular"/>
          <w:b/>
          <w:color w:val="000000" w:themeColor="text1"/>
          <w:sz w:val="20"/>
        </w:rPr>
        <w:t>. (3)</w:t>
      </w:r>
      <w:r w:rsidR="00D029DA">
        <w:rPr>
          <w:rFonts w:ascii="BentonSans Comp Regular" w:hAnsi="BentonSans Comp Regular"/>
          <w:color w:val="000000" w:themeColor="text1"/>
          <w:sz w:val="20"/>
        </w:rPr>
        <w:t xml:space="preserve">  Prerequisite(s):  </w:t>
      </w:r>
      <w:r w:rsidR="003B2776">
        <w:rPr>
          <w:rFonts w:ascii="BentonSans Comp Regular" w:hAnsi="BentonSans Comp Regular"/>
          <w:color w:val="000000" w:themeColor="text1"/>
          <w:sz w:val="20"/>
        </w:rPr>
        <w:t>Health &amp; Medical</w:t>
      </w:r>
      <w:r w:rsidR="00D029DA" w:rsidRPr="00E63059">
        <w:rPr>
          <w:rFonts w:ascii="BentonSans Comp Regular" w:hAnsi="BentonSans Comp Regular"/>
          <w:color w:val="000000" w:themeColor="text1"/>
          <w:sz w:val="20"/>
        </w:rPr>
        <w:t xml:space="preserve"> Humanities minor</w:t>
      </w:r>
      <w:r w:rsidR="00D029DA">
        <w:rPr>
          <w:rFonts w:ascii="BentonSans Comp Regular" w:hAnsi="BentonSans Comp Regular"/>
          <w:color w:val="000000" w:themeColor="text1"/>
          <w:sz w:val="20"/>
        </w:rPr>
        <w:t xml:space="preserve">.  </w:t>
      </w:r>
      <w:r w:rsidR="00D029DA" w:rsidRPr="00E63059">
        <w:rPr>
          <w:rFonts w:ascii="BentonSans Comp Regular" w:hAnsi="BentonSans Comp Regular"/>
          <w:color w:val="000000" w:themeColor="text1"/>
          <w:sz w:val="20"/>
        </w:rPr>
        <w:t>Pr</w:t>
      </w:r>
      <w:r w:rsidR="00D029DA">
        <w:rPr>
          <w:rFonts w:ascii="BentonSans Comp Regular" w:hAnsi="BentonSans Comp Regular"/>
          <w:color w:val="000000" w:themeColor="text1"/>
          <w:sz w:val="20"/>
        </w:rPr>
        <w:t xml:space="preserve">e- or Corequisite(s): HHUM 2100.  </w:t>
      </w:r>
      <w:r w:rsidRPr="00E63059">
        <w:rPr>
          <w:rFonts w:ascii="BentonSans Comp Regular" w:hAnsi="BentonSans Comp Regular"/>
          <w:color w:val="000000" w:themeColor="text1"/>
          <w:sz w:val="20"/>
        </w:rPr>
        <w:t xml:space="preserve">Examines </w:t>
      </w:r>
      <w:r w:rsidR="003B2776">
        <w:rPr>
          <w:rFonts w:ascii="BentonSans Comp Regular" w:hAnsi="BentonSans Comp Regular"/>
          <w:color w:val="000000" w:themeColor="text1"/>
          <w:sz w:val="20"/>
        </w:rPr>
        <w:t>Health &amp; Medical</w:t>
      </w:r>
      <w:r w:rsidRPr="00E63059">
        <w:rPr>
          <w:rFonts w:ascii="BentonSans Comp Regular" w:hAnsi="BentonSans Comp Regular"/>
          <w:color w:val="000000" w:themeColor="text1"/>
          <w:sz w:val="20"/>
        </w:rPr>
        <w:t xml:space="preserve"> humanities in an international setting.</w:t>
      </w:r>
      <w:r w:rsidR="00D029DA">
        <w:rPr>
          <w:rFonts w:ascii="BentonSans Comp Regular" w:hAnsi="BentonSans Comp Regular"/>
          <w:color w:val="000000" w:themeColor="text1"/>
          <w:sz w:val="20"/>
        </w:rPr>
        <w:t xml:space="preserve">  </w:t>
      </w:r>
      <w:r w:rsidRPr="00D029DA">
        <w:rPr>
          <w:rFonts w:ascii="BentonSans Comp Regular" w:hAnsi="BentonSans Comp Regular"/>
          <w:i/>
          <w:color w:val="000000" w:themeColor="text1"/>
          <w:sz w:val="20"/>
        </w:rPr>
        <w:t>May be repeated for credit with permission of advisor.</w:t>
      </w:r>
    </w:p>
    <w:p w14:paraId="65E3E6C7" w14:textId="77777777" w:rsidR="00E63059" w:rsidRPr="00E63059"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4042632" w14:textId="5487FB13" w:rsidR="00E63059" w:rsidRPr="00E63059" w:rsidRDefault="00E63059"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D029DA">
        <w:rPr>
          <w:rFonts w:ascii="BentonSans Comp Regular" w:hAnsi="BentonSans Comp Regular"/>
          <w:b/>
          <w:color w:val="000000" w:themeColor="text1"/>
          <w:sz w:val="20"/>
        </w:rPr>
        <w:t>HHUM 4800</w:t>
      </w:r>
      <w:r w:rsidR="00D029DA" w:rsidRPr="00D029DA">
        <w:rPr>
          <w:rFonts w:ascii="BentonSans Comp Regular" w:hAnsi="BentonSans Comp Regular"/>
          <w:b/>
          <w:color w:val="000000" w:themeColor="text1"/>
          <w:sz w:val="20"/>
        </w:rPr>
        <w:t>.</w:t>
      </w:r>
      <w:r w:rsidRPr="00D029DA">
        <w:rPr>
          <w:rFonts w:ascii="BentonSans Comp Regular" w:hAnsi="BentonSans Comp Regular"/>
          <w:b/>
          <w:color w:val="000000" w:themeColor="text1"/>
          <w:sz w:val="20"/>
        </w:rPr>
        <w:t xml:space="preserve"> </w:t>
      </w:r>
      <w:r w:rsidR="003B2776">
        <w:rPr>
          <w:rFonts w:ascii="BentonSans Comp Regular" w:hAnsi="BentonSans Comp Regular"/>
          <w:b/>
          <w:color w:val="000000" w:themeColor="text1"/>
          <w:sz w:val="20"/>
        </w:rPr>
        <w:t>Health &amp; Medical</w:t>
      </w:r>
      <w:r w:rsidRPr="00D029DA">
        <w:rPr>
          <w:rFonts w:ascii="BentonSans Comp Regular" w:hAnsi="BentonSans Comp Regular"/>
          <w:b/>
          <w:color w:val="000000" w:themeColor="text1"/>
          <w:sz w:val="20"/>
        </w:rPr>
        <w:t xml:space="preserve"> Humanities Portfolio Capstone</w:t>
      </w:r>
      <w:r w:rsidR="00D029DA" w:rsidRPr="00D029DA">
        <w:rPr>
          <w:rFonts w:ascii="BentonSans Comp Regular" w:hAnsi="BentonSans Comp Regular"/>
          <w:b/>
          <w:color w:val="000000" w:themeColor="text1"/>
          <w:sz w:val="20"/>
        </w:rPr>
        <w:t>. (</w:t>
      </w:r>
      <w:r w:rsidR="00882464">
        <w:rPr>
          <w:rFonts w:ascii="BentonSans Comp Regular" w:hAnsi="BentonSans Comp Regular"/>
          <w:b/>
          <w:color w:val="000000" w:themeColor="text1"/>
          <w:sz w:val="20"/>
        </w:rPr>
        <w:t>3</w:t>
      </w:r>
      <w:r w:rsidR="00D029DA" w:rsidRPr="00D029DA">
        <w:rPr>
          <w:rFonts w:ascii="BentonSans Comp Regular" w:hAnsi="BentonSans Comp Regular"/>
          <w:b/>
          <w:color w:val="000000" w:themeColor="text1"/>
          <w:sz w:val="20"/>
        </w:rPr>
        <w:t xml:space="preserve">) </w:t>
      </w:r>
      <w:r w:rsidR="00D029DA">
        <w:rPr>
          <w:rFonts w:ascii="BentonSans Comp Regular" w:hAnsi="BentonSans Comp Regular"/>
          <w:color w:val="000000" w:themeColor="text1"/>
          <w:sz w:val="20"/>
        </w:rPr>
        <w:t xml:space="preserve"> Prerequisite(s): </w:t>
      </w:r>
      <w:r w:rsidR="003B2776">
        <w:rPr>
          <w:rFonts w:ascii="BentonSans Comp Regular" w:hAnsi="BentonSans Comp Regular"/>
          <w:color w:val="000000" w:themeColor="text1"/>
          <w:sz w:val="20"/>
        </w:rPr>
        <w:t>Health &amp; Medical</w:t>
      </w:r>
      <w:r w:rsidR="00D029DA" w:rsidRPr="00E63059">
        <w:rPr>
          <w:rFonts w:ascii="BentonSans Comp Regular" w:hAnsi="BentonSans Comp Regular"/>
          <w:color w:val="000000" w:themeColor="text1"/>
          <w:sz w:val="20"/>
        </w:rPr>
        <w:t xml:space="preserve"> Humanities minor</w:t>
      </w:r>
      <w:r w:rsidR="00D029DA">
        <w:rPr>
          <w:rFonts w:ascii="BentonSans Comp Regular" w:hAnsi="BentonSans Comp Regular"/>
          <w:color w:val="000000" w:themeColor="text1"/>
          <w:sz w:val="20"/>
        </w:rPr>
        <w:t xml:space="preserve"> and HHUM 2100.  </w:t>
      </w:r>
      <w:r w:rsidR="00D029DA" w:rsidRPr="00E63059">
        <w:rPr>
          <w:rFonts w:ascii="BentonSans Comp Regular" w:hAnsi="BentonSans Comp Regular"/>
          <w:color w:val="000000" w:themeColor="text1"/>
          <w:sz w:val="20"/>
        </w:rPr>
        <w:t xml:space="preserve">Pre- or Corequisite(s): 15 </w:t>
      </w:r>
      <w:r w:rsidR="00882464">
        <w:rPr>
          <w:rFonts w:ascii="BentonSans Comp Regular" w:hAnsi="BentonSans Comp Regular"/>
          <w:color w:val="000000" w:themeColor="text1"/>
          <w:sz w:val="20"/>
        </w:rPr>
        <w:t xml:space="preserve">credit </w:t>
      </w:r>
      <w:r w:rsidR="00D029DA" w:rsidRPr="00E63059">
        <w:rPr>
          <w:rFonts w:ascii="BentonSans Comp Regular" w:hAnsi="BentonSans Comp Regular"/>
          <w:color w:val="000000" w:themeColor="text1"/>
          <w:sz w:val="20"/>
        </w:rPr>
        <w:t>hours of HHUM 3020, HHUM 3030, or equivalent</w:t>
      </w:r>
      <w:r w:rsidR="00D029DA">
        <w:rPr>
          <w:rFonts w:ascii="BentonSans Comp Regular" w:hAnsi="BentonSans Comp Regular"/>
          <w:color w:val="000000" w:themeColor="text1"/>
          <w:sz w:val="20"/>
        </w:rPr>
        <w:t xml:space="preserve">.  </w:t>
      </w:r>
      <w:r w:rsidRPr="00E63059">
        <w:rPr>
          <w:rFonts w:ascii="BentonSans Comp Regular" w:hAnsi="BentonSans Comp Regular"/>
          <w:color w:val="000000" w:themeColor="text1"/>
          <w:sz w:val="20"/>
        </w:rPr>
        <w:t xml:space="preserve">Students work independently with their advisor or other approved faculty member to create a specialized project emphasizing the student’s cumulative academic experience across the </w:t>
      </w:r>
      <w:r w:rsidR="003B2776">
        <w:rPr>
          <w:rFonts w:ascii="BentonSans Comp Regular" w:hAnsi="BentonSans Comp Regular"/>
          <w:color w:val="000000" w:themeColor="text1"/>
          <w:sz w:val="20"/>
        </w:rPr>
        <w:t>Health &amp; Medical</w:t>
      </w:r>
      <w:r w:rsidRPr="00E63059">
        <w:rPr>
          <w:rFonts w:ascii="BentonSans Comp Regular" w:hAnsi="BentonSans Comp Regular"/>
          <w:color w:val="000000" w:themeColor="text1"/>
          <w:sz w:val="20"/>
        </w:rPr>
        <w:t xml:space="preserve"> Humanities minor and other related coursework.</w:t>
      </w:r>
      <w:r w:rsidR="00D80771">
        <w:rPr>
          <w:rFonts w:ascii="BentonSans Comp Regular" w:hAnsi="BentonSans Comp Regular"/>
          <w:color w:val="000000" w:themeColor="text1"/>
          <w:sz w:val="20"/>
        </w:rPr>
        <w:t xml:space="preserve"> </w:t>
      </w:r>
      <w:r w:rsidRPr="00E63059">
        <w:rPr>
          <w:rFonts w:ascii="BentonSans Comp Regular" w:hAnsi="BentonSans Comp Regular"/>
          <w:color w:val="000000" w:themeColor="text1"/>
          <w:sz w:val="20"/>
        </w:rPr>
        <w:t xml:space="preserve"> Coursework typically includes portfolio preparation, written report, and an oral report.</w:t>
      </w:r>
    </w:p>
    <w:p w14:paraId="156D4E1D" w14:textId="77777777" w:rsidR="00577616" w:rsidRPr="00577616" w:rsidRDefault="0057761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Cs/>
          <w:color w:val="000000" w:themeColor="text1"/>
          <w:sz w:val="20"/>
          <w:shd w:val="clear" w:color="auto" w:fill="FFFF00"/>
        </w:rPr>
      </w:pPr>
    </w:p>
    <w:p w14:paraId="015D5E1A" w14:textId="77777777" w:rsidR="005F06A0" w:rsidRPr="0023102C" w:rsidRDefault="008464C2" w:rsidP="00F33998">
      <w:pPr>
        <w:keepNext/>
        <w:pBdr>
          <w:top w:val="single" w:sz="4" w:space="1" w:color="auto"/>
        </w:pBdr>
        <w:tabs>
          <w:tab w:val="left" w:pos="-1440"/>
          <w:tab w:val="left" w:pos="-720"/>
          <w:tab w:val="left" w:pos="0"/>
          <w:tab w:val="left" w:pos="306"/>
          <w:tab w:val="left" w:pos="510"/>
          <w:tab w:val="left" w:pos="816"/>
          <w:tab w:val="left" w:pos="1428"/>
          <w:tab w:val="right" w:leader="dot" w:pos="9282"/>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History </w:t>
      </w:r>
      <w:r w:rsidR="005F06A0" w:rsidRPr="0023102C">
        <w:rPr>
          <w:rFonts w:ascii="BentonSans Comp Regular" w:hAnsi="BentonSans Comp Regular"/>
          <w:b/>
          <w:color w:val="000000" w:themeColor="text1"/>
          <w:sz w:val="32"/>
        </w:rPr>
        <w:t>(HIST)</w:t>
      </w:r>
    </w:p>
    <w:p w14:paraId="75EFC2A8" w14:textId="77777777" w:rsidR="005F06A0" w:rsidRPr="0023102C" w:rsidRDefault="005F06A0" w:rsidP="00F33998">
      <w:pPr>
        <w:keepNext/>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A0B92F6" w14:textId="77777777" w:rsidR="005F06A0" w:rsidRPr="0023102C" w:rsidRDefault="005F06A0" w:rsidP="00F33998">
      <w:pPr>
        <w:keepNext/>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1000. Topics in History. (3)  </w:t>
      </w:r>
      <w:r w:rsidRPr="0023102C">
        <w:rPr>
          <w:rFonts w:ascii="BentonSans Comp Regular" w:hAnsi="BentonSans Comp Regular"/>
          <w:color w:val="000000" w:themeColor="text1"/>
          <w:sz w:val="20"/>
        </w:rPr>
        <w:t xml:space="preserve">Instruction of a historical topic at an introductory level.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79119D16"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3C45E43"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1120. European History to 1660. (3)  </w:t>
      </w:r>
      <w:r w:rsidRPr="0023102C">
        <w:rPr>
          <w:rFonts w:ascii="BentonSans Comp Regular" w:hAnsi="BentonSans Comp Regular"/>
          <w:color w:val="000000" w:themeColor="text1"/>
          <w:sz w:val="20"/>
        </w:rPr>
        <w:t xml:space="preserve">Political and cultural developments of Western Europe from the fourth century A.D. to the Age of Absolutism. </w:t>
      </w:r>
    </w:p>
    <w:p w14:paraId="0F610131"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177767E8" w14:textId="24B65EAE"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1121. European History </w:t>
      </w:r>
      <w:r w:rsidR="005B2058" w:rsidRPr="0023102C">
        <w:rPr>
          <w:rFonts w:ascii="BentonSans Comp Regular" w:hAnsi="BentonSans Comp Regular"/>
          <w:b/>
          <w:color w:val="000000" w:themeColor="text1"/>
          <w:sz w:val="20"/>
        </w:rPr>
        <w:t>S</w:t>
      </w:r>
      <w:r w:rsidRPr="0023102C">
        <w:rPr>
          <w:rFonts w:ascii="BentonSans Comp Regular" w:hAnsi="BentonSans Comp Regular"/>
          <w:b/>
          <w:color w:val="000000" w:themeColor="text1"/>
          <w:sz w:val="20"/>
        </w:rPr>
        <w:t>ince 1660.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2301.  European history from the Age of Absolutism to the present. </w:t>
      </w:r>
      <w:r w:rsidRPr="0023102C">
        <w:rPr>
          <w:rFonts w:ascii="BentonSans Comp Regular" w:hAnsi="BentonSans Comp Regular"/>
          <w:i/>
          <w:color w:val="000000" w:themeColor="text1"/>
          <w:sz w:val="20"/>
        </w:rPr>
        <w:t xml:space="preserve"> </w:t>
      </w:r>
    </w:p>
    <w:p w14:paraId="5AD9DE1C"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732AC62A"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lastRenderedPageBreak/>
        <w:t xml:space="preserve">HIST 1160. U.S. History to 1865. (3)  </w:t>
      </w:r>
      <w:r w:rsidRPr="0023102C">
        <w:rPr>
          <w:rFonts w:ascii="BentonSans Comp Regular" w:hAnsi="BentonSans Comp Regular"/>
          <w:color w:val="000000" w:themeColor="text1"/>
          <w:sz w:val="20"/>
        </w:rPr>
        <w:t xml:space="preserve">American history from the earliest times to 1865. </w:t>
      </w:r>
      <w:r w:rsidRPr="0023102C">
        <w:rPr>
          <w:rFonts w:ascii="BentonSans Comp Regular" w:hAnsi="BentonSans Comp Regular"/>
          <w:i/>
          <w:color w:val="000000" w:themeColor="text1"/>
          <w:sz w:val="20"/>
        </w:rPr>
        <w:t xml:space="preserve">  </w:t>
      </w:r>
    </w:p>
    <w:p w14:paraId="4B012BF9"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0700CCE5"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1161. U.S. History Since 1865. (3)  </w:t>
      </w:r>
      <w:r w:rsidRPr="0023102C">
        <w:rPr>
          <w:rFonts w:ascii="BentonSans Comp Regular" w:hAnsi="BentonSans Comp Regular"/>
          <w:color w:val="000000" w:themeColor="text1"/>
          <w:sz w:val="20"/>
        </w:rPr>
        <w:t xml:space="preserve">American history from 1865 to the present.  </w:t>
      </w:r>
      <w:r w:rsidRPr="0023102C">
        <w:rPr>
          <w:rFonts w:ascii="BentonSans Comp Regular" w:hAnsi="BentonSans Comp Regular"/>
          <w:i/>
          <w:color w:val="000000" w:themeColor="text1"/>
          <w:sz w:val="20"/>
        </w:rPr>
        <w:t xml:space="preserve"> </w:t>
      </w:r>
    </w:p>
    <w:p w14:paraId="44C13413"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2F7904C"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2000. Topics in U.S. History. (3)  </w:t>
      </w:r>
      <w:r w:rsidRPr="0023102C">
        <w:rPr>
          <w:rFonts w:ascii="BentonSans Comp Regular" w:hAnsi="BentonSans Comp Regular"/>
          <w:color w:val="000000" w:themeColor="text1"/>
          <w:sz w:val="20"/>
        </w:rPr>
        <w:t xml:space="preserve">Discussion of a topic in U.S. History.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2E6793D2"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p>
    <w:p w14:paraId="569E9B7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2001. Topics in European History. (3) </w:t>
      </w:r>
      <w:r w:rsidR="00AE2AF4"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color w:val="000000" w:themeColor="text1"/>
          <w:sz w:val="20"/>
        </w:rPr>
        <w:t>Discussion</w:t>
      </w:r>
      <w:r w:rsidRPr="0023102C">
        <w:rPr>
          <w:rFonts w:ascii="BentonSans Comp Regular" w:hAnsi="BentonSans Comp Regular"/>
          <w:snapToGrid/>
          <w:color w:val="000000" w:themeColor="text1"/>
          <w:sz w:val="20"/>
        </w:rPr>
        <w:t xml:space="preserve"> of a topic in European History.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1DBEABE0" w14:textId="77777777" w:rsidR="005F06A0" w:rsidRPr="0023102C" w:rsidRDefault="005F06A0" w:rsidP="00F33998">
      <w:pPr>
        <w:jc w:val="both"/>
        <w:rPr>
          <w:rFonts w:ascii="BentonSans Comp Regular" w:hAnsi="BentonSans Comp Regular"/>
          <w:snapToGrid/>
          <w:color w:val="000000" w:themeColor="text1"/>
          <w:sz w:val="20"/>
        </w:rPr>
      </w:pPr>
    </w:p>
    <w:p w14:paraId="36D4781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2002. Topics in Non-Western History. (3) </w:t>
      </w:r>
      <w:r w:rsidR="00AE2AF4"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color w:val="000000" w:themeColor="text1"/>
          <w:sz w:val="20"/>
        </w:rPr>
        <w:t>Discussion</w:t>
      </w:r>
      <w:r w:rsidRPr="0023102C">
        <w:rPr>
          <w:rFonts w:ascii="BentonSans Comp Regular" w:hAnsi="BentonSans Comp Regular"/>
          <w:snapToGrid/>
          <w:color w:val="000000" w:themeColor="text1"/>
          <w:sz w:val="20"/>
        </w:rPr>
        <w:t xml:space="preserve"> of a topic in non-Western History.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Meets non-Western requirement.  </w:t>
      </w:r>
    </w:p>
    <w:p w14:paraId="100F90F4" w14:textId="77777777" w:rsidR="005F06A0" w:rsidRPr="0023102C" w:rsidRDefault="005F06A0" w:rsidP="00F33998">
      <w:pPr>
        <w:jc w:val="both"/>
        <w:rPr>
          <w:rFonts w:ascii="BentonSans Comp Regular" w:hAnsi="BentonSans Comp Regular"/>
          <w:snapToGrid/>
          <w:color w:val="000000" w:themeColor="text1"/>
          <w:sz w:val="20"/>
        </w:rPr>
      </w:pPr>
    </w:p>
    <w:p w14:paraId="40389384" w14:textId="77777777" w:rsidR="005F06A0" w:rsidRPr="0023102C" w:rsidRDefault="005F06A0"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HIST 2003. Topics in Comparative History. (3) </w:t>
      </w:r>
      <w:r w:rsidR="00AE2AF4"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color w:val="000000" w:themeColor="text1"/>
          <w:sz w:val="20"/>
        </w:rPr>
        <w:t>Discussion</w:t>
      </w:r>
      <w:r w:rsidRPr="0023102C">
        <w:rPr>
          <w:rFonts w:ascii="BentonSans Comp Regular" w:hAnsi="BentonSans Comp Regular"/>
          <w:snapToGrid/>
          <w:color w:val="000000" w:themeColor="text1"/>
          <w:sz w:val="20"/>
        </w:rPr>
        <w:t xml:space="preserve"> of a topic in comparative history.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5580159B" w14:textId="77777777" w:rsidR="005F06A0" w:rsidRPr="0023102C" w:rsidRDefault="005F06A0" w:rsidP="00F33998">
      <w:pPr>
        <w:jc w:val="both"/>
        <w:rPr>
          <w:rFonts w:ascii="BentonSans Comp Regular" w:hAnsi="BentonSans Comp Regular"/>
          <w:i/>
          <w:iCs/>
          <w:snapToGrid/>
          <w:color w:val="000000" w:themeColor="text1"/>
          <w:sz w:val="20"/>
        </w:rPr>
      </w:pPr>
    </w:p>
    <w:p w14:paraId="2DC9AF4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2004. Topics in Applied History. (3) </w:t>
      </w:r>
      <w:r w:rsidR="00AE2AF4"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color w:val="000000" w:themeColor="text1"/>
          <w:sz w:val="20"/>
        </w:rPr>
        <w:t>Discussion</w:t>
      </w:r>
      <w:r w:rsidRPr="0023102C">
        <w:rPr>
          <w:rFonts w:ascii="BentonSans Comp Regular" w:hAnsi="BentonSans Comp Regular"/>
          <w:snapToGrid/>
          <w:color w:val="000000" w:themeColor="text1"/>
          <w:sz w:val="20"/>
        </w:rPr>
        <w:t xml:space="preserve"> of a topic in applied history.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2D570E91" w14:textId="77777777" w:rsidR="005F06A0" w:rsidRPr="0023102C" w:rsidRDefault="005F06A0" w:rsidP="00F33998">
      <w:pPr>
        <w:jc w:val="both"/>
        <w:rPr>
          <w:rFonts w:ascii="BentonSans Comp Regular" w:hAnsi="BentonSans Comp Regular"/>
          <w:snapToGrid/>
          <w:color w:val="000000" w:themeColor="text1"/>
          <w:sz w:val="20"/>
        </w:rPr>
      </w:pPr>
    </w:p>
    <w:p w14:paraId="7FD6923C"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HIST 2005. </w:t>
      </w:r>
      <w:r w:rsidR="00830143" w:rsidRPr="0023102C">
        <w:rPr>
          <w:rFonts w:ascii="BentonSans Comp Regular" w:hAnsi="BentonSans Comp Regular"/>
          <w:b/>
          <w:snapToGrid/>
          <w:color w:val="000000" w:themeColor="text1"/>
          <w:sz w:val="20"/>
        </w:rPr>
        <w:t>Introduction to Historical Studies</w:t>
      </w:r>
      <w:r w:rsidRPr="0023102C">
        <w:rPr>
          <w:rFonts w:ascii="BentonSans Comp Regular" w:hAnsi="BentonSans Comp Regular"/>
          <w:b/>
          <w:snapToGrid/>
          <w:color w:val="000000" w:themeColor="text1"/>
          <w:sz w:val="20"/>
        </w:rPr>
        <w:t>. (3) (O)</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830143" w:rsidRPr="0023102C">
        <w:rPr>
          <w:rFonts w:ascii="BentonSans Comp Regular" w:hAnsi="BentonSans Comp Regular"/>
          <w:snapToGrid/>
          <w:color w:val="000000" w:themeColor="text1"/>
          <w:sz w:val="20"/>
        </w:rPr>
        <w:t xml:space="preserve">Entering Freshman or </w:t>
      </w:r>
      <w:r w:rsidRPr="0023102C">
        <w:rPr>
          <w:rFonts w:ascii="BentonSans Comp Regular" w:hAnsi="BentonSans Comp Regular"/>
          <w:snapToGrid/>
          <w:color w:val="000000" w:themeColor="text1"/>
          <w:sz w:val="20"/>
        </w:rPr>
        <w:t>History Learning Community member</w:t>
      </w:r>
      <w:r w:rsidR="00830143"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permission of instructor.  Seminar based on </w:t>
      </w:r>
      <w:r w:rsidR="00830143" w:rsidRPr="0023102C">
        <w:rPr>
          <w:rFonts w:ascii="BentonSans Comp Regular" w:hAnsi="BentonSans Comp Regular"/>
          <w:snapToGrid/>
          <w:color w:val="000000" w:themeColor="text1"/>
          <w:sz w:val="20"/>
        </w:rPr>
        <w:t>a historical theme,</w:t>
      </w:r>
      <w:r w:rsidRPr="0023102C">
        <w:rPr>
          <w:rFonts w:ascii="BentonSans Comp Regular" w:hAnsi="BentonSans Comp Regular"/>
          <w:snapToGrid/>
          <w:color w:val="000000" w:themeColor="text1"/>
          <w:sz w:val="20"/>
        </w:rPr>
        <w:t xml:space="preserve"> in which participants acquire academic and oral expression skills by co-researching and presenting the topic at hand. </w:t>
      </w:r>
    </w:p>
    <w:p w14:paraId="65B50586" w14:textId="77777777" w:rsidR="005F06A0" w:rsidRPr="0023102C" w:rsidRDefault="005F06A0" w:rsidP="00F33998">
      <w:pPr>
        <w:jc w:val="both"/>
        <w:rPr>
          <w:rFonts w:ascii="BentonSans Comp Regular" w:hAnsi="BentonSans Comp Regular"/>
          <w:snapToGrid/>
          <w:color w:val="000000" w:themeColor="text1"/>
          <w:sz w:val="20"/>
        </w:rPr>
      </w:pPr>
    </w:p>
    <w:p w14:paraId="6CA1DE16" w14:textId="77777777" w:rsidR="00395D66" w:rsidRPr="0023102C" w:rsidRDefault="00395D66"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2090. Topics in U.S. History. (3) (W) </w:t>
      </w:r>
      <w:r w:rsidRPr="0023102C">
        <w:rPr>
          <w:rFonts w:ascii="BentonSans Comp Regular" w:hAnsi="BentonSans Comp Regular"/>
          <w:snapToGrid/>
          <w:color w:val="000000" w:themeColor="text1"/>
          <w:sz w:val="20"/>
        </w:rPr>
        <w:t xml:space="preserve"> Discussion of a topic in U.S. history.  </w:t>
      </w:r>
      <w:r w:rsidRPr="0023102C">
        <w:rPr>
          <w:rFonts w:ascii="BentonSans Comp Regular" w:hAnsi="BentonSans Comp Regular"/>
          <w:i/>
          <w:snapToGrid/>
          <w:color w:val="000000" w:themeColor="text1"/>
          <w:sz w:val="20"/>
        </w:rPr>
        <w:t xml:space="preserve">May be repeated with change of topic. </w:t>
      </w:r>
    </w:p>
    <w:p w14:paraId="18D1EE3A" w14:textId="77777777" w:rsidR="00395D66" w:rsidRPr="0023102C" w:rsidRDefault="00395D66" w:rsidP="00F33998">
      <w:pPr>
        <w:jc w:val="both"/>
        <w:rPr>
          <w:rFonts w:ascii="BentonSans Comp Regular" w:hAnsi="BentonSans Comp Regular"/>
          <w:snapToGrid/>
          <w:color w:val="000000" w:themeColor="text1"/>
          <w:sz w:val="20"/>
        </w:rPr>
      </w:pPr>
    </w:p>
    <w:p w14:paraId="48ACE0D7" w14:textId="77777777" w:rsidR="00D40101" w:rsidRPr="0023102C" w:rsidRDefault="00D40101"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2091. Topics in European History. (3) (W) </w:t>
      </w:r>
      <w:r w:rsidRPr="0023102C">
        <w:rPr>
          <w:rFonts w:ascii="BentonSans Comp Regular" w:hAnsi="BentonSans Comp Regular"/>
          <w:snapToGrid/>
          <w:color w:val="000000" w:themeColor="text1"/>
          <w:sz w:val="20"/>
        </w:rPr>
        <w:t xml:space="preserve"> Discussion of a topic in European history.  </w:t>
      </w:r>
      <w:r w:rsidRPr="0023102C">
        <w:rPr>
          <w:rFonts w:ascii="BentonSans Comp Regular" w:hAnsi="BentonSans Comp Regular"/>
          <w:i/>
          <w:snapToGrid/>
          <w:color w:val="000000" w:themeColor="text1"/>
          <w:sz w:val="20"/>
        </w:rPr>
        <w:t xml:space="preserve">May be repeated with change of topic. </w:t>
      </w:r>
    </w:p>
    <w:p w14:paraId="2B3A73AB" w14:textId="77777777" w:rsidR="00D40101" w:rsidRPr="0023102C" w:rsidRDefault="00D40101" w:rsidP="00F33998">
      <w:pPr>
        <w:jc w:val="both"/>
        <w:rPr>
          <w:rFonts w:ascii="BentonSans Comp Regular" w:hAnsi="BentonSans Comp Regular"/>
          <w:snapToGrid/>
          <w:color w:val="000000" w:themeColor="text1"/>
          <w:sz w:val="20"/>
        </w:rPr>
      </w:pPr>
    </w:p>
    <w:p w14:paraId="7C743F9C" w14:textId="77777777" w:rsidR="00D40101" w:rsidRPr="0023102C" w:rsidRDefault="00D40101"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2092. Topics in Non-Western History. (3) (W) </w:t>
      </w:r>
      <w:r w:rsidRPr="0023102C">
        <w:rPr>
          <w:rFonts w:ascii="BentonSans Comp Regular" w:hAnsi="BentonSans Comp Regular"/>
          <w:snapToGrid/>
          <w:color w:val="000000" w:themeColor="text1"/>
          <w:sz w:val="20"/>
        </w:rPr>
        <w:t xml:space="preserve"> Discussion of a topic in non-Western history.  </w:t>
      </w:r>
      <w:r w:rsidRPr="0023102C">
        <w:rPr>
          <w:rFonts w:ascii="BentonSans Comp Regular" w:hAnsi="BentonSans Comp Regular"/>
          <w:i/>
          <w:snapToGrid/>
          <w:color w:val="000000" w:themeColor="text1"/>
          <w:sz w:val="20"/>
        </w:rPr>
        <w:t xml:space="preserve">May be repeated with change of topic. </w:t>
      </w:r>
      <w:r w:rsidR="00011B95" w:rsidRPr="0023102C">
        <w:rPr>
          <w:rFonts w:ascii="BentonSans Comp Regular" w:hAnsi="BentonSans Comp Regular"/>
          <w:i/>
          <w:snapToGrid/>
          <w:color w:val="000000" w:themeColor="text1"/>
          <w:sz w:val="20"/>
        </w:rPr>
        <w:t xml:space="preserve"> </w:t>
      </w:r>
      <w:r w:rsidR="00011B95" w:rsidRPr="0023102C">
        <w:rPr>
          <w:rFonts w:ascii="BentonSans Comp Regular" w:hAnsi="BentonSans Comp Regular"/>
          <w:snapToGrid/>
          <w:color w:val="000000" w:themeColor="text1"/>
          <w:sz w:val="20"/>
        </w:rPr>
        <w:t>Meets non-Western requirement.</w:t>
      </w:r>
    </w:p>
    <w:p w14:paraId="12B9315F" w14:textId="77777777" w:rsidR="00D40101" w:rsidRPr="0023102C" w:rsidRDefault="00D40101" w:rsidP="00F33998">
      <w:pPr>
        <w:jc w:val="both"/>
        <w:rPr>
          <w:rFonts w:ascii="BentonSans Comp Regular" w:hAnsi="BentonSans Comp Regular"/>
          <w:snapToGrid/>
          <w:color w:val="000000" w:themeColor="text1"/>
          <w:sz w:val="20"/>
        </w:rPr>
      </w:pPr>
    </w:p>
    <w:p w14:paraId="65A7B9FD" w14:textId="77777777" w:rsidR="00405569" w:rsidRPr="0023102C" w:rsidRDefault="00405569"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2093. Topics in Comparative History. (3) (W) </w:t>
      </w:r>
      <w:r w:rsidRPr="0023102C">
        <w:rPr>
          <w:rFonts w:ascii="BentonSans Comp Regular" w:hAnsi="BentonSans Comp Regular"/>
          <w:snapToGrid/>
          <w:color w:val="000000" w:themeColor="text1"/>
          <w:sz w:val="20"/>
        </w:rPr>
        <w:t xml:space="preserve"> Discussion of a topic in comparative history.  </w:t>
      </w:r>
      <w:r w:rsidRPr="0023102C">
        <w:rPr>
          <w:rFonts w:ascii="BentonSans Comp Regular" w:hAnsi="BentonSans Comp Regular"/>
          <w:i/>
          <w:snapToGrid/>
          <w:color w:val="000000" w:themeColor="text1"/>
          <w:sz w:val="20"/>
        </w:rPr>
        <w:t xml:space="preserve">May be repeated with change of topic. </w:t>
      </w:r>
    </w:p>
    <w:p w14:paraId="6E970CC1" w14:textId="77777777" w:rsidR="00405569" w:rsidRPr="0023102C" w:rsidRDefault="00405569" w:rsidP="00F33998">
      <w:pPr>
        <w:jc w:val="both"/>
        <w:rPr>
          <w:rFonts w:ascii="BentonSans Comp Regular" w:hAnsi="BentonSans Comp Regular"/>
          <w:snapToGrid/>
          <w:color w:val="000000" w:themeColor="text1"/>
          <w:sz w:val="20"/>
        </w:rPr>
      </w:pPr>
    </w:p>
    <w:p w14:paraId="33D12CE5" w14:textId="77777777" w:rsidR="00405569" w:rsidRPr="0023102C" w:rsidRDefault="00405569"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2094. Topics in Applied History. (3) (W) </w:t>
      </w:r>
      <w:r w:rsidRPr="0023102C">
        <w:rPr>
          <w:rFonts w:ascii="BentonSans Comp Regular" w:hAnsi="BentonSans Comp Regular"/>
          <w:snapToGrid/>
          <w:color w:val="000000" w:themeColor="text1"/>
          <w:sz w:val="20"/>
        </w:rPr>
        <w:t xml:space="preserve"> Discussion of a topic in </w:t>
      </w:r>
      <w:r w:rsidR="0046307D" w:rsidRPr="0023102C">
        <w:rPr>
          <w:rFonts w:ascii="BentonSans Comp Regular" w:hAnsi="BentonSans Comp Regular"/>
          <w:snapToGrid/>
          <w:color w:val="000000" w:themeColor="text1"/>
          <w:sz w:val="20"/>
        </w:rPr>
        <w:t>applied</w:t>
      </w:r>
      <w:r w:rsidRPr="0023102C">
        <w:rPr>
          <w:rFonts w:ascii="BentonSans Comp Regular" w:hAnsi="BentonSans Comp Regular"/>
          <w:snapToGrid/>
          <w:color w:val="000000" w:themeColor="text1"/>
          <w:sz w:val="20"/>
        </w:rPr>
        <w:t xml:space="preserve"> history.  </w:t>
      </w:r>
      <w:r w:rsidRPr="0023102C">
        <w:rPr>
          <w:rFonts w:ascii="BentonSans Comp Regular" w:hAnsi="BentonSans Comp Regular"/>
          <w:i/>
          <w:snapToGrid/>
          <w:color w:val="000000" w:themeColor="text1"/>
          <w:sz w:val="20"/>
        </w:rPr>
        <w:t xml:space="preserve">May be repeated with change of topic. </w:t>
      </w:r>
    </w:p>
    <w:p w14:paraId="7AB40C81" w14:textId="77777777" w:rsidR="00405569" w:rsidRPr="0023102C" w:rsidRDefault="00405569" w:rsidP="00F33998">
      <w:pPr>
        <w:jc w:val="both"/>
        <w:rPr>
          <w:rFonts w:ascii="BentonSans Comp Regular" w:hAnsi="BentonSans Comp Regular"/>
          <w:snapToGrid/>
          <w:color w:val="000000" w:themeColor="text1"/>
          <w:sz w:val="20"/>
        </w:rPr>
      </w:pPr>
    </w:p>
    <w:p w14:paraId="68509D5B"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2101. American Business History. (3)</w:t>
      </w:r>
      <w:r w:rsidRPr="0023102C">
        <w:rPr>
          <w:rFonts w:ascii="BentonSans Comp Regular" w:hAnsi="BentonSans Comp Regular"/>
          <w:color w:val="000000" w:themeColor="text1"/>
          <w:sz w:val="20"/>
        </w:rPr>
        <w:t xml:space="preserve"> </w:t>
      </w:r>
      <w:r w:rsidR="00AE2AF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survey of the origins, methods, and goals of modern business enterprise. Lectures emphasize the social history of the American business community and the relation between public policy and economic growth. Discussion emphasizes current economic problems and policies. </w:t>
      </w:r>
    </w:p>
    <w:p w14:paraId="77B1ACDB"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764156F9"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2105. American Slavery and Emancipation. (3) </w:t>
      </w:r>
      <w:r w:rsidR="00AE2AF4"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Th</w:t>
      </w:r>
      <w:r w:rsidR="00AE2AF4"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 transformation of life and labor for African Americans from the era of North American colonization through the Civil War and Reconstruction. </w:t>
      </w:r>
      <w:r w:rsidR="00AE2AF4"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mphasize</w:t>
      </w:r>
      <w:r w:rsidR="00AE2AF4"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slavery as a complex system of labor exploitation and racial control, the dynamics of slave communities, slave resistance, emancipation as process, blacks as agents of their own social and economic change, and the broad meanings of slavery and freedom in American life and in world history. </w:t>
      </w:r>
      <w:r w:rsidR="00AE2AF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Coursework includes reading of primary and secondary texts. </w:t>
      </w:r>
    </w:p>
    <w:p w14:paraId="43B293C1"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4DB3259"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2110. Technology and Science in Society I: Before the Industrial Revolution. (3)</w:t>
      </w:r>
      <w:r w:rsidRPr="0023102C">
        <w:rPr>
          <w:rFonts w:ascii="BentonSans Comp Regular" w:hAnsi="BentonSans Comp Regular"/>
          <w:color w:val="000000" w:themeColor="text1"/>
          <w:sz w:val="20"/>
        </w:rPr>
        <w:t xml:space="preserve"> </w:t>
      </w:r>
      <w:r w:rsidR="00AE2AF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The worldwide history of science and technology from the Stone Age to the steam engine, with particular emphasis on the Scientific Revolution of the 16</w:t>
      </w:r>
      <w:r w:rsidR="00830143" w:rsidRPr="0023102C">
        <w:rPr>
          <w:rFonts w:ascii="BentonSans Comp Regular" w:hAnsi="BentonSans Comp Regular"/>
          <w:color w:val="000000" w:themeColor="text1"/>
          <w:sz w:val="20"/>
        </w:rPr>
        <w:t>th</w:t>
      </w:r>
      <w:r w:rsidRPr="0023102C">
        <w:rPr>
          <w:rFonts w:ascii="BentonSans Comp Regular" w:hAnsi="BentonSans Comp Regular"/>
          <w:color w:val="000000" w:themeColor="text1"/>
          <w:sz w:val="20"/>
        </w:rPr>
        <w:t xml:space="preserve"> and 17</w:t>
      </w:r>
      <w:r w:rsidR="00830143" w:rsidRPr="0023102C">
        <w:rPr>
          <w:rFonts w:ascii="BentonSans Comp Regular" w:hAnsi="BentonSans Comp Regular"/>
          <w:color w:val="000000" w:themeColor="text1"/>
          <w:sz w:val="20"/>
        </w:rPr>
        <w:t>th</w:t>
      </w:r>
      <w:r w:rsidRPr="0023102C">
        <w:rPr>
          <w:rFonts w:ascii="BentonSans Comp Regular" w:hAnsi="BentonSans Comp Regular"/>
          <w:color w:val="000000" w:themeColor="text1"/>
          <w:sz w:val="20"/>
        </w:rPr>
        <w:t xml:space="preserve"> centuries.  Examines the impact of scientific and technological change on society and the ways in which society shaped the development of science and technology.  </w:t>
      </w:r>
      <w:r w:rsidR="00830143" w:rsidRPr="0023102C">
        <w:rPr>
          <w:rFonts w:ascii="BentonSans Comp Regular" w:hAnsi="BentonSans Comp Regular"/>
          <w:color w:val="000000" w:themeColor="text1"/>
          <w:sz w:val="20"/>
        </w:rPr>
        <w:t>This course does not require a background in science or technology</w:t>
      </w:r>
      <w:r w:rsidRPr="0023102C">
        <w:rPr>
          <w:rFonts w:ascii="BentonSans Comp Regular" w:hAnsi="BentonSans Comp Regular"/>
          <w:color w:val="000000" w:themeColor="text1"/>
          <w:sz w:val="20"/>
        </w:rPr>
        <w:t xml:space="preserve">. </w:t>
      </w:r>
    </w:p>
    <w:p w14:paraId="58275500"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7F4C494"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2111. Technology and Science in Society II: Since the Industrial Revolution. (3)</w:t>
      </w:r>
      <w:r w:rsidRPr="0023102C">
        <w:rPr>
          <w:rFonts w:ascii="BentonSans Comp Regular" w:hAnsi="BentonSans Comp Regular"/>
          <w:color w:val="000000" w:themeColor="text1"/>
          <w:sz w:val="20"/>
        </w:rPr>
        <w:t xml:space="preserve"> </w:t>
      </w:r>
      <w:r w:rsidR="00AE2AF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The history of science and technology in society from the 18</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century to the present.  Examines the inter-connections of science and technology with society, with particular attention to the U.S. </w:t>
      </w:r>
      <w:r w:rsidR="00AE2AF4" w:rsidRPr="0023102C">
        <w:rPr>
          <w:rFonts w:ascii="BentonSans Comp Regular" w:hAnsi="BentonSans Comp Regular"/>
          <w:color w:val="000000" w:themeColor="text1"/>
          <w:sz w:val="20"/>
        </w:rPr>
        <w:t xml:space="preserve"> </w:t>
      </w:r>
      <w:r w:rsidR="00830143" w:rsidRPr="0023102C">
        <w:rPr>
          <w:rFonts w:ascii="BentonSans Comp Regular" w:hAnsi="BentonSans Comp Regular"/>
          <w:color w:val="000000" w:themeColor="text1"/>
          <w:sz w:val="20"/>
        </w:rPr>
        <w:t>This course does not require a background in science or technology.</w:t>
      </w:r>
    </w:p>
    <w:p w14:paraId="04264AF8"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C16C078"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2120. American Military History. (3)</w:t>
      </w:r>
      <w:r w:rsidRPr="0023102C">
        <w:rPr>
          <w:rFonts w:ascii="BentonSans Comp Regular" w:hAnsi="BentonSans Comp Regular"/>
          <w:color w:val="000000" w:themeColor="text1"/>
          <w:sz w:val="20"/>
        </w:rPr>
        <w:t xml:space="preserve"> </w:t>
      </w:r>
      <w:r w:rsidR="00AE2AF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survey of the development and organization of military practice from the colonial period to the present. </w:t>
      </w:r>
    </w:p>
    <w:p w14:paraId="1FE29429"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25AB732"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2140. Disease and Medicine in History.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Development of medical knowledge, trends in the techniques and availability of medical and psychiatric care, impact of disease and medicine, on selected problems in world history. </w:t>
      </w:r>
    </w:p>
    <w:p w14:paraId="7D32CBE2"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0C48B53" w14:textId="54701400" w:rsidR="005F06A0" w:rsidRPr="0023102C" w:rsidRDefault="00AE2A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2150. U.</w:t>
      </w:r>
      <w:r w:rsidR="005F06A0" w:rsidRPr="0023102C">
        <w:rPr>
          <w:rFonts w:ascii="BentonSans Comp Regular" w:hAnsi="BentonSans Comp Regular"/>
          <w:b/>
          <w:color w:val="000000" w:themeColor="text1"/>
          <w:sz w:val="20"/>
        </w:rPr>
        <w:t>S. Women’s History to 1877</w:t>
      </w:r>
      <w:r w:rsidR="005F06A0" w:rsidRPr="0023102C">
        <w:rPr>
          <w:rFonts w:ascii="BentonSans Comp Regular" w:hAnsi="BentonSans Comp Regular"/>
          <w:color w:val="000000" w:themeColor="text1"/>
          <w:sz w:val="20"/>
        </w:rPr>
        <w:t xml:space="preserve">. </w:t>
      </w:r>
      <w:r w:rsidR="005F06A0" w:rsidRPr="0023102C">
        <w:rPr>
          <w:rFonts w:ascii="BentonSans Comp Regular" w:hAnsi="BentonSans Comp Regular"/>
          <w:b/>
          <w:color w:val="000000" w:themeColor="text1"/>
          <w:sz w:val="20"/>
        </w:rPr>
        <w:t>(3)</w:t>
      </w:r>
      <w:r w:rsidR="005F06A0" w:rsidRPr="0023102C">
        <w:rPr>
          <w:rFonts w:ascii="BentonSans Comp Regular" w:hAnsi="BentonSans Comp Regular"/>
          <w:color w:val="000000" w:themeColor="text1"/>
          <w:sz w:val="20"/>
        </w:rPr>
        <w:t xml:space="preserve"> </w:t>
      </w:r>
      <w:r w:rsidR="005F06A0"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005F06A0" w:rsidRPr="0023102C">
        <w:rPr>
          <w:rFonts w:ascii="BentonSans Comp Regular" w:hAnsi="BentonSans Comp Regular"/>
          <w:color w:val="000000" w:themeColor="text1"/>
          <w:sz w:val="20"/>
        </w:rPr>
        <w:t xml:space="preserve"> WGST 2150. </w:t>
      </w:r>
      <w:r w:rsidR="005F06A0" w:rsidRPr="0023102C">
        <w:rPr>
          <w:rFonts w:ascii="BentonSans Comp Regular" w:hAnsi="BentonSans Comp Regular"/>
          <w:b/>
          <w:color w:val="000000" w:themeColor="text1"/>
          <w:sz w:val="20"/>
        </w:rPr>
        <w:t xml:space="preserve"> </w:t>
      </w:r>
      <w:r w:rsidR="005F06A0" w:rsidRPr="0023102C">
        <w:rPr>
          <w:rFonts w:ascii="BentonSans Comp Regular" w:hAnsi="BentonSans Comp Regular"/>
          <w:color w:val="000000" w:themeColor="text1"/>
          <w:sz w:val="20"/>
        </w:rPr>
        <w:t xml:space="preserve">A survey </w:t>
      </w:r>
      <w:r w:rsidR="00766A2B" w:rsidRPr="0023102C">
        <w:rPr>
          <w:rFonts w:ascii="BentonSans Comp Regular" w:hAnsi="BentonSans Comp Regular"/>
          <w:color w:val="000000" w:themeColor="text1"/>
          <w:sz w:val="20"/>
        </w:rPr>
        <w:t>of women’s experience in the U.</w:t>
      </w:r>
      <w:r w:rsidR="005F06A0" w:rsidRPr="0023102C">
        <w:rPr>
          <w:rFonts w:ascii="BentonSans Comp Regular" w:hAnsi="BentonSans Comp Regular"/>
          <w:color w:val="000000" w:themeColor="text1"/>
          <w:sz w:val="20"/>
        </w:rPr>
        <w:t xml:space="preserve">S. from colonization through the </w:t>
      </w:r>
      <w:r w:rsidR="00766A2B" w:rsidRPr="0023102C">
        <w:rPr>
          <w:rFonts w:ascii="BentonSans Comp Regular" w:hAnsi="BentonSans Comp Regular"/>
          <w:color w:val="000000" w:themeColor="text1"/>
          <w:sz w:val="20"/>
        </w:rPr>
        <w:t xml:space="preserve">Civil War </w:t>
      </w:r>
      <w:r w:rsidR="005F06A0" w:rsidRPr="0023102C">
        <w:rPr>
          <w:rFonts w:ascii="BentonSans Comp Regular" w:hAnsi="BentonSans Comp Regular"/>
          <w:color w:val="000000" w:themeColor="text1"/>
          <w:sz w:val="20"/>
        </w:rPr>
        <w:t xml:space="preserve">and reconstruction.  Special emphasis on the evolution of women’s public roles and the impact of class, race, and region in shaping women’s lives. </w:t>
      </w:r>
    </w:p>
    <w:p w14:paraId="2F21AA1F"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9883F3A" w14:textId="51F3632F"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HIST 2151. U.S. Women’s History since 1877.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2251.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A survey of women’s experience in the U.S. from reconstruction to the present.  Special emphasis on work, family, and feminism, and the impact of class, race, and region in shaping women’s lives. </w:t>
      </w:r>
    </w:p>
    <w:p w14:paraId="3AEE775A"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9658505" w14:textId="4D12136B" w:rsidR="005F06A0" w:rsidRPr="0023102C" w:rsidRDefault="00AE2A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HIST 2152. </w:t>
      </w:r>
      <w:r w:rsidR="005F06A0" w:rsidRPr="0023102C">
        <w:rPr>
          <w:rFonts w:ascii="BentonSans Comp Regular" w:hAnsi="BentonSans Comp Regular"/>
          <w:b/>
          <w:color w:val="000000" w:themeColor="text1"/>
          <w:sz w:val="20"/>
        </w:rPr>
        <w:t>European Women’s and Gender History. (3)</w:t>
      </w:r>
      <w:r w:rsidR="005F06A0"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5F06A0" w:rsidRPr="0023102C">
        <w:rPr>
          <w:rFonts w:ascii="BentonSans Comp Regular" w:hAnsi="BentonSans Comp Regular"/>
          <w:color w:val="000000" w:themeColor="text1"/>
          <w:sz w:val="20"/>
        </w:rPr>
        <w:t xml:space="preserve"> WGST 2252. </w:t>
      </w:r>
      <w:r w:rsidR="005F06A0" w:rsidRPr="0023102C">
        <w:rPr>
          <w:rFonts w:ascii="BentonSans Comp Regular" w:hAnsi="BentonSans Comp Regular"/>
          <w:b/>
          <w:color w:val="000000" w:themeColor="text1"/>
          <w:sz w:val="20"/>
        </w:rPr>
        <w:t xml:space="preserve"> </w:t>
      </w:r>
      <w:r w:rsidR="005F06A0" w:rsidRPr="0023102C">
        <w:rPr>
          <w:rFonts w:ascii="BentonSans Comp Regular" w:hAnsi="BentonSans Comp Regular"/>
          <w:color w:val="000000" w:themeColor="text1"/>
          <w:sz w:val="20"/>
        </w:rPr>
        <w:t xml:space="preserve">An exploration of women’s changing roles in European Society and politics, covering topics of religion, work, family, and activism. </w:t>
      </w:r>
    </w:p>
    <w:p w14:paraId="76ACFC09"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54DE2B3"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2155. Southern Women’s History. (3)  </w:t>
      </w:r>
      <w:r w:rsidRPr="0023102C">
        <w:rPr>
          <w:rFonts w:ascii="BentonSans Comp Regular" w:hAnsi="BentonSans Comp Regular"/>
          <w:color w:val="000000" w:themeColor="text1"/>
          <w:sz w:val="20"/>
        </w:rPr>
        <w:t xml:space="preserve">Surveys the history of women’s experiences in the American South. Through readings, lectures, and discussion students will learn about the importance of race, class, and gender in shaping southern women’s lives. </w:t>
      </w:r>
    </w:p>
    <w:p w14:paraId="77FEC990"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04877FAB" w14:textId="458FB215"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2160. </w:t>
      </w:r>
      <w:r w:rsidR="00367F4B" w:rsidRPr="0023102C">
        <w:rPr>
          <w:rFonts w:ascii="BentonSans Comp Regular" w:hAnsi="BentonSans Comp Regular"/>
          <w:b/>
          <w:color w:val="000000" w:themeColor="text1"/>
          <w:sz w:val="20"/>
        </w:rPr>
        <w:t>African American</w:t>
      </w:r>
      <w:r w:rsidRPr="0023102C">
        <w:rPr>
          <w:rFonts w:ascii="BentonSans Comp Regular" w:hAnsi="BentonSans Comp Regular"/>
          <w:b/>
          <w:color w:val="000000" w:themeColor="text1"/>
          <w:sz w:val="20"/>
        </w:rPr>
        <w:t xml:space="preserve"> History, 1400-1860.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2160.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Explores the events and circumstances that brought Africans to the Americas and the experience of these peoples during the time that slavery persisted in the South.  Emphasis will be upon the economic and cultural systems that created and maintained slavery in the South and constrained freedom in the North and on the responses and struggles of Africans to these systems. </w:t>
      </w:r>
    </w:p>
    <w:p w14:paraId="5D397B64"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p>
    <w:p w14:paraId="013F94FB" w14:textId="2D476F6F"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2161. </w:t>
      </w:r>
      <w:r w:rsidR="00367F4B" w:rsidRPr="0023102C">
        <w:rPr>
          <w:rFonts w:ascii="BentonSans Comp Regular" w:hAnsi="BentonSans Comp Regular"/>
          <w:b/>
          <w:color w:val="000000" w:themeColor="text1"/>
          <w:sz w:val="20"/>
        </w:rPr>
        <w:t>African American</w:t>
      </w:r>
      <w:r w:rsidRPr="0023102C">
        <w:rPr>
          <w:rFonts w:ascii="BentonSans Comp Regular" w:hAnsi="BentonSans Comp Regular"/>
          <w:b/>
          <w:color w:val="000000" w:themeColor="text1"/>
          <w:sz w:val="20"/>
        </w:rPr>
        <w:t xml:space="preserve"> History Since 1860. (3) </w:t>
      </w:r>
      <w:r w:rsidR="00AE2AF4"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2161.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Explores the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experience from the Civil War to the present.  It follows the struggle of freed slaves and free people of color to take advantage of the promise of emancipation and the changing place of </w:t>
      </w:r>
      <w:r w:rsidR="00691257" w:rsidRPr="0023102C">
        <w:rPr>
          <w:rFonts w:ascii="BentonSans Comp Regular" w:hAnsi="BentonSans Comp Regular"/>
          <w:color w:val="000000" w:themeColor="text1"/>
          <w:sz w:val="20"/>
        </w:rPr>
        <w:t>African Americans</w:t>
      </w:r>
      <w:r w:rsidRPr="0023102C">
        <w:rPr>
          <w:rFonts w:ascii="BentonSans Comp Regular" w:hAnsi="BentonSans Comp Regular"/>
          <w:color w:val="000000" w:themeColor="text1"/>
          <w:sz w:val="20"/>
        </w:rPr>
        <w:t xml:space="preserve"> in their society. </w:t>
      </w:r>
    </w:p>
    <w:p w14:paraId="288AB730" w14:textId="2AF5D69D" w:rsidR="000129F4" w:rsidRPr="0023102C"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436FFC8" w14:textId="62FDD0E4" w:rsidR="000129F4" w:rsidRPr="0023102C"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2162. African American Women's History to 1877. (3)</w:t>
      </w:r>
      <w:r w:rsidRPr="0023102C">
        <w:rPr>
          <w:rFonts w:ascii="BentonSans Comp Regular" w:hAnsi="BentonSans Comp Regular"/>
          <w:color w:val="000000" w:themeColor="text1"/>
          <w:sz w:val="20"/>
        </w:rPr>
        <w:t xml:space="preserve">  Discusses </w:t>
      </w:r>
      <w:r w:rsidRPr="0023102C">
        <w:rPr>
          <w:rFonts w:ascii="BentonSans Comp Regular" w:hAnsi="BentonSans Comp Regular"/>
          <w:color w:val="000000" w:themeColor="text1"/>
          <w:sz w:val="20"/>
        </w:rPr>
        <w:lastRenderedPageBreak/>
        <w:t xml:space="preserve">the historical experiences of women of African descent living in the United States from the colonial period to the end of Reconstruction. </w:t>
      </w:r>
      <w:r w:rsidR="00CE0D5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Through themes like work, family, religion, identity, image, sexuality, and oppression, students explore how social, political, and economic events shaped the meanings of freedom for women of African descent.</w:t>
      </w:r>
    </w:p>
    <w:p w14:paraId="3FBB15CA" w14:textId="77777777" w:rsidR="000129F4" w:rsidRPr="0023102C"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F431900" w14:textId="7077109F" w:rsidR="007F7ECF" w:rsidRPr="0023102C"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2163. Af</w:t>
      </w:r>
      <w:r w:rsidR="0006084A" w:rsidRPr="0023102C">
        <w:rPr>
          <w:rFonts w:ascii="BentonSans Comp Regular" w:hAnsi="BentonSans Comp Regular"/>
          <w:b/>
          <w:color w:val="000000" w:themeColor="text1"/>
          <w:sz w:val="20"/>
        </w:rPr>
        <w:t>rican American Women's History S</w:t>
      </w:r>
      <w:r w:rsidRPr="0023102C">
        <w:rPr>
          <w:rFonts w:ascii="BentonSans Comp Regular" w:hAnsi="BentonSans Comp Regular"/>
          <w:b/>
          <w:color w:val="000000" w:themeColor="text1"/>
          <w:sz w:val="20"/>
        </w:rPr>
        <w:t>ince 1877. (3)</w:t>
      </w:r>
      <w:r w:rsidRPr="0023102C">
        <w:rPr>
          <w:rFonts w:ascii="BentonSans Comp Regular" w:hAnsi="BentonSans Comp Regular"/>
          <w:color w:val="000000" w:themeColor="text1"/>
          <w:sz w:val="20"/>
        </w:rPr>
        <w:t xml:space="preserve">  Discusses the historical experiences of women of African descent living in the United States from the end of Reconstruction to the present. </w:t>
      </w:r>
      <w:r w:rsidR="00CE0D5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Through themes like work, family, religion, </w:t>
      </w:r>
      <w:r w:rsidR="00570FC1">
        <w:rPr>
          <w:rFonts w:ascii="BentonSans Comp Regular" w:hAnsi="BentonSans Comp Regular"/>
          <w:color w:val="000000" w:themeColor="text1"/>
          <w:sz w:val="20"/>
        </w:rPr>
        <w:t xml:space="preserve">culture, </w:t>
      </w:r>
      <w:r w:rsidRPr="0023102C">
        <w:rPr>
          <w:rFonts w:ascii="BentonSans Comp Regular" w:hAnsi="BentonSans Comp Regular"/>
          <w:color w:val="000000" w:themeColor="text1"/>
          <w:sz w:val="20"/>
        </w:rPr>
        <w:t>identity, image, sexuality, and oppression, students explore how class, race, and region shaped African American women's lives.</w:t>
      </w:r>
    </w:p>
    <w:p w14:paraId="317C53D3" w14:textId="77777777" w:rsidR="000129F4" w:rsidRPr="0023102C" w:rsidRDefault="000129F4"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C232191" w14:textId="08443511" w:rsidR="007F7ECF" w:rsidRPr="0023102C" w:rsidRDefault="00E5470B"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w:t>
      </w:r>
      <w:r w:rsidR="00C6573F" w:rsidRPr="0023102C">
        <w:rPr>
          <w:rFonts w:ascii="BentonSans Comp Regular" w:hAnsi="BentonSans Comp Regular"/>
          <w:b/>
          <w:color w:val="000000" w:themeColor="text1"/>
          <w:sz w:val="20"/>
        </w:rPr>
        <w:t xml:space="preserve"> 21</w:t>
      </w:r>
      <w:r w:rsidR="007F7ECF" w:rsidRPr="0023102C">
        <w:rPr>
          <w:rFonts w:ascii="BentonSans Comp Regular" w:hAnsi="BentonSans Comp Regular"/>
          <w:b/>
          <w:color w:val="000000" w:themeColor="text1"/>
          <w:sz w:val="20"/>
        </w:rPr>
        <w:t xml:space="preserve">70. Latino/as in the United States, 1846 to Present.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w:t>
      </w:r>
      <w:r w:rsidR="007F7ECF" w:rsidRPr="0023102C">
        <w:rPr>
          <w:rFonts w:ascii="BentonSans Comp Regular" w:hAnsi="BentonSans Comp Regular"/>
          <w:color w:val="000000" w:themeColor="text1"/>
          <w:sz w:val="20"/>
        </w:rPr>
        <w:t xml:space="preserve"> 2</w:t>
      </w:r>
      <w:r w:rsidR="00C6573F" w:rsidRPr="0023102C">
        <w:rPr>
          <w:rFonts w:ascii="BentonSans Comp Regular" w:hAnsi="BentonSans Comp Regular"/>
          <w:color w:val="000000" w:themeColor="text1"/>
          <w:sz w:val="20"/>
        </w:rPr>
        <w:t>2</w:t>
      </w:r>
      <w:r w:rsidR="007F7ECF" w:rsidRPr="0023102C">
        <w:rPr>
          <w:rFonts w:ascii="BentonSans Comp Regular" w:hAnsi="BentonSans Comp Regular"/>
          <w:color w:val="000000" w:themeColor="text1"/>
          <w:sz w:val="20"/>
        </w:rPr>
        <w:t>70.  A survey of the diverse Latino/a experience in the United States from the Mexican-American War to the present, with emphasis on the twentieth century and contemporary issues.  Themes include colonialism, immigration policies, transmigration, labor, rural and urban life, culture, political and environmental activism, and race relations.</w:t>
      </w:r>
    </w:p>
    <w:p w14:paraId="7ACB93C2" w14:textId="77777777" w:rsidR="007F7ECF" w:rsidRPr="0023102C" w:rsidRDefault="007F7EC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EF082BE"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2200. Asian Civilization. (3)</w:t>
      </w:r>
      <w:r w:rsidRPr="0023102C">
        <w:rPr>
          <w:rFonts w:ascii="BentonSans Comp Regular" w:hAnsi="BentonSans Comp Regular"/>
          <w:color w:val="000000" w:themeColor="text1"/>
          <w:sz w:val="20"/>
        </w:rPr>
        <w:t xml:space="preserve">  An investigation of the philosophical, religious, social, political and economic foundations of the great Asian civilizations. Emphasis will be placed on understanding those traditions that influence Asian societies today and a comparison of those traditions to Western traditions.  Meets non-Western requirement.  </w:t>
      </w:r>
    </w:p>
    <w:p w14:paraId="1BD4AA3D"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8939956" w14:textId="5B554405"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2201. History of Modern Asia.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2201.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Focus on the rise of modern Asia from the period just prior to the armed intervention of Western European nations.</w:t>
      </w:r>
      <w:r w:rsidR="00875B21">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Emphasis </w:t>
      </w:r>
      <w:r w:rsidR="00875B21">
        <w:rPr>
          <w:rFonts w:ascii="BentonSans Comp Regular" w:hAnsi="BentonSans Comp Regular"/>
          <w:color w:val="000000" w:themeColor="text1"/>
          <w:sz w:val="20"/>
        </w:rPr>
        <w:t>is</w:t>
      </w:r>
      <w:r w:rsidRPr="0023102C">
        <w:rPr>
          <w:rFonts w:ascii="BentonSans Comp Regular" w:hAnsi="BentonSans Comp Regular"/>
          <w:color w:val="000000" w:themeColor="text1"/>
          <w:sz w:val="20"/>
        </w:rPr>
        <w:t xml:space="preserve"> placed on the impact of imperialism, colonialism, and the rise of Asian nationalism on Asian societies.  Meets non-Western requirement.  </w:t>
      </w:r>
    </w:p>
    <w:p w14:paraId="616E5467"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0A8DD4A" w14:textId="54DE857B"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2206. Colonial Latin America. (3)  </w:t>
      </w:r>
      <w:r w:rsidR="00A031D5" w:rsidRPr="0023102C">
        <w:rPr>
          <w:rFonts w:ascii="BentonSans Comp Regular" w:hAnsi="BentonSans Comp Regular"/>
          <w:color w:val="000000" w:themeColor="text1"/>
          <w:sz w:val="20"/>
        </w:rPr>
        <w:t>Cross-listed Course(s):</w:t>
      </w:r>
      <w:r w:rsidR="00BD1816" w:rsidRPr="0023102C">
        <w:rPr>
          <w:rFonts w:ascii="BentonSans Comp Regular" w:hAnsi="BentonSans Comp Regular"/>
          <w:color w:val="000000" w:themeColor="text1"/>
          <w:sz w:val="20"/>
        </w:rPr>
        <w:t xml:space="preserve"> LTAM 2206.  </w:t>
      </w:r>
      <w:r w:rsidRPr="0023102C">
        <w:rPr>
          <w:rFonts w:ascii="BentonSans Comp Regular" w:hAnsi="BentonSans Comp Regular"/>
          <w:color w:val="000000" w:themeColor="text1"/>
          <w:sz w:val="20"/>
        </w:rPr>
        <w:t xml:space="preserve">A survey of major political, economic, and cultural developments from earliest times to 1826.  Meets non-Western requirement.  </w:t>
      </w:r>
    </w:p>
    <w:p w14:paraId="493E52F9"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701F44B" w14:textId="3EC52A7C"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2207. Modern Latin America.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2401.  A survey of Latin American history from 1826 to the present with emphasis on the economy and society. Special attention to twentieth-century revolutions and the role of the United States in Latin America.  Meets non-Western requirement.  </w:t>
      </w:r>
    </w:p>
    <w:p w14:paraId="2105D949" w14:textId="50338B74" w:rsidR="005F06A0"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479C2B2" w14:textId="69426334" w:rsidR="00811B3F" w:rsidRDefault="00811B3F" w:rsidP="00811B3F">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811B3F">
        <w:rPr>
          <w:rFonts w:ascii="BentonSans Comp Regular" w:hAnsi="BentonSans Comp Regular"/>
          <w:b/>
          <w:color w:val="000000" w:themeColor="text1"/>
          <w:sz w:val="20"/>
        </w:rPr>
        <w:t xml:space="preserve">HIST 2208. Privateers, Buccaneers, and Pirates of the Caribbean, 1523-1726. (3)  </w:t>
      </w:r>
      <w:r w:rsidRPr="00811B3F">
        <w:rPr>
          <w:rFonts w:ascii="BentonSans Comp Regular" w:hAnsi="BentonSans Comp Regular"/>
          <w:color w:val="000000" w:themeColor="text1"/>
          <w:sz w:val="20"/>
        </w:rPr>
        <w:t>The investigation of piracy in the Caribbean from the sixteenth to the eighteenth century.  The course begins with the sixteenth-century French and English privateers, such as Sir Francis Drake, who both participated in the Atlantic African Slave Trade and raided the Spanish Colonies.  Then it examines the buccaneer age, when crews based at Port Royal, Jamaica and Petit-</w:t>
      </w:r>
      <w:proofErr w:type="spellStart"/>
      <w:r w:rsidRPr="00811B3F">
        <w:rPr>
          <w:rFonts w:ascii="BentonSans Comp Regular" w:hAnsi="BentonSans Comp Regular"/>
          <w:color w:val="000000" w:themeColor="text1"/>
          <w:sz w:val="20"/>
        </w:rPr>
        <w:t>Goâve</w:t>
      </w:r>
      <w:proofErr w:type="spellEnd"/>
      <w:r w:rsidRPr="00811B3F">
        <w:rPr>
          <w:rFonts w:ascii="BentonSans Comp Regular" w:hAnsi="BentonSans Comp Regular"/>
          <w:color w:val="000000" w:themeColor="text1"/>
          <w:sz w:val="20"/>
        </w:rPr>
        <w:t xml:space="preserve">, Haiti raided Spanish settlements from the Caribbean to the Pacific Coast.  It ends with the Golden Age of Caribbean Piracy in the first few decades of the eighteenth century with crews who were beholden to no nation, such as those of Blackbeard and </w:t>
      </w:r>
      <w:proofErr w:type="spellStart"/>
      <w:r w:rsidRPr="00811B3F">
        <w:rPr>
          <w:rFonts w:ascii="BentonSans Comp Regular" w:hAnsi="BentonSans Comp Regular"/>
          <w:color w:val="000000" w:themeColor="text1"/>
          <w:sz w:val="20"/>
        </w:rPr>
        <w:t>Stede</w:t>
      </w:r>
      <w:proofErr w:type="spellEnd"/>
      <w:r w:rsidRPr="00811B3F">
        <w:rPr>
          <w:rFonts w:ascii="BentonSans Comp Regular" w:hAnsi="BentonSans Comp Regular"/>
          <w:color w:val="000000" w:themeColor="text1"/>
          <w:sz w:val="20"/>
        </w:rPr>
        <w:t xml:space="preserve"> Bonnet.  In conjunction with attending class lectures and discussions, students read textbook and primary source readings, take quizzes and exams, and complete written assignments.  </w:t>
      </w:r>
      <w:r w:rsidRPr="00811B3F">
        <w:rPr>
          <w:rFonts w:ascii="BentonSans Comp Regular" w:hAnsi="BentonSans Comp Regular"/>
          <w:i/>
          <w:color w:val="000000" w:themeColor="text1"/>
          <w:sz w:val="20"/>
        </w:rPr>
        <w:t>Meets non-Western requirement.</w:t>
      </w:r>
    </w:p>
    <w:p w14:paraId="52CA6BD5" w14:textId="77777777" w:rsidR="00811B3F" w:rsidRPr="00811B3F" w:rsidRDefault="00811B3F" w:rsidP="00811B3F">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59CB37A" w14:textId="66150A28" w:rsidR="00811B3F" w:rsidRPr="00811B3F" w:rsidRDefault="00811B3F" w:rsidP="00811B3F">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811B3F">
        <w:rPr>
          <w:rFonts w:ascii="BentonSans Comp Regular" w:hAnsi="BentonSans Comp Regular"/>
          <w:b/>
          <w:color w:val="000000" w:themeColor="text1"/>
          <w:sz w:val="20"/>
        </w:rPr>
        <w:t>HIST 2209. Cultures, Contacts, and Conflicts in the Colonial Caribbean, 1492-1898. (3)</w:t>
      </w:r>
      <w:r>
        <w:rPr>
          <w:rFonts w:ascii="BentonSans Comp Regular" w:hAnsi="BentonSans Comp Regular"/>
          <w:color w:val="000000" w:themeColor="text1"/>
          <w:sz w:val="20"/>
        </w:rPr>
        <w:t xml:space="preserve">  </w:t>
      </w:r>
      <w:r w:rsidRPr="00811B3F">
        <w:rPr>
          <w:rFonts w:ascii="BentonSans Comp Regular" w:hAnsi="BentonSans Comp Regular"/>
          <w:color w:val="000000" w:themeColor="text1"/>
          <w:sz w:val="20"/>
        </w:rPr>
        <w:t xml:space="preserve">Investigates the colonial Caribbean as a </w:t>
      </w:r>
      <w:r w:rsidRPr="00811B3F">
        <w:rPr>
          <w:rFonts w:ascii="BentonSans Comp Regular" w:hAnsi="BentonSans Comp Regular"/>
          <w:color w:val="000000" w:themeColor="text1"/>
          <w:sz w:val="20"/>
        </w:rPr>
        <w:t xml:space="preserve">place where the Atlantic peoples and cultures of Africa, the Americas, and Europe came into contact and conflict.  The courses starts with the Portuguese, whose maritime innovations and voyages along the African coast laid the groundwork for the 1492 journey of Columbus.  Next covered are the Spaniards, from Columbus and the discovery of gold on Hispaniola, to the later role of the Caribbean in the wider Spanish Empire.  Also examined are the Dutch, English, and French as they voyaged to the Caribbean, both to plunder and to settle. Topics include: indigenous responses to European contacts, the development of sugar plantations and the importation of enslaved Africans, and how trade connected the peoples of the Caribbean with the wider Atlantic. In conjunction with attending class lectures and discussions, students read textbook and primary source readings, take quizzes and exams, and complete written assignments.  </w:t>
      </w:r>
      <w:r w:rsidRPr="00811B3F">
        <w:rPr>
          <w:rFonts w:ascii="BentonSans Comp Regular" w:hAnsi="BentonSans Comp Regular"/>
          <w:i/>
          <w:color w:val="000000" w:themeColor="text1"/>
          <w:sz w:val="20"/>
        </w:rPr>
        <w:t>Meets non-Western requirement.</w:t>
      </w:r>
    </w:p>
    <w:p w14:paraId="4EC39604" w14:textId="77777777" w:rsidR="00811B3F" w:rsidRPr="00811B3F" w:rsidRDefault="00811B3F" w:rsidP="00811B3F">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786D78B1"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2210. Pre-Colonial Africa. (3)</w:t>
      </w:r>
      <w:r w:rsidRPr="0023102C">
        <w:rPr>
          <w:rFonts w:ascii="BentonSans Comp Regular" w:hAnsi="BentonSans Comp Regular"/>
          <w:color w:val="000000" w:themeColor="text1"/>
          <w:sz w:val="20"/>
        </w:rPr>
        <w:t xml:space="preserve">  A survey of major political, economic and religious developments in Sub-Saharan Africa from earliest times to the early 19th century.  Meets non-Western requirement.  </w:t>
      </w:r>
    </w:p>
    <w:p w14:paraId="1ABC20D4"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3E4428AD" w14:textId="4C34235D"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2211. Modern Africa.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t>
      </w:r>
      <w:r w:rsidR="00D47650" w:rsidRPr="0023102C">
        <w:rPr>
          <w:rFonts w:ascii="BentonSans Comp Regular" w:hAnsi="BentonSans Comp Regular"/>
          <w:color w:val="000000" w:themeColor="text1"/>
          <w:sz w:val="20"/>
        </w:rPr>
        <w:t xml:space="preserve">AFRS 2221 and </w:t>
      </w:r>
      <w:r w:rsidRPr="0023102C">
        <w:rPr>
          <w:rFonts w:ascii="BentonSans Comp Regular" w:hAnsi="BentonSans Comp Regular"/>
          <w:color w:val="000000" w:themeColor="text1"/>
          <w:sz w:val="20"/>
        </w:rPr>
        <w:t xml:space="preserve">INTL 2101.  A survey of major developments in 19th and 20th century Sub-Saharan Africa, with emphasis on the European conquest, the colonial period, and the triumph of modern African nationalism.  Meets non-Western requirement.  </w:t>
      </w:r>
    </w:p>
    <w:p w14:paraId="57D94F82"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46CC263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2215. A History of Muslim Societies. (3)  </w:t>
      </w:r>
      <w:r w:rsidRPr="0023102C">
        <w:rPr>
          <w:rFonts w:ascii="BentonSans Comp Regular" w:hAnsi="BentonSans Comp Regular"/>
          <w:snapToGrid/>
          <w:color w:val="000000" w:themeColor="text1"/>
          <w:sz w:val="20"/>
        </w:rPr>
        <w:t>The history of Muslim societies from the 6</w:t>
      </w:r>
      <w:r w:rsidRPr="0023102C">
        <w:rPr>
          <w:rFonts w:ascii="BentonSans Comp Regular" w:hAnsi="BentonSans Comp Regular"/>
          <w:snapToGrid/>
          <w:color w:val="000000" w:themeColor="text1"/>
          <w:sz w:val="20"/>
          <w:vertAlign w:val="superscript"/>
        </w:rPr>
        <w:t>th</w:t>
      </w:r>
      <w:r w:rsidRPr="0023102C">
        <w:rPr>
          <w:rFonts w:ascii="BentonSans Comp Regular" w:hAnsi="BentonSans Comp Regular"/>
          <w:snapToGrid/>
          <w:color w:val="000000" w:themeColor="text1"/>
          <w:sz w:val="20"/>
        </w:rPr>
        <w:t xml:space="preserve"> century until the present times.  Focuses on the following issues: Birth and expansion of Islamic faith; political, cultural, artistic, intellectual and social history of Muslim societies; relationship between the Islamic World and the Christian Europe; impact of imperialism, nationalism and modernization of Muslim societies; and the efforts to reassert Islamic identity in an era of tightening globalization. Meets non-western requirement. </w:t>
      </w:r>
    </w:p>
    <w:p w14:paraId="20E1D1DC" w14:textId="77777777" w:rsidR="005F06A0" w:rsidRPr="0023102C" w:rsidRDefault="005F06A0" w:rsidP="00F33998">
      <w:pPr>
        <w:jc w:val="both"/>
        <w:rPr>
          <w:rFonts w:ascii="BentonSans Comp Regular" w:hAnsi="BentonSans Comp Regular"/>
          <w:snapToGrid/>
          <w:color w:val="000000" w:themeColor="text1"/>
          <w:sz w:val="20"/>
        </w:rPr>
      </w:pPr>
    </w:p>
    <w:p w14:paraId="123CB745" w14:textId="5F033A35"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2216. The Modern Middle East. (3)  </w:t>
      </w:r>
      <w:r w:rsidR="00A031D5" w:rsidRPr="0023102C">
        <w:rPr>
          <w:rFonts w:ascii="BentonSans Comp Regular" w:hAnsi="BentonSans Comp Regular"/>
          <w:color w:val="000000" w:themeColor="text1"/>
          <w:sz w:val="20"/>
        </w:rPr>
        <w:t>Cross-listed Course(s):</w:t>
      </w:r>
      <w:r w:rsidR="00CC463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RELS 2216.  An introduction to the history of this important and dynamic region.  Focuses on the issues that have defined the Middle East in the recent past and provides students with the historical context needed to understand the region, its peoples, and its conflicts in greater depth.  Meets non-Western requirement.  </w:t>
      </w:r>
    </w:p>
    <w:p w14:paraId="3E4F9D72"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F57EDEB" w14:textId="77777777" w:rsidR="00630527" w:rsidRPr="0023102C"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2221. History of Greece. (3)</w:t>
      </w:r>
      <w:r w:rsidRPr="0023102C">
        <w:rPr>
          <w:rFonts w:ascii="BentonSans Comp Regular" w:hAnsi="BentonSans Comp Regular"/>
          <w:color w:val="000000" w:themeColor="text1"/>
          <w:sz w:val="20"/>
        </w:rPr>
        <w:t xml:space="preserve">  A survey of Greek civilizations from the Minoans to the end of the Hellenistic period in the 1st Century B.C.  Topics may include: the Mycenaeans, the Dorian invasion, creation of Athenian democracy, the Delian league, Persian wars, and Alexander the Great.</w:t>
      </w:r>
    </w:p>
    <w:p w14:paraId="3B4EF922" w14:textId="77777777" w:rsidR="00630527" w:rsidRPr="0023102C"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FB85FFF" w14:textId="77777777" w:rsidR="00630527" w:rsidRPr="0023102C"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2222. History of Rome. (3)</w:t>
      </w:r>
      <w:r w:rsidRPr="0023102C">
        <w:rPr>
          <w:rFonts w:ascii="BentonSans Comp Regular" w:hAnsi="BentonSans Comp Regular"/>
          <w:color w:val="000000" w:themeColor="text1"/>
          <w:sz w:val="20"/>
        </w:rPr>
        <w:t xml:space="preserve">  A survey of Ancient Rome from the Etruscans to the end of the Western Roman Empire in 476 A.D.  Topics may include: Etruscan Italy, the Punic Wars, Republican rule, creation of the Empire, the Pax Romana, crisis of the third century, and the fall of Rome.</w:t>
      </w:r>
    </w:p>
    <w:p w14:paraId="3F47A0E3" w14:textId="77777777" w:rsidR="00630527" w:rsidRPr="0023102C"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9F409D8" w14:textId="77777777" w:rsidR="00630527" w:rsidRPr="0023102C"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2225. Medieval Europe. (3)  </w:t>
      </w:r>
      <w:r w:rsidRPr="0023102C">
        <w:rPr>
          <w:rFonts w:ascii="BentonSans Comp Regular" w:hAnsi="BentonSans Comp Regular"/>
          <w:color w:val="000000" w:themeColor="text1"/>
          <w:sz w:val="20"/>
        </w:rPr>
        <w:t>A survey of Europe from the decline of the Roman Empire</w:t>
      </w:r>
      <w:r w:rsidR="004B740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300 </w:t>
      </w:r>
      <w:r w:rsidR="004B7409" w:rsidRPr="0023102C">
        <w:rPr>
          <w:rFonts w:ascii="BentonSans Comp Regular" w:hAnsi="BentonSans Comp Regular"/>
          <w:color w:val="000000" w:themeColor="text1"/>
          <w:sz w:val="20"/>
        </w:rPr>
        <w:t xml:space="preserve">B.C.E. to </w:t>
      </w:r>
      <w:r w:rsidRPr="0023102C">
        <w:rPr>
          <w:rFonts w:ascii="BentonSans Comp Regular" w:hAnsi="BentonSans Comp Regular"/>
          <w:color w:val="000000" w:themeColor="text1"/>
          <w:sz w:val="20"/>
        </w:rPr>
        <w:t>1450</w:t>
      </w:r>
      <w:r w:rsidR="004B7409" w:rsidRPr="0023102C">
        <w:rPr>
          <w:rFonts w:ascii="BentonSans Comp Regular" w:hAnsi="BentonSans Comp Regular"/>
          <w:color w:val="000000" w:themeColor="text1"/>
          <w:sz w:val="20"/>
        </w:rPr>
        <w:t xml:space="preserve"> C.E.</w:t>
      </w:r>
      <w:r w:rsidRPr="0023102C">
        <w:rPr>
          <w:rFonts w:ascii="BentonSans Comp Regular" w:hAnsi="BentonSans Comp Regular"/>
          <w:color w:val="000000" w:themeColor="text1"/>
          <w:sz w:val="20"/>
        </w:rPr>
        <w:t xml:space="preserve">  Topics include: the spread of Christianity, the Frankish Monarchy, the Crusades, the revival of towns, the growth of centralized monarchies, and the Black Death and its consequences.</w:t>
      </w:r>
    </w:p>
    <w:p w14:paraId="622A7417" w14:textId="77777777" w:rsidR="00630527" w:rsidRPr="0023102C"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11B48148" w14:textId="77777777" w:rsidR="00630527" w:rsidRPr="0023102C"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lastRenderedPageBreak/>
        <w:t xml:space="preserve">HIST 2226. Renaissance and Reformation in Europe. (3)  </w:t>
      </w:r>
      <w:r w:rsidRPr="0023102C">
        <w:rPr>
          <w:rFonts w:ascii="BentonSans Comp Regular" w:hAnsi="BentonSans Comp Regular"/>
          <w:color w:val="000000" w:themeColor="text1"/>
          <w:sz w:val="20"/>
        </w:rPr>
        <w:t xml:space="preserve">European history in the era of Renaissance and Reformation, 1400 to 1650, with special attention to art and comparative analysis.  </w:t>
      </w:r>
    </w:p>
    <w:p w14:paraId="54D06259" w14:textId="77777777" w:rsidR="00630527" w:rsidRPr="0023102C" w:rsidRDefault="00630527"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959DD34" w14:textId="77777777" w:rsidR="00FD6EBF" w:rsidRPr="0023102C" w:rsidRDefault="00FD6EB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2230. Life in the Middle Ages. (3)</w:t>
      </w:r>
      <w:r w:rsidRPr="0023102C">
        <w:rPr>
          <w:rFonts w:ascii="BentonSans Comp Regular" w:hAnsi="BentonSans Comp Regular"/>
          <w:color w:val="000000" w:themeColor="text1"/>
          <w:sz w:val="20"/>
        </w:rPr>
        <w:t xml:space="preserve">  Discussion of the socio-economic underpinnings of the Medieval World with a focus on the daily life of and interactions between nobles and commoners.  Topics include:  war and chivalry, feudalism and manorialism, law and justice, organized and folk religion, arts and education, and the rise of the city.</w:t>
      </w:r>
    </w:p>
    <w:p w14:paraId="6787EACE" w14:textId="01736990" w:rsidR="00FD6EBF" w:rsidRPr="0023102C" w:rsidRDefault="00FD6EB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3A57D59" w14:textId="3879ED6B" w:rsidR="00A635B7" w:rsidRPr="0023102C" w:rsidRDefault="00A635B7"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2231. Magic in Medieval and Early Modern Europe, 500-1700. (3)</w:t>
      </w:r>
      <w:r w:rsidRPr="0023102C">
        <w:rPr>
          <w:rFonts w:ascii="BentonSans Comp Regular" w:hAnsi="BentonSans Comp Regular"/>
          <w:color w:val="000000" w:themeColor="text1"/>
          <w:sz w:val="20"/>
        </w:rPr>
        <w:t xml:space="preserve">  The evolution of the role of magic in society from its ubiquitous common practice in the early Middle Ages to its deeply feared threat to social order in the Age of Enlightenment.</w:t>
      </w:r>
      <w:r w:rsidR="000D1DD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Using texts from Medieval popes, kings, theologians, and inquisitors, students trace the changing perceptions of magic, religion, superstition and science that with dramatic social and economic societal upheavals, ultimately lead to deadly purges of imagined diabolical conspirators.</w:t>
      </w:r>
    </w:p>
    <w:p w14:paraId="63363816" w14:textId="77777777" w:rsidR="00A635B7" w:rsidRPr="0023102C" w:rsidRDefault="00A635B7"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447D5A6" w14:textId="77777777" w:rsidR="008B2732" w:rsidRPr="0023102C" w:rsidRDefault="008B273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2235. The Age of Revolutions in Europe, 1789 to 1917. (3)</w:t>
      </w:r>
      <w:r w:rsidRPr="0023102C">
        <w:rPr>
          <w:rFonts w:ascii="BentonSans Comp Regular" w:hAnsi="BentonSans Comp Regular"/>
          <w:color w:val="000000" w:themeColor="text1"/>
          <w:sz w:val="20"/>
        </w:rPr>
        <w:t xml:space="preserve">  Discussion of the role the major revolutions of the nineteenth century played in the making of modern politics. </w:t>
      </w:r>
    </w:p>
    <w:p w14:paraId="32DC21F7" w14:textId="77777777" w:rsidR="008B2732" w:rsidRPr="0023102C" w:rsidRDefault="008B273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20FC058" w14:textId="77777777" w:rsidR="00195041" w:rsidRPr="0023102C" w:rsidRDefault="00195041"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2237. Nineteenth Century Europe, 1814 to 1914. (3) </w:t>
      </w:r>
      <w:r w:rsidRPr="0023102C">
        <w:rPr>
          <w:rFonts w:ascii="BentonSans Comp Regular" w:hAnsi="BentonSans Comp Regular"/>
          <w:color w:val="000000" w:themeColor="text1"/>
          <w:sz w:val="20"/>
        </w:rPr>
        <w:t xml:space="preserve"> Discussion of the political developments in European history from the Congress of Vienna: liberalism, socialism, nationalism, imperialism and the diplomacy leading to World War I. </w:t>
      </w:r>
    </w:p>
    <w:p w14:paraId="7152D1F9" w14:textId="77777777" w:rsidR="00195041" w:rsidRPr="0023102C" w:rsidRDefault="00195041"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114E2DC7" w14:textId="77777777" w:rsidR="00EB258F" w:rsidRPr="0023102C" w:rsidRDefault="00EB258F"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2240. Twentieth Century Europe, 1914 to the Present. (3)</w:t>
      </w:r>
      <w:r w:rsidRPr="0023102C">
        <w:rPr>
          <w:rFonts w:ascii="BentonSans Comp Regular" w:hAnsi="BentonSans Comp Regular"/>
          <w:color w:val="000000" w:themeColor="text1"/>
          <w:sz w:val="20"/>
        </w:rPr>
        <w:t xml:space="preserve">  Discussion of the causes and results of World War I, rise of new governments, collapse of collective security, World War II and the postwar period.</w:t>
      </w:r>
      <w:r w:rsidRPr="0023102C">
        <w:rPr>
          <w:rFonts w:ascii="BentonSans Comp Regular" w:hAnsi="BentonSans Comp Regular"/>
          <w:i/>
          <w:color w:val="000000" w:themeColor="text1"/>
          <w:sz w:val="20"/>
        </w:rPr>
        <w:t xml:space="preserve"> </w:t>
      </w:r>
    </w:p>
    <w:p w14:paraId="7F3EE98E" w14:textId="77777777" w:rsidR="00EB258F" w:rsidRPr="0023102C" w:rsidRDefault="00EB258F"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2B92EA9E" w14:textId="77777777" w:rsidR="007E2926" w:rsidRPr="0023102C" w:rsidRDefault="007E292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2242. Eastern Europe After 1945. (3)  </w:t>
      </w:r>
      <w:r w:rsidRPr="0023102C">
        <w:rPr>
          <w:rFonts w:ascii="BentonSans Comp Regular" w:hAnsi="BentonSans Comp Regular"/>
          <w:color w:val="000000" w:themeColor="text1"/>
          <w:sz w:val="20"/>
        </w:rPr>
        <w:t xml:space="preserve">The first half of this course examines the impact of Communism on Eastern Europe, including its effects on daily life, the economy and politics. </w:t>
      </w:r>
      <w:r w:rsidR="0039353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second half covers Eastern Europe’s troubled transition after 1989, looking at the difficulties this region has faced while trying to create democratic governments and market economics. </w:t>
      </w:r>
    </w:p>
    <w:p w14:paraId="3E3F76F5" w14:textId="77777777" w:rsidR="007E2926" w:rsidRPr="0023102C" w:rsidRDefault="007E292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23C35A64"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2251. Russian History from 1</w:t>
      </w:r>
      <w:r w:rsidR="00D96186" w:rsidRPr="0023102C">
        <w:rPr>
          <w:rFonts w:ascii="BentonSans Comp Regular" w:hAnsi="BentonSans Comp Regular"/>
          <w:b/>
          <w:color w:val="000000" w:themeColor="text1"/>
          <w:sz w:val="20"/>
        </w:rPr>
        <w:t>552 to 1861</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FA2E0A" w:rsidRPr="0023102C">
        <w:rPr>
          <w:rFonts w:ascii="BentonSans Comp Regular" w:hAnsi="BentonSans Comp Regular"/>
          <w:color w:val="000000" w:themeColor="text1"/>
          <w:sz w:val="20"/>
        </w:rPr>
        <w:t xml:space="preserve"> </w:t>
      </w:r>
      <w:r w:rsidR="00D96186" w:rsidRPr="0023102C">
        <w:rPr>
          <w:rFonts w:ascii="BentonSans Comp Regular" w:hAnsi="BentonSans Comp Regular"/>
          <w:color w:val="000000" w:themeColor="text1"/>
          <w:sz w:val="20"/>
        </w:rPr>
        <w:t>Discussion of Russian history from the foundation of Tsarist Empire to the heyday of the Romanov Dynasty.</w:t>
      </w:r>
    </w:p>
    <w:p w14:paraId="186F6973"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52D2052"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2252. Russian History from </w:t>
      </w:r>
      <w:r w:rsidR="00D96186" w:rsidRPr="0023102C">
        <w:rPr>
          <w:rFonts w:ascii="BentonSans Comp Regular" w:hAnsi="BentonSans Comp Regular"/>
          <w:b/>
          <w:color w:val="000000" w:themeColor="text1"/>
          <w:sz w:val="20"/>
        </w:rPr>
        <w:t>1861</w:t>
      </w:r>
      <w:r w:rsidRPr="0023102C">
        <w:rPr>
          <w:rFonts w:ascii="BentonSans Comp Regular" w:hAnsi="BentonSans Comp Regular"/>
          <w:b/>
          <w:color w:val="000000" w:themeColor="text1"/>
          <w:sz w:val="20"/>
        </w:rPr>
        <w:t xml:space="preserve"> to the Present. (3)</w:t>
      </w:r>
      <w:r w:rsidRPr="0023102C">
        <w:rPr>
          <w:rFonts w:ascii="BentonSans Comp Regular" w:hAnsi="BentonSans Comp Regular"/>
          <w:color w:val="000000" w:themeColor="text1"/>
          <w:sz w:val="20"/>
        </w:rPr>
        <w:t xml:space="preserve"> </w:t>
      </w:r>
      <w:r w:rsidR="00FA2E0A" w:rsidRPr="0023102C">
        <w:rPr>
          <w:rFonts w:ascii="BentonSans Comp Regular" w:hAnsi="BentonSans Comp Regular"/>
          <w:color w:val="000000" w:themeColor="text1"/>
          <w:sz w:val="20"/>
        </w:rPr>
        <w:t xml:space="preserve"> </w:t>
      </w:r>
      <w:r w:rsidR="00D96186" w:rsidRPr="0023102C">
        <w:rPr>
          <w:rFonts w:ascii="BentonSans Comp Regular" w:hAnsi="BentonSans Comp Regular"/>
          <w:color w:val="000000" w:themeColor="text1"/>
          <w:sz w:val="20"/>
        </w:rPr>
        <w:t>Discussion of the decline of the Tsarist Empire through the rise and fall of Soviet Russia.</w:t>
      </w:r>
      <w:r w:rsidRPr="0023102C">
        <w:rPr>
          <w:rFonts w:ascii="BentonSans Comp Regular" w:hAnsi="BentonSans Comp Regular"/>
          <w:color w:val="000000" w:themeColor="text1"/>
          <w:sz w:val="20"/>
        </w:rPr>
        <w:t xml:space="preserve"> </w:t>
      </w:r>
    </w:p>
    <w:p w14:paraId="2F3D9E77"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69F5094E"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2260. Britain to 1688. (3)</w:t>
      </w:r>
      <w:r w:rsidR="00FA2E0A"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B565DD" w:rsidRPr="0023102C">
        <w:rPr>
          <w:rFonts w:ascii="BentonSans Comp Regular" w:hAnsi="BentonSans Comp Regular"/>
          <w:color w:val="000000" w:themeColor="text1"/>
          <w:sz w:val="20"/>
        </w:rPr>
        <w:t>An introduction to medieval and early modern British history, with an emphasis on institutional, cultural, and economic developments.</w:t>
      </w:r>
    </w:p>
    <w:p w14:paraId="7872D983"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90F712C"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2261. Britain </w:t>
      </w:r>
      <w:r w:rsidR="001B4B18" w:rsidRPr="0023102C">
        <w:rPr>
          <w:rFonts w:ascii="BentonSans Comp Regular" w:hAnsi="BentonSans Comp Regular"/>
          <w:b/>
          <w:color w:val="000000" w:themeColor="text1"/>
          <w:sz w:val="20"/>
        </w:rPr>
        <w:t>S</w:t>
      </w:r>
      <w:r w:rsidRPr="0023102C">
        <w:rPr>
          <w:rFonts w:ascii="BentonSans Comp Regular" w:hAnsi="BentonSans Comp Regular"/>
          <w:b/>
          <w:color w:val="000000" w:themeColor="text1"/>
          <w:sz w:val="20"/>
        </w:rPr>
        <w:t>ince 1688. (3)</w:t>
      </w:r>
      <w:r w:rsidR="00A72E2D"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B565DD" w:rsidRPr="0023102C">
        <w:rPr>
          <w:rFonts w:ascii="BentonSans Comp Regular" w:hAnsi="BentonSans Comp Regular"/>
          <w:color w:val="000000" w:themeColor="text1"/>
          <w:sz w:val="20"/>
        </w:rPr>
        <w:t>An introduction to British history from the Revolution of 1688 to the present.  Explores the rise of and fall of the United Kingdom as the world's leading industrial, urban, and imperial country.</w:t>
      </w:r>
    </w:p>
    <w:p w14:paraId="1075851F"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0780AB77" w14:textId="77777777" w:rsidR="009C7D09" w:rsidRPr="0023102C" w:rsidRDefault="009C7D09"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HIST 2265. History of Ireland. (3)</w:t>
      </w:r>
      <w:r w:rsidRPr="0023102C">
        <w:rPr>
          <w:rFonts w:ascii="BentonSans Comp Regular" w:hAnsi="BentonSans Comp Regular"/>
          <w:color w:val="000000" w:themeColor="text1"/>
          <w:sz w:val="20"/>
        </w:rPr>
        <w:t xml:space="preserve">  An introduction to Irish history from prehistory to the present, with attention to power relations, migration, religious identity, and nationalism.</w:t>
      </w:r>
    </w:p>
    <w:p w14:paraId="6E3EA65B" w14:textId="77777777" w:rsidR="009C7D09" w:rsidRPr="0023102C" w:rsidRDefault="009C7D09"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7480DEC0"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2271. Modern France (17</w:t>
      </w:r>
      <w:r w:rsidR="00B565DD" w:rsidRPr="0023102C">
        <w:rPr>
          <w:rFonts w:ascii="BentonSans Comp Regular" w:hAnsi="BentonSans Comp Regular"/>
          <w:b/>
          <w:color w:val="000000" w:themeColor="text1"/>
          <w:sz w:val="20"/>
        </w:rPr>
        <w:t>74</w:t>
      </w:r>
      <w:r w:rsidRPr="0023102C">
        <w:rPr>
          <w:rFonts w:ascii="BentonSans Comp Regular" w:hAnsi="BentonSans Comp Regular"/>
          <w:b/>
          <w:color w:val="000000" w:themeColor="text1"/>
          <w:sz w:val="20"/>
        </w:rPr>
        <w:t xml:space="preserve"> to the Present). (3)</w:t>
      </w:r>
      <w:r w:rsidR="00A72E2D"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B565DD" w:rsidRPr="0023102C">
        <w:rPr>
          <w:rFonts w:ascii="BentonSans Comp Regular" w:hAnsi="BentonSans Comp Regular"/>
          <w:color w:val="000000" w:themeColor="text1"/>
          <w:sz w:val="20"/>
        </w:rPr>
        <w:t>A survey of the history of the nation of France from the reign of Louis XVI across the French Revolution and the Empire of Napoleon, the revolutions of 1830 and 1848, the Franco-Prussian War and Paris Commune, the new imperialism, and the world wars of the twentieth century, to its role in Europe and the wider world today.</w:t>
      </w:r>
    </w:p>
    <w:p w14:paraId="0EEE68F5"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6B3D468F"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HIST 2281. Modern Germany. (3)</w:t>
      </w:r>
      <w:r w:rsidR="00A72E2D"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A survey of German history in the 19</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and 20</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Centuries covering the emergence of a unified Germany, the Wilhelmine Empire, the Weimar Republic, the Third Reich, the two Germanys and reunification. </w:t>
      </w:r>
    </w:p>
    <w:p w14:paraId="28C8C7B3"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b/>
          <w:color w:val="000000" w:themeColor="text1"/>
          <w:sz w:val="20"/>
        </w:rPr>
      </w:pPr>
    </w:p>
    <w:p w14:paraId="39A1D94C"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2297. History of North Carolina, 1500 to the Present. (3)</w:t>
      </w:r>
      <w:r w:rsidRPr="0023102C">
        <w:rPr>
          <w:rFonts w:ascii="BentonSans Comp Regular" w:hAnsi="BentonSans Comp Regular"/>
          <w:color w:val="000000" w:themeColor="text1"/>
          <w:sz w:val="20"/>
        </w:rPr>
        <w:t xml:space="preserve"> </w:t>
      </w:r>
      <w:r w:rsidR="00A72E2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overview of North Carolina's historical development focusing on the social, economic, and political events that have shaped the state </w:t>
      </w:r>
    </w:p>
    <w:p w14:paraId="111A0617" w14:textId="77777777" w:rsidR="005F06A0" w:rsidRPr="0023102C" w:rsidRDefault="005F06A0"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2E684CCA"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2400. History Internship.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Applied historical techniques utilizing modern methodology and experiences in off-campus institutions or on historical sites.  </w:t>
      </w:r>
      <w:r w:rsidRPr="0023102C">
        <w:rPr>
          <w:rFonts w:ascii="BentonSans Comp Regular" w:hAnsi="BentonSans Comp Regular"/>
          <w:i/>
          <w:color w:val="000000" w:themeColor="text1"/>
          <w:sz w:val="20"/>
        </w:rPr>
        <w:t>Graded on a Pass/No Credit basis.</w:t>
      </w:r>
      <w:r w:rsidRPr="0023102C">
        <w:rPr>
          <w:rFonts w:ascii="BentonSans Comp Regular" w:hAnsi="BentonSans Comp Regular"/>
          <w:color w:val="000000" w:themeColor="text1"/>
          <w:sz w:val="20"/>
        </w:rPr>
        <w:t xml:space="preserve">  </w:t>
      </w:r>
    </w:p>
    <w:p w14:paraId="7256B034"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2B2BE65" w14:textId="34450800"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2600. </w:t>
      </w:r>
      <w:r w:rsidR="004B7409" w:rsidRPr="0023102C">
        <w:rPr>
          <w:rFonts w:ascii="BentonSans Comp Regular" w:hAnsi="BentonSans Comp Regular"/>
          <w:b/>
          <w:color w:val="000000" w:themeColor="text1"/>
          <w:sz w:val="20"/>
        </w:rPr>
        <w:t>History Skills Seminar. (3) (</w:t>
      </w:r>
      <w:r w:rsidR="00304053">
        <w:rPr>
          <w:rFonts w:ascii="BentonSans Comp Regular" w:hAnsi="BentonSans Comp Regular"/>
          <w:b/>
          <w:color w:val="000000" w:themeColor="text1"/>
          <w:sz w:val="20"/>
        </w:rPr>
        <w:t>W</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646DC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snapToGrid/>
          <w:color w:val="000000" w:themeColor="text1"/>
          <w:sz w:val="20"/>
        </w:rPr>
        <w:t>History</w:t>
      </w:r>
      <w:r w:rsidR="00646DCD" w:rsidRPr="0023102C">
        <w:rPr>
          <w:rFonts w:ascii="BentonSans Comp Regular" w:hAnsi="BentonSans Comp Regular"/>
          <w:snapToGrid/>
          <w:color w:val="000000" w:themeColor="text1"/>
          <w:sz w:val="20"/>
        </w:rPr>
        <w:t xml:space="preserve"> major or minor; and 9 credit hours of HIST courses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 An introduction to, and practicum of, the skills needed for historical investigation and communication; both in written and oral formats. </w:t>
      </w:r>
      <w:r w:rsidR="00646DC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must achieve a grade of C or above to satisfy major requirements. </w:t>
      </w:r>
      <w:r w:rsidRPr="0023102C">
        <w:rPr>
          <w:rFonts w:ascii="BentonSans Comp Regular" w:hAnsi="BentonSans Comp Regular"/>
          <w:i/>
          <w:color w:val="000000" w:themeColor="text1"/>
          <w:sz w:val="20"/>
        </w:rPr>
        <w:t xml:space="preserve"> </w:t>
      </w:r>
    </w:p>
    <w:p w14:paraId="1E3ED3C7"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B4F3DC7"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3000. Topics in U.S. History. (3) </w:t>
      </w:r>
      <w:r w:rsidR="00646DCD"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Examination of a topic in U.S. History.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A01ECE2"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16E9820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3001. Topics in European History. (3) </w:t>
      </w:r>
      <w:r w:rsidR="00E132AA"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color w:val="000000" w:themeColor="text1"/>
          <w:sz w:val="20"/>
        </w:rPr>
        <w:t>Examination</w:t>
      </w:r>
      <w:r w:rsidRPr="0023102C">
        <w:rPr>
          <w:rFonts w:ascii="BentonSans Comp Regular" w:hAnsi="BentonSans Comp Regular"/>
          <w:snapToGrid/>
          <w:color w:val="000000" w:themeColor="text1"/>
          <w:sz w:val="20"/>
        </w:rPr>
        <w:t xml:space="preserve"> of a topic in European History.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172E1DEA" w14:textId="77777777" w:rsidR="005F06A0" w:rsidRPr="0023102C" w:rsidRDefault="005F06A0" w:rsidP="00F33998">
      <w:pPr>
        <w:jc w:val="both"/>
        <w:rPr>
          <w:rFonts w:ascii="BentonSans Comp Regular" w:hAnsi="BentonSans Comp Regular"/>
          <w:snapToGrid/>
          <w:color w:val="000000" w:themeColor="text1"/>
          <w:sz w:val="20"/>
        </w:rPr>
      </w:pPr>
    </w:p>
    <w:p w14:paraId="5F3E458A"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3002. Topics in Non-Western History. (3) </w:t>
      </w:r>
      <w:r w:rsidR="00C53D0F"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color w:val="000000" w:themeColor="text1"/>
          <w:sz w:val="20"/>
        </w:rPr>
        <w:t>Examination</w:t>
      </w:r>
      <w:r w:rsidRPr="0023102C">
        <w:rPr>
          <w:rFonts w:ascii="BentonSans Comp Regular" w:hAnsi="BentonSans Comp Regular"/>
          <w:snapToGrid/>
          <w:color w:val="000000" w:themeColor="text1"/>
          <w:sz w:val="20"/>
        </w:rPr>
        <w:t xml:space="preserve"> of a topic in non-Western History. </w:t>
      </w:r>
      <w:r w:rsidR="007C5D70"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Meets </w:t>
      </w:r>
      <w:r w:rsidR="00B76537" w:rsidRPr="0023102C">
        <w:rPr>
          <w:rFonts w:ascii="BentonSans Comp Regular" w:hAnsi="BentonSans Comp Regular"/>
          <w:snapToGrid/>
          <w:color w:val="000000" w:themeColor="text1"/>
          <w:sz w:val="20"/>
        </w:rPr>
        <w:t>n</w:t>
      </w:r>
      <w:r w:rsidRPr="0023102C">
        <w:rPr>
          <w:rFonts w:ascii="BentonSans Comp Regular" w:hAnsi="BentonSans Comp Regular"/>
          <w:snapToGrid/>
          <w:color w:val="000000" w:themeColor="text1"/>
          <w:sz w:val="20"/>
        </w:rPr>
        <w:t xml:space="preserve">on-Western requirement.  </w:t>
      </w:r>
    </w:p>
    <w:p w14:paraId="72FEAD6D" w14:textId="77777777" w:rsidR="005F06A0" w:rsidRPr="0023102C" w:rsidRDefault="005F06A0" w:rsidP="00F33998">
      <w:pPr>
        <w:jc w:val="both"/>
        <w:rPr>
          <w:rFonts w:ascii="BentonSans Comp Regular" w:hAnsi="BentonSans Comp Regular"/>
          <w:snapToGrid/>
          <w:color w:val="000000" w:themeColor="text1"/>
          <w:sz w:val="20"/>
        </w:rPr>
      </w:pPr>
    </w:p>
    <w:p w14:paraId="2F5016D3"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3003. Topics in Comparative History. (3) </w:t>
      </w:r>
      <w:r w:rsidR="00C53D0F"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color w:val="000000" w:themeColor="text1"/>
          <w:sz w:val="20"/>
        </w:rPr>
        <w:t>Examination</w:t>
      </w:r>
      <w:r w:rsidRPr="0023102C">
        <w:rPr>
          <w:rFonts w:ascii="BentonSans Comp Regular" w:hAnsi="BentonSans Comp Regular"/>
          <w:snapToGrid/>
          <w:color w:val="000000" w:themeColor="text1"/>
          <w:sz w:val="20"/>
        </w:rPr>
        <w:t xml:space="preserve"> of a topic in comparative history.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2E88699B"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24827B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3004. Topics in Applied History. (3) </w:t>
      </w:r>
      <w:r w:rsidR="00C53D0F"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color w:val="000000" w:themeColor="text1"/>
          <w:sz w:val="20"/>
        </w:rPr>
        <w:t>Examination</w:t>
      </w:r>
      <w:r w:rsidRPr="0023102C">
        <w:rPr>
          <w:rFonts w:ascii="BentonSans Comp Regular" w:hAnsi="BentonSans Comp Regular"/>
          <w:snapToGrid/>
          <w:color w:val="000000" w:themeColor="text1"/>
          <w:sz w:val="20"/>
        </w:rPr>
        <w:t xml:space="preserve"> of a topic in applied history. </w:t>
      </w:r>
      <w:r w:rsidR="00C53D0F"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6527769C"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5FE1930" w14:textId="77777777" w:rsidR="00000035" w:rsidRPr="0023102C" w:rsidRDefault="00000035"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3005. Topics in Law and History. (3)</w:t>
      </w:r>
      <w:r w:rsidRPr="0023102C">
        <w:rPr>
          <w:rFonts w:ascii="BentonSans Comp Regular" w:hAnsi="BentonSans Comp Regular"/>
          <w:color w:val="000000" w:themeColor="text1"/>
          <w:sz w:val="20"/>
        </w:rPr>
        <w:t xml:space="preserve">  Examination of a legal topic in historical context or relationship. </w:t>
      </w:r>
      <w:r w:rsidR="007C5D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Readings include case studies and primary source documents.  </w:t>
      </w:r>
      <w:r w:rsidRPr="0023102C">
        <w:rPr>
          <w:rFonts w:ascii="BentonSans Comp Regular" w:hAnsi="BentonSans Comp Regular"/>
          <w:i/>
          <w:color w:val="000000" w:themeColor="text1"/>
          <w:sz w:val="20"/>
        </w:rPr>
        <w:t>May be repeated for credit with change of topic.</w:t>
      </w:r>
    </w:p>
    <w:p w14:paraId="70190A18" w14:textId="77777777" w:rsidR="00000035" w:rsidRPr="0023102C" w:rsidRDefault="00000035"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BA53BC0"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3010. </w:t>
      </w:r>
      <w:r w:rsidR="00C322DB" w:rsidRPr="0023102C">
        <w:rPr>
          <w:rFonts w:ascii="BentonSans Comp Regular" w:hAnsi="BentonSans Comp Regular"/>
          <w:b/>
          <w:color w:val="000000" w:themeColor="text1"/>
          <w:sz w:val="20"/>
        </w:rPr>
        <w:t xml:space="preserve">Non-Western </w:t>
      </w:r>
      <w:r w:rsidRPr="0023102C">
        <w:rPr>
          <w:rFonts w:ascii="BentonSans Comp Regular" w:hAnsi="BentonSans Comp Regular"/>
          <w:b/>
          <w:color w:val="000000" w:themeColor="text1"/>
          <w:sz w:val="20"/>
        </w:rPr>
        <w:t xml:space="preserve">History and Culture through Film. (3)  </w:t>
      </w:r>
      <w:r w:rsidRPr="0023102C">
        <w:rPr>
          <w:rFonts w:ascii="BentonSans Comp Regular" w:hAnsi="BentonSans Comp Regular"/>
          <w:color w:val="000000" w:themeColor="text1"/>
          <w:sz w:val="20"/>
        </w:rPr>
        <w:t>An examination of twentieth</w:t>
      </w:r>
      <w:r w:rsidR="00C322D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century </w:t>
      </w:r>
      <w:r w:rsidR="00C322DB" w:rsidRPr="0023102C">
        <w:rPr>
          <w:rFonts w:ascii="BentonSans Comp Regular" w:hAnsi="BentonSans Comp Regular"/>
          <w:color w:val="000000" w:themeColor="text1"/>
          <w:sz w:val="20"/>
        </w:rPr>
        <w:t xml:space="preserve">non-Western </w:t>
      </w:r>
      <w:r w:rsidRPr="0023102C">
        <w:rPr>
          <w:rFonts w:ascii="BentonSans Comp Regular" w:hAnsi="BentonSans Comp Regular"/>
          <w:color w:val="000000" w:themeColor="text1"/>
          <w:sz w:val="20"/>
        </w:rPr>
        <w:t xml:space="preserve">historical themes in cultural context through films and scholarly monographs.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Meets non-Western requirement.  </w:t>
      </w:r>
    </w:p>
    <w:p w14:paraId="5CF1E022"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463058B6"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HIST 3011.</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 xml:space="preserve">History and Culture through Film. (3) </w:t>
      </w:r>
      <w:r w:rsidR="00367F4B" w:rsidRPr="0023102C">
        <w:rPr>
          <w:rFonts w:ascii="BentonSans Comp Regular" w:hAnsi="BentonSans Comp Regular"/>
          <w:b/>
          <w:bCs/>
          <w:color w:val="000000" w:themeColor="text1"/>
          <w:sz w:val="20"/>
        </w:rPr>
        <w:t xml:space="preserve"> </w:t>
      </w:r>
      <w:r w:rsidR="00C322DB" w:rsidRPr="0023102C">
        <w:rPr>
          <w:rFonts w:ascii="BentonSans Comp Regular" w:hAnsi="BentonSans Comp Regular"/>
          <w:color w:val="000000" w:themeColor="text1"/>
          <w:sz w:val="20"/>
        </w:rPr>
        <w:t>An examination of twentieth-</w:t>
      </w:r>
      <w:r w:rsidRPr="0023102C">
        <w:rPr>
          <w:rFonts w:ascii="BentonSans Comp Regular" w:hAnsi="BentonSans Comp Regular"/>
          <w:color w:val="000000" w:themeColor="text1"/>
          <w:sz w:val="20"/>
        </w:rPr>
        <w:t xml:space="preserve">century historical themes in cultural context through films and scholarly monographs.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47C80839"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p>
    <w:p w14:paraId="5FF03ED5" w14:textId="77777777" w:rsidR="00DA6700" w:rsidRPr="0023102C" w:rsidRDefault="00DA670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3090. Topics in U.S. History. (3) (W) </w:t>
      </w:r>
      <w:r w:rsidRPr="0023102C">
        <w:rPr>
          <w:rFonts w:ascii="BentonSans Comp Regular" w:hAnsi="BentonSans Comp Regular"/>
          <w:snapToGrid/>
          <w:color w:val="000000" w:themeColor="text1"/>
          <w:sz w:val="20"/>
        </w:rPr>
        <w:t xml:space="preserve"> Discussion of a topic in U.S. history.  </w:t>
      </w:r>
      <w:r w:rsidRPr="0023102C">
        <w:rPr>
          <w:rFonts w:ascii="BentonSans Comp Regular" w:hAnsi="BentonSans Comp Regular"/>
          <w:i/>
          <w:snapToGrid/>
          <w:color w:val="000000" w:themeColor="text1"/>
          <w:sz w:val="20"/>
        </w:rPr>
        <w:t xml:space="preserve">May be repeated with change of topic. </w:t>
      </w:r>
    </w:p>
    <w:p w14:paraId="1EA76033" w14:textId="77777777" w:rsidR="00DA6700" w:rsidRPr="0023102C" w:rsidRDefault="00DA6700" w:rsidP="00F33998">
      <w:pPr>
        <w:jc w:val="both"/>
        <w:rPr>
          <w:rFonts w:ascii="BentonSans Comp Regular" w:hAnsi="BentonSans Comp Regular"/>
          <w:snapToGrid/>
          <w:color w:val="000000" w:themeColor="text1"/>
          <w:sz w:val="20"/>
        </w:rPr>
      </w:pPr>
    </w:p>
    <w:p w14:paraId="162250CF" w14:textId="77777777" w:rsidR="00DA6700" w:rsidRPr="0023102C" w:rsidRDefault="00DA670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3091. Topics in European History. (3) (W) </w:t>
      </w:r>
      <w:r w:rsidRPr="0023102C">
        <w:rPr>
          <w:rFonts w:ascii="BentonSans Comp Regular" w:hAnsi="BentonSans Comp Regular"/>
          <w:snapToGrid/>
          <w:color w:val="000000" w:themeColor="text1"/>
          <w:sz w:val="20"/>
        </w:rPr>
        <w:t xml:space="preserve"> Discussion of a topic in European history.  </w:t>
      </w:r>
      <w:r w:rsidRPr="0023102C">
        <w:rPr>
          <w:rFonts w:ascii="BentonSans Comp Regular" w:hAnsi="BentonSans Comp Regular"/>
          <w:i/>
          <w:snapToGrid/>
          <w:color w:val="000000" w:themeColor="text1"/>
          <w:sz w:val="20"/>
        </w:rPr>
        <w:t xml:space="preserve">May be repeated with change of topic. </w:t>
      </w:r>
    </w:p>
    <w:p w14:paraId="3D82C53B" w14:textId="77777777" w:rsidR="00DA6700" w:rsidRPr="0023102C" w:rsidRDefault="00DA6700" w:rsidP="00F33998">
      <w:pPr>
        <w:jc w:val="both"/>
        <w:rPr>
          <w:rFonts w:ascii="BentonSans Comp Regular" w:hAnsi="BentonSans Comp Regular"/>
          <w:snapToGrid/>
          <w:color w:val="000000" w:themeColor="text1"/>
          <w:sz w:val="20"/>
        </w:rPr>
      </w:pPr>
    </w:p>
    <w:p w14:paraId="5CD52C78" w14:textId="77777777" w:rsidR="00DA6700" w:rsidRPr="0023102C" w:rsidRDefault="00DA670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3092. Topics in Non-Western History. (3) (W) </w:t>
      </w:r>
      <w:r w:rsidRPr="0023102C">
        <w:rPr>
          <w:rFonts w:ascii="BentonSans Comp Regular" w:hAnsi="BentonSans Comp Regular"/>
          <w:snapToGrid/>
          <w:color w:val="000000" w:themeColor="text1"/>
          <w:sz w:val="20"/>
        </w:rPr>
        <w:t xml:space="preserve"> Discussion of a topic in non-Western history.  </w:t>
      </w:r>
      <w:r w:rsidRPr="0023102C">
        <w:rPr>
          <w:rFonts w:ascii="BentonSans Comp Regular" w:hAnsi="BentonSans Comp Regular"/>
          <w:i/>
          <w:snapToGrid/>
          <w:color w:val="000000" w:themeColor="text1"/>
          <w:sz w:val="20"/>
        </w:rPr>
        <w:t xml:space="preserve">May be repeated with change of topic. </w:t>
      </w:r>
      <w:r w:rsidR="00011B95" w:rsidRPr="0023102C">
        <w:rPr>
          <w:rFonts w:ascii="BentonSans Comp Regular" w:hAnsi="BentonSans Comp Regular"/>
          <w:snapToGrid/>
          <w:color w:val="000000" w:themeColor="text1"/>
          <w:sz w:val="20"/>
        </w:rPr>
        <w:t>Meets non-Western requirement.</w:t>
      </w:r>
    </w:p>
    <w:p w14:paraId="7917CEBB" w14:textId="77777777" w:rsidR="00DA6700" w:rsidRPr="0023102C" w:rsidRDefault="00DA6700" w:rsidP="00F33998">
      <w:pPr>
        <w:jc w:val="both"/>
        <w:rPr>
          <w:rFonts w:ascii="BentonSans Comp Regular" w:hAnsi="BentonSans Comp Regular"/>
          <w:snapToGrid/>
          <w:color w:val="000000" w:themeColor="text1"/>
          <w:sz w:val="20"/>
        </w:rPr>
      </w:pPr>
    </w:p>
    <w:p w14:paraId="2162E5A7" w14:textId="77777777" w:rsidR="00DA6700" w:rsidRPr="0023102C" w:rsidRDefault="00DA670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3093. Topics in Comparative History. (3) (W) </w:t>
      </w:r>
      <w:r w:rsidRPr="0023102C">
        <w:rPr>
          <w:rFonts w:ascii="BentonSans Comp Regular" w:hAnsi="BentonSans Comp Regular"/>
          <w:snapToGrid/>
          <w:color w:val="000000" w:themeColor="text1"/>
          <w:sz w:val="20"/>
        </w:rPr>
        <w:t xml:space="preserve"> Discussion of a topic in comparative history.  </w:t>
      </w:r>
      <w:r w:rsidRPr="0023102C">
        <w:rPr>
          <w:rFonts w:ascii="BentonSans Comp Regular" w:hAnsi="BentonSans Comp Regular"/>
          <w:i/>
          <w:snapToGrid/>
          <w:color w:val="000000" w:themeColor="text1"/>
          <w:sz w:val="20"/>
        </w:rPr>
        <w:t xml:space="preserve">May be repeated with change of topic. </w:t>
      </w:r>
    </w:p>
    <w:p w14:paraId="6A110C1C" w14:textId="77777777" w:rsidR="00DA6700" w:rsidRPr="0023102C" w:rsidRDefault="00DA6700" w:rsidP="00F33998">
      <w:pPr>
        <w:jc w:val="both"/>
        <w:rPr>
          <w:rFonts w:ascii="BentonSans Comp Regular" w:hAnsi="BentonSans Comp Regular"/>
          <w:snapToGrid/>
          <w:color w:val="000000" w:themeColor="text1"/>
          <w:sz w:val="20"/>
        </w:rPr>
      </w:pPr>
    </w:p>
    <w:p w14:paraId="2B0A8336" w14:textId="77777777" w:rsidR="00DA6700" w:rsidRPr="0023102C" w:rsidRDefault="00DA670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3094. Topics in Applied History. (3) (W) </w:t>
      </w:r>
      <w:r w:rsidRPr="0023102C">
        <w:rPr>
          <w:rFonts w:ascii="BentonSans Comp Regular" w:hAnsi="BentonSans Comp Regular"/>
          <w:snapToGrid/>
          <w:color w:val="000000" w:themeColor="text1"/>
          <w:sz w:val="20"/>
        </w:rPr>
        <w:t xml:space="preserve"> Discussion of a topic in </w:t>
      </w:r>
      <w:r w:rsidR="0046307D" w:rsidRPr="0023102C">
        <w:rPr>
          <w:rFonts w:ascii="BentonSans Comp Regular" w:hAnsi="BentonSans Comp Regular"/>
          <w:snapToGrid/>
          <w:color w:val="000000" w:themeColor="text1"/>
          <w:sz w:val="20"/>
        </w:rPr>
        <w:t>applied</w:t>
      </w:r>
      <w:r w:rsidRPr="0023102C">
        <w:rPr>
          <w:rFonts w:ascii="BentonSans Comp Regular" w:hAnsi="BentonSans Comp Regular"/>
          <w:snapToGrid/>
          <w:color w:val="000000" w:themeColor="text1"/>
          <w:sz w:val="20"/>
        </w:rPr>
        <w:t xml:space="preserve"> history.  </w:t>
      </w:r>
      <w:r w:rsidRPr="0023102C">
        <w:rPr>
          <w:rFonts w:ascii="BentonSans Comp Regular" w:hAnsi="BentonSans Comp Regular"/>
          <w:i/>
          <w:snapToGrid/>
          <w:color w:val="000000" w:themeColor="text1"/>
          <w:sz w:val="20"/>
        </w:rPr>
        <w:t xml:space="preserve">May be repeated with change of topic. </w:t>
      </w:r>
    </w:p>
    <w:p w14:paraId="4D587DD1" w14:textId="6F704C75" w:rsidR="00DA6700" w:rsidRPr="0023102C" w:rsidRDefault="00DA6700" w:rsidP="00F33998">
      <w:pPr>
        <w:jc w:val="both"/>
        <w:rPr>
          <w:rFonts w:ascii="BentonSans Comp Regular" w:hAnsi="BentonSans Comp Regular"/>
          <w:snapToGrid/>
          <w:color w:val="000000" w:themeColor="text1"/>
          <w:sz w:val="20"/>
        </w:rPr>
      </w:pPr>
    </w:p>
    <w:p w14:paraId="42322947" w14:textId="10B99615" w:rsidR="0006084A" w:rsidRPr="0023102C" w:rsidRDefault="0006084A"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HIST 3104. Britain in the Age of Industry and Empire, 1815-1914. (3)</w:t>
      </w:r>
      <w:r w:rsidRPr="0023102C">
        <w:rPr>
          <w:rFonts w:ascii="BentonSans Comp Regular" w:hAnsi="BentonSans Comp Regular"/>
          <w:snapToGrid/>
          <w:color w:val="000000" w:themeColor="text1"/>
          <w:sz w:val="20"/>
        </w:rPr>
        <w:t xml:space="preserve">  For most of the century that spanned the defeat of Napoleon and the outbreak of the First World War, Britain possessed the largest industrial economy and the biggest empire that the world had ever seen.  Yet London, which became the imperial capital to a quarter of the world's people, also nurtured radicals who sought to overturn these very changes.  This course explores this dynamic by focusing on three interconnected themes in nineteenth- and early twentieth-century-Britain: technological and environmental change, culture, and imperialism. In addition to reading recent scholarship and watching films, students work with historical newspapers, magazines, and other primary sources to develop their own interpretations of this fascinating period.</w:t>
      </w:r>
    </w:p>
    <w:p w14:paraId="22F86AD5" w14:textId="251B47DD" w:rsidR="0006084A" w:rsidRPr="0023102C" w:rsidRDefault="0006084A" w:rsidP="00F33998">
      <w:pPr>
        <w:jc w:val="both"/>
        <w:rPr>
          <w:rFonts w:ascii="BentonSans Comp Regular" w:hAnsi="BentonSans Comp Regular"/>
          <w:snapToGrid/>
          <w:color w:val="000000" w:themeColor="text1"/>
          <w:sz w:val="20"/>
        </w:rPr>
      </w:pPr>
    </w:p>
    <w:p w14:paraId="22A0C1B4" w14:textId="1C18CDFB" w:rsidR="0006084A" w:rsidRPr="0023102C" w:rsidRDefault="0006084A"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HIST 3105. Europe in the Age of the French Revolution and Napoleon. (3)  </w:t>
      </w:r>
      <w:r w:rsidRPr="0023102C">
        <w:rPr>
          <w:rFonts w:ascii="BentonSans Comp Regular" w:hAnsi="BentonSans Comp Regular"/>
          <w:snapToGrid/>
          <w:color w:val="000000" w:themeColor="text1"/>
          <w:sz w:val="20"/>
        </w:rPr>
        <w:t>Next to the American Revolution, the French Revolution is arguably the most important and dramatic event of the modern era.  This course analyses the causes and consequences of the French Revolution and the reign of Napoleon Bonaparte on France and the European continent.  Through a combination of primary and secondary sources and focused research and writing exercises, students trace the tumultuous transformation of France from a feudal society to democratic one, and evaluate the impact of Napoleonic reforms in spreading the ideals of liberty, equality, and fraternity throughout Europe.</w:t>
      </w:r>
    </w:p>
    <w:p w14:paraId="4EF6E451" w14:textId="77777777" w:rsidR="0006084A" w:rsidRPr="0023102C" w:rsidRDefault="0006084A"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6DF948A" w14:textId="074A7854"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sz w:val="20"/>
        </w:rPr>
      </w:pPr>
      <w:r w:rsidRPr="0023102C">
        <w:rPr>
          <w:rFonts w:ascii="BentonSans Comp Regular" w:hAnsi="BentonSans Comp Regular"/>
          <w:b/>
          <w:color w:val="000000" w:themeColor="text1"/>
          <w:sz w:val="20"/>
        </w:rPr>
        <w:t xml:space="preserve">HIST 3131. History of Sexuality.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3131. </w:t>
      </w:r>
      <w:r w:rsidRPr="0023102C">
        <w:rPr>
          <w:rFonts w:ascii="BentonSans Comp Regular" w:hAnsi="BentonSans Comp Regular"/>
          <w:b/>
          <w:color w:val="000000" w:themeColor="text1"/>
          <w:sz w:val="20"/>
        </w:rPr>
        <w:t xml:space="preserve"> </w:t>
      </w:r>
      <w:r w:rsidR="00DF042B" w:rsidRPr="0023102C">
        <w:rPr>
          <w:rFonts w:ascii="BentonSans Comp Regular" w:hAnsi="BentonSans Comp Regular"/>
          <w:sz w:val="20"/>
        </w:rPr>
        <w:t>An exploration of the origins and evolution of our modern attitudes toward sexuality, sexual orientation, and gendering in societal context.  Discussion of sexual and gender identification, relationship and marriage, family planning and policy, prostitution and vice, and expressions or depictions of sexuality.</w:t>
      </w:r>
      <w:r w:rsidR="00C426DA" w:rsidRPr="0023102C">
        <w:rPr>
          <w:rFonts w:ascii="BentonSans Comp Regular" w:hAnsi="BentonSans Comp Regular"/>
          <w:sz w:val="20"/>
        </w:rPr>
        <w:t xml:space="preserve"> </w:t>
      </w:r>
      <w:r w:rsidR="00DF042B" w:rsidRPr="0023102C">
        <w:rPr>
          <w:rFonts w:ascii="BentonSans Comp Regular" w:hAnsi="BentonSans Comp Regular"/>
          <w:sz w:val="20"/>
        </w:rPr>
        <w:t xml:space="preserve"> Case studies may draw from multiple cultures through time.</w:t>
      </w:r>
    </w:p>
    <w:p w14:paraId="5A525543" w14:textId="77777777" w:rsidR="00DF042B" w:rsidRPr="0023102C" w:rsidRDefault="00DF042B"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239DD118"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3141. World War I. (3)</w:t>
      </w:r>
      <w:r w:rsidR="00367F4B"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World War I from the outbreak of hostilities to the peace settlement. Impact on the combatant nations and subsequent development of the World. </w:t>
      </w:r>
    </w:p>
    <w:p w14:paraId="786B52D1" w14:textId="77777777" w:rsidR="00344C92" w:rsidRPr="0023102C" w:rsidRDefault="00344C9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855189B" w14:textId="77777777" w:rsidR="00344C92" w:rsidRPr="0023102C" w:rsidRDefault="00344C9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3142 World War II. (3)</w:t>
      </w:r>
      <w:r w:rsidRPr="0023102C">
        <w:rPr>
          <w:rFonts w:ascii="BentonSans Comp Regular" w:hAnsi="BentonSans Comp Regular"/>
          <w:color w:val="000000" w:themeColor="text1"/>
          <w:sz w:val="20"/>
        </w:rPr>
        <w:t xml:space="preserve">  Military and social history of World War II from its outbreak in Europe to peace in the Pacific.  Includes case studies of specific battles and its impact on combatants and civilians.</w:t>
      </w:r>
    </w:p>
    <w:p w14:paraId="039DD5BE"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91D8EEC"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3147. The Third Reich.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origins of Nazism, the seizure of power, Hitler's domestic and foreign policy, and the collapse in World War II. </w:t>
      </w:r>
    </w:p>
    <w:p w14:paraId="5E00D6B7"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13A024B"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3148. The Holocaust. (3) </w:t>
      </w:r>
      <w:r w:rsidR="00367F4B"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Study of the roots, conception, evolution and execution of the Holocaust, and its impact on culture and society.  </w:t>
      </w:r>
      <w:r w:rsidRPr="0023102C">
        <w:rPr>
          <w:rFonts w:ascii="BentonSans Comp Regular" w:hAnsi="BentonSans Comp Regular"/>
          <w:color w:val="000000" w:themeColor="text1"/>
          <w:sz w:val="20"/>
        </w:rPr>
        <w:t xml:space="preserve">This course uses primary sources and eyewitness accounts to examine the Shoah from the perspectives of the perpetrator, rescuer, and bystander. </w:t>
      </w:r>
    </w:p>
    <w:p w14:paraId="0976F2F5"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33535036" w14:textId="3ED51468" w:rsidR="00252775" w:rsidRPr="0023102C" w:rsidRDefault="00252775" w:rsidP="00F33998">
      <w:pPr>
        <w:tabs>
          <w:tab w:val="right" w:pos="9198"/>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HIST 3154. Globalization in African History. (3) </w:t>
      </w:r>
      <w:r w:rsidR="002024F9"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AFRS 3154.  Examines how the emergence of globalization and global interdependency has impacted the African continent in social, economic, political, cultural, and historical contexts.  Discussion of major concepts and thinkers; with specific attention to recent historical developments, successes, and challenges.</w:t>
      </w:r>
      <w:r w:rsidR="00DC0F18" w:rsidRPr="0023102C">
        <w:rPr>
          <w:rFonts w:ascii="BentonSans Comp Regular" w:hAnsi="BentonSans Comp Regular"/>
          <w:bCs/>
          <w:color w:val="000000" w:themeColor="text1"/>
          <w:sz w:val="20"/>
        </w:rPr>
        <w:t xml:space="preserve">  </w:t>
      </w:r>
      <w:r w:rsidR="00DC0F18" w:rsidRPr="0023102C">
        <w:rPr>
          <w:rFonts w:ascii="BentonSans Comp Regular" w:hAnsi="BentonSans Comp Regular"/>
          <w:snapToGrid/>
          <w:color w:val="000000" w:themeColor="text1"/>
          <w:sz w:val="20"/>
        </w:rPr>
        <w:t>Meets non-Western requirement.</w:t>
      </w:r>
    </w:p>
    <w:p w14:paraId="1E38EBBB" w14:textId="77777777" w:rsidR="00252775" w:rsidRPr="0023102C" w:rsidRDefault="00252775"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08B81CAF"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3155. Health and Healing in Africa. (3) </w:t>
      </w:r>
      <w:r w:rsidR="00367F4B" w:rsidRPr="0023102C">
        <w:rPr>
          <w:rFonts w:ascii="BentonSans Comp Regular" w:hAnsi="BentonSans Comp Regular"/>
          <w:b/>
          <w:bCs/>
          <w:color w:val="000000" w:themeColor="text1"/>
          <w:sz w:val="20"/>
        </w:rPr>
        <w:t xml:space="preserve"> </w:t>
      </w:r>
      <w:r w:rsidR="00367F4B"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n historical context for some of the major healthcare challenges facing Africa today from malaria and river blindness to Ebola and AIDS.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Rather than uncritically accepting the impression of Africa as a ‘land of disease</w:t>
      </w:r>
      <w:r w:rsidR="00367F4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the course </w:t>
      </w:r>
      <w:r w:rsidR="00367F4B"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race</w:t>
      </w:r>
      <w:r w:rsidR="00367F4B"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the history, health</w:t>
      </w:r>
      <w:r w:rsidR="00367F4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healing from the pre-colonial era through the period of colonial domination, and since political independence.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Meets non-Western requirement. </w:t>
      </w:r>
    </w:p>
    <w:p w14:paraId="1A311E73"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p>
    <w:p w14:paraId="6969D015"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HIST 3160. History of Modern China. (3) </w:t>
      </w:r>
      <w:r w:rsidR="00367F4B" w:rsidRPr="0023102C">
        <w:rPr>
          <w:rFonts w:ascii="BentonSans Comp Regular" w:hAnsi="BentonSans Comp Regular"/>
          <w:b/>
          <w:color w:val="000000" w:themeColor="text1"/>
          <w:sz w:val="20"/>
        </w:rPr>
        <w:t xml:space="preserve"> </w:t>
      </w:r>
      <w:r w:rsidR="006D2BF6" w:rsidRPr="0023102C">
        <w:rPr>
          <w:rFonts w:ascii="BentonSans Comp Regular" w:hAnsi="BentonSans Comp Regular"/>
          <w:color w:val="000000" w:themeColor="text1"/>
          <w:sz w:val="20"/>
        </w:rPr>
        <w:t xml:space="preserve">Examination of </w:t>
      </w:r>
      <w:r w:rsidRPr="0023102C">
        <w:rPr>
          <w:rFonts w:ascii="BentonSans Comp Regular" w:hAnsi="BentonSans Comp Regular"/>
          <w:color w:val="000000" w:themeColor="text1"/>
          <w:sz w:val="20"/>
        </w:rPr>
        <w:t>China from 1600 to the present</w:t>
      </w:r>
      <w:r w:rsidR="006D2BF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covering the founding of the last imperial dynasty, the arrival of the West, and China's struggle for unity in the twentieth century.  Meets non-Western requirement.  </w:t>
      </w:r>
    </w:p>
    <w:p w14:paraId="1B609936"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63E26F74"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3162. Revolutionary Movements in Modern China. (3)</w:t>
      </w:r>
      <w:r w:rsidR="00367F4B"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Examination of popular uprisings in nineteenth-century China and their relationship to China's twentieth-century revolutionary experience.  Meets non-Western requirement.  </w:t>
      </w:r>
    </w:p>
    <w:p w14:paraId="00DA8FE2"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BCE834D" w14:textId="15297933"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3165. History of Modern Japan. (3)</w:t>
      </w:r>
      <w:r w:rsidR="00367F4B"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6D2BF6" w:rsidRPr="0023102C">
        <w:rPr>
          <w:rFonts w:ascii="BentonSans Comp Regular" w:hAnsi="BentonSans Comp Regular"/>
          <w:color w:val="000000" w:themeColor="text1"/>
          <w:sz w:val="20"/>
        </w:rPr>
        <w:t xml:space="preserve">Examination of </w:t>
      </w:r>
      <w:r w:rsidRPr="0023102C">
        <w:rPr>
          <w:rFonts w:ascii="BentonSans Comp Regular" w:hAnsi="BentonSans Comp Regular"/>
          <w:color w:val="000000" w:themeColor="text1"/>
          <w:sz w:val="20"/>
        </w:rPr>
        <w:t>Japan from about 1600 to the present</w:t>
      </w:r>
      <w:r w:rsidR="006D2BF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covering Japan's intellectual, social</w:t>
      </w:r>
      <w:r w:rsidR="006D2BF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economic transformation from an agricultural society to an industrial power.  Meets non-Western requirement.  </w:t>
      </w:r>
    </w:p>
    <w:p w14:paraId="731B4EA6" w14:textId="02AED855" w:rsidR="005E5F02" w:rsidRPr="0023102C" w:rsidRDefault="005E5F0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8ADD52D" w14:textId="54E76CE9" w:rsidR="005E5F02" w:rsidRPr="0023102C" w:rsidRDefault="005E5F02"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3168. Gandhi and Radical Dissent in the Modern World. (3)</w:t>
      </w:r>
      <w:r w:rsidRPr="0023102C">
        <w:rPr>
          <w:rFonts w:ascii="BentonSans Comp Regular" w:hAnsi="BentonSans Comp Regular"/>
          <w:color w:val="000000" w:themeColor="text1"/>
          <w:sz w:val="20"/>
        </w:rPr>
        <w:t xml:space="preserve">  Examines the life and ideas of 'Mahatma' Mohandas Karamchand Gandhi. </w:t>
      </w:r>
      <w:r w:rsidR="00081C6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Gandhi's radical critiques against oppression were not only central to the Indian nationalist struggle against British colonial rule, but also influenced struggles and dissenters across the globe - like Martin Luther King and the Civil Rights Movement in the United States, Nelson Mandela and the anti-apartheid movement in South Africa, or Aung San Suu Kyi and the pro-democracy movement in Myanmar.  Through his writings, as well as the arguments of his critics, students critically analyze Gandhi's role in the Indian nationalist movement, the character and scope of this dissent; and the influence of his work over American politics - specifically the Civil Rights Movement.  Meets non-Western requirement.</w:t>
      </w:r>
    </w:p>
    <w:p w14:paraId="1C9015A4"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E9AEC66"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3169. Central Asia from 1800 to the Present. (3) </w:t>
      </w:r>
      <w:r w:rsidR="00367F4B" w:rsidRPr="0023102C">
        <w:rPr>
          <w:rFonts w:ascii="BentonSans Comp Regular" w:hAnsi="BentonSans Comp Regular"/>
          <w:bCs/>
          <w:color w:val="000000" w:themeColor="text1"/>
          <w:sz w:val="20"/>
        </w:rPr>
        <w:t xml:space="preserve"> </w:t>
      </w:r>
      <w:r w:rsidR="006D2BF6" w:rsidRPr="0023102C">
        <w:rPr>
          <w:rFonts w:ascii="BentonSans Comp Regular" w:hAnsi="BentonSans Comp Regular"/>
          <w:bCs/>
          <w:color w:val="000000" w:themeColor="text1"/>
          <w:sz w:val="20"/>
        </w:rPr>
        <w:t>Examination of t</w:t>
      </w:r>
      <w:r w:rsidRPr="0023102C">
        <w:rPr>
          <w:rFonts w:ascii="BentonSans Comp Regular" w:hAnsi="BentonSans Comp Regular"/>
          <w:color w:val="000000" w:themeColor="text1"/>
          <w:sz w:val="20"/>
        </w:rPr>
        <w:t>h</w:t>
      </w:r>
      <w:r w:rsidR="00367F4B"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 history of Central Asia from the Russian conquest up through the collapse of the Soviet Union and the era of independence.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Specific consideration </w:t>
      </w:r>
      <w:r w:rsidR="00367F4B" w:rsidRPr="0023102C">
        <w:rPr>
          <w:rFonts w:ascii="BentonSans Comp Regular" w:hAnsi="BentonSans Comp Regular"/>
          <w:color w:val="000000" w:themeColor="text1"/>
          <w:sz w:val="20"/>
        </w:rPr>
        <w:t xml:space="preserve">is </w:t>
      </w:r>
      <w:r w:rsidRPr="0023102C">
        <w:rPr>
          <w:rFonts w:ascii="BentonSans Comp Regular" w:hAnsi="BentonSans Comp Regular"/>
          <w:color w:val="000000" w:themeColor="text1"/>
          <w:sz w:val="20"/>
        </w:rPr>
        <w:t>given to the former</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Soviet Republics of </w:t>
      </w:r>
      <w:proofErr w:type="spellStart"/>
      <w:r w:rsidRPr="0023102C">
        <w:rPr>
          <w:rFonts w:ascii="BentonSans Comp Regular" w:hAnsi="BentonSans Comp Regular"/>
          <w:color w:val="000000" w:themeColor="text1"/>
          <w:sz w:val="20"/>
        </w:rPr>
        <w:t>Kazakstan</w:t>
      </w:r>
      <w:proofErr w:type="spellEnd"/>
      <w:r w:rsidRPr="0023102C">
        <w:rPr>
          <w:rFonts w:ascii="BentonSans Comp Regular" w:hAnsi="BentonSans Comp Regular"/>
          <w:color w:val="000000" w:themeColor="text1"/>
          <w:sz w:val="20"/>
        </w:rPr>
        <w:t xml:space="preserve">, Uzbekistan, Tajikistan, Kirgizstan, and Turkmenistan, as well as Afghanistan, Mongolia, and Xinjiang in China.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Particular themes and topics include</w:t>
      </w:r>
      <w:r w:rsidR="006D2BF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colonization, revolution, reform, nationalism, Islam, and international relations.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Meets non-Western requirement. </w:t>
      </w:r>
    </w:p>
    <w:p w14:paraId="786BEB41"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F2D1386" w14:textId="3D00F813" w:rsidR="00F1081F" w:rsidRPr="0023102C" w:rsidRDefault="00F1081F"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3171. Comparative Genocide</w:t>
      </w:r>
      <w:r w:rsidR="00945FAE"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3171.  The term “genocide” is often used imprecisely in popular and political discourse.  Through examinations of several case studies – the </w:t>
      </w:r>
      <w:r w:rsidRPr="0023102C">
        <w:rPr>
          <w:rFonts w:ascii="BentonSans Comp Regular" w:hAnsi="BentonSans Comp Regular"/>
          <w:color w:val="000000" w:themeColor="text1"/>
          <w:sz w:val="20"/>
        </w:rPr>
        <w:lastRenderedPageBreak/>
        <w:t>Armenian genocide, the Holocaust, and post-war genocides in Cambodia, Guatemala, and Rwanda, among others -  this course explores the roots and the psychological, cultural, and political impacts of genocide and other forms of mass violence.</w:t>
      </w:r>
    </w:p>
    <w:p w14:paraId="5F52DFB5" w14:textId="77777777" w:rsidR="00F1081F" w:rsidRPr="0023102C" w:rsidRDefault="00F1081F"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95D0F67" w14:textId="6729C374" w:rsidR="00945FAE" w:rsidRPr="0023102C" w:rsidRDefault="00945FAE"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3172. Political Repression and Rebellion in the Contemporary World.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3172.  Modern history has given rise to various forms of repression, but no system has succeeded in extinguishing the desire for greater freedom.  This course examines scholarly and popular conceptions of rebellion and other forms of collective defiance.  Through the use of memoirs, contemporary accounts, and other texts, it analyzes a variety of case studies of resistance from across the world.</w:t>
      </w:r>
    </w:p>
    <w:p w14:paraId="5224A46E" w14:textId="77777777" w:rsidR="00945FAE" w:rsidRPr="0023102C" w:rsidRDefault="00945FAE"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2C4EAC6" w14:textId="48D57DA0"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HIST 3174. Resistance and Adaptation: Indian Peoples Under Spanish Rule. (3)</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BD1816" w:rsidRPr="0023102C">
        <w:rPr>
          <w:rFonts w:ascii="BentonSans Comp Regular" w:hAnsi="BentonSans Comp Regular"/>
          <w:color w:val="000000" w:themeColor="text1"/>
          <w:sz w:val="20"/>
        </w:rPr>
        <w:t xml:space="preserve"> LTAM 3274.  </w:t>
      </w:r>
      <w:r w:rsidRPr="0023102C">
        <w:rPr>
          <w:rFonts w:ascii="BentonSans Comp Regular" w:hAnsi="BentonSans Comp Regular"/>
          <w:color w:val="000000" w:themeColor="text1"/>
          <w:sz w:val="20"/>
        </w:rPr>
        <w:t>A</w:t>
      </w:r>
      <w:r w:rsidR="00367F4B" w:rsidRPr="0023102C">
        <w:rPr>
          <w:rFonts w:ascii="BentonSans Comp Regular" w:hAnsi="BentonSans Comp Regular"/>
          <w:color w:val="000000" w:themeColor="text1"/>
          <w:sz w:val="20"/>
        </w:rPr>
        <w:t>n</w:t>
      </w:r>
      <w:r w:rsidRPr="0023102C">
        <w:rPr>
          <w:rFonts w:ascii="BentonSans Comp Regular" w:hAnsi="BentonSans Comp Regular"/>
          <w:color w:val="000000" w:themeColor="text1"/>
          <w:sz w:val="20"/>
        </w:rPr>
        <w:t xml:space="preserve"> historical</w:t>
      </w:r>
      <w:r w:rsidR="006D2BF6" w:rsidRPr="0023102C">
        <w:rPr>
          <w:rFonts w:ascii="BentonSans Comp Regular" w:hAnsi="BentonSans Comp Regular"/>
          <w:color w:val="000000" w:themeColor="text1"/>
          <w:sz w:val="20"/>
        </w:rPr>
        <w:t xml:space="preserve"> examination</w:t>
      </w:r>
      <w:r w:rsidRPr="0023102C">
        <w:rPr>
          <w:rFonts w:ascii="BentonSans Comp Regular" w:hAnsi="BentonSans Comp Regular"/>
          <w:color w:val="000000" w:themeColor="text1"/>
          <w:sz w:val="20"/>
        </w:rPr>
        <w:t xml:space="preserve"> of the interactions of indigenous peoples of the western hemisphere with Spanish colonial authorities from the conquest era to 1825.  </w:t>
      </w:r>
      <w:r w:rsidR="00367F4B" w:rsidRPr="0023102C">
        <w:rPr>
          <w:rFonts w:ascii="BentonSans Comp Regular" w:hAnsi="BentonSans Comp Regular"/>
          <w:color w:val="000000" w:themeColor="text1"/>
          <w:sz w:val="20"/>
        </w:rPr>
        <w:t>F</w:t>
      </w:r>
      <w:r w:rsidRPr="0023102C">
        <w:rPr>
          <w:rFonts w:ascii="BentonSans Comp Regular" w:hAnsi="BentonSans Comp Regular"/>
          <w:color w:val="000000" w:themeColor="text1"/>
          <w:sz w:val="20"/>
        </w:rPr>
        <w:t xml:space="preserve">ocuses on the indigenous peoples of Mexico, Peru, Chile, and Argentina.  Meets non-Western requirement.  </w:t>
      </w:r>
    </w:p>
    <w:p w14:paraId="376F8D77"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4D92D869" w14:textId="7D962F5E"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3175. Reform, Riots, and Rebellions in Colonial Spanish America, 1692-1825. (3) </w:t>
      </w:r>
      <w:r w:rsidR="00367F4B"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003E057C" w:rsidRPr="0023102C">
        <w:rPr>
          <w:rFonts w:ascii="BentonSans Comp Regular" w:hAnsi="BentonSans Comp Regular"/>
          <w:color w:val="000000" w:themeColor="text1"/>
          <w:sz w:val="20"/>
        </w:rPr>
        <w:t xml:space="preserve"> LTAM 3275.  </w:t>
      </w:r>
      <w:r w:rsidR="006D2BF6" w:rsidRPr="0023102C">
        <w:rPr>
          <w:rFonts w:ascii="BentonSans Comp Regular" w:hAnsi="BentonSans Comp Regular"/>
          <w:color w:val="000000" w:themeColor="text1"/>
          <w:sz w:val="20"/>
        </w:rPr>
        <w:t xml:space="preserve">An examination of </w:t>
      </w:r>
      <w:r w:rsidRPr="0023102C">
        <w:rPr>
          <w:rFonts w:ascii="BentonSans Comp Regular" w:hAnsi="BentonSans Comp Regular"/>
          <w:color w:val="000000" w:themeColor="text1"/>
          <w:sz w:val="20"/>
        </w:rPr>
        <w:t xml:space="preserve">the economic, political, and cultural origins of violent conflict in colonial Latin America, culminating with an analysis of the revolutions for independence. Meets non-Western requirement.  </w:t>
      </w:r>
    </w:p>
    <w:p w14:paraId="1585073E"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2B7399DC" w14:textId="03778E9B"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3176. History of Mexico.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EB2E9A" w:rsidRPr="0023102C">
        <w:rPr>
          <w:rFonts w:ascii="BentonSans Comp Regular" w:hAnsi="BentonSans Comp Regular"/>
          <w:color w:val="000000" w:themeColor="text1"/>
          <w:sz w:val="20"/>
        </w:rPr>
        <w:t xml:space="preserve"> LTAM 3276.  </w:t>
      </w:r>
      <w:r w:rsidRPr="0023102C">
        <w:rPr>
          <w:rFonts w:ascii="BentonSans Comp Regular" w:hAnsi="BentonSans Comp Regular"/>
          <w:color w:val="000000" w:themeColor="text1"/>
          <w:sz w:val="20"/>
        </w:rPr>
        <w:t>A</w:t>
      </w:r>
      <w:r w:rsidR="006D2BF6" w:rsidRPr="0023102C">
        <w:rPr>
          <w:rFonts w:ascii="BentonSans Comp Regular" w:hAnsi="BentonSans Comp Regular"/>
          <w:color w:val="000000" w:themeColor="text1"/>
          <w:sz w:val="20"/>
        </w:rPr>
        <w:t>n examination of</w:t>
      </w:r>
      <w:r w:rsidRPr="0023102C">
        <w:rPr>
          <w:rFonts w:ascii="BentonSans Comp Regular" w:hAnsi="BentonSans Comp Regular"/>
          <w:color w:val="000000" w:themeColor="text1"/>
          <w:sz w:val="20"/>
        </w:rPr>
        <w:t xml:space="preserve"> Mexican history from pre-Columbian times to the present. </w:t>
      </w:r>
      <w:r w:rsidR="006D2BF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emphasis </w:t>
      </w:r>
      <w:r w:rsidR="006D2BF6" w:rsidRPr="0023102C">
        <w:rPr>
          <w:rFonts w:ascii="BentonSans Comp Regular" w:hAnsi="BentonSans Comp Regular"/>
          <w:color w:val="000000" w:themeColor="text1"/>
          <w:sz w:val="20"/>
        </w:rPr>
        <w:t xml:space="preserve">is </w:t>
      </w:r>
      <w:r w:rsidRPr="0023102C">
        <w:rPr>
          <w:rFonts w:ascii="BentonSans Comp Regular" w:hAnsi="BentonSans Comp Regular"/>
          <w:color w:val="000000" w:themeColor="text1"/>
          <w:sz w:val="20"/>
        </w:rPr>
        <w:t xml:space="preserve">given to the Spanish conquest, the colonial economy, the independence period, the revolution, and relations with the United States.  Meets non-Western requirement.  </w:t>
      </w:r>
    </w:p>
    <w:p w14:paraId="0CE25994"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2932F45" w14:textId="398AF9AB"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3177. The Cuban Revolution. (3)</w:t>
      </w:r>
      <w:r w:rsidR="00367F4B"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EB2E9A" w:rsidRPr="0023102C">
        <w:rPr>
          <w:rFonts w:ascii="BentonSans Comp Regular" w:hAnsi="BentonSans Comp Regular"/>
          <w:color w:val="000000" w:themeColor="text1"/>
          <w:sz w:val="20"/>
        </w:rPr>
        <w:t xml:space="preserve"> LTAM 3277.  </w:t>
      </w:r>
      <w:r w:rsidRPr="0023102C">
        <w:rPr>
          <w:rFonts w:ascii="BentonSans Comp Regular" w:hAnsi="BentonSans Comp Regular"/>
          <w:color w:val="000000" w:themeColor="text1"/>
          <w:sz w:val="20"/>
        </w:rPr>
        <w:t xml:space="preserve">An examination of the economic and political forces that led to the Cuban revolution.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Significant background material from the 19th and early 20th centuries </w:t>
      </w:r>
      <w:r w:rsidR="00367F4B" w:rsidRPr="0023102C">
        <w:rPr>
          <w:rFonts w:ascii="BentonSans Comp Regular" w:hAnsi="BentonSans Comp Regular"/>
          <w:color w:val="000000" w:themeColor="text1"/>
          <w:sz w:val="20"/>
        </w:rPr>
        <w:t xml:space="preserve">are </w:t>
      </w:r>
      <w:r w:rsidRPr="0023102C">
        <w:rPr>
          <w:rFonts w:ascii="BentonSans Comp Regular" w:hAnsi="BentonSans Comp Regular"/>
          <w:color w:val="000000" w:themeColor="text1"/>
          <w:sz w:val="20"/>
        </w:rPr>
        <w:t xml:space="preserve">presented in addition to an analysis of the revolution and post-revolutionary events.  Meets non-Western requirement.  </w:t>
      </w:r>
    </w:p>
    <w:p w14:paraId="43896639"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092371BA" w14:textId="3C9E4A58" w:rsidR="00FB38EC"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3178. History of Brazil. (3) </w:t>
      </w:r>
      <w:r w:rsidR="00367F4B"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3278 and LTAM 3278.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study of Brazilian history since 1500, with an emphasis on social and economic history. </w:t>
      </w:r>
      <w:r w:rsidR="00367F4B"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 xml:space="preserve">mphasizes slavery and race relations, the emergence of export economics, rural protest movements, the effects of urbanization and industrialization, and the rise and fall of the military dictatorship.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Meets non-Western requirement</w:t>
      </w:r>
      <w:r w:rsidRPr="0023102C">
        <w:rPr>
          <w:rFonts w:ascii="BentonSans Comp Regular" w:hAnsi="BentonSans Comp Regular"/>
          <w:i/>
          <w:color w:val="000000" w:themeColor="text1"/>
          <w:sz w:val="20"/>
        </w:rPr>
        <w:t xml:space="preserve">. </w:t>
      </w:r>
    </w:p>
    <w:p w14:paraId="2FCE97F5" w14:textId="77777777" w:rsidR="00FB38EC" w:rsidRPr="0023102C" w:rsidRDefault="00FB38EC" w:rsidP="00F33998">
      <w:pPr>
        <w:jc w:val="both"/>
        <w:rPr>
          <w:rFonts w:ascii="BentonSans Comp Regular" w:hAnsi="BentonSans Comp Regular"/>
          <w:i/>
          <w:color w:val="000000" w:themeColor="text1"/>
          <w:sz w:val="20"/>
        </w:rPr>
      </w:pPr>
    </w:p>
    <w:p w14:paraId="23A84C00" w14:textId="78633E1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HIST 3179. Authoritarianism in Latin America.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LTAM 3279.  </w:t>
      </w:r>
      <w:r w:rsidRPr="0023102C">
        <w:rPr>
          <w:rFonts w:ascii="BentonSans Comp Regular" w:hAnsi="BentonSans Comp Regular"/>
          <w:snapToGrid/>
          <w:color w:val="000000" w:themeColor="text1"/>
          <w:sz w:val="20"/>
        </w:rPr>
        <w:t xml:space="preserve">A study of authoritarian rule and popular resistance to authoritarianism in one or more selected Latin American countries, including, but not limited to, Argentina, Brazil, and Chile.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Meets non-Western requirement.  </w:t>
      </w:r>
    </w:p>
    <w:p w14:paraId="0A78661C"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47F1E5F0" w14:textId="6A411FBB" w:rsidR="005F06A0" w:rsidRPr="0023102C" w:rsidRDefault="005F06A0" w:rsidP="00F33998">
      <w:pPr>
        <w:jc w:val="both"/>
        <w:rPr>
          <w:rFonts w:ascii="BentonSans Comp Regular" w:hAnsi="BentonSans Comp Regular"/>
          <w:color w:val="000000" w:themeColor="text1"/>
        </w:rPr>
      </w:pPr>
      <w:r w:rsidRPr="0023102C">
        <w:rPr>
          <w:rFonts w:ascii="BentonSans Comp Regular" w:hAnsi="BentonSans Comp Regular"/>
          <w:b/>
          <w:color w:val="000000" w:themeColor="text1"/>
          <w:sz w:val="20"/>
        </w:rPr>
        <w:t xml:space="preserve">HIST 3180. Caribbean History. (3) </w:t>
      </w:r>
      <w:r w:rsidR="00FA2E0A"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3220 and LTAM 3220. </w:t>
      </w:r>
      <w:r w:rsidR="00FA2E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w:t>
      </w:r>
      <w:r w:rsidR="00FA2E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w:t>
      </w:r>
      <w:r w:rsidRPr="0023102C">
        <w:rPr>
          <w:rFonts w:ascii="BentonSans Comp Regular" w:hAnsi="BentonSans Comp Regular"/>
          <w:color w:val="000000" w:themeColor="text1"/>
          <w:sz w:val="20"/>
        </w:rPr>
        <w:t xml:space="preserve">Caribbean Sea will be examined as a region, emphasizing the ties uniting the islands and the circum-Caribbean coasts. </w:t>
      </w:r>
      <w:r w:rsidR="00FA2E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region’s past - including empire and imperial conflict, racial oppression and interaction, and international contact - and its legacies </w:t>
      </w:r>
      <w:r w:rsidR="00367F4B"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discussed in relation to political economics, race, and contemporary culture. </w:t>
      </w:r>
      <w:r w:rsidR="00FA2E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Meets non-Western requirement. </w:t>
      </w:r>
    </w:p>
    <w:p w14:paraId="260EF0A5" w14:textId="77777777" w:rsidR="005F06A0" w:rsidRPr="0023102C" w:rsidRDefault="005F06A0" w:rsidP="00F33998">
      <w:pPr>
        <w:jc w:val="both"/>
        <w:rPr>
          <w:rFonts w:ascii="BentonSans Comp Regular" w:hAnsi="BentonSans Comp Regular"/>
          <w:color w:val="000000" w:themeColor="text1"/>
          <w:sz w:val="20"/>
        </w:rPr>
      </w:pPr>
    </w:p>
    <w:p w14:paraId="2632B638" w14:textId="2F43D385"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3181. Afro-Latin American History.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(W)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3270 and LTAM 3270. </w:t>
      </w:r>
      <w:r w:rsidR="00FA2E0A"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 xml:space="preserve">xplores the African Diaspora in Latin America ranging from the Caribbean Sea to the Rio de la Plata. </w:t>
      </w:r>
      <w:r w:rsidR="00FA2E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From slavery, to fighting for freedom in the Spanish-American Wars of Independence, to forging new notions of citizenship in twentieth century Brazil, African-descended peoples have an important place in Latin America’s historical past.</w:t>
      </w:r>
      <w:r w:rsidR="00FA2E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According special attention to regions with concentrated populations of African-descended peoples, this course reveals the vibrant history of Afro-Latin America.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Meets non-Western requirement. </w:t>
      </w:r>
    </w:p>
    <w:p w14:paraId="028558BD" w14:textId="77777777" w:rsidR="005A373C" w:rsidRPr="0023102C" w:rsidRDefault="005A373C" w:rsidP="00F33998">
      <w:pPr>
        <w:jc w:val="both"/>
        <w:rPr>
          <w:rFonts w:ascii="BentonSans Comp Regular" w:hAnsi="BentonSans Comp Regular"/>
          <w:color w:val="000000" w:themeColor="text1"/>
          <w:sz w:val="20"/>
        </w:rPr>
      </w:pPr>
    </w:p>
    <w:p w14:paraId="50AA0EB2" w14:textId="6FCD0209" w:rsidR="005F06A0" w:rsidRPr="0023102C" w:rsidRDefault="005F06A0" w:rsidP="00F33998">
      <w:pPr>
        <w:jc w:val="both"/>
        <w:rPr>
          <w:rFonts w:ascii="BentonSans Comp Regular" w:hAnsi="BentonSans Comp Regular"/>
          <w:i/>
          <w:color w:val="000000" w:themeColor="text1"/>
        </w:rPr>
      </w:pPr>
      <w:r w:rsidRPr="0023102C">
        <w:rPr>
          <w:rFonts w:ascii="BentonSans Comp Regular" w:hAnsi="BentonSans Comp Regular"/>
          <w:b/>
          <w:color w:val="000000" w:themeColor="text1"/>
          <w:sz w:val="20"/>
        </w:rPr>
        <w:t>HIST 3190. Slavery, Racism</w:t>
      </w:r>
      <w:r w:rsidR="00832883"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and Colonialism in the African Diaspora.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3260 and LTAM 3260. </w:t>
      </w:r>
      <w:r w:rsidR="00FA2E0A" w:rsidRPr="0023102C">
        <w:rPr>
          <w:rFonts w:ascii="BentonSans Comp Regular" w:hAnsi="BentonSans Comp Regular"/>
          <w:color w:val="000000" w:themeColor="text1"/>
          <w:sz w:val="20"/>
        </w:rPr>
        <w:t xml:space="preserve"> Explores how </w:t>
      </w:r>
      <w:r w:rsidRPr="0023102C">
        <w:rPr>
          <w:rFonts w:ascii="BentonSans Comp Regular" w:hAnsi="BentonSans Comp Regular"/>
          <w:color w:val="000000" w:themeColor="text1"/>
          <w:sz w:val="20"/>
        </w:rPr>
        <w:t xml:space="preserve">race and racism, slavery, and colonialism served as principal institutions and constructs shaping the experience between Africa and the emerging African Diaspora in the New World. </w:t>
      </w:r>
      <w:r w:rsidR="00FA2E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consider how the maintenance of Western social, economic, and political superiority materialized as functions of these three important historical developments.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Meets non-Western requirement. </w:t>
      </w:r>
    </w:p>
    <w:p w14:paraId="270299CF"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29D36E32"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3201. Colonial America. (3) </w:t>
      </w:r>
      <w:r w:rsidR="00FA2E0A" w:rsidRPr="0023102C">
        <w:rPr>
          <w:rFonts w:ascii="BentonSans Comp Regular" w:hAnsi="BentonSans Comp Regular"/>
          <w:b/>
          <w:color w:val="000000" w:themeColor="text1"/>
          <w:sz w:val="20"/>
        </w:rPr>
        <w:t xml:space="preserve"> </w:t>
      </w:r>
      <w:r w:rsidR="00FA2E0A"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 xml:space="preserve">he diverse and dynamic societies of colonial North America, with particular emphasis on Britain’s thirteen mainland colonies.  The course begins with Europe’s age of discovery and exploration and ends on the eve of the imperial crisis that led to American independence.  Major themes and </w:t>
      </w:r>
      <w:r w:rsidR="00FA2E0A"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 xml:space="preserve">opics include: religious and political ideals of the colonists, labor systems, economic development, and the cultural exchanges between Europeans, Africans, and </w:t>
      </w:r>
      <w:r w:rsidR="00367F4B" w:rsidRPr="0023102C">
        <w:rPr>
          <w:rFonts w:ascii="BentonSans Comp Regular" w:hAnsi="BentonSans Comp Regular"/>
          <w:color w:val="000000" w:themeColor="text1"/>
          <w:sz w:val="20"/>
        </w:rPr>
        <w:t>N</w:t>
      </w:r>
      <w:r w:rsidRPr="0023102C">
        <w:rPr>
          <w:rFonts w:ascii="BentonSans Comp Regular" w:hAnsi="BentonSans Comp Regular"/>
          <w:color w:val="000000" w:themeColor="text1"/>
          <w:sz w:val="20"/>
        </w:rPr>
        <w:t xml:space="preserve">ative Americans.  </w:t>
      </w:r>
    </w:p>
    <w:p w14:paraId="2F373F65"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7587C740"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3202. American Revolution, 1750-1815.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American Revolution was both a military conflict fought over the issue of colonial independence and a catalyst for sweeping political and social change.  </w:t>
      </w:r>
      <w:r w:rsidR="00FA2E0A"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xamines the Revolution as a political, social, and military phenomenon, focusing on the transformation of political culture and the experiences of ordinary Americans. </w:t>
      </w:r>
    </w:p>
    <w:p w14:paraId="74F3DFFA"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AE4723B"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3203. The Antebellum U.S., 1800-1860.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Political and social changes accompanying rapid economic transformation between 1800 and 1860.  Emphasis on the sectional tensions between North and South. </w:t>
      </w:r>
    </w:p>
    <w:p w14:paraId="38FF1761"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2D30A4D4"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3211. Civil War and Reconstruction, 1860-1877.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American people in war and the postwar adjustment.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the political, social and economic conditions of the North and South during the Civil War and Reconstruction period. </w:t>
      </w:r>
    </w:p>
    <w:p w14:paraId="3E302285"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57A9296C"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3212. History of the South to 1865.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South from colonial origins through the Civil War.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the political and cultural developments which ultimately led the South to secession and the creation of a distinct Southern nation in the Confederacy. </w:t>
      </w:r>
    </w:p>
    <w:p w14:paraId="0FA6FDA9"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145E05AD"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3213. History of the South since 1865.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Southern history from Reconstruction to the present. Emphasis on race and class relations as the South copes with change.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attention </w:t>
      </w:r>
      <w:r w:rsidR="00367F4B" w:rsidRPr="0023102C">
        <w:rPr>
          <w:rFonts w:ascii="BentonSans Comp Regular" w:hAnsi="BentonSans Comp Regular"/>
          <w:color w:val="000000" w:themeColor="text1"/>
          <w:sz w:val="20"/>
        </w:rPr>
        <w:t xml:space="preserve">is paid </w:t>
      </w:r>
      <w:r w:rsidRPr="0023102C">
        <w:rPr>
          <w:rFonts w:ascii="BentonSans Comp Regular" w:hAnsi="BentonSans Comp Regular"/>
          <w:color w:val="000000" w:themeColor="text1"/>
          <w:sz w:val="20"/>
        </w:rPr>
        <w:t>to the Civil Rights Movement, industrialization</w:t>
      </w:r>
      <w:r w:rsidR="00367F4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urbanization. </w:t>
      </w:r>
    </w:p>
    <w:p w14:paraId="760C8A0C"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A18E425"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3215. Southerners. (3) </w:t>
      </w:r>
      <w:r w:rsidR="005709E2" w:rsidRPr="0023102C">
        <w:rPr>
          <w:rFonts w:ascii="BentonSans Comp Regular" w:hAnsi="BentonSans Comp Regular"/>
          <w:b/>
          <w:color w:val="000000" w:themeColor="text1"/>
          <w:sz w:val="20"/>
        </w:rPr>
        <w:t xml:space="preserve"> </w:t>
      </w:r>
      <w:r w:rsidR="005709E2" w:rsidRPr="0023102C">
        <w:rPr>
          <w:rFonts w:ascii="BentonSans Comp Regular" w:hAnsi="BentonSans Comp Regular"/>
          <w:color w:val="000000" w:themeColor="text1"/>
          <w:sz w:val="20"/>
        </w:rPr>
        <w:t xml:space="preserve">An examination of </w:t>
      </w:r>
      <w:r w:rsidRPr="0023102C">
        <w:rPr>
          <w:rFonts w:ascii="BentonSans Comp Regular" w:hAnsi="BentonSans Comp Regular"/>
          <w:color w:val="000000" w:themeColor="text1"/>
          <w:sz w:val="20"/>
        </w:rPr>
        <w:t>the distinctive characteristics of Southerners through study of biographies and autobiographies.</w:t>
      </w:r>
      <w:r w:rsidR="00FA2E0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varied backgrounds of Southerners and selected Americans from other regions </w:t>
      </w:r>
      <w:r w:rsidR="00367F4B"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studied. </w:t>
      </w:r>
    </w:p>
    <w:p w14:paraId="07F54DF7"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8BCAD22" w14:textId="311B795B"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3218. Racial Violence, Colonial Times to Present.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3218.  </w:t>
      </w:r>
      <w:r w:rsidR="00FA2E0A"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 xml:space="preserve">he ways in which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and </w:t>
      </w:r>
      <w:r w:rsidR="00367F4B" w:rsidRPr="0023102C">
        <w:rPr>
          <w:rFonts w:ascii="BentonSans Comp Regular" w:hAnsi="BentonSans Comp Regular"/>
          <w:color w:val="000000" w:themeColor="text1"/>
          <w:sz w:val="20"/>
        </w:rPr>
        <w:t>Caucasians</w:t>
      </w:r>
      <w:r w:rsidRPr="0023102C">
        <w:rPr>
          <w:rFonts w:ascii="BentonSans Comp Regular" w:hAnsi="BentonSans Comp Regular"/>
          <w:color w:val="000000" w:themeColor="text1"/>
          <w:sz w:val="20"/>
        </w:rPr>
        <w:t xml:space="preserve"> used violence both as part of struggles for liberation and freedom as well as repression from the colonial period to the present in the United States.  </w:t>
      </w:r>
      <w:r w:rsidR="00FA2E0A" w:rsidRPr="0023102C">
        <w:rPr>
          <w:rFonts w:ascii="BentonSans Comp Regular" w:hAnsi="BentonSans Comp Regular"/>
          <w:color w:val="000000" w:themeColor="text1"/>
          <w:sz w:val="20"/>
        </w:rPr>
        <w:t xml:space="preserve">Focuses </w:t>
      </w:r>
      <w:r w:rsidRPr="0023102C">
        <w:rPr>
          <w:rFonts w:ascii="BentonSans Comp Regular" w:hAnsi="BentonSans Comp Regular"/>
          <w:color w:val="000000" w:themeColor="text1"/>
          <w:sz w:val="20"/>
        </w:rPr>
        <w:t xml:space="preserve">on broader processes of social, political, and cultural change and at efforts to build cooperation. </w:t>
      </w:r>
    </w:p>
    <w:p w14:paraId="294AD83B" w14:textId="4FE64418"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388C3CB7" w14:textId="22D36212" w:rsidR="00F1232A" w:rsidRPr="0023102C" w:rsidRDefault="00F1232A"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3239. African American Music: History and Culture. (3)</w:t>
      </w:r>
      <w:r w:rsidRPr="0023102C">
        <w:rPr>
          <w:rFonts w:ascii="BentonSans Comp Regular" w:hAnsi="BentonSans Comp Regular"/>
          <w:color w:val="000000" w:themeColor="text1"/>
          <w:sz w:val="20"/>
        </w:rPr>
        <w:t xml:space="preserve">  Cross-listed Course(s): AFRS 3239 and AMST 3050.  Examines the history and scholarship of African American music from enslavement to the present.</w:t>
      </w:r>
      <w:r w:rsidR="00DE4DF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Focusing on African American sacred and secular music, students investigate how different musical genres</w:t>
      </w:r>
      <w:r w:rsidR="00DE4DFB" w:rsidRPr="0023102C">
        <w:rPr>
          <w:rFonts w:ascii="BentonSans Comp Regular" w:hAnsi="BentonSans Comp Regular"/>
          <w:color w:val="000000" w:themeColor="text1"/>
          <w:sz w:val="20"/>
        </w:rPr>
        <w:t xml:space="preserve"> -- </w:t>
      </w:r>
      <w:r w:rsidRPr="0023102C">
        <w:rPr>
          <w:rFonts w:ascii="BentonSans Comp Regular" w:hAnsi="BentonSans Comp Regular"/>
          <w:color w:val="000000" w:themeColor="text1"/>
          <w:sz w:val="20"/>
        </w:rPr>
        <w:t>including spirituals, blues, jazz, gospel, rhythm and blues, as well as hip hop</w:t>
      </w:r>
      <w:r w:rsidR="00DE4DFB" w:rsidRPr="0023102C">
        <w:rPr>
          <w:rFonts w:ascii="BentonSans Comp Regular" w:hAnsi="BentonSans Comp Regular"/>
          <w:color w:val="000000" w:themeColor="text1"/>
          <w:sz w:val="20"/>
        </w:rPr>
        <w:t xml:space="preserve"> -- </w:t>
      </w:r>
      <w:r w:rsidRPr="0023102C">
        <w:rPr>
          <w:rFonts w:ascii="BentonSans Comp Regular" w:hAnsi="BentonSans Comp Regular"/>
          <w:color w:val="000000" w:themeColor="text1"/>
          <w:sz w:val="20"/>
        </w:rPr>
        <w:t>reflected African Americans' social, political, and economic experiences.</w:t>
      </w:r>
    </w:p>
    <w:p w14:paraId="77021337" w14:textId="77777777" w:rsidR="00F1232A" w:rsidRPr="0023102C" w:rsidRDefault="00F1232A"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75611F9" w14:textId="62A5EC45" w:rsidR="005F06A0" w:rsidRPr="0023102C" w:rsidRDefault="005F06A0" w:rsidP="00F33998">
      <w:pPr>
        <w:jc w:val="both"/>
        <w:rPr>
          <w:rFonts w:ascii="BentonSans Comp Regular" w:hAnsi="BentonSans Comp Regular"/>
          <w:i/>
          <w:color w:val="000000" w:themeColor="text1"/>
        </w:rPr>
      </w:pPr>
      <w:r w:rsidRPr="0023102C">
        <w:rPr>
          <w:rFonts w:ascii="BentonSans Comp Regular" w:hAnsi="BentonSans Comp Regular"/>
          <w:b/>
          <w:color w:val="000000" w:themeColor="text1"/>
          <w:sz w:val="20"/>
        </w:rPr>
        <w:t xml:space="preserve">HIST 3240. </w:t>
      </w:r>
      <w:r w:rsidR="0052782C">
        <w:rPr>
          <w:rFonts w:ascii="BentonSans Comp Regular" w:hAnsi="BentonSans Comp Regular"/>
          <w:b/>
          <w:color w:val="000000" w:themeColor="text1"/>
          <w:sz w:val="20"/>
        </w:rPr>
        <w:t>Race and the Law</w:t>
      </w:r>
      <w:r w:rsidRPr="0023102C">
        <w:rPr>
          <w:rFonts w:ascii="BentonSans Comp Regular" w:hAnsi="BentonSans Comp Regular"/>
          <w:b/>
          <w:color w:val="000000" w:themeColor="text1"/>
          <w:sz w:val="20"/>
        </w:rPr>
        <w:t xml:space="preserv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3240</w:t>
      </w:r>
      <w:r w:rsidR="0070714D" w:rsidRPr="0023102C">
        <w:rPr>
          <w:rFonts w:ascii="BentonSans Comp Regular" w:hAnsi="BentonSans Comp Regular"/>
          <w:color w:val="000000" w:themeColor="text1"/>
          <w:sz w:val="20"/>
        </w:rPr>
        <w:t xml:space="preserve"> and LEGL 3241</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0052782C" w:rsidRPr="0052782C">
        <w:rPr>
          <w:rFonts w:ascii="BentonSans Comp Regular" w:hAnsi="BentonSans Comp Regular"/>
          <w:color w:val="000000" w:themeColor="text1"/>
          <w:sz w:val="20"/>
        </w:rPr>
        <w:t>Explores the unique role law has played in establishing the status of persons of African descent in the Americas, with a focus on the United States. Students investigate how the legal history of African Americans has shaped American race relations over the past 400 years by tracing the evolution of race, racism, and racial formations as a function of America's legal system.</w:t>
      </w:r>
    </w:p>
    <w:p w14:paraId="7BFC3C52" w14:textId="77777777" w:rsidR="005F06A0" w:rsidRPr="0023102C" w:rsidRDefault="005F06A0" w:rsidP="00F33998">
      <w:pPr>
        <w:jc w:val="both"/>
        <w:rPr>
          <w:rFonts w:ascii="BentonSans Comp Regular" w:hAnsi="BentonSans Comp Regular"/>
          <w:color w:val="000000" w:themeColor="text1"/>
        </w:rPr>
      </w:pPr>
    </w:p>
    <w:p w14:paraId="16A2FED7"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3241. United States Social History to 1860. (3) </w:t>
      </w:r>
      <w:r w:rsidR="005709E2"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Ideas, groups</w:t>
      </w:r>
      <w:r w:rsidR="00367F4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institutions that shaped early America, with emphasis upon the changes in family, religion, community, and class. </w:t>
      </w:r>
    </w:p>
    <w:p w14:paraId="06174B10"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46A746D4"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3242. United States Social History </w:t>
      </w:r>
      <w:r w:rsidR="005709E2" w:rsidRPr="0023102C">
        <w:rPr>
          <w:rFonts w:ascii="BentonSans Comp Regular" w:hAnsi="BentonSans Comp Regular"/>
          <w:b/>
          <w:color w:val="000000" w:themeColor="text1"/>
          <w:sz w:val="20"/>
        </w:rPr>
        <w:t>S</w:t>
      </w:r>
      <w:r w:rsidRPr="0023102C">
        <w:rPr>
          <w:rFonts w:ascii="BentonSans Comp Regular" w:hAnsi="BentonSans Comp Regular"/>
          <w:b/>
          <w:color w:val="000000" w:themeColor="text1"/>
          <w:sz w:val="20"/>
        </w:rPr>
        <w:t>ince 1860.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Ideas, groups</w:t>
      </w:r>
      <w:r w:rsidR="00367F4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institutions that evolved from the Civil War to the present, with emphasis upon the formation of modern-day American society. </w:t>
      </w:r>
    </w:p>
    <w:p w14:paraId="1A551EB1"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4E872073"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3252. United States in the 20th Century, 1932 to the Present.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Political, economic, social</w:t>
      </w:r>
      <w:r w:rsidR="00367F4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intellectual aspects of American democracy from the New Deal to the Great Society.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emphasis on the New Deal and post-New Deal reform as well as America's role in world affairs. </w:t>
      </w:r>
    </w:p>
    <w:p w14:paraId="30F4C5CD"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9552423" w14:textId="77777777" w:rsidR="00830143" w:rsidRPr="0023102C" w:rsidRDefault="0083014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3255. Democracy in America: A Historical Perspective. (3)  </w:t>
      </w:r>
      <w:r w:rsidRPr="0023102C">
        <w:rPr>
          <w:rFonts w:ascii="BentonSans Comp Regular" w:hAnsi="BentonSans Comp Regular"/>
          <w:color w:val="000000" w:themeColor="text1"/>
          <w:sz w:val="20"/>
        </w:rPr>
        <w:t xml:space="preserve">Considers the history of politics and government in the United States by examining the history of American democracy in theory and practice. To what extent have American politics and government been democratic? What does the history of democracy in America suggest about the future of politics and society in the United States and the world? This course will examine the rise of parties and mass politics, machine politics and reform movements, the history of citizenship and suffrage as relates to race, ethnicity, and gender, the relationship between war and democracy, and the problem of reconciling democratic ideals with existing social and economic hierarchies. </w:t>
      </w:r>
    </w:p>
    <w:p w14:paraId="12582451" w14:textId="77777777" w:rsidR="00830143" w:rsidRPr="0023102C" w:rsidRDefault="00830143"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5A75E37B"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3256. United States Foreign Relations, 1901 to the Present.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American diplomatic history from the administration of Theodore Roosevelt to the present.</w:t>
      </w:r>
      <w:r w:rsidR="00367F4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Special emphasis on the interaction between domestic, economic, political and social changes, and the formulation of </w:t>
      </w:r>
      <w:r w:rsidRPr="0023102C">
        <w:rPr>
          <w:rFonts w:ascii="BentonSans Comp Regular" w:hAnsi="BentonSans Comp Regular"/>
          <w:color w:val="000000" w:themeColor="text1"/>
          <w:sz w:val="20"/>
        </w:rPr>
        <w:t xml:space="preserve">American foreign policy. </w:t>
      </w:r>
    </w:p>
    <w:p w14:paraId="77A4DE64"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0AF49413" w14:textId="2CE366BC"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3260. The United States and Latin America. (3) </w:t>
      </w:r>
      <w:r w:rsidR="00367F4B"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00794314" w:rsidRPr="0023102C">
        <w:rPr>
          <w:rFonts w:ascii="BentonSans Comp Regular" w:hAnsi="BentonSans Comp Regular"/>
          <w:color w:val="000000" w:themeColor="text1"/>
          <w:sz w:val="20"/>
        </w:rPr>
        <w:t xml:space="preserve"> LTAM 3260.  </w:t>
      </w:r>
      <w:r w:rsidRPr="0023102C">
        <w:rPr>
          <w:rFonts w:ascii="BentonSans Comp Regular" w:hAnsi="BentonSans Comp Regular"/>
          <w:color w:val="000000" w:themeColor="text1"/>
          <w:sz w:val="20"/>
        </w:rPr>
        <w:t xml:space="preserve">An examination of the complex relationship between the United States and Latin America in the nineteenth and twentieth centuries.  Topics include: U.S. territorial and economic expansion, cultural imperialism, and Latin American efforts to safeguard national sovereignty and to achieve economic development. </w:t>
      </w:r>
    </w:p>
    <w:p w14:paraId="63E14630" w14:textId="14F7839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67FE5C9" w14:textId="1543C907" w:rsidR="00CC2BF6" w:rsidRPr="0023102C" w:rsidRDefault="00CC2BF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3270. History of Capitalism in the U.S. (3) </w:t>
      </w:r>
      <w:r w:rsidRPr="0023102C">
        <w:rPr>
          <w:rFonts w:ascii="BentonSans Comp Regular" w:hAnsi="BentonSans Comp Regular"/>
          <w:color w:val="000000" w:themeColor="text1"/>
          <w:sz w:val="20"/>
        </w:rPr>
        <w:t xml:space="preserve"> Explores the history of the U.S. economy and the history of capitalism in the U.S, from the Colonial Era to the 21st century, with special attention to the development of business enterprises, business-labor relations, and business-government relations.  Topics include: agriculture, labor, and commerce in the colonial-era Atlantic world; the rise and fall of slavery; industrialization; money, banking, and finance; the rise of "big business" and antitrust regulation; lobbying; the rise and decline of organized labor; the New Deal order; the changing position of the U.S in the global economy; and recent trends in the direction of de-industrialization, "financialization," and growing inequalities of income and wealth.  Besides acquiring a rich understanding of the history of capitalism and the past and present dynamics of the U.S. economy, students hone their skills in critical evaluation of qualitative and quantitative evidence, original historical research, and advanced analytical writing.</w:t>
      </w:r>
    </w:p>
    <w:p w14:paraId="221BDB82" w14:textId="77777777" w:rsidR="00CC2BF6" w:rsidRPr="0023102C" w:rsidRDefault="00CC2BF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44E7C7F" w14:textId="77777777" w:rsidR="002024F9" w:rsidRPr="0023102C" w:rsidRDefault="002024F9"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3275. American Lives. (3)</w:t>
      </w:r>
      <w:r w:rsidRPr="0023102C">
        <w:rPr>
          <w:rFonts w:ascii="BentonSans Comp Regular" w:hAnsi="BentonSans Comp Regular"/>
          <w:color w:val="000000" w:themeColor="text1"/>
          <w:sz w:val="20"/>
        </w:rPr>
        <w:t xml:space="preserve">  Exploration of facets of American life through the personal writings of ordinary and famous persons.  Students analyze and discuss ways in which historical forces shaped people's lives and the ways in which they interpreted those historical transformations by means of autobiographies and diaries.  Case studies may be selected by era or event.</w:t>
      </w:r>
    </w:p>
    <w:p w14:paraId="620B04E7" w14:textId="77777777" w:rsidR="002024F9" w:rsidRPr="0023102C" w:rsidRDefault="002024F9"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5BC7F9EB" w14:textId="4A6B97C0"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3280. Blacks in Urban America.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3280.  </w:t>
      </w:r>
      <w:r w:rsidR="00691257" w:rsidRPr="0023102C">
        <w:rPr>
          <w:rFonts w:ascii="BentonSans Comp Regular" w:hAnsi="BentonSans Comp Regular"/>
          <w:color w:val="000000" w:themeColor="text1"/>
          <w:sz w:val="20"/>
        </w:rPr>
        <w:t>African Americans</w:t>
      </w:r>
      <w:r w:rsidRPr="0023102C">
        <w:rPr>
          <w:rFonts w:ascii="BentonSans Comp Regular" w:hAnsi="BentonSans Comp Regular"/>
          <w:color w:val="000000" w:themeColor="text1"/>
          <w:sz w:val="20"/>
        </w:rPr>
        <w:t xml:space="preserve"> have been part of the urban scene since the colonizing of the Americas.  </w:t>
      </w:r>
      <w:r w:rsidR="00367F4B" w:rsidRPr="0023102C">
        <w:rPr>
          <w:rFonts w:ascii="BentonSans Comp Regular" w:hAnsi="BentonSans Comp Regular"/>
          <w:color w:val="000000" w:themeColor="text1"/>
          <w:sz w:val="20"/>
        </w:rPr>
        <w:t>Examines</w:t>
      </w:r>
      <w:r w:rsidRPr="0023102C">
        <w:rPr>
          <w:rFonts w:ascii="BentonSans Comp Regular" w:hAnsi="BentonSans Comp Regular"/>
          <w:color w:val="000000" w:themeColor="text1"/>
          <w:sz w:val="20"/>
        </w:rPr>
        <w:t xml:space="preserve"> the ways in which their presence in cities has both exemplified and contradicted the understanding of both urban development and race relations in America from colonial times to the present. </w:t>
      </w:r>
    </w:p>
    <w:p w14:paraId="21CB8AB5"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18950F88"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3281. American Cities. (3)</w:t>
      </w:r>
      <w:r w:rsidRPr="0023102C">
        <w:rPr>
          <w:rFonts w:ascii="BentonSans Comp Regular" w:hAnsi="BentonSans Comp Regular"/>
          <w:color w:val="000000" w:themeColor="text1"/>
          <w:sz w:val="20"/>
        </w:rPr>
        <w:t xml:space="preserve"> </w:t>
      </w:r>
      <w:r w:rsidR="00367F4B" w:rsidRPr="0023102C">
        <w:rPr>
          <w:rFonts w:ascii="BentonSans Comp Regular" w:hAnsi="BentonSans Comp Regular"/>
          <w:color w:val="000000" w:themeColor="text1"/>
          <w:sz w:val="20"/>
        </w:rPr>
        <w:t xml:space="preserve"> </w:t>
      </w:r>
      <w:r w:rsidR="009B7BA8" w:rsidRPr="0023102C">
        <w:rPr>
          <w:rFonts w:ascii="BentonSans Comp Regular" w:hAnsi="BentonSans Comp Regular"/>
          <w:color w:val="000000" w:themeColor="text1"/>
          <w:sz w:val="20"/>
        </w:rPr>
        <w:t xml:space="preserve">Explores </w:t>
      </w:r>
      <w:r w:rsidRPr="0023102C">
        <w:rPr>
          <w:rFonts w:ascii="BentonSans Comp Regular" w:hAnsi="BentonSans Comp Regular"/>
          <w:color w:val="000000" w:themeColor="text1"/>
          <w:sz w:val="20"/>
        </w:rPr>
        <w:t>U.S. urban history</w:t>
      </w:r>
      <w:r w:rsidR="009B7BA8" w:rsidRPr="0023102C">
        <w:rPr>
          <w:rFonts w:ascii="BentonSans Comp Regular" w:hAnsi="BentonSans Comp Regular"/>
          <w:color w:val="000000" w:themeColor="text1"/>
          <w:sz w:val="20"/>
        </w:rPr>
        <w:t xml:space="preserve"> with the </w:t>
      </w:r>
      <w:r w:rsidRPr="0023102C">
        <w:rPr>
          <w:rFonts w:ascii="BentonSans Comp Regular" w:hAnsi="BentonSans Comp Regular"/>
          <w:color w:val="000000" w:themeColor="text1"/>
          <w:sz w:val="20"/>
        </w:rPr>
        <w:t>city as a physical place, as a socio-political environment</w:t>
      </w:r>
      <w:r w:rsidR="00367F4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as a cultural center. </w:t>
      </w:r>
      <w:r w:rsidR="009B7BA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the social developments caused by urbanization. </w:t>
      </w:r>
    </w:p>
    <w:p w14:paraId="29819CB7"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b/>
          <w:color w:val="000000" w:themeColor="text1"/>
          <w:sz w:val="20"/>
        </w:rPr>
      </w:pPr>
    </w:p>
    <w:p w14:paraId="6C65D6D2"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3288. </w:t>
      </w:r>
      <w:r w:rsidR="00380F71" w:rsidRPr="0023102C">
        <w:rPr>
          <w:rFonts w:ascii="BentonSans Comp Regular" w:hAnsi="BentonSans Comp Regular"/>
          <w:b/>
          <w:color w:val="000000" w:themeColor="text1"/>
          <w:sz w:val="20"/>
        </w:rPr>
        <w:t xml:space="preserve">Modern </w:t>
      </w:r>
      <w:r w:rsidRPr="0023102C">
        <w:rPr>
          <w:rFonts w:ascii="BentonSans Comp Regular" w:hAnsi="BentonSans Comp Regular"/>
          <w:b/>
          <w:color w:val="000000" w:themeColor="text1"/>
          <w:sz w:val="20"/>
        </w:rPr>
        <w:t>American West</w:t>
      </w:r>
      <w:r w:rsidR="00380F71" w:rsidRPr="0023102C">
        <w:rPr>
          <w:rFonts w:ascii="BentonSans Comp Regular" w:hAnsi="BentonSans Comp Regular"/>
          <w:b/>
          <w:color w:val="000000" w:themeColor="text1"/>
          <w:sz w:val="20"/>
        </w:rPr>
        <w:t>, 1800 to Present</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9B7BA8" w:rsidRPr="0023102C">
        <w:rPr>
          <w:rFonts w:ascii="BentonSans Comp Regular" w:hAnsi="BentonSans Comp Regular"/>
          <w:color w:val="000000" w:themeColor="text1"/>
          <w:sz w:val="20"/>
        </w:rPr>
        <w:t xml:space="preserve"> </w:t>
      </w:r>
      <w:r w:rsidR="00380F71" w:rsidRPr="0023102C">
        <w:rPr>
          <w:rFonts w:ascii="BentonSans Comp Regular" w:hAnsi="BentonSans Comp Regular"/>
          <w:color w:val="000000" w:themeColor="text1"/>
          <w:sz w:val="20"/>
        </w:rPr>
        <w:t>Examination of the history of the modern American West from 1800 to the present.  Major themes include conquest, regionalism, environmental change, race and ethnic diversity, economic and political developments, social and cultural trends, and gender and labor relations.</w:t>
      </w:r>
    </w:p>
    <w:p w14:paraId="19EF14ED"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04028B76" w14:textId="77777777" w:rsidR="00D0425C" w:rsidRPr="0023102C" w:rsidRDefault="00D0425C"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3289. The Civil War and the American West. (3)</w:t>
      </w:r>
      <w:r w:rsidRPr="0023102C">
        <w:rPr>
          <w:rFonts w:ascii="BentonSans Comp Regular" w:hAnsi="BentonSans Comp Regular"/>
          <w:color w:val="000000" w:themeColor="text1"/>
          <w:sz w:val="20"/>
        </w:rPr>
        <w:t xml:space="preserve">  Examination of the impact of the American Civil War on the Trans-Mississippi West.  Exploration of how the war changed the relationship between these territories and the federal government; as well as the interaction between various constituencies.</w:t>
      </w:r>
    </w:p>
    <w:p w14:paraId="70ACECA8" w14:textId="77777777" w:rsidR="00D0425C" w:rsidRPr="0023102C" w:rsidRDefault="00D0425C"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4FFCB1D"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HIST 3310. Teaching History. (3)</w:t>
      </w:r>
      <w:r w:rsidRPr="0023102C">
        <w:rPr>
          <w:rFonts w:ascii="BentonSans Comp Regular" w:hAnsi="BentonSans Comp Regular"/>
          <w:color w:val="000000" w:themeColor="text1"/>
          <w:sz w:val="20"/>
        </w:rPr>
        <w:t xml:space="preserve"> This interdisciplinary hands-on seminar prepares students for a career in history education.  Using historical developments of the 20</w:t>
      </w:r>
      <w:r w:rsidR="00460D08" w:rsidRPr="0023102C">
        <w:rPr>
          <w:rFonts w:ascii="BentonSans Comp Regular" w:hAnsi="BentonSans Comp Regular"/>
          <w:color w:val="000000" w:themeColor="text1"/>
          <w:sz w:val="20"/>
        </w:rPr>
        <w:t>th c</w:t>
      </w:r>
      <w:r w:rsidRPr="0023102C">
        <w:rPr>
          <w:rFonts w:ascii="BentonSans Comp Regular" w:hAnsi="BentonSans Comp Regular"/>
          <w:color w:val="000000" w:themeColor="text1"/>
          <w:sz w:val="20"/>
        </w:rPr>
        <w:t xml:space="preserve">entury as a starting point, students acquire practical, discipline-specific didactical skills native to the history profession and develop materials on NCSCS themes at the grade level </w:t>
      </w:r>
      <w:r w:rsidRPr="0023102C">
        <w:rPr>
          <w:rFonts w:ascii="BentonSans Comp Regular" w:hAnsi="BentonSans Comp Regular"/>
          <w:color w:val="000000" w:themeColor="text1"/>
          <w:sz w:val="20"/>
        </w:rPr>
        <w:lastRenderedPageBreak/>
        <w:t xml:space="preserve">they anticipate teaching.  </w:t>
      </w:r>
      <w:r w:rsidR="009B7BA8" w:rsidRPr="0023102C">
        <w:rPr>
          <w:rFonts w:ascii="BentonSans Comp Regular" w:hAnsi="BentonSans Comp Regular"/>
          <w:color w:val="000000" w:themeColor="text1"/>
          <w:sz w:val="20"/>
        </w:rPr>
        <w:t>Ge</w:t>
      </w:r>
      <w:r w:rsidRPr="0023102C">
        <w:rPr>
          <w:rFonts w:ascii="BentonSans Comp Regular" w:hAnsi="BentonSans Comp Regular"/>
          <w:color w:val="000000" w:themeColor="text1"/>
          <w:sz w:val="20"/>
        </w:rPr>
        <w:t xml:space="preserve">ared toward advanced education students and history students seeking teaching licensure.  </w:t>
      </w:r>
    </w:p>
    <w:p w14:paraId="541FE888"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672890CE" w14:textId="77777777" w:rsidR="00DC0F18" w:rsidRPr="0023102C" w:rsidRDefault="00DC0F18"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3380. Introduction to Public History. (3)  </w:t>
      </w:r>
      <w:r w:rsidRPr="0023102C">
        <w:rPr>
          <w:rFonts w:ascii="BentonSans Comp Regular" w:hAnsi="BentonSans Comp Regular"/>
          <w:color w:val="000000" w:themeColor="text1"/>
          <w:sz w:val="20"/>
        </w:rPr>
        <w:t>An overview of the main fields in Public History, including Museum Studies, Historic Preservation, Digital Media, Heritage Tourism, Oral History and other practices at the instructor's discretion.  Students explore how historians engage various audiences and undertake projects to understand how public historians work.</w:t>
      </w:r>
      <w:r w:rsidRPr="0023102C">
        <w:rPr>
          <w:rFonts w:ascii="BentonSans Comp Regular" w:hAnsi="BentonSans Comp Regular"/>
          <w:i/>
          <w:color w:val="000000" w:themeColor="text1"/>
          <w:sz w:val="20"/>
        </w:rPr>
        <w:t xml:space="preserve"> </w:t>
      </w:r>
    </w:p>
    <w:p w14:paraId="1A482227" w14:textId="77777777" w:rsidR="00DC0F18" w:rsidRPr="0023102C" w:rsidRDefault="00DC0F18"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C52FA8C" w14:textId="77777777" w:rsidR="00B565DD" w:rsidRPr="0023102C" w:rsidRDefault="00B565DD"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HIST 3381. Introduction to Museums and Historic Sites. (3)  </w:t>
      </w:r>
      <w:r w:rsidRPr="0023102C">
        <w:rPr>
          <w:rFonts w:ascii="BentonSans Comp Regular" w:hAnsi="BentonSans Comp Regular"/>
          <w:bCs/>
          <w:color w:val="000000" w:themeColor="text1"/>
          <w:sz w:val="20"/>
        </w:rPr>
        <w:t>I</w:t>
      </w:r>
      <w:r w:rsidRPr="0023102C">
        <w:rPr>
          <w:rFonts w:ascii="BentonSans Comp Regular" w:hAnsi="BentonSans Comp Regular"/>
          <w:color w:val="000000" w:themeColor="text1"/>
          <w:sz w:val="20"/>
        </w:rPr>
        <w:t xml:space="preserve">ntroduces students to the history and functions of museums and historic sites.  Through lecture, discussion, and field trips, students learn about the role of museums and historic sites in American society and across the globe. </w:t>
      </w:r>
    </w:p>
    <w:p w14:paraId="7662B887" w14:textId="77777777" w:rsidR="00B565DD" w:rsidRPr="0023102C" w:rsidRDefault="00B565DD"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444E13EB" w14:textId="77777777" w:rsidR="005D082C" w:rsidRPr="0023102C" w:rsidRDefault="005D082C"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HIST 3382. Introduction to Historic Preservation. (3)</w:t>
      </w:r>
      <w:r w:rsidRPr="0023102C">
        <w:rPr>
          <w:rFonts w:ascii="BentonSans Comp Regular" w:hAnsi="BentonSans Comp Regular"/>
          <w:color w:val="000000" w:themeColor="text1"/>
          <w:sz w:val="20"/>
        </w:rPr>
        <w:t xml:space="preserve">  Introduction to the history of historic preservation in the United States and beyond.  Examines current preservation issues within a broader historical and theoretical context, and highlights techniques available in the United States to identify and preserve historically significant structures, buildings, sites, areas, and objects. </w:t>
      </w:r>
    </w:p>
    <w:p w14:paraId="025F0866" w14:textId="77777777" w:rsidR="005D082C" w:rsidRPr="0023102C" w:rsidRDefault="005D082C"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12D1E55C" w14:textId="179DCDB0"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HIST 3800. Independent Projects in History. (3) </w:t>
      </w:r>
      <w:r w:rsidR="009B7BA8" w:rsidRPr="0023102C">
        <w:rPr>
          <w:rFonts w:ascii="BentonSans Comp Regular" w:hAnsi="BentonSans Comp Regular"/>
          <w:b/>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005709E2" w:rsidRPr="0023102C">
        <w:rPr>
          <w:rFonts w:ascii="BentonSans Comp Regular" w:hAnsi="BentonSans Comp Regular"/>
          <w:color w:val="000000" w:themeColor="text1"/>
          <w:sz w:val="20"/>
        </w:rPr>
        <w:t xml:space="preserve"> and department</w:t>
      </w:r>
      <w:r w:rsidRPr="0023102C">
        <w:rPr>
          <w:rFonts w:ascii="BentonSans Comp Regular" w:hAnsi="BentonSans Comp Regular"/>
          <w:color w:val="000000" w:themeColor="text1"/>
          <w:sz w:val="20"/>
        </w:rPr>
        <w:t xml:space="preserve">. </w:t>
      </w:r>
      <w:r w:rsidR="009B7BA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Individual research or readings on an historical topic. </w:t>
      </w:r>
      <w:r w:rsidRPr="0023102C">
        <w:rPr>
          <w:rFonts w:ascii="BentonSans Comp Regular" w:hAnsi="BentonSans Comp Regular"/>
          <w:i/>
          <w:color w:val="000000" w:themeColor="text1"/>
          <w:sz w:val="20"/>
        </w:rPr>
        <w:t xml:space="preserve"> May be repeated for credit </w:t>
      </w:r>
      <w:r w:rsidR="00D120F5" w:rsidRPr="0023102C">
        <w:rPr>
          <w:rFonts w:ascii="BentonSans Comp Regular" w:hAnsi="BentonSans Comp Regular"/>
          <w:i/>
          <w:color w:val="000000" w:themeColor="text1"/>
          <w:sz w:val="20"/>
        </w:rPr>
        <w:t>with permission</w:t>
      </w:r>
      <w:r w:rsidRPr="0023102C">
        <w:rPr>
          <w:rFonts w:ascii="BentonSans Comp Regular" w:hAnsi="BentonSans Comp Regular"/>
          <w:i/>
          <w:color w:val="000000" w:themeColor="text1"/>
          <w:sz w:val="20"/>
        </w:rPr>
        <w:t xml:space="preserve"> of instructor</w:t>
      </w:r>
      <w:r w:rsidR="005709E2" w:rsidRPr="0023102C">
        <w:rPr>
          <w:rFonts w:ascii="BentonSans Comp Regular" w:hAnsi="BentonSans Comp Regular"/>
          <w:i/>
          <w:color w:val="000000" w:themeColor="text1"/>
          <w:sz w:val="20"/>
        </w:rPr>
        <w:t xml:space="preserve"> and department</w:t>
      </w:r>
      <w:r w:rsidRPr="0023102C">
        <w:rPr>
          <w:rFonts w:ascii="BentonSans Comp Regular" w:hAnsi="BentonSans Comp Regular"/>
          <w:i/>
          <w:color w:val="000000" w:themeColor="text1"/>
          <w:sz w:val="20"/>
        </w:rPr>
        <w:t xml:space="preserve">. </w:t>
      </w:r>
    </w:p>
    <w:p w14:paraId="1958A5A9"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8D80774" w14:textId="4329850F"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HIST 4000. Topics in American Hist</w:t>
      </w:r>
      <w:r w:rsidR="00797554" w:rsidRPr="0023102C">
        <w:rPr>
          <w:rFonts w:ascii="BentonSans Comp Regular" w:hAnsi="BentonSans Comp Regular"/>
          <w:b/>
          <w:bCs/>
          <w:snapToGrid/>
          <w:color w:val="000000" w:themeColor="text1"/>
          <w:sz w:val="20"/>
        </w:rPr>
        <w:t>oriography</w:t>
      </w:r>
      <w:r w:rsidRPr="0023102C">
        <w:rPr>
          <w:rFonts w:ascii="BentonSans Comp Regular" w:hAnsi="BentonSans Comp Regular"/>
          <w:b/>
          <w:bCs/>
          <w:snapToGrid/>
          <w:color w:val="000000" w:themeColor="text1"/>
          <w:sz w:val="20"/>
        </w:rPr>
        <w:t xml:space="preserve">. (3) </w:t>
      </w:r>
      <w:r w:rsidR="002D2086" w:rsidRPr="0023102C">
        <w:rPr>
          <w:rFonts w:ascii="BentonSans Comp Regular" w:hAnsi="BentonSans Comp Regular"/>
          <w:b/>
          <w:bCs/>
          <w:snapToGrid/>
          <w:color w:val="000000" w:themeColor="text1"/>
          <w:sz w:val="20"/>
        </w:rPr>
        <w:t xml:space="preserve">(O) </w:t>
      </w:r>
      <w:r w:rsidR="00DB593A"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F6368F" w:rsidRPr="0023102C">
        <w:rPr>
          <w:rFonts w:ascii="BentonSans Comp Regular" w:hAnsi="BentonSans Comp Regular"/>
          <w:snapToGrid/>
          <w:color w:val="000000" w:themeColor="text1"/>
          <w:sz w:val="20"/>
        </w:rPr>
        <w:t xml:space="preserve">History major and </w:t>
      </w:r>
      <w:r w:rsidRPr="0023102C">
        <w:rPr>
          <w:rFonts w:ascii="BentonSans Comp Regular" w:hAnsi="BentonSans Comp Regular"/>
          <w:snapToGrid/>
          <w:color w:val="000000" w:themeColor="text1"/>
          <w:sz w:val="20"/>
        </w:rPr>
        <w:t xml:space="preserve">HIST 2600 </w:t>
      </w:r>
      <w:r w:rsidR="00F6368F" w:rsidRPr="0023102C">
        <w:rPr>
          <w:rFonts w:ascii="BentonSans Comp Regular" w:hAnsi="BentonSans Comp Regular"/>
          <w:snapToGrid/>
          <w:color w:val="000000" w:themeColor="text1"/>
          <w:sz w:val="20"/>
        </w:rPr>
        <w:t>with a grade of C or above</w:t>
      </w:r>
      <w:r w:rsidRPr="0023102C">
        <w:rPr>
          <w:rFonts w:ascii="BentonSans Comp Regular" w:hAnsi="BentonSans Comp Regular"/>
          <w:snapToGrid/>
          <w:color w:val="000000" w:themeColor="text1"/>
          <w:sz w:val="20"/>
        </w:rPr>
        <w:t>.</w:t>
      </w:r>
      <w:r w:rsidR="00F6368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2D2086" w:rsidRPr="0023102C">
        <w:rPr>
          <w:rFonts w:ascii="BentonSans Comp Regular" w:hAnsi="BentonSans Comp Regular"/>
          <w:snapToGrid/>
          <w:color w:val="000000" w:themeColor="text1"/>
          <w:sz w:val="20"/>
        </w:rPr>
        <w:t>Research seminar examining scholarly trends and debates in the field of U.S. History.  Students must achieve a grade of C or above to satisfy major requirements.</w:t>
      </w:r>
    </w:p>
    <w:p w14:paraId="12A2DCC9" w14:textId="77777777" w:rsidR="005F06A0" w:rsidRPr="0023102C" w:rsidRDefault="005F06A0" w:rsidP="00F33998">
      <w:pPr>
        <w:jc w:val="both"/>
        <w:rPr>
          <w:rFonts w:ascii="BentonSans Comp Regular" w:hAnsi="BentonSans Comp Regular"/>
          <w:snapToGrid/>
          <w:color w:val="000000" w:themeColor="text1"/>
          <w:szCs w:val="24"/>
        </w:rPr>
      </w:pPr>
    </w:p>
    <w:p w14:paraId="0CFCD760" w14:textId="03BE51EC"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HIST 4001. Topics in European </w:t>
      </w:r>
      <w:r w:rsidR="00797554" w:rsidRPr="0023102C">
        <w:rPr>
          <w:rFonts w:ascii="BentonSans Comp Regular" w:hAnsi="BentonSans Comp Regular"/>
          <w:b/>
          <w:bCs/>
          <w:snapToGrid/>
          <w:color w:val="000000" w:themeColor="text1"/>
          <w:sz w:val="20"/>
        </w:rPr>
        <w:t>Historiography</w:t>
      </w:r>
      <w:r w:rsidRPr="0023102C">
        <w:rPr>
          <w:rFonts w:ascii="BentonSans Comp Regular" w:hAnsi="BentonSans Comp Regular"/>
          <w:b/>
          <w:bCs/>
          <w:snapToGrid/>
          <w:color w:val="000000" w:themeColor="text1"/>
          <w:sz w:val="20"/>
        </w:rPr>
        <w:t xml:space="preserve">. (3) </w:t>
      </w:r>
      <w:r w:rsidR="002D2086" w:rsidRPr="0023102C">
        <w:rPr>
          <w:rFonts w:ascii="BentonSans Comp Regular" w:hAnsi="BentonSans Comp Regular"/>
          <w:b/>
          <w:bCs/>
          <w:snapToGrid/>
          <w:color w:val="000000" w:themeColor="text1"/>
          <w:sz w:val="20"/>
        </w:rPr>
        <w:t xml:space="preserve">(O) </w:t>
      </w:r>
      <w:r w:rsidR="00DB593A"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CE2D50" w:rsidRPr="0023102C">
        <w:rPr>
          <w:rFonts w:ascii="BentonSans Comp Regular" w:hAnsi="BentonSans Comp Regular"/>
          <w:snapToGrid/>
          <w:color w:val="000000" w:themeColor="text1"/>
          <w:sz w:val="20"/>
        </w:rPr>
        <w:t>History major and HIST 2600 with a grade of C or above</w:t>
      </w:r>
      <w:r w:rsidRPr="0023102C">
        <w:rPr>
          <w:rFonts w:ascii="BentonSans Comp Regular" w:hAnsi="BentonSans Comp Regular"/>
          <w:snapToGrid/>
          <w:color w:val="000000" w:themeColor="text1"/>
          <w:sz w:val="20"/>
        </w:rPr>
        <w:t xml:space="preserve">. </w:t>
      </w:r>
      <w:r w:rsidR="002D2086" w:rsidRPr="0023102C">
        <w:rPr>
          <w:rFonts w:ascii="BentonSans Comp Regular" w:hAnsi="BentonSans Comp Regular"/>
          <w:snapToGrid/>
          <w:color w:val="000000" w:themeColor="text1"/>
          <w:sz w:val="20"/>
        </w:rPr>
        <w:t xml:space="preserve"> Research seminar examining scholarly trends and debates in the field of European History.  Students must achieve a grade of C or above to satisfy major requirements.</w:t>
      </w:r>
    </w:p>
    <w:p w14:paraId="5ADF34DF" w14:textId="77777777" w:rsidR="005F06A0" w:rsidRPr="0023102C" w:rsidRDefault="005F06A0" w:rsidP="00F33998">
      <w:pPr>
        <w:jc w:val="both"/>
        <w:rPr>
          <w:rFonts w:ascii="BentonSans Comp Regular" w:hAnsi="BentonSans Comp Regular"/>
          <w:snapToGrid/>
          <w:color w:val="000000" w:themeColor="text1"/>
          <w:szCs w:val="24"/>
        </w:rPr>
      </w:pPr>
    </w:p>
    <w:p w14:paraId="3FFC354A" w14:textId="64CCFF33"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HIST 4002. Topics in Non-Western </w:t>
      </w:r>
      <w:r w:rsidR="00797554" w:rsidRPr="0023102C">
        <w:rPr>
          <w:rFonts w:ascii="BentonSans Comp Regular" w:hAnsi="BentonSans Comp Regular"/>
          <w:b/>
          <w:bCs/>
          <w:snapToGrid/>
          <w:color w:val="000000" w:themeColor="text1"/>
          <w:sz w:val="20"/>
        </w:rPr>
        <w:t>Historiography</w:t>
      </w:r>
      <w:r w:rsidRPr="0023102C">
        <w:rPr>
          <w:rFonts w:ascii="BentonSans Comp Regular" w:hAnsi="BentonSans Comp Regular"/>
          <w:b/>
          <w:bCs/>
          <w:snapToGrid/>
          <w:color w:val="000000" w:themeColor="text1"/>
          <w:sz w:val="20"/>
        </w:rPr>
        <w:t xml:space="preserve">. (3) </w:t>
      </w:r>
      <w:r w:rsidR="002D2086" w:rsidRPr="0023102C">
        <w:rPr>
          <w:rFonts w:ascii="BentonSans Comp Regular" w:hAnsi="BentonSans Comp Regular"/>
          <w:b/>
          <w:bCs/>
          <w:snapToGrid/>
          <w:color w:val="000000" w:themeColor="text1"/>
          <w:sz w:val="20"/>
        </w:rPr>
        <w:t xml:space="preserve">(O)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CE2D50" w:rsidRPr="0023102C">
        <w:rPr>
          <w:rFonts w:ascii="BentonSans Comp Regular" w:hAnsi="BentonSans Comp Regular"/>
          <w:snapToGrid/>
          <w:color w:val="000000" w:themeColor="text1"/>
          <w:sz w:val="20"/>
        </w:rPr>
        <w:t>History major and HIST 2600 with a grade of C or above</w:t>
      </w:r>
      <w:r w:rsidRPr="0023102C">
        <w:rPr>
          <w:rFonts w:ascii="BentonSans Comp Regular" w:hAnsi="BentonSans Comp Regular"/>
          <w:snapToGrid/>
          <w:color w:val="000000" w:themeColor="text1"/>
          <w:sz w:val="20"/>
        </w:rPr>
        <w:t xml:space="preserve">. </w:t>
      </w:r>
      <w:r w:rsidR="009B7BA8" w:rsidRPr="0023102C">
        <w:rPr>
          <w:rFonts w:ascii="BentonSans Comp Regular" w:hAnsi="BentonSans Comp Regular"/>
          <w:snapToGrid/>
          <w:color w:val="000000" w:themeColor="text1"/>
          <w:sz w:val="20"/>
        </w:rPr>
        <w:t xml:space="preserve"> </w:t>
      </w:r>
      <w:r w:rsidR="002D2086" w:rsidRPr="0023102C">
        <w:rPr>
          <w:rFonts w:ascii="BentonSans Comp Regular" w:hAnsi="BentonSans Comp Regular"/>
          <w:snapToGrid/>
          <w:color w:val="000000" w:themeColor="text1"/>
          <w:sz w:val="20"/>
        </w:rPr>
        <w:t>Research seminar examining scholarly trends and debates in the field of Non-Western History.  Meets the History major non-Western course requirements; students must achieve a grade of C or above to satisfy major requirements.</w:t>
      </w:r>
    </w:p>
    <w:p w14:paraId="49952F66"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7B483BE2" w14:textId="6719F286"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HIST 4003. Topics in </w:t>
      </w:r>
      <w:r w:rsidR="002D2086" w:rsidRPr="0023102C">
        <w:rPr>
          <w:rFonts w:ascii="BentonSans Comp Regular" w:hAnsi="BentonSans Comp Regular"/>
          <w:b/>
          <w:bCs/>
          <w:color w:val="000000" w:themeColor="text1"/>
          <w:sz w:val="20"/>
        </w:rPr>
        <w:t xml:space="preserve">Transnational </w:t>
      </w:r>
      <w:r w:rsidR="00797554" w:rsidRPr="0023102C">
        <w:rPr>
          <w:rFonts w:ascii="BentonSans Comp Regular" w:hAnsi="BentonSans Comp Regular"/>
          <w:b/>
          <w:bCs/>
          <w:snapToGrid/>
          <w:color w:val="000000" w:themeColor="text1"/>
          <w:sz w:val="20"/>
        </w:rPr>
        <w:t>Historiography</w:t>
      </w:r>
      <w:r w:rsidRPr="0023102C">
        <w:rPr>
          <w:rFonts w:ascii="BentonSans Comp Regular" w:hAnsi="BentonSans Comp Regular"/>
          <w:b/>
          <w:bCs/>
          <w:color w:val="000000" w:themeColor="text1"/>
          <w:sz w:val="20"/>
        </w:rPr>
        <w:t xml:space="preserve">. (3) </w:t>
      </w:r>
      <w:r w:rsidR="002935B6" w:rsidRPr="0023102C">
        <w:rPr>
          <w:rFonts w:ascii="BentonSans Comp Regular" w:hAnsi="BentonSans Comp Regular"/>
          <w:b/>
          <w:bCs/>
          <w:color w:val="000000" w:themeColor="text1"/>
          <w:sz w:val="20"/>
        </w:rPr>
        <w:t xml:space="preserve">(O) </w:t>
      </w:r>
      <w:r w:rsidR="00DB593A"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CE2D50" w:rsidRPr="0023102C">
        <w:rPr>
          <w:rFonts w:ascii="BentonSans Comp Regular" w:hAnsi="BentonSans Comp Regular"/>
          <w:snapToGrid/>
          <w:color w:val="000000" w:themeColor="text1"/>
          <w:sz w:val="20"/>
        </w:rPr>
        <w:t>History major and HIST 2600 with a grade of C or above</w:t>
      </w:r>
      <w:r w:rsidRPr="0023102C">
        <w:rPr>
          <w:rFonts w:ascii="BentonSans Comp Regular" w:hAnsi="BentonSans Comp Regular"/>
          <w:color w:val="000000" w:themeColor="text1"/>
          <w:sz w:val="20"/>
        </w:rPr>
        <w:t xml:space="preserve">.  </w:t>
      </w:r>
      <w:r w:rsidR="002D2086" w:rsidRPr="0023102C">
        <w:rPr>
          <w:rFonts w:ascii="BentonSans Comp Regular" w:hAnsi="BentonSans Comp Regular"/>
          <w:color w:val="000000" w:themeColor="text1"/>
          <w:sz w:val="20"/>
        </w:rPr>
        <w:t>Research seminar examining scholarly trends and debates in the field of Transnational History.</w:t>
      </w:r>
      <w:r w:rsidR="00134836" w:rsidRPr="0023102C">
        <w:rPr>
          <w:rFonts w:ascii="BentonSans Comp Regular" w:hAnsi="BentonSans Comp Regular"/>
          <w:color w:val="000000" w:themeColor="text1"/>
          <w:sz w:val="20"/>
        </w:rPr>
        <w:t xml:space="preserve"> </w:t>
      </w:r>
      <w:r w:rsidR="002D2086" w:rsidRPr="0023102C">
        <w:rPr>
          <w:rFonts w:ascii="BentonSans Comp Regular" w:hAnsi="BentonSans Comp Regular"/>
          <w:color w:val="000000" w:themeColor="text1"/>
          <w:sz w:val="20"/>
        </w:rPr>
        <w:t xml:space="preserve"> Students must achieve a grade of C or above to satisfy major requirements.</w:t>
      </w:r>
    </w:p>
    <w:p w14:paraId="1D2E5985"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62D0615" w14:textId="3AA4DBBB"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HIST 4004. Topics in Applied </w:t>
      </w:r>
      <w:r w:rsidR="00797554" w:rsidRPr="0023102C">
        <w:rPr>
          <w:rFonts w:ascii="BentonSans Comp Regular" w:hAnsi="BentonSans Comp Regular"/>
          <w:b/>
          <w:bCs/>
          <w:snapToGrid/>
          <w:color w:val="000000" w:themeColor="text1"/>
          <w:sz w:val="20"/>
        </w:rPr>
        <w:t>Historiography</w:t>
      </w:r>
      <w:r w:rsidRPr="0023102C">
        <w:rPr>
          <w:rFonts w:ascii="BentonSans Comp Regular" w:hAnsi="BentonSans Comp Regular"/>
          <w:b/>
          <w:bCs/>
          <w:color w:val="000000" w:themeColor="text1"/>
          <w:sz w:val="20"/>
        </w:rPr>
        <w:t>. (3)</w:t>
      </w:r>
      <w:r w:rsidR="00134836" w:rsidRPr="0023102C">
        <w:rPr>
          <w:rFonts w:ascii="BentonSans Comp Regular" w:hAnsi="BentonSans Comp Regular"/>
          <w:b/>
          <w:bCs/>
          <w:color w:val="000000" w:themeColor="text1"/>
          <w:sz w:val="20"/>
        </w:rPr>
        <w:t xml:space="preserve"> (O)</w:t>
      </w:r>
      <w:r w:rsidRPr="0023102C">
        <w:rPr>
          <w:rFonts w:ascii="BentonSans Comp Regular" w:hAnsi="BentonSans Comp Regular"/>
          <w:bCs/>
          <w:color w:val="000000" w:themeColor="text1"/>
          <w:sz w:val="20"/>
        </w:rPr>
        <w:t xml:space="preserve"> </w:t>
      </w:r>
      <w:r w:rsidR="00DB593A"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CE2D50" w:rsidRPr="0023102C">
        <w:rPr>
          <w:rFonts w:ascii="BentonSans Comp Regular" w:hAnsi="BentonSans Comp Regular"/>
          <w:snapToGrid/>
          <w:color w:val="000000" w:themeColor="text1"/>
          <w:sz w:val="20"/>
        </w:rPr>
        <w:t>History major and HIST 2600 with a grade of C or above</w:t>
      </w:r>
      <w:r w:rsidRPr="0023102C">
        <w:rPr>
          <w:rFonts w:ascii="BentonSans Comp Regular" w:hAnsi="BentonSans Comp Regular"/>
          <w:color w:val="000000" w:themeColor="text1"/>
          <w:sz w:val="20"/>
        </w:rPr>
        <w:t xml:space="preserve">.  </w:t>
      </w:r>
      <w:r w:rsidR="00134836" w:rsidRPr="0023102C">
        <w:rPr>
          <w:rFonts w:ascii="BentonSans Comp Regular" w:hAnsi="BentonSans Comp Regular"/>
          <w:color w:val="000000" w:themeColor="text1"/>
          <w:sz w:val="20"/>
        </w:rPr>
        <w:t>Research seminar examining scholarly trends and debates in the field of Applied History.  Students must achieve a grade of C or above to satisfy major requirements.</w:t>
      </w:r>
    </w:p>
    <w:p w14:paraId="584F0109"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E792F4" w14:textId="78A0FFB1"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HIST 4600. Senior Research Seminar. (3) (W)</w:t>
      </w:r>
      <w:r w:rsidRPr="0023102C">
        <w:rPr>
          <w:rFonts w:ascii="BentonSans Comp Regular" w:hAnsi="BentonSans Comp Regular"/>
          <w:bCs/>
          <w:color w:val="000000" w:themeColor="text1"/>
          <w:sz w:val="20"/>
        </w:rPr>
        <w:t xml:space="preserve"> </w:t>
      </w:r>
      <w:r w:rsidR="00DB593A"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HIST 2600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HIST 4000, HIST 4001, HIST 4002, HIST 4003, HIST 4004 </w:t>
      </w:r>
      <w:r w:rsidR="00CE2D50" w:rsidRPr="0023102C">
        <w:rPr>
          <w:rFonts w:ascii="BentonSans Comp Regular" w:hAnsi="BentonSans Comp Regular"/>
          <w:color w:val="000000" w:themeColor="text1"/>
          <w:sz w:val="20"/>
        </w:rPr>
        <w:t xml:space="preserve">or HIST 4797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B593A" w:rsidRPr="0023102C">
        <w:rPr>
          <w:rFonts w:ascii="BentonSans Comp Regular" w:hAnsi="BentonSans Comp Regular"/>
          <w:color w:val="000000" w:themeColor="text1"/>
          <w:sz w:val="20"/>
        </w:rPr>
        <w:t>and a History major</w:t>
      </w:r>
      <w:r w:rsidRPr="0023102C">
        <w:rPr>
          <w:rFonts w:ascii="BentonSans Comp Regular" w:hAnsi="BentonSans Comp Regular"/>
          <w:color w:val="000000" w:themeColor="text1"/>
          <w:sz w:val="20"/>
        </w:rPr>
        <w:t xml:space="preserve">.  A research seminar designed around a specific topic or theme, requiring reading, analysis, discussion, peer review, and a substantial paper. </w:t>
      </w:r>
      <w:r w:rsidRPr="0023102C">
        <w:rPr>
          <w:rFonts w:ascii="BentonSans Comp Regular" w:hAnsi="BentonSans Comp Regular"/>
          <w:i/>
          <w:color w:val="000000" w:themeColor="text1"/>
          <w:sz w:val="20"/>
        </w:rPr>
        <w:t xml:space="preserve"> </w:t>
      </w:r>
    </w:p>
    <w:p w14:paraId="73FD8EED"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616116B4" w14:textId="025DE056"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4797. </w:t>
      </w:r>
      <w:r w:rsidR="002A3394" w:rsidRPr="002A3394">
        <w:rPr>
          <w:rFonts w:ascii="BentonSans Comp Regular" w:hAnsi="BentonSans Comp Regular"/>
          <w:b/>
          <w:color w:val="000000" w:themeColor="text1"/>
          <w:sz w:val="20"/>
        </w:rPr>
        <w:t>Topics in Honors Historiography and Methodology</w:t>
      </w:r>
      <w:r w:rsidRPr="0023102C">
        <w:rPr>
          <w:rFonts w:ascii="BentonSans Comp Regular" w:hAnsi="BentonSans Comp Regular"/>
          <w:b/>
          <w:color w:val="000000" w:themeColor="text1"/>
          <w:sz w:val="20"/>
        </w:rPr>
        <w:t xml:space="preserve">. (3) </w:t>
      </w:r>
      <w:r w:rsidR="006503E4" w:rsidRPr="0023102C">
        <w:rPr>
          <w:rFonts w:ascii="BentonSans Comp Regular" w:hAnsi="BentonSans Comp Regular"/>
          <w:b/>
          <w:color w:val="000000" w:themeColor="text1"/>
          <w:sz w:val="20"/>
        </w:rPr>
        <w:t xml:space="preserve">(O)  </w:t>
      </w:r>
      <w:r w:rsidR="005F6B96" w:rsidRPr="0023102C">
        <w:rPr>
          <w:rFonts w:ascii="BentonSans Comp Regular" w:hAnsi="BentonSans Comp Regular"/>
          <w:color w:val="000000" w:themeColor="text1"/>
          <w:sz w:val="20"/>
        </w:rPr>
        <w:t xml:space="preserve">Cross-listed Course(s): </w:t>
      </w:r>
      <w:r w:rsidR="005F6B96">
        <w:rPr>
          <w:rFonts w:ascii="BentonSans Comp Regular" w:hAnsi="BentonSans Comp Regular"/>
          <w:color w:val="000000" w:themeColor="text1"/>
          <w:sz w:val="20"/>
        </w:rPr>
        <w:t xml:space="preserve">HIST 5797.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The first course in a required two-course sequence for Honors in History.  Prepares students for the research and writing of an honors thesis by providing training in historiography, research methods, source development, and writing.  During the course, students meet separately with their thesis advisor to craft their prospectus.  </w:t>
      </w:r>
      <w:r w:rsidR="00CD3757" w:rsidRPr="0023102C">
        <w:rPr>
          <w:rFonts w:ascii="BentonSans Comp Regular" w:hAnsi="BentonSans Comp Regular"/>
          <w:color w:val="000000" w:themeColor="text1"/>
          <w:sz w:val="20"/>
        </w:rPr>
        <w:t>Students must achieve a grade of A, or a grade of B with permission of instructor, to be able to take HIST 4799.  Students must achieve a grade of C to satisfy major requirements.</w:t>
      </w:r>
    </w:p>
    <w:p w14:paraId="64B0D3ED"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6EBF1172" w14:textId="32918730"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HIST 4799. Honors Research and Thesis. (3) (W) </w:t>
      </w:r>
      <w:r w:rsidR="00DB593A" w:rsidRPr="0023102C">
        <w:rPr>
          <w:rFonts w:ascii="BentonSans Comp Regular" w:hAnsi="BentonSans Comp Regular"/>
          <w:b/>
          <w:color w:val="000000" w:themeColor="text1"/>
          <w:sz w:val="20"/>
        </w:rPr>
        <w:t xml:space="preserve"> </w:t>
      </w:r>
      <w:r w:rsidR="005F6B96" w:rsidRPr="0023102C">
        <w:rPr>
          <w:rFonts w:ascii="BentonSans Comp Regular" w:hAnsi="BentonSans Comp Regular"/>
          <w:color w:val="000000" w:themeColor="text1"/>
          <w:sz w:val="20"/>
        </w:rPr>
        <w:t xml:space="preserve">Cross-listed Course(s): </w:t>
      </w:r>
      <w:r w:rsidR="005F6B96">
        <w:rPr>
          <w:rFonts w:ascii="BentonSans Comp Regular" w:hAnsi="BentonSans Comp Regular"/>
          <w:color w:val="000000" w:themeColor="text1"/>
          <w:sz w:val="20"/>
        </w:rPr>
        <w:t xml:space="preserve">HIST 5799.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HIST 4797 with grade of A, or with a grade of B and permission of the Honors Director</w:t>
      </w:r>
      <w:r w:rsidR="00DB593A" w:rsidRPr="0023102C">
        <w:rPr>
          <w:rFonts w:ascii="BentonSans Comp Regular" w:hAnsi="BentonSans Comp Regular"/>
          <w:color w:val="000000" w:themeColor="text1"/>
          <w:sz w:val="20"/>
        </w:rPr>
        <w:t xml:space="preserve">; </w:t>
      </w:r>
      <w:r w:rsidR="00DB593A" w:rsidRPr="0023102C">
        <w:rPr>
          <w:rFonts w:ascii="BentonSans Comp Regular" w:hAnsi="BentonSans Comp Regular"/>
          <w:snapToGrid/>
          <w:color w:val="000000"/>
          <w:sz w:val="20"/>
        </w:rPr>
        <w:t>and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w:t>
      </w:r>
      <w:r w:rsidR="00CD3757" w:rsidRPr="0023102C">
        <w:rPr>
          <w:rFonts w:ascii="BentonSans Comp Regular" w:hAnsi="BentonSans Comp Regular"/>
          <w:color w:val="000000" w:themeColor="text1"/>
          <w:sz w:val="20"/>
        </w:rPr>
        <w:t>The final course in a required two-course sequence for Honors in History.  Students write an article-style honors thesis of 25-45 pages and successfully defend it before a faculty committee.  A grade for A for the thesis is required to earn honors.  Students earning a passing grade on their completed thesis meet the department’s senior research seminar requirement (HIST 4600).</w:t>
      </w:r>
    </w:p>
    <w:p w14:paraId="330D4743" w14:textId="77777777"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p>
    <w:p w14:paraId="1F73B121" w14:textId="77777777" w:rsidR="005F06A0" w:rsidRPr="0023102C" w:rsidRDefault="008464C2"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Public Health Sciences </w:t>
      </w:r>
      <w:r w:rsidR="005F06A0" w:rsidRPr="0023102C">
        <w:rPr>
          <w:rFonts w:ascii="BentonSans Comp Regular" w:hAnsi="BentonSans Comp Regular"/>
          <w:b/>
          <w:color w:val="000000" w:themeColor="text1"/>
          <w:sz w:val="32"/>
        </w:rPr>
        <w:t>(HLTH)</w:t>
      </w:r>
    </w:p>
    <w:p w14:paraId="345F0605" w14:textId="77777777" w:rsidR="005F06A0" w:rsidRPr="0023102C"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C76CF26" w14:textId="77777777" w:rsidR="005F06A0" w:rsidRPr="0023102C" w:rsidRDefault="005F06A0" w:rsidP="00F33998">
      <w:pPr>
        <w:keepNext/>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w:t>
      </w:r>
      <w:bookmarkStart w:id="5" w:name="2000"/>
      <w:r w:rsidRPr="0023102C">
        <w:rPr>
          <w:rFonts w:ascii="BentonSans Comp Regular" w:hAnsi="BentonSans Comp Regular"/>
          <w:b/>
          <w:bCs/>
          <w:color w:val="000000" w:themeColor="text1"/>
          <w:sz w:val="20"/>
        </w:rPr>
        <w:t>2101</w:t>
      </w:r>
      <w:bookmarkEnd w:id="5"/>
      <w:r w:rsidRPr="0023102C">
        <w:rPr>
          <w:rFonts w:ascii="BentonSans Comp Regular" w:hAnsi="BentonSans Comp Regular"/>
          <w:b/>
          <w:bCs/>
          <w:color w:val="000000" w:themeColor="text1"/>
          <w:sz w:val="20"/>
        </w:rPr>
        <w:t xml:space="preserve">. Healthy Lifestyles. (3)  </w:t>
      </w:r>
      <w:r w:rsidRPr="0023102C">
        <w:rPr>
          <w:rFonts w:ascii="BentonSans Comp Regular" w:hAnsi="BentonSans Comp Regular"/>
          <w:color w:val="000000" w:themeColor="text1"/>
          <w:sz w:val="20"/>
        </w:rPr>
        <w:t xml:space="preserve">Overview of issues related to personal health, including healthy behaviors, lifestyles, and outcomes.   </w:t>
      </w:r>
    </w:p>
    <w:p w14:paraId="34F5BCC6" w14:textId="616F5768" w:rsidR="005F06A0" w:rsidRPr="0023102C" w:rsidRDefault="005F06A0" w:rsidP="00F33998">
      <w:pPr>
        <w:jc w:val="both"/>
        <w:rPr>
          <w:rFonts w:ascii="BentonSans Comp Regular" w:hAnsi="BentonSans Comp Regular"/>
          <w:color w:val="000000" w:themeColor="text1"/>
          <w:sz w:val="20"/>
        </w:rPr>
      </w:pPr>
    </w:p>
    <w:p w14:paraId="1B44E299" w14:textId="2E94A456" w:rsidR="007E4D65" w:rsidRPr="0023102C" w:rsidRDefault="007E4D65" w:rsidP="00F33998">
      <w:pPr>
        <w:pStyle w:val="BodyTextIndent"/>
        <w:spacing w:line="240" w:lineRule="auto"/>
        <w:ind w:firstLine="0"/>
        <w:rPr>
          <w:rFonts w:ascii="BentonSans Comp Regular" w:hAnsi="BentonSans Comp Regular"/>
          <w:color w:val="000000" w:themeColor="text1"/>
        </w:rPr>
      </w:pPr>
      <w:r w:rsidRPr="0023102C">
        <w:rPr>
          <w:rFonts w:ascii="BentonSans Comp Regular" w:hAnsi="BentonSans Comp Regular"/>
          <w:b/>
          <w:i w:val="0"/>
          <w:color w:val="000000" w:themeColor="text1"/>
        </w:rPr>
        <w:t xml:space="preserve">HLTH 2102. Foundations of Public Health. (3) </w:t>
      </w:r>
      <w:r w:rsidR="002D77C3">
        <w:rPr>
          <w:rFonts w:ascii="BentonSans Comp Regular" w:hAnsi="BentonSans Comp Regular"/>
          <w:b/>
          <w:i w:val="0"/>
          <w:color w:val="000000" w:themeColor="text1"/>
        </w:rPr>
        <w:t xml:space="preserve"> </w:t>
      </w:r>
      <w:r w:rsidRPr="0023102C">
        <w:rPr>
          <w:rFonts w:ascii="BentonSans Comp Regular" w:hAnsi="BentonSans Comp Regular"/>
          <w:i w:val="0"/>
          <w:color w:val="000000" w:themeColor="text1"/>
        </w:rPr>
        <w:t xml:space="preserve">Prerequisite(s):  </w:t>
      </w:r>
      <w:r w:rsidR="00CB43FB" w:rsidRPr="00CB43FB">
        <w:rPr>
          <w:rFonts w:ascii="BentonSans Comp Regular" w:hAnsi="BentonSans Comp Regular"/>
          <w:i w:val="0"/>
          <w:color w:val="000000" w:themeColor="text1"/>
        </w:rPr>
        <w:t>Pre-Public Health major, Health Systems Management major, Public Health minor, or permission of instructor</w:t>
      </w:r>
      <w:r w:rsidRPr="0023102C">
        <w:rPr>
          <w:rFonts w:ascii="BentonSans Comp Regular" w:hAnsi="BentonSans Comp Regular"/>
          <w:i w:val="0"/>
          <w:color w:val="000000" w:themeColor="text1"/>
        </w:rPr>
        <w:t xml:space="preserve">.  Introduction to the field of public health, including its history, content areas, scope, and paradigms of professional practice. </w:t>
      </w:r>
    </w:p>
    <w:p w14:paraId="3CB5C6D2" w14:textId="77777777" w:rsidR="007E4D65" w:rsidRPr="0023102C" w:rsidRDefault="007E4D65" w:rsidP="00F33998">
      <w:pPr>
        <w:jc w:val="both"/>
        <w:rPr>
          <w:rFonts w:ascii="BentonSans Comp Regular" w:hAnsi="BentonSans Comp Regular"/>
          <w:color w:val="000000" w:themeColor="text1"/>
          <w:sz w:val="20"/>
        </w:rPr>
      </w:pPr>
    </w:p>
    <w:p w14:paraId="51D334D3" w14:textId="703461F0" w:rsidR="00B65048" w:rsidRPr="0023102C" w:rsidRDefault="00B65048"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HLTH 2103. Foundations of Global Health. (3) </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 xml:space="preserve">Prerequisite(s): </w:t>
      </w:r>
      <w:r w:rsidRPr="0023102C">
        <w:rPr>
          <w:rFonts w:ascii="BentonSans Comp Regular" w:hAnsi="BentonSans Comp Regular"/>
          <w:color w:val="000000" w:themeColor="text1"/>
          <w:sz w:val="20"/>
        </w:rPr>
        <w:t>Pre-Public Health (PRPH) major, Public Health minor, or permission of instructor.  Introduction to the study of global health and its theories, perspectives, methods, and evidence.</w:t>
      </w:r>
    </w:p>
    <w:p w14:paraId="2E9E6110" w14:textId="77777777" w:rsidR="00B65048" w:rsidRPr="0023102C" w:rsidRDefault="00B65048" w:rsidP="00F33998">
      <w:pPr>
        <w:jc w:val="both"/>
        <w:rPr>
          <w:rFonts w:ascii="BentonSans Comp Regular" w:hAnsi="BentonSans Comp Regular"/>
          <w:color w:val="000000" w:themeColor="text1"/>
          <w:sz w:val="20"/>
        </w:rPr>
      </w:pPr>
    </w:p>
    <w:p w14:paraId="5257B4D8" w14:textId="6C11FB29" w:rsidR="005F06A0" w:rsidRPr="0023102C" w:rsidRDefault="005F06A0" w:rsidP="00F33998">
      <w:pPr>
        <w:pStyle w:val="BodyTextIndent"/>
        <w:spacing w:line="240" w:lineRule="auto"/>
        <w:ind w:firstLine="0"/>
        <w:rPr>
          <w:rFonts w:ascii="BentonSans Comp Regular" w:hAnsi="BentonSans Comp Regular"/>
          <w:color w:val="000000" w:themeColor="text1"/>
        </w:rPr>
      </w:pPr>
      <w:r w:rsidRPr="0023102C">
        <w:rPr>
          <w:rFonts w:ascii="BentonSans Comp Regular" w:hAnsi="BentonSans Comp Regular"/>
          <w:b/>
          <w:bCs/>
          <w:i w:val="0"/>
          <w:color w:val="000000" w:themeColor="text1"/>
        </w:rPr>
        <w:t xml:space="preserve">HLTH </w:t>
      </w:r>
      <w:bookmarkStart w:id="6" w:name="3000"/>
      <w:r w:rsidRPr="0023102C">
        <w:rPr>
          <w:rFonts w:ascii="BentonSans Comp Regular" w:hAnsi="BentonSans Comp Regular"/>
          <w:b/>
          <w:bCs/>
          <w:i w:val="0"/>
          <w:color w:val="000000" w:themeColor="text1"/>
        </w:rPr>
        <w:t>3000</w:t>
      </w:r>
      <w:bookmarkEnd w:id="6"/>
      <w:r w:rsidRPr="0023102C">
        <w:rPr>
          <w:rFonts w:ascii="BentonSans Comp Regular" w:hAnsi="BentonSans Comp Regular"/>
          <w:b/>
          <w:bCs/>
          <w:i w:val="0"/>
          <w:color w:val="000000" w:themeColor="text1"/>
        </w:rPr>
        <w:t xml:space="preserve">. Topics in Public Health. </w:t>
      </w:r>
      <w:r w:rsidR="003155B1" w:rsidRPr="0023102C">
        <w:rPr>
          <w:rFonts w:ascii="BentonSans Comp Regular" w:hAnsi="BentonSans Comp Regular"/>
          <w:b/>
          <w:bCs/>
          <w:i w:val="0"/>
          <w:color w:val="000000" w:themeColor="text1"/>
        </w:rPr>
        <w:t>(1 to 3)</w:t>
      </w:r>
      <w:r w:rsidRPr="0023102C">
        <w:rPr>
          <w:rFonts w:ascii="BentonSans Comp Regular" w:hAnsi="BentonSans Comp Regular"/>
          <w:b/>
          <w:bCs/>
          <w:i w:val="0"/>
          <w:color w:val="000000" w:themeColor="text1"/>
        </w:rPr>
        <w:t xml:space="preserve"> </w:t>
      </w:r>
      <w:r w:rsidR="00C35507" w:rsidRPr="0023102C">
        <w:rPr>
          <w:rFonts w:ascii="BentonSans Comp Regular" w:hAnsi="BentonSans Comp Regular"/>
          <w:i w:val="0"/>
          <w:color w:val="000000" w:themeColor="text1"/>
        </w:rPr>
        <w:t>Prerequisite(s): Permission of instructor</w:t>
      </w:r>
      <w:r w:rsidRPr="0023102C">
        <w:rPr>
          <w:rFonts w:ascii="BentonSans Comp Regular" w:hAnsi="BentonSans Comp Regular"/>
          <w:i w:val="0"/>
          <w:color w:val="000000" w:themeColor="text1"/>
        </w:rPr>
        <w:t xml:space="preserve">. Additional prerequisites and credit hours vary with topics. Special topics for intermediate level undergraduates. </w:t>
      </w:r>
      <w:r w:rsidR="00E47220" w:rsidRPr="0023102C">
        <w:rPr>
          <w:rFonts w:ascii="BentonSans Comp Regular" w:hAnsi="BentonSans Comp Regular"/>
          <w:color w:val="000000" w:themeColor="text1"/>
        </w:rPr>
        <w:t>May be repeated for credit with change of topic.</w:t>
      </w:r>
      <w:r w:rsidRPr="0023102C">
        <w:rPr>
          <w:rFonts w:ascii="BentonSans Comp Regular" w:hAnsi="BentonSans Comp Regular"/>
          <w:i w:val="0"/>
          <w:color w:val="000000" w:themeColor="text1"/>
        </w:rPr>
        <w:t xml:space="preserve"> </w:t>
      </w:r>
    </w:p>
    <w:p w14:paraId="09C1B629" w14:textId="77777777" w:rsidR="005F06A0" w:rsidRPr="0023102C" w:rsidRDefault="005F06A0" w:rsidP="00F33998">
      <w:pPr>
        <w:jc w:val="both"/>
        <w:rPr>
          <w:rFonts w:ascii="BentonSans Comp Regular" w:hAnsi="BentonSans Comp Regular"/>
          <w:color w:val="000000" w:themeColor="text1"/>
          <w:sz w:val="20"/>
        </w:rPr>
      </w:pPr>
    </w:p>
    <w:p w14:paraId="44081719"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HLTH 3102. Comparative Healthcare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A5FB3" w:rsidRPr="0023102C">
        <w:rPr>
          <w:rFonts w:ascii="BentonSans Comp Regular" w:hAnsi="BentonSans Comp Regular"/>
          <w:color w:val="000000" w:themeColor="text1"/>
          <w:sz w:val="20"/>
        </w:rPr>
        <w:t>Public Health major</w:t>
      </w:r>
      <w:r w:rsidRPr="0023102C">
        <w:rPr>
          <w:rFonts w:ascii="BentonSans Comp Regular" w:hAnsi="BentonSans Comp Regular"/>
          <w:color w:val="000000" w:themeColor="text1"/>
          <w:sz w:val="20"/>
        </w:rPr>
        <w:t xml:space="preserve">.  Examination of organizations, structures, and relationships in national and international healthcare systems and the associated financial, legal, and policy issues. </w:t>
      </w:r>
    </w:p>
    <w:p w14:paraId="056AF280" w14:textId="77777777" w:rsidR="005F06A0" w:rsidRPr="0023102C" w:rsidRDefault="005F06A0" w:rsidP="00F33998">
      <w:pPr>
        <w:jc w:val="both"/>
        <w:rPr>
          <w:rFonts w:ascii="BentonSans Comp Regular" w:hAnsi="BentonSans Comp Regular"/>
          <w:color w:val="000000" w:themeColor="text1"/>
          <w:sz w:val="20"/>
        </w:rPr>
      </w:pPr>
    </w:p>
    <w:p w14:paraId="72E5D8DC" w14:textId="77777777" w:rsidR="005F06A0" w:rsidRPr="0023102C" w:rsidRDefault="005F06A0" w:rsidP="00F33998">
      <w:pPr>
        <w:jc w:val="both"/>
        <w:rPr>
          <w:rFonts w:ascii="BentonSans Comp Regular" w:hAnsi="BentonSans Comp Regular"/>
          <w:b/>
          <w:bCs/>
          <w:color w:val="000000" w:themeColor="text1"/>
          <w:sz w:val="20"/>
        </w:rPr>
      </w:pPr>
      <w:r w:rsidRPr="0023102C">
        <w:rPr>
          <w:rFonts w:ascii="BentonSans Comp Regular" w:hAnsi="BentonSans Comp Regular"/>
          <w:b/>
          <w:bCs/>
          <w:color w:val="000000" w:themeColor="text1"/>
          <w:sz w:val="20"/>
        </w:rPr>
        <w:t xml:space="preserve">HLTH 3103. Behavior Change Theories and Practice.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002A5FB3" w:rsidRPr="0023102C">
        <w:rPr>
          <w:rFonts w:ascii="BentonSans Comp Regular" w:hAnsi="BentonSans Comp Regular"/>
          <w:bCs/>
          <w:color w:val="000000" w:themeColor="text1"/>
          <w:sz w:val="20"/>
        </w:rPr>
        <w:t>Public Health major</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Overview of theoretical approaches to health behavior adherence and compliance, including increasing health enhancing behaviors and sustaining healthy behaviors over time.</w:t>
      </w:r>
      <w:r w:rsidRPr="0023102C">
        <w:rPr>
          <w:rFonts w:ascii="BentonSans Comp Regular" w:hAnsi="BentonSans Comp Regular"/>
          <w:i/>
          <w:iCs/>
          <w:color w:val="000000" w:themeColor="text1"/>
          <w:sz w:val="20"/>
        </w:rPr>
        <w:t xml:space="preserve"> </w:t>
      </w:r>
    </w:p>
    <w:p w14:paraId="76BD713F" w14:textId="77777777" w:rsidR="005F06A0" w:rsidRPr="0023102C" w:rsidRDefault="005F06A0" w:rsidP="00F33998">
      <w:pPr>
        <w:jc w:val="both"/>
        <w:rPr>
          <w:rFonts w:ascii="BentonSans Comp Regular" w:hAnsi="BentonSans Comp Regular"/>
          <w:color w:val="000000" w:themeColor="text1"/>
          <w:sz w:val="20"/>
        </w:rPr>
      </w:pPr>
    </w:p>
    <w:p w14:paraId="5CAE6B81" w14:textId="5D65DDDE"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HLTH 3104. Research and Statistics in Health.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A5FB3" w:rsidRPr="0023102C">
        <w:rPr>
          <w:rFonts w:ascii="BentonSans Comp Regular" w:hAnsi="BentonSans Comp Regular"/>
          <w:color w:val="000000" w:themeColor="text1"/>
          <w:sz w:val="20"/>
        </w:rPr>
        <w:t>Public Health major</w:t>
      </w:r>
      <w:r w:rsidRPr="0023102C">
        <w:rPr>
          <w:rFonts w:ascii="BentonSans Comp Regular" w:hAnsi="BentonSans Comp Regular"/>
          <w:color w:val="000000" w:themeColor="text1"/>
          <w:sz w:val="20"/>
        </w:rPr>
        <w:t xml:space="preserve">. Examination of the use of research methods and statistics in public health, including issues related to research design, measurement, sampling, and the application and interpretation of statistical methods. </w:t>
      </w:r>
    </w:p>
    <w:p w14:paraId="2A5F2A2D" w14:textId="77777777" w:rsidR="005F06A0" w:rsidRPr="0023102C" w:rsidRDefault="005F06A0" w:rsidP="00F33998">
      <w:pPr>
        <w:jc w:val="both"/>
        <w:rPr>
          <w:rFonts w:ascii="BentonSans Comp Regular" w:hAnsi="BentonSans Comp Regular"/>
          <w:b/>
          <w:color w:val="000000" w:themeColor="text1"/>
          <w:sz w:val="20"/>
        </w:rPr>
      </w:pPr>
    </w:p>
    <w:p w14:paraId="1FE1D2EC" w14:textId="273A41F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HLTH 3104L. Research and Statistics in Health L</w:t>
      </w:r>
      <w:r w:rsidR="00D549E0" w:rsidRPr="0023102C">
        <w:rPr>
          <w:rFonts w:ascii="BentonSans Comp Regular" w:hAnsi="BentonSans Comp Regular"/>
          <w:b/>
          <w:color w:val="000000" w:themeColor="text1"/>
          <w:sz w:val="20"/>
        </w:rPr>
        <w:t>ab</w:t>
      </w:r>
      <w:r w:rsidRPr="0023102C">
        <w:rPr>
          <w:rFonts w:ascii="BentonSans Comp Regular" w:hAnsi="BentonSans Comp Regular"/>
          <w:b/>
          <w:color w:val="000000" w:themeColor="text1"/>
          <w:sz w:val="20"/>
        </w:rPr>
        <w:t xml:space="preserve">.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A5FB3" w:rsidRPr="0023102C">
        <w:rPr>
          <w:rFonts w:ascii="BentonSans Comp Regular" w:hAnsi="BentonSans Comp Regular"/>
          <w:color w:val="000000" w:themeColor="text1"/>
          <w:sz w:val="20"/>
        </w:rPr>
        <w:t>Public Health major</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HLTH 3104.  Activities designed to complement HLTH 3104.  Meets once a week for 1.5 hours. </w:t>
      </w:r>
    </w:p>
    <w:p w14:paraId="356561A8" w14:textId="77777777" w:rsidR="005F06A0" w:rsidRPr="0023102C" w:rsidRDefault="005F06A0" w:rsidP="00F33998">
      <w:pPr>
        <w:jc w:val="both"/>
        <w:rPr>
          <w:rFonts w:ascii="BentonSans Comp Regular" w:hAnsi="BentonSans Comp Regular"/>
          <w:color w:val="000000" w:themeColor="text1"/>
          <w:sz w:val="20"/>
        </w:rPr>
      </w:pPr>
    </w:p>
    <w:p w14:paraId="0D602D2C"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HLTH 3105. Public Health Education and Promotion.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A5FB3" w:rsidRPr="0023102C">
        <w:rPr>
          <w:rFonts w:ascii="BentonSans Comp Regular" w:hAnsi="BentonSans Comp Regular"/>
          <w:color w:val="000000" w:themeColor="text1"/>
          <w:sz w:val="20"/>
        </w:rPr>
        <w:t>Public Health major</w:t>
      </w:r>
      <w:r w:rsidRPr="0023102C">
        <w:rPr>
          <w:rFonts w:ascii="BentonSans Comp Regular" w:hAnsi="BentonSans Comp Regular"/>
          <w:color w:val="000000" w:themeColor="text1"/>
          <w:sz w:val="20"/>
        </w:rPr>
        <w:t xml:space="preserve">.  Overview of principles and strategies for health education in public health practice settings. </w:t>
      </w:r>
    </w:p>
    <w:p w14:paraId="3DB19ADF" w14:textId="75244F90" w:rsidR="005F06A0" w:rsidRPr="0023102C" w:rsidRDefault="005F06A0" w:rsidP="00F33998">
      <w:pPr>
        <w:jc w:val="both"/>
        <w:rPr>
          <w:rFonts w:ascii="BentonSans Comp Regular" w:hAnsi="BentonSans Comp Regular"/>
          <w:color w:val="000000" w:themeColor="text1"/>
          <w:sz w:val="20"/>
        </w:rPr>
      </w:pPr>
    </w:p>
    <w:p w14:paraId="3CEE5880" w14:textId="65D828E3" w:rsidR="005B34EF" w:rsidRPr="0023102C" w:rsidRDefault="005B34EF"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HLTH 3106. Determinants of Health. (3)  </w:t>
      </w:r>
      <w:r w:rsidRPr="0023102C">
        <w:rPr>
          <w:rFonts w:ascii="BentonSans Comp Regular" w:hAnsi="BentonSans Comp Regular"/>
          <w:color w:val="000000" w:themeColor="text1"/>
          <w:sz w:val="20"/>
        </w:rPr>
        <w:t>Prerequisite(s): Public Health major.  Introduction and examination of socioeconomic, behavioral, biological, environmental, and other factors that impact human health.</w:t>
      </w:r>
    </w:p>
    <w:p w14:paraId="0D0D31DD" w14:textId="77777777" w:rsidR="005B34EF" w:rsidRPr="0023102C" w:rsidRDefault="005B34EF" w:rsidP="00F33998">
      <w:pPr>
        <w:jc w:val="both"/>
        <w:rPr>
          <w:rFonts w:ascii="BentonSans Comp Regular" w:hAnsi="BentonSans Comp Regular"/>
          <w:color w:val="000000" w:themeColor="text1"/>
          <w:sz w:val="20"/>
        </w:rPr>
      </w:pPr>
    </w:p>
    <w:p w14:paraId="618F2517" w14:textId="2B8ED303"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HLTH 3115. Health and the Aging Process.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GRNT 3115.  Examination of the physiologic processes of aging as a normal life experience.  Study of psychological, nutritional and general health issues designed to facilitate high-level awareness. </w:t>
      </w:r>
    </w:p>
    <w:p w14:paraId="4B8ED984" w14:textId="77777777" w:rsidR="005F06A0" w:rsidRPr="0023102C" w:rsidRDefault="005F06A0" w:rsidP="00F33998">
      <w:pPr>
        <w:jc w:val="both"/>
        <w:rPr>
          <w:rFonts w:ascii="BentonSans Comp Regular" w:hAnsi="BentonSans Comp Regular"/>
          <w:color w:val="000000" w:themeColor="text1"/>
          <w:sz w:val="20"/>
        </w:rPr>
      </w:pPr>
    </w:p>
    <w:p w14:paraId="423B87F3" w14:textId="77777777" w:rsidR="005F06A0" w:rsidRPr="0023102C" w:rsidRDefault="005F06A0" w:rsidP="00F33998">
      <w:pPr>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HLTH 3200. History of Public Health. (3)  </w:t>
      </w:r>
      <w:r w:rsidRPr="0023102C">
        <w:rPr>
          <w:rFonts w:ascii="BentonSans Comp Regular" w:hAnsi="BentonSans Comp Regular"/>
          <w:bCs/>
          <w:color w:val="000000" w:themeColor="text1"/>
          <w:sz w:val="20"/>
        </w:rPr>
        <w:t>An overview of health and illness from a population perspective, emphasizing the social and historical contexts in which key public health events have occurred.  The content provides an historical interpretation of the development of public health – including the battle against infectious disease – across time and in today’s world.</w:t>
      </w:r>
      <w:r w:rsidRPr="0023102C">
        <w:rPr>
          <w:rFonts w:ascii="BentonSans Comp Regular" w:hAnsi="BentonSans Comp Regular"/>
          <w:bCs/>
          <w:i/>
          <w:color w:val="000000" w:themeColor="text1"/>
          <w:sz w:val="20"/>
        </w:rPr>
        <w:t xml:space="preserve"> </w:t>
      </w:r>
    </w:p>
    <w:p w14:paraId="00DB5DCE" w14:textId="77777777" w:rsidR="005F06A0" w:rsidRPr="0023102C" w:rsidRDefault="005F06A0" w:rsidP="00F33998">
      <w:pPr>
        <w:jc w:val="both"/>
        <w:rPr>
          <w:rFonts w:ascii="BentonSans Comp Regular" w:hAnsi="BentonSans Comp Regular"/>
          <w:bCs/>
          <w:color w:val="000000" w:themeColor="text1"/>
          <w:sz w:val="20"/>
        </w:rPr>
      </w:pPr>
    </w:p>
    <w:p w14:paraId="7AAA6A38" w14:textId="77777777" w:rsidR="00781D85" w:rsidRPr="0023102C" w:rsidRDefault="00781D85"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HLTH 3201. Community Engagement. (3)</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00925014" w:rsidRPr="0023102C">
        <w:rPr>
          <w:rFonts w:ascii="BentonSans Comp Regular" w:hAnsi="BentonSans Comp Regular"/>
          <w:bCs/>
          <w:color w:val="000000" w:themeColor="text1"/>
          <w:sz w:val="20"/>
        </w:rPr>
        <w:t>Pre-Public Health major</w:t>
      </w:r>
      <w:r w:rsidRPr="0023102C">
        <w:rPr>
          <w:rFonts w:ascii="BentonSans Comp Regular" w:hAnsi="BentonSans Comp Regular"/>
          <w:bCs/>
          <w:color w:val="000000" w:themeColor="text1"/>
          <w:sz w:val="20"/>
        </w:rPr>
        <w:t xml:space="preserve">, </w:t>
      </w:r>
      <w:r w:rsidR="002A5FB3" w:rsidRPr="0023102C">
        <w:rPr>
          <w:rFonts w:ascii="BentonSans Comp Regular" w:hAnsi="BentonSans Comp Regular"/>
          <w:bCs/>
          <w:color w:val="000000" w:themeColor="text1"/>
          <w:sz w:val="20"/>
        </w:rPr>
        <w:t>Public Health major</w:t>
      </w:r>
      <w:r w:rsidRPr="0023102C">
        <w:rPr>
          <w:rFonts w:ascii="BentonSans Comp Regular" w:hAnsi="BentonSans Comp Regular"/>
          <w:bCs/>
          <w:color w:val="000000" w:themeColor="text1"/>
          <w:sz w:val="20"/>
        </w:rPr>
        <w:t xml:space="preserve">, </w:t>
      </w:r>
      <w:r w:rsidR="002A5FB3" w:rsidRPr="0023102C">
        <w:rPr>
          <w:rFonts w:ascii="BentonSans Comp Regular" w:hAnsi="BentonSans Comp Regular"/>
          <w:bCs/>
          <w:color w:val="000000" w:themeColor="text1"/>
          <w:sz w:val="20"/>
        </w:rPr>
        <w:t>Public Health minor</w:t>
      </w:r>
      <w:r w:rsidRPr="0023102C">
        <w:rPr>
          <w:rFonts w:ascii="BentonSans Comp Regular" w:hAnsi="BentonSans Comp Regular"/>
          <w:bCs/>
          <w:color w:val="000000" w:themeColor="text1"/>
          <w:sz w:val="20"/>
        </w:rPr>
        <w:t xml:space="preserve">, or permission of instructor.  Emphasizes the nuances of working with diverse communities toward a positive public health outcome.  Includes an analysis of communities and partnering with community agencies to impact public health outcomes. </w:t>
      </w:r>
    </w:p>
    <w:p w14:paraId="76B9E3FF" w14:textId="77777777" w:rsidR="00781D85" w:rsidRPr="0023102C" w:rsidRDefault="00781D85" w:rsidP="00F33998">
      <w:pPr>
        <w:jc w:val="both"/>
        <w:rPr>
          <w:rFonts w:ascii="BentonSans Comp Regular" w:hAnsi="BentonSans Comp Regular"/>
          <w:bCs/>
          <w:color w:val="000000" w:themeColor="text1"/>
          <w:sz w:val="20"/>
        </w:rPr>
      </w:pPr>
    </w:p>
    <w:p w14:paraId="546CAA8B" w14:textId="7A242201" w:rsidR="00781D85" w:rsidRPr="0023102C" w:rsidRDefault="00781D85"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HLTH 3202. Peer Health Education. (3)</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008A7323" w:rsidRPr="0023102C">
        <w:rPr>
          <w:rFonts w:ascii="BentonSans Comp Regular" w:hAnsi="BentonSans Comp Regular"/>
          <w:bCs/>
          <w:color w:val="000000" w:themeColor="text1"/>
          <w:sz w:val="20"/>
        </w:rPr>
        <w:t>Pre-Public Health major, Public Health</w:t>
      </w:r>
      <w:r w:rsidRPr="0023102C">
        <w:rPr>
          <w:rFonts w:ascii="BentonSans Comp Regular" w:hAnsi="BentonSans Comp Regular"/>
          <w:bCs/>
          <w:color w:val="000000" w:themeColor="text1"/>
          <w:sz w:val="20"/>
        </w:rPr>
        <w:t xml:space="preserve"> major</w:t>
      </w:r>
      <w:r w:rsidR="008A7323" w:rsidRPr="0023102C">
        <w:rPr>
          <w:rFonts w:ascii="BentonSans Comp Regular" w:hAnsi="BentonSans Comp Regular"/>
          <w:bCs/>
          <w:color w:val="000000" w:themeColor="text1"/>
          <w:sz w:val="20"/>
        </w:rPr>
        <w:t xml:space="preserve"> or minor,</w:t>
      </w:r>
      <w:r w:rsidRPr="0023102C">
        <w:rPr>
          <w:rFonts w:ascii="BentonSans Comp Regular" w:hAnsi="BentonSans Comp Regular"/>
          <w:bCs/>
          <w:color w:val="000000" w:themeColor="text1"/>
          <w:sz w:val="20"/>
        </w:rPr>
        <w:t xml:space="preserve"> or permission of instructor. </w:t>
      </w:r>
      <w:r w:rsidR="00ED6A58" w:rsidRPr="0023102C">
        <w:rPr>
          <w:rFonts w:ascii="BentonSans Comp Regular" w:hAnsi="BentonSans Comp Regular"/>
          <w:bCs/>
          <w:color w:val="000000" w:themeColor="text1"/>
          <w:sz w:val="20"/>
        </w:rPr>
        <w:t xml:space="preserve"> A multidisciplinary overview of theory and standards of practice intended to prepare students to become peer health educators.  Includes an in-depth, intersectional look at mental health, sexual and interpersonal violence prevention, and alcohol and other drug education, outreach, and prevention.</w:t>
      </w:r>
      <w:r w:rsidRPr="0023102C">
        <w:rPr>
          <w:rFonts w:ascii="BentonSans Comp Regular" w:hAnsi="BentonSans Comp Regular"/>
          <w:bCs/>
          <w:color w:val="000000" w:themeColor="text1"/>
          <w:sz w:val="20"/>
        </w:rPr>
        <w:t xml:space="preserve"> </w:t>
      </w:r>
    </w:p>
    <w:p w14:paraId="67D7688A" w14:textId="7A45054F" w:rsidR="00781D85" w:rsidRDefault="00781D85" w:rsidP="00F33998">
      <w:pPr>
        <w:jc w:val="both"/>
        <w:rPr>
          <w:rFonts w:ascii="BentonSans Comp Regular" w:hAnsi="BentonSans Comp Regular"/>
          <w:bCs/>
          <w:color w:val="000000" w:themeColor="text1"/>
          <w:sz w:val="20"/>
        </w:rPr>
      </w:pPr>
    </w:p>
    <w:p w14:paraId="5E28A981" w14:textId="3BBF2D56" w:rsidR="00306E76" w:rsidRPr="00306E76" w:rsidRDefault="00306E76" w:rsidP="00306E76">
      <w:pPr>
        <w:jc w:val="both"/>
        <w:rPr>
          <w:rFonts w:ascii="BentonSans Comp Regular" w:hAnsi="BentonSans Comp Regular"/>
          <w:bCs/>
          <w:color w:val="000000" w:themeColor="text1"/>
          <w:sz w:val="20"/>
        </w:rPr>
      </w:pPr>
      <w:r w:rsidRPr="00306E76">
        <w:rPr>
          <w:rFonts w:ascii="BentonSans Comp Regular" w:hAnsi="BentonSans Comp Regular"/>
          <w:b/>
          <w:bCs/>
          <w:color w:val="000000" w:themeColor="text1"/>
          <w:sz w:val="20"/>
        </w:rPr>
        <w:t>HLTH 3400. Public Health Internship Preparation. (3)</w:t>
      </w:r>
      <w:r>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Prerequisite</w:t>
      </w:r>
      <w:r w:rsidRPr="00306E76">
        <w:rPr>
          <w:rFonts w:ascii="BentonSans Comp Regular" w:hAnsi="BentonSans Comp Regular"/>
          <w:bCs/>
          <w:color w:val="000000" w:themeColor="text1"/>
          <w:sz w:val="20"/>
        </w:rPr>
        <w:t>(s): Public Health major</w:t>
      </w:r>
      <w:r>
        <w:rPr>
          <w:rFonts w:ascii="BentonSans Comp Regular" w:hAnsi="BentonSans Comp Regular"/>
          <w:bCs/>
          <w:color w:val="000000" w:themeColor="text1"/>
          <w:sz w:val="20"/>
        </w:rPr>
        <w:t xml:space="preserve">.  </w:t>
      </w:r>
      <w:r w:rsidRPr="00306E76">
        <w:rPr>
          <w:rFonts w:ascii="BentonSans Comp Regular" w:hAnsi="BentonSans Comp Regular"/>
          <w:bCs/>
          <w:color w:val="000000" w:themeColor="text1"/>
          <w:sz w:val="20"/>
        </w:rPr>
        <w:t>Foundational preparation for students completing HLTH 4400.</w:t>
      </w:r>
    </w:p>
    <w:p w14:paraId="58FB9C05" w14:textId="77777777" w:rsidR="00306E76" w:rsidRPr="00306E76" w:rsidRDefault="00306E76" w:rsidP="00306E76">
      <w:pPr>
        <w:jc w:val="both"/>
        <w:rPr>
          <w:rFonts w:ascii="BentonSans Comp Regular" w:hAnsi="BentonSans Comp Regular"/>
          <w:bCs/>
          <w:color w:val="000000" w:themeColor="text1"/>
          <w:sz w:val="20"/>
        </w:rPr>
      </w:pPr>
    </w:p>
    <w:p w14:paraId="75070830"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4000. Special Topics in Public Health.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instructor.</w:t>
      </w:r>
      <w:r w:rsidR="00781D8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Additional prerequisites and credit hours vary with topics. </w:t>
      </w:r>
      <w:r w:rsidR="00781D8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topics for advanced undergraduates.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29D22089" w14:textId="77777777" w:rsidR="005F06A0" w:rsidRPr="0023102C" w:rsidRDefault="005F06A0" w:rsidP="00F33998">
      <w:pPr>
        <w:jc w:val="both"/>
        <w:rPr>
          <w:rFonts w:ascii="BentonSans Comp Regular" w:hAnsi="BentonSans Comp Regular"/>
          <w:b/>
          <w:color w:val="000000" w:themeColor="text1"/>
          <w:sz w:val="20"/>
        </w:rPr>
      </w:pPr>
    </w:p>
    <w:p w14:paraId="7D36EE6C" w14:textId="0610AB80"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4090. International Comparative Health Systems. (3)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w:t>
      </w:r>
      <w:r w:rsidR="00D051FE">
        <w:rPr>
          <w:rFonts w:ascii="BentonSans Comp Regular" w:hAnsi="BentonSans Comp Regular"/>
          <w:bCs/>
          <w:color w:val="000000" w:themeColor="text1"/>
          <w:sz w:val="20"/>
        </w:rPr>
        <w:t xml:space="preserve">HLTH 5090 and </w:t>
      </w:r>
      <w:r w:rsidRPr="0023102C">
        <w:rPr>
          <w:rFonts w:ascii="BentonSans Comp Regular" w:hAnsi="BentonSans Comp Regular"/>
          <w:bCs/>
          <w:color w:val="000000" w:themeColor="text1"/>
          <w:sz w:val="20"/>
        </w:rPr>
        <w:t>NURS 4090.</w:t>
      </w:r>
      <w:r w:rsidRPr="0023102C">
        <w:rPr>
          <w:rFonts w:ascii="BentonSans Comp Regular" w:hAnsi="BentonSans Comp Regular"/>
          <w:color w:val="000000" w:themeColor="text1"/>
          <w:sz w:val="20"/>
        </w:rPr>
        <w:t xml:space="preserve"> </w:t>
      </w:r>
      <w:r w:rsidR="00AA4334" w:rsidRPr="0023102C">
        <w:rPr>
          <w:rFonts w:ascii="BentonSans Comp Regular" w:hAnsi="BentonSans Comp Regular"/>
          <w:color w:val="000000" w:themeColor="text1"/>
          <w:sz w:val="20"/>
        </w:rPr>
        <w:t xml:space="preserve"> A study tour to explore the cultural, social, and healthcare systems outside the United States.  Participants visit a variety of healthcare sites and attend presentations </w:t>
      </w:r>
      <w:r w:rsidR="00AA4334" w:rsidRPr="0023102C">
        <w:rPr>
          <w:rFonts w:ascii="BentonSans Comp Regular" w:hAnsi="BentonSans Comp Regular"/>
          <w:color w:val="000000" w:themeColor="text1"/>
          <w:sz w:val="20"/>
        </w:rPr>
        <w:t xml:space="preserve">by practitioners and educators.  They will have opportunities to interact with people from the host countries and visit a variety of cultural and historic sites.  </w:t>
      </w:r>
      <w:r w:rsidR="00E47220" w:rsidRPr="0023102C">
        <w:rPr>
          <w:rFonts w:ascii="BentonSans Comp Regular" w:hAnsi="BentonSans Comp Regular"/>
          <w:i/>
          <w:color w:val="000000" w:themeColor="text1"/>
          <w:sz w:val="20"/>
        </w:rPr>
        <w:t>May be repeated for credit with change of topic.</w:t>
      </w:r>
      <w:r w:rsidR="00AA4334" w:rsidRPr="0023102C">
        <w:rPr>
          <w:rFonts w:ascii="BentonSans Comp Regular" w:hAnsi="BentonSans Comp Regular"/>
          <w:color w:val="000000" w:themeColor="text1"/>
          <w:sz w:val="20"/>
        </w:rPr>
        <w:t xml:space="preserve"> </w:t>
      </w:r>
      <w:r w:rsidR="00AA4334" w:rsidRPr="0023102C">
        <w:rPr>
          <w:rFonts w:ascii="BentonSans Comp Regular" w:hAnsi="BentonSans Comp Regular"/>
          <w:i/>
          <w:color w:val="000000" w:themeColor="text1"/>
          <w:sz w:val="20"/>
        </w:rPr>
        <w:t xml:space="preserve"> </w:t>
      </w:r>
    </w:p>
    <w:p w14:paraId="3F65B074" w14:textId="77777777" w:rsidR="005F06A0" w:rsidRPr="0023102C" w:rsidRDefault="005F06A0" w:rsidP="00F33998">
      <w:pPr>
        <w:jc w:val="both"/>
        <w:rPr>
          <w:rFonts w:ascii="BentonSans Comp Regular" w:hAnsi="BentonSans Comp Regular"/>
          <w:b/>
          <w:color w:val="000000" w:themeColor="text1"/>
          <w:sz w:val="20"/>
        </w:rPr>
      </w:pPr>
    </w:p>
    <w:p w14:paraId="3B2F1880"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HLTH 4102. Healthcare Administration.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HLTH 3102</w:t>
      </w:r>
      <w:r w:rsidR="00AA4334" w:rsidRPr="0023102C">
        <w:rPr>
          <w:rFonts w:ascii="BentonSans Comp Regular" w:hAnsi="BentonSans Comp Regular"/>
          <w:color w:val="000000" w:themeColor="text1"/>
          <w:sz w:val="20"/>
        </w:rPr>
        <w:t xml:space="preserve"> and </w:t>
      </w:r>
      <w:r w:rsidR="002A5FB3" w:rsidRPr="0023102C">
        <w:rPr>
          <w:rFonts w:ascii="BentonSans Comp Regular" w:hAnsi="BentonSans Comp Regular"/>
          <w:color w:val="000000" w:themeColor="text1"/>
          <w:sz w:val="20"/>
        </w:rPr>
        <w:t>Public Health major</w:t>
      </w:r>
      <w:r w:rsidRPr="0023102C">
        <w:rPr>
          <w:rFonts w:ascii="BentonSans Comp Regular" w:hAnsi="BentonSans Comp Regular"/>
          <w:color w:val="000000" w:themeColor="text1"/>
          <w:sz w:val="20"/>
        </w:rPr>
        <w:t xml:space="preserve">. Overview of basic concepts and issues within the administration, financing, and policy of healthcare systems. </w:t>
      </w:r>
    </w:p>
    <w:p w14:paraId="18CBAF7C" w14:textId="77777777" w:rsidR="005F06A0" w:rsidRPr="0023102C" w:rsidRDefault="005F06A0" w:rsidP="00F33998">
      <w:pPr>
        <w:jc w:val="both"/>
        <w:rPr>
          <w:rFonts w:ascii="BentonSans Comp Regular" w:hAnsi="BentonSans Comp Regular"/>
          <w:color w:val="000000" w:themeColor="text1"/>
          <w:sz w:val="20"/>
        </w:rPr>
      </w:pPr>
    </w:p>
    <w:p w14:paraId="5917D860"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4103. Environmental Health: A Global Perspective. (3)  </w:t>
      </w:r>
      <w:r w:rsidRPr="0023102C">
        <w:rPr>
          <w:rFonts w:ascii="BentonSans Comp Regular" w:hAnsi="BentonSans Comp Regular"/>
          <w:bCs/>
          <w:color w:val="000000" w:themeColor="text1"/>
          <w:sz w:val="20"/>
        </w:rPr>
        <w:t xml:space="preserve">Prerequisite (for Fall only): </w:t>
      </w:r>
      <w:r w:rsidR="002A5FB3" w:rsidRPr="0023102C">
        <w:rPr>
          <w:rFonts w:ascii="BentonSans Comp Regular" w:hAnsi="BentonSans Comp Regular"/>
          <w:bCs/>
          <w:color w:val="000000" w:themeColor="text1"/>
          <w:sz w:val="20"/>
        </w:rPr>
        <w:t>Public Health major</w:t>
      </w:r>
      <w:r w:rsidRPr="0023102C">
        <w:rPr>
          <w:rFonts w:ascii="BentonSans Comp Regular" w:hAnsi="BentonSans Comp Regular"/>
          <w:bCs/>
          <w:color w:val="000000" w:themeColor="text1"/>
          <w:sz w:val="20"/>
        </w:rPr>
        <w:t xml:space="preserve"> or permission of instructor.  </w:t>
      </w:r>
      <w:r w:rsidRPr="0023102C">
        <w:rPr>
          <w:rFonts w:ascii="BentonSans Comp Regular" w:hAnsi="BentonSans Comp Regular"/>
          <w:color w:val="000000" w:themeColor="text1"/>
          <w:sz w:val="20"/>
        </w:rPr>
        <w:t xml:space="preserve">Introduction to environmental and occupational health issues and their implications for individual and population health. </w:t>
      </w:r>
    </w:p>
    <w:p w14:paraId="02D4BACA" w14:textId="77777777" w:rsidR="005F06A0" w:rsidRPr="0023102C" w:rsidRDefault="005F06A0" w:rsidP="00F33998">
      <w:pPr>
        <w:jc w:val="both"/>
        <w:rPr>
          <w:rFonts w:ascii="BentonSans Comp Regular" w:hAnsi="BentonSans Comp Regular"/>
          <w:color w:val="000000" w:themeColor="text1"/>
          <w:sz w:val="20"/>
        </w:rPr>
      </w:pPr>
    </w:p>
    <w:p w14:paraId="360E77AE" w14:textId="6FD0C5A6"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HLTH 4104. Epidemiology.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003648FD" w:rsidRPr="0023102C">
        <w:rPr>
          <w:rFonts w:ascii="BentonSans Comp Regular" w:hAnsi="BentonSans Comp Regular"/>
          <w:bCs/>
          <w:color w:val="000000" w:themeColor="text1"/>
          <w:sz w:val="20"/>
        </w:rPr>
        <w:t xml:space="preserve">HLTH </w:t>
      </w:r>
      <w:r w:rsidR="0077491D" w:rsidRPr="0023102C">
        <w:rPr>
          <w:rFonts w:ascii="BentonSans Comp Regular" w:hAnsi="BentonSans Comp Regular"/>
          <w:bCs/>
          <w:color w:val="000000" w:themeColor="text1"/>
          <w:sz w:val="20"/>
        </w:rPr>
        <w:t>2102</w:t>
      </w:r>
      <w:r w:rsidR="003648FD" w:rsidRPr="0023102C">
        <w:rPr>
          <w:rFonts w:ascii="BentonSans Comp Regular" w:hAnsi="BentonSans Comp Regular"/>
          <w:bCs/>
          <w:color w:val="000000" w:themeColor="text1"/>
          <w:sz w:val="20"/>
        </w:rPr>
        <w:t xml:space="preserve"> </w:t>
      </w:r>
      <w:r w:rsidR="00925014" w:rsidRPr="0023102C">
        <w:rPr>
          <w:rFonts w:ascii="BentonSans Comp Regular" w:hAnsi="BentonSans Comp Regular"/>
          <w:bCs/>
          <w:color w:val="000000" w:themeColor="text1"/>
          <w:sz w:val="20"/>
        </w:rPr>
        <w:t xml:space="preserve">with a grade of </w:t>
      </w:r>
      <w:r w:rsidR="0077491D" w:rsidRPr="0023102C">
        <w:rPr>
          <w:rFonts w:ascii="BentonSans Comp Regular" w:hAnsi="BentonSans Comp Regular"/>
          <w:bCs/>
          <w:color w:val="000000" w:themeColor="text1"/>
          <w:sz w:val="20"/>
        </w:rPr>
        <w:t>C</w:t>
      </w:r>
      <w:r w:rsidR="00925014" w:rsidRPr="0023102C">
        <w:rPr>
          <w:rFonts w:ascii="BentonSans Comp Regular" w:hAnsi="BentonSans Comp Regular"/>
          <w:bCs/>
          <w:color w:val="000000" w:themeColor="text1"/>
          <w:sz w:val="20"/>
        </w:rPr>
        <w:t xml:space="preserve"> or above with no concurrent enrollment</w:t>
      </w:r>
      <w:r w:rsidR="003648FD" w:rsidRPr="0023102C">
        <w:rPr>
          <w:rFonts w:ascii="BentonSans Comp Regular" w:hAnsi="BentonSans Comp Regular"/>
          <w:bCs/>
          <w:color w:val="000000" w:themeColor="text1"/>
          <w:sz w:val="20"/>
        </w:rPr>
        <w:t xml:space="preserve">; and </w:t>
      </w:r>
      <w:r w:rsidR="002A5FB3" w:rsidRPr="0023102C">
        <w:rPr>
          <w:rFonts w:ascii="BentonSans Comp Regular" w:hAnsi="BentonSans Comp Regular"/>
          <w:bCs/>
          <w:color w:val="000000" w:themeColor="text1"/>
          <w:sz w:val="20"/>
        </w:rPr>
        <w:t>Public Health major or minor</w:t>
      </w:r>
      <w:r w:rsidRPr="0023102C">
        <w:rPr>
          <w:rFonts w:ascii="BentonSans Comp Regular" w:hAnsi="BentonSans Comp Regular"/>
          <w:bCs/>
          <w:color w:val="000000" w:themeColor="text1"/>
          <w:sz w:val="20"/>
        </w:rPr>
        <w:t xml:space="preserve">, or permission of instructor.  </w:t>
      </w:r>
      <w:r w:rsidRPr="0023102C">
        <w:rPr>
          <w:rFonts w:ascii="BentonSans Comp Regular" w:hAnsi="BentonSans Comp Regular"/>
          <w:color w:val="000000" w:themeColor="text1"/>
          <w:sz w:val="20"/>
        </w:rPr>
        <w:t xml:space="preserve">Introduction to basic principles and methods used in epidemiology to detect and control disease in populations. </w:t>
      </w:r>
    </w:p>
    <w:p w14:paraId="64120CB4" w14:textId="77777777" w:rsidR="005F06A0" w:rsidRPr="0023102C" w:rsidRDefault="005F06A0" w:rsidP="00F33998">
      <w:pPr>
        <w:jc w:val="both"/>
        <w:rPr>
          <w:rFonts w:ascii="BentonSans Comp Regular" w:hAnsi="BentonSans Comp Regular"/>
          <w:b/>
          <w:color w:val="000000" w:themeColor="text1"/>
          <w:sz w:val="20"/>
          <w:u w:val="single"/>
        </w:rPr>
      </w:pPr>
    </w:p>
    <w:p w14:paraId="237E329A" w14:textId="27685EAA"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HLTH 4105. Program Planning and Evaluation. (3)</w:t>
      </w:r>
      <w:r w:rsidR="00F25B3E">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HLTH 310</w:t>
      </w:r>
      <w:r w:rsidR="00630E8C"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 xml:space="preserve"> and </w:t>
      </w:r>
      <w:r w:rsidR="002A5FB3" w:rsidRPr="0023102C">
        <w:rPr>
          <w:rFonts w:ascii="BentonSans Comp Regular" w:hAnsi="BentonSans Comp Regular"/>
          <w:color w:val="000000" w:themeColor="text1"/>
          <w:sz w:val="20"/>
        </w:rPr>
        <w:t>Public Health major</w:t>
      </w:r>
      <w:r w:rsidRPr="0023102C">
        <w:rPr>
          <w:rFonts w:ascii="BentonSans Comp Regular" w:hAnsi="BentonSans Comp Regular"/>
          <w:color w:val="000000" w:themeColor="text1"/>
          <w:sz w:val="20"/>
        </w:rPr>
        <w:t xml:space="preserve">.  Use of program planning and behavior change models to design and evaluate theory-based public health promotion and education initiatives. </w:t>
      </w:r>
    </w:p>
    <w:p w14:paraId="3B681649" w14:textId="77777777" w:rsidR="005F06A0" w:rsidRPr="0023102C" w:rsidRDefault="005F06A0" w:rsidP="00F33998">
      <w:pPr>
        <w:jc w:val="both"/>
        <w:rPr>
          <w:rFonts w:ascii="BentonSans Comp Regular" w:hAnsi="BentonSans Comp Regular"/>
          <w:b/>
          <w:bCs/>
          <w:color w:val="000000" w:themeColor="text1"/>
          <w:sz w:val="20"/>
        </w:rPr>
      </w:pPr>
    </w:p>
    <w:p w14:paraId="7E5443AE" w14:textId="77777777" w:rsidR="002D7693"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HLTH 4105L. Pr</w:t>
      </w:r>
      <w:r w:rsidR="002D7693" w:rsidRPr="0023102C">
        <w:rPr>
          <w:rFonts w:ascii="BentonSans Comp Regular" w:hAnsi="BentonSans Comp Regular"/>
          <w:b/>
          <w:color w:val="000000" w:themeColor="text1"/>
          <w:sz w:val="20"/>
        </w:rPr>
        <w:t>ogram Planning and Evaluation Lab</w:t>
      </w:r>
      <w:r w:rsidRPr="0023102C">
        <w:rPr>
          <w:rFonts w:ascii="BentonSans Comp Regular" w:hAnsi="BentonSans Comp Regular"/>
          <w:b/>
          <w:color w:val="000000" w:themeColor="text1"/>
          <w:sz w:val="20"/>
        </w:rPr>
        <w:t>. (1)</w:t>
      </w:r>
      <w:r w:rsidRPr="0023102C">
        <w:rPr>
          <w:rFonts w:ascii="BentonSans Comp Regular" w:hAnsi="BentonSans Comp Regular"/>
          <w:color w:val="000000" w:themeColor="text1"/>
          <w:sz w:val="20"/>
        </w:rPr>
        <w:t xml:space="preserve"> </w:t>
      </w:r>
      <w:r w:rsidR="007C4253"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1F3F42" w:rsidRPr="0023102C">
        <w:rPr>
          <w:rFonts w:ascii="BentonSans Comp Regular" w:hAnsi="BentonSans Comp Regular"/>
          <w:color w:val="000000" w:themeColor="text1"/>
          <w:sz w:val="20"/>
        </w:rPr>
        <w:t xml:space="preserve"> HLTH 3103</w:t>
      </w:r>
      <w:r w:rsidRPr="0023102C">
        <w:rPr>
          <w:rFonts w:ascii="BentonSans Comp Regular" w:hAnsi="BentonSans Comp Regular"/>
          <w:color w:val="000000" w:themeColor="text1"/>
          <w:sz w:val="20"/>
        </w:rPr>
        <w:t xml:space="preserve"> and </w:t>
      </w:r>
      <w:r w:rsidR="002A5FB3" w:rsidRPr="0023102C">
        <w:rPr>
          <w:rFonts w:ascii="BentonSans Comp Regular" w:hAnsi="BentonSans Comp Regular"/>
          <w:color w:val="000000" w:themeColor="text1"/>
          <w:sz w:val="20"/>
        </w:rPr>
        <w:t>Public Health major</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HLTH 4105. Activities designed to complement HLTH 4105.  </w:t>
      </w:r>
    </w:p>
    <w:p w14:paraId="3ADC3BE0" w14:textId="77777777" w:rsidR="002D7693" w:rsidRPr="0023102C" w:rsidRDefault="002D7693" w:rsidP="00F33998">
      <w:pPr>
        <w:jc w:val="both"/>
        <w:rPr>
          <w:rFonts w:ascii="BentonSans Comp Regular" w:hAnsi="BentonSans Comp Regular"/>
          <w:color w:val="000000" w:themeColor="text1"/>
          <w:sz w:val="20"/>
        </w:rPr>
      </w:pPr>
    </w:p>
    <w:p w14:paraId="167F7679" w14:textId="17DE0115"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4210. Health Promotion and Risk Reduction. (3) </w:t>
      </w:r>
      <w:r w:rsidR="007C4253" w:rsidRPr="0023102C">
        <w:rPr>
          <w:rFonts w:ascii="BentonSans Comp Regular" w:hAnsi="BentonSans Comp Regular"/>
          <w:b/>
          <w:bCs/>
          <w:color w:val="000000" w:themeColor="text1"/>
          <w:sz w:val="20"/>
        </w:rPr>
        <w:t xml:space="preserve"> </w:t>
      </w:r>
      <w:r w:rsidRPr="0023102C">
        <w:rPr>
          <w:rFonts w:ascii="BentonSans Comp Regular" w:hAnsi="BentonSans Comp Regular"/>
          <w:iCs/>
          <w:color w:val="000000" w:themeColor="text1"/>
          <w:sz w:val="20"/>
        </w:rPr>
        <w:t xml:space="preserve">Overview of health promotion and risk reduction techniques, including theories, strategies, and statistics. </w:t>
      </w:r>
    </w:p>
    <w:p w14:paraId="32F0C56B" w14:textId="77777777" w:rsidR="005F06A0" w:rsidRPr="0023102C" w:rsidRDefault="005F06A0" w:rsidP="00F33998">
      <w:pPr>
        <w:jc w:val="both"/>
        <w:rPr>
          <w:rFonts w:ascii="BentonSans Comp Regular" w:hAnsi="BentonSans Comp Regular"/>
          <w:color w:val="000000" w:themeColor="text1"/>
          <w:sz w:val="20"/>
        </w:rPr>
      </w:pPr>
    </w:p>
    <w:p w14:paraId="7C5BD65D" w14:textId="77777777" w:rsidR="00660860" w:rsidRPr="0023102C" w:rsidRDefault="00660860"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HLTH </w:t>
      </w:r>
      <w:r>
        <w:rPr>
          <w:rFonts w:ascii="BentonSans Comp Regular" w:hAnsi="BentonSans Comp Regular"/>
          <w:b/>
          <w:bCs/>
          <w:color w:val="000000" w:themeColor="text1"/>
          <w:sz w:val="20"/>
        </w:rPr>
        <w:t>4</w:t>
      </w:r>
      <w:r w:rsidRPr="0023102C">
        <w:rPr>
          <w:rFonts w:ascii="BentonSans Comp Regular" w:hAnsi="BentonSans Comp Regular"/>
          <w:b/>
          <w:bCs/>
          <w:color w:val="000000" w:themeColor="text1"/>
          <w:sz w:val="20"/>
        </w:rPr>
        <w:t>215. Health Disparities. (3)</w:t>
      </w:r>
      <w:r w:rsidRPr="0023102C">
        <w:rPr>
          <w:rFonts w:ascii="BentonSans Comp Regular" w:hAnsi="BentonSans Comp Regular"/>
          <w:bCs/>
          <w:color w:val="000000" w:themeColor="text1"/>
          <w:sz w:val="20"/>
        </w:rPr>
        <w:t xml:space="preserve">  An introduction</w:t>
      </w:r>
      <w:r>
        <w:rPr>
          <w:rFonts w:ascii="BentonSans Comp Regular" w:hAnsi="BentonSans Comp Regular"/>
          <w:bCs/>
          <w:color w:val="000000" w:themeColor="text1"/>
          <w:sz w:val="20"/>
        </w:rPr>
        <w:t xml:space="preserve"> to</w:t>
      </w:r>
      <w:r w:rsidRPr="0023102C">
        <w:rPr>
          <w:rFonts w:ascii="BentonSans Comp Regular" w:hAnsi="BentonSans Comp Regular"/>
          <w:bCs/>
          <w:color w:val="000000" w:themeColor="text1"/>
          <w:sz w:val="20"/>
        </w:rPr>
        <w:t xml:space="preserve"> and examination of key historical events and current issues related to poverty, race/ethnicity, and health disparities, including social, economic, and political issues in ethnic and racial communities, with a special emphasis on theories, concepts, and methods to address the issues.</w:t>
      </w:r>
    </w:p>
    <w:p w14:paraId="6A3B9EA0" w14:textId="77777777" w:rsidR="00660860" w:rsidRPr="0023102C" w:rsidRDefault="00660860" w:rsidP="00F33998">
      <w:pPr>
        <w:jc w:val="both"/>
        <w:rPr>
          <w:rFonts w:ascii="BentonSans Comp Regular" w:hAnsi="BentonSans Comp Regular"/>
          <w:bCs/>
          <w:color w:val="000000" w:themeColor="text1"/>
          <w:sz w:val="20"/>
        </w:rPr>
      </w:pPr>
    </w:p>
    <w:p w14:paraId="59D25BF5"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4220. Mental and Emotional Well-Being. (3) </w:t>
      </w:r>
      <w:r w:rsidR="007C4253"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Examination of </w:t>
      </w:r>
      <w:r w:rsidRPr="0023102C">
        <w:rPr>
          <w:rFonts w:ascii="BentonSans Comp Regular" w:hAnsi="BentonSans Comp Regular"/>
          <w:bCs/>
          <w:color w:val="000000" w:themeColor="text1"/>
          <w:sz w:val="20"/>
        </w:rPr>
        <w:t>mental and emotional health from a wellness perspective.</w:t>
      </w:r>
      <w:r w:rsidRPr="0023102C">
        <w:rPr>
          <w:rFonts w:ascii="BentonSans Comp Regular" w:hAnsi="BentonSans Comp Regular"/>
          <w:b/>
          <w:bCs/>
          <w:color w:val="000000" w:themeColor="text1"/>
          <w:sz w:val="20"/>
        </w:rPr>
        <w:t xml:space="preserve"> </w:t>
      </w:r>
    </w:p>
    <w:p w14:paraId="761EA7C8" w14:textId="77777777" w:rsidR="005F06A0" w:rsidRPr="0023102C" w:rsidRDefault="005F06A0" w:rsidP="00F33998">
      <w:pPr>
        <w:jc w:val="both"/>
        <w:rPr>
          <w:rFonts w:ascii="BentonSans Comp Regular" w:hAnsi="BentonSans Comp Regular"/>
          <w:color w:val="000000" w:themeColor="text1"/>
          <w:sz w:val="20"/>
        </w:rPr>
      </w:pPr>
    </w:p>
    <w:p w14:paraId="1117A56F"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HLTH 4230. Drugs and Society. (3)</w:t>
      </w:r>
      <w:r w:rsidRPr="0023102C">
        <w:rPr>
          <w:rFonts w:ascii="BentonSans Comp Regular" w:hAnsi="BentonSans Comp Regular"/>
          <w:color w:val="000000" w:themeColor="text1"/>
          <w:sz w:val="20"/>
        </w:rPr>
        <w:t xml:space="preserve"> </w:t>
      </w:r>
      <w:r w:rsidR="007C425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Examination of use, misuses, and abuse of natural and synthetic chemicals in today's society, including prevalence, risk factors, and prevention strategies. </w:t>
      </w:r>
    </w:p>
    <w:p w14:paraId="53325DE1" w14:textId="77777777" w:rsidR="005F06A0" w:rsidRPr="0023102C" w:rsidRDefault="005F06A0" w:rsidP="00F33998">
      <w:pPr>
        <w:jc w:val="both"/>
        <w:rPr>
          <w:rFonts w:ascii="BentonSans Comp Regular" w:hAnsi="BentonSans Comp Regular"/>
          <w:color w:val="000000" w:themeColor="text1"/>
          <w:sz w:val="20"/>
        </w:rPr>
      </w:pPr>
    </w:p>
    <w:p w14:paraId="4E485050"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4240. Injury Prevention through the Life Span. (3)  </w:t>
      </w:r>
      <w:r w:rsidRPr="0023102C">
        <w:rPr>
          <w:rFonts w:ascii="BentonSans Comp Regular" w:hAnsi="BentonSans Comp Regular"/>
          <w:color w:val="000000" w:themeColor="text1"/>
          <w:sz w:val="20"/>
        </w:rPr>
        <w:t>Introduction to intentional and unintentional injuries, including prevalence, risk factors, and prevention strategies.</w:t>
      </w:r>
      <w:r w:rsidRPr="0023102C">
        <w:rPr>
          <w:rFonts w:ascii="BentonSans Comp Regular" w:hAnsi="BentonSans Comp Regular"/>
          <w:i/>
          <w:iCs/>
          <w:color w:val="000000" w:themeColor="text1"/>
          <w:sz w:val="20"/>
        </w:rPr>
        <w:t xml:space="preserve"> </w:t>
      </w:r>
    </w:p>
    <w:p w14:paraId="473DE328" w14:textId="77777777" w:rsidR="005F06A0" w:rsidRPr="0023102C" w:rsidRDefault="005F06A0" w:rsidP="00F33998">
      <w:pPr>
        <w:jc w:val="both"/>
        <w:rPr>
          <w:rFonts w:ascii="BentonSans Comp Regular" w:hAnsi="BentonSans Comp Regular"/>
          <w:color w:val="000000" w:themeColor="text1"/>
          <w:sz w:val="20"/>
        </w:rPr>
      </w:pPr>
    </w:p>
    <w:p w14:paraId="2C40440F"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4250. Adolescent Health and Sexuality. (3) </w:t>
      </w:r>
      <w:r w:rsidR="007C4253"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Examination of adolescent health sexuality issues in today’s society. </w:t>
      </w:r>
    </w:p>
    <w:p w14:paraId="387FB4B6" w14:textId="77777777" w:rsidR="005F06A0" w:rsidRPr="0023102C" w:rsidRDefault="005F06A0" w:rsidP="00F33998">
      <w:pPr>
        <w:jc w:val="both"/>
        <w:rPr>
          <w:rFonts w:ascii="BentonSans Comp Regular" w:hAnsi="BentonSans Comp Regular"/>
          <w:color w:val="000000" w:themeColor="text1"/>
          <w:sz w:val="20"/>
        </w:rPr>
      </w:pPr>
    </w:p>
    <w:p w14:paraId="16448BFA" w14:textId="613A0237" w:rsidR="005F06A0" w:rsidRPr="0023102C" w:rsidRDefault="005F06A0" w:rsidP="00F33998">
      <w:pPr>
        <w:snapToGrid w:val="0"/>
        <w:jc w:val="both"/>
        <w:rPr>
          <w:rFonts w:ascii="BentonSans Comp Regular" w:hAnsi="BentonSans Comp Regular"/>
          <w:b/>
          <w:bCs/>
          <w:color w:val="000000" w:themeColor="text1"/>
          <w:sz w:val="20"/>
        </w:rPr>
      </w:pPr>
      <w:r w:rsidRPr="0023102C">
        <w:rPr>
          <w:rFonts w:ascii="BentonSans Comp Regular" w:hAnsi="BentonSans Comp Regular"/>
          <w:b/>
          <w:bCs/>
          <w:color w:val="000000" w:themeColor="text1"/>
          <w:sz w:val="20"/>
        </w:rPr>
        <w:t xml:space="preserve">HLTH 4260. </w:t>
      </w:r>
      <w:r w:rsidRPr="0023102C">
        <w:rPr>
          <w:rFonts w:ascii="BentonSans Comp Regular" w:hAnsi="BentonSans Comp Regular"/>
          <w:b/>
          <w:color w:val="000000" w:themeColor="text1"/>
          <w:sz w:val="20"/>
        </w:rPr>
        <w:t xml:space="preserve">Women: Middle Age and Beyond. (3) </w:t>
      </w:r>
      <w:r w:rsidR="007C4253"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GRNT 4260 and WGST 4260. </w:t>
      </w:r>
      <w:r w:rsidR="001514ED">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Position of older women in society and the particular problems of and issues for women as they age with special attention to health issues. </w:t>
      </w:r>
    </w:p>
    <w:p w14:paraId="5EBAB1D6" w14:textId="77777777" w:rsidR="005F06A0" w:rsidRPr="0023102C" w:rsidRDefault="005F06A0" w:rsidP="00F33998">
      <w:pPr>
        <w:jc w:val="both"/>
        <w:rPr>
          <w:rFonts w:ascii="BentonSans Comp Regular" w:hAnsi="BentonSans Comp Regular"/>
          <w:color w:val="000000" w:themeColor="text1"/>
          <w:sz w:val="20"/>
        </w:rPr>
      </w:pPr>
    </w:p>
    <w:p w14:paraId="3B454B8A"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4270. Health Consumerism. (3) </w:t>
      </w:r>
      <w:r w:rsidR="007C4253"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Examination of individual health consumer issues in the health marketplace. </w:t>
      </w:r>
    </w:p>
    <w:p w14:paraId="6C6FBD14" w14:textId="77777777" w:rsidR="005F06A0" w:rsidRPr="0023102C" w:rsidRDefault="005F06A0" w:rsidP="00F33998">
      <w:pPr>
        <w:jc w:val="both"/>
        <w:rPr>
          <w:rFonts w:ascii="BentonSans Comp Regular" w:hAnsi="BentonSans Comp Regular"/>
          <w:color w:val="000000" w:themeColor="text1"/>
          <w:sz w:val="20"/>
        </w:rPr>
      </w:pPr>
    </w:p>
    <w:p w14:paraId="15B5A134" w14:textId="08B230C2"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lastRenderedPageBreak/>
        <w:t>HLTH 4280. Global Health Issues.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002D7693" w:rsidRPr="0023102C">
        <w:rPr>
          <w:rFonts w:ascii="BentonSans Comp Regular" w:hAnsi="BentonSans Comp Regular"/>
          <w:bCs/>
          <w:color w:val="000000" w:themeColor="text1"/>
          <w:sz w:val="20"/>
        </w:rPr>
        <w:t xml:space="preserve">HLTH 2103; and </w:t>
      </w:r>
      <w:r w:rsidR="002A5FB3" w:rsidRPr="0023102C">
        <w:rPr>
          <w:rFonts w:ascii="BentonSans Comp Regular" w:hAnsi="BentonSans Comp Regular"/>
          <w:bCs/>
          <w:color w:val="000000" w:themeColor="text1"/>
          <w:sz w:val="20"/>
        </w:rPr>
        <w:t>Public Health major</w:t>
      </w:r>
      <w:r w:rsidR="002D7693" w:rsidRPr="0023102C">
        <w:rPr>
          <w:rFonts w:ascii="BentonSans Comp Regular" w:hAnsi="BentonSans Comp Regular"/>
          <w:bCs/>
          <w:color w:val="000000" w:themeColor="text1"/>
          <w:sz w:val="20"/>
        </w:rPr>
        <w:t xml:space="preserve"> or </w:t>
      </w:r>
      <w:r w:rsidR="002A5FB3" w:rsidRPr="0023102C">
        <w:rPr>
          <w:rFonts w:ascii="BentonSans Comp Regular" w:hAnsi="BentonSans Comp Regular"/>
          <w:bCs/>
          <w:color w:val="000000" w:themeColor="text1"/>
          <w:sz w:val="20"/>
        </w:rPr>
        <w:t>minor</w:t>
      </w:r>
      <w:r w:rsidR="002D7693" w:rsidRPr="0023102C">
        <w:rPr>
          <w:rFonts w:ascii="BentonSans Comp Regular" w:hAnsi="BentonSans Comp Regular"/>
          <w:bCs/>
          <w:color w:val="000000" w:themeColor="text1"/>
          <w:sz w:val="20"/>
        </w:rPr>
        <w:t>;</w:t>
      </w:r>
      <w:r w:rsidRPr="0023102C">
        <w:rPr>
          <w:rFonts w:ascii="BentonSans Comp Regular" w:hAnsi="BentonSans Comp Regular"/>
          <w:bCs/>
          <w:color w:val="000000" w:themeColor="text1"/>
          <w:sz w:val="20"/>
        </w:rPr>
        <w:t xml:space="preserve"> or permission of instructor.  </w:t>
      </w:r>
      <w:r w:rsidRPr="0023102C">
        <w:rPr>
          <w:rFonts w:ascii="BentonSans Comp Regular" w:hAnsi="BentonSans Comp Regular"/>
          <w:color w:val="000000" w:themeColor="text1"/>
          <w:sz w:val="20"/>
        </w:rPr>
        <w:t xml:space="preserve">Introduction to current issues in global health including disparities, root causes, and strategies for resolution. </w:t>
      </w:r>
    </w:p>
    <w:p w14:paraId="73F601F5" w14:textId="77777777" w:rsidR="005F06A0" w:rsidRPr="0023102C" w:rsidRDefault="005F06A0" w:rsidP="00F33998">
      <w:pPr>
        <w:jc w:val="both"/>
        <w:rPr>
          <w:rFonts w:ascii="BentonSans Comp Regular" w:hAnsi="BentonSans Comp Regular"/>
          <w:b/>
          <w:bCs/>
          <w:color w:val="000000" w:themeColor="text1"/>
          <w:sz w:val="20"/>
        </w:rPr>
      </w:pPr>
    </w:p>
    <w:p w14:paraId="3FB60B71" w14:textId="77777777" w:rsidR="005F06A0" w:rsidRPr="0023102C" w:rsidRDefault="005F06A0"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HLTH 4290. Health Management Information Systems. (3)  </w:t>
      </w:r>
      <w:r w:rsidRPr="0023102C">
        <w:rPr>
          <w:rFonts w:ascii="BentonSans Comp Regular" w:hAnsi="BentonSans Comp Regular"/>
          <w:bCs/>
          <w:color w:val="000000" w:themeColor="text1"/>
          <w:sz w:val="20"/>
        </w:rPr>
        <w:t xml:space="preserve">Overview of the technical, organizational, and management issues confronted by healthcare professionals in the selection, implementation, and management of healthcare information systems. </w:t>
      </w:r>
    </w:p>
    <w:p w14:paraId="45E1B635" w14:textId="77777777" w:rsidR="005F06A0" w:rsidRPr="0023102C" w:rsidRDefault="005F06A0" w:rsidP="00F33998">
      <w:pPr>
        <w:jc w:val="both"/>
        <w:rPr>
          <w:rFonts w:ascii="BentonSans Comp Regular" w:hAnsi="BentonSans Comp Regular"/>
          <w:b/>
          <w:bCs/>
          <w:color w:val="000000" w:themeColor="text1"/>
          <w:sz w:val="20"/>
        </w:rPr>
      </w:pPr>
    </w:p>
    <w:p w14:paraId="7F17E604" w14:textId="79915A83" w:rsidR="005F06A0" w:rsidRPr="0023102C" w:rsidRDefault="005F06A0" w:rsidP="00F33998">
      <w:pPr>
        <w:pStyle w:val="BodyTextIndent"/>
        <w:spacing w:line="240" w:lineRule="auto"/>
        <w:ind w:firstLine="0"/>
        <w:rPr>
          <w:rFonts w:ascii="BentonSans Comp Regular" w:hAnsi="BentonSans Comp Regular"/>
          <w:color w:val="000000" w:themeColor="text1"/>
        </w:rPr>
      </w:pPr>
      <w:r w:rsidRPr="0023102C">
        <w:rPr>
          <w:rFonts w:ascii="BentonSans Comp Regular" w:hAnsi="BentonSans Comp Regular"/>
          <w:b/>
          <w:i w:val="0"/>
          <w:color w:val="000000" w:themeColor="text1"/>
        </w:rPr>
        <w:t xml:space="preserve">HLTH 4400. </w:t>
      </w:r>
      <w:r w:rsidR="00710815" w:rsidRPr="0023102C">
        <w:rPr>
          <w:rFonts w:ascii="BentonSans Comp Regular" w:hAnsi="BentonSans Comp Regular"/>
          <w:b/>
          <w:i w:val="0"/>
          <w:color w:val="000000" w:themeColor="text1"/>
        </w:rPr>
        <w:t xml:space="preserve">Public Health </w:t>
      </w:r>
      <w:r w:rsidRPr="0023102C">
        <w:rPr>
          <w:rFonts w:ascii="BentonSans Comp Regular" w:hAnsi="BentonSans Comp Regular"/>
          <w:b/>
          <w:i w:val="0"/>
          <w:color w:val="000000" w:themeColor="text1"/>
        </w:rPr>
        <w:t xml:space="preserve">Internship. (3) (W) </w:t>
      </w:r>
      <w:r w:rsidR="007C4253" w:rsidRPr="0023102C">
        <w:rPr>
          <w:rFonts w:ascii="BentonSans Comp Regular" w:hAnsi="BentonSans Comp Regular"/>
          <w:b/>
          <w:i w:val="0"/>
          <w:color w:val="000000" w:themeColor="text1"/>
        </w:rPr>
        <w:t xml:space="preserve"> </w:t>
      </w:r>
      <w:r w:rsidR="0014669A" w:rsidRPr="0023102C">
        <w:rPr>
          <w:rFonts w:ascii="BentonSans Comp Regular" w:hAnsi="BentonSans Comp Regular"/>
          <w:i w:val="0"/>
          <w:color w:val="000000" w:themeColor="text1"/>
        </w:rPr>
        <w:t>Prerequisite(s):</w:t>
      </w:r>
      <w:r w:rsidRPr="0023102C">
        <w:rPr>
          <w:rFonts w:ascii="BentonSans Comp Regular" w:hAnsi="BentonSans Comp Regular"/>
          <w:i w:val="0"/>
          <w:color w:val="000000" w:themeColor="text1"/>
        </w:rPr>
        <w:t xml:space="preserve"> </w:t>
      </w:r>
      <w:r w:rsidR="006C7A1E" w:rsidRPr="0023102C">
        <w:rPr>
          <w:rFonts w:ascii="BentonSans Comp Regular" w:hAnsi="BentonSans Comp Regular"/>
          <w:i w:val="0"/>
          <w:color w:val="000000" w:themeColor="text1"/>
        </w:rPr>
        <w:t xml:space="preserve">HLTH 3400, </w:t>
      </w:r>
      <w:r w:rsidR="002A5FB3" w:rsidRPr="0023102C">
        <w:rPr>
          <w:rFonts w:ascii="BentonSans Comp Regular" w:hAnsi="BentonSans Comp Regular"/>
          <w:i w:val="0"/>
          <w:color w:val="000000" w:themeColor="text1"/>
        </w:rPr>
        <w:t>Public Health major</w:t>
      </w:r>
      <w:r w:rsidR="006C7A1E" w:rsidRPr="0023102C">
        <w:rPr>
          <w:rFonts w:ascii="BentonSans Comp Regular" w:hAnsi="BentonSans Comp Regular"/>
          <w:i w:val="0"/>
          <w:color w:val="000000" w:themeColor="text1"/>
        </w:rPr>
        <w:t>,</w:t>
      </w:r>
      <w:r w:rsidRPr="0023102C">
        <w:rPr>
          <w:rFonts w:ascii="BentonSans Comp Regular" w:hAnsi="BentonSans Comp Regular"/>
          <w:i w:val="0"/>
          <w:color w:val="000000" w:themeColor="text1"/>
        </w:rPr>
        <w:t xml:space="preserve"> and permission of instructor. </w:t>
      </w:r>
      <w:r w:rsidR="007C4253" w:rsidRPr="0023102C">
        <w:rPr>
          <w:rFonts w:ascii="BentonSans Comp Regular" w:hAnsi="BentonSans Comp Regular"/>
          <w:i w:val="0"/>
          <w:color w:val="000000" w:themeColor="text1"/>
        </w:rPr>
        <w:t xml:space="preserve"> </w:t>
      </w:r>
      <w:r w:rsidRPr="0023102C">
        <w:rPr>
          <w:rFonts w:ascii="BentonSans Comp Regular" w:hAnsi="BentonSans Comp Regular"/>
          <w:i w:val="0"/>
          <w:color w:val="000000" w:themeColor="text1"/>
        </w:rPr>
        <w:t xml:space="preserve">Practical experience in a public health setting that complements students’ academic and professional goals.  Arranged with BSPH Internship Coordinator. </w:t>
      </w:r>
    </w:p>
    <w:p w14:paraId="52E034B1" w14:textId="77777777" w:rsidR="005F06A0" w:rsidRPr="0023102C" w:rsidRDefault="005F06A0" w:rsidP="00F33998">
      <w:pPr>
        <w:jc w:val="both"/>
        <w:rPr>
          <w:rFonts w:ascii="BentonSans Comp Regular" w:hAnsi="BentonSans Comp Regular"/>
          <w:color w:val="000000" w:themeColor="text1"/>
          <w:sz w:val="20"/>
        </w:rPr>
      </w:pPr>
    </w:p>
    <w:p w14:paraId="7E525346" w14:textId="637E361F"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HLTH 4600. </w:t>
      </w:r>
      <w:r w:rsidR="0019479A">
        <w:rPr>
          <w:rFonts w:ascii="BentonSans Comp Regular" w:hAnsi="BentonSans Comp Regular"/>
          <w:b/>
          <w:color w:val="000000" w:themeColor="text1"/>
          <w:sz w:val="20"/>
        </w:rPr>
        <w:t xml:space="preserve">Public Health </w:t>
      </w:r>
      <w:r w:rsidRPr="0023102C">
        <w:rPr>
          <w:rFonts w:ascii="BentonSans Comp Regular" w:hAnsi="BentonSans Comp Regular"/>
          <w:b/>
          <w:color w:val="000000" w:themeColor="text1"/>
          <w:sz w:val="20"/>
        </w:rPr>
        <w:t>Capstone. (3) (</w:t>
      </w:r>
      <w:r w:rsidR="0019479A">
        <w:rPr>
          <w:rFonts w:ascii="BentonSans Comp Regular" w:hAnsi="BentonSans Comp Regular"/>
          <w:b/>
          <w:color w:val="000000" w:themeColor="text1"/>
          <w:sz w:val="20"/>
        </w:rPr>
        <w:t xml:space="preserve">O, </w:t>
      </w:r>
      <w:r w:rsidRPr="0023102C">
        <w:rPr>
          <w:rFonts w:ascii="BentonSans Comp Regular" w:hAnsi="BentonSans Comp Regular"/>
          <w:b/>
          <w:color w:val="000000" w:themeColor="text1"/>
          <w:sz w:val="20"/>
        </w:rPr>
        <w:t xml:space="preserve">W) </w:t>
      </w:r>
      <w:r w:rsidR="007C4253"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A5FB3" w:rsidRPr="0023102C">
        <w:rPr>
          <w:rFonts w:ascii="BentonSans Comp Regular" w:hAnsi="BentonSans Comp Regular"/>
          <w:color w:val="000000" w:themeColor="text1"/>
          <w:sz w:val="20"/>
        </w:rPr>
        <w:t>Public Health major</w:t>
      </w:r>
      <w:r w:rsidRPr="0023102C">
        <w:rPr>
          <w:rFonts w:ascii="BentonSans Comp Regular" w:hAnsi="BentonSans Comp Regular"/>
          <w:color w:val="000000" w:themeColor="text1"/>
          <w:sz w:val="20"/>
        </w:rPr>
        <w:t xml:space="preserve"> and permission of instructor.  A culminating project or experience encompassing the five areas of public health: health behavior, environmental health, biostatistics, epidemiology, and health administration that complements students’ academic and professional goals. </w:t>
      </w:r>
    </w:p>
    <w:p w14:paraId="375190A1" w14:textId="77777777" w:rsidR="005F06A0" w:rsidRPr="0023102C" w:rsidRDefault="005F06A0" w:rsidP="00F33998">
      <w:pPr>
        <w:jc w:val="both"/>
        <w:rPr>
          <w:rFonts w:ascii="BentonSans Comp Regular" w:hAnsi="BentonSans Comp Regular"/>
          <w:color w:val="000000" w:themeColor="text1"/>
          <w:sz w:val="20"/>
        </w:rPr>
      </w:pPr>
    </w:p>
    <w:p w14:paraId="4F262F0E" w14:textId="2DD63612"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4800. Independent Study. </w:t>
      </w:r>
      <w:r w:rsidR="003155B1" w:rsidRPr="0023102C">
        <w:rPr>
          <w:rFonts w:ascii="BentonSans Comp Regular" w:hAnsi="BentonSans Comp Regular"/>
          <w:b/>
          <w:bCs/>
          <w:color w:val="000000" w:themeColor="text1"/>
          <w:sz w:val="20"/>
        </w:rPr>
        <w:t>(1 to 6)</w:t>
      </w:r>
      <w:r w:rsidRPr="0023102C">
        <w:rPr>
          <w:rFonts w:ascii="BentonSans Comp Regular" w:hAnsi="BentonSans Comp Regular"/>
          <w:b/>
          <w:bCs/>
          <w:color w:val="000000" w:themeColor="text1"/>
          <w:sz w:val="20"/>
        </w:rPr>
        <w:t xml:space="preserve"> </w:t>
      </w:r>
      <w:r w:rsidR="007C4253" w:rsidRPr="0023102C">
        <w:rPr>
          <w:rFonts w:ascii="BentonSans Comp Regular" w:hAnsi="BentonSans Comp Regular"/>
          <w:b/>
          <w:bCs/>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Directed individual study that may take the form of initiating, designing, and/or conducting an original community-based or research project, or critique and synthesis of existing community or research issues.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6E7F944" w14:textId="77777777" w:rsidR="005F06A0" w:rsidRPr="0023102C" w:rsidRDefault="005F06A0" w:rsidP="00F33998">
      <w:pPr>
        <w:jc w:val="both"/>
        <w:rPr>
          <w:rFonts w:ascii="BentonSans Comp Regular" w:hAnsi="BentonSans Comp Regular"/>
          <w:color w:val="000000" w:themeColor="text1"/>
          <w:sz w:val="20"/>
        </w:rPr>
      </w:pPr>
    </w:p>
    <w:p w14:paraId="0C525CA1" w14:textId="27AC6A0C"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HLTH 4900. Undergraduate Research.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
          <w:bCs/>
          <w:color w:val="000000" w:themeColor="text1"/>
          <w:sz w:val="20"/>
        </w:rPr>
        <w:t xml:space="preserve"> </w:t>
      </w:r>
      <w:r w:rsidR="007C4253" w:rsidRPr="0023102C">
        <w:rPr>
          <w:rFonts w:ascii="BentonSans Comp Regular" w:hAnsi="BentonSans Comp Regular"/>
          <w:b/>
          <w:bCs/>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Opportunity for advanced undergraduate students to work on community or research projects conducted by faculty in their field of interest.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EB8456F"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E4C8EF7" w14:textId="77777777" w:rsidR="005F06A0" w:rsidRPr="0023102C" w:rsidRDefault="008464C2"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Honors</w:t>
      </w:r>
      <w:r w:rsidR="005F06A0" w:rsidRPr="0023102C">
        <w:rPr>
          <w:rFonts w:ascii="BentonSans Comp Regular" w:hAnsi="BentonSans Comp Regular"/>
          <w:b/>
          <w:color w:val="000000" w:themeColor="text1"/>
          <w:sz w:val="32"/>
        </w:rPr>
        <w:t xml:space="preserve"> </w:t>
      </w:r>
      <w:r w:rsidR="00557FA6" w:rsidRPr="0023102C">
        <w:rPr>
          <w:rFonts w:ascii="BentonSans Comp Regular" w:hAnsi="BentonSans Comp Regular"/>
          <w:b/>
          <w:color w:val="000000" w:themeColor="text1"/>
          <w:sz w:val="32"/>
        </w:rPr>
        <w:t xml:space="preserve">College </w:t>
      </w:r>
      <w:r w:rsidR="005F06A0" w:rsidRPr="0023102C">
        <w:rPr>
          <w:rFonts w:ascii="BentonSans Comp Regular" w:hAnsi="BentonSans Comp Regular"/>
          <w:b/>
          <w:color w:val="000000" w:themeColor="text1"/>
          <w:sz w:val="32"/>
        </w:rPr>
        <w:t>(HONR)</w:t>
      </w:r>
    </w:p>
    <w:p w14:paraId="2A1552D4" w14:textId="77777777" w:rsidR="005F06A0" w:rsidRPr="0023102C"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0F17523B" w14:textId="5177B666" w:rsidR="005F06A0" w:rsidRPr="0023102C" w:rsidRDefault="00AD743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HONR 17</w:t>
      </w:r>
      <w:r w:rsidR="008464C2" w:rsidRPr="0023102C">
        <w:rPr>
          <w:rFonts w:ascii="BentonSans Comp Regular" w:hAnsi="BentonSans Comp Regular"/>
          <w:b/>
          <w:color w:val="000000" w:themeColor="text1"/>
          <w:sz w:val="20"/>
        </w:rPr>
        <w:t xml:space="preserve">00. </w:t>
      </w:r>
      <w:r w:rsidR="006C28BA" w:rsidRPr="0023102C">
        <w:rPr>
          <w:rFonts w:ascii="BentonSans Comp Regular" w:hAnsi="BentonSans Comp Regular"/>
          <w:b/>
          <w:color w:val="000000" w:themeColor="text1"/>
          <w:sz w:val="20"/>
        </w:rPr>
        <w:t>University</w:t>
      </w:r>
      <w:r w:rsidR="005F06A0" w:rsidRPr="0023102C">
        <w:rPr>
          <w:rFonts w:ascii="BentonSans Comp Regular" w:hAnsi="BentonSans Comp Regular"/>
          <w:b/>
          <w:color w:val="000000" w:themeColor="text1"/>
          <w:sz w:val="20"/>
        </w:rPr>
        <w:t xml:space="preserve"> Honors </w:t>
      </w:r>
      <w:r w:rsidR="006C28BA" w:rsidRPr="0023102C">
        <w:rPr>
          <w:rFonts w:ascii="BentonSans Comp Regular" w:hAnsi="BentonSans Comp Regular"/>
          <w:b/>
          <w:color w:val="000000" w:themeColor="text1"/>
          <w:sz w:val="20"/>
        </w:rPr>
        <w:t xml:space="preserve">Program </w:t>
      </w:r>
      <w:r w:rsidR="00FF09C4" w:rsidRPr="0023102C">
        <w:rPr>
          <w:rFonts w:ascii="BentonSans Comp Regular" w:hAnsi="BentonSans Comp Regular"/>
          <w:b/>
          <w:color w:val="000000" w:themeColor="text1"/>
          <w:sz w:val="20"/>
        </w:rPr>
        <w:t>Colloquium</w:t>
      </w:r>
      <w:r w:rsidR="005F06A0" w:rsidRPr="0023102C">
        <w:rPr>
          <w:rFonts w:ascii="BentonSans Comp Regular" w:hAnsi="BentonSans Comp Regular"/>
          <w:b/>
          <w:color w:val="000000" w:themeColor="text1"/>
          <w:sz w:val="20"/>
        </w:rPr>
        <w:t>. (1)</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w:t>
      </w:r>
      <w:r w:rsidR="006C28BA" w:rsidRPr="0023102C">
        <w:rPr>
          <w:rFonts w:ascii="BentonSans Comp Regular" w:hAnsi="BentonSans Comp Regular"/>
          <w:color w:val="000000" w:themeColor="text1"/>
          <w:sz w:val="20"/>
        </w:rPr>
        <w:t>Good</w:t>
      </w:r>
      <w:r w:rsidR="005F06A0" w:rsidRPr="0023102C">
        <w:rPr>
          <w:rFonts w:ascii="BentonSans Comp Regular" w:hAnsi="BentonSans Comp Regular"/>
          <w:color w:val="000000" w:themeColor="text1"/>
          <w:sz w:val="20"/>
        </w:rPr>
        <w:t xml:space="preserve"> standing in the University Honors Program.  </w:t>
      </w:r>
      <w:r w:rsidR="00062157" w:rsidRPr="00062157">
        <w:rPr>
          <w:rFonts w:ascii="BentonSans Comp Regular" w:hAnsi="BentonSans Comp Regular"/>
          <w:color w:val="000000" w:themeColor="text1"/>
          <w:sz w:val="20"/>
        </w:rPr>
        <w:t xml:space="preserve">Introduces University Honors Program (UHP) students to scholarship, community engagement, and leadership opportunities within the Honors, University, and Greater Charlotte communities. </w:t>
      </w:r>
      <w:r w:rsidR="00062157">
        <w:rPr>
          <w:rFonts w:ascii="BentonSans Comp Regular" w:hAnsi="BentonSans Comp Regular"/>
          <w:color w:val="000000" w:themeColor="text1"/>
          <w:sz w:val="20"/>
        </w:rPr>
        <w:t xml:space="preserve"> </w:t>
      </w:r>
      <w:r w:rsidR="00062157" w:rsidRPr="00062157">
        <w:rPr>
          <w:rFonts w:ascii="BentonSans Comp Regular" w:hAnsi="BentonSans Comp Regular"/>
          <w:color w:val="000000" w:themeColor="text1"/>
          <w:sz w:val="20"/>
        </w:rPr>
        <w:t xml:space="preserve">The class format is inquiry and discussion driven. Students participate in an experiential learning opportunity through the National Collegiate Honors Council's City as Text™ program. </w:t>
      </w:r>
      <w:r w:rsidR="00062157">
        <w:rPr>
          <w:rFonts w:ascii="BentonSans Comp Regular" w:hAnsi="BentonSans Comp Regular"/>
          <w:color w:val="000000" w:themeColor="text1"/>
          <w:sz w:val="20"/>
        </w:rPr>
        <w:t xml:space="preserve"> </w:t>
      </w:r>
      <w:r w:rsidR="00062157" w:rsidRPr="00062157">
        <w:rPr>
          <w:rFonts w:ascii="BentonSans Comp Regular" w:hAnsi="BentonSans Comp Regular"/>
          <w:color w:val="000000" w:themeColor="text1"/>
          <w:sz w:val="20"/>
        </w:rPr>
        <w:t>This course is offered only in the Fall semester for incoming UHP students.</w:t>
      </w:r>
    </w:p>
    <w:p w14:paraId="0CBA524A" w14:textId="77777777" w:rsidR="005F06A0" w:rsidRPr="0023102C" w:rsidRDefault="005F06A0" w:rsidP="00F33998">
      <w:pPr>
        <w:jc w:val="both"/>
        <w:rPr>
          <w:rFonts w:ascii="BentonSans Comp Regular" w:hAnsi="BentonSans Comp Regular"/>
          <w:b/>
          <w:bCs/>
          <w:snapToGrid/>
          <w:color w:val="000000" w:themeColor="text1"/>
          <w:sz w:val="20"/>
        </w:rPr>
      </w:pPr>
    </w:p>
    <w:p w14:paraId="62F3A4D7" w14:textId="1296974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HONR 1701. War, Peace, Justice and Human Survival.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LBST 2101 Honors Section only.  </w:t>
      </w:r>
      <w:r w:rsidR="0014669A" w:rsidRPr="0023102C">
        <w:rPr>
          <w:rFonts w:ascii="BentonSans Comp Regular" w:hAnsi="BentonSans Comp Regular"/>
          <w:color w:val="000000" w:themeColor="text1"/>
          <w:sz w:val="20"/>
        </w:rPr>
        <w:t>Prerequisite(s):</w:t>
      </w:r>
      <w:r w:rsidR="008464C2" w:rsidRPr="0023102C">
        <w:rPr>
          <w:rFonts w:ascii="BentonSans Comp Regular" w:hAnsi="BentonSans Comp Regular"/>
          <w:color w:val="000000" w:themeColor="text1"/>
          <w:sz w:val="20"/>
        </w:rPr>
        <w:t xml:space="preserve"> Permission of the University Honors Program.  </w:t>
      </w:r>
      <w:r w:rsidRPr="0023102C">
        <w:rPr>
          <w:rFonts w:ascii="BentonSans Comp Regular" w:hAnsi="BentonSans Comp Regular"/>
          <w:snapToGrid/>
          <w:color w:val="000000" w:themeColor="text1"/>
          <w:sz w:val="20"/>
        </w:rPr>
        <w:t xml:space="preserve">The relationships between individual and local, state, and global values are examined within the context of war, peace and justice. Special emphasis is placed upon problems emergent with the introduction of nuclear weapons and the threat of nuclear war. </w:t>
      </w:r>
      <w:r w:rsidR="00E376FE" w:rsidRPr="0023102C">
        <w:rPr>
          <w:rFonts w:ascii="BentonSans Comp Regular" w:hAnsi="BentonSans Comp Regular"/>
          <w:snapToGrid/>
          <w:color w:val="000000" w:themeColor="text1"/>
          <w:sz w:val="20"/>
        </w:rPr>
        <w:t xml:space="preserve"> </w:t>
      </w:r>
    </w:p>
    <w:p w14:paraId="3807C2A5" w14:textId="77777777" w:rsidR="005F06A0" w:rsidRPr="0023102C" w:rsidRDefault="005F06A0" w:rsidP="00F33998">
      <w:pPr>
        <w:jc w:val="both"/>
        <w:rPr>
          <w:rFonts w:ascii="BentonSans Comp Regular" w:hAnsi="BentonSans Comp Regular"/>
          <w:b/>
          <w:bCs/>
          <w:snapToGrid/>
          <w:color w:val="000000" w:themeColor="text1"/>
          <w:sz w:val="20"/>
        </w:rPr>
      </w:pPr>
    </w:p>
    <w:p w14:paraId="1CC2F50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HONR 1702. Economic Welfare and International Communities.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color w:val="000000" w:themeColor="text1"/>
          <w:sz w:val="20"/>
        </w:rPr>
        <w:t>Prerequisite(s):</w:t>
      </w:r>
      <w:r w:rsidR="008464C2" w:rsidRPr="0023102C">
        <w:rPr>
          <w:rFonts w:ascii="BentonSans Comp Regular" w:hAnsi="BentonSans Comp Regular"/>
          <w:color w:val="000000" w:themeColor="text1"/>
          <w:sz w:val="20"/>
        </w:rPr>
        <w:t xml:space="preserve"> Permission of the University Honors Program.  </w:t>
      </w:r>
      <w:r w:rsidRPr="0023102C">
        <w:rPr>
          <w:rFonts w:ascii="BentonSans Comp Regular" w:hAnsi="BentonSans Comp Regular"/>
          <w:snapToGrid/>
          <w:color w:val="000000" w:themeColor="text1"/>
          <w:sz w:val="20"/>
        </w:rPr>
        <w:t xml:space="preserve">Study of the impact of economic institutions on international communities. Focus on development theories, multinational institutions, international debt, and Third World response, international poverty and income distribution and the economic impact on international communities of military </w:t>
      </w:r>
      <w:r w:rsidRPr="0023102C">
        <w:rPr>
          <w:rFonts w:ascii="BentonSans Comp Regular" w:hAnsi="BentonSans Comp Regular"/>
          <w:snapToGrid/>
          <w:color w:val="000000" w:themeColor="text1"/>
          <w:sz w:val="20"/>
        </w:rPr>
        <w:t xml:space="preserve">spending.  </w:t>
      </w:r>
    </w:p>
    <w:p w14:paraId="7E3FEE01" w14:textId="77777777" w:rsidR="005F06A0" w:rsidRPr="0023102C" w:rsidRDefault="005F06A0" w:rsidP="00F33998">
      <w:pPr>
        <w:jc w:val="both"/>
        <w:rPr>
          <w:rFonts w:ascii="BentonSans Comp Regular" w:hAnsi="BentonSans Comp Regular"/>
          <w:snapToGrid/>
          <w:color w:val="000000" w:themeColor="text1"/>
          <w:sz w:val="20"/>
        </w:rPr>
      </w:pPr>
    </w:p>
    <w:p w14:paraId="759A86FC" w14:textId="77777777" w:rsidR="0099341C" w:rsidRPr="0023102C" w:rsidRDefault="0099341C"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 xml:space="preserve">HONR 1710. Levine Scholars Fall Freshman Seminar. (1)  </w:t>
      </w:r>
      <w:r w:rsidRPr="0023102C">
        <w:rPr>
          <w:rFonts w:ascii="BentonSans Comp Regular" w:hAnsi="BentonSans Comp Regular"/>
          <w:bCs/>
          <w:snapToGrid/>
          <w:color w:val="000000" w:themeColor="text1"/>
          <w:sz w:val="20"/>
        </w:rPr>
        <w:t>Utilizing lectures, discussions, and group activities</w:t>
      </w:r>
      <w:r w:rsidR="00D85DD0" w:rsidRPr="0023102C">
        <w:rPr>
          <w:rFonts w:ascii="BentonSans Comp Regular" w:hAnsi="BentonSans Comp Regular"/>
          <w:bCs/>
          <w:snapToGrid/>
          <w:color w:val="000000" w:themeColor="text1"/>
          <w:sz w:val="20"/>
        </w:rPr>
        <w:t>,</w:t>
      </w:r>
      <w:r w:rsidRPr="0023102C">
        <w:rPr>
          <w:rFonts w:ascii="BentonSans Comp Regular" w:hAnsi="BentonSans Comp Regular"/>
          <w:bCs/>
          <w:snapToGrid/>
          <w:color w:val="000000" w:themeColor="text1"/>
          <w:sz w:val="20"/>
        </w:rPr>
        <w:t xml:space="preserve"> this course addresses issues of personal development, transition to college, and connection to the Charlotte community.  Building on the NOLS experience, participation in activities both inside and outside of the classroom provides students with the tools for self-reflection, goal setting, and utilizing University resources. </w:t>
      </w:r>
    </w:p>
    <w:p w14:paraId="44395DAB" w14:textId="77777777" w:rsidR="0099341C" w:rsidRPr="0023102C" w:rsidRDefault="0099341C" w:rsidP="00F33998">
      <w:pPr>
        <w:jc w:val="both"/>
        <w:rPr>
          <w:rFonts w:ascii="BentonSans Comp Regular" w:hAnsi="BentonSans Comp Regular"/>
          <w:bCs/>
          <w:snapToGrid/>
          <w:color w:val="000000" w:themeColor="text1"/>
          <w:sz w:val="20"/>
        </w:rPr>
      </w:pPr>
    </w:p>
    <w:p w14:paraId="67CB4727" w14:textId="77777777" w:rsidR="0099341C" w:rsidRPr="0023102C" w:rsidRDefault="0099341C"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HONR 1711. Levine Scholars Spring Freshman Seminar. (1)</w:t>
      </w:r>
      <w:r w:rsidRPr="0023102C">
        <w:rPr>
          <w:rFonts w:ascii="BentonSans Comp Regular" w:hAnsi="BentonSans Comp Regular"/>
          <w:bCs/>
          <w:snapToGrid/>
          <w:color w:val="000000" w:themeColor="text1"/>
          <w:sz w:val="20"/>
        </w:rPr>
        <w:t xml:space="preserve">  </w:t>
      </w:r>
      <w:r w:rsidR="00D85DD0" w:rsidRPr="0023102C">
        <w:rPr>
          <w:rFonts w:ascii="BentonSans Comp Regular" w:hAnsi="BentonSans Comp Regular"/>
          <w:bCs/>
          <w:snapToGrid/>
          <w:color w:val="000000" w:themeColor="text1"/>
          <w:sz w:val="20"/>
        </w:rPr>
        <w:t>C</w:t>
      </w:r>
      <w:r w:rsidRPr="0023102C">
        <w:rPr>
          <w:rFonts w:ascii="BentonSans Comp Regular" w:hAnsi="BentonSans Comp Regular"/>
          <w:bCs/>
          <w:snapToGrid/>
          <w:color w:val="000000" w:themeColor="text1"/>
          <w:sz w:val="20"/>
        </w:rPr>
        <w:t>ontinue</w:t>
      </w:r>
      <w:r w:rsidR="00D85DD0" w:rsidRPr="0023102C">
        <w:rPr>
          <w:rFonts w:ascii="BentonSans Comp Regular" w:hAnsi="BentonSans Comp Regular"/>
          <w:bCs/>
          <w:snapToGrid/>
          <w:color w:val="000000" w:themeColor="text1"/>
          <w:sz w:val="20"/>
        </w:rPr>
        <w:t>s</w:t>
      </w:r>
      <w:r w:rsidRPr="0023102C">
        <w:rPr>
          <w:rFonts w:ascii="BentonSans Comp Regular" w:hAnsi="BentonSans Comp Regular"/>
          <w:bCs/>
          <w:snapToGrid/>
          <w:color w:val="000000" w:themeColor="text1"/>
          <w:sz w:val="20"/>
        </w:rPr>
        <w:t xml:space="preserve"> the development of Levine Scholarship students as campus and community leaders.  Students work togeth</w:t>
      </w:r>
      <w:r w:rsidR="00931882" w:rsidRPr="0023102C">
        <w:rPr>
          <w:rFonts w:ascii="BentonSans Comp Regular" w:hAnsi="BentonSans Comp Regular"/>
          <w:bCs/>
          <w:snapToGrid/>
          <w:color w:val="000000" w:themeColor="text1"/>
          <w:sz w:val="20"/>
        </w:rPr>
        <w:t>er on campus-</w:t>
      </w:r>
      <w:r w:rsidRPr="0023102C">
        <w:rPr>
          <w:rFonts w:ascii="BentonSans Comp Regular" w:hAnsi="BentonSans Comp Regular"/>
          <w:bCs/>
          <w:snapToGrid/>
          <w:color w:val="000000" w:themeColor="text1"/>
          <w:sz w:val="20"/>
        </w:rPr>
        <w:t xml:space="preserve">wide events, develop a mentorship program for the next year's incoming </w:t>
      </w:r>
      <w:r w:rsidR="00D85DD0" w:rsidRPr="0023102C">
        <w:rPr>
          <w:rFonts w:ascii="BentonSans Comp Regular" w:hAnsi="BentonSans Comp Regular"/>
          <w:bCs/>
          <w:snapToGrid/>
          <w:color w:val="000000" w:themeColor="text1"/>
          <w:sz w:val="20"/>
        </w:rPr>
        <w:t>F</w:t>
      </w:r>
      <w:r w:rsidRPr="0023102C">
        <w:rPr>
          <w:rFonts w:ascii="BentonSans Comp Regular" w:hAnsi="BentonSans Comp Regular"/>
          <w:bCs/>
          <w:snapToGrid/>
          <w:color w:val="000000" w:themeColor="text1"/>
          <w:sz w:val="20"/>
        </w:rPr>
        <w:t xml:space="preserve">reshman class, work with community organizations, and develop their individualized plans for their summer internships and civic engagement opportunities. </w:t>
      </w:r>
    </w:p>
    <w:p w14:paraId="7C75A1CB" w14:textId="77777777" w:rsidR="0099341C" w:rsidRPr="0023102C" w:rsidRDefault="0099341C" w:rsidP="00F33998">
      <w:pPr>
        <w:jc w:val="both"/>
        <w:rPr>
          <w:rFonts w:ascii="BentonSans Comp Regular" w:hAnsi="BentonSans Comp Regular"/>
          <w:bCs/>
          <w:snapToGrid/>
          <w:color w:val="000000" w:themeColor="text1"/>
          <w:sz w:val="20"/>
        </w:rPr>
      </w:pPr>
    </w:p>
    <w:p w14:paraId="47CCE7E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HONR 2701. Enrichment Seminar. (2)</w:t>
      </w:r>
      <w:r w:rsidRPr="0023102C">
        <w:rPr>
          <w:rFonts w:ascii="BentonSans Comp Regular" w:hAnsi="BentonSans Comp Regular"/>
          <w:snapToGrid/>
          <w:color w:val="000000" w:themeColor="text1"/>
          <w:sz w:val="20"/>
        </w:rPr>
        <w:t xml:space="preserve"> </w:t>
      </w:r>
      <w:r w:rsidR="008464C2"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color w:val="000000" w:themeColor="text1"/>
          <w:sz w:val="20"/>
        </w:rPr>
        <w:t>Prerequisite(s):</w:t>
      </w:r>
      <w:r w:rsidR="008464C2" w:rsidRPr="0023102C">
        <w:rPr>
          <w:rFonts w:ascii="BentonSans Comp Regular" w:hAnsi="BentonSans Comp Regular"/>
          <w:color w:val="000000" w:themeColor="text1"/>
          <w:sz w:val="20"/>
        </w:rPr>
        <w:t xml:space="preserve"> Permission of the University Honors Program.  </w:t>
      </w:r>
      <w:r w:rsidRPr="0023102C">
        <w:rPr>
          <w:rFonts w:ascii="BentonSans Comp Regular" w:hAnsi="BentonSans Comp Regular"/>
          <w:snapToGrid/>
          <w:color w:val="000000" w:themeColor="text1"/>
          <w:sz w:val="20"/>
        </w:rPr>
        <w:t>Students attend a variety of events from the visual arts and performing arts as well as special lectures. Through direct contact, this course is intended to introduce students to events, both contemporary and traditional, to which they would not otherwise be exposed.</w:t>
      </w:r>
      <w:r w:rsidRPr="0023102C">
        <w:rPr>
          <w:rFonts w:ascii="BentonSans Comp Regular" w:hAnsi="BentonSans Comp Regular"/>
          <w:color w:val="000000" w:themeColor="text1"/>
          <w:sz w:val="20"/>
        </w:rPr>
        <w:t xml:space="preserve"> </w:t>
      </w:r>
      <w:r w:rsidR="00660F5D"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May be repeated for credit </w:t>
      </w:r>
      <w:r w:rsidR="00DD333E" w:rsidRPr="0023102C">
        <w:rPr>
          <w:rFonts w:ascii="BentonSans Comp Regular" w:hAnsi="BentonSans Comp Regular"/>
          <w:i/>
          <w:color w:val="000000" w:themeColor="text1"/>
          <w:sz w:val="20"/>
        </w:rPr>
        <w:t xml:space="preserve">with change of </w:t>
      </w:r>
      <w:r w:rsidRPr="0023102C">
        <w:rPr>
          <w:rFonts w:ascii="BentonSans Comp Regular" w:hAnsi="BentonSans Comp Regular"/>
          <w:i/>
          <w:color w:val="000000" w:themeColor="text1"/>
          <w:sz w:val="20"/>
        </w:rPr>
        <w:t>topic and coursework.</w:t>
      </w:r>
      <w:r w:rsidRPr="0023102C">
        <w:rPr>
          <w:rFonts w:ascii="BentonSans Comp Regular" w:hAnsi="BentonSans Comp Regular"/>
          <w:color w:val="000000" w:themeColor="text1"/>
          <w:sz w:val="20"/>
        </w:rPr>
        <w:t xml:space="preserve">  </w:t>
      </w:r>
      <w:r w:rsidRPr="0023102C">
        <w:rPr>
          <w:rFonts w:ascii="BentonSans Comp Regular" w:hAnsi="BentonSans Comp Regular"/>
          <w:bCs/>
          <w:i/>
          <w:color w:val="000000" w:themeColor="text1"/>
          <w:sz w:val="20"/>
        </w:rPr>
        <w:t>Offered on a Pass/No Credit basis.</w:t>
      </w:r>
    </w:p>
    <w:p w14:paraId="1AE945D6" w14:textId="77777777" w:rsidR="005F06A0" w:rsidRPr="0023102C" w:rsidRDefault="005F06A0" w:rsidP="00F33998">
      <w:pPr>
        <w:jc w:val="both"/>
        <w:rPr>
          <w:rFonts w:ascii="BentonSans Comp Regular" w:hAnsi="BentonSans Comp Regular"/>
          <w:b/>
          <w:bCs/>
          <w:snapToGrid/>
          <w:color w:val="000000" w:themeColor="text1"/>
          <w:sz w:val="20"/>
        </w:rPr>
      </w:pPr>
    </w:p>
    <w:p w14:paraId="0228F013" w14:textId="77777777" w:rsidR="00931882" w:rsidRPr="0023102C" w:rsidRDefault="00931882"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 xml:space="preserve">HONR 2710. Levine Scholars Sophomore Seminar. (1)  </w:t>
      </w:r>
      <w:r w:rsidR="00D85DD0" w:rsidRPr="0023102C">
        <w:rPr>
          <w:rFonts w:ascii="BentonSans Comp Regular" w:hAnsi="BentonSans Comp Regular"/>
          <w:bCs/>
          <w:snapToGrid/>
          <w:color w:val="000000" w:themeColor="text1"/>
          <w:sz w:val="20"/>
        </w:rPr>
        <w:t>I</w:t>
      </w:r>
      <w:r w:rsidRPr="0023102C">
        <w:rPr>
          <w:rFonts w:ascii="BentonSans Comp Regular" w:hAnsi="BentonSans Comp Regular"/>
          <w:bCs/>
          <w:snapToGrid/>
          <w:color w:val="000000" w:themeColor="text1"/>
          <w:sz w:val="20"/>
        </w:rPr>
        <w:t>mmerse</w:t>
      </w:r>
      <w:r w:rsidR="00D85DD0" w:rsidRPr="0023102C">
        <w:rPr>
          <w:rFonts w:ascii="BentonSans Comp Regular" w:hAnsi="BentonSans Comp Regular"/>
          <w:bCs/>
          <w:snapToGrid/>
          <w:color w:val="000000" w:themeColor="text1"/>
          <w:sz w:val="20"/>
        </w:rPr>
        <w:t>s</w:t>
      </w:r>
      <w:r w:rsidRPr="0023102C">
        <w:rPr>
          <w:rFonts w:ascii="BentonSans Comp Regular" w:hAnsi="BentonSans Comp Regular"/>
          <w:bCs/>
          <w:snapToGrid/>
          <w:color w:val="000000" w:themeColor="text1"/>
          <w:sz w:val="20"/>
        </w:rPr>
        <w:t xml:space="preserve"> students in two of the critical components of the Levine Scholars Program: grant proposal writing and enhanced leadership development.  Through class discussions, assigned readings, and active learning opportunities, </w:t>
      </w:r>
      <w:r w:rsidR="00D85DD0" w:rsidRPr="0023102C">
        <w:rPr>
          <w:rFonts w:ascii="BentonSans Comp Regular" w:hAnsi="BentonSans Comp Regular"/>
          <w:bCs/>
          <w:snapToGrid/>
          <w:color w:val="000000" w:themeColor="text1"/>
          <w:sz w:val="20"/>
        </w:rPr>
        <w:t>S</w:t>
      </w:r>
      <w:r w:rsidRPr="0023102C">
        <w:rPr>
          <w:rFonts w:ascii="BentonSans Comp Regular" w:hAnsi="BentonSans Comp Regular"/>
          <w:bCs/>
          <w:snapToGrid/>
          <w:color w:val="000000" w:themeColor="text1"/>
          <w:sz w:val="20"/>
        </w:rPr>
        <w:t>ophomores are given the tools to understand elements of non-profit organizations, write proposals to fund their civic engagement projects, and become student leaders.</w:t>
      </w:r>
    </w:p>
    <w:p w14:paraId="778EA765" w14:textId="7D6A0FCB" w:rsidR="00931882" w:rsidRDefault="00931882" w:rsidP="00F33998">
      <w:pPr>
        <w:jc w:val="both"/>
        <w:rPr>
          <w:rFonts w:ascii="BentonSans Comp Regular" w:hAnsi="BentonSans Comp Regular"/>
          <w:b/>
          <w:bCs/>
          <w:snapToGrid/>
          <w:color w:val="000000" w:themeColor="text1"/>
          <w:sz w:val="20"/>
        </w:rPr>
      </w:pPr>
    </w:p>
    <w:p w14:paraId="08BD9126" w14:textId="74E263F0" w:rsidR="00C3335A" w:rsidRPr="00C3335A" w:rsidRDefault="00C3335A" w:rsidP="00C3335A">
      <w:pPr>
        <w:jc w:val="both"/>
        <w:rPr>
          <w:rFonts w:ascii="BentonSans Comp Regular" w:hAnsi="BentonSans Comp Regular"/>
          <w:bCs/>
          <w:snapToGrid/>
          <w:color w:val="000000" w:themeColor="text1"/>
          <w:sz w:val="20"/>
        </w:rPr>
      </w:pPr>
      <w:r w:rsidRPr="00C3335A">
        <w:rPr>
          <w:rFonts w:ascii="BentonSans Comp Regular" w:hAnsi="BentonSans Comp Regular"/>
          <w:b/>
          <w:bCs/>
          <w:snapToGrid/>
          <w:color w:val="000000" w:themeColor="text1"/>
          <w:sz w:val="20"/>
        </w:rPr>
        <w:t>HONR 2720</w:t>
      </w:r>
      <w:r>
        <w:rPr>
          <w:rFonts w:ascii="BentonSans Comp Regular" w:hAnsi="BentonSans Comp Regular"/>
          <w:b/>
          <w:bCs/>
          <w:snapToGrid/>
          <w:color w:val="000000" w:themeColor="text1"/>
          <w:sz w:val="20"/>
        </w:rPr>
        <w:t xml:space="preserve">. </w:t>
      </w:r>
      <w:r w:rsidRPr="00C3335A">
        <w:rPr>
          <w:rFonts w:ascii="BentonSans Comp Regular" w:hAnsi="BentonSans Comp Regular"/>
          <w:b/>
          <w:bCs/>
          <w:snapToGrid/>
          <w:color w:val="000000" w:themeColor="text1"/>
          <w:sz w:val="20"/>
        </w:rPr>
        <w:t>Competitive Scholarship Workshop</w:t>
      </w:r>
      <w:r>
        <w:rPr>
          <w:rFonts w:ascii="BentonSans Comp Regular" w:hAnsi="BentonSans Comp Regular"/>
          <w:b/>
          <w:bCs/>
          <w:snapToGrid/>
          <w:color w:val="000000" w:themeColor="text1"/>
          <w:sz w:val="20"/>
        </w:rPr>
        <w:t xml:space="preserve">. (1)  </w:t>
      </w:r>
      <w:r w:rsidRPr="00C3335A">
        <w:rPr>
          <w:rFonts w:ascii="BentonSans Comp Regular" w:hAnsi="BentonSans Comp Regular"/>
          <w:bCs/>
          <w:snapToGrid/>
          <w:color w:val="000000" w:themeColor="text1"/>
          <w:sz w:val="20"/>
        </w:rPr>
        <w:t>Provides a supportive workshop environment for researching, drafting, developing, and revising material towards nationally competitive scholarships. Activities and assignments include academic resumes, personal statements, research statements, frequently appearing short-answer questions, and interviewing practice.  By the end of the course, students develop a malleable set of application materials that can be repurposed for multiple relevant scholarship opportunities.</w:t>
      </w:r>
    </w:p>
    <w:p w14:paraId="0BD66864" w14:textId="77777777" w:rsidR="00C3335A" w:rsidRPr="00C3335A" w:rsidRDefault="00C3335A" w:rsidP="00C3335A">
      <w:pPr>
        <w:jc w:val="both"/>
        <w:rPr>
          <w:rFonts w:ascii="BentonSans Comp Regular" w:hAnsi="BentonSans Comp Regular"/>
          <w:bCs/>
          <w:snapToGrid/>
          <w:color w:val="000000" w:themeColor="text1"/>
          <w:sz w:val="20"/>
        </w:rPr>
      </w:pPr>
    </w:p>
    <w:p w14:paraId="36B8CB2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HONR 2750. Community Service Laboratory. (1)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color w:val="000000" w:themeColor="text1"/>
          <w:sz w:val="20"/>
        </w:rPr>
        <w:t>Prerequisite(s):</w:t>
      </w:r>
      <w:r w:rsidR="008464C2" w:rsidRPr="0023102C">
        <w:rPr>
          <w:rFonts w:ascii="BentonSans Comp Regular" w:hAnsi="BentonSans Comp Regular"/>
          <w:color w:val="000000" w:themeColor="text1"/>
          <w:sz w:val="20"/>
        </w:rPr>
        <w:t xml:space="preserve"> Permission of the University Honors Program.  </w:t>
      </w:r>
      <w:r w:rsidR="00660F5D" w:rsidRPr="0023102C">
        <w:rPr>
          <w:rFonts w:ascii="BentonSans Comp Regular" w:hAnsi="BentonSans Comp Regular"/>
          <w:snapToGrid/>
          <w:color w:val="000000" w:themeColor="text1"/>
          <w:sz w:val="20"/>
        </w:rPr>
        <w:t>I</w:t>
      </w:r>
      <w:r w:rsidRPr="0023102C">
        <w:rPr>
          <w:rFonts w:ascii="BentonSans Comp Regular" w:hAnsi="BentonSans Comp Regular"/>
          <w:snapToGrid/>
          <w:color w:val="000000" w:themeColor="text1"/>
          <w:sz w:val="20"/>
        </w:rPr>
        <w:t xml:space="preserve">nvestigate and demonstrate how individuals can make a difference in the human condition.  Students enrolled attend weekly seminar meetings. Relationships between the volunteer individual and community agencies served are examined within the context of problem-solving strategies and social/political justice.  Impact of volunteerism upon human rights is explored. </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May be repeated for credit with change of topic and coursework.</w:t>
      </w:r>
      <w:r w:rsidRPr="0023102C">
        <w:rPr>
          <w:rFonts w:ascii="BentonSans Comp Regular" w:hAnsi="BentonSans Comp Regular"/>
          <w:color w:val="000000" w:themeColor="text1"/>
          <w:sz w:val="20"/>
        </w:rPr>
        <w:t xml:space="preserve">  </w:t>
      </w:r>
      <w:r w:rsidRPr="0023102C">
        <w:rPr>
          <w:rFonts w:ascii="BentonSans Comp Regular" w:hAnsi="BentonSans Comp Regular"/>
          <w:bCs/>
          <w:i/>
          <w:color w:val="000000" w:themeColor="text1"/>
          <w:sz w:val="20"/>
        </w:rPr>
        <w:t>Offered on a Pass/No Credit basis.</w:t>
      </w:r>
    </w:p>
    <w:p w14:paraId="6A5557B9" w14:textId="77777777" w:rsidR="005F06A0" w:rsidRPr="0023102C" w:rsidRDefault="005F06A0" w:rsidP="00F33998">
      <w:pPr>
        <w:jc w:val="both"/>
        <w:rPr>
          <w:rFonts w:ascii="BentonSans Comp Regular" w:hAnsi="BentonSans Comp Regular"/>
          <w:snapToGrid/>
          <w:color w:val="000000" w:themeColor="text1"/>
          <w:sz w:val="20"/>
        </w:rPr>
      </w:pPr>
    </w:p>
    <w:p w14:paraId="671350E3" w14:textId="24AC3495"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HONR 3700. Honors </w:t>
      </w:r>
      <w:r w:rsidR="00931882" w:rsidRPr="0023102C">
        <w:rPr>
          <w:rFonts w:ascii="BentonSans Comp Regular" w:hAnsi="BentonSans Comp Regular"/>
          <w:b/>
          <w:bCs/>
          <w:snapToGrid/>
          <w:color w:val="000000" w:themeColor="text1"/>
          <w:sz w:val="20"/>
        </w:rPr>
        <w:t xml:space="preserve">College </w:t>
      </w:r>
      <w:r w:rsidRPr="0023102C">
        <w:rPr>
          <w:rFonts w:ascii="BentonSans Comp Regular" w:hAnsi="BentonSans Comp Regular"/>
          <w:b/>
          <w:bCs/>
          <w:snapToGrid/>
          <w:color w:val="000000" w:themeColor="text1"/>
          <w:sz w:val="20"/>
        </w:rPr>
        <w:t xml:space="preserve">Topics. (3) </w:t>
      </w:r>
      <w:r w:rsidR="00637FD4" w:rsidRPr="0023102C">
        <w:rPr>
          <w:rFonts w:ascii="BentonSans Comp Regular" w:hAnsi="BentonSans Comp Regular"/>
          <w:b/>
          <w:bCs/>
          <w:snapToGrid/>
          <w:color w:val="000000" w:themeColor="text1"/>
          <w:sz w:val="20"/>
        </w:rPr>
        <w:t xml:space="preserve"> </w:t>
      </w:r>
      <w:r w:rsidR="00C3335A" w:rsidRPr="00C3335A">
        <w:rPr>
          <w:rFonts w:ascii="BentonSans Comp Regular" w:hAnsi="BentonSans Comp Regular"/>
          <w:bCs/>
          <w:snapToGrid/>
          <w:color w:val="000000" w:themeColor="text1"/>
          <w:sz w:val="20"/>
        </w:rPr>
        <w:t>Prerequisite(s): LBST 2301.</w:t>
      </w:r>
      <w:r w:rsidR="00C3335A">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A small </w:t>
      </w:r>
      <w:r w:rsidR="00931882" w:rsidRPr="0023102C">
        <w:rPr>
          <w:rFonts w:ascii="BentonSans Comp Regular" w:hAnsi="BentonSans Comp Regular"/>
          <w:snapToGrid/>
          <w:color w:val="000000" w:themeColor="text1"/>
          <w:sz w:val="20"/>
        </w:rPr>
        <w:t>seminar</w:t>
      </w:r>
      <w:r w:rsidR="00CB0F17" w:rsidRPr="0023102C">
        <w:rPr>
          <w:rFonts w:ascii="BentonSans Comp Regular" w:hAnsi="BentonSans Comp Regular"/>
          <w:snapToGrid/>
          <w:color w:val="000000" w:themeColor="text1"/>
          <w:sz w:val="20"/>
        </w:rPr>
        <w:t xml:space="preserve"> course</w:t>
      </w:r>
      <w:r w:rsidRPr="0023102C">
        <w:rPr>
          <w:rFonts w:ascii="BentonSans Comp Regular" w:hAnsi="BentonSans Comp Regular"/>
          <w:snapToGrid/>
          <w:color w:val="000000" w:themeColor="text1"/>
          <w:sz w:val="20"/>
        </w:rPr>
        <w:t xml:space="preserve"> taught by faculty members from different disciplines on interdisciplinary topics. </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May be repeated for credit with change of topic and coursework.</w:t>
      </w:r>
      <w:r w:rsidRPr="0023102C">
        <w:rPr>
          <w:rFonts w:ascii="BentonSans Comp Regular" w:hAnsi="BentonSans Comp Regular"/>
          <w:i/>
          <w:iCs/>
          <w:snapToGrid/>
          <w:color w:val="000000" w:themeColor="text1"/>
          <w:sz w:val="20"/>
        </w:rPr>
        <w:t xml:space="preserve">  </w:t>
      </w:r>
    </w:p>
    <w:p w14:paraId="6B12F7E4" w14:textId="77777777" w:rsidR="005F06A0" w:rsidRPr="0023102C" w:rsidRDefault="005F06A0" w:rsidP="00F33998">
      <w:pPr>
        <w:jc w:val="both"/>
        <w:rPr>
          <w:rFonts w:ascii="BentonSans Comp Regular" w:hAnsi="BentonSans Comp Regular"/>
          <w:snapToGrid/>
          <w:color w:val="000000" w:themeColor="text1"/>
          <w:sz w:val="20"/>
        </w:rPr>
      </w:pPr>
    </w:p>
    <w:p w14:paraId="51BCE774" w14:textId="78DD3A8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HONR 3701. Science, Technology</w:t>
      </w:r>
      <w:r w:rsidR="00DE045C" w:rsidRPr="0023102C">
        <w:rPr>
          <w:rFonts w:ascii="BentonSans Comp Regular" w:hAnsi="BentonSans Comp Regular"/>
          <w:b/>
          <w:bCs/>
          <w:snapToGrid/>
          <w:color w:val="000000" w:themeColor="text1"/>
          <w:sz w:val="20"/>
        </w:rPr>
        <w:t>,</w:t>
      </w:r>
      <w:r w:rsidRPr="0023102C">
        <w:rPr>
          <w:rFonts w:ascii="BentonSans Comp Regular" w:hAnsi="BentonSans Comp Regular"/>
          <w:b/>
          <w:bCs/>
          <w:snapToGrid/>
          <w:color w:val="000000" w:themeColor="text1"/>
          <w:sz w:val="20"/>
        </w:rPr>
        <w:t xml:space="preserve"> and Human Values. (3)</w:t>
      </w:r>
      <w:r w:rsidR="00637FD4"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LBST 2213 Honors section only.  </w:t>
      </w:r>
      <w:r w:rsidR="0014669A" w:rsidRPr="0023102C">
        <w:rPr>
          <w:rFonts w:ascii="BentonSans Comp Regular" w:hAnsi="BentonSans Comp Regular"/>
          <w:color w:val="000000" w:themeColor="text1"/>
          <w:sz w:val="20"/>
        </w:rPr>
        <w:t>Prerequisite(s):</w:t>
      </w:r>
      <w:r w:rsidR="008464C2" w:rsidRPr="0023102C">
        <w:rPr>
          <w:rFonts w:ascii="BentonSans Comp Regular" w:hAnsi="BentonSans Comp Regular"/>
          <w:color w:val="000000" w:themeColor="text1"/>
          <w:sz w:val="20"/>
        </w:rPr>
        <w:t xml:space="preserve"> Permission </w:t>
      </w:r>
      <w:r w:rsidR="008464C2" w:rsidRPr="0023102C">
        <w:rPr>
          <w:rFonts w:ascii="BentonSans Comp Regular" w:hAnsi="BentonSans Comp Regular"/>
          <w:color w:val="000000" w:themeColor="text1"/>
          <w:sz w:val="20"/>
        </w:rPr>
        <w:lastRenderedPageBreak/>
        <w:t xml:space="preserve">of the University Honors Program.  </w:t>
      </w:r>
      <w:r w:rsidRPr="0023102C">
        <w:rPr>
          <w:rFonts w:ascii="BentonSans Comp Regular" w:hAnsi="BentonSans Comp Regular"/>
          <w:snapToGrid/>
          <w:color w:val="000000" w:themeColor="text1"/>
          <w:sz w:val="20"/>
        </w:rPr>
        <w:t>A study of historical and contemporary issues in the relationship between science and technology, on the one hand, and ethical, religious</w:t>
      </w:r>
      <w:r w:rsidR="00660F5D"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social concerns on the other hand. </w:t>
      </w:r>
    </w:p>
    <w:p w14:paraId="57083045" w14:textId="77777777" w:rsidR="005F06A0" w:rsidRPr="0023102C" w:rsidRDefault="005F06A0" w:rsidP="00F33998">
      <w:pPr>
        <w:jc w:val="both"/>
        <w:rPr>
          <w:rFonts w:ascii="BentonSans Comp Regular" w:hAnsi="BentonSans Comp Regular"/>
          <w:snapToGrid/>
          <w:color w:val="000000" w:themeColor="text1"/>
          <w:sz w:val="20"/>
        </w:rPr>
      </w:pPr>
    </w:p>
    <w:p w14:paraId="7030ACD1"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HONR 3702. Seminar in Cultural Values and Social Issues. (3) (W) </w:t>
      </w:r>
      <w:r w:rsidR="00637FD4"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8464C2" w:rsidRPr="0023102C">
        <w:rPr>
          <w:rFonts w:ascii="BentonSans Comp Regular" w:hAnsi="BentonSans Comp Regular"/>
          <w:color w:val="000000" w:themeColor="text1"/>
          <w:sz w:val="20"/>
        </w:rPr>
        <w:t xml:space="preserve"> Permission of the University Honors Program.  </w:t>
      </w:r>
      <w:r w:rsidRPr="0023102C">
        <w:rPr>
          <w:rFonts w:ascii="BentonSans Comp Regular" w:hAnsi="BentonSans Comp Regular"/>
          <w:color w:val="000000" w:themeColor="text1"/>
          <w:sz w:val="20"/>
        </w:rPr>
        <w:t>An examination of social and cultural topics using a writing-intensive and interdisciplinary approach.</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May be repeated for credit with change of topic and coursework.</w:t>
      </w:r>
    </w:p>
    <w:p w14:paraId="1662C165" w14:textId="77777777" w:rsidR="005F06A0" w:rsidRPr="0023102C" w:rsidRDefault="005F06A0" w:rsidP="00F33998">
      <w:pPr>
        <w:jc w:val="both"/>
        <w:rPr>
          <w:rFonts w:ascii="BentonSans Comp Regular" w:hAnsi="BentonSans Comp Regular"/>
          <w:snapToGrid/>
          <w:color w:val="000000" w:themeColor="text1"/>
          <w:sz w:val="20"/>
        </w:rPr>
      </w:pPr>
    </w:p>
    <w:p w14:paraId="65A1EFB8" w14:textId="1713FCF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HONR 3790. University Honors </w:t>
      </w:r>
      <w:r w:rsidR="008631DC" w:rsidRPr="0023102C">
        <w:rPr>
          <w:rFonts w:ascii="BentonSans Comp Regular" w:hAnsi="BentonSans Comp Regular"/>
          <w:b/>
          <w:bCs/>
          <w:snapToGrid/>
          <w:color w:val="000000" w:themeColor="text1"/>
          <w:sz w:val="20"/>
        </w:rPr>
        <w:t xml:space="preserve">Program </w:t>
      </w:r>
      <w:r w:rsidRPr="0023102C">
        <w:rPr>
          <w:rFonts w:ascii="BentonSans Comp Regular" w:hAnsi="BentonSans Comp Regular"/>
          <w:b/>
          <w:bCs/>
          <w:snapToGrid/>
          <w:color w:val="000000" w:themeColor="text1"/>
          <w:sz w:val="20"/>
        </w:rPr>
        <w:t>Senior Seminar. (1)</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E56935" w:rsidRPr="00E56935">
        <w:rPr>
          <w:rFonts w:ascii="BentonSans Comp Regular" w:hAnsi="BentonSans Comp Regular"/>
          <w:snapToGrid/>
          <w:color w:val="000000" w:themeColor="text1"/>
          <w:sz w:val="20"/>
        </w:rPr>
        <w:t>University Honors Program member in good standing and with all other UHP course requirements completed, or permission of instructor.</w:t>
      </w:r>
      <w:r w:rsidR="008464C2" w:rsidRPr="0023102C">
        <w:rPr>
          <w:rFonts w:ascii="BentonSans Comp Regular" w:hAnsi="BentonSans Comp Regular"/>
          <w:color w:val="000000" w:themeColor="text1"/>
          <w:sz w:val="20"/>
        </w:rPr>
        <w:t xml:space="preserve"> </w:t>
      </w:r>
      <w:r w:rsidRPr="0023102C">
        <w:rPr>
          <w:rFonts w:ascii="BentonSans Comp Regular" w:hAnsi="BentonSans Comp Regular"/>
          <w:snapToGrid/>
          <w:color w:val="000000" w:themeColor="text1"/>
          <w:sz w:val="20"/>
        </w:rPr>
        <w:t xml:space="preserve"> </w:t>
      </w:r>
      <w:r w:rsidR="00E56935" w:rsidRPr="00E56935">
        <w:rPr>
          <w:rFonts w:ascii="BentonSans Comp Regular" w:hAnsi="BentonSans Comp Regular"/>
          <w:snapToGrid/>
          <w:color w:val="000000" w:themeColor="text1"/>
          <w:sz w:val="20"/>
        </w:rPr>
        <w:t xml:space="preserve">Focuses on development of a proposal for the University Honors Program (UHP) senior capstone project in consultation with an honors faculty committee selected by the student. </w:t>
      </w:r>
      <w:r w:rsidR="005D5852">
        <w:rPr>
          <w:rFonts w:ascii="BentonSans Comp Regular" w:hAnsi="BentonSans Comp Regular"/>
          <w:snapToGrid/>
          <w:color w:val="000000" w:themeColor="text1"/>
          <w:sz w:val="20"/>
        </w:rPr>
        <w:t xml:space="preserve"> </w:t>
      </w:r>
      <w:r w:rsidR="00E56935" w:rsidRPr="00E56935">
        <w:rPr>
          <w:rFonts w:ascii="BentonSans Comp Regular" w:hAnsi="BentonSans Comp Regular"/>
          <w:snapToGrid/>
          <w:color w:val="000000" w:themeColor="text1"/>
          <w:sz w:val="20"/>
        </w:rPr>
        <w:t>Project proposals are submitted through the Application to Candidacy process for approval by the Honors College.  The course is offered only in the Fall semester for students planning to graduate the following Spring or Fall semester.</w:t>
      </w:r>
    </w:p>
    <w:p w14:paraId="1076503F"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5F131AB" w14:textId="3EAA0C59"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HONR 3791. University Honors </w:t>
      </w:r>
      <w:r w:rsidR="00B95FBC" w:rsidRPr="0023102C">
        <w:rPr>
          <w:rFonts w:ascii="BentonSans Comp Regular" w:hAnsi="BentonSans Comp Regular"/>
          <w:b/>
          <w:bCs/>
          <w:color w:val="000000" w:themeColor="text1"/>
          <w:sz w:val="20"/>
        </w:rPr>
        <w:t xml:space="preserve">Program </w:t>
      </w:r>
      <w:r w:rsidRPr="0023102C">
        <w:rPr>
          <w:rFonts w:ascii="BentonSans Comp Regular" w:hAnsi="BentonSans Comp Regular"/>
          <w:b/>
          <w:bCs/>
          <w:color w:val="000000" w:themeColor="text1"/>
          <w:sz w:val="20"/>
        </w:rPr>
        <w:t>Senior Project. (3)</w:t>
      </w:r>
      <w:r w:rsidRPr="0023102C">
        <w:rPr>
          <w:rFonts w:ascii="BentonSans Comp Regular" w:hAnsi="BentonSans Comp Regular"/>
          <w:b/>
          <w:color w:val="000000" w:themeColor="text1"/>
          <w:sz w:val="20"/>
        </w:rPr>
        <w:t xml:space="preserve"> </w:t>
      </w:r>
      <w:r w:rsidRPr="0023102C">
        <w:rPr>
          <w:rFonts w:ascii="BentonSans Comp Regular" w:hAnsi="BentonSans Comp Regular"/>
          <w:b/>
          <w:bCs/>
          <w:color w:val="000000" w:themeColor="text1"/>
          <w:sz w:val="20"/>
        </w:rPr>
        <w:t xml:space="preserve">(W)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95FBC" w:rsidRPr="0023102C">
        <w:rPr>
          <w:rFonts w:ascii="BentonSans Comp Regular" w:hAnsi="BentonSans Comp Regular"/>
          <w:color w:val="000000" w:themeColor="text1"/>
          <w:sz w:val="20"/>
        </w:rPr>
        <w:t>HONR 3790 with grade of A;</w:t>
      </w:r>
      <w:r w:rsidR="00B95FBC" w:rsidRPr="0023102C">
        <w:rPr>
          <w:rFonts w:ascii="BentonSans Comp Regular" w:hAnsi="BentonSans Comp Regular"/>
        </w:rPr>
        <w:t xml:space="preserve"> </w:t>
      </w:r>
      <w:r w:rsidR="00B95FBC" w:rsidRPr="0023102C">
        <w:rPr>
          <w:rFonts w:ascii="BentonSans Comp Regular" w:hAnsi="BentonSans Comp Regular"/>
          <w:color w:val="000000" w:themeColor="text1"/>
          <w:sz w:val="20"/>
        </w:rPr>
        <w:t>University Honors Program member in good standing; and approved Honors College Application to Candidacy</w:t>
      </w:r>
      <w:r w:rsidR="007849E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B95FBC" w:rsidRPr="0023102C">
        <w:rPr>
          <w:rFonts w:ascii="BentonSans Comp Regular" w:hAnsi="BentonSans Comp Regular"/>
          <w:color w:val="000000" w:themeColor="text1"/>
          <w:sz w:val="20"/>
        </w:rPr>
        <w:t xml:space="preserve">The Senior University Honors Program project is directed by an honors faculty committee selected by the student.  This course provides the opportunity for writing workshops, group discussions, and feedback.  The course is offered only in the Spring semester for students planning to graduate the same semester or in the following Fall semester.  </w:t>
      </w:r>
    </w:p>
    <w:p w14:paraId="310B2A1D" w14:textId="77777777" w:rsidR="00994597" w:rsidRPr="0023102C" w:rsidRDefault="00994597"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45B6ED5" w14:textId="77777777" w:rsidR="00994597" w:rsidRPr="0023102C" w:rsidRDefault="00994597"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Health Systems Management (HSMT)</w:t>
      </w:r>
    </w:p>
    <w:p w14:paraId="12B7A21F" w14:textId="77777777" w:rsidR="00994597" w:rsidRPr="0023102C" w:rsidRDefault="00994597"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9D33057" w14:textId="490D89BF"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HSMT 2101. Introduction to the Health </w:t>
      </w:r>
      <w:r w:rsidR="001131FB" w:rsidRPr="001131FB">
        <w:rPr>
          <w:rFonts w:ascii="BentonSans Comp Regular" w:hAnsi="BentonSans Comp Regular"/>
          <w:b/>
          <w:color w:val="000000" w:themeColor="text1"/>
          <w:sz w:val="20"/>
        </w:rPr>
        <w:t>Systems Management</w:t>
      </w:r>
      <w:r w:rsidRPr="0023102C">
        <w:rPr>
          <w:rFonts w:ascii="BentonSans Comp Regular" w:hAnsi="BentonSans Comp Regular"/>
          <w:b/>
          <w:color w:val="000000" w:themeColor="text1"/>
          <w:sz w:val="20"/>
        </w:rPr>
        <w:t>. (3)</w:t>
      </w:r>
      <w:r w:rsidR="000B66E7" w:rsidRPr="0023102C">
        <w:rPr>
          <w:rFonts w:ascii="BentonSans Comp Regular" w:hAnsi="BentonSans Comp Regular"/>
          <w:color w:val="000000" w:themeColor="text1"/>
          <w:sz w:val="20"/>
        </w:rPr>
        <w:t xml:space="preserve">  </w:t>
      </w:r>
      <w:r w:rsidR="004D1C47" w:rsidRPr="0023102C">
        <w:rPr>
          <w:rFonts w:ascii="BentonSans Comp Regular" w:hAnsi="BentonSans Comp Regular"/>
          <w:color w:val="000000" w:themeColor="text1"/>
          <w:sz w:val="20"/>
        </w:rPr>
        <w:t xml:space="preserve">Prerequisite(s): Sophomore standing.  </w:t>
      </w:r>
      <w:r w:rsidR="001131FB" w:rsidRPr="001131FB">
        <w:rPr>
          <w:rFonts w:ascii="BentonSans Comp Regular" w:hAnsi="BentonSans Comp Regular"/>
          <w:color w:val="000000" w:themeColor="text1"/>
          <w:sz w:val="20"/>
        </w:rPr>
        <w:t xml:space="preserve">Introduction to the various systems that comprise the health system and how they work together to support population health, the aim of the larger system. </w:t>
      </w:r>
      <w:r w:rsidR="007E4316">
        <w:rPr>
          <w:rFonts w:ascii="BentonSans Comp Regular" w:hAnsi="BentonSans Comp Regular"/>
          <w:color w:val="000000" w:themeColor="text1"/>
          <w:sz w:val="20"/>
        </w:rPr>
        <w:t xml:space="preserve"> </w:t>
      </w:r>
      <w:r w:rsidR="001131FB" w:rsidRPr="001131FB">
        <w:rPr>
          <w:rFonts w:ascii="BentonSans Comp Regular" w:hAnsi="BentonSans Comp Regular"/>
          <w:color w:val="000000" w:themeColor="text1"/>
          <w:sz w:val="20"/>
        </w:rPr>
        <w:t xml:space="preserve">Exposure to germane topics, work settings, trends, skills, and knowledge bases within the health system. </w:t>
      </w:r>
      <w:r w:rsidR="007E4316">
        <w:rPr>
          <w:rFonts w:ascii="BentonSans Comp Regular" w:hAnsi="BentonSans Comp Regular"/>
          <w:color w:val="000000" w:themeColor="text1"/>
          <w:sz w:val="20"/>
        </w:rPr>
        <w:t xml:space="preserve"> </w:t>
      </w:r>
      <w:r w:rsidR="001131FB" w:rsidRPr="001131FB">
        <w:rPr>
          <w:rFonts w:ascii="BentonSans Comp Regular" w:hAnsi="BentonSans Comp Regular"/>
          <w:color w:val="000000" w:themeColor="text1"/>
          <w:sz w:val="20"/>
        </w:rPr>
        <w:t>Introduction to career options with the Health Systems Management degree.</w:t>
      </w:r>
    </w:p>
    <w:p w14:paraId="25F25279" w14:textId="77777777"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C52AFC4" w14:textId="1D8C15AD"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HSMT 2102</w:t>
      </w:r>
      <w:r w:rsidR="000B66E7"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Healthcare Language and Terminology</w:t>
      </w:r>
      <w:r w:rsidR="000B66E7" w:rsidRPr="0023102C">
        <w:rPr>
          <w:rFonts w:ascii="BentonSans Comp Regular" w:hAnsi="BentonSans Comp Regular"/>
          <w:b/>
          <w:color w:val="000000" w:themeColor="text1"/>
          <w:sz w:val="20"/>
        </w:rPr>
        <w:t>. (</w:t>
      </w:r>
      <w:r w:rsidRPr="0023102C">
        <w:rPr>
          <w:rFonts w:ascii="BentonSans Comp Regular" w:hAnsi="BentonSans Comp Regular"/>
          <w:b/>
          <w:color w:val="000000" w:themeColor="text1"/>
          <w:sz w:val="20"/>
        </w:rPr>
        <w:t>3)</w:t>
      </w:r>
      <w:r w:rsidR="000B66E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An introduction to professional communications and vocabulary used in the healthcare field. Emphasis is placed on the fundamentals of terminology and communication. Clinical vocabularies, terminologies, and coding systems, along with definitions, are described in the context of caring for and treating patients.</w:t>
      </w:r>
      <w:r w:rsidR="00E33EDA" w:rsidRPr="0023102C">
        <w:rPr>
          <w:rFonts w:ascii="BentonSans Comp Regular" w:hAnsi="BentonSans Comp Regular"/>
          <w:i/>
          <w:color w:val="000000" w:themeColor="text1"/>
          <w:sz w:val="20"/>
        </w:rPr>
        <w:t xml:space="preserve">  May be repeated once with an original grade of D</w:t>
      </w:r>
      <w:r w:rsidR="00A30D74">
        <w:rPr>
          <w:rFonts w:ascii="BentonSans Comp Regular" w:hAnsi="BentonSans Comp Regular"/>
          <w:i/>
          <w:color w:val="000000" w:themeColor="text1"/>
          <w:sz w:val="20"/>
        </w:rPr>
        <w:t xml:space="preserve"> or</w:t>
      </w:r>
      <w:r w:rsidR="00E33EDA" w:rsidRPr="0023102C">
        <w:rPr>
          <w:rFonts w:ascii="BentonSans Comp Regular" w:hAnsi="BentonSans Comp Regular"/>
          <w:i/>
          <w:color w:val="000000" w:themeColor="text1"/>
          <w:sz w:val="20"/>
        </w:rPr>
        <w:t xml:space="preserve"> F.</w:t>
      </w:r>
    </w:p>
    <w:p w14:paraId="687631E3" w14:textId="47D31FAB" w:rsidR="00C52CFA" w:rsidRPr="0023102C" w:rsidRDefault="00C52CF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972B10D" w14:textId="3BB3BC9C" w:rsidR="00C52CFA" w:rsidRPr="0023102C" w:rsidRDefault="00C52CF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HSMT 2103. Introduction to Human Resources Management. (3)</w:t>
      </w:r>
      <w:r w:rsidRPr="0023102C">
        <w:rPr>
          <w:rFonts w:ascii="BentonSans Comp Regular" w:hAnsi="BentonSans Comp Regular"/>
          <w:color w:val="000000" w:themeColor="text1"/>
          <w:sz w:val="20"/>
        </w:rPr>
        <w:t xml:space="preserve"> </w:t>
      </w:r>
      <w:r w:rsidR="005561D4" w:rsidRPr="0023102C">
        <w:rPr>
          <w:rFonts w:ascii="BentonSans Comp Regular" w:hAnsi="BentonSans Comp Regular"/>
          <w:color w:val="000000" w:themeColor="text1"/>
          <w:sz w:val="20"/>
        </w:rPr>
        <w:t xml:space="preserve"> Prerequisite(s): Sophomore standing.  </w:t>
      </w:r>
      <w:r w:rsidRPr="0023102C">
        <w:rPr>
          <w:rFonts w:ascii="BentonSans Comp Regular" w:hAnsi="BentonSans Comp Regular"/>
          <w:color w:val="000000" w:themeColor="text1"/>
          <w:sz w:val="20"/>
        </w:rPr>
        <w:t xml:space="preserve">Introduction to human resources management as it applies to health and human services institutions, including recruitment, selection, training, and development.  Emphasis is placed upon understanding the basic functions of a manager and the role of leading. </w:t>
      </w:r>
      <w:r w:rsidR="00A30D7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Major theories associated with motivating the individual in organizations, interpersonal and group behavior, job design, organizational processes of decision-making, communication, and change are addressed.  Consideration is given to the influence of personal values and ethical frameworks on the pro</w:t>
      </w:r>
      <w:r w:rsidR="0015232C">
        <w:rPr>
          <w:rFonts w:ascii="BentonSans Comp Regular" w:hAnsi="BentonSans Comp Regular"/>
          <w:color w:val="000000" w:themeColor="text1"/>
          <w:sz w:val="20"/>
        </w:rPr>
        <w:t>cesses of managing and leading.</w:t>
      </w:r>
    </w:p>
    <w:p w14:paraId="6B2DDACD" w14:textId="4B854ACF" w:rsidR="00FC41B9"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2339447" w14:textId="7A118BBF" w:rsidR="00500E7F" w:rsidRPr="0023102C" w:rsidRDefault="00500E7F" w:rsidP="00500E7F">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HSMT </w:t>
      </w:r>
      <w:r>
        <w:rPr>
          <w:rFonts w:ascii="BentonSans Comp Regular" w:hAnsi="BentonSans Comp Regular"/>
          <w:b/>
          <w:color w:val="000000" w:themeColor="text1"/>
          <w:sz w:val="20"/>
        </w:rPr>
        <w:t>2104</w:t>
      </w:r>
      <w:r w:rsidRPr="0023102C">
        <w:rPr>
          <w:rFonts w:ascii="BentonSans Comp Regular" w:hAnsi="BentonSans Comp Regular"/>
          <w:b/>
          <w:color w:val="000000" w:themeColor="text1"/>
          <w:sz w:val="20"/>
        </w:rPr>
        <w:t>. Introduction to the U.S. Healthcare System. (3)</w:t>
      </w:r>
      <w:r w:rsidRPr="0023102C">
        <w:rPr>
          <w:rFonts w:ascii="BentonSans Comp Regular" w:hAnsi="BentonSans Comp Regular"/>
          <w:color w:val="000000" w:themeColor="text1"/>
          <w:sz w:val="20"/>
        </w:rPr>
        <w:t xml:space="preserve">  Prerequisite(s): </w:t>
      </w:r>
      <w:r w:rsidR="00B62F6C">
        <w:rPr>
          <w:rFonts w:ascii="BentonSans Comp Regular" w:hAnsi="BentonSans Comp Regular"/>
          <w:color w:val="000000" w:themeColor="text1"/>
          <w:sz w:val="20"/>
        </w:rPr>
        <w:t xml:space="preserve">Health Systems Management major or </w:t>
      </w:r>
      <w:r w:rsidRPr="0065117B">
        <w:rPr>
          <w:rFonts w:ascii="BentonSans Comp Regular" w:hAnsi="BentonSans Comp Regular"/>
          <w:color w:val="000000" w:themeColor="text1"/>
          <w:sz w:val="20"/>
        </w:rPr>
        <w:t>College of Health and Human Services pre-major</w:t>
      </w:r>
      <w:r w:rsidR="00B62F6C">
        <w:rPr>
          <w:rFonts w:ascii="BentonSans Comp Regular" w:hAnsi="BentonSans Comp Regular"/>
          <w:color w:val="000000" w:themeColor="text1"/>
          <w:sz w:val="20"/>
        </w:rPr>
        <w:t>;</w:t>
      </w:r>
      <w:r w:rsidRPr="0065117B">
        <w:rPr>
          <w:rFonts w:ascii="BentonSans Comp Regular" w:hAnsi="BentonSans Comp Regular"/>
          <w:color w:val="000000" w:themeColor="text1"/>
          <w:sz w:val="20"/>
        </w:rPr>
        <w:t xml:space="preserve"> and Sophomore standing</w:t>
      </w:r>
      <w:r w:rsidRPr="0023102C">
        <w:rPr>
          <w:rFonts w:ascii="BentonSans Comp Regular" w:hAnsi="BentonSans Comp Regular"/>
          <w:color w:val="000000" w:themeColor="text1"/>
          <w:sz w:val="20"/>
        </w:rPr>
        <w:t>.  An overview of the organization and delivery mechanisms in the U.S. healthcare system.  Various settings for the delivery of healthcare and personnel and financial resources integral to the delivery of care are presented.  Also included are the historical development and future growth and direction of the system.</w:t>
      </w:r>
    </w:p>
    <w:p w14:paraId="2FCC216A" w14:textId="77777777" w:rsidR="00500E7F" w:rsidRPr="0023102C" w:rsidRDefault="00500E7F" w:rsidP="00500E7F">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393CD2D" w14:textId="7CE090AC" w:rsidR="005C30B8" w:rsidRDefault="005C30B8"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C30B8">
        <w:rPr>
          <w:rFonts w:ascii="BentonSans Comp Regular" w:hAnsi="BentonSans Comp Regular"/>
          <w:b/>
          <w:color w:val="000000" w:themeColor="text1"/>
          <w:sz w:val="20"/>
        </w:rPr>
        <w:t xml:space="preserve">HSMT 3000. Special Topics. (3)  </w:t>
      </w:r>
      <w:r w:rsidRPr="005C30B8">
        <w:rPr>
          <w:rFonts w:ascii="BentonSans Comp Regular" w:hAnsi="BentonSans Comp Regular"/>
          <w:color w:val="000000" w:themeColor="text1"/>
          <w:sz w:val="20"/>
        </w:rPr>
        <w:t>Discussion of current and emerging topics in the field of health.</w:t>
      </w:r>
      <w:r>
        <w:rPr>
          <w:rFonts w:ascii="BentonSans Comp Regular" w:hAnsi="BentonSans Comp Regular"/>
          <w:color w:val="000000" w:themeColor="text1"/>
          <w:sz w:val="20"/>
        </w:rPr>
        <w:t xml:space="preserve">  </w:t>
      </w:r>
      <w:r w:rsidRPr="005C30B8">
        <w:rPr>
          <w:rFonts w:ascii="BentonSans Comp Regular" w:hAnsi="BentonSans Comp Regular"/>
          <w:i/>
          <w:color w:val="000000" w:themeColor="text1"/>
          <w:sz w:val="20"/>
        </w:rPr>
        <w:t>May be repeated for credit with change of topic.</w:t>
      </w:r>
    </w:p>
    <w:p w14:paraId="21297250" w14:textId="77777777" w:rsidR="005C30B8" w:rsidRPr="0023102C" w:rsidRDefault="005C30B8"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30096F5" w14:textId="5C513EE8" w:rsidR="001809EA" w:rsidRPr="0023102C" w:rsidRDefault="001809EA" w:rsidP="001809E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HSMT </w:t>
      </w:r>
      <w:r>
        <w:rPr>
          <w:rFonts w:ascii="BentonSans Comp Regular" w:hAnsi="BentonSans Comp Regular"/>
          <w:b/>
          <w:color w:val="000000" w:themeColor="text1"/>
          <w:sz w:val="20"/>
        </w:rPr>
        <w:t>3104</w:t>
      </w:r>
      <w:r w:rsidRPr="0023102C">
        <w:rPr>
          <w:rFonts w:ascii="BentonSans Comp Regular" w:hAnsi="BentonSans Comp Regular"/>
          <w:b/>
          <w:color w:val="000000" w:themeColor="text1"/>
          <w:sz w:val="20"/>
        </w:rPr>
        <w:t xml:space="preserve">. Health Information </w:t>
      </w:r>
      <w:r>
        <w:rPr>
          <w:rFonts w:ascii="BentonSans Comp Regular" w:hAnsi="BentonSans Comp Regular"/>
          <w:b/>
          <w:color w:val="000000" w:themeColor="text1"/>
          <w:sz w:val="20"/>
        </w:rPr>
        <w:t>Systems</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Prerequisite(s): </w:t>
      </w:r>
      <w:r w:rsidRPr="00651D67">
        <w:rPr>
          <w:rFonts w:ascii="BentonSans Comp Regular" w:hAnsi="BentonSans Comp Regular"/>
          <w:color w:val="000000" w:themeColor="text1"/>
          <w:sz w:val="20"/>
        </w:rPr>
        <w:t>Health Systems Management major</w:t>
      </w:r>
      <w:r>
        <w:rPr>
          <w:rFonts w:ascii="BentonSans Comp Regular" w:hAnsi="BentonSans Comp Regular"/>
          <w:color w:val="000000" w:themeColor="text1"/>
          <w:sz w:val="20"/>
        </w:rPr>
        <w:t xml:space="preserve">; and </w:t>
      </w:r>
      <w:r w:rsidRPr="00651D67">
        <w:rPr>
          <w:rFonts w:ascii="BentonSans Comp Regular" w:hAnsi="BentonSans Comp Regular"/>
          <w:color w:val="000000" w:themeColor="text1"/>
          <w:sz w:val="20"/>
        </w:rPr>
        <w:t xml:space="preserve">HSMT 2101 and </w:t>
      </w:r>
      <w:r w:rsidR="00FD75F4">
        <w:rPr>
          <w:rFonts w:ascii="BentonSans Comp Regular" w:hAnsi="BentonSans Comp Regular"/>
          <w:color w:val="000000" w:themeColor="text1"/>
          <w:sz w:val="20"/>
        </w:rPr>
        <w:t>HSMT 2104</w:t>
      </w:r>
      <w:r w:rsidRPr="00651D67">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 xml:space="preserve">.  </w:t>
      </w:r>
      <w:r w:rsidRPr="00651D67">
        <w:rPr>
          <w:rFonts w:ascii="BentonSans Comp Regular" w:hAnsi="BentonSans Comp Regular"/>
          <w:color w:val="000000" w:themeColor="text1"/>
          <w:sz w:val="20"/>
        </w:rPr>
        <w:t>Health information systems include a variety of information technology used in healthcare settings to collect, store, disseminate, and manage health data. These systems provide healthcare in a more efficient, effective, and economical manner. Various applications for information technology in a healthcare setting are emphasized, as well as their potential benefits.</w:t>
      </w:r>
    </w:p>
    <w:p w14:paraId="3C719E41" w14:textId="77777777" w:rsidR="001809EA" w:rsidRDefault="001809E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04867A1" w14:textId="5512E833"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HSMT 3201</w:t>
      </w:r>
      <w:r w:rsidR="000B66E7"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Healt</w:t>
      </w:r>
      <w:r w:rsidR="00B71013">
        <w:rPr>
          <w:rFonts w:ascii="BentonSans Comp Regular" w:hAnsi="BentonSans Comp Regular"/>
          <w:b/>
          <w:color w:val="000000" w:themeColor="text1"/>
          <w:sz w:val="20"/>
        </w:rPr>
        <w:t>h System</w:t>
      </w:r>
      <w:r w:rsidRPr="0023102C">
        <w:rPr>
          <w:rFonts w:ascii="BentonSans Comp Regular" w:hAnsi="BentonSans Comp Regular"/>
          <w:b/>
          <w:color w:val="000000" w:themeColor="text1"/>
          <w:sz w:val="20"/>
        </w:rPr>
        <w:t xml:space="preserve"> Leadership, Ethics, and Inter-Professional Communication</w:t>
      </w:r>
      <w:r w:rsidR="000B66E7"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(3) (O,W)</w:t>
      </w:r>
      <w:r w:rsidR="000B66E7" w:rsidRPr="0023102C">
        <w:rPr>
          <w:rFonts w:ascii="BentonSans Comp Regular" w:hAnsi="BentonSans Comp Regular"/>
          <w:color w:val="000000" w:themeColor="text1"/>
          <w:sz w:val="20"/>
        </w:rPr>
        <w:t xml:space="preserve">  </w:t>
      </w:r>
      <w:r w:rsidR="0015299A" w:rsidRPr="0023102C">
        <w:rPr>
          <w:rFonts w:ascii="BentonSans Comp Regular" w:hAnsi="BentonSans Comp Regular"/>
          <w:color w:val="000000" w:themeColor="text1"/>
          <w:sz w:val="20"/>
        </w:rPr>
        <w:t>Prerequisite(s): HSMT 2101</w:t>
      </w:r>
      <w:r w:rsidR="003707A2">
        <w:rPr>
          <w:rFonts w:ascii="BentonSans Comp Regular" w:hAnsi="BentonSans Comp Regular"/>
          <w:color w:val="000000" w:themeColor="text1"/>
          <w:sz w:val="20"/>
        </w:rPr>
        <w:t xml:space="preserve">, </w:t>
      </w:r>
      <w:r w:rsidR="0015299A" w:rsidRPr="0023102C">
        <w:rPr>
          <w:rFonts w:ascii="BentonSans Comp Regular" w:hAnsi="BentonSans Comp Regular"/>
          <w:color w:val="000000" w:themeColor="text1"/>
          <w:sz w:val="20"/>
        </w:rPr>
        <w:t>HSMT 2103</w:t>
      </w:r>
      <w:r w:rsidR="003707A2">
        <w:rPr>
          <w:rFonts w:ascii="BentonSans Comp Regular" w:hAnsi="BentonSans Comp Regular"/>
          <w:color w:val="000000" w:themeColor="text1"/>
          <w:sz w:val="20"/>
        </w:rPr>
        <w:t xml:space="preserve">, and </w:t>
      </w:r>
      <w:r w:rsidR="003707A2" w:rsidRPr="003707A2">
        <w:rPr>
          <w:rFonts w:ascii="BentonSans Comp Regular" w:hAnsi="BentonSans Comp Regular"/>
          <w:color w:val="000000" w:themeColor="text1"/>
          <w:sz w:val="20"/>
        </w:rPr>
        <w:t xml:space="preserve">HSMT 2104 </w:t>
      </w:r>
      <w:r w:rsidR="0015299A" w:rsidRPr="0023102C">
        <w:rPr>
          <w:rFonts w:ascii="BentonSans Comp Regular" w:hAnsi="BentonSans Comp Regular"/>
          <w:color w:val="000000" w:themeColor="text1"/>
          <w:sz w:val="20"/>
        </w:rPr>
        <w:t xml:space="preserve">with grades of C or above; Health Systems Management major; and 45 credit hours of college coursework.  </w:t>
      </w:r>
      <w:r w:rsidR="003707A2" w:rsidRPr="003707A2">
        <w:rPr>
          <w:rFonts w:ascii="BentonSans Comp Regular" w:hAnsi="BentonSans Comp Regular"/>
          <w:color w:val="000000" w:themeColor="text1"/>
          <w:sz w:val="20"/>
        </w:rPr>
        <w:t xml:space="preserve">Examination of leadership skills and communication development. </w:t>
      </w:r>
      <w:r w:rsidR="00F73161">
        <w:rPr>
          <w:rFonts w:ascii="BentonSans Comp Regular" w:hAnsi="BentonSans Comp Regular"/>
          <w:color w:val="000000" w:themeColor="text1"/>
          <w:sz w:val="20"/>
        </w:rPr>
        <w:t xml:space="preserve"> </w:t>
      </w:r>
      <w:r w:rsidR="003707A2" w:rsidRPr="003707A2">
        <w:rPr>
          <w:rFonts w:ascii="BentonSans Comp Regular" w:hAnsi="BentonSans Comp Regular"/>
          <w:color w:val="000000" w:themeColor="text1"/>
          <w:sz w:val="20"/>
        </w:rPr>
        <w:t xml:space="preserve">Analysis of ethical and bioethical problems confronting health systems. </w:t>
      </w:r>
      <w:r w:rsidR="00F73161">
        <w:rPr>
          <w:rFonts w:ascii="BentonSans Comp Regular" w:hAnsi="BentonSans Comp Regular"/>
          <w:color w:val="000000" w:themeColor="text1"/>
          <w:sz w:val="20"/>
        </w:rPr>
        <w:t xml:space="preserve"> </w:t>
      </w:r>
      <w:r w:rsidR="003707A2" w:rsidRPr="003707A2">
        <w:rPr>
          <w:rFonts w:ascii="BentonSans Comp Regular" w:hAnsi="BentonSans Comp Regular"/>
          <w:color w:val="000000" w:themeColor="text1"/>
          <w:sz w:val="20"/>
        </w:rPr>
        <w:t xml:space="preserve">Contemporary issues confronting organizations and people who work to promote, restore, or maintain health are examined. </w:t>
      </w:r>
      <w:r w:rsidR="00F73161">
        <w:rPr>
          <w:rFonts w:ascii="BentonSans Comp Regular" w:hAnsi="BentonSans Comp Regular"/>
          <w:color w:val="000000" w:themeColor="text1"/>
          <w:sz w:val="20"/>
        </w:rPr>
        <w:t xml:space="preserve"> </w:t>
      </w:r>
      <w:r w:rsidR="003707A2" w:rsidRPr="003707A2">
        <w:rPr>
          <w:rFonts w:ascii="BentonSans Comp Regular" w:hAnsi="BentonSans Comp Regular"/>
          <w:color w:val="000000" w:themeColor="text1"/>
          <w:sz w:val="20"/>
        </w:rPr>
        <w:t xml:space="preserve">The course also serves as a continuation of the design and development of student </w:t>
      </w:r>
      <w:proofErr w:type="spellStart"/>
      <w:r w:rsidR="003707A2" w:rsidRPr="003707A2">
        <w:rPr>
          <w:rFonts w:ascii="BentonSans Comp Regular" w:hAnsi="BentonSans Comp Regular"/>
          <w:color w:val="000000" w:themeColor="text1"/>
          <w:sz w:val="20"/>
        </w:rPr>
        <w:t>ePortfolios</w:t>
      </w:r>
      <w:proofErr w:type="spellEnd"/>
      <w:r w:rsidR="003707A2" w:rsidRPr="003707A2">
        <w:rPr>
          <w:rFonts w:ascii="BentonSans Comp Regular" w:hAnsi="BentonSans Comp Regular"/>
          <w:color w:val="000000" w:themeColor="text1"/>
          <w:sz w:val="20"/>
        </w:rPr>
        <w:t>.</w:t>
      </w:r>
    </w:p>
    <w:p w14:paraId="24BC7643" w14:textId="77777777"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D11BC08" w14:textId="2855FF85"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HSMT 3203</w:t>
      </w:r>
      <w:r w:rsidR="000B66E7"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Introduction to Healthcare Accounting and Finance</w:t>
      </w:r>
      <w:r w:rsidR="000B66E7"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(3)</w:t>
      </w:r>
      <w:r w:rsidR="000B66E7" w:rsidRPr="0023102C">
        <w:rPr>
          <w:rFonts w:ascii="BentonSans Comp Regular" w:hAnsi="BentonSans Comp Regular"/>
          <w:color w:val="000000" w:themeColor="text1"/>
          <w:sz w:val="20"/>
        </w:rPr>
        <w:t xml:space="preserve">  </w:t>
      </w:r>
      <w:r w:rsidR="000E6A01" w:rsidRPr="0023102C">
        <w:rPr>
          <w:rFonts w:ascii="BentonSans Comp Regular" w:hAnsi="BentonSans Comp Regular"/>
          <w:color w:val="000000" w:themeColor="text1"/>
          <w:sz w:val="20"/>
        </w:rPr>
        <w:t xml:space="preserve">Prerequisite(s): HSMT 2101 and HSMT 2103 with grades of C or above; Health Systems Management major; and 45 credit hours of college coursework.  </w:t>
      </w:r>
      <w:r w:rsidRPr="0023102C">
        <w:rPr>
          <w:rFonts w:ascii="BentonSans Comp Regular" w:hAnsi="BentonSans Comp Regular"/>
          <w:color w:val="000000" w:themeColor="text1"/>
          <w:sz w:val="20"/>
        </w:rPr>
        <w:t>Basic concepts and techniques of collecting, processing, and reporting financial information relevant to healthcare institutions. Fundamental financial management concepts and tools for healthcare institutions, including financial statements and attributes.</w:t>
      </w:r>
    </w:p>
    <w:p w14:paraId="5C677AFC" w14:textId="11EB477B" w:rsidR="00FC41B9"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4F3B54C" w14:textId="27C65285" w:rsidR="00000C2F" w:rsidRPr="00000C2F" w:rsidRDefault="00000C2F" w:rsidP="00000C2F">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000C2F">
        <w:rPr>
          <w:rFonts w:ascii="BentonSans Comp Regular" w:hAnsi="BentonSans Comp Regular"/>
          <w:b/>
          <w:color w:val="000000" w:themeColor="text1"/>
          <w:sz w:val="20"/>
        </w:rPr>
        <w:t>HSMT 3301. Health Insurance and Managed Care. (3)</w:t>
      </w:r>
      <w:r>
        <w:rPr>
          <w:rFonts w:ascii="BentonSans Comp Regular" w:hAnsi="BentonSans Comp Regular"/>
          <w:color w:val="000000" w:themeColor="text1"/>
          <w:sz w:val="20"/>
        </w:rPr>
        <w:t xml:space="preserve">  </w:t>
      </w:r>
      <w:r w:rsidRPr="00000C2F">
        <w:rPr>
          <w:rFonts w:ascii="BentonSans Comp Regular" w:hAnsi="BentonSans Comp Regular"/>
          <w:color w:val="000000" w:themeColor="text1"/>
          <w:sz w:val="20"/>
        </w:rPr>
        <w:t>Prerequisite(s): HSMT 3203</w:t>
      </w:r>
      <w:r>
        <w:rPr>
          <w:rFonts w:ascii="BentonSans Comp Regular" w:hAnsi="BentonSans Comp Regular"/>
          <w:color w:val="000000" w:themeColor="text1"/>
          <w:sz w:val="20"/>
        </w:rPr>
        <w:t xml:space="preserve">, </w:t>
      </w:r>
      <w:r w:rsidRPr="00000C2F">
        <w:rPr>
          <w:rFonts w:ascii="BentonSans Comp Regular" w:hAnsi="BentonSans Comp Regular"/>
          <w:color w:val="000000" w:themeColor="text1"/>
          <w:sz w:val="20"/>
        </w:rPr>
        <w:t>Health Systems Management major</w:t>
      </w:r>
      <w:r>
        <w:rPr>
          <w:rFonts w:ascii="BentonSans Comp Regular" w:hAnsi="BentonSans Comp Regular"/>
          <w:color w:val="000000" w:themeColor="text1"/>
          <w:sz w:val="20"/>
        </w:rPr>
        <w:t>,</w:t>
      </w:r>
      <w:r w:rsidRPr="00000C2F">
        <w:rPr>
          <w:rFonts w:ascii="BentonSans Comp Regular" w:hAnsi="BentonSans Comp Regular"/>
          <w:color w:val="000000" w:themeColor="text1"/>
          <w:sz w:val="20"/>
        </w:rPr>
        <w:t xml:space="preserve"> and Sophomore standing</w:t>
      </w:r>
      <w:r>
        <w:rPr>
          <w:rFonts w:ascii="BentonSans Comp Regular" w:hAnsi="BentonSans Comp Regular"/>
          <w:color w:val="000000" w:themeColor="text1"/>
          <w:sz w:val="20"/>
        </w:rPr>
        <w:t xml:space="preserve">.  </w:t>
      </w:r>
      <w:r w:rsidRPr="00000C2F">
        <w:rPr>
          <w:rFonts w:ascii="BentonSans Comp Regular" w:hAnsi="BentonSans Comp Regular"/>
          <w:color w:val="000000" w:themeColor="text1"/>
          <w:sz w:val="20"/>
        </w:rPr>
        <w:t>An overview of the design, management, and regulation of health insurance and managed care organizations in the U.S. healthcare system.  Various settings for the delivery of healthcare and personnel and financial resources integral to the delivery of care are presented.  Also included are the historical development and future growth and direction of the health insurance system.</w:t>
      </w:r>
    </w:p>
    <w:p w14:paraId="147ECA73" w14:textId="77777777" w:rsidR="00000C2F" w:rsidRPr="00000C2F" w:rsidRDefault="00000C2F" w:rsidP="00000C2F">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8E60DF6" w14:textId="47C2EF84" w:rsidR="00FC41B9" w:rsidRPr="0023102C" w:rsidRDefault="00FC41B9" w:rsidP="002E686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HSMT </w:t>
      </w:r>
      <w:r w:rsidR="002E6868">
        <w:rPr>
          <w:rFonts w:ascii="BentonSans Comp Regular" w:hAnsi="BentonSans Comp Regular"/>
          <w:b/>
          <w:color w:val="000000" w:themeColor="text1"/>
          <w:sz w:val="20"/>
        </w:rPr>
        <w:t>3204</w:t>
      </w:r>
      <w:r w:rsidR="00E778A2"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Health System Organization Development and Behavior</w:t>
      </w:r>
      <w:r w:rsidR="00E778A2"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(3)</w:t>
      </w:r>
      <w:r w:rsidR="00E778A2" w:rsidRPr="0023102C">
        <w:rPr>
          <w:rFonts w:ascii="BentonSans Comp Regular" w:hAnsi="BentonSans Comp Regular"/>
          <w:color w:val="000000" w:themeColor="text1"/>
          <w:sz w:val="20"/>
        </w:rPr>
        <w:t xml:space="preserve">  Prerequisite(s):</w:t>
      </w:r>
      <w:r w:rsidR="002E6868">
        <w:rPr>
          <w:rFonts w:ascii="BentonSans Comp Regular" w:hAnsi="BentonSans Comp Regular"/>
          <w:color w:val="000000" w:themeColor="text1"/>
          <w:sz w:val="20"/>
        </w:rPr>
        <w:t xml:space="preserve"> </w:t>
      </w:r>
      <w:r w:rsidR="002E6868" w:rsidRPr="002E6868">
        <w:rPr>
          <w:rFonts w:ascii="BentonSans Comp Regular" w:hAnsi="BentonSans Comp Regular"/>
          <w:color w:val="000000" w:themeColor="text1"/>
          <w:sz w:val="20"/>
        </w:rPr>
        <w:t>Health Systems Management major</w:t>
      </w:r>
      <w:r w:rsidR="002E6868">
        <w:rPr>
          <w:rFonts w:ascii="BentonSans Comp Regular" w:hAnsi="BentonSans Comp Regular"/>
          <w:color w:val="000000" w:themeColor="text1"/>
          <w:sz w:val="20"/>
        </w:rPr>
        <w:t xml:space="preserve">; and </w:t>
      </w:r>
      <w:r w:rsidR="002E6868" w:rsidRPr="002E6868">
        <w:rPr>
          <w:rFonts w:ascii="BentonSans Comp Regular" w:hAnsi="BentonSans Comp Regular"/>
          <w:color w:val="000000" w:themeColor="text1"/>
          <w:sz w:val="20"/>
        </w:rPr>
        <w:t xml:space="preserve">HSMT 2101, HSMT 2103, and </w:t>
      </w:r>
      <w:r w:rsidR="00FD75F4">
        <w:rPr>
          <w:rFonts w:ascii="BentonSans Comp Regular" w:hAnsi="BentonSans Comp Regular"/>
          <w:color w:val="000000" w:themeColor="text1"/>
          <w:sz w:val="20"/>
        </w:rPr>
        <w:t>HSMT 2104</w:t>
      </w:r>
      <w:r w:rsidR="002E6868" w:rsidRPr="002E6868">
        <w:rPr>
          <w:rFonts w:ascii="BentonSans Comp Regular" w:hAnsi="BentonSans Comp Regular"/>
          <w:color w:val="000000" w:themeColor="text1"/>
          <w:sz w:val="20"/>
        </w:rPr>
        <w:t xml:space="preserve"> with grades of C or above</w:t>
      </w:r>
      <w:r w:rsidR="002E6868">
        <w:rPr>
          <w:rFonts w:ascii="BentonSans Comp Regular" w:hAnsi="BentonSans Comp Regular"/>
          <w:color w:val="000000" w:themeColor="text1"/>
          <w:sz w:val="20"/>
        </w:rPr>
        <w:t>.</w:t>
      </w:r>
      <w:r w:rsidR="00E778A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Introduction to organizational theory with applications to healthcare systems, including organizational design and inter-organizational networks and alliances.</w:t>
      </w:r>
    </w:p>
    <w:p w14:paraId="7CB245DE" w14:textId="77777777"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D97B1F1" w14:textId="625B6219"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HSMT 4201</w:t>
      </w:r>
      <w:r w:rsidR="00E778A2"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Health Policy and Law</w:t>
      </w:r>
      <w:r w:rsidR="00E778A2"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(3)</w:t>
      </w:r>
      <w:r w:rsidR="00E778A2" w:rsidRPr="0023102C">
        <w:rPr>
          <w:rFonts w:ascii="BentonSans Comp Regular" w:hAnsi="BentonSans Comp Regular"/>
          <w:color w:val="000000" w:themeColor="text1"/>
          <w:sz w:val="20"/>
        </w:rPr>
        <w:t xml:space="preserve">  Prerequisite(s): HSMT 3</w:t>
      </w:r>
      <w:r w:rsidR="00DC73B3">
        <w:rPr>
          <w:rFonts w:ascii="BentonSans Comp Regular" w:hAnsi="BentonSans Comp Regular"/>
          <w:color w:val="000000" w:themeColor="text1"/>
          <w:sz w:val="20"/>
        </w:rPr>
        <w:t>201</w:t>
      </w:r>
      <w:r w:rsidR="00D733DC" w:rsidRPr="0023102C">
        <w:rPr>
          <w:rFonts w:ascii="BentonSans Comp Regular" w:hAnsi="BentonSans Comp Regular"/>
          <w:color w:val="000000" w:themeColor="text1"/>
          <w:sz w:val="20"/>
        </w:rPr>
        <w:t xml:space="preserve"> </w:t>
      </w:r>
      <w:r w:rsidR="00E778A2" w:rsidRPr="0023102C">
        <w:rPr>
          <w:rFonts w:ascii="BentonSans Comp Regular" w:hAnsi="BentonSans Comp Regular"/>
          <w:color w:val="000000" w:themeColor="text1"/>
          <w:sz w:val="20"/>
        </w:rPr>
        <w:t xml:space="preserve">and Health Systems Management major.  </w:t>
      </w:r>
      <w:r w:rsidRPr="0023102C">
        <w:rPr>
          <w:rFonts w:ascii="BentonSans Comp Regular" w:hAnsi="BentonSans Comp Regular"/>
          <w:color w:val="000000" w:themeColor="text1"/>
          <w:sz w:val="20"/>
        </w:rPr>
        <w:t xml:space="preserve">Examination of the formulation, adoption, and implementation of public policy for health services delivery </w:t>
      </w:r>
      <w:r w:rsidRPr="0023102C">
        <w:rPr>
          <w:rFonts w:ascii="BentonSans Comp Regular" w:hAnsi="BentonSans Comp Regular"/>
          <w:color w:val="000000" w:themeColor="text1"/>
          <w:sz w:val="20"/>
        </w:rPr>
        <w:lastRenderedPageBreak/>
        <w:t>and healthcare through federal, state, and local political processes.  Selected legal principles and their application to the healthcare field.</w:t>
      </w:r>
    </w:p>
    <w:p w14:paraId="1F925361" w14:textId="77777777"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B956822" w14:textId="09A091DF" w:rsidR="00FC41B9" w:rsidRPr="0023102C"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HSMT 4202</w:t>
      </w:r>
      <w:r w:rsidR="00E778A2"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Quality Management and Improvement</w:t>
      </w:r>
      <w:r w:rsidR="00E778A2" w:rsidRPr="0023102C">
        <w:rPr>
          <w:rFonts w:ascii="BentonSans Comp Regular" w:hAnsi="BentonSans Comp Regular"/>
          <w:b/>
          <w:color w:val="000000" w:themeColor="text1"/>
          <w:sz w:val="20"/>
        </w:rPr>
        <w:t xml:space="preserve">. </w:t>
      </w:r>
      <w:r w:rsidR="006E69AC" w:rsidRPr="0023102C">
        <w:rPr>
          <w:rFonts w:ascii="BentonSans Comp Regular" w:hAnsi="BentonSans Comp Regular"/>
          <w:b/>
          <w:color w:val="000000" w:themeColor="text1"/>
          <w:sz w:val="20"/>
        </w:rPr>
        <w:t>(3)</w:t>
      </w:r>
      <w:r w:rsidR="006E69AC" w:rsidRPr="0023102C">
        <w:rPr>
          <w:rFonts w:ascii="BentonSans Comp Regular" w:hAnsi="BentonSans Comp Regular"/>
          <w:color w:val="000000" w:themeColor="text1"/>
          <w:sz w:val="20"/>
        </w:rPr>
        <w:t xml:space="preserve">  Prerequisite(s): Health Systems Management major</w:t>
      </w:r>
      <w:r w:rsidR="00BE5532">
        <w:rPr>
          <w:rFonts w:ascii="BentonSans Comp Regular" w:hAnsi="BentonSans Comp Regular"/>
          <w:color w:val="000000" w:themeColor="text1"/>
          <w:sz w:val="20"/>
        </w:rPr>
        <w:t xml:space="preserve">, HSMT 3104, and </w:t>
      </w:r>
      <w:r w:rsidR="00FD75F4">
        <w:rPr>
          <w:rFonts w:ascii="BentonSans Comp Regular" w:hAnsi="BentonSans Comp Regular"/>
          <w:color w:val="000000" w:themeColor="text1"/>
          <w:sz w:val="20"/>
        </w:rPr>
        <w:t>HSMT 3204</w:t>
      </w:r>
      <w:r w:rsidR="006E69A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Examination of the concepts and practices of quality management, performance improvement, and assessment of outcomes in healthcare delivery settings; the application of quality management theory to healthcare product and service outcomes.</w:t>
      </w:r>
    </w:p>
    <w:p w14:paraId="3DC8CD86" w14:textId="4CF4E392" w:rsidR="00FC41B9" w:rsidRDefault="00FC41B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CB2CEE" w14:textId="62A89331" w:rsidR="00267ED2" w:rsidRDefault="00267ED2"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67ED2">
        <w:rPr>
          <w:rFonts w:ascii="BentonSans Comp Regular" w:hAnsi="BentonSans Comp Regular"/>
          <w:b/>
          <w:color w:val="000000" w:themeColor="text1"/>
          <w:sz w:val="20"/>
        </w:rPr>
        <w:t xml:space="preserve">HSMT 4301. Peer Advising. (3)  </w:t>
      </w:r>
      <w:r w:rsidRPr="00267ED2">
        <w:rPr>
          <w:rFonts w:ascii="BentonSans Comp Regular" w:hAnsi="BentonSans Comp Regular"/>
          <w:color w:val="000000" w:themeColor="text1"/>
          <w:sz w:val="20"/>
        </w:rPr>
        <w:t xml:space="preserve">Prerequisite(s): </w:t>
      </w:r>
      <w:r w:rsidR="00FD75F4">
        <w:rPr>
          <w:rFonts w:ascii="BentonSans Comp Regular" w:hAnsi="BentonSans Comp Regular"/>
          <w:color w:val="000000" w:themeColor="text1"/>
          <w:sz w:val="20"/>
        </w:rPr>
        <w:t>HSMT 2104</w:t>
      </w:r>
      <w:r>
        <w:rPr>
          <w:rFonts w:ascii="BentonSans Comp Regular" w:hAnsi="BentonSans Comp Regular"/>
          <w:color w:val="000000" w:themeColor="text1"/>
          <w:sz w:val="20"/>
        </w:rPr>
        <w:t>,</w:t>
      </w:r>
      <w:r w:rsidRPr="00267ED2">
        <w:rPr>
          <w:rFonts w:ascii="BentonSans Comp Regular" w:hAnsi="BentonSans Comp Regular"/>
          <w:color w:val="000000" w:themeColor="text1"/>
          <w:sz w:val="20"/>
        </w:rPr>
        <w:t xml:space="preserve"> HSMT 3201</w:t>
      </w:r>
      <w:r>
        <w:rPr>
          <w:rFonts w:ascii="BentonSans Comp Regular" w:hAnsi="BentonSans Comp Regular"/>
          <w:color w:val="000000" w:themeColor="text1"/>
          <w:sz w:val="20"/>
        </w:rPr>
        <w:t xml:space="preserve">, </w:t>
      </w:r>
      <w:r w:rsidRPr="00267ED2">
        <w:rPr>
          <w:rFonts w:ascii="BentonSans Comp Regular" w:hAnsi="BentonSans Comp Regular"/>
          <w:color w:val="000000" w:themeColor="text1"/>
          <w:sz w:val="20"/>
        </w:rPr>
        <w:t>Health Systems Management major, minimum 3.0 GPA, and apply for and be accepted into this course.</w:t>
      </w:r>
      <w:r>
        <w:rPr>
          <w:rFonts w:ascii="BentonSans Comp Regular" w:hAnsi="BentonSans Comp Regular"/>
          <w:color w:val="000000" w:themeColor="text1"/>
          <w:sz w:val="20"/>
        </w:rPr>
        <w:t xml:space="preserve">  </w:t>
      </w:r>
      <w:r w:rsidRPr="00267ED2">
        <w:rPr>
          <w:rFonts w:ascii="BentonSans Comp Regular" w:hAnsi="BentonSans Comp Regular"/>
          <w:color w:val="000000" w:themeColor="text1"/>
          <w:sz w:val="20"/>
        </w:rPr>
        <w:t xml:space="preserve">Students competitively selected as Health Systems Management (HSMT) Peer Advisors learn and apply strategies in peer-to-peer communication to assist students with navigating the HSMT curriculum, policies, and procedures.  Students translate and analyze how these strategies can be utilized in their own professional development as they transition to leadership roles as early </w:t>
      </w:r>
      <w:r w:rsidR="004269BA">
        <w:rPr>
          <w:rFonts w:ascii="BentonSans Comp Regular" w:hAnsi="BentonSans Comp Regular"/>
          <w:color w:val="000000" w:themeColor="text1"/>
          <w:sz w:val="20"/>
        </w:rPr>
        <w:t xml:space="preserve">career professionals.  </w:t>
      </w:r>
      <w:r w:rsidRPr="004269BA">
        <w:rPr>
          <w:rFonts w:ascii="BentonSans Comp Regular" w:hAnsi="BentonSans Comp Regular"/>
          <w:i/>
          <w:color w:val="000000" w:themeColor="text1"/>
          <w:sz w:val="20"/>
        </w:rPr>
        <w:t>May be repeated for credit one time.</w:t>
      </w:r>
    </w:p>
    <w:p w14:paraId="7E5F46E5" w14:textId="77777777" w:rsidR="00267ED2" w:rsidRPr="0023102C" w:rsidRDefault="00267ED2"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0C6AA224" w14:textId="63C9598E" w:rsidR="00954FF1" w:rsidRDefault="00FC41B9" w:rsidP="00EE2D95">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HSMT 4</w:t>
      </w:r>
      <w:r w:rsidR="00EE2D95">
        <w:rPr>
          <w:rFonts w:ascii="BentonSans Comp Regular" w:hAnsi="BentonSans Comp Regular"/>
          <w:b/>
          <w:color w:val="000000" w:themeColor="text1"/>
          <w:sz w:val="20"/>
        </w:rPr>
        <w:t>6</w:t>
      </w:r>
      <w:r w:rsidRPr="0023102C">
        <w:rPr>
          <w:rFonts w:ascii="BentonSans Comp Regular" w:hAnsi="BentonSans Comp Regular"/>
          <w:b/>
          <w:color w:val="000000" w:themeColor="text1"/>
          <w:sz w:val="20"/>
        </w:rPr>
        <w:t>00</w:t>
      </w:r>
      <w:r w:rsidR="006E69AC"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Health Systems Management Capstone</w:t>
      </w:r>
      <w:r w:rsidR="006E69AC"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(3) (W)</w:t>
      </w:r>
      <w:r w:rsidR="006E69AC" w:rsidRPr="0023102C">
        <w:rPr>
          <w:rFonts w:ascii="BentonSans Comp Regular" w:hAnsi="BentonSans Comp Regular"/>
          <w:color w:val="000000" w:themeColor="text1"/>
          <w:sz w:val="20"/>
        </w:rPr>
        <w:t xml:space="preserve">  </w:t>
      </w:r>
      <w:r w:rsidR="00EE2D95" w:rsidRPr="00EE2D95">
        <w:rPr>
          <w:rFonts w:ascii="BentonSans Comp Regular" w:hAnsi="BentonSans Comp Regular"/>
          <w:color w:val="000000" w:themeColor="text1"/>
          <w:sz w:val="20"/>
        </w:rPr>
        <w:t>Prerequisite(s):</w:t>
      </w:r>
      <w:r w:rsidR="00EE2D95">
        <w:rPr>
          <w:rFonts w:ascii="BentonSans Comp Regular" w:hAnsi="BentonSans Comp Regular"/>
          <w:color w:val="000000" w:themeColor="text1"/>
          <w:sz w:val="20"/>
        </w:rPr>
        <w:t xml:space="preserve"> </w:t>
      </w:r>
      <w:r w:rsidR="00EE2D95" w:rsidRPr="00EE2D95">
        <w:rPr>
          <w:rFonts w:ascii="BentonSans Comp Regular" w:hAnsi="BentonSans Comp Regular"/>
          <w:color w:val="000000" w:themeColor="text1"/>
          <w:sz w:val="20"/>
        </w:rPr>
        <w:t>Health Systems Management major</w:t>
      </w:r>
      <w:r w:rsidR="00EE2D95">
        <w:rPr>
          <w:rFonts w:ascii="BentonSans Comp Regular" w:hAnsi="BentonSans Comp Regular"/>
          <w:color w:val="000000" w:themeColor="text1"/>
          <w:sz w:val="20"/>
        </w:rPr>
        <w:t xml:space="preserve">; </w:t>
      </w:r>
      <w:r w:rsidR="00EE2D95" w:rsidRPr="00EE2D95">
        <w:rPr>
          <w:rFonts w:ascii="BentonSans Comp Regular" w:hAnsi="BentonSans Comp Regular"/>
          <w:color w:val="000000" w:themeColor="text1"/>
          <w:sz w:val="20"/>
        </w:rPr>
        <w:t>HSMT 2101, HSMT 2103, and HSMT 2104 with grades of C or above; and HSMT 3104, HSMT 3201, HSMT 3203, and HSMT 3204 with grades of D or above</w:t>
      </w:r>
      <w:r w:rsidR="00EE2D95">
        <w:rPr>
          <w:rFonts w:ascii="BentonSans Comp Regular" w:hAnsi="BentonSans Comp Regular"/>
          <w:color w:val="000000" w:themeColor="text1"/>
          <w:sz w:val="20"/>
        </w:rPr>
        <w:t xml:space="preserve">.  </w:t>
      </w:r>
      <w:r w:rsidR="00EE2D95" w:rsidRPr="00EE2D95">
        <w:rPr>
          <w:rFonts w:ascii="BentonSans Comp Regular" w:hAnsi="BentonSans Comp Regular"/>
          <w:color w:val="000000" w:themeColor="text1"/>
          <w:sz w:val="20"/>
        </w:rPr>
        <w:t xml:space="preserve">Students synthesize and apply lessons learned throughout the Health Systems Management program.  Students analyze a current challenge impacting local health and wellness agencies and work as a team to propose strategies and solutions. Individually, students develop </w:t>
      </w:r>
      <w:proofErr w:type="spellStart"/>
      <w:r w:rsidR="00EE2D95" w:rsidRPr="00EE2D95">
        <w:rPr>
          <w:rFonts w:ascii="BentonSans Comp Regular" w:hAnsi="BentonSans Comp Regular"/>
          <w:color w:val="000000" w:themeColor="text1"/>
          <w:sz w:val="20"/>
        </w:rPr>
        <w:t>ePortfolios</w:t>
      </w:r>
      <w:proofErr w:type="spellEnd"/>
      <w:r w:rsidR="00EE2D95" w:rsidRPr="00EE2D95">
        <w:rPr>
          <w:rFonts w:ascii="BentonSans Comp Regular" w:hAnsi="BentonSans Comp Regular"/>
          <w:color w:val="000000" w:themeColor="text1"/>
          <w:sz w:val="20"/>
        </w:rPr>
        <w:t xml:space="preserve"> that include work samples and reflections as a digital record of lessons learned and their professional development.</w:t>
      </w:r>
    </w:p>
    <w:p w14:paraId="29E6F63A" w14:textId="77777777" w:rsidR="00EE2D95" w:rsidRPr="0023102C" w:rsidRDefault="00EE2D95" w:rsidP="00EE2D95">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1DAFADE" w14:textId="77777777" w:rsidR="00DB464F" w:rsidRPr="0023102C" w:rsidRDefault="00DB464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HSMT 4700. Health Systems Management Internship. (3)</w:t>
      </w:r>
      <w:r w:rsidRPr="0023102C">
        <w:rPr>
          <w:rFonts w:ascii="BentonSans Comp Regular" w:hAnsi="BentonSans Comp Regular"/>
          <w:color w:val="000000" w:themeColor="text1"/>
          <w:sz w:val="20"/>
        </w:rPr>
        <w:t xml:space="preserve">  Prerequisite(s): Health Systems management major, acceptance into departmental honors program, and permission of department.  Practical experience in a health and human services setting that complements students' academic and professional goals.  Arranged with the HSMT program director.</w:t>
      </w:r>
    </w:p>
    <w:p w14:paraId="78D714E6" w14:textId="77777777" w:rsidR="00DB464F" w:rsidRPr="0023102C" w:rsidRDefault="00DB464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E49BE4D" w14:textId="77777777" w:rsidR="00954FF1" w:rsidRPr="0023102C" w:rsidRDefault="00954FF1" w:rsidP="00F33998">
      <w:pPr>
        <w:jc w:val="both"/>
        <w:rPr>
          <w:rFonts w:ascii="BentonSans Comp Regular" w:hAnsi="BentonSans Comp Regular"/>
          <w:sz w:val="20"/>
        </w:rPr>
      </w:pPr>
      <w:r w:rsidRPr="0023102C">
        <w:rPr>
          <w:rFonts w:ascii="BentonSans Comp Regular" w:hAnsi="BentonSans Comp Regular"/>
          <w:b/>
          <w:sz w:val="20"/>
        </w:rPr>
        <w:t>HSMT 4701. Healthcare Analytics I. (3)</w:t>
      </w:r>
      <w:r w:rsidRPr="0023102C">
        <w:rPr>
          <w:rFonts w:ascii="BentonSans Comp Regular" w:hAnsi="BentonSans Comp Regular"/>
          <w:sz w:val="20"/>
        </w:rPr>
        <w:t xml:space="preserve">  Prerequisite(s): Health Systems </w:t>
      </w:r>
      <w:r w:rsidR="00FF3F6D" w:rsidRPr="0023102C">
        <w:rPr>
          <w:rFonts w:ascii="BentonSans Comp Regular" w:hAnsi="BentonSans Comp Regular"/>
          <w:sz w:val="20"/>
        </w:rPr>
        <w:t>M</w:t>
      </w:r>
      <w:r w:rsidRPr="0023102C">
        <w:rPr>
          <w:rFonts w:ascii="BentonSans Comp Regular" w:hAnsi="BentonSans Comp Regular"/>
          <w:sz w:val="20"/>
        </w:rPr>
        <w:t>anagement major, acceptance into departmental honors program, and permission of department.  Introduction to foundational skills and knowledge in healthcare data analytics. An overview of sources of data in healthcare, including electronic medical record data warehouses, social media databases, wireless biosensors, and patient-provider portal metadata.</w:t>
      </w:r>
    </w:p>
    <w:p w14:paraId="1E168ED4" w14:textId="77777777" w:rsidR="00954FF1" w:rsidRPr="0023102C" w:rsidRDefault="00954FF1" w:rsidP="00F33998">
      <w:pPr>
        <w:jc w:val="both"/>
        <w:rPr>
          <w:rFonts w:ascii="BentonSans Comp Regular" w:hAnsi="BentonSans Comp Regular"/>
          <w:sz w:val="20"/>
        </w:rPr>
      </w:pPr>
    </w:p>
    <w:p w14:paraId="6272226C" w14:textId="77777777" w:rsidR="00954FF1" w:rsidRPr="0023102C" w:rsidRDefault="00954FF1" w:rsidP="00F33998">
      <w:pPr>
        <w:jc w:val="both"/>
        <w:rPr>
          <w:rFonts w:ascii="BentonSans Comp Regular" w:hAnsi="BentonSans Comp Regular"/>
          <w:sz w:val="20"/>
        </w:rPr>
      </w:pPr>
      <w:r w:rsidRPr="0023102C">
        <w:rPr>
          <w:rFonts w:ascii="BentonSans Comp Regular" w:hAnsi="BentonSans Comp Regular"/>
          <w:b/>
          <w:sz w:val="20"/>
        </w:rPr>
        <w:t xml:space="preserve">HSMT 4702. Healthcare Analytics II. (3) </w:t>
      </w:r>
      <w:r w:rsidRPr="0023102C">
        <w:rPr>
          <w:rFonts w:ascii="BentonSans Comp Regular" w:hAnsi="BentonSans Comp Regular"/>
          <w:sz w:val="20"/>
        </w:rPr>
        <w:t xml:space="preserve"> Prerequisite(s): HSMT 4701.  Continuation of HSMT 4701.  Student works with a team on a project topic of their choice related to a healthcare decision.  Each team writes a proposal, protocol, statistical analysis plan, and presents both a written and oral final report.  Data needs are assessed and presented during the protocol stage. Students use statistical analysis software (SAS, Stata, SPSS, Excel, etc.) to complete the project.</w:t>
      </w:r>
    </w:p>
    <w:p w14:paraId="4F9F670B" w14:textId="77777777" w:rsidR="00954FF1" w:rsidRPr="0023102C" w:rsidRDefault="00954FF1" w:rsidP="00F33998">
      <w:pPr>
        <w:jc w:val="both"/>
        <w:rPr>
          <w:rFonts w:ascii="BentonSans Comp Regular" w:hAnsi="BentonSans Comp Regular"/>
          <w:sz w:val="20"/>
        </w:rPr>
      </w:pPr>
    </w:p>
    <w:p w14:paraId="3140FAB9" w14:textId="77777777" w:rsidR="00954FF1" w:rsidRPr="0023102C" w:rsidRDefault="00954FF1" w:rsidP="00F33998">
      <w:pPr>
        <w:jc w:val="both"/>
        <w:rPr>
          <w:rFonts w:ascii="BentonSans Comp Regular" w:hAnsi="BentonSans Comp Regular"/>
          <w:sz w:val="20"/>
        </w:rPr>
      </w:pPr>
      <w:r w:rsidRPr="0023102C">
        <w:rPr>
          <w:rFonts w:ascii="BentonSans Comp Regular" w:hAnsi="BentonSans Comp Regular"/>
          <w:b/>
          <w:sz w:val="20"/>
        </w:rPr>
        <w:t xml:space="preserve">HSMT 4790. Health Systems Management Study Abroad. (3) </w:t>
      </w:r>
      <w:r w:rsidRPr="0023102C">
        <w:rPr>
          <w:rFonts w:ascii="BentonSans Comp Regular" w:hAnsi="BentonSans Comp Regular"/>
          <w:sz w:val="20"/>
        </w:rPr>
        <w:t xml:space="preserve"> Prerequisite(s): Health Systems management major, acceptance into departmental honors program, and permission of department.  </w:t>
      </w:r>
      <w:r w:rsidR="00AE1C1D" w:rsidRPr="0023102C">
        <w:rPr>
          <w:rFonts w:ascii="BentonSans Comp Regular" w:hAnsi="BentonSans Comp Regular"/>
          <w:sz w:val="20"/>
        </w:rPr>
        <w:t xml:space="preserve">A study tour for students.  Participants have an opportunity to explore healthcare systems outside the United States, and improve their global understanding of people, culture, and indigenous healthcare practices.  </w:t>
      </w:r>
      <w:r w:rsidR="00AE1C1D" w:rsidRPr="0023102C">
        <w:rPr>
          <w:rFonts w:ascii="BentonSans Comp Regular" w:hAnsi="BentonSans Comp Regular"/>
          <w:sz w:val="20"/>
        </w:rPr>
        <w:t xml:space="preserve">Participants visit a variety of healthcare sites and attend presentations by practitioners and educators.  Cultural experiences and academic study are a focus.  </w:t>
      </w:r>
    </w:p>
    <w:p w14:paraId="24DF4A00" w14:textId="628E4952" w:rsidR="00954FF1" w:rsidRDefault="00954FF1" w:rsidP="00F33998">
      <w:pPr>
        <w:rPr>
          <w:rFonts w:ascii="BentonSans Comp Regular" w:hAnsi="BentonSans Comp Regular"/>
          <w:sz w:val="20"/>
        </w:rPr>
      </w:pPr>
    </w:p>
    <w:p w14:paraId="079FCB66" w14:textId="0255B57F" w:rsidR="008B6813" w:rsidRDefault="008B6813" w:rsidP="00F33998">
      <w:pPr>
        <w:jc w:val="both"/>
        <w:rPr>
          <w:rFonts w:ascii="BentonSans Comp Regular" w:hAnsi="BentonSans Comp Regular"/>
          <w:sz w:val="20"/>
        </w:rPr>
      </w:pPr>
      <w:r w:rsidRPr="00401108">
        <w:rPr>
          <w:rFonts w:ascii="BentonSans Comp Regular" w:hAnsi="BentonSans Comp Regular"/>
          <w:b/>
          <w:sz w:val="20"/>
        </w:rPr>
        <w:t>HSMT 4800. Independent Study. (</w:t>
      </w:r>
      <w:r w:rsidR="007507FD">
        <w:rPr>
          <w:rFonts w:ascii="BentonSans Comp Regular" w:hAnsi="BentonSans Comp Regular"/>
          <w:b/>
          <w:sz w:val="20"/>
        </w:rPr>
        <w:t xml:space="preserve">1 to </w:t>
      </w:r>
      <w:r w:rsidRPr="00401108">
        <w:rPr>
          <w:rFonts w:ascii="BentonSans Comp Regular" w:hAnsi="BentonSans Comp Regular"/>
          <w:b/>
          <w:sz w:val="20"/>
        </w:rPr>
        <w:t>3)</w:t>
      </w:r>
      <w:r>
        <w:rPr>
          <w:rFonts w:ascii="BentonSans Comp Regular" w:hAnsi="BentonSans Comp Regular"/>
          <w:sz w:val="20"/>
        </w:rPr>
        <w:t xml:space="preserve">  </w:t>
      </w:r>
      <w:r w:rsidR="006E2FFF" w:rsidRPr="00267ED2">
        <w:rPr>
          <w:rFonts w:ascii="BentonSans Comp Regular" w:hAnsi="BentonSans Comp Regular"/>
          <w:color w:val="000000" w:themeColor="text1"/>
          <w:sz w:val="20"/>
        </w:rPr>
        <w:t xml:space="preserve">Prerequisite(s): </w:t>
      </w:r>
      <w:r w:rsidR="006E2FFF">
        <w:rPr>
          <w:rFonts w:ascii="BentonSans Comp Regular" w:hAnsi="BentonSans Comp Regular"/>
          <w:color w:val="000000" w:themeColor="text1"/>
          <w:sz w:val="20"/>
        </w:rPr>
        <w:t xml:space="preserve">Permission of instructor.  </w:t>
      </w:r>
      <w:r w:rsidRPr="008B6813">
        <w:rPr>
          <w:rFonts w:ascii="BentonSans Comp Regular" w:hAnsi="BentonSans Comp Regular"/>
          <w:sz w:val="20"/>
        </w:rPr>
        <w:t>Guided individual study in an issue related to the field of health systems management arranged with a faculty member or a supervised experience in a health syste</w:t>
      </w:r>
      <w:r>
        <w:rPr>
          <w:rFonts w:ascii="BentonSans Comp Regular" w:hAnsi="BentonSans Comp Regular"/>
          <w:sz w:val="20"/>
        </w:rPr>
        <w:t xml:space="preserve">ms management related setting.  </w:t>
      </w:r>
      <w:r w:rsidRPr="008B6813">
        <w:rPr>
          <w:rFonts w:ascii="BentonSans Comp Regular" w:hAnsi="BentonSans Comp Regular"/>
          <w:i/>
          <w:sz w:val="20"/>
        </w:rPr>
        <w:t xml:space="preserve">May be repeated for credit one time.  </w:t>
      </w:r>
    </w:p>
    <w:p w14:paraId="7539419B" w14:textId="77777777" w:rsidR="008B6813" w:rsidRPr="0023102C" w:rsidRDefault="008B6813" w:rsidP="00F33998">
      <w:pPr>
        <w:rPr>
          <w:rFonts w:ascii="BentonSans Comp Regular" w:hAnsi="BentonSans Comp Regular"/>
          <w:sz w:val="20"/>
        </w:rPr>
      </w:pPr>
    </w:p>
    <w:p w14:paraId="25269DB8" w14:textId="77777777" w:rsidR="005F06A0" w:rsidRPr="0023102C" w:rsidRDefault="00066592"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Humanities, Technology, and Science </w:t>
      </w:r>
      <w:r w:rsidR="005F06A0" w:rsidRPr="0023102C">
        <w:rPr>
          <w:rFonts w:ascii="BentonSans Comp Regular" w:hAnsi="BentonSans Comp Regular"/>
          <w:b/>
          <w:color w:val="000000" w:themeColor="text1"/>
          <w:sz w:val="32"/>
        </w:rPr>
        <w:t>(HTAS)</w:t>
      </w:r>
    </w:p>
    <w:p w14:paraId="557D6CC4" w14:textId="77777777" w:rsidR="005F06A0" w:rsidRPr="0023102C"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7C27BA3" w14:textId="77777777" w:rsidR="005F06A0" w:rsidRPr="0023102C" w:rsidRDefault="00066592"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HTAS 2100. </w:t>
      </w:r>
      <w:r w:rsidR="005F06A0" w:rsidRPr="0023102C">
        <w:rPr>
          <w:rFonts w:ascii="BentonSans Comp Regular" w:hAnsi="BentonSans Comp Regular"/>
          <w:b/>
          <w:color w:val="000000" w:themeColor="text1"/>
          <w:sz w:val="20"/>
        </w:rPr>
        <w:t>Introduction to Humanities, Technology, and Science. (3)</w:t>
      </w:r>
      <w:r w:rsidR="005F06A0"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5F06A0" w:rsidRPr="0023102C">
        <w:rPr>
          <w:rFonts w:ascii="BentonSans Comp Regular" w:hAnsi="BentonSans Comp Regular"/>
          <w:color w:val="000000" w:themeColor="text1"/>
          <w:sz w:val="20"/>
        </w:rPr>
        <w:t xml:space="preserve">An introduction to ways of considering interrelationships among three of the major dimensions of our culture: its science, its technology, and its humanistic orientation. </w:t>
      </w:r>
      <w:r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Students taking this course </w:t>
      </w:r>
      <w:r w:rsidRPr="0023102C">
        <w:rPr>
          <w:rFonts w:ascii="BentonSans Comp Regular" w:hAnsi="BentonSans Comp Regular"/>
          <w:color w:val="000000" w:themeColor="text1"/>
          <w:sz w:val="20"/>
        </w:rPr>
        <w:t>are</w:t>
      </w:r>
      <w:r w:rsidR="005F06A0" w:rsidRPr="0023102C">
        <w:rPr>
          <w:rFonts w:ascii="BentonSans Comp Regular" w:hAnsi="BentonSans Comp Regular"/>
          <w:color w:val="000000" w:themeColor="text1"/>
          <w:sz w:val="20"/>
        </w:rPr>
        <w:t xml:space="preserve"> deemed to have met the requirements for the “Ethical and Cultural Critique” area of the LBST requirements and </w:t>
      </w:r>
      <w:r w:rsidRPr="0023102C">
        <w:rPr>
          <w:rFonts w:ascii="BentonSans Comp Regular" w:hAnsi="BentonSans Comp Regular"/>
          <w:color w:val="000000" w:themeColor="text1"/>
          <w:sz w:val="20"/>
        </w:rPr>
        <w:t xml:space="preserve">do </w:t>
      </w:r>
      <w:r w:rsidR="005F06A0" w:rsidRPr="0023102C">
        <w:rPr>
          <w:rFonts w:ascii="BentonSans Comp Regular" w:hAnsi="BentonSans Comp Regular"/>
          <w:color w:val="000000" w:themeColor="text1"/>
          <w:sz w:val="20"/>
        </w:rPr>
        <w:t xml:space="preserve">not have to take an additional course to satisfy that area of General Education. </w:t>
      </w:r>
    </w:p>
    <w:p w14:paraId="0B0DED4A"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054F7E4"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HTAS 3800. Independent Study in Humanities, Technology, and Science. (3)  </w:t>
      </w:r>
      <w:r w:rsidRPr="0023102C">
        <w:rPr>
          <w:rFonts w:ascii="BentonSans Comp Regular" w:hAnsi="BentonSans Comp Regular"/>
          <w:color w:val="000000" w:themeColor="text1"/>
          <w:sz w:val="20"/>
        </w:rPr>
        <w:t>Study of a special topic under supervision of a faculty member.</w:t>
      </w:r>
      <w:r w:rsidR="0006659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46B6AEA9" w14:textId="77777777" w:rsidR="00066592" w:rsidRPr="0023102C" w:rsidRDefault="00066592"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575226" w14:textId="77777777" w:rsidR="005F06A0" w:rsidRPr="0023102C" w:rsidRDefault="003B6867" w:rsidP="00F33998">
      <w:pPr>
        <w:pStyle w:val="BodyTextIndent"/>
        <w:pBdr>
          <w:top w:val="single" w:sz="4" w:space="1" w:color="auto"/>
        </w:pBdr>
        <w:spacing w:line="240" w:lineRule="auto"/>
        <w:ind w:firstLine="0"/>
        <w:jc w:val="left"/>
        <w:rPr>
          <w:rFonts w:ascii="BentonSans Comp Regular" w:hAnsi="BentonSans Comp Regular"/>
          <w:b/>
          <w:bCs/>
          <w:i w:val="0"/>
          <w:color w:val="000000" w:themeColor="text1"/>
          <w:sz w:val="32"/>
        </w:rPr>
      </w:pPr>
      <w:bookmarkStart w:id="7" w:name="OLE_LINK2"/>
      <w:bookmarkStart w:id="8" w:name="OLE_LINK5"/>
      <w:r w:rsidRPr="0023102C">
        <w:rPr>
          <w:rFonts w:ascii="BentonSans Comp Regular" w:hAnsi="BentonSans Comp Regular"/>
          <w:b/>
          <w:i w:val="0"/>
          <w:color w:val="000000" w:themeColor="text1"/>
          <w:sz w:val="32"/>
        </w:rPr>
        <w:t xml:space="preserve">International Business </w:t>
      </w:r>
      <w:r w:rsidR="005F06A0" w:rsidRPr="0023102C">
        <w:rPr>
          <w:rFonts w:ascii="BentonSans Comp Regular" w:hAnsi="BentonSans Comp Regular"/>
          <w:b/>
          <w:i w:val="0"/>
          <w:color w:val="000000" w:themeColor="text1"/>
          <w:sz w:val="32"/>
        </w:rPr>
        <w:t>(IBUS)</w:t>
      </w:r>
    </w:p>
    <w:p w14:paraId="55F763F4" w14:textId="77777777" w:rsidR="005F06A0" w:rsidRPr="0023102C" w:rsidRDefault="005F06A0" w:rsidP="00F33998">
      <w:pPr>
        <w:pStyle w:val="BodyTextIndent"/>
        <w:spacing w:line="240" w:lineRule="auto"/>
        <w:ind w:firstLine="0"/>
        <w:rPr>
          <w:rFonts w:ascii="BentonSans Comp Regular" w:hAnsi="BentonSans Comp Regular"/>
          <w:b/>
          <w:bCs/>
          <w:i w:val="0"/>
          <w:color w:val="000000" w:themeColor="text1"/>
        </w:rPr>
      </w:pPr>
    </w:p>
    <w:bookmarkEnd w:id="7"/>
    <w:bookmarkEnd w:id="8"/>
    <w:p w14:paraId="0EC273EA" w14:textId="77777777" w:rsidR="005F06A0" w:rsidRPr="0023102C" w:rsidRDefault="005F06A0" w:rsidP="00F33998">
      <w:pPr>
        <w:pStyle w:val="BodyTextIndent"/>
        <w:spacing w:line="240" w:lineRule="auto"/>
        <w:ind w:firstLine="0"/>
        <w:rPr>
          <w:rFonts w:ascii="BentonSans Comp Regular" w:hAnsi="BentonSans Comp Regular"/>
          <w:iCs/>
          <w:color w:val="000000" w:themeColor="text1"/>
        </w:rPr>
      </w:pPr>
      <w:r w:rsidRPr="0023102C">
        <w:rPr>
          <w:rFonts w:ascii="BentonSans Comp Regular" w:hAnsi="BentonSans Comp Regular"/>
          <w:b/>
          <w:bCs/>
          <w:i w:val="0"/>
          <w:color w:val="000000" w:themeColor="text1"/>
        </w:rPr>
        <w:t xml:space="preserve">IBUS 3000. Topics in International Business. (3) </w:t>
      </w:r>
      <w:r w:rsidR="0014669A" w:rsidRPr="0023102C">
        <w:rPr>
          <w:rFonts w:ascii="BentonSans Comp Regular" w:hAnsi="BentonSans Comp Regular"/>
          <w:i w:val="0"/>
          <w:color w:val="000000" w:themeColor="text1"/>
        </w:rPr>
        <w:t>Prerequisite(s):</w:t>
      </w:r>
      <w:r w:rsidRPr="0023102C">
        <w:rPr>
          <w:rFonts w:ascii="BentonSans Comp Regular" w:hAnsi="BentonSans Comp Regular"/>
          <w:i w:val="0"/>
          <w:color w:val="000000" w:themeColor="text1"/>
        </w:rPr>
        <w:t xml:space="preserve">  Permission from the Director of Global Business Studies (GBS).  Topics from areas of international business.  This course </w:t>
      </w:r>
      <w:r w:rsidR="00E47220" w:rsidRPr="0023102C">
        <w:rPr>
          <w:rFonts w:ascii="BentonSans Comp Regular" w:hAnsi="BentonSans Comp Regular"/>
          <w:color w:val="000000" w:themeColor="text1"/>
        </w:rPr>
        <w:t>May be repeated for credit with change of topic.</w:t>
      </w:r>
      <w:r w:rsidRPr="0023102C">
        <w:rPr>
          <w:rFonts w:ascii="BentonSans Comp Regular" w:hAnsi="BentonSans Comp Regular"/>
          <w:color w:val="000000" w:themeColor="text1"/>
        </w:rPr>
        <w:t xml:space="preserve"> </w:t>
      </w:r>
    </w:p>
    <w:p w14:paraId="54E59D8A" w14:textId="77777777" w:rsidR="005F06A0" w:rsidRPr="0023102C" w:rsidRDefault="005F06A0" w:rsidP="00F33998">
      <w:pPr>
        <w:pStyle w:val="BodyTextIndent"/>
        <w:spacing w:line="240" w:lineRule="auto"/>
        <w:ind w:firstLine="0"/>
        <w:rPr>
          <w:rFonts w:ascii="BentonSans Comp Regular" w:hAnsi="BentonSans Comp Regular"/>
          <w:color w:val="000000" w:themeColor="text1"/>
        </w:rPr>
      </w:pPr>
    </w:p>
    <w:p w14:paraId="07D9A68E" w14:textId="2E39D343" w:rsidR="005F06A0" w:rsidRPr="0023102C" w:rsidRDefault="005F06A0" w:rsidP="00F33998">
      <w:pPr>
        <w:pStyle w:val="BodyTextIndent"/>
        <w:spacing w:line="240" w:lineRule="auto"/>
        <w:ind w:firstLine="0"/>
        <w:rPr>
          <w:rFonts w:ascii="BentonSans Comp Regular" w:hAnsi="BentonSans Comp Regular"/>
          <w:color w:val="000000" w:themeColor="text1"/>
        </w:rPr>
      </w:pPr>
      <w:r w:rsidRPr="0023102C">
        <w:rPr>
          <w:rFonts w:ascii="BentonSans Comp Regular" w:hAnsi="BentonSans Comp Regular"/>
          <w:b/>
          <w:bCs/>
          <w:i w:val="0"/>
          <w:color w:val="000000" w:themeColor="text1"/>
        </w:rPr>
        <w:t xml:space="preserve">IBUS 3400. International Business Internship. (3) </w:t>
      </w:r>
      <w:r w:rsidR="003B6867" w:rsidRPr="0023102C">
        <w:rPr>
          <w:rFonts w:ascii="BentonSans Comp Regular" w:hAnsi="BentonSans Comp Regular"/>
          <w:b/>
          <w:bCs/>
          <w:i w:val="0"/>
          <w:color w:val="000000" w:themeColor="text1"/>
        </w:rPr>
        <w:t xml:space="preserve"> </w:t>
      </w:r>
      <w:r w:rsidR="0014669A" w:rsidRPr="0023102C">
        <w:rPr>
          <w:rFonts w:ascii="BentonSans Comp Regular" w:hAnsi="BentonSans Comp Regular"/>
          <w:i w:val="0"/>
          <w:color w:val="000000" w:themeColor="text1"/>
        </w:rPr>
        <w:t>Prerequisite(s):</w:t>
      </w:r>
      <w:r w:rsidRPr="0023102C">
        <w:rPr>
          <w:rFonts w:ascii="BentonSans Comp Regular" w:hAnsi="BentonSans Comp Regular"/>
          <w:i w:val="0"/>
          <w:color w:val="000000" w:themeColor="text1"/>
        </w:rPr>
        <w:t xml:space="preserve">  International Business major, Junior or Senior in good standing, </w:t>
      </w:r>
      <w:r w:rsidR="00414843" w:rsidRPr="0023102C">
        <w:rPr>
          <w:rFonts w:ascii="BentonSans Comp Regular" w:hAnsi="BentonSans Comp Regular"/>
          <w:i w:val="0"/>
          <w:color w:val="000000" w:themeColor="text1"/>
        </w:rPr>
        <w:t xml:space="preserve">and </w:t>
      </w:r>
      <w:r w:rsidRPr="0023102C">
        <w:rPr>
          <w:rFonts w:ascii="BentonSans Comp Regular" w:hAnsi="BentonSans Comp Regular"/>
          <w:i w:val="0"/>
          <w:color w:val="000000" w:themeColor="text1"/>
        </w:rPr>
        <w:t xml:space="preserve">permission of </w:t>
      </w:r>
      <w:r w:rsidR="00414843" w:rsidRPr="0023102C">
        <w:rPr>
          <w:rFonts w:ascii="BentonSans Comp Regular" w:hAnsi="BentonSans Comp Regular"/>
          <w:i w:val="0"/>
          <w:color w:val="000000" w:themeColor="text1"/>
        </w:rPr>
        <w:t>instructor</w:t>
      </w:r>
      <w:r w:rsidRPr="0023102C">
        <w:rPr>
          <w:rFonts w:ascii="BentonSans Comp Regular" w:hAnsi="BentonSans Comp Regular"/>
          <w:i w:val="0"/>
          <w:color w:val="000000" w:themeColor="text1"/>
        </w:rPr>
        <w:t xml:space="preserve">.  </w:t>
      </w:r>
      <w:r w:rsidR="007D1F0F" w:rsidRPr="0023102C">
        <w:rPr>
          <w:rFonts w:ascii="BentonSans Comp Regular" w:hAnsi="BentonSans Comp Regular"/>
          <w:i w:val="0"/>
          <w:color w:val="000000" w:themeColor="text1"/>
        </w:rPr>
        <w:t xml:space="preserve">Provides a meaningful work experience in the field of international business. Requires a minimum of 150 hours of supervised employment, 50 hours of work per credit hour.  At least 80% of the student's work must be international in nature.  While the internship experience is not required to be performed outside the U.S., it is strongly encouraged.  Students are responsible for securing their own internship and completing the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414843" w:rsidRPr="0023102C">
        <w:rPr>
          <w:rFonts w:ascii="BentonSans Comp Regular" w:hAnsi="BentonSans Comp Regular"/>
          <w:color w:val="000000" w:themeColor="text1"/>
        </w:rPr>
        <w:t xml:space="preserve">May not be repeated for credit.  </w:t>
      </w:r>
      <w:r w:rsidRPr="0023102C">
        <w:rPr>
          <w:rFonts w:ascii="BentonSans Comp Regular" w:hAnsi="BentonSans Comp Regular"/>
          <w:color w:val="000000" w:themeColor="text1"/>
        </w:rPr>
        <w:t xml:space="preserve">Graded on a Pass/No Credit basis. </w:t>
      </w:r>
      <w:r w:rsidRPr="0023102C">
        <w:rPr>
          <w:rFonts w:ascii="BentonSans Comp Regular" w:hAnsi="BentonSans Comp Regular"/>
          <w:i w:val="0"/>
          <w:color w:val="000000" w:themeColor="text1"/>
        </w:rPr>
        <w:t xml:space="preserve"> </w:t>
      </w:r>
    </w:p>
    <w:p w14:paraId="43D74CE2" w14:textId="4B9FD300" w:rsidR="005F06A0"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44B9E87" w14:textId="192EAE4E" w:rsidR="005D198C" w:rsidRPr="0023102C" w:rsidRDefault="005D198C" w:rsidP="005D198C">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Inter</w:t>
      </w:r>
      <w:r>
        <w:rPr>
          <w:rFonts w:ascii="BentonSans Comp Regular" w:hAnsi="BentonSans Comp Regular"/>
          <w:b/>
          <w:color w:val="000000" w:themeColor="text1"/>
          <w:sz w:val="32"/>
        </w:rPr>
        <w:t>disciplinary S</w:t>
      </w:r>
      <w:r w:rsidRPr="0023102C">
        <w:rPr>
          <w:rFonts w:ascii="BentonSans Comp Regular" w:hAnsi="BentonSans Comp Regular"/>
          <w:b/>
          <w:color w:val="000000" w:themeColor="text1"/>
          <w:sz w:val="32"/>
        </w:rPr>
        <w:t>tudies (I</w:t>
      </w:r>
      <w:r>
        <w:rPr>
          <w:rFonts w:ascii="BentonSans Comp Regular" w:hAnsi="BentonSans Comp Regular"/>
          <w:b/>
          <w:color w:val="000000" w:themeColor="text1"/>
          <w:sz w:val="32"/>
        </w:rPr>
        <w:t>DST</w:t>
      </w:r>
      <w:r w:rsidRPr="0023102C">
        <w:rPr>
          <w:rFonts w:ascii="BentonSans Comp Regular" w:hAnsi="BentonSans Comp Regular"/>
          <w:b/>
          <w:color w:val="000000" w:themeColor="text1"/>
          <w:sz w:val="32"/>
        </w:rPr>
        <w:t>)</w:t>
      </w:r>
    </w:p>
    <w:p w14:paraId="2EE2D58B" w14:textId="7A8E3BEE" w:rsidR="00FC22CA" w:rsidRPr="00FC22CA" w:rsidRDefault="00FC22CA" w:rsidP="00FC22CA">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FC22CA">
        <w:rPr>
          <w:rFonts w:ascii="BentonSans Comp Regular" w:hAnsi="BentonSans Comp Regular"/>
          <w:b/>
          <w:color w:val="000000" w:themeColor="text1"/>
          <w:sz w:val="20"/>
        </w:rPr>
        <w:t xml:space="preserve">IDST 3100. Interdisciplinary Research Methods. (3) (O,W)  </w:t>
      </w:r>
      <w:r w:rsidRPr="0023102C">
        <w:rPr>
          <w:rFonts w:ascii="BentonSans Comp Regular" w:hAnsi="BentonSans Comp Regular"/>
          <w:sz w:val="20"/>
        </w:rPr>
        <w:t>Prerequisite</w:t>
      </w:r>
      <w:r w:rsidRPr="00FC22CA">
        <w:rPr>
          <w:rFonts w:ascii="BentonSans Comp Regular" w:hAnsi="BentonSans Comp Regular"/>
          <w:color w:val="000000" w:themeColor="text1"/>
          <w:sz w:val="20"/>
        </w:rPr>
        <w:t>(s): Interdisciplinary Studies major or permission of instructor</w:t>
      </w:r>
      <w:r>
        <w:rPr>
          <w:rFonts w:ascii="BentonSans Comp Regular" w:hAnsi="BentonSans Comp Regular"/>
          <w:color w:val="000000" w:themeColor="text1"/>
          <w:sz w:val="20"/>
        </w:rPr>
        <w:t xml:space="preserve">.  </w:t>
      </w:r>
      <w:r w:rsidRPr="00FC22CA">
        <w:rPr>
          <w:rFonts w:ascii="BentonSans Comp Regular" w:hAnsi="BentonSans Comp Regular"/>
          <w:color w:val="000000" w:themeColor="text1"/>
          <w:sz w:val="20"/>
        </w:rPr>
        <w:t xml:space="preserve">An overview of qualitative and quantitative methods that are commonly used across academic disciplines and in interdisciplinary research. </w:t>
      </w:r>
      <w:r w:rsidR="006275FF">
        <w:rPr>
          <w:rFonts w:ascii="BentonSans Comp Regular" w:hAnsi="BentonSans Comp Regular"/>
          <w:color w:val="000000" w:themeColor="text1"/>
          <w:sz w:val="20"/>
        </w:rPr>
        <w:t xml:space="preserve"> </w:t>
      </w:r>
      <w:r w:rsidRPr="00FC22CA">
        <w:rPr>
          <w:rFonts w:ascii="BentonSans Comp Regular" w:hAnsi="BentonSans Comp Regular"/>
          <w:color w:val="000000" w:themeColor="text1"/>
          <w:sz w:val="20"/>
        </w:rPr>
        <w:t xml:space="preserve">Examines epistemological considerations that go into crafting an original research question, developing an appropriate research design, and critically analyzing evidence. These include exploring </w:t>
      </w:r>
      <w:r w:rsidRPr="00FC22CA">
        <w:rPr>
          <w:rFonts w:ascii="BentonSans Comp Regular" w:hAnsi="BentonSans Comp Regular"/>
          <w:color w:val="000000" w:themeColor="text1"/>
          <w:sz w:val="20"/>
        </w:rPr>
        <w:lastRenderedPageBreak/>
        <w:t>philosophical worldviews, reviewing relevant literature, understanding the relationship between theory and methods, considering ethical issues, and assessing the reliability of data.  By studying methods across academic fields, students learn to engage with a broad range of existing scholarship and build a foundation for conducting their own interdisciplinary research.</w:t>
      </w:r>
    </w:p>
    <w:p w14:paraId="4F26F975" w14:textId="77777777" w:rsidR="00FC22CA" w:rsidRPr="00FC22CA" w:rsidRDefault="00FC22CA" w:rsidP="00FC22CA">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5AD55E4" w14:textId="77777777" w:rsidR="005F06A0" w:rsidRPr="0023102C" w:rsidRDefault="00637FD4" w:rsidP="00F33998">
      <w:pPr>
        <w:keepNext/>
        <w:keepLines/>
        <w:pBdr>
          <w:top w:val="single" w:sz="4" w:space="1" w:color="auto"/>
        </w:pBd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Management Information Systems </w:t>
      </w:r>
      <w:r w:rsidR="005F06A0" w:rsidRPr="0023102C">
        <w:rPr>
          <w:rFonts w:ascii="BentonSans Comp Regular" w:hAnsi="BentonSans Comp Regular"/>
          <w:b/>
          <w:color w:val="000000" w:themeColor="text1"/>
          <w:sz w:val="32"/>
        </w:rPr>
        <w:t>(INFO)</w:t>
      </w:r>
    </w:p>
    <w:p w14:paraId="55C4D2DC" w14:textId="77777777" w:rsidR="005F06A0" w:rsidRPr="0023102C" w:rsidRDefault="005F06A0" w:rsidP="00F33998">
      <w:pPr>
        <w:keepNext/>
        <w:keepLines/>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ADA2340" w14:textId="01DB60C8" w:rsidR="005F06A0" w:rsidRPr="0023102C" w:rsidRDefault="005F06A0" w:rsidP="00F33998">
      <w:pPr>
        <w:keepNext/>
        <w:keepLines/>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INFO 2130. Introduction to Business Computing. (3)</w:t>
      </w:r>
      <w:r w:rsidR="00171CC6">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Introduction of computer methods to solve business problems.  Emphasis on understanding fundamental hardware and software concepts, selecting and using appropriate hardware and software needed for making various business decisions, and developing practical methods for using the computer to solve quantitative business problems.  (May not be taken for upper-level credit in business, but may be taken for general University credit.)  </w:t>
      </w:r>
      <w:r w:rsidRPr="0023102C">
        <w:rPr>
          <w:rFonts w:ascii="BentonSans Comp Regular" w:hAnsi="BentonSans Comp Regular"/>
          <w:i/>
          <w:color w:val="000000" w:themeColor="text1"/>
          <w:sz w:val="20"/>
        </w:rPr>
        <w:t xml:space="preserve"> </w:t>
      </w:r>
    </w:p>
    <w:p w14:paraId="1D874C95"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6A91AD31"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INFO 3000. Topics in Management Information Systems.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INFO 3233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Topics from the area of Management Information Systems.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1AE326D" w14:textId="71EA8B53"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463E4C6E" w14:textId="10F7EE37" w:rsidR="00F67B75" w:rsidRPr="0023102C" w:rsidRDefault="00F67B75"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INFO 3130. Management Information Systems. (3) </w:t>
      </w:r>
      <w:r w:rsidR="00AF62F1">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Prerequisite(s): ACCT 2121, </w:t>
      </w:r>
      <w:r w:rsidR="00681285">
        <w:rPr>
          <w:rFonts w:ascii="BentonSans Comp Regular" w:hAnsi="BentonSans Comp Regular"/>
          <w:color w:val="000000" w:themeColor="text1"/>
          <w:sz w:val="20"/>
        </w:rPr>
        <w:t xml:space="preserve">ACCT </w:t>
      </w:r>
      <w:r w:rsidRPr="0023102C">
        <w:rPr>
          <w:rFonts w:ascii="BentonSans Comp Regular" w:hAnsi="BentonSans Comp Regular"/>
          <w:color w:val="000000" w:themeColor="text1"/>
          <w:sz w:val="20"/>
        </w:rPr>
        <w:t>2122</w:t>
      </w:r>
      <w:r w:rsidR="00681285">
        <w:rPr>
          <w:rFonts w:ascii="BentonSans Comp Regular" w:hAnsi="BentonSans Comp Regular"/>
          <w:color w:val="000000" w:themeColor="text1"/>
          <w:sz w:val="20"/>
        </w:rPr>
        <w:t xml:space="preserve"> or ACCT 3323,</w:t>
      </w:r>
      <w:r w:rsidRPr="0023102C">
        <w:rPr>
          <w:rFonts w:ascii="BentonSans Comp Regular" w:hAnsi="BentonSans Comp Regular"/>
          <w:color w:val="000000" w:themeColor="text1"/>
          <w:sz w:val="20"/>
        </w:rPr>
        <w:t xml:space="preserve"> ECON 2101, </w:t>
      </w:r>
      <w:r w:rsidR="00681285">
        <w:rPr>
          <w:rFonts w:ascii="BentonSans Comp Regular" w:hAnsi="BentonSans Comp Regular"/>
          <w:color w:val="000000" w:themeColor="text1"/>
          <w:sz w:val="20"/>
        </w:rPr>
        <w:t xml:space="preserve">ECON </w:t>
      </w:r>
      <w:r w:rsidRPr="0023102C">
        <w:rPr>
          <w:rFonts w:ascii="BentonSans Comp Regular" w:hAnsi="BentonSans Comp Regular"/>
          <w:color w:val="000000" w:themeColor="text1"/>
          <w:sz w:val="20"/>
        </w:rPr>
        <w:t>2102</w:t>
      </w:r>
      <w:r w:rsidR="00681285">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MATH 1120</w:t>
      </w:r>
      <w:r w:rsidR="00681285">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INFO 2130</w:t>
      </w:r>
      <w:r w:rsidR="00681285">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STAT 1220 with grades of C or above; </w:t>
      </w:r>
      <w:r w:rsidR="00681285">
        <w:rPr>
          <w:rFonts w:ascii="BentonSans Comp Regular" w:hAnsi="BentonSans Comp Regular"/>
          <w:color w:val="000000" w:themeColor="text1"/>
          <w:sz w:val="20"/>
        </w:rPr>
        <w:t xml:space="preserve">College of Business major; and </w:t>
      </w:r>
      <w:r w:rsidRPr="0023102C">
        <w:rPr>
          <w:rFonts w:ascii="BentonSans Comp Regular" w:hAnsi="BentonSans Comp Regular"/>
          <w:color w:val="000000" w:themeColor="text1"/>
          <w:sz w:val="20"/>
        </w:rPr>
        <w:t>Junior or Senior standing.</w:t>
      </w:r>
      <w:r w:rsidR="00681285">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Impact of information systems on management decision-making activities. </w:t>
      </w:r>
      <w:r w:rsidR="00681285">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Principles of the structure and analysis of information flows within an organization. Emphasis on database accumulation and generation, capabilities of information processing, system function (e.g., file creation, report generation, etc.) and evaluation and modification of information systems. </w:t>
      </w:r>
      <w:r w:rsidRPr="0023102C">
        <w:rPr>
          <w:rFonts w:ascii="BentonSans Comp Regular" w:hAnsi="BentonSans Comp Regular"/>
          <w:i/>
          <w:iCs/>
          <w:color w:val="000000" w:themeColor="text1"/>
          <w:sz w:val="20"/>
        </w:rPr>
        <w:t xml:space="preserve"> </w:t>
      </w:r>
    </w:p>
    <w:p w14:paraId="5F06FBEA" w14:textId="77777777" w:rsidR="00F67B75" w:rsidRPr="0023102C" w:rsidRDefault="00F67B75"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69E7763" w14:textId="66A59971" w:rsidR="00E96D3E" w:rsidRPr="0023102C" w:rsidRDefault="00E96D3E"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INFO 3221. Programming for Business Analytics. (3)  </w:t>
      </w:r>
      <w:r w:rsidRPr="0023102C">
        <w:rPr>
          <w:rFonts w:ascii="BentonSans Comp Regular" w:hAnsi="BentonSans Comp Regular"/>
          <w:color w:val="000000" w:themeColor="text1"/>
          <w:sz w:val="20"/>
        </w:rPr>
        <w:t>Prerequisite(s): INFO 2130 with grade of C or above and Junior or Senior standing, or permission of the department.  A study of fundamental programming constructs and concepts required for solving data analytics problems.  Emphasizes the use of widely adopted industry platforms such as Python and R to extract, transform, and make use of business data.</w:t>
      </w:r>
    </w:p>
    <w:p w14:paraId="74505E33" w14:textId="7E3FC6E7" w:rsidR="00E96D3E" w:rsidRPr="0023102C" w:rsidRDefault="00E96D3E"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535CCC58" w14:textId="3D75D6A6"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INFO 3229. Business Data Communications and Information Security. (3)</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INFO 3130 </w:t>
      </w:r>
      <w:r w:rsidR="009E297B" w:rsidRPr="0023102C">
        <w:rPr>
          <w:rFonts w:ascii="BentonSans Comp Regular" w:hAnsi="BentonSans Comp Regular"/>
          <w:color w:val="000000" w:themeColor="text1"/>
          <w:sz w:val="20"/>
        </w:rPr>
        <w:t>with grade of C or above</w:t>
      </w:r>
      <w:r w:rsidR="00654C3D" w:rsidRPr="0023102C">
        <w:rPr>
          <w:rFonts w:ascii="BentonSans Comp Regular" w:hAnsi="BentonSans Comp Regular"/>
          <w:color w:val="000000" w:themeColor="text1"/>
          <w:sz w:val="20"/>
        </w:rPr>
        <w:t>; and Management Information Systems or Operations and Supply Chain Management major or minor, or permission of department</w:t>
      </w:r>
      <w:r w:rsidRPr="0023102C">
        <w:rPr>
          <w:rFonts w:ascii="BentonSans Comp Regular" w:hAnsi="BentonSans Comp Regular"/>
          <w:color w:val="000000" w:themeColor="text1"/>
          <w:sz w:val="20"/>
        </w:rPr>
        <w:t xml:space="preserve">.  A study of the current and potential impact of computer data communications technologies and information security on business operations and productivity. </w:t>
      </w:r>
      <w:r w:rsidR="00743825" w:rsidRPr="0023102C">
        <w:rPr>
          <w:rFonts w:ascii="BentonSans Comp Regular" w:hAnsi="BentonSans Comp Regular"/>
          <w:color w:val="000000" w:themeColor="text1"/>
          <w:sz w:val="20"/>
        </w:rPr>
        <w:t xml:space="preserve"> Topics include: </w:t>
      </w:r>
      <w:r w:rsidRPr="0023102C">
        <w:rPr>
          <w:rFonts w:ascii="BentonSans Comp Regular" w:hAnsi="BentonSans Comp Regular"/>
          <w:color w:val="000000" w:themeColor="text1"/>
          <w:sz w:val="20"/>
        </w:rPr>
        <w:t xml:space="preserve">designing, planning and implementing solutions in such areas as local area networks, networked applications, and information assurance. </w:t>
      </w:r>
    </w:p>
    <w:p w14:paraId="2A181D6B"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A2D565A" w14:textId="77777777" w:rsidR="00281126" w:rsidRPr="0023102C" w:rsidRDefault="00281126"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INFO 3230. Enterprise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INFO 2130 with grade of C or above</w:t>
      </w:r>
      <w:r w:rsidR="00654C3D" w:rsidRPr="0023102C">
        <w:rPr>
          <w:rFonts w:ascii="BentonSans Comp Regular" w:hAnsi="BentonSans Comp Regular"/>
          <w:color w:val="000000" w:themeColor="text1"/>
          <w:sz w:val="20"/>
        </w:rPr>
        <w:t>; and Management Information Systems or Operations and Supply Chain Management major or minor, or permission of department</w:t>
      </w:r>
      <w:r w:rsidRPr="0023102C">
        <w:rPr>
          <w:rFonts w:ascii="BentonSans Comp Regular" w:hAnsi="BentonSans Comp Regular"/>
          <w:color w:val="000000" w:themeColor="text1"/>
          <w:sz w:val="20"/>
        </w:rPr>
        <w:t xml:space="preserve">.  A problem-solving based overview of enterprise systems.  Through experiential learning, students understand how business processes such as sales, logistics, production, procurement, finance, accounting and human resources are supported in ERP software.  Students also learn how to configure an ERP system to meet best practices. </w:t>
      </w:r>
    </w:p>
    <w:p w14:paraId="3856BBA6" w14:textId="77777777" w:rsidR="00281126" w:rsidRPr="0023102C" w:rsidRDefault="00281126"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2699A01"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INFO 3231. Business Applications Development. (3)</w:t>
      </w:r>
      <w:r w:rsidR="0095650C"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INFO </w:t>
      </w:r>
      <w:r w:rsidR="00743825" w:rsidRPr="0023102C">
        <w:rPr>
          <w:rFonts w:ascii="BentonSans Comp Regular" w:hAnsi="BentonSans Comp Regular"/>
          <w:color w:val="000000" w:themeColor="text1"/>
          <w:sz w:val="20"/>
        </w:rPr>
        <w:t>2</w:t>
      </w:r>
      <w:r w:rsidRPr="0023102C">
        <w:rPr>
          <w:rFonts w:ascii="BentonSans Comp Regular" w:hAnsi="BentonSans Comp Regular"/>
          <w:color w:val="000000" w:themeColor="text1"/>
          <w:sz w:val="20"/>
        </w:rPr>
        <w:t xml:space="preserve">130 </w:t>
      </w:r>
      <w:r w:rsidR="009E297B" w:rsidRPr="0023102C">
        <w:rPr>
          <w:rFonts w:ascii="BentonSans Comp Regular" w:hAnsi="BentonSans Comp Regular"/>
          <w:color w:val="000000" w:themeColor="text1"/>
          <w:sz w:val="20"/>
        </w:rPr>
        <w:t>with grade of C or above</w:t>
      </w:r>
      <w:r w:rsidR="00654C3D" w:rsidRPr="0023102C">
        <w:rPr>
          <w:rFonts w:ascii="BentonSans Comp Regular" w:hAnsi="BentonSans Comp Regular"/>
          <w:color w:val="000000" w:themeColor="text1"/>
          <w:sz w:val="20"/>
        </w:rPr>
        <w:t>; and Management Information Systems major or minor, or permission of department</w:t>
      </w:r>
      <w:r w:rsidRPr="0023102C">
        <w:rPr>
          <w:rFonts w:ascii="BentonSans Comp Regular" w:hAnsi="BentonSans Comp Regular"/>
          <w:color w:val="000000" w:themeColor="text1"/>
          <w:sz w:val="20"/>
        </w:rPr>
        <w:t xml:space="preserve">.  A study in the development of business applications software. Course emphasizes graphical user interface development using object-oriented, event-driven programming methods and techniques with a high-level development tool such as Visual Basic or Java. </w:t>
      </w:r>
    </w:p>
    <w:p w14:paraId="58461C3C" w14:textId="77777777" w:rsidR="00B70D11" w:rsidRPr="0023102C" w:rsidRDefault="00B70D1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4B61E03" w14:textId="77777777" w:rsidR="00B70D11" w:rsidRPr="0023102C" w:rsidRDefault="00B70D11"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INFO 3232. International Information Systems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INFO 3130 with a grade of C or above.  Study of issues and challenges relating to International Information Systems.  Topics include: planning and strategic implications of using global information systems and technology; management of global information flows; and, the problems of integrating technology, systems, and people across the globe. </w:t>
      </w:r>
    </w:p>
    <w:p w14:paraId="29AA285E" w14:textId="77777777" w:rsidR="00B70D11" w:rsidRPr="0023102C" w:rsidRDefault="00B70D1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FDB585D" w14:textId="7A5C26D4" w:rsidR="005F06A0" w:rsidRPr="0023102C" w:rsidRDefault="005F06A0" w:rsidP="00F33998">
      <w:pPr>
        <w:jc w:val="both"/>
        <w:rPr>
          <w:rFonts w:ascii="BentonSans Comp Regular" w:hAnsi="BentonSans Comp Regular"/>
          <w:color w:val="000000" w:themeColor="text1"/>
          <w:szCs w:val="24"/>
        </w:rPr>
      </w:pPr>
      <w:r w:rsidRPr="0023102C">
        <w:rPr>
          <w:rFonts w:ascii="BentonSans Comp Regular" w:hAnsi="BentonSans Comp Regular"/>
          <w:b/>
          <w:color w:val="000000" w:themeColor="text1"/>
          <w:sz w:val="20"/>
        </w:rPr>
        <w:t>INFO 3233. Data and Information Management. (3)</w:t>
      </w:r>
      <w:r w:rsidRPr="0023102C">
        <w:rPr>
          <w:rFonts w:ascii="BentonSans Comp Regular" w:hAnsi="BentonSans Comp Regular"/>
          <w:color w:val="000000" w:themeColor="text1"/>
          <w:sz w:val="20"/>
        </w:rPr>
        <w:t xml:space="preserve"> </w:t>
      </w:r>
      <w:r w:rsidR="0045169F"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INFO 3130 </w:t>
      </w:r>
      <w:r w:rsidR="009E297B" w:rsidRPr="0023102C">
        <w:rPr>
          <w:rFonts w:ascii="BentonSans Comp Regular" w:hAnsi="BentonSans Comp Regular"/>
          <w:color w:val="000000" w:themeColor="text1"/>
          <w:sz w:val="20"/>
        </w:rPr>
        <w:t>with grade of C or above</w:t>
      </w:r>
      <w:r w:rsidR="00654C3D" w:rsidRPr="0023102C">
        <w:rPr>
          <w:rFonts w:ascii="BentonSans Comp Regular" w:hAnsi="BentonSans Comp Regular"/>
          <w:color w:val="000000" w:themeColor="text1"/>
          <w:sz w:val="20"/>
        </w:rPr>
        <w:t xml:space="preserve">; and </w:t>
      </w:r>
      <w:r w:rsidR="0045169F" w:rsidRPr="0023102C">
        <w:rPr>
          <w:rFonts w:ascii="BentonSans Comp Regular" w:hAnsi="BentonSans Comp Regular"/>
          <w:color w:val="000000" w:themeColor="text1"/>
          <w:sz w:val="20"/>
        </w:rPr>
        <w:t xml:space="preserve">Business Analytics, </w:t>
      </w:r>
      <w:r w:rsidR="00654C3D" w:rsidRPr="0023102C">
        <w:rPr>
          <w:rFonts w:ascii="BentonSans Comp Regular" w:hAnsi="BentonSans Comp Regular"/>
          <w:color w:val="000000" w:themeColor="text1"/>
          <w:sz w:val="20"/>
        </w:rPr>
        <w:t>Management Information Systems, Operations and Supply Chain Management, or Marketing major or minor, or permission of department</w:t>
      </w:r>
      <w:r w:rsidRPr="0023102C">
        <w:rPr>
          <w:rFonts w:ascii="BentonSans Comp Regular" w:hAnsi="BentonSans Comp Regular"/>
          <w:color w:val="000000" w:themeColor="text1"/>
          <w:sz w:val="20"/>
        </w:rPr>
        <w:t xml:space="preserve">.  A study of </w:t>
      </w:r>
      <w:r w:rsidR="006C13C6"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implement</w:t>
      </w:r>
      <w:r w:rsidR="006C13C6" w:rsidRPr="0023102C">
        <w:rPr>
          <w:rFonts w:ascii="BentonSans Comp Regular" w:hAnsi="BentonSans Comp Regular"/>
          <w:color w:val="000000" w:themeColor="text1"/>
          <w:sz w:val="20"/>
        </w:rPr>
        <w:t xml:space="preserve">ation of </w:t>
      </w:r>
      <w:r w:rsidRPr="0023102C">
        <w:rPr>
          <w:rFonts w:ascii="BentonSans Comp Regular" w:hAnsi="BentonSans Comp Regular"/>
          <w:color w:val="000000" w:themeColor="text1"/>
          <w:sz w:val="20"/>
        </w:rPr>
        <w:t>database</w:t>
      </w:r>
      <w:r w:rsidR="006C13C6" w:rsidRPr="0023102C">
        <w:rPr>
          <w:rFonts w:ascii="BentonSans Comp Regular" w:hAnsi="BentonSans Comp Regular"/>
          <w:color w:val="000000" w:themeColor="text1"/>
          <w:sz w:val="20"/>
        </w:rPr>
        <w:t xml:space="preserve">s </w:t>
      </w:r>
      <w:r w:rsidRPr="0023102C">
        <w:rPr>
          <w:rFonts w:ascii="BentonSans Comp Regular" w:hAnsi="BentonSans Comp Regular"/>
          <w:color w:val="000000" w:themeColor="text1"/>
          <w:sz w:val="20"/>
        </w:rPr>
        <w:t xml:space="preserve">for business applications.  Exploration of basic concepts of </w:t>
      </w:r>
      <w:r w:rsidR="006C13C6" w:rsidRPr="0023102C">
        <w:rPr>
          <w:rFonts w:ascii="BentonSans Comp Regular" w:hAnsi="BentonSans Comp Regular"/>
          <w:color w:val="000000" w:themeColor="text1"/>
          <w:sz w:val="20"/>
        </w:rPr>
        <w:t xml:space="preserve">design and the use of SQL to create and </w:t>
      </w:r>
      <w:r w:rsidRPr="0023102C">
        <w:rPr>
          <w:rFonts w:ascii="BentonSans Comp Regular" w:hAnsi="BentonSans Comp Regular"/>
          <w:color w:val="000000" w:themeColor="text1"/>
          <w:sz w:val="20"/>
        </w:rPr>
        <w:t xml:space="preserve">manipulate corporate databases.  </w:t>
      </w:r>
    </w:p>
    <w:p w14:paraId="1CD9ED29"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F6BFDA8" w14:textId="124F707E"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INFO 3234. Business Information Systems Analysis and Design. (3)</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INFO 3233 </w:t>
      </w:r>
      <w:r w:rsidR="009E297B" w:rsidRPr="0023102C">
        <w:rPr>
          <w:rFonts w:ascii="BentonSans Comp Regular" w:hAnsi="BentonSans Comp Regular"/>
          <w:color w:val="000000" w:themeColor="text1"/>
          <w:sz w:val="20"/>
        </w:rPr>
        <w:t>with grade of C or above</w:t>
      </w:r>
      <w:r w:rsidR="00544C4C" w:rsidRPr="0023102C">
        <w:rPr>
          <w:rFonts w:ascii="BentonSans Comp Regular" w:hAnsi="BentonSans Comp Regular"/>
          <w:color w:val="000000" w:themeColor="text1"/>
          <w:sz w:val="20"/>
        </w:rPr>
        <w:t>; and Management Information Systems major or minor, or permission of department</w:t>
      </w:r>
      <w:r w:rsidRPr="0023102C">
        <w:rPr>
          <w:rFonts w:ascii="BentonSans Comp Regular" w:hAnsi="BentonSans Comp Regular"/>
          <w:color w:val="000000" w:themeColor="text1"/>
          <w:sz w:val="20"/>
        </w:rPr>
        <w:t xml:space="preserve">.  Examination of business information systems from the perspective of the systems analyst to provide an understanding of concepts, processes and techniques as they are applied to the systems development life cycle. Emphasis on the use of structured and object-oriented techniques to manage the complexities involved in the analysis phase of systems development.  </w:t>
      </w:r>
    </w:p>
    <w:p w14:paraId="1CEF05FA"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8C509AF" w14:textId="2027449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INFO 3236. Business Analytics.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Junior or Senior standing</w:t>
      </w:r>
      <w:r w:rsidR="00544C4C" w:rsidRPr="0023102C">
        <w:rPr>
          <w:rFonts w:ascii="BentonSans Comp Regular" w:hAnsi="BentonSans Comp Regular"/>
          <w:color w:val="000000" w:themeColor="text1"/>
          <w:sz w:val="20"/>
        </w:rPr>
        <w:t xml:space="preserve">; and </w:t>
      </w:r>
      <w:r w:rsidR="0045169F" w:rsidRPr="0023102C">
        <w:rPr>
          <w:rFonts w:ascii="BentonSans Comp Regular" w:hAnsi="BentonSans Comp Regular"/>
          <w:color w:val="000000" w:themeColor="text1"/>
          <w:sz w:val="20"/>
        </w:rPr>
        <w:t xml:space="preserve">Business Analytics, </w:t>
      </w:r>
      <w:r w:rsidR="00544C4C" w:rsidRPr="0023102C">
        <w:rPr>
          <w:rFonts w:ascii="BentonSans Comp Regular" w:hAnsi="BentonSans Comp Regular"/>
          <w:color w:val="000000" w:themeColor="text1"/>
          <w:sz w:val="20"/>
        </w:rPr>
        <w:t xml:space="preserve">Management Information Systems, Operations and Supply Chain Management, Economics, </w:t>
      </w:r>
      <w:r w:rsidR="00653F15">
        <w:rPr>
          <w:rFonts w:ascii="BentonSans Comp Regular" w:hAnsi="BentonSans Comp Regular"/>
          <w:color w:val="000000" w:themeColor="text1"/>
          <w:sz w:val="20"/>
        </w:rPr>
        <w:t xml:space="preserve">Finance (Finance concentration only), </w:t>
      </w:r>
      <w:r w:rsidR="00544C4C" w:rsidRPr="0023102C">
        <w:rPr>
          <w:rFonts w:ascii="BentonSans Comp Regular" w:hAnsi="BentonSans Comp Regular"/>
          <w:color w:val="000000" w:themeColor="text1"/>
          <w:sz w:val="20"/>
        </w:rPr>
        <w:t>Marketing major or minor, or permission of department</w:t>
      </w:r>
      <w:r w:rsidRPr="0023102C">
        <w:rPr>
          <w:rFonts w:ascii="BentonSans Comp Regular" w:hAnsi="BentonSans Comp Regular"/>
          <w:snapToGrid/>
          <w:color w:val="000000" w:themeColor="text1"/>
          <w:sz w:val="20"/>
        </w:rPr>
        <w:t xml:space="preserve">.  Various data mining and business intelligence methods, such as rule-based systems, decision trees, and logistic regression.  Query and reporting, online analytical processing (OLAP) and statistical analysis.  Issues relating to modeling, storing, securing, and sharing the organizational data resources. </w:t>
      </w:r>
    </w:p>
    <w:p w14:paraId="5A114B73"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076EFFD9" w14:textId="77777777" w:rsidR="00F67B75" w:rsidRPr="0023102C" w:rsidRDefault="00F67B75"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INFO 3237. Business Analytics II. (3)</w:t>
      </w:r>
      <w:r w:rsidRPr="0023102C">
        <w:rPr>
          <w:rFonts w:ascii="BentonSans Comp Regular" w:hAnsi="BentonSans Comp Regular"/>
          <w:color w:val="000000" w:themeColor="text1"/>
          <w:sz w:val="20"/>
        </w:rPr>
        <w:t xml:space="preserve">  Prerequisite(s): INFO 3221, INFO 3233, and INFO 3236 with grades of C or above.  Focuses on building predictive analytics and understanding and applying a variety of machine learning models.  The class is hands-on, and the emphasis is placed on the "know-how" aspect - how to apply business analytics to improve business decision-making. </w:t>
      </w:r>
    </w:p>
    <w:p w14:paraId="4859E2CD" w14:textId="1D82EE8C" w:rsidR="00F67B75" w:rsidRDefault="00F67B75"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114A1D3" w14:textId="3EBDFB53" w:rsidR="00A4340B" w:rsidRPr="00A4340B" w:rsidRDefault="00A4340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A4340B">
        <w:rPr>
          <w:rFonts w:ascii="BentonSans Comp Regular" w:hAnsi="BentonSans Comp Regular"/>
          <w:b/>
          <w:color w:val="000000" w:themeColor="text1"/>
          <w:sz w:val="20"/>
        </w:rPr>
        <w:t>INFO 3238. Social Media Analytics and Application. (3)</w:t>
      </w:r>
      <w:r>
        <w:rPr>
          <w:rFonts w:ascii="BentonSans Comp Regular" w:hAnsi="BentonSans Comp Regular"/>
          <w:color w:val="000000" w:themeColor="text1"/>
          <w:sz w:val="20"/>
        </w:rPr>
        <w:t xml:space="preserve">  </w:t>
      </w:r>
      <w:r w:rsidRPr="00A4340B">
        <w:rPr>
          <w:rFonts w:ascii="BentonSans Comp Regular" w:hAnsi="BentonSans Comp Regular"/>
          <w:color w:val="000000" w:themeColor="text1"/>
          <w:sz w:val="20"/>
        </w:rPr>
        <w:t>Pre- or Corequisite(s): INFO 3130</w:t>
      </w:r>
      <w:r>
        <w:rPr>
          <w:rFonts w:ascii="BentonSans Comp Regular" w:hAnsi="BentonSans Comp Regular"/>
          <w:color w:val="000000" w:themeColor="text1"/>
          <w:sz w:val="20"/>
        </w:rPr>
        <w:t xml:space="preserve">.  </w:t>
      </w:r>
      <w:r w:rsidRPr="00A4340B">
        <w:rPr>
          <w:rFonts w:ascii="BentonSans Comp Regular" w:hAnsi="BentonSans Comp Regular"/>
          <w:color w:val="000000" w:themeColor="text1"/>
          <w:sz w:val="20"/>
        </w:rPr>
        <w:t xml:space="preserve">An integrative approach to social media opportunities for achieving business, marketing, organizational, and personal goals. </w:t>
      </w:r>
      <w:r>
        <w:rPr>
          <w:rFonts w:ascii="BentonSans Comp Regular" w:hAnsi="BentonSans Comp Regular"/>
          <w:color w:val="000000" w:themeColor="text1"/>
          <w:sz w:val="20"/>
        </w:rPr>
        <w:t xml:space="preserve"> </w:t>
      </w:r>
      <w:r w:rsidRPr="00A4340B">
        <w:rPr>
          <w:rFonts w:ascii="BentonSans Comp Regular" w:hAnsi="BentonSans Comp Regular"/>
          <w:color w:val="000000" w:themeColor="text1"/>
          <w:sz w:val="20"/>
        </w:rPr>
        <w:t xml:space="preserve">The emphasis is on social media environment, social network data, social network analysis, and social media analytics and application. </w:t>
      </w:r>
    </w:p>
    <w:p w14:paraId="53C595CC" w14:textId="77777777" w:rsidR="00A4340B" w:rsidRPr="0023102C" w:rsidRDefault="00A4340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488628D" w14:textId="3D5D472C"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INFO 3240. eBusiness Systems. (3)  </w:t>
      </w:r>
      <w:r w:rsidR="00036CED" w:rsidRPr="0023102C">
        <w:rPr>
          <w:rFonts w:ascii="BentonSans Comp Regular" w:hAnsi="BentonSans Comp Regular"/>
          <w:color w:val="000000" w:themeColor="text1"/>
          <w:sz w:val="20"/>
        </w:rPr>
        <w:t xml:space="preserve">Prerequisite(s): INFO 3231 with </w:t>
      </w:r>
      <w:r w:rsidR="00036CED" w:rsidRPr="0023102C">
        <w:rPr>
          <w:rFonts w:ascii="BentonSans Comp Regular" w:hAnsi="BentonSans Comp Regular"/>
          <w:color w:val="000000" w:themeColor="text1"/>
          <w:sz w:val="20"/>
        </w:rPr>
        <w:lastRenderedPageBreak/>
        <w:t>grade of C or above</w:t>
      </w:r>
      <w:r w:rsidR="006E49D7" w:rsidRPr="0023102C">
        <w:rPr>
          <w:rFonts w:ascii="BentonSans Comp Regular" w:hAnsi="BentonSans Comp Regular"/>
          <w:color w:val="000000" w:themeColor="text1"/>
          <w:sz w:val="20"/>
        </w:rPr>
        <w:t>; and Management Information Systems major or minor, or permission of department</w:t>
      </w:r>
      <w:r w:rsidR="00036CED"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INFO 3234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 study of the evolving information technologies facilitating electronic business (eBusiness) and the business practices and strategies used to compete in the new wired global marketplace.  Topics include: the infrastructure for eBusiness, new business strategies and models, web design, and management strategies, and an exploration of a variety of technologies involved in eBusiness. </w:t>
      </w:r>
    </w:p>
    <w:p w14:paraId="5F39AB04"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2629298" w14:textId="6432F355" w:rsidR="005F06A0" w:rsidRPr="0023102C" w:rsidRDefault="005F06A0" w:rsidP="00F33998">
      <w:pPr>
        <w:autoSpaceDE w:val="0"/>
        <w:autoSpaceDN w:val="0"/>
        <w:adjustRightInd w:val="0"/>
        <w:jc w:val="both"/>
        <w:rPr>
          <w:rFonts w:ascii="BentonSans Comp Regular" w:hAnsi="BentonSans Comp Regular"/>
          <w:i/>
          <w:iCs/>
          <w:color w:val="000000" w:themeColor="text1"/>
          <w:sz w:val="20"/>
        </w:rPr>
      </w:pPr>
      <w:r w:rsidRPr="0023102C">
        <w:rPr>
          <w:rFonts w:ascii="BentonSans Comp Regular" w:hAnsi="BentonSans Comp Regular"/>
          <w:b/>
          <w:iCs/>
          <w:color w:val="000000" w:themeColor="text1"/>
          <w:sz w:val="20"/>
        </w:rPr>
        <w:t xml:space="preserve">INFO 3400. Management Information Systems Internship. </w:t>
      </w:r>
      <w:r w:rsidR="007D1F0F" w:rsidRPr="0023102C">
        <w:rPr>
          <w:rFonts w:ascii="BentonSans Comp Regular" w:hAnsi="BentonSans Comp Regular"/>
          <w:b/>
          <w:iCs/>
          <w:color w:val="000000" w:themeColor="text1"/>
          <w:sz w:val="20"/>
        </w:rPr>
        <w:t>(3</w:t>
      </w:r>
      <w:r w:rsidR="003155B1" w:rsidRPr="0023102C">
        <w:rPr>
          <w:rFonts w:ascii="BentonSans Comp Regular" w:hAnsi="BentonSans Comp Regular"/>
          <w:b/>
          <w:iCs/>
          <w:color w:val="000000" w:themeColor="text1"/>
          <w:sz w:val="20"/>
        </w:rPr>
        <w:t>)</w:t>
      </w:r>
      <w:r w:rsidRPr="0023102C">
        <w:rPr>
          <w:rFonts w:ascii="BentonSans Comp Regular" w:hAnsi="BentonSans Comp Regular"/>
          <w:iCs/>
          <w:color w:val="000000" w:themeColor="text1"/>
          <w:sz w:val="20"/>
        </w:rPr>
        <w:t xml:space="preserve"> </w:t>
      </w:r>
      <w:r w:rsidR="007D1F0F" w:rsidRPr="0023102C">
        <w:rPr>
          <w:rFonts w:ascii="BentonSans Comp Regular" w:hAnsi="BentonSans Comp Regular"/>
          <w:iCs/>
          <w:color w:val="000000" w:themeColor="text1"/>
          <w:sz w:val="20"/>
        </w:rPr>
        <w:t xml:space="preserve">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Junior or Senior in good standing and department approval. </w:t>
      </w:r>
      <w:r w:rsidR="007D1F0F" w:rsidRPr="0023102C">
        <w:rPr>
          <w:rFonts w:ascii="BentonSans Comp Regular" w:hAnsi="BentonSans Comp Regular"/>
          <w:iCs/>
          <w:color w:val="000000" w:themeColor="text1"/>
          <w:sz w:val="20"/>
        </w:rPr>
        <w:t xml:space="preserve"> Provides a meaningful work experience in the field of management information systems.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w:t>
      </w:r>
      <w:r w:rsidR="0019618B" w:rsidRPr="0023102C">
        <w:rPr>
          <w:rFonts w:ascii="BentonSans Comp Regular" w:hAnsi="BentonSans Comp Regular"/>
          <w:iCs/>
          <w:color w:val="000000" w:themeColor="text1"/>
          <w:sz w:val="20"/>
        </w:rPr>
        <w:t xml:space="preserve"> </w:t>
      </w:r>
      <w:r w:rsidR="007D1F0F" w:rsidRPr="0023102C">
        <w:rPr>
          <w:rFonts w:ascii="BentonSans Comp Regular" w:hAnsi="BentonSans Comp Regular"/>
          <w:iCs/>
          <w:color w:val="000000" w:themeColor="text1"/>
          <w:sz w:val="20"/>
        </w:rPr>
        <w:t xml:space="preserve">All proposals are subject to departmental approval.  Students may not earn internship credit for work at a current employer.  May be used to meet requirements of a major elective, up to a maximum of three credit hours.  </w:t>
      </w:r>
      <w:r w:rsidR="00E10D37" w:rsidRPr="0023102C">
        <w:rPr>
          <w:rFonts w:ascii="BentonSans Comp Regular" w:hAnsi="BentonSans Comp Regular"/>
          <w:i/>
          <w:iCs/>
          <w:color w:val="000000" w:themeColor="text1"/>
          <w:sz w:val="20"/>
        </w:rPr>
        <w:t>May not be repeated for credit.</w:t>
      </w:r>
      <w:r w:rsidR="00E10D37" w:rsidRPr="0023102C">
        <w:rPr>
          <w:rFonts w:ascii="BentonSans Comp Regular" w:hAnsi="BentonSans Comp Regular"/>
          <w:iCs/>
          <w:color w:val="000000" w:themeColor="text1"/>
          <w:sz w:val="20"/>
        </w:rPr>
        <w:t xml:space="preserve">  </w:t>
      </w:r>
      <w:r w:rsidR="00E10D37" w:rsidRPr="0023102C">
        <w:rPr>
          <w:rFonts w:ascii="BentonSans Comp Regular" w:hAnsi="BentonSans Comp Regular"/>
          <w:i/>
          <w:iCs/>
          <w:color w:val="000000" w:themeColor="text1"/>
          <w:sz w:val="20"/>
        </w:rPr>
        <w:t>Graded on a Pass/No Credit basis.</w:t>
      </w:r>
      <w:r w:rsidR="00E10D37" w:rsidRPr="0023102C">
        <w:rPr>
          <w:rFonts w:ascii="BentonSans Comp Regular" w:hAnsi="BentonSans Comp Regular"/>
          <w:iCs/>
          <w:color w:val="000000" w:themeColor="text1"/>
          <w:sz w:val="20"/>
        </w:rPr>
        <w:t xml:space="preserve">  </w:t>
      </w:r>
    </w:p>
    <w:p w14:paraId="5A9E9866" w14:textId="77777777" w:rsidR="005F06A0" w:rsidRPr="0023102C" w:rsidRDefault="005F06A0" w:rsidP="00F33998">
      <w:pPr>
        <w:autoSpaceDE w:val="0"/>
        <w:autoSpaceDN w:val="0"/>
        <w:adjustRightInd w:val="0"/>
        <w:jc w:val="both"/>
        <w:rPr>
          <w:rFonts w:ascii="BentonSans Comp Regular" w:hAnsi="BentonSans Comp Regular"/>
          <w:i/>
          <w:iCs/>
          <w:color w:val="000000" w:themeColor="text1"/>
          <w:sz w:val="20"/>
        </w:rPr>
      </w:pPr>
    </w:p>
    <w:p w14:paraId="11497054" w14:textId="77777777" w:rsidR="005F06A0" w:rsidRPr="0023102C" w:rsidRDefault="005F06A0" w:rsidP="00F33998">
      <w:pPr>
        <w:autoSpaceDE w:val="0"/>
        <w:autoSpaceDN w:val="0"/>
        <w:adjustRightInd w:val="0"/>
        <w:jc w:val="both"/>
        <w:rPr>
          <w:rFonts w:ascii="BentonSans Comp Regular" w:hAnsi="BentonSans Comp Regular"/>
          <w:i/>
          <w:iCs/>
          <w:color w:val="000000" w:themeColor="text1"/>
          <w:sz w:val="20"/>
        </w:rPr>
      </w:pPr>
      <w:r w:rsidRPr="0023102C">
        <w:rPr>
          <w:rFonts w:ascii="BentonSans Comp Regular" w:hAnsi="BentonSans Comp Regular"/>
          <w:b/>
          <w:bCs/>
          <w:iCs/>
          <w:color w:val="000000" w:themeColor="text1"/>
          <w:sz w:val="20"/>
        </w:rPr>
        <w:t xml:space="preserve">INFO 3401. Management Information Systems Internship. </w:t>
      </w:r>
      <w:r w:rsidR="003155B1" w:rsidRPr="0023102C">
        <w:rPr>
          <w:rFonts w:ascii="BentonSans Comp Regular" w:hAnsi="BentonSans Comp Regular"/>
          <w:b/>
          <w:bCs/>
          <w:iCs/>
          <w:color w:val="000000" w:themeColor="text1"/>
          <w:sz w:val="20"/>
        </w:rPr>
        <w:t>(1 to 6)</w:t>
      </w:r>
      <w:r w:rsidRPr="0023102C">
        <w:rPr>
          <w:rFonts w:ascii="BentonSans Comp Regular" w:hAnsi="BentonSans Comp Regular"/>
          <w:b/>
          <w:bCs/>
          <w:iCs/>
          <w:color w:val="000000" w:themeColor="text1"/>
          <w:sz w:val="20"/>
        </w:rPr>
        <w:t xml:space="preserve">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Junior or Senior in good standing and department approval. Full- or part</w:t>
      </w:r>
      <w:r w:rsidR="00A23B0D" w:rsidRPr="0023102C">
        <w:rPr>
          <w:rFonts w:ascii="BentonSans Comp Regular" w:hAnsi="BentonSans Comp Regular"/>
          <w:iCs/>
          <w:color w:val="000000" w:themeColor="text1"/>
          <w:sz w:val="20"/>
        </w:rPr>
        <w:t>-</w:t>
      </w:r>
      <w:r w:rsidRPr="0023102C">
        <w:rPr>
          <w:rFonts w:ascii="BentonSans Comp Regular" w:hAnsi="BentonSans Comp Regular"/>
          <w:iCs/>
          <w:color w:val="000000" w:themeColor="text1"/>
          <w:sz w:val="20"/>
        </w:rPr>
        <w:t xml:space="preserve">time academic year internship in areas complementary to the concentration area of studies and designed to allow theoretical and course-based practical learning to be applied in a supervised industrial experience.  Requires 50 hours of supervised employment per hour of credit. Each student’s internship program must be approved by the supervising faculty.  A proposal form must be completed and approved prior to registration and the commencement of the work experience.  A mid-term report and a final report to be evaluated by the supervising faculty are required.  Grading will be by the supervising faculty and could be in consultation with off-campus supervisor at the internship organization.  </w:t>
      </w:r>
      <w:r w:rsidRPr="0023102C">
        <w:rPr>
          <w:rFonts w:ascii="BentonSans Comp Regular" w:hAnsi="BentonSans Comp Regular"/>
          <w:i/>
          <w:iCs/>
          <w:color w:val="000000" w:themeColor="text1"/>
          <w:sz w:val="20"/>
        </w:rPr>
        <w:t xml:space="preserve">Graded as a letter grade.  </w:t>
      </w:r>
      <w:r w:rsidRPr="0023102C">
        <w:rPr>
          <w:rFonts w:ascii="BentonSans Comp Regular" w:hAnsi="BentonSans Comp Regular"/>
          <w:iCs/>
          <w:color w:val="000000" w:themeColor="text1"/>
          <w:sz w:val="20"/>
        </w:rPr>
        <w:t>A student who is employed with applying for this Management Information Systems internship may not earn internship credit through work for the current employer.  May be used to meet requirements of a major elective, up to a maximum of three credit hours.</w:t>
      </w:r>
      <w:r w:rsidRPr="0023102C">
        <w:rPr>
          <w:rFonts w:ascii="BentonSans Comp Regular" w:hAnsi="BentonSans Comp Regular"/>
          <w:i/>
          <w:iCs/>
          <w:color w:val="000000" w:themeColor="text1"/>
          <w:sz w:val="20"/>
        </w:rPr>
        <w:t xml:space="preserve"> </w:t>
      </w:r>
    </w:p>
    <w:p w14:paraId="4966EFE0" w14:textId="77777777" w:rsidR="005F06A0" w:rsidRPr="0023102C" w:rsidRDefault="005F06A0" w:rsidP="00F33998">
      <w:pPr>
        <w:autoSpaceDE w:val="0"/>
        <w:autoSpaceDN w:val="0"/>
        <w:adjustRightInd w:val="0"/>
        <w:jc w:val="both"/>
        <w:rPr>
          <w:rFonts w:ascii="BentonSans Comp Regular" w:hAnsi="BentonSans Comp Regular"/>
          <w:i/>
          <w:iCs/>
          <w:color w:val="000000" w:themeColor="text1"/>
          <w:sz w:val="20"/>
        </w:rPr>
      </w:pPr>
    </w:p>
    <w:p w14:paraId="0D0D4868" w14:textId="6A7345F0"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INFO 3500. </w:t>
      </w:r>
      <w:r w:rsidR="009068EA" w:rsidRPr="0023102C">
        <w:rPr>
          <w:rFonts w:ascii="BentonSans Comp Regular" w:hAnsi="BentonSans Comp Regular"/>
          <w:b/>
          <w:bCs/>
          <w:color w:val="000000" w:themeColor="text1"/>
          <w:sz w:val="20"/>
        </w:rPr>
        <w:t xml:space="preserve">Management Information Systems </w:t>
      </w:r>
      <w:r w:rsidRPr="0023102C">
        <w:rPr>
          <w:rFonts w:ascii="BentonSans Comp Regular" w:hAnsi="BentonSans Comp Regular"/>
          <w:b/>
          <w:bCs/>
          <w:color w:val="000000" w:themeColor="text1"/>
          <w:sz w:val="20"/>
        </w:rPr>
        <w:t xml:space="preserve">Cooperative Education Experience. (0)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Management Information Systems major.  </w:t>
      </w:r>
      <w:r w:rsidRPr="0023102C">
        <w:rPr>
          <w:rFonts w:ascii="BentonSans Comp Regular" w:hAnsi="BentonSans Comp Regular"/>
          <w:color w:val="000000" w:themeColor="text1"/>
          <w:sz w:val="20"/>
        </w:rPr>
        <w:t xml:space="preserve">Enrollment in this course is required for the department's cooperative education students during any semester they are working in a position.  Participating students pay a course registration fee for transcript notation. </w:t>
      </w:r>
      <w:r w:rsidR="00904E0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For more information, contact the University Career Center</w:t>
      </w:r>
      <w:r w:rsidRPr="0023102C">
        <w:rPr>
          <w:rFonts w:ascii="BentonSans Comp Regular" w:hAnsi="BentonSans Comp Regular"/>
          <w:i/>
          <w:color w:val="000000" w:themeColor="text1"/>
          <w:sz w:val="20"/>
        </w:rPr>
        <w:t>.</w:t>
      </w:r>
      <w:r w:rsidR="00904E0E" w:rsidRPr="0023102C">
        <w:rPr>
          <w:rFonts w:ascii="BentonSans Comp Regular" w:hAnsi="BentonSans Comp Regular"/>
          <w:i/>
          <w:color w:val="000000" w:themeColor="text1"/>
          <w:sz w:val="20"/>
        </w:rPr>
        <w:t xml:space="preserve"> </w:t>
      </w:r>
      <w:r w:rsidRPr="0023102C">
        <w:rPr>
          <w:rFonts w:ascii="BentonSans Comp Regular" w:hAnsi="BentonSans Comp Regular"/>
          <w:i/>
          <w:color w:val="000000" w:themeColor="text1"/>
          <w:sz w:val="20"/>
        </w:rPr>
        <w:t xml:space="preserve"> </w:t>
      </w:r>
      <w:r w:rsidR="00024072" w:rsidRPr="0023102C">
        <w:rPr>
          <w:rFonts w:ascii="BentonSans Comp Regular" w:hAnsi="BentonSans Comp Regular"/>
          <w:i/>
          <w:color w:val="000000" w:themeColor="text1"/>
          <w:sz w:val="20"/>
        </w:rPr>
        <w:t>M</w:t>
      </w:r>
      <w:r w:rsidR="00904E0E" w:rsidRPr="0023102C">
        <w:rPr>
          <w:rFonts w:ascii="BentonSans Comp Regular" w:hAnsi="BentonSans Comp Regular"/>
          <w:i/>
          <w:color w:val="000000" w:themeColor="text1"/>
          <w:sz w:val="20"/>
        </w:rPr>
        <w:t xml:space="preserve">ay be repeated.  Graded on a Satisfactory/Unsatisfactory basis.  </w:t>
      </w:r>
    </w:p>
    <w:p w14:paraId="519F8410"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6F9A422F" w14:textId="2D707791"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INFO 3800. Directed Study.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w:t>
      </w:r>
      <w:r w:rsidRPr="0023102C">
        <w:rPr>
          <w:rFonts w:ascii="BentonSans Comp Regular" w:hAnsi="BentonSans Comp Regular"/>
          <w:color w:val="000000" w:themeColor="text1"/>
          <w:sz w:val="20"/>
        </w:rPr>
        <w:t xml:space="preserve">determined prior to enrollment and will be based on the particular project undertaken. </w:t>
      </w:r>
    </w:p>
    <w:p w14:paraId="0BEA0641"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BFEA4C9" w14:textId="77777777" w:rsidR="005F06A0" w:rsidRPr="0023102C" w:rsidRDefault="008464C2"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International Studies </w:t>
      </w:r>
      <w:r w:rsidR="005F06A0" w:rsidRPr="0023102C">
        <w:rPr>
          <w:rFonts w:ascii="BentonSans Comp Regular" w:hAnsi="BentonSans Comp Regular"/>
          <w:b/>
          <w:color w:val="000000" w:themeColor="text1"/>
          <w:sz w:val="32"/>
        </w:rPr>
        <w:t>(INTL)</w:t>
      </w:r>
    </w:p>
    <w:p w14:paraId="63047D32" w14:textId="77777777" w:rsidR="005F06A0" w:rsidRPr="0023102C"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E43E0A0" w14:textId="77777777" w:rsidR="005F06A0" w:rsidRPr="0023102C"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INTL 1101. Introduction to International Studies. (3) </w:t>
      </w:r>
      <w:r w:rsidRPr="0023102C">
        <w:rPr>
          <w:rFonts w:ascii="BentonSans Comp Regular" w:hAnsi="BentonSans Comp Regular"/>
          <w:color w:val="000000" w:themeColor="text1"/>
          <w:sz w:val="20"/>
        </w:rPr>
        <w:t xml:space="preserve">An introductory, interdisciplinary survey of the field of international studies.  Attention will focus on the economic, geo-political and socio-cultural issues affecting relationships in an increasingly interdependent global system. </w:t>
      </w:r>
    </w:p>
    <w:p w14:paraId="4D0D1E76"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B566186" w14:textId="618C7CF2" w:rsidR="0064072F" w:rsidRPr="0023102C" w:rsidRDefault="0064072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INTL 2100. Introduction to Holocaust, Genocide, and Human Rights Studies.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HGHR 2100.  Examines the Nazi Holocaust and its origins in Western thought and practice.  Analyzes the psychological, cultural, and political roots of other genocides and forms of mass violence.  Explores modern concepts of human rights and the role of human rights activism.</w:t>
      </w:r>
    </w:p>
    <w:p w14:paraId="0BE7FE31" w14:textId="77777777" w:rsidR="0064072F" w:rsidRPr="0023102C" w:rsidRDefault="0064072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E0F4D3B" w14:textId="18EC4581"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INTL 2101. Introduction to African Studies.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2211</w:t>
      </w:r>
      <w:r w:rsidR="00261820"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AFRS 2221.  A survey of major developments in 19</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and 20</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century Sub-Saharan Africa, with emphasis on the European conquest, the colonial period, and the triumph of modern African nationalism. </w:t>
      </w:r>
    </w:p>
    <w:p w14:paraId="0C12A974" w14:textId="77777777" w:rsidR="0008479B" w:rsidRPr="0023102C" w:rsidRDefault="0008479B"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2FB7286" w14:textId="33C7401D" w:rsidR="009628F1" w:rsidRPr="0023102C" w:rsidRDefault="009628F1"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INTL 2121. Introduction to Development Studies.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GEOG 2121.  The history of development as a discourse and the different economic and political models that have shaped it.  Historical models and contexts of development are addressed in order to understand the evolution of development practice.  Different agents and institutional architectures of development are examined as are current issues of debate in global development such as: gender and microloans; climate change politics; and the impacts of migration.</w:t>
      </w:r>
    </w:p>
    <w:p w14:paraId="43655F0A" w14:textId="77777777" w:rsidR="009628F1" w:rsidRPr="0023102C" w:rsidRDefault="009628F1"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2FBCCBD" w14:textId="7CF0DBA4" w:rsidR="0008479B" w:rsidRPr="0023102C" w:rsidRDefault="0008479B"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INTL 2131. Introduction to Peace, Conflict, and Identity Studies.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2131.  Asks what identity is and why it matters in people’s lives.  Offers a cross-cultural examination of the role of different forms of identity including race, ethnicity, gender, nationalism, and class in causing and resolving conflicts.  Case studies from different parts of the world are explored.</w:t>
      </w:r>
    </w:p>
    <w:p w14:paraId="30EA3ACA"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24DE1FD7" w14:textId="5C59D9CC"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INTL 2201. Introduction to Asian Studies.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2201.  Focus on the rise of modern Asia from the period just prior to the armed intervention of Western European nations.  Emphasis will be placed on the impact of imperialism, colonialism, and the rise of Asian nationalism on Asian societies. </w:t>
      </w:r>
    </w:p>
    <w:p w14:paraId="78784761"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395750FF" w14:textId="2CAD440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INTL 2301. Introduction to European Studies.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1121.  European history from the Age of Absolutism to the present.  </w:t>
      </w:r>
      <w:r w:rsidRPr="0023102C">
        <w:rPr>
          <w:rFonts w:ascii="BentonSans Comp Regular" w:hAnsi="BentonSans Comp Regular"/>
          <w:i/>
          <w:iCs/>
          <w:color w:val="000000" w:themeColor="text1"/>
          <w:sz w:val="20"/>
        </w:rPr>
        <w:t xml:space="preserve"> </w:t>
      </w:r>
    </w:p>
    <w:p w14:paraId="65CB0ABF"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9681F7F" w14:textId="35772DBB"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INTL 2401. Introduction to Latin American Studies.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2207.  A survey of Latin American history from 1826 to the present with emphasis on the economy and society.  Special attention to twentieth-century revolutions and the role of the United States in Latin America. </w:t>
      </w:r>
    </w:p>
    <w:p w14:paraId="6A8D2A5E"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449F532E" w14:textId="2AF34A6F"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INTL 3000. Topics in International Studies.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Analysis of a selected topic related to international studies.  The particular topic of the course may vary from semester to semester.  </w:t>
      </w:r>
      <w:r w:rsidR="003A2438" w:rsidRPr="0023102C">
        <w:rPr>
          <w:rFonts w:ascii="BentonSans Comp Regular" w:hAnsi="BentonSans Comp Regular"/>
          <w:i/>
          <w:color w:val="000000" w:themeColor="text1"/>
          <w:sz w:val="20"/>
        </w:rPr>
        <w:t>May be repeated for credit with change of topic.</w:t>
      </w:r>
    </w:p>
    <w:p w14:paraId="2F46EF4B" w14:textId="52E95060"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E5E82CB" w14:textId="350CD8F3"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INTL 3001. Topics In Development and Sustainability Studies. (3)</w:t>
      </w:r>
      <w:r w:rsidRPr="0023102C">
        <w:rPr>
          <w:rFonts w:ascii="BentonSans Comp Regular" w:hAnsi="BentonSans Comp Regular"/>
          <w:color w:val="000000" w:themeColor="text1"/>
          <w:sz w:val="20"/>
        </w:rPr>
        <w:t xml:space="preserve">  Analysis of a selected topic related to Development and Sustainability Studies.  </w:t>
      </w:r>
      <w:r w:rsidRPr="0023102C">
        <w:rPr>
          <w:rFonts w:ascii="BentonSans Comp Regular" w:hAnsi="BentonSans Comp Regular"/>
          <w:i/>
          <w:color w:val="000000" w:themeColor="text1"/>
          <w:sz w:val="20"/>
        </w:rPr>
        <w:t>May be repeated for credit with change of topic.</w:t>
      </w:r>
    </w:p>
    <w:p w14:paraId="2ACC6630" w14:textId="77777777"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6D798A1" w14:textId="6746D695"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INTL 3002. Topics in Holocaust, Genocide, and Human Rights Studies. (3) </w:t>
      </w:r>
      <w:r w:rsidRPr="0023102C">
        <w:rPr>
          <w:rFonts w:ascii="BentonSans Comp Regular" w:hAnsi="BentonSans Comp Regular"/>
          <w:color w:val="000000" w:themeColor="text1"/>
          <w:sz w:val="20"/>
        </w:rPr>
        <w:t xml:space="preserve"> Analysis of a selected topic related to Holocaust, Genocide, and Human Rights Studies.  </w:t>
      </w:r>
      <w:r w:rsidRPr="0023102C">
        <w:rPr>
          <w:rFonts w:ascii="BentonSans Comp Regular" w:hAnsi="BentonSans Comp Regular"/>
          <w:i/>
          <w:color w:val="000000" w:themeColor="text1"/>
          <w:sz w:val="20"/>
        </w:rPr>
        <w:t>May be repeated for credit with change of topic.</w:t>
      </w:r>
    </w:p>
    <w:p w14:paraId="38071123" w14:textId="77777777"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802A290" w14:textId="098AA817"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INTL 3003. Topics in Peace, Conflict, and Identity Studies. (3)</w:t>
      </w:r>
      <w:r w:rsidRPr="0023102C">
        <w:rPr>
          <w:rFonts w:ascii="BentonSans Comp Regular" w:hAnsi="BentonSans Comp Regular"/>
          <w:color w:val="000000" w:themeColor="text1"/>
          <w:sz w:val="20"/>
        </w:rPr>
        <w:t xml:space="preserve">  Analysis of a selected topic related to Peace, Conflict, and Identity Studies.  </w:t>
      </w:r>
      <w:r w:rsidRPr="0023102C">
        <w:rPr>
          <w:rFonts w:ascii="BentonSans Comp Regular" w:hAnsi="BentonSans Comp Regular"/>
          <w:i/>
          <w:color w:val="000000" w:themeColor="text1"/>
          <w:sz w:val="20"/>
        </w:rPr>
        <w:t>May be repeated for credit with a change of topic.</w:t>
      </w:r>
    </w:p>
    <w:p w14:paraId="4823630D" w14:textId="77777777"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BFD21EF" w14:textId="3493F348"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INTL 3004. Topics in European Studies. (3) </w:t>
      </w:r>
      <w:r w:rsidRPr="0023102C">
        <w:rPr>
          <w:rFonts w:ascii="BentonSans Comp Regular" w:hAnsi="BentonSans Comp Regular"/>
          <w:color w:val="000000" w:themeColor="text1"/>
          <w:sz w:val="20"/>
        </w:rPr>
        <w:t xml:space="preserve"> Analysis of a selected topic related to European Studies.  </w:t>
      </w:r>
      <w:r w:rsidRPr="0023102C">
        <w:rPr>
          <w:rFonts w:ascii="BentonSans Comp Regular" w:hAnsi="BentonSans Comp Regular"/>
          <w:i/>
          <w:color w:val="000000" w:themeColor="text1"/>
          <w:sz w:val="20"/>
        </w:rPr>
        <w:t>May be repeated for credit with change of topic.</w:t>
      </w:r>
    </w:p>
    <w:p w14:paraId="790BB453" w14:textId="77777777"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0004242" w14:textId="7C206B85" w:rsidR="006F3865" w:rsidRPr="0023102C"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INTL 3005. Topics in Asian Studies. (3)</w:t>
      </w:r>
      <w:r w:rsidRPr="0023102C">
        <w:rPr>
          <w:rFonts w:ascii="BentonSans Comp Regular" w:hAnsi="BentonSans Comp Regular"/>
          <w:color w:val="000000" w:themeColor="text1"/>
          <w:sz w:val="20"/>
        </w:rPr>
        <w:t xml:space="preserve">  Analysis of a selected topic related to Asian Studies.  </w:t>
      </w:r>
      <w:r w:rsidRPr="0023102C">
        <w:rPr>
          <w:rFonts w:ascii="BentonSans Comp Regular" w:hAnsi="BentonSans Comp Regular"/>
          <w:i/>
          <w:color w:val="000000" w:themeColor="text1"/>
          <w:sz w:val="20"/>
        </w:rPr>
        <w:t>May be repeated for credit with change of topic.</w:t>
      </w:r>
    </w:p>
    <w:p w14:paraId="64FABDE2" w14:textId="336257D6" w:rsidR="006F3865" w:rsidRDefault="006F3865"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F56D31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INTL 3111. Politics and Culture in Literature. (3) (W) </w:t>
      </w:r>
      <w:r w:rsidRPr="0023102C">
        <w:rPr>
          <w:rFonts w:ascii="BentonSans Comp Regular" w:hAnsi="BentonSans Comp Regular"/>
          <w:snapToGrid/>
          <w:color w:val="000000" w:themeColor="text1"/>
          <w:sz w:val="20"/>
        </w:rPr>
        <w:t xml:space="preserve">An exploration of different types of political systems across the world and the ways in which the cultures and values of those systems are reflected in literature. The relationship between politics and literature will be examined with particular reference to such topics as human rights, gender roles and war. The political systems selected for consideration will be representative of different geographic regions and philosophies. </w:t>
      </w:r>
    </w:p>
    <w:p w14:paraId="50ECA75E" w14:textId="77777777" w:rsidR="005F06A0" w:rsidRPr="0023102C" w:rsidRDefault="005F06A0" w:rsidP="00F33998">
      <w:pPr>
        <w:jc w:val="both"/>
        <w:rPr>
          <w:rFonts w:ascii="BentonSans Comp Regular" w:hAnsi="BentonSans Comp Regular"/>
          <w:snapToGrid/>
          <w:color w:val="000000" w:themeColor="text1"/>
          <w:sz w:val="20"/>
        </w:rPr>
      </w:pPr>
    </w:p>
    <w:p w14:paraId="21DD99B7" w14:textId="114833D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INTL 3112. Globalization and Culture. (3)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ANTH 3112.  </w:t>
      </w:r>
      <w:r w:rsidR="00765C2B" w:rsidRPr="0023102C">
        <w:rPr>
          <w:rFonts w:ascii="BentonSans Comp Regular" w:hAnsi="BentonSans Comp Regular"/>
          <w:color w:val="000000" w:themeColor="text1"/>
          <w:sz w:val="20"/>
        </w:rPr>
        <w:t>Explores the relationship between processes of globalization and cultural change, considering the breakdown of the connection between lived cultural experience and territorial location.  Of special interest are issues of cultural homogenization, cultural hybridization, and emergent cultural identities brought about by the flows of people, ideas, and objects in the contemporary world.</w:t>
      </w:r>
    </w:p>
    <w:p w14:paraId="03E75809" w14:textId="77777777" w:rsidR="00787AE5" w:rsidRDefault="00787AE5" w:rsidP="00F33998">
      <w:pPr>
        <w:jc w:val="both"/>
        <w:rPr>
          <w:rFonts w:ascii="BentonSans Comp Regular" w:hAnsi="BentonSans Comp Regular"/>
          <w:snapToGrid/>
          <w:color w:val="000000" w:themeColor="text1"/>
          <w:sz w:val="20"/>
        </w:rPr>
      </w:pPr>
    </w:p>
    <w:p w14:paraId="39AF15D2" w14:textId="2DD09546" w:rsidR="00787AE5" w:rsidRPr="00787AE5" w:rsidRDefault="00787AE5" w:rsidP="00F33998">
      <w:pPr>
        <w:jc w:val="both"/>
        <w:rPr>
          <w:rFonts w:ascii="BentonSans Comp Regular" w:hAnsi="BentonSans Comp Regular"/>
          <w:snapToGrid/>
          <w:color w:val="000000" w:themeColor="text1"/>
          <w:sz w:val="20"/>
        </w:rPr>
      </w:pPr>
      <w:r w:rsidRPr="00787AE5">
        <w:rPr>
          <w:rFonts w:ascii="BentonSans Comp Regular" w:hAnsi="BentonSans Comp Regular"/>
          <w:b/>
          <w:snapToGrid/>
          <w:color w:val="000000" w:themeColor="text1"/>
          <w:sz w:val="20"/>
        </w:rPr>
        <w:t>INTL 3114. Cultures of the Caribbean. (3)</w:t>
      </w:r>
      <w:r>
        <w:rPr>
          <w:rFonts w:ascii="BentonSans Comp Regular" w:hAnsi="BentonSans Comp Regular"/>
          <w:snapToGrid/>
          <w:color w:val="000000" w:themeColor="text1"/>
          <w:sz w:val="20"/>
        </w:rPr>
        <w:t xml:space="preserve"> </w:t>
      </w:r>
      <w:r w:rsidRPr="00787AE5">
        <w:rPr>
          <w:rFonts w:ascii="BentonSans Comp Regular" w:hAnsi="BentonSans Comp Regular"/>
          <w:snapToGrid/>
          <w:color w:val="000000" w:themeColor="text1"/>
          <w:sz w:val="20"/>
        </w:rPr>
        <w:t xml:space="preserve"> Cross-listed Course(s): ANTH 2117 and LTAM 2117</w:t>
      </w:r>
      <w:r>
        <w:rPr>
          <w:rFonts w:ascii="BentonSans Comp Regular" w:hAnsi="BentonSans Comp Regular"/>
          <w:snapToGrid/>
          <w:color w:val="000000" w:themeColor="text1"/>
          <w:sz w:val="20"/>
        </w:rPr>
        <w:t xml:space="preserve">.  </w:t>
      </w:r>
      <w:r w:rsidRPr="00787AE5">
        <w:rPr>
          <w:rFonts w:ascii="BentonSans Comp Regular" w:hAnsi="BentonSans Comp Regular"/>
          <w:snapToGrid/>
          <w:color w:val="000000" w:themeColor="text1"/>
          <w:sz w:val="20"/>
        </w:rPr>
        <w:t>An introduction to the peoples and societies of the Caribbean with special emphasis on the effects of colonialism, the plantation society, and the struggle for independence.</w:t>
      </w:r>
      <w:r>
        <w:rPr>
          <w:rFonts w:ascii="BentonSans Comp Regular" w:hAnsi="BentonSans Comp Regular"/>
          <w:snapToGrid/>
          <w:color w:val="000000" w:themeColor="text1"/>
          <w:sz w:val="20"/>
        </w:rPr>
        <w:t xml:space="preserve"> </w:t>
      </w:r>
      <w:r w:rsidRPr="00787AE5">
        <w:rPr>
          <w:rFonts w:ascii="BentonSans Comp Regular" w:hAnsi="BentonSans Comp Regular"/>
          <w:snapToGrid/>
          <w:color w:val="000000" w:themeColor="text1"/>
          <w:sz w:val="20"/>
        </w:rPr>
        <w:t xml:space="preserve"> Topics include: the nature of race, color, caste, and class differences in the region; the past and current effects of transformations in the international political economy; the implications of movements of populations to, within, and out of the area; and, the complexities of identity formation in colonial and post-colonial states.</w:t>
      </w:r>
    </w:p>
    <w:p w14:paraId="0CE4F9A6" w14:textId="77777777" w:rsidR="00787AE5" w:rsidRPr="00787AE5" w:rsidRDefault="00787AE5" w:rsidP="00F33998">
      <w:pPr>
        <w:jc w:val="both"/>
        <w:rPr>
          <w:rFonts w:ascii="BentonSans Comp Regular" w:hAnsi="BentonSans Comp Regular"/>
          <w:snapToGrid/>
          <w:color w:val="000000" w:themeColor="text1"/>
          <w:sz w:val="20"/>
        </w:rPr>
      </w:pPr>
    </w:p>
    <w:p w14:paraId="4955FE60" w14:textId="612E2298"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INTL 3115. Globalization and Digital Media. (3)</w:t>
      </w:r>
      <w:r w:rsidRPr="0023102C">
        <w:rPr>
          <w:rFonts w:ascii="BentonSans Comp Regular" w:hAnsi="BentonSans Comp Regular"/>
          <w:color w:val="000000" w:themeColor="text1"/>
          <w:sz w:val="20"/>
        </w:rPr>
        <w:t xml:space="preserve"> </w:t>
      </w:r>
      <w:r w:rsidR="006E5C62">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COMM 3126.  An analysis of the role and impact of digital media on globalization.  Considers how the internet and social networks have changed our connection from a physical global society to a virtual culture and explores the ways in which digital communication has fostered the globalization of artistic styles, cultural forms, political relationships and economic transactions. </w:t>
      </w:r>
    </w:p>
    <w:p w14:paraId="030C9719" w14:textId="77777777" w:rsidR="005F06A0" w:rsidRPr="0023102C" w:rsidRDefault="005F06A0" w:rsidP="00F33998">
      <w:pPr>
        <w:jc w:val="both"/>
        <w:rPr>
          <w:rFonts w:ascii="BentonSans Comp Regular" w:hAnsi="BentonSans Comp Regular"/>
          <w:snapToGrid/>
          <w:color w:val="000000" w:themeColor="text1"/>
          <w:sz w:val="20"/>
        </w:rPr>
      </w:pPr>
    </w:p>
    <w:p w14:paraId="150D54FB" w14:textId="25D6C434" w:rsidR="00BF1AAD" w:rsidRPr="0023102C" w:rsidRDefault="00BF1AAD"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INTL 3116. Cultures and Conflicts.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3116.  Considers historical ties, geographical inter-connections and economic relationships that underlie contemporary issues involving culture and conflict.  Discusses issues of race, class, gender, religion, nationality and citizenship among variously situated population groups </w:t>
      </w:r>
      <w:r w:rsidRPr="0023102C">
        <w:rPr>
          <w:rFonts w:ascii="BentonSans Comp Regular" w:hAnsi="BentonSans Comp Regular"/>
          <w:color w:val="000000" w:themeColor="text1"/>
          <w:sz w:val="20"/>
        </w:rPr>
        <w:t>and the complicated issues that arise both in the international arena and inside today's multicultural societies.</w:t>
      </w:r>
    </w:p>
    <w:p w14:paraId="3B81CBD2" w14:textId="77777777" w:rsidR="00BF1AAD" w:rsidRPr="0023102C" w:rsidRDefault="00BF1AAD" w:rsidP="00F33998">
      <w:pPr>
        <w:jc w:val="both"/>
        <w:rPr>
          <w:rFonts w:ascii="BentonSans Comp Regular" w:hAnsi="BentonSans Comp Regular"/>
          <w:snapToGrid/>
          <w:color w:val="000000" w:themeColor="text1"/>
          <w:sz w:val="20"/>
        </w:rPr>
      </w:pPr>
    </w:p>
    <w:p w14:paraId="7D750F54" w14:textId="00EFDFA5" w:rsidR="0060276B" w:rsidRPr="0023102C" w:rsidRDefault="0060276B"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INTL 3117. Narratives and Conflicts. (3)</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ANTH 3117.  In conflict situations, competing interpretations of the past can become part of the struggle itself as each side vies for recognition of its version of events.  This course focuses on the role these stories play in the historical development of conflicts and the effects they have on efforts to resolve them.  It also focuses initially on the role of narratives in the Israeli-Palestinian conflict.  Students have the opportunity to explore other cases, including Northern Ireland, Bosnia, and South Africa.</w:t>
      </w:r>
    </w:p>
    <w:p w14:paraId="0ED9F3C4" w14:textId="65890A19" w:rsidR="0060276B" w:rsidRDefault="0060276B" w:rsidP="00F33998">
      <w:pPr>
        <w:jc w:val="both"/>
        <w:rPr>
          <w:rFonts w:ascii="BentonSans Comp Regular" w:hAnsi="BentonSans Comp Regular"/>
          <w:snapToGrid/>
          <w:color w:val="000000" w:themeColor="text1"/>
          <w:sz w:val="20"/>
        </w:rPr>
      </w:pPr>
    </w:p>
    <w:p w14:paraId="55554FE6" w14:textId="421C9376" w:rsidR="00EB76EB" w:rsidRDefault="00EB76EB" w:rsidP="00F33998">
      <w:pPr>
        <w:jc w:val="both"/>
        <w:rPr>
          <w:rFonts w:ascii="BentonSans Comp Regular" w:hAnsi="BentonSans Comp Regular"/>
          <w:snapToGrid/>
          <w:color w:val="000000" w:themeColor="text1"/>
          <w:sz w:val="20"/>
        </w:rPr>
      </w:pPr>
      <w:r w:rsidRPr="00EB76EB">
        <w:rPr>
          <w:rFonts w:ascii="BentonSans Comp Regular" w:hAnsi="BentonSans Comp Regular"/>
          <w:b/>
          <w:snapToGrid/>
          <w:color w:val="000000" w:themeColor="text1"/>
          <w:sz w:val="20"/>
        </w:rPr>
        <w:t>INTL 3118. Thinking Globally, Reading Deeply: Earth Matters. (3)</w:t>
      </w:r>
      <w:r>
        <w:rPr>
          <w:rFonts w:ascii="BentonSans Comp Regular" w:hAnsi="BentonSans Comp Regular"/>
          <w:snapToGrid/>
          <w:color w:val="000000" w:themeColor="text1"/>
          <w:sz w:val="20"/>
        </w:rPr>
        <w:t xml:space="preserve">  </w:t>
      </w:r>
      <w:r w:rsidRPr="00EB76EB">
        <w:rPr>
          <w:rFonts w:ascii="BentonSans Comp Regular" w:hAnsi="BentonSans Comp Regular"/>
          <w:snapToGrid/>
          <w:color w:val="000000" w:themeColor="text1"/>
          <w:sz w:val="20"/>
        </w:rPr>
        <w:t>Provides a close reading of a contemporary work of fiction to generate inquiry into matters of environmental humanities.  Students are encouraged to investigate further those issues that they find intriguing.  The reading deals with issues ranging from migration and making a living, to the human connection with the natural environment. Often, in Global Studies, the focus is on globalization in terms of the economy or political relationships.  This course shifts that focus to also consider what is at stake for humans living on a planet with dwindling natural resources, rising temperatures, and sea levels.</w:t>
      </w:r>
    </w:p>
    <w:p w14:paraId="766AF04B" w14:textId="77777777" w:rsidR="00EB76EB" w:rsidRPr="0023102C" w:rsidRDefault="00EB76EB" w:rsidP="00F33998">
      <w:pPr>
        <w:jc w:val="both"/>
        <w:rPr>
          <w:rFonts w:ascii="BentonSans Comp Regular" w:hAnsi="BentonSans Comp Regular"/>
          <w:snapToGrid/>
          <w:color w:val="000000" w:themeColor="text1"/>
          <w:sz w:val="20"/>
        </w:rPr>
      </w:pPr>
    </w:p>
    <w:p w14:paraId="60EA7A54" w14:textId="5ADB1E43" w:rsidR="00EB76EB" w:rsidRPr="00EB76EB" w:rsidRDefault="00EB76EB" w:rsidP="00F33998">
      <w:pPr>
        <w:jc w:val="both"/>
        <w:rPr>
          <w:rFonts w:ascii="BentonSans Comp Regular" w:hAnsi="BentonSans Comp Regular"/>
          <w:bCs/>
          <w:color w:val="000000" w:themeColor="text1"/>
          <w:sz w:val="20"/>
        </w:rPr>
      </w:pPr>
      <w:r w:rsidRPr="00EB76EB">
        <w:rPr>
          <w:rFonts w:ascii="BentonSans Comp Regular" w:hAnsi="BentonSans Comp Regular"/>
          <w:b/>
          <w:bCs/>
          <w:color w:val="000000" w:themeColor="text1"/>
          <w:sz w:val="20"/>
        </w:rPr>
        <w:t>INTL 3119</w:t>
      </w:r>
      <w:r>
        <w:rPr>
          <w:rFonts w:ascii="BentonSans Comp Regular" w:hAnsi="BentonSans Comp Regular"/>
          <w:b/>
          <w:bCs/>
          <w:color w:val="000000" w:themeColor="text1"/>
          <w:sz w:val="20"/>
        </w:rPr>
        <w:t xml:space="preserve">. </w:t>
      </w:r>
      <w:r w:rsidRPr="00EB76EB">
        <w:rPr>
          <w:rFonts w:ascii="BentonSans Comp Regular" w:hAnsi="BentonSans Comp Regular"/>
          <w:b/>
          <w:bCs/>
          <w:color w:val="000000" w:themeColor="text1"/>
          <w:sz w:val="20"/>
        </w:rPr>
        <w:t>Human Rights and Conflict</w:t>
      </w:r>
      <w:r>
        <w:rPr>
          <w:rFonts w:ascii="BentonSans Comp Regular" w:hAnsi="BentonSans Comp Regular"/>
          <w:b/>
          <w:bCs/>
          <w:color w:val="000000" w:themeColor="text1"/>
          <w:sz w:val="20"/>
        </w:rPr>
        <w:t>. (3</w:t>
      </w:r>
      <w:r w:rsidRPr="00EB76EB">
        <w:rPr>
          <w:rFonts w:ascii="BentonSans Comp Regular" w:hAnsi="BentonSans Comp Regular"/>
          <w:bCs/>
          <w:color w:val="000000" w:themeColor="text1"/>
          <w:sz w:val="20"/>
        </w:rPr>
        <w:t>)  Cross-listed Course(s): POLS 3030.  Introduces the concept of human rights, which have become the dominant normative discourse in global politics. One of the most important ideas of our age is the notion that all people have inalienable rights. Yet, human rights is also a field where hugely controversial debates play out.  What are human rights?  Who should have rights? Which rights are most important?  Are rights universal?  What counts as a violation?  Should states promote human rights even against their own narrow self-interests?  Are some cultures fundamentally opposed to individual rights?  What is the link between human rights, conflict, and peace?  This course considers those debates, as well as others.</w:t>
      </w:r>
    </w:p>
    <w:p w14:paraId="329D973B" w14:textId="77777777" w:rsidR="00EB76EB" w:rsidRPr="00EB76EB" w:rsidRDefault="00EB76EB" w:rsidP="00F33998">
      <w:pPr>
        <w:jc w:val="both"/>
        <w:rPr>
          <w:rFonts w:ascii="BentonSans Comp Regular" w:hAnsi="BentonSans Comp Regular"/>
          <w:bCs/>
          <w:color w:val="000000" w:themeColor="text1"/>
          <w:sz w:val="20"/>
        </w:rPr>
      </w:pPr>
    </w:p>
    <w:p w14:paraId="5A696F8E" w14:textId="29801B21" w:rsidR="005F06A0" w:rsidRPr="0023102C" w:rsidRDefault="005F06A0" w:rsidP="00F33998">
      <w:pPr>
        <w:jc w:val="both"/>
        <w:rPr>
          <w:rFonts w:ascii="BentonSans Comp Regular" w:hAnsi="BentonSans Comp Regular"/>
          <w:iCs/>
          <w:color w:val="000000" w:themeColor="text1"/>
          <w:sz w:val="20"/>
        </w:rPr>
      </w:pPr>
      <w:r w:rsidRPr="0023102C">
        <w:rPr>
          <w:rFonts w:ascii="BentonSans Comp Regular" w:hAnsi="BentonSans Comp Regular"/>
          <w:b/>
          <w:bCs/>
          <w:color w:val="000000" w:themeColor="text1"/>
          <w:sz w:val="20"/>
        </w:rPr>
        <w:t xml:space="preserve">INTL 3120. Women’s Studies International.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4120.  Explores policies affecting women’s lives across international borders and looks at a range of topics from divorce, marriage, violence against women and abortion to work and poverty. </w:t>
      </w:r>
    </w:p>
    <w:p w14:paraId="19E9941F" w14:textId="72889B98" w:rsidR="005F06A0" w:rsidRDefault="005F06A0" w:rsidP="00F33998">
      <w:pPr>
        <w:jc w:val="both"/>
        <w:rPr>
          <w:rFonts w:ascii="BentonSans Comp Regular" w:hAnsi="BentonSans Comp Regular"/>
          <w:iCs/>
          <w:color w:val="000000" w:themeColor="text1"/>
          <w:sz w:val="20"/>
        </w:rPr>
      </w:pPr>
    </w:p>
    <w:p w14:paraId="13910CCE" w14:textId="6E9E3D9B" w:rsidR="00BE44E3" w:rsidRPr="00BE44E3" w:rsidRDefault="00BE44E3" w:rsidP="00F33998">
      <w:pPr>
        <w:jc w:val="both"/>
        <w:rPr>
          <w:rFonts w:ascii="BentonSans Comp Regular" w:hAnsi="BentonSans Comp Regular"/>
          <w:iCs/>
          <w:color w:val="000000" w:themeColor="text1"/>
          <w:sz w:val="20"/>
        </w:rPr>
      </w:pPr>
      <w:r w:rsidRPr="008C2B9B">
        <w:rPr>
          <w:rFonts w:ascii="BentonSans Comp Regular" w:hAnsi="BentonSans Comp Regular"/>
          <w:b/>
          <w:iCs/>
          <w:color w:val="000000" w:themeColor="text1"/>
          <w:sz w:val="20"/>
        </w:rPr>
        <w:t>INTL 3121</w:t>
      </w:r>
      <w:r w:rsidR="008C2B9B" w:rsidRPr="008C2B9B">
        <w:rPr>
          <w:rFonts w:ascii="BentonSans Comp Regular" w:hAnsi="BentonSans Comp Regular"/>
          <w:b/>
          <w:iCs/>
          <w:color w:val="000000" w:themeColor="text1"/>
          <w:sz w:val="20"/>
        </w:rPr>
        <w:t xml:space="preserve">. </w:t>
      </w:r>
      <w:r w:rsidRPr="008C2B9B">
        <w:rPr>
          <w:rFonts w:ascii="BentonSans Comp Regular" w:hAnsi="BentonSans Comp Regular"/>
          <w:b/>
          <w:iCs/>
          <w:color w:val="000000" w:themeColor="text1"/>
          <w:sz w:val="20"/>
        </w:rPr>
        <w:t>Gender and Globalization</w:t>
      </w:r>
      <w:r w:rsidR="008C2B9B" w:rsidRPr="008C2B9B">
        <w:rPr>
          <w:rFonts w:ascii="BentonSans Comp Regular" w:hAnsi="BentonSans Comp Regular"/>
          <w:b/>
          <w:iCs/>
          <w:color w:val="000000" w:themeColor="text1"/>
          <w:sz w:val="20"/>
        </w:rPr>
        <w:t>. (3)</w:t>
      </w:r>
      <w:r w:rsidR="008C2B9B">
        <w:rPr>
          <w:rFonts w:ascii="BentonSans Comp Regular" w:hAnsi="BentonSans Comp Regular"/>
          <w:iCs/>
          <w:color w:val="000000" w:themeColor="text1"/>
          <w:sz w:val="20"/>
        </w:rPr>
        <w:t xml:space="preserve">  </w:t>
      </w:r>
      <w:r w:rsidR="008C2B9B" w:rsidRPr="00BE44E3">
        <w:rPr>
          <w:rFonts w:ascii="BentonSans Comp Regular" w:hAnsi="BentonSans Comp Regular"/>
          <w:iCs/>
          <w:color w:val="000000" w:themeColor="text1"/>
          <w:sz w:val="20"/>
        </w:rPr>
        <w:t>Cross-listed Course(s): WGST 2170</w:t>
      </w:r>
      <w:r w:rsidR="008C2B9B">
        <w:rPr>
          <w:rFonts w:ascii="BentonSans Comp Regular" w:hAnsi="BentonSans Comp Regular"/>
          <w:iCs/>
          <w:color w:val="000000" w:themeColor="text1"/>
          <w:sz w:val="20"/>
        </w:rPr>
        <w:t xml:space="preserve">.  </w:t>
      </w:r>
      <w:r w:rsidRPr="00BE44E3">
        <w:rPr>
          <w:rFonts w:ascii="BentonSans Comp Regular" w:hAnsi="BentonSans Comp Regular"/>
          <w:iCs/>
          <w:color w:val="000000" w:themeColor="text1"/>
          <w:sz w:val="20"/>
        </w:rPr>
        <w:t>Examines how globalization interacts with and influences gender roles around the world.  Topics include: the effect of globalization on the gendered divisions of power, violence, labor, and resources.</w:t>
      </w:r>
    </w:p>
    <w:p w14:paraId="3EA50936" w14:textId="0E2C80D9" w:rsidR="00BE44E3" w:rsidRDefault="00BE44E3" w:rsidP="00F33998">
      <w:pPr>
        <w:jc w:val="both"/>
        <w:rPr>
          <w:rFonts w:ascii="BentonSans Comp Regular" w:hAnsi="BentonSans Comp Regular"/>
          <w:iCs/>
          <w:color w:val="000000" w:themeColor="text1"/>
          <w:sz w:val="20"/>
        </w:rPr>
      </w:pPr>
    </w:p>
    <w:p w14:paraId="32B36579" w14:textId="446D81C2" w:rsidR="00272E34" w:rsidRPr="00272E34" w:rsidRDefault="00272E34" w:rsidP="00F33998">
      <w:pPr>
        <w:jc w:val="both"/>
        <w:rPr>
          <w:rFonts w:ascii="BentonSans Comp Regular" w:hAnsi="BentonSans Comp Regular"/>
          <w:iCs/>
          <w:color w:val="000000" w:themeColor="text1"/>
          <w:sz w:val="20"/>
        </w:rPr>
      </w:pPr>
      <w:r w:rsidRPr="00272E34">
        <w:rPr>
          <w:rFonts w:ascii="BentonSans Comp Regular" w:hAnsi="BentonSans Comp Regular"/>
          <w:b/>
          <w:iCs/>
          <w:color w:val="000000" w:themeColor="text1"/>
          <w:sz w:val="20"/>
        </w:rPr>
        <w:t>INTL 3122. Transnational Feminisms. (3)</w:t>
      </w:r>
      <w:r>
        <w:rPr>
          <w:rFonts w:ascii="BentonSans Comp Regular" w:hAnsi="BentonSans Comp Regular"/>
          <w:iCs/>
          <w:color w:val="000000" w:themeColor="text1"/>
          <w:sz w:val="20"/>
        </w:rPr>
        <w:t xml:space="preserve"> </w:t>
      </w:r>
      <w:r w:rsidRPr="00272E34">
        <w:rPr>
          <w:rFonts w:ascii="BentonSans Comp Regular" w:hAnsi="BentonSans Comp Regular"/>
          <w:iCs/>
          <w:color w:val="000000" w:themeColor="text1"/>
          <w:sz w:val="20"/>
        </w:rPr>
        <w:t xml:space="preserve"> Cross-listed Course(s): WGST 4050</w:t>
      </w:r>
      <w:r>
        <w:rPr>
          <w:rFonts w:ascii="BentonSans Comp Regular" w:hAnsi="BentonSans Comp Regular"/>
          <w:iCs/>
          <w:color w:val="000000" w:themeColor="text1"/>
          <w:sz w:val="20"/>
        </w:rPr>
        <w:t xml:space="preserve">.  </w:t>
      </w:r>
      <w:r w:rsidRPr="00272E34">
        <w:rPr>
          <w:rFonts w:ascii="BentonSans Comp Regular" w:hAnsi="BentonSans Comp Regular"/>
          <w:iCs/>
          <w:color w:val="000000" w:themeColor="text1"/>
          <w:sz w:val="20"/>
        </w:rPr>
        <w:t>Explores the global formations and operations of feminist resistances and solidarities in the contemporary world.  Examines the ways in which women around the globe collectively and creatively respond to intersecting systems of domination and build alliances across differences, divides, and borders to intervene in regimes of oppression and exploitation.  By emphasizing transnational interconnectivities among individuals, discourses, institutions, nations, cultures, and histories, the course takes an intersectional and interdisciplinary approach to the critical study of cross-border feminist politics.</w:t>
      </w:r>
    </w:p>
    <w:p w14:paraId="68A80AD0" w14:textId="77777777" w:rsidR="00272E34" w:rsidRPr="00BE44E3" w:rsidRDefault="00272E34" w:rsidP="00F33998">
      <w:pPr>
        <w:jc w:val="both"/>
        <w:rPr>
          <w:rFonts w:ascii="BentonSans Comp Regular" w:hAnsi="BentonSans Comp Regular"/>
          <w:iCs/>
          <w:color w:val="000000" w:themeColor="text1"/>
          <w:sz w:val="20"/>
        </w:rPr>
      </w:pPr>
    </w:p>
    <w:p w14:paraId="30E43491" w14:textId="7FF5C1E9" w:rsidR="00495884" w:rsidRPr="0023102C" w:rsidRDefault="00495884" w:rsidP="00F33998">
      <w:pPr>
        <w:tabs>
          <w:tab w:val="right" w:pos="9198"/>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INTL 3125. Food and Globalization.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3125.  Explores the relationship of the modern food system to larger complex economic, political, and cultural processes.  Considers how increasing global interaction and interdependence has transformed how </w:t>
      </w:r>
      <w:r w:rsidRPr="0023102C">
        <w:rPr>
          <w:rFonts w:ascii="BentonSans Comp Regular" w:hAnsi="BentonSans Comp Regular"/>
          <w:color w:val="000000" w:themeColor="text1"/>
          <w:sz w:val="20"/>
        </w:rPr>
        <w:lastRenderedPageBreak/>
        <w:t xml:space="preserve">we grow, distribute, and consume food.  Topics include: the development of the </w:t>
      </w:r>
      <w:proofErr w:type="spellStart"/>
      <w:r w:rsidRPr="0023102C">
        <w:rPr>
          <w:rFonts w:ascii="BentonSans Comp Regular" w:hAnsi="BentonSans Comp Regular"/>
          <w:color w:val="000000" w:themeColor="text1"/>
          <w:sz w:val="20"/>
        </w:rPr>
        <w:t>agro</w:t>
      </w:r>
      <w:proofErr w:type="spellEnd"/>
      <w:r w:rsidRPr="0023102C">
        <w:rPr>
          <w:rFonts w:ascii="BentonSans Comp Regular" w:hAnsi="BentonSans Comp Regular"/>
          <w:color w:val="000000" w:themeColor="text1"/>
          <w:sz w:val="20"/>
        </w:rPr>
        <w:t>-industrial complex; the formation of new food preferences, eating practices, and taste publics; and, the emergence of alternative fair trade, organic, local, and slow food movements.</w:t>
      </w:r>
    </w:p>
    <w:p w14:paraId="3DC16735" w14:textId="77777777" w:rsidR="00495884" w:rsidRPr="0023102C" w:rsidRDefault="00495884" w:rsidP="00F33998">
      <w:pPr>
        <w:tabs>
          <w:tab w:val="right" w:pos="9198"/>
        </w:tabs>
        <w:snapToGrid w:val="0"/>
        <w:jc w:val="both"/>
        <w:rPr>
          <w:rFonts w:ascii="BentonSans Comp Regular" w:hAnsi="BentonSans Comp Regular"/>
          <w:color w:val="000000" w:themeColor="text1"/>
          <w:sz w:val="20"/>
        </w:rPr>
      </w:pPr>
    </w:p>
    <w:p w14:paraId="3FA12F80" w14:textId="7D36336C"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iCs/>
          <w:color w:val="000000" w:themeColor="text1"/>
          <w:sz w:val="20"/>
        </w:rPr>
        <w:t xml:space="preserve">INTL 3127. Global Media. (3)  </w:t>
      </w:r>
      <w:r w:rsidR="00A031D5" w:rsidRPr="0023102C">
        <w:rPr>
          <w:rFonts w:ascii="BentonSans Comp Regular" w:hAnsi="BentonSans Comp Regular"/>
          <w:iCs/>
          <w:color w:val="000000" w:themeColor="text1"/>
          <w:sz w:val="20"/>
        </w:rPr>
        <w:t>Cross-listed Course(s):</w:t>
      </w:r>
      <w:r w:rsidRPr="0023102C">
        <w:rPr>
          <w:rFonts w:ascii="BentonSans Comp Regular" w:hAnsi="BentonSans Comp Regular"/>
          <w:iCs/>
          <w:color w:val="000000" w:themeColor="text1"/>
          <w:sz w:val="20"/>
        </w:rPr>
        <w:t xml:space="preserve"> COMM 3127.  Examines the theories and practices of globalization as related to mediated communication and the operation of global media, its consumption and impact.  Specific issues studied include global media conglomeration, global media law, media systems, and international development.</w:t>
      </w:r>
      <w:r w:rsidRPr="0023102C">
        <w:rPr>
          <w:rFonts w:ascii="BentonSans Comp Regular" w:hAnsi="BentonSans Comp Regular"/>
          <w:i/>
          <w:iCs/>
          <w:color w:val="000000" w:themeColor="text1"/>
          <w:sz w:val="20"/>
        </w:rPr>
        <w:t xml:space="preserve"> </w:t>
      </w:r>
    </w:p>
    <w:p w14:paraId="25A813C6" w14:textId="77777777" w:rsidR="005F06A0" w:rsidRPr="0023102C" w:rsidRDefault="005F06A0" w:rsidP="00F33998">
      <w:pPr>
        <w:jc w:val="both"/>
        <w:rPr>
          <w:rFonts w:ascii="BentonSans Comp Regular" w:hAnsi="BentonSans Comp Regular"/>
          <w:i/>
          <w:iCs/>
          <w:color w:val="000000" w:themeColor="text1"/>
          <w:sz w:val="20"/>
        </w:rPr>
      </w:pPr>
    </w:p>
    <w:p w14:paraId="3C0B5757" w14:textId="5F56331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INTL 3131. Diplomacy in a Changing World. (3) </w:t>
      </w:r>
      <w:r w:rsidR="00B63C66" w:rsidRPr="0023102C">
        <w:rPr>
          <w:rFonts w:ascii="BentonSans Comp Regular" w:hAnsi="BentonSans Comp Regular"/>
          <w:b/>
          <w:bCs/>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POLS 3159.</w:t>
      </w:r>
      <w:r w:rsidR="00B63C6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Diplomacy, a means to resolve disputes between sovereign states short of war, </w:t>
      </w:r>
      <w:r w:rsidR="000E088C">
        <w:rPr>
          <w:rFonts w:ascii="BentonSans Comp Regular" w:hAnsi="BentonSans Comp Regular"/>
          <w:snapToGrid/>
          <w:color w:val="000000" w:themeColor="text1"/>
          <w:sz w:val="20"/>
        </w:rPr>
        <w:t>is</w:t>
      </w:r>
      <w:r w:rsidRPr="0023102C">
        <w:rPr>
          <w:rFonts w:ascii="BentonSans Comp Regular" w:hAnsi="BentonSans Comp Regular"/>
          <w:snapToGrid/>
          <w:color w:val="000000" w:themeColor="text1"/>
          <w:sz w:val="20"/>
        </w:rPr>
        <w:t xml:space="preserve"> analyzed through case studies drawn from historical context and through a survey of contemporary crises.</w:t>
      </w:r>
      <w:r w:rsidR="000E088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The American diplomatic process </w:t>
      </w:r>
      <w:r w:rsidR="003940E9">
        <w:rPr>
          <w:rFonts w:ascii="BentonSans Comp Regular" w:hAnsi="BentonSans Comp Regular"/>
          <w:snapToGrid/>
          <w:color w:val="000000" w:themeColor="text1"/>
          <w:sz w:val="20"/>
        </w:rPr>
        <w:t>is</w:t>
      </w:r>
      <w:r w:rsidRPr="0023102C">
        <w:rPr>
          <w:rFonts w:ascii="BentonSans Comp Regular" w:hAnsi="BentonSans Comp Regular"/>
          <w:snapToGrid/>
          <w:color w:val="000000" w:themeColor="text1"/>
          <w:sz w:val="20"/>
        </w:rPr>
        <w:t xml:space="preserve"> also reviewed with particular attention to how policy is shaped, how an embassy functions</w:t>
      </w:r>
      <w:r w:rsidR="000E088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how Americans train for the professional diplomatic service. </w:t>
      </w:r>
    </w:p>
    <w:p w14:paraId="1A22783A" w14:textId="44EC2664" w:rsidR="005F06A0" w:rsidRDefault="005F06A0" w:rsidP="00F33998">
      <w:pPr>
        <w:jc w:val="both"/>
        <w:rPr>
          <w:rFonts w:ascii="BentonSans Comp Regular" w:hAnsi="BentonSans Comp Regular"/>
          <w:snapToGrid/>
          <w:color w:val="000000" w:themeColor="text1"/>
          <w:sz w:val="20"/>
        </w:rPr>
      </w:pPr>
    </w:p>
    <w:p w14:paraId="747E1A07" w14:textId="658C0E77" w:rsidR="003F03D2" w:rsidRPr="003F03D2" w:rsidRDefault="003F03D2" w:rsidP="00F33998">
      <w:pPr>
        <w:jc w:val="both"/>
        <w:rPr>
          <w:rFonts w:ascii="BentonSans Comp Regular" w:hAnsi="BentonSans Comp Regular"/>
          <w:snapToGrid/>
          <w:color w:val="000000" w:themeColor="text1"/>
          <w:sz w:val="20"/>
        </w:rPr>
      </w:pPr>
      <w:r w:rsidRPr="003F03D2">
        <w:rPr>
          <w:rFonts w:ascii="BentonSans Comp Regular" w:hAnsi="BentonSans Comp Regular"/>
          <w:b/>
          <w:snapToGrid/>
          <w:color w:val="000000" w:themeColor="text1"/>
          <w:sz w:val="20"/>
        </w:rPr>
        <w:t>INTL 3132. Peacebuilding in Divided Societies. (3)</w:t>
      </w:r>
      <w:r>
        <w:rPr>
          <w:rFonts w:ascii="BentonSans Comp Regular" w:hAnsi="BentonSans Comp Regular"/>
          <w:snapToGrid/>
          <w:color w:val="000000" w:themeColor="text1"/>
          <w:sz w:val="20"/>
        </w:rPr>
        <w:t xml:space="preserve">  </w:t>
      </w:r>
      <w:r w:rsidRPr="003F03D2">
        <w:rPr>
          <w:rFonts w:ascii="BentonSans Comp Regular" w:hAnsi="BentonSans Comp Regular"/>
          <w:snapToGrid/>
          <w:color w:val="000000" w:themeColor="text1"/>
          <w:sz w:val="20"/>
        </w:rPr>
        <w:t>Cross-listed Course(s): POLS 3030</w:t>
      </w:r>
      <w:r>
        <w:rPr>
          <w:rFonts w:ascii="BentonSans Comp Regular" w:hAnsi="BentonSans Comp Regular"/>
          <w:snapToGrid/>
          <w:color w:val="000000" w:themeColor="text1"/>
          <w:sz w:val="20"/>
        </w:rPr>
        <w:t xml:space="preserve">.  </w:t>
      </w:r>
      <w:r w:rsidRPr="003F03D2">
        <w:rPr>
          <w:rFonts w:ascii="BentonSans Comp Regular" w:hAnsi="BentonSans Comp Regular"/>
          <w:snapToGrid/>
          <w:color w:val="000000" w:themeColor="text1"/>
          <w:sz w:val="20"/>
        </w:rPr>
        <w:t xml:space="preserve">Deepens students' understanding of the theoretical foundations and practices of peacebuilding by comparing it to other approaches to conflict, such as conflict management, settlement, prevention, resolution, and transformation.  Explores the various approaches and strategies of peacebuilding that have been applied in the context of deep-rooted conflicts and divided societies and highlights the challenges in transitioning to sustainable peace after decades of violent conflict. </w:t>
      </w:r>
      <w:r>
        <w:rPr>
          <w:rFonts w:ascii="BentonSans Comp Regular" w:hAnsi="BentonSans Comp Regular"/>
          <w:snapToGrid/>
          <w:color w:val="000000" w:themeColor="text1"/>
          <w:sz w:val="20"/>
        </w:rPr>
        <w:t xml:space="preserve"> </w:t>
      </w:r>
      <w:r w:rsidRPr="003F03D2">
        <w:rPr>
          <w:rFonts w:ascii="BentonSans Comp Regular" w:hAnsi="BentonSans Comp Regular"/>
          <w:snapToGrid/>
          <w:color w:val="000000" w:themeColor="text1"/>
          <w:sz w:val="20"/>
        </w:rPr>
        <w:t>This is done by critically examining several case studies throughout the semester.</w:t>
      </w:r>
    </w:p>
    <w:p w14:paraId="6FB98546" w14:textId="611E60DC" w:rsidR="003F03D2" w:rsidRDefault="003F03D2" w:rsidP="00F33998">
      <w:pPr>
        <w:jc w:val="both"/>
        <w:rPr>
          <w:rFonts w:ascii="BentonSans Comp Regular" w:hAnsi="BentonSans Comp Regular"/>
          <w:snapToGrid/>
          <w:color w:val="000000" w:themeColor="text1"/>
          <w:sz w:val="20"/>
        </w:rPr>
      </w:pPr>
    </w:p>
    <w:p w14:paraId="279375F8" w14:textId="561A1B96" w:rsidR="000E088C" w:rsidRPr="000E088C" w:rsidRDefault="000E088C" w:rsidP="00F33998">
      <w:pPr>
        <w:jc w:val="both"/>
        <w:rPr>
          <w:rFonts w:ascii="BentonSans Comp Regular" w:hAnsi="BentonSans Comp Regular"/>
          <w:snapToGrid/>
          <w:color w:val="000000" w:themeColor="text1"/>
          <w:sz w:val="20"/>
        </w:rPr>
      </w:pPr>
      <w:r w:rsidRPr="006A5014">
        <w:rPr>
          <w:rFonts w:ascii="BentonSans Comp Regular" w:hAnsi="BentonSans Comp Regular"/>
          <w:b/>
          <w:snapToGrid/>
          <w:color w:val="000000" w:themeColor="text1"/>
          <w:sz w:val="20"/>
        </w:rPr>
        <w:t>INTL 3133. Post-Conflict Reconciliation and Justice. (3)</w:t>
      </w:r>
      <w:r>
        <w:rPr>
          <w:rFonts w:ascii="BentonSans Comp Regular" w:hAnsi="BentonSans Comp Regular"/>
          <w:snapToGrid/>
          <w:color w:val="000000" w:themeColor="text1"/>
          <w:sz w:val="20"/>
        </w:rPr>
        <w:t xml:space="preserve">  </w:t>
      </w:r>
      <w:r w:rsidRPr="000E088C">
        <w:rPr>
          <w:rFonts w:ascii="BentonSans Comp Regular" w:hAnsi="BentonSans Comp Regular"/>
          <w:snapToGrid/>
          <w:color w:val="000000" w:themeColor="text1"/>
          <w:sz w:val="20"/>
        </w:rPr>
        <w:t>Cross-listed Course(s): POLS 3030</w:t>
      </w:r>
      <w:r>
        <w:rPr>
          <w:rFonts w:ascii="BentonSans Comp Regular" w:hAnsi="BentonSans Comp Regular"/>
          <w:snapToGrid/>
          <w:color w:val="000000" w:themeColor="text1"/>
          <w:sz w:val="20"/>
        </w:rPr>
        <w:t xml:space="preserve">.  </w:t>
      </w:r>
      <w:r w:rsidRPr="000E088C">
        <w:rPr>
          <w:rFonts w:ascii="BentonSans Comp Regular" w:hAnsi="BentonSans Comp Regular"/>
          <w:snapToGrid/>
          <w:color w:val="000000" w:themeColor="text1"/>
          <w:sz w:val="20"/>
        </w:rPr>
        <w:t>Questions of reconciliation and justice are at the heart of peacebuilding in divided societies and post-conflict settings.  This course exposes students to the complexities of reconciliation processes and helps students think analytically about the challenges of balancing the need for justice and peace in societies which have been devastated by violence.  The complexity and multidimensional aspects of the relationship between reconciliation and justice are explored, as well as how societies go about resolving/addressing the tensions between the demand for reconciliation, peace, and justice in a post-conflict context.</w:t>
      </w:r>
    </w:p>
    <w:p w14:paraId="16E5BD06" w14:textId="77777777" w:rsidR="000E088C" w:rsidRPr="0023102C" w:rsidRDefault="000E088C" w:rsidP="00F33998">
      <w:pPr>
        <w:jc w:val="both"/>
        <w:rPr>
          <w:rFonts w:ascii="BentonSans Comp Regular" w:hAnsi="BentonSans Comp Regular"/>
          <w:snapToGrid/>
          <w:color w:val="000000" w:themeColor="text1"/>
          <w:sz w:val="20"/>
        </w:rPr>
      </w:pPr>
    </w:p>
    <w:p w14:paraId="376B17D2" w14:textId="61FE5B2D"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INTL 3135. Origins of Globalization. (3)</w:t>
      </w:r>
      <w:r w:rsidRPr="0023102C">
        <w:rPr>
          <w:rFonts w:ascii="BentonSans Comp Regular" w:hAnsi="BentonSans Comp Regular"/>
          <w:bCs/>
          <w:snapToGrid/>
          <w:color w:val="000000" w:themeColor="text1"/>
          <w:sz w:val="20"/>
        </w:rPr>
        <w:t xml:space="preserve">  </w:t>
      </w:r>
      <w:r w:rsidR="00A031D5" w:rsidRPr="0023102C">
        <w:rPr>
          <w:rFonts w:ascii="BentonSans Comp Regular" w:hAnsi="BentonSans Comp Regular"/>
          <w:bCs/>
          <w:snapToGrid/>
          <w:color w:val="000000" w:themeColor="text1"/>
          <w:sz w:val="20"/>
        </w:rPr>
        <w:t>Cross-listed Course(s):</w:t>
      </w:r>
      <w:r w:rsidR="0060276B" w:rsidRPr="0023102C">
        <w:rPr>
          <w:rFonts w:ascii="BentonSans Comp Regular" w:hAnsi="BentonSans Comp Regular"/>
          <w:bCs/>
          <w:snapToGrid/>
          <w:color w:val="000000" w:themeColor="text1"/>
          <w:sz w:val="20"/>
        </w:rPr>
        <w:t xml:space="preserve"> ANTH 3135.  </w:t>
      </w:r>
      <w:r w:rsidRPr="0023102C">
        <w:rPr>
          <w:rFonts w:ascii="BentonSans Comp Regular" w:hAnsi="BentonSans Comp Regular"/>
          <w:snapToGrid/>
          <w:color w:val="000000" w:themeColor="text1"/>
          <w:sz w:val="20"/>
        </w:rPr>
        <w:t>An analysis of European colonial expansion from the 16</w:t>
      </w:r>
      <w:r w:rsidRPr="0023102C">
        <w:rPr>
          <w:rFonts w:ascii="BentonSans Comp Regular" w:hAnsi="BentonSans Comp Regular"/>
          <w:snapToGrid/>
          <w:color w:val="000000" w:themeColor="text1"/>
          <w:sz w:val="20"/>
          <w:vertAlign w:val="superscript"/>
        </w:rPr>
        <w:t>th</w:t>
      </w:r>
      <w:r w:rsidRPr="0023102C">
        <w:rPr>
          <w:rFonts w:ascii="BentonSans Comp Regular" w:hAnsi="BentonSans Comp Regular"/>
          <w:snapToGrid/>
          <w:color w:val="000000" w:themeColor="text1"/>
          <w:sz w:val="20"/>
        </w:rPr>
        <w:t xml:space="preserve"> through the 19</w:t>
      </w:r>
      <w:r w:rsidRPr="0023102C">
        <w:rPr>
          <w:rFonts w:ascii="BentonSans Comp Regular" w:hAnsi="BentonSans Comp Regular"/>
          <w:snapToGrid/>
          <w:color w:val="000000" w:themeColor="text1"/>
          <w:sz w:val="20"/>
          <w:vertAlign w:val="superscript"/>
        </w:rPr>
        <w:t>th</w:t>
      </w:r>
      <w:r w:rsidRPr="0023102C">
        <w:rPr>
          <w:rFonts w:ascii="BentonSans Comp Regular" w:hAnsi="BentonSans Comp Regular"/>
          <w:snapToGrid/>
          <w:color w:val="000000" w:themeColor="text1"/>
          <w:sz w:val="20"/>
        </w:rPr>
        <w:t xml:space="preserve"> centur</w:t>
      </w:r>
      <w:r w:rsidR="00B63C66" w:rsidRPr="0023102C">
        <w:rPr>
          <w:rFonts w:ascii="BentonSans Comp Regular" w:hAnsi="BentonSans Comp Regular"/>
          <w:snapToGrid/>
          <w:color w:val="000000" w:themeColor="text1"/>
          <w:sz w:val="20"/>
        </w:rPr>
        <w:t>ies</w:t>
      </w:r>
      <w:r w:rsidRPr="0023102C">
        <w:rPr>
          <w:rFonts w:ascii="BentonSans Comp Regular" w:hAnsi="BentonSans Comp Regular"/>
          <w:snapToGrid/>
          <w:color w:val="000000" w:themeColor="text1"/>
          <w:sz w:val="20"/>
        </w:rPr>
        <w:t xml:space="preserve">, emphasizing the creation of the first global systems of political, economic, and cultural interaction that form the foundation of modern globalization. </w:t>
      </w:r>
      <w:r w:rsidR="00FD499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Using a cross-cultural approach, the course explores the competition and conflict among the great powers and the effects of conquest and colonialism on the indigenous peoples of Africa, Asia</w:t>
      </w:r>
      <w:r w:rsidR="00FD499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the Americas. </w:t>
      </w:r>
    </w:p>
    <w:p w14:paraId="227DA975" w14:textId="77777777" w:rsidR="005F06A0" w:rsidRPr="0023102C" w:rsidRDefault="005F06A0" w:rsidP="00F33998">
      <w:pPr>
        <w:jc w:val="both"/>
        <w:rPr>
          <w:rFonts w:ascii="BentonSans Comp Regular" w:hAnsi="BentonSans Comp Regular"/>
          <w:snapToGrid/>
          <w:color w:val="000000" w:themeColor="text1"/>
          <w:sz w:val="20"/>
        </w:rPr>
      </w:pPr>
    </w:p>
    <w:p w14:paraId="49DAC2FF" w14:textId="7DDF51F8"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INTL 3136. Globalization and Resistance. (3)  </w:t>
      </w:r>
      <w:r w:rsidR="00A031D5" w:rsidRPr="0023102C">
        <w:rPr>
          <w:rFonts w:ascii="BentonSans Comp Regular" w:hAnsi="BentonSans Comp Regular"/>
          <w:bCs/>
          <w:snapToGrid/>
          <w:color w:val="000000" w:themeColor="text1"/>
          <w:sz w:val="20"/>
        </w:rPr>
        <w:t>Cross-listed Course(s):</w:t>
      </w:r>
      <w:r w:rsidR="00FD499E" w:rsidRPr="0023102C">
        <w:rPr>
          <w:rFonts w:ascii="BentonSans Comp Regular" w:hAnsi="BentonSans Comp Regular"/>
          <w:bCs/>
          <w:snapToGrid/>
          <w:color w:val="000000" w:themeColor="text1"/>
          <w:sz w:val="20"/>
        </w:rPr>
        <w:t xml:space="preserve"> ANTH 3136.  </w:t>
      </w:r>
      <w:r w:rsidRPr="0023102C">
        <w:rPr>
          <w:rFonts w:ascii="BentonSans Comp Regular" w:hAnsi="BentonSans Comp Regular"/>
          <w:snapToGrid/>
          <w:color w:val="000000" w:themeColor="text1"/>
          <w:sz w:val="20"/>
        </w:rPr>
        <w:t>A cross-cultural analysis of changing patterns of resistance by indigenous peoples to the political, cultural and economic effects of globalization from the colonial period to the present.  Using case studies from the Americas, Africa</w:t>
      </w:r>
      <w:r w:rsidR="00FD499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Asia, the course examines a variety of indigenous resistance strategies and movements and the socio-political dynamics that have driven them and impacted on their effectiveness.</w:t>
      </w:r>
    </w:p>
    <w:p w14:paraId="68779424" w14:textId="77777777" w:rsidR="005F06A0" w:rsidRPr="0023102C" w:rsidRDefault="005F06A0" w:rsidP="00F33998">
      <w:pPr>
        <w:jc w:val="both"/>
        <w:rPr>
          <w:rFonts w:ascii="BentonSans Comp Regular" w:hAnsi="BentonSans Comp Regular"/>
          <w:snapToGrid/>
          <w:color w:val="000000" w:themeColor="text1"/>
          <w:sz w:val="20"/>
        </w:rPr>
      </w:pPr>
    </w:p>
    <w:p w14:paraId="4E7B0B4F" w14:textId="10EA8DC6" w:rsidR="005F06A0" w:rsidRPr="0023102C" w:rsidRDefault="005F06A0"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INTL 3137. International Human Rights. (3)</w:t>
      </w:r>
      <w:r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POLS 3137.  Introduces students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616DB48F" w14:textId="77777777" w:rsidR="005F06A0" w:rsidRPr="0023102C" w:rsidRDefault="005F06A0" w:rsidP="00F33998">
      <w:pPr>
        <w:jc w:val="both"/>
        <w:rPr>
          <w:rFonts w:ascii="BentonSans Comp Regular" w:hAnsi="BentonSans Comp Regular"/>
          <w:snapToGrid/>
          <w:color w:val="000000" w:themeColor="text1"/>
          <w:sz w:val="20"/>
        </w:rPr>
      </w:pPr>
    </w:p>
    <w:p w14:paraId="48B4AA24" w14:textId="68FF1DE6"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INTL 3151. International Political Economy. (3)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POLS 3151. An analysis of the political dynamics of economic relationships among countries. Attention is focused on the political aspects of monetary, trade and investment relationships, and the difficulties involved in coordinating policy and maintaining effective international management. </w:t>
      </w:r>
    </w:p>
    <w:p w14:paraId="55EFF8E6" w14:textId="77777777" w:rsidR="005F06A0" w:rsidRPr="00B94539"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8E4348A" w14:textId="2DADA292" w:rsidR="00B94539" w:rsidRPr="00B94539" w:rsidRDefault="00B94539"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B94539">
        <w:rPr>
          <w:rFonts w:ascii="BentonSans Comp Regular" w:hAnsi="BentonSans Comp Regular"/>
          <w:b/>
          <w:snapToGrid/>
          <w:color w:val="000000" w:themeColor="text1"/>
          <w:sz w:val="20"/>
        </w:rPr>
        <w:t>INTL 3155</w:t>
      </w:r>
      <w:r>
        <w:rPr>
          <w:rFonts w:ascii="BentonSans Comp Regular" w:hAnsi="BentonSans Comp Regular"/>
          <w:b/>
          <w:snapToGrid/>
          <w:color w:val="000000" w:themeColor="text1"/>
          <w:sz w:val="20"/>
        </w:rPr>
        <w:t xml:space="preserve">. </w:t>
      </w:r>
      <w:r w:rsidRPr="00B94539">
        <w:rPr>
          <w:rFonts w:ascii="BentonSans Comp Regular" w:hAnsi="BentonSans Comp Regular"/>
          <w:b/>
          <w:snapToGrid/>
          <w:color w:val="000000" w:themeColor="text1"/>
          <w:sz w:val="20"/>
        </w:rPr>
        <w:t>Global Citizenship</w:t>
      </w:r>
      <w:r>
        <w:rPr>
          <w:rFonts w:ascii="BentonSans Comp Regular" w:hAnsi="BentonSans Comp Regular"/>
          <w:b/>
          <w:snapToGrid/>
          <w:color w:val="000000" w:themeColor="text1"/>
          <w:sz w:val="20"/>
        </w:rPr>
        <w:t xml:space="preserve">. </w:t>
      </w:r>
      <w:r w:rsidRPr="00B94539">
        <w:rPr>
          <w:rFonts w:ascii="BentonSans Comp Regular" w:hAnsi="BentonSans Comp Regular"/>
          <w:b/>
          <w:snapToGrid/>
          <w:color w:val="000000" w:themeColor="text1"/>
          <w:sz w:val="20"/>
        </w:rPr>
        <w:t>(3)</w:t>
      </w:r>
      <w:r>
        <w:rPr>
          <w:rFonts w:ascii="BentonSans Comp Regular" w:hAnsi="BentonSans Comp Regular"/>
          <w:b/>
          <w:snapToGrid/>
          <w:color w:val="000000" w:themeColor="text1"/>
          <w:sz w:val="20"/>
        </w:rPr>
        <w:t xml:space="preserve">  </w:t>
      </w:r>
      <w:r w:rsidRPr="00B94539">
        <w:rPr>
          <w:rFonts w:ascii="BentonSans Comp Regular" w:hAnsi="BentonSans Comp Regular"/>
          <w:snapToGrid/>
          <w:color w:val="000000" w:themeColor="text1"/>
          <w:sz w:val="20"/>
        </w:rPr>
        <w:t>Cross-listed Course(s): POLS 3030</w:t>
      </w:r>
      <w:r>
        <w:rPr>
          <w:rFonts w:ascii="BentonSans Comp Regular" w:hAnsi="BentonSans Comp Regular"/>
          <w:snapToGrid/>
          <w:color w:val="000000" w:themeColor="text1"/>
          <w:sz w:val="20"/>
        </w:rPr>
        <w:t xml:space="preserve">.  </w:t>
      </w:r>
      <w:r w:rsidRPr="00B94539">
        <w:rPr>
          <w:rFonts w:ascii="BentonSans Comp Regular" w:hAnsi="BentonSans Comp Regular"/>
          <w:snapToGrid/>
          <w:color w:val="000000" w:themeColor="text1"/>
          <w:sz w:val="20"/>
        </w:rPr>
        <w:t>Explores the question of what it means to be a citizen in today's increasingly interconnected world.  Focuses on the concept of global citizenship and examines its usefulness as a guide to action.  Following a review of some of the key attributes of citizenship in its broadest terms, some of the ways these notions have been challenged by the considerable political, economic, social, and cultural transformations of our world are examined.</w:t>
      </w:r>
    </w:p>
    <w:p w14:paraId="65C07E54" w14:textId="77777777" w:rsidR="00B94539" w:rsidRPr="00B94539" w:rsidRDefault="00B94539"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p>
    <w:p w14:paraId="722C76E1" w14:textId="45E6CE9A" w:rsidR="00481684" w:rsidRPr="0023102C" w:rsidRDefault="00481684"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INTL 3161. Migration and Borders in a Global World. (3)</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GEOG 3161.  Even as globalization promises a world of increasing flows, borders -and their most visible manifestation as fences - are on the rise.  This course focuses on the dynamics of diversifying flows of people with the multiplication of borders within and beyond countries.  It explores key policy debates such as: the relationship between migration and development; increased demand for migrant workers; the upswing in migrant detention and deportation; and the Right to Freedom of Movement.</w:t>
      </w:r>
    </w:p>
    <w:p w14:paraId="2ED98216" w14:textId="77777777" w:rsidR="00481684" w:rsidRPr="0023102C" w:rsidRDefault="00481684"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96052A4" w14:textId="4199903D" w:rsidR="0066658C" w:rsidRPr="0023102C" w:rsidRDefault="0066658C"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INTL 3162. Europe in the World.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GEOG 3162.  The shifting political, economic and cultural geographies of Europe.  Addresses how current transformations in Europe influence global processes and how broader global trends translate into European societies.  Topics include:  the expansion and consolidation of the European Union; a ‘borderless’ Europe versus ‘Fortress Europe’; post-socialism and post-fascism in Central and Southern Europe; economic globalization; and post-colonial immigration.</w:t>
      </w:r>
    </w:p>
    <w:p w14:paraId="2F4F56D0" w14:textId="77777777" w:rsidR="007162B6" w:rsidRPr="0023102C" w:rsidRDefault="007162B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1C23F5C" w14:textId="06584AE9" w:rsidR="007162B6" w:rsidRPr="0023102C" w:rsidRDefault="007162B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INTL 3171. Comparative Genocide.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3171.  The term “genocide” is often used imprecisely in popular and political discourse.  Through examinations of several case studies – the Armenian genocide, the Holocaust, and post-war genocides in Cambodia, Guatemala, and Rwanda, among others -  this course explores the roots and the psychological, cultural, and political impacts of genocide and other forms of mass violence.</w:t>
      </w:r>
    </w:p>
    <w:p w14:paraId="64055F12" w14:textId="77777777" w:rsidR="007162B6" w:rsidRPr="0023102C" w:rsidRDefault="007162B6"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p>
    <w:p w14:paraId="3D1D2DA6" w14:textId="6AE5EC87" w:rsidR="00945FAE" w:rsidRPr="0023102C" w:rsidRDefault="00945FAE"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INTL 3172. Political Repression and Rebellion in the Contemporary World.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3172.  Modern history has given rise to various forms of repression, but no system has succeeded in extinguishing the desire for greater freedom.  This course examines scholarly and popular conceptions of rebellion and other forms of collective defiance.  Through the use of memoirs, contemporary accounts, and other texts, it analyzes a variety of case studies of </w:t>
      </w:r>
      <w:r w:rsidRPr="0023102C">
        <w:rPr>
          <w:rFonts w:ascii="BentonSans Comp Regular" w:hAnsi="BentonSans Comp Regular"/>
          <w:color w:val="000000" w:themeColor="text1"/>
          <w:sz w:val="20"/>
        </w:rPr>
        <w:lastRenderedPageBreak/>
        <w:t>resistance from across the world.</w:t>
      </w:r>
    </w:p>
    <w:p w14:paraId="236D19AA" w14:textId="368DFC1E" w:rsidR="00945FAE" w:rsidRDefault="00945FAE"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4EC07487" w14:textId="2C8AF1BF" w:rsidR="00A9510A" w:rsidRPr="00A9510A" w:rsidRDefault="00A9510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A9510A">
        <w:rPr>
          <w:rFonts w:ascii="BentonSans Comp Regular" w:hAnsi="BentonSans Comp Regular"/>
          <w:b/>
          <w:color w:val="000000" w:themeColor="text1"/>
          <w:sz w:val="20"/>
        </w:rPr>
        <w:t>INTL 3173. Resistance During the Holocaust. (3)</w:t>
      </w:r>
      <w:r>
        <w:rPr>
          <w:rFonts w:ascii="BentonSans Comp Regular" w:hAnsi="BentonSans Comp Regular"/>
          <w:color w:val="000000" w:themeColor="text1"/>
          <w:sz w:val="20"/>
        </w:rPr>
        <w:t xml:space="preserve">  </w:t>
      </w:r>
      <w:r w:rsidRPr="00A9510A">
        <w:rPr>
          <w:rFonts w:ascii="BentonSans Comp Regular" w:hAnsi="BentonSans Comp Regular"/>
          <w:color w:val="000000" w:themeColor="text1"/>
          <w:sz w:val="20"/>
        </w:rPr>
        <w:t>Cross-listed Course(s): HGHR 3110</w:t>
      </w:r>
      <w:r>
        <w:rPr>
          <w:rFonts w:ascii="BentonSans Comp Regular" w:hAnsi="BentonSans Comp Regular"/>
          <w:color w:val="000000" w:themeColor="text1"/>
          <w:sz w:val="20"/>
        </w:rPr>
        <w:t xml:space="preserve">.  </w:t>
      </w:r>
      <w:r w:rsidRPr="00A9510A">
        <w:rPr>
          <w:rFonts w:ascii="BentonSans Comp Regular" w:hAnsi="BentonSans Comp Regular"/>
          <w:color w:val="000000" w:themeColor="text1"/>
          <w:sz w:val="20"/>
        </w:rPr>
        <w:t xml:space="preserve">Modern history has given rise to various forms of repression, but no system -- not even Nazi Germany -- succeeded in extinguishing the desire for greater freedom.  The subjects and victims of the Third Reich devised varied, creative ways to resist Nazi tyranny, preserve pre-Nazi political and social traditions, and assert their dignity. </w:t>
      </w:r>
      <w:r w:rsidR="006012D1">
        <w:rPr>
          <w:rFonts w:ascii="BentonSans Comp Regular" w:hAnsi="BentonSans Comp Regular"/>
          <w:color w:val="000000" w:themeColor="text1"/>
          <w:sz w:val="20"/>
        </w:rPr>
        <w:t xml:space="preserve"> </w:t>
      </w:r>
      <w:r w:rsidRPr="00A9510A">
        <w:rPr>
          <w:rFonts w:ascii="BentonSans Comp Regular" w:hAnsi="BentonSans Comp Regular"/>
          <w:color w:val="000000" w:themeColor="text1"/>
          <w:sz w:val="20"/>
        </w:rPr>
        <w:t>Through memoirs and other readings, the range of responses and survival strategies of Jews, dissident Germans, and peoples of Poland, France, and other German-occupied lands are explored.</w:t>
      </w:r>
    </w:p>
    <w:p w14:paraId="48432E04" w14:textId="77777777" w:rsidR="00A9510A" w:rsidRPr="00A9510A" w:rsidRDefault="00A9510A"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D0F28D6" w14:textId="578EDABF" w:rsidR="00B94539" w:rsidRPr="00B94539" w:rsidRDefault="00B9453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6E26CE">
        <w:rPr>
          <w:rFonts w:ascii="BentonSans Comp Regular" w:hAnsi="BentonSans Comp Regular"/>
          <w:b/>
          <w:color w:val="000000" w:themeColor="text1"/>
          <w:sz w:val="20"/>
        </w:rPr>
        <w:t>INTL 3174. The U.S.-Vietnam War and the Global Upheaval of the 1960s-1970s. (3)</w:t>
      </w:r>
      <w:r>
        <w:rPr>
          <w:rFonts w:ascii="BentonSans Comp Regular" w:hAnsi="BentonSans Comp Regular"/>
          <w:color w:val="000000" w:themeColor="text1"/>
          <w:sz w:val="20"/>
        </w:rPr>
        <w:t xml:space="preserve"> </w:t>
      </w:r>
      <w:r w:rsidRPr="00B94539">
        <w:rPr>
          <w:rFonts w:ascii="BentonSans Comp Regular" w:hAnsi="BentonSans Comp Regular"/>
          <w:color w:val="000000" w:themeColor="text1"/>
          <w:sz w:val="20"/>
        </w:rPr>
        <w:t xml:space="preserve"> Cross-listed Course(s): HGHR 3220 and HIST 3003</w:t>
      </w:r>
      <w:r>
        <w:rPr>
          <w:rFonts w:ascii="BentonSans Comp Regular" w:hAnsi="BentonSans Comp Regular"/>
          <w:color w:val="000000" w:themeColor="text1"/>
          <w:sz w:val="20"/>
        </w:rPr>
        <w:t xml:space="preserve">.  </w:t>
      </w:r>
      <w:r w:rsidR="00CB79DF" w:rsidRPr="00CB79DF">
        <w:rPr>
          <w:rFonts w:ascii="BentonSans Comp Regular" w:hAnsi="BentonSans Comp Regular"/>
          <w:color w:val="000000" w:themeColor="text1"/>
          <w:sz w:val="20"/>
        </w:rPr>
        <w:t>The U.S.-Vietnam War continues to haunt the political and cultural landscape of both nations. Yet the war remains poorly understood and remembered - in both lands. This course stresses the diversity of American experiences, as well as the breadth of Vietnamese experiences and perspectives.  It provides a multidisciplinary, multicultural, global overview of the war's history and context, examining imperialism, racism, and anti-colonialism; socialism and Stalinism; and the global youth revolt that was provoked in large part by the war.  Cultural texts (e.g., music, literature, film), memoirs, and other primary and secondary sources are examined.</w:t>
      </w:r>
    </w:p>
    <w:p w14:paraId="6AB6961F" w14:textId="77777777" w:rsidR="00B94539" w:rsidRPr="0023102C" w:rsidRDefault="00B94539"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2B7E58DD" w14:textId="441FACC2"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INTL 3400. International Studies Internship.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B43EB7">
        <w:rPr>
          <w:rFonts w:ascii="BentonSans Comp Regular" w:hAnsi="BentonSans Comp Regular"/>
          <w:color w:val="000000" w:themeColor="text1"/>
          <w:sz w:val="20"/>
        </w:rPr>
        <w:t xml:space="preserve"> Permission of </w:t>
      </w:r>
      <w:r w:rsidRPr="0023102C">
        <w:rPr>
          <w:rFonts w:ascii="BentonSans Comp Regular" w:hAnsi="BentonSans Comp Regular"/>
          <w:color w:val="000000" w:themeColor="text1"/>
          <w:sz w:val="20"/>
        </w:rPr>
        <w:t xml:space="preserve">director.  Practical experience and/or training related to the field of international studies.  A minimum of 45 hours per credit. </w:t>
      </w:r>
    </w:p>
    <w:p w14:paraId="2923E26A"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p>
    <w:p w14:paraId="60B1C4F6" w14:textId="631C7EDA" w:rsidR="005F06A0" w:rsidRPr="0023102C" w:rsidRDefault="00941E7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INTL 3800. </w:t>
      </w:r>
      <w:r w:rsidR="005F06A0" w:rsidRPr="0023102C">
        <w:rPr>
          <w:rFonts w:ascii="BentonSans Comp Regular" w:hAnsi="BentonSans Comp Regular"/>
          <w:b/>
          <w:color w:val="000000" w:themeColor="text1"/>
          <w:sz w:val="20"/>
        </w:rPr>
        <w:t xml:space="preserve">Independent Study. </w:t>
      </w:r>
      <w:r w:rsidR="003155B1" w:rsidRPr="0023102C">
        <w:rPr>
          <w:rFonts w:ascii="BentonSans Comp Regular" w:hAnsi="BentonSans Comp Regular"/>
          <w:b/>
          <w:color w:val="000000" w:themeColor="text1"/>
          <w:sz w:val="20"/>
        </w:rPr>
        <w:t>(1 to 3)</w:t>
      </w:r>
      <w:r w:rsidR="005F06A0" w:rsidRPr="0023102C">
        <w:rPr>
          <w:rFonts w:ascii="BentonSans Comp Regular" w:hAnsi="BentonSans Comp Regular"/>
          <w:b/>
          <w:color w:val="000000" w:themeColor="text1"/>
          <w:sz w:val="20"/>
        </w:rPr>
        <w:t xml:space="preserve"> </w:t>
      </w:r>
      <w:r w:rsidR="00C91F9F">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Permission of director.  Supervised investigation of an issue related to the field of international studies that is of special interest to the student and that is not covered in existing or available courses. </w:t>
      </w:r>
      <w:r w:rsidR="00B631AB" w:rsidRPr="0023102C">
        <w:rPr>
          <w:rFonts w:ascii="BentonSans Comp Regular" w:hAnsi="BentonSans Comp Regular"/>
          <w:color w:val="000000" w:themeColor="text1"/>
          <w:sz w:val="20"/>
        </w:rPr>
        <w:t xml:space="preserve"> </w:t>
      </w:r>
      <w:r w:rsidR="00B631AB" w:rsidRPr="0023102C">
        <w:rPr>
          <w:rFonts w:ascii="BentonSans Comp Regular" w:hAnsi="BentonSans Comp Regular"/>
          <w:i/>
          <w:color w:val="000000" w:themeColor="text1"/>
          <w:sz w:val="20"/>
        </w:rPr>
        <w:t>May be repeated with change of topic.</w:t>
      </w:r>
    </w:p>
    <w:p w14:paraId="1EDE0403"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64C971E" w14:textId="2E039797" w:rsidR="005F06A0"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INTL 4601. International Studies Seminar.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C3B54"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C3B54"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dvanced </w:t>
      </w:r>
      <w:r w:rsidR="001C3B54" w:rsidRPr="0023102C">
        <w:rPr>
          <w:rFonts w:ascii="BentonSans Comp Regular" w:hAnsi="BentonSans Comp Regular"/>
          <w:color w:val="000000" w:themeColor="text1"/>
          <w:sz w:val="20"/>
        </w:rPr>
        <w:t>J</w:t>
      </w:r>
      <w:r w:rsidRPr="0023102C">
        <w:rPr>
          <w:rFonts w:ascii="BentonSans Comp Regular" w:hAnsi="BentonSans Comp Regular"/>
          <w:color w:val="000000" w:themeColor="text1"/>
          <w:sz w:val="20"/>
        </w:rPr>
        <w:t xml:space="preserve">unior or </w:t>
      </w:r>
      <w:r w:rsidR="001C3B54"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enior status.  A capstone seminar involving in-depth research and analysis of topics of common interest to all majors, yet specific to each student's area studies concentration. </w:t>
      </w:r>
    </w:p>
    <w:p w14:paraId="5ADB4F66" w14:textId="0C1F459C" w:rsidR="001A2ED6" w:rsidRDefault="001A2ED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5CE26EE" w14:textId="05151E6B" w:rsidR="001A2ED6" w:rsidRPr="001A2ED6" w:rsidRDefault="001A2ED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1A2ED6">
        <w:rPr>
          <w:rFonts w:ascii="BentonSans Comp Regular" w:hAnsi="BentonSans Comp Regular"/>
          <w:b/>
          <w:color w:val="000000" w:themeColor="text1"/>
          <w:sz w:val="20"/>
        </w:rPr>
        <w:t xml:space="preserve">INTL 4701. Honors Research in Global Studies. (3) </w:t>
      </w:r>
      <w:r>
        <w:rPr>
          <w:rFonts w:ascii="BentonSans Comp Regular" w:hAnsi="BentonSans Comp Regular"/>
          <w:color w:val="000000" w:themeColor="text1"/>
          <w:sz w:val="20"/>
        </w:rPr>
        <w:t xml:space="preserve"> </w:t>
      </w:r>
      <w:r w:rsidRPr="001A2ED6">
        <w:rPr>
          <w:rFonts w:ascii="BentonSans Comp Regular" w:hAnsi="BentonSans Comp Regular"/>
          <w:color w:val="000000" w:themeColor="text1"/>
          <w:sz w:val="20"/>
        </w:rPr>
        <w:t>Prerequisite(s): INTL 4601</w:t>
      </w:r>
      <w:r>
        <w:rPr>
          <w:rFonts w:ascii="BentonSans Comp Regular" w:hAnsi="BentonSans Comp Regular"/>
          <w:color w:val="000000" w:themeColor="text1"/>
          <w:sz w:val="20"/>
        </w:rPr>
        <w:t xml:space="preserve">; </w:t>
      </w:r>
      <w:r w:rsidRPr="001A2ED6">
        <w:rPr>
          <w:rFonts w:ascii="BentonSans Comp Regular" w:hAnsi="BentonSans Comp Regular"/>
          <w:color w:val="000000" w:themeColor="text1"/>
          <w:sz w:val="20"/>
        </w:rPr>
        <w:t>International Studies major with completion of the International Experience requirement; minimum 3.5 major GPA and 3.25 overall GPA; and approval of a project/thesis proposal through the Honors College Application to Candidacy process.</w:t>
      </w:r>
      <w:r>
        <w:rPr>
          <w:rFonts w:ascii="BentonSans Comp Regular" w:hAnsi="BentonSans Comp Regular"/>
          <w:color w:val="000000" w:themeColor="text1"/>
          <w:sz w:val="20"/>
        </w:rPr>
        <w:t xml:space="preserve">  </w:t>
      </w:r>
      <w:r w:rsidRPr="001A2ED6">
        <w:rPr>
          <w:rFonts w:ascii="BentonSans Comp Regular" w:hAnsi="BentonSans Comp Regular"/>
          <w:color w:val="000000" w:themeColor="text1"/>
          <w:sz w:val="20"/>
        </w:rPr>
        <w:t>The capstone for the Global Studies Honors Program.</w:t>
      </w:r>
      <w:r>
        <w:rPr>
          <w:rFonts w:ascii="BentonSans Comp Regular" w:hAnsi="BentonSans Comp Regular"/>
          <w:color w:val="000000" w:themeColor="text1"/>
          <w:sz w:val="20"/>
        </w:rPr>
        <w:t xml:space="preserve"> </w:t>
      </w:r>
      <w:r w:rsidRPr="001A2ED6">
        <w:rPr>
          <w:rFonts w:ascii="BentonSans Comp Regular" w:hAnsi="BentonSans Comp Regular"/>
          <w:color w:val="000000" w:themeColor="text1"/>
          <w:sz w:val="20"/>
        </w:rPr>
        <w:t xml:space="preserve"> Students admitted to the program conduct intensive research on a topic relevant to Global Studies and their concentration within the International Studies major, produce a thesis paper that demonstrates a high level of academic rigor and creative thinking, and present and defend it to a committee of Global Studies faculty for final evaluation.</w:t>
      </w:r>
    </w:p>
    <w:p w14:paraId="00B87ED0" w14:textId="77777777" w:rsidR="001A2ED6" w:rsidRPr="001A2ED6" w:rsidRDefault="001A2ED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C9EEEC0" w14:textId="77777777" w:rsidR="005F06A0" w:rsidRPr="0023102C" w:rsidRDefault="007B26A9" w:rsidP="00F33998">
      <w:pPr>
        <w:keepNext/>
        <w:pBdr>
          <w:top w:val="single" w:sz="4" w:space="1" w:color="auto"/>
        </w:pBdr>
        <w:tabs>
          <w:tab w:val="left" w:pos="162"/>
          <w:tab w:val="right" w:pos="405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Computer Science</w:t>
      </w:r>
      <w:r w:rsidR="005F06A0" w:rsidRPr="0023102C">
        <w:rPr>
          <w:rFonts w:ascii="BentonSans Comp Regular" w:hAnsi="BentonSans Comp Regular"/>
          <w:b/>
          <w:color w:val="000000" w:themeColor="text1"/>
          <w:sz w:val="32"/>
        </w:rPr>
        <w:t xml:space="preserve"> (ITCS)</w:t>
      </w:r>
    </w:p>
    <w:p w14:paraId="283A1F1C" w14:textId="77777777" w:rsidR="005F06A0" w:rsidRPr="0023102C" w:rsidRDefault="005F06A0" w:rsidP="00F33998">
      <w:pPr>
        <w:keepNext/>
        <w:tabs>
          <w:tab w:val="left" w:pos="162"/>
          <w:tab w:val="right" w:pos="4050"/>
        </w:tabs>
        <w:jc w:val="both"/>
        <w:rPr>
          <w:rFonts w:ascii="BentonSans Comp Regular" w:hAnsi="BentonSans Comp Regular"/>
          <w:b/>
          <w:color w:val="000000" w:themeColor="text1"/>
          <w:sz w:val="20"/>
        </w:rPr>
      </w:pPr>
    </w:p>
    <w:p w14:paraId="58C83A2E" w14:textId="3C523F19" w:rsidR="005F06A0" w:rsidRPr="0023102C" w:rsidRDefault="005F06A0" w:rsidP="00F33998">
      <w:pPr>
        <w:keepNext/>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ITCS 1101. Introduction to Computer Concepts. (3)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MATH 1100, MATH 1103, MATH 1120, or MATH 1241.</w:t>
      </w:r>
      <w:r w:rsidRPr="0023102C">
        <w:rPr>
          <w:rFonts w:ascii="BentonSans Comp Regular" w:hAnsi="BentonSans Comp Regular"/>
          <w:color w:val="000000" w:themeColor="text1"/>
          <w:sz w:val="20"/>
        </w:rPr>
        <w:t xml:space="preserve">  Introductory course that gives an overview of computer hardware and software. Primary emphasis is on productivity software (word processing, spreadsheet, and graphical presentation).  These </w:t>
      </w:r>
      <w:r w:rsidRPr="0023102C">
        <w:rPr>
          <w:rFonts w:ascii="BentonSans Comp Regular" w:hAnsi="BentonSans Comp Regular"/>
          <w:color w:val="000000" w:themeColor="text1"/>
          <w:sz w:val="20"/>
        </w:rPr>
        <w:t xml:space="preserve">applications are taught through a series of projects/assignments.  Aspects of Internet research are also covered.   </w:t>
      </w:r>
    </w:p>
    <w:p w14:paraId="146CDBB8" w14:textId="77777777" w:rsidR="005F06A0" w:rsidRPr="0023102C" w:rsidRDefault="005F06A0" w:rsidP="00F33998">
      <w:pPr>
        <w:jc w:val="both"/>
        <w:rPr>
          <w:rFonts w:ascii="BentonSans Comp Regular" w:hAnsi="BentonSans Comp Regular"/>
          <w:color w:val="000000" w:themeColor="text1"/>
          <w:sz w:val="20"/>
        </w:rPr>
      </w:pPr>
    </w:p>
    <w:p w14:paraId="2F35CFA0" w14:textId="453BC011"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1102. Advanced Internet Concepts.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ITIS 1102.  </w:t>
      </w:r>
      <w:r w:rsidR="00E15AE0"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n advanced study of the Internet environment</w:t>
      </w:r>
      <w:r w:rsidR="00E15AE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designed for any student who is familiar with office productivity tools and a user of Internet technologies; it addresses advanced concepts of computer literacy. </w:t>
      </w:r>
      <w:r w:rsidR="00E15AE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concepts of website design and how to evaluate websites; proper use of synchronous and asynchronous communication tools (e.g., chat, email, IM); issues of copyright and cyber-ethics; using the Internet to do research; and publishing via the Internet. </w:t>
      </w:r>
      <w:r w:rsidR="00E15AE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Other topics may be added to keep the content current and relevant.</w:t>
      </w:r>
      <w:r w:rsidR="00E15AE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Students complete extensive Internet</w:t>
      </w:r>
      <w:r w:rsidR="00E15AE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oriented projects to demonstrate mastery of the skills discussed in class. </w:t>
      </w:r>
      <w:r w:rsidR="00E15AE0" w:rsidRPr="0023102C">
        <w:rPr>
          <w:rFonts w:ascii="BentonSans Comp Regular" w:hAnsi="BentonSans Comp Regular"/>
          <w:color w:val="000000" w:themeColor="text1"/>
          <w:sz w:val="20"/>
        </w:rPr>
        <w:t xml:space="preserve"> </w:t>
      </w:r>
      <w:r w:rsidR="00E15AE0" w:rsidRPr="0023102C">
        <w:rPr>
          <w:rFonts w:ascii="BentonSans Comp Regular" w:hAnsi="BentonSans Comp Regular"/>
          <w:i/>
          <w:color w:val="000000" w:themeColor="text1"/>
          <w:sz w:val="20"/>
        </w:rPr>
        <w:t>This course m</w:t>
      </w:r>
      <w:r w:rsidRPr="0023102C">
        <w:rPr>
          <w:rFonts w:ascii="BentonSans Comp Regular" w:hAnsi="BentonSans Comp Regular"/>
          <w:i/>
          <w:color w:val="000000" w:themeColor="text1"/>
          <w:sz w:val="20"/>
        </w:rPr>
        <w:t xml:space="preserve">ay not be taken for credit by </w:t>
      </w:r>
      <w:r w:rsidR="0095708B" w:rsidRPr="0023102C">
        <w:rPr>
          <w:rFonts w:ascii="BentonSans Comp Regular" w:hAnsi="BentonSans Comp Regular"/>
          <w:i/>
          <w:color w:val="000000" w:themeColor="text1"/>
          <w:sz w:val="20"/>
        </w:rPr>
        <w:t xml:space="preserve">students with a </w:t>
      </w:r>
      <w:r w:rsidRPr="0023102C">
        <w:rPr>
          <w:rFonts w:ascii="BentonSans Comp Regular" w:hAnsi="BentonSans Comp Regular"/>
          <w:i/>
          <w:color w:val="000000" w:themeColor="text1"/>
          <w:sz w:val="20"/>
        </w:rPr>
        <w:t>major</w:t>
      </w:r>
      <w:r w:rsidR="0095708B" w:rsidRPr="0023102C">
        <w:rPr>
          <w:rFonts w:ascii="BentonSans Comp Regular" w:hAnsi="BentonSans Comp Regular"/>
          <w:i/>
          <w:color w:val="000000" w:themeColor="text1"/>
          <w:sz w:val="20"/>
        </w:rPr>
        <w:t xml:space="preserve"> or minor</w:t>
      </w:r>
      <w:r w:rsidR="00E15AE0" w:rsidRPr="0023102C">
        <w:rPr>
          <w:rFonts w:ascii="BentonSans Comp Regular" w:hAnsi="BentonSans Comp Regular"/>
          <w:i/>
          <w:color w:val="000000" w:themeColor="text1"/>
          <w:sz w:val="20"/>
        </w:rPr>
        <w:t xml:space="preserve"> in the College of Computing and Informatics</w:t>
      </w:r>
      <w:r w:rsidRPr="0023102C">
        <w:rPr>
          <w:rFonts w:ascii="BentonSans Comp Regular" w:hAnsi="BentonSans Comp Regular"/>
          <w:i/>
          <w:color w:val="000000" w:themeColor="text1"/>
          <w:sz w:val="20"/>
        </w:rPr>
        <w:t>.</w:t>
      </w:r>
    </w:p>
    <w:p w14:paraId="3E6B064A" w14:textId="77777777" w:rsidR="005F06A0" w:rsidRPr="0023102C" w:rsidRDefault="005F06A0" w:rsidP="00F33998">
      <w:pPr>
        <w:jc w:val="both"/>
        <w:rPr>
          <w:rFonts w:ascii="BentonSans Comp Regular" w:hAnsi="BentonSans Comp Regular"/>
          <w:i/>
          <w:iCs/>
          <w:color w:val="000000" w:themeColor="text1"/>
          <w:sz w:val="20"/>
        </w:rPr>
      </w:pPr>
    </w:p>
    <w:p w14:paraId="5F9B8499" w14:textId="19222188"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1203. Survey of Computing. (3)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ITIS 1203.  Introductory course that explores the broad field of computing as it applies to daily life. Topics cover computers of all sizes from handheld devices to super computers; the role of software from operating systems to applications; the software development process; issues of security and privacy on the Internet and the World Wide Web; and possible fields of study within the broad field of information technology. </w:t>
      </w:r>
    </w:p>
    <w:p w14:paraId="6C3ACD07"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26D87CFB" w14:textId="6E1168BA"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ITCS 1301. Introduction to the Financial Services Industry. (3)</w:t>
      </w:r>
      <w:r w:rsidRPr="0023102C">
        <w:rPr>
          <w:rFonts w:ascii="BentonSans Comp Regular" w:hAnsi="BentonSans Comp Regular"/>
          <w:color w:val="000000" w:themeColor="text1"/>
          <w:sz w:val="20"/>
        </w:rPr>
        <w:t xml:space="preserve"> </w:t>
      </w:r>
      <w:r w:rsidR="00A83FBF"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ITIS 1301. </w:t>
      </w:r>
      <w:r w:rsidR="00A83FBF" w:rsidRPr="0023102C">
        <w:rPr>
          <w:rFonts w:ascii="BentonSans Comp Regular" w:hAnsi="BentonSans Comp Regular"/>
          <w:color w:val="000000" w:themeColor="text1"/>
          <w:sz w:val="20"/>
        </w:rPr>
        <w:t xml:space="preserve"> A</w:t>
      </w:r>
      <w:r w:rsidRPr="0023102C">
        <w:rPr>
          <w:rFonts w:ascii="BentonSans Comp Regular" w:hAnsi="BentonSans Comp Regular"/>
          <w:color w:val="000000" w:themeColor="text1"/>
          <w:sz w:val="20"/>
        </w:rPr>
        <w:t>n overview of the financial services industry,</w:t>
      </w:r>
      <w:r w:rsidR="00A83FBF" w:rsidRPr="0023102C">
        <w:rPr>
          <w:rFonts w:ascii="BentonSans Comp Regular" w:hAnsi="BentonSans Comp Regular"/>
          <w:color w:val="000000" w:themeColor="text1"/>
          <w:sz w:val="20"/>
        </w:rPr>
        <w:t xml:space="preserve"> including </w:t>
      </w:r>
      <w:r w:rsidRPr="0023102C">
        <w:rPr>
          <w:rFonts w:ascii="BentonSans Comp Regular" w:hAnsi="BentonSans Comp Regular"/>
          <w:color w:val="000000" w:themeColor="text1"/>
          <w:sz w:val="20"/>
        </w:rPr>
        <w:t xml:space="preserve">such areas as the industry components; regulatory considerations and their impact; and relations with other institutions. </w:t>
      </w:r>
      <w:r w:rsidRPr="0023102C">
        <w:rPr>
          <w:rFonts w:ascii="BentonSans Comp Regular" w:hAnsi="BentonSans Comp Regular"/>
          <w:i/>
          <w:iCs/>
          <w:color w:val="000000" w:themeColor="text1"/>
          <w:sz w:val="20"/>
        </w:rPr>
        <w:t xml:space="preserve"> </w:t>
      </w:r>
    </w:p>
    <w:p w14:paraId="5A3F7157"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EEBED5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ITCS 1610. Computing Applications Seminar.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(SL)</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1100, </w:t>
      </w:r>
      <w:r w:rsidR="001B4F02"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1103, </w:t>
      </w:r>
      <w:r w:rsidR="001B4F02"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1120, or </w:t>
      </w:r>
      <w:r w:rsidR="001B4F02"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1242. </w:t>
      </w:r>
      <w:r w:rsidR="001B4F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service-learning seminar course designed to emphasize the social relevance of computing.  The course aims to inform non-computing specialists of computing technologies, research, and career opportunities.  Seminar topics are intended to enhance disciplinary knowledge and to develop leadership skills related to using computing knowledge and skills in service to society.  Emphasis placed on the basic concepts of leadership theory and its application within the computing discipline on an individual, group, and societal level.  Students participate in team-based computing service-learning projects in the community, in conjunction with computing majors taking ITCS 3610.  Student performance evaluation considers individual homework assignments, participation in team projects, and class participation. </w:t>
      </w:r>
    </w:p>
    <w:p w14:paraId="4BFE3C6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35F8ADD" w14:textId="6361F6B0"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ITCS 1712. Introduction to Computer Science (Honors). (3)</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MATH 1120 or MATH 1241; restricted to CCI Honors students, or an acceptable score on the ITCS 1712 placement test. Introduction to algorithmic problem solving using high level programming languages. Basic programming concepts (decision making, iteration, subroutines) and data types (atomic and aggregates) will be taught in C++ and Java. Advanced concepts such as pointers, references, and polymorphism will be explored. </w:t>
      </w:r>
      <w:r w:rsidRPr="0023102C">
        <w:rPr>
          <w:rFonts w:ascii="BentonSans Comp Regular" w:hAnsi="BentonSans Comp Regular"/>
          <w:i/>
          <w:color w:val="000000" w:themeColor="text1"/>
          <w:sz w:val="20"/>
        </w:rPr>
        <w:t xml:space="preserve"> </w:t>
      </w:r>
    </w:p>
    <w:p w14:paraId="335F2584"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42EFBB6"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2050. Topics in Computer Science.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Topics in computer science selected to supplement the regular cours</w:t>
      </w:r>
      <w:r w:rsidR="00DD333E" w:rsidRPr="0023102C">
        <w:rPr>
          <w:rFonts w:ascii="BentonSans Comp Regular" w:hAnsi="BentonSans Comp Regular"/>
          <w:color w:val="000000" w:themeColor="text1"/>
          <w:sz w:val="20"/>
        </w:rPr>
        <w:t xml:space="preserve">e offerings at the 2000 level.  </w:t>
      </w:r>
      <w:r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Pr="0023102C">
        <w:rPr>
          <w:rFonts w:ascii="BentonSans Comp Regular" w:hAnsi="BentonSans Comp Regular"/>
          <w:i/>
          <w:color w:val="000000" w:themeColor="text1"/>
          <w:sz w:val="20"/>
        </w:rPr>
        <w:t xml:space="preserve"> of department.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 (Additionally, </w:t>
      </w:r>
      <w:r w:rsidR="0083026A" w:rsidRPr="0023102C">
        <w:rPr>
          <w:rFonts w:ascii="BentonSans Comp Regular" w:hAnsi="BentonSans Comp Regular"/>
          <w:i/>
          <w:color w:val="000000" w:themeColor="text1"/>
          <w:sz w:val="20"/>
        </w:rPr>
        <w:t>Students may register for multiple sections of the course with different topics in the same semester or in different semesters.</w:t>
      </w:r>
      <w:r w:rsidRPr="0023102C">
        <w:rPr>
          <w:rFonts w:ascii="BentonSans Comp Regular" w:hAnsi="BentonSans Comp Regular"/>
          <w:i/>
          <w:color w:val="000000" w:themeColor="text1"/>
          <w:sz w:val="20"/>
        </w:rPr>
        <w:t xml:space="preserve">) </w:t>
      </w:r>
    </w:p>
    <w:p w14:paraId="797B6F3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0F67C6F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w:t>
      </w:r>
      <w:r w:rsidRPr="0023102C">
        <w:rPr>
          <w:rFonts w:ascii="BentonSans Comp Regular" w:hAnsi="BentonSans Comp Regular"/>
          <w:b/>
          <w:bCs/>
          <w:color w:val="000000" w:themeColor="text1"/>
          <w:sz w:val="20"/>
        </w:rPr>
        <w:t xml:space="preserve">TCS 2116. C Programming.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Knowledge of any other computer programming language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26022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study of the programming language C. </w:t>
      </w:r>
      <w:r w:rsidR="0026022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Data types, operators, functions, program structure, </w:t>
      </w:r>
      <w:r w:rsidRPr="0023102C">
        <w:rPr>
          <w:rFonts w:ascii="BentonSans Comp Regular" w:hAnsi="BentonSans Comp Regular"/>
          <w:bCs/>
          <w:color w:val="000000" w:themeColor="text1"/>
          <w:sz w:val="20"/>
        </w:rPr>
        <w:t>file I/O</w:t>
      </w:r>
      <w:r w:rsidRPr="0023102C">
        <w:rPr>
          <w:rFonts w:ascii="BentonSans Comp Regular" w:hAnsi="BentonSans Comp Regular"/>
          <w:color w:val="000000" w:themeColor="text1"/>
          <w:sz w:val="20"/>
        </w:rPr>
        <w:t xml:space="preserve">, storage classes, exceptions, concurrent programming, and the preprocessor. </w:t>
      </w:r>
      <w:r w:rsidRPr="0023102C">
        <w:rPr>
          <w:rFonts w:ascii="BentonSans Comp Regular" w:hAnsi="BentonSans Comp Regular"/>
          <w:i/>
          <w:iCs/>
          <w:color w:val="000000" w:themeColor="text1"/>
          <w:sz w:val="20"/>
        </w:rPr>
        <w:t xml:space="preserve"> </w:t>
      </w:r>
    </w:p>
    <w:p w14:paraId="1B47B331"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28B215A6" w14:textId="0552351F"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2163. Introduction to File Processing.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7DC" w:rsidRPr="0023102C">
        <w:rPr>
          <w:rFonts w:ascii="BentonSans Comp Regular" w:hAnsi="BentonSans Comp Regular"/>
          <w:color w:val="000000" w:themeColor="text1"/>
          <w:sz w:val="20"/>
        </w:rPr>
        <w:t>ITSC 1213</w:t>
      </w:r>
      <w:r w:rsidRPr="0023102C">
        <w:rPr>
          <w:rFonts w:ascii="BentonSans Comp Regular" w:hAnsi="BentonSans Comp Regular"/>
          <w:color w:val="000000" w:themeColor="text1"/>
          <w:sz w:val="20"/>
        </w:rPr>
        <w:t xml:space="preserve">. Concepts and techniques of structuring data on external storage devices; provides the foundation for applications of data structures and file processing techniques. </w:t>
      </w:r>
    </w:p>
    <w:p w14:paraId="52F559A5"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97CEEB4"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ITCS 2181. Computer Logic and Design.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43BE7" w:rsidRPr="0023102C">
        <w:rPr>
          <w:rFonts w:ascii="BentonSans Comp Regular" w:hAnsi="BentonSans Comp Regular"/>
          <w:color w:val="000000" w:themeColor="text1"/>
          <w:sz w:val="20"/>
        </w:rPr>
        <w:t>ITSC 1212</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Logic design; logic circuits; state diagrams; Karnaugh maps; memories; tri-state devices; bus structures; and data control concepts. </w:t>
      </w:r>
      <w:r w:rsidRPr="0023102C">
        <w:rPr>
          <w:rFonts w:ascii="BentonSans Comp Regular" w:hAnsi="BentonSans Comp Regular"/>
          <w:i/>
          <w:color w:val="000000" w:themeColor="text1"/>
          <w:sz w:val="20"/>
        </w:rPr>
        <w:t xml:space="preserve"> </w:t>
      </w:r>
    </w:p>
    <w:p w14:paraId="38DE281D" w14:textId="77777777" w:rsidR="005F06A0" w:rsidRPr="0023102C" w:rsidRDefault="005F06A0" w:rsidP="00F33998">
      <w:pPr>
        <w:ind w:left="90"/>
        <w:jc w:val="both"/>
        <w:rPr>
          <w:rFonts w:ascii="BentonSans Comp Regular" w:hAnsi="BentonSans Comp Regular"/>
          <w:i/>
          <w:color w:val="000000" w:themeColor="text1"/>
          <w:sz w:val="20"/>
        </w:rPr>
      </w:pPr>
    </w:p>
    <w:p w14:paraId="3DB5A74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2215. Design and Analysis of Algorithms. (3) </w:t>
      </w:r>
      <w:r w:rsidR="0014669A" w:rsidRPr="0023102C">
        <w:rPr>
          <w:rFonts w:ascii="BentonSans Comp Regular" w:hAnsi="BentonSans Comp Regular"/>
          <w:snapToGrid/>
          <w:color w:val="000000" w:themeColor="text1"/>
          <w:sz w:val="20"/>
        </w:rPr>
        <w:t>Prerequisite(s):</w:t>
      </w:r>
      <w:r w:rsidR="007B26A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MATH 1120 or </w:t>
      </w:r>
      <w:r w:rsidR="007B26A9" w:rsidRPr="0023102C">
        <w:rPr>
          <w:rFonts w:ascii="BentonSans Comp Regular" w:hAnsi="BentonSans Comp Regular"/>
          <w:snapToGrid/>
          <w:color w:val="000000" w:themeColor="text1"/>
          <w:sz w:val="20"/>
        </w:rPr>
        <w:t xml:space="preserve">MATH </w:t>
      </w:r>
      <w:r w:rsidRPr="0023102C">
        <w:rPr>
          <w:rFonts w:ascii="BentonSans Comp Regular" w:hAnsi="BentonSans Comp Regular"/>
          <w:snapToGrid/>
          <w:color w:val="000000" w:themeColor="text1"/>
          <w:sz w:val="20"/>
        </w:rPr>
        <w:t>1241</w:t>
      </w:r>
      <w:r w:rsidR="007B26A9" w:rsidRPr="0023102C">
        <w:rPr>
          <w:rFonts w:ascii="BentonSans Comp Regular" w:hAnsi="BentonSans Comp Regular"/>
          <w:snapToGrid/>
          <w:color w:val="000000" w:themeColor="text1"/>
          <w:sz w:val="20"/>
        </w:rPr>
        <w:t xml:space="preserve">; </w:t>
      </w:r>
      <w:r w:rsidR="00DE189E" w:rsidRPr="0023102C">
        <w:rPr>
          <w:rFonts w:ascii="BentonSans Comp Regular" w:hAnsi="BentonSans Comp Regular"/>
          <w:snapToGrid/>
          <w:color w:val="000000" w:themeColor="text1"/>
          <w:sz w:val="20"/>
        </w:rPr>
        <w:t>ITSC 2175</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Cs/>
          <w:snapToGrid/>
          <w:color w:val="000000" w:themeColor="text1"/>
          <w:sz w:val="20"/>
        </w:rPr>
        <w:t>or MATH 1165</w:t>
      </w:r>
      <w:r w:rsidR="007B26A9" w:rsidRPr="0023102C">
        <w:rPr>
          <w:rFonts w:ascii="BentonSans Comp Regular" w:hAnsi="BentonSans Comp Regular"/>
          <w:bCs/>
          <w:snapToGrid/>
          <w:color w:val="000000" w:themeColor="text1"/>
          <w:sz w:val="20"/>
        </w:rPr>
        <w:t xml:space="preserve">; </w:t>
      </w:r>
      <w:r w:rsidRPr="0023102C">
        <w:rPr>
          <w:rFonts w:ascii="BentonSans Comp Regular" w:hAnsi="BentonSans Comp Regular"/>
          <w:snapToGrid/>
          <w:color w:val="000000" w:themeColor="text1"/>
          <w:sz w:val="20"/>
        </w:rPr>
        <w:t xml:space="preserve">and </w:t>
      </w:r>
      <w:r w:rsidR="00DE189E" w:rsidRPr="0023102C">
        <w:rPr>
          <w:rFonts w:ascii="BentonSans Comp Regular" w:hAnsi="BentonSans Comp Regular"/>
          <w:snapToGrid/>
          <w:color w:val="000000" w:themeColor="text1"/>
          <w:sz w:val="20"/>
        </w:rPr>
        <w:t>ITSC 2214</w:t>
      </w:r>
      <w:r w:rsidRPr="0023102C">
        <w:rPr>
          <w:rFonts w:ascii="BentonSans Comp Regular" w:hAnsi="BentonSans Comp Regular"/>
          <w:snapToGrid/>
          <w:color w:val="000000" w:themeColor="text1"/>
          <w:sz w:val="20"/>
        </w:rPr>
        <w:t>.</w:t>
      </w:r>
      <w:r w:rsidR="007B26A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Introduction to the design and analysis of algorithms. Design techniques: divide-and-conquer, greedy approach, dynamic programming. </w:t>
      </w:r>
      <w:r w:rsidR="00A0328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Algorithm analysis: asymptotic notation, recurrence relation, time space complexity and tradeoffs. Study of sorting, searching, hashing, and graph algorithms. </w:t>
      </w:r>
      <w:r w:rsidRPr="0023102C">
        <w:rPr>
          <w:rFonts w:ascii="BentonSans Comp Regular" w:hAnsi="BentonSans Comp Regular"/>
          <w:i/>
          <w:iCs/>
          <w:snapToGrid/>
          <w:color w:val="000000" w:themeColor="text1"/>
          <w:sz w:val="20"/>
        </w:rPr>
        <w:t xml:space="preserve"> </w:t>
      </w:r>
      <w:r w:rsidR="007B26A9" w:rsidRPr="0023102C">
        <w:rPr>
          <w:rFonts w:ascii="BentonSans Comp Regular" w:hAnsi="BentonSans Comp Regular"/>
          <w:i/>
          <w:iCs/>
          <w:snapToGrid/>
          <w:color w:val="000000" w:themeColor="text1"/>
          <w:sz w:val="20"/>
        </w:rPr>
        <w:t xml:space="preserve"> </w:t>
      </w:r>
    </w:p>
    <w:p w14:paraId="7CDEC786"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09994822" w14:textId="30EF6D61"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ITCS 2231. Introduction to Business Programming.  (3)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INFO 2130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A0328B"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 xml:space="preserve">he examination of business problems, the extraction of the logic and business rules, and the relationship between business logic, programming constructs and technologies for decision support.  </w:t>
      </w:r>
      <w:r w:rsidRPr="0023102C">
        <w:rPr>
          <w:rFonts w:ascii="BentonSans Comp Regular" w:hAnsi="BentonSans Comp Regular"/>
          <w:i/>
          <w:color w:val="000000" w:themeColor="text1"/>
          <w:sz w:val="20"/>
        </w:rPr>
        <w:t xml:space="preserve"> </w:t>
      </w:r>
    </w:p>
    <w:p w14:paraId="5870FBEB"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017D4FB9" w14:textId="63C1B471"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ITCS 2301. Financial Services Computing Environment.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ITIS 2301.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w:t>
      </w:r>
      <w:r w:rsidR="007B26A9" w:rsidRPr="0023102C">
        <w:rPr>
          <w:rFonts w:ascii="BentonSans Comp Regular" w:hAnsi="BentonSans Comp Regular"/>
          <w:color w:val="000000" w:themeColor="text1"/>
          <w:sz w:val="20"/>
        </w:rPr>
        <w:t xml:space="preserve"> 1301 or </w:t>
      </w:r>
      <w:r w:rsidRPr="0023102C">
        <w:rPr>
          <w:rFonts w:ascii="BentonSans Comp Regular" w:hAnsi="BentonSans Comp Regular"/>
          <w:color w:val="000000" w:themeColor="text1"/>
          <w:sz w:val="20"/>
        </w:rPr>
        <w:t xml:space="preserve">ITIS 1301. </w:t>
      </w:r>
      <w:r w:rsidR="00A0328B" w:rsidRPr="0023102C">
        <w:rPr>
          <w:rFonts w:ascii="BentonSans Comp Regular" w:hAnsi="BentonSans Comp Regular"/>
          <w:color w:val="000000" w:themeColor="text1"/>
          <w:sz w:val="20"/>
        </w:rPr>
        <w:t xml:space="preserve"> </w:t>
      </w:r>
      <w:r w:rsidR="000538F3"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tudent</w:t>
      </w:r>
      <w:r w:rsidR="000538F3"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gain insights on several key components in financial computing environments and the enabling technologies. </w:t>
      </w:r>
      <w:r w:rsidRPr="0023102C">
        <w:rPr>
          <w:rFonts w:ascii="BentonSans Comp Regular" w:hAnsi="BentonSans Comp Regular"/>
          <w:i/>
          <w:iCs/>
          <w:color w:val="000000" w:themeColor="text1"/>
          <w:sz w:val="20"/>
        </w:rPr>
        <w:t xml:space="preserve"> </w:t>
      </w:r>
    </w:p>
    <w:p w14:paraId="3F682E85"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BF16661"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3050. Topics in Computer Science.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940CF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 computer science selected to supplement the regular course offerings at the 3000 level.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(Additionally, </w:t>
      </w:r>
      <w:r w:rsidR="0083026A" w:rsidRPr="0023102C">
        <w:rPr>
          <w:rFonts w:ascii="BentonSans Comp Regular" w:hAnsi="BentonSans Comp Regular"/>
          <w:i/>
          <w:color w:val="000000" w:themeColor="text1"/>
          <w:sz w:val="20"/>
        </w:rPr>
        <w:t>Students may register for multiple sections of the course with different topics in the same semester or in different semesters.</w:t>
      </w:r>
      <w:r w:rsidR="00DD333E" w:rsidRPr="0023102C">
        <w:rPr>
          <w:rFonts w:ascii="BentonSans Comp Regular" w:hAnsi="BentonSans Comp Regular"/>
          <w:i/>
          <w:color w:val="000000" w:themeColor="text1"/>
          <w:sz w:val="20"/>
        </w:rPr>
        <w:t>)</w:t>
      </w:r>
      <w:r w:rsidRPr="0023102C">
        <w:rPr>
          <w:rFonts w:ascii="BentonSans Comp Regular" w:hAnsi="BentonSans Comp Regular"/>
          <w:color w:val="000000" w:themeColor="text1"/>
          <w:sz w:val="20"/>
        </w:rPr>
        <w:t xml:space="preserve"> </w:t>
      </w:r>
    </w:p>
    <w:p w14:paraId="06F171E8"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77AB7C8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3110. Compiler Construction. (3)</w:t>
      </w:r>
      <w:r w:rsidRPr="0023102C">
        <w:rPr>
          <w:rFonts w:ascii="BentonSans Comp Regular" w:hAnsi="BentonSans Comp Regular"/>
          <w:color w:val="000000" w:themeColor="text1"/>
          <w:sz w:val="20"/>
        </w:rPr>
        <w:t xml:space="preserve"> </w:t>
      </w:r>
      <w:r w:rsidR="007B26A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 2215. Review of programming language structures, translation, loading, execution, and storage allocation. Compilation of simple expressions and statements. Organization of a compiler, including compile-time and run-time tables, lexical scan, syntax scan, object code generation, error diagnostics, object code optimization techniques, and overall design. Use of compiler writing languages and boot strapping. </w:t>
      </w:r>
    </w:p>
    <w:p w14:paraId="08D4A661"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60FF8338" w14:textId="178C169E"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ITCS 3112. Design and Implementation of Object-Oriented Systems. (3)</w:t>
      </w:r>
      <w:r w:rsidR="007B26A9"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IT</w:t>
      </w:r>
      <w:r w:rsidR="00E44E0C" w:rsidRPr="0023102C">
        <w:rPr>
          <w:rFonts w:ascii="BentonSans Comp Regular" w:hAnsi="BentonSans Comp Regular"/>
          <w:bCs/>
          <w:color w:val="000000" w:themeColor="text1"/>
          <w:sz w:val="20"/>
        </w:rPr>
        <w:t>SC</w:t>
      </w:r>
      <w:r w:rsidRPr="0023102C">
        <w:rPr>
          <w:rFonts w:ascii="BentonSans Comp Regular" w:hAnsi="BentonSans Comp Regular"/>
          <w:bCs/>
          <w:color w:val="000000" w:themeColor="text1"/>
          <w:sz w:val="20"/>
        </w:rPr>
        <w:t xml:space="preserve"> 221</w:t>
      </w:r>
      <w:r w:rsidR="00064844" w:rsidRPr="0023102C">
        <w:rPr>
          <w:rFonts w:ascii="BentonSans Comp Regular" w:hAnsi="BentonSans Comp Regular"/>
          <w:bCs/>
          <w:color w:val="000000" w:themeColor="text1"/>
          <w:sz w:val="20"/>
        </w:rPr>
        <w:t>4</w:t>
      </w:r>
      <w:r w:rsidRPr="0023102C">
        <w:rPr>
          <w:rFonts w:ascii="BentonSans Comp Regular" w:hAnsi="BentonSans Comp Regular"/>
          <w:bCs/>
          <w:color w:val="000000" w:themeColor="text1"/>
          <w:sz w:val="20"/>
        </w:rPr>
        <w:t xml:space="preserve">. </w:t>
      </w:r>
      <w:r w:rsidR="007B26A9"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In-depth exploration of object-oriented programming and system development. </w:t>
      </w:r>
      <w:r w:rsidR="007B26A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evolution of object-oriented methodology; concept of the object-oriented approach; object-oriented programming languages; object-oriented analysis and design; the design of software for reuse; and incremental software development. </w:t>
      </w:r>
      <w:r w:rsidRPr="0023102C">
        <w:rPr>
          <w:rFonts w:ascii="BentonSans Comp Regular" w:hAnsi="BentonSans Comp Regular"/>
          <w:i/>
          <w:iCs/>
          <w:color w:val="000000" w:themeColor="text1"/>
          <w:sz w:val="20"/>
        </w:rPr>
        <w:t xml:space="preserve"> </w:t>
      </w:r>
    </w:p>
    <w:p w14:paraId="4559ED16"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25E9347E" w14:textId="77777777" w:rsidR="001B38C1" w:rsidRPr="0023102C" w:rsidRDefault="001B38C1"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3120. Introduction to Interactive Computer Graphics.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ITSC 2214 and MATH 2164, or permission of department.  Introduction to graphics hardware; raster algorithms; event-based programming; shader programming; anti-aliasing methods; matrix algebra for change of coordinates and 2D geometric transformations; 2D viewing transformation and clipping; 2D curves and 2D splines. </w:t>
      </w:r>
    </w:p>
    <w:p w14:paraId="7E8F94E5" w14:textId="77777777" w:rsidR="001B38C1" w:rsidRPr="0023102C" w:rsidRDefault="001B38C1" w:rsidP="00F33998">
      <w:pPr>
        <w:tabs>
          <w:tab w:val="left" w:pos="162"/>
          <w:tab w:val="right" w:pos="4050"/>
        </w:tabs>
        <w:jc w:val="both"/>
        <w:rPr>
          <w:rFonts w:ascii="BentonSans Comp Regular" w:hAnsi="BentonSans Comp Regular"/>
          <w:b/>
          <w:color w:val="000000" w:themeColor="text1"/>
          <w:sz w:val="20"/>
        </w:rPr>
      </w:pPr>
    </w:p>
    <w:p w14:paraId="65500E33"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r w:rsidRPr="0023102C">
        <w:rPr>
          <w:rFonts w:ascii="BentonSans Comp Regular" w:hAnsi="BentonSans Comp Regular"/>
          <w:b/>
          <w:bCs/>
          <w:color w:val="000000" w:themeColor="text1"/>
          <w:sz w:val="20"/>
        </w:rPr>
        <w:t xml:space="preserve">ITCS 3123. Introduction to Numerical Methods.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E189E" w:rsidRPr="0023102C">
        <w:rPr>
          <w:rFonts w:ascii="BentonSans Comp Regular" w:hAnsi="BentonSans Comp Regular"/>
          <w:bCs/>
          <w:color w:val="000000" w:themeColor="text1"/>
          <w:sz w:val="20"/>
        </w:rPr>
        <w:t>ITSC 2214</w:t>
      </w:r>
      <w:r w:rsidR="007B26A9" w:rsidRPr="0023102C">
        <w:rPr>
          <w:rFonts w:ascii="BentonSans Comp Regular" w:hAnsi="BentonSans Comp Regular"/>
          <w:bCs/>
          <w:color w:val="000000" w:themeColor="text1"/>
          <w:sz w:val="20"/>
        </w:rPr>
        <w:t xml:space="preserve">; and </w:t>
      </w:r>
      <w:r w:rsidRPr="0023102C">
        <w:rPr>
          <w:rFonts w:ascii="BentonSans Comp Regular" w:hAnsi="BentonSans Comp Regular"/>
          <w:bCs/>
          <w:color w:val="000000" w:themeColor="text1"/>
          <w:sz w:val="20"/>
        </w:rPr>
        <w:t xml:space="preserve">MATH 1241 or MATH 1120. </w:t>
      </w:r>
      <w:r w:rsidRPr="0023102C">
        <w:rPr>
          <w:rFonts w:ascii="BentonSans Comp Regular" w:hAnsi="BentonSans Comp Regular"/>
          <w:color w:val="000000" w:themeColor="text1"/>
          <w:sz w:val="20"/>
        </w:rPr>
        <w:t xml:space="preserve">General concepts of scientific computing and their applications to such areas as non-linear equations, numerical integration, spline and polynomial interpolation, and initial value problems. </w:t>
      </w:r>
    </w:p>
    <w:p w14:paraId="4B3DA1DA"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1677148B" w14:textId="77777777" w:rsidR="005F06A0" w:rsidRPr="0023102C" w:rsidRDefault="004C1DC3"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ITCS 3134. </w:t>
      </w:r>
      <w:r w:rsidR="005F06A0" w:rsidRPr="0023102C">
        <w:rPr>
          <w:rFonts w:ascii="BentonSans Comp Regular" w:hAnsi="BentonSans Comp Regular"/>
          <w:b/>
          <w:color w:val="000000" w:themeColor="text1"/>
          <w:sz w:val="20"/>
        </w:rPr>
        <w:t>Digital Image Processing. (3)</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w:t>
      </w:r>
      <w:r w:rsidR="00DE189E" w:rsidRPr="0023102C">
        <w:rPr>
          <w:rFonts w:ascii="BentonSans Comp Regular" w:hAnsi="BentonSans Comp Regular"/>
          <w:color w:val="000000" w:themeColor="text1"/>
          <w:sz w:val="20"/>
        </w:rPr>
        <w:t>ITSC 2214</w:t>
      </w:r>
      <w:r w:rsidR="005F06A0" w:rsidRPr="0023102C">
        <w:rPr>
          <w:rFonts w:ascii="BentonSans Comp Regular" w:hAnsi="BentonSans Comp Regular"/>
          <w:color w:val="000000" w:themeColor="text1"/>
          <w:sz w:val="20"/>
        </w:rPr>
        <w:t>, MATH 1242, and MATH 2164</w:t>
      </w:r>
      <w:r w:rsidR="007B26A9"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with grades of C or above.  Overview of fundamentals of image acquisition, representation, enhancement, segmentation, reconstruction, analysis and recognition.  Image generation, viewing and perception; image transformations using the Fourier transform; spatial operations and filtering (spatial and frequency domain); image coding; lossless and lossy compression; boundary and region based segmentation; thresholding and classification; boundary and regional image descriptors; matching and neural networks; shape numbers.  </w:t>
      </w:r>
      <w:r w:rsidR="005F06A0" w:rsidRPr="0023102C">
        <w:rPr>
          <w:rFonts w:ascii="BentonSans Comp Regular" w:hAnsi="BentonSans Comp Regular"/>
          <w:i/>
          <w:color w:val="000000" w:themeColor="text1"/>
          <w:sz w:val="20"/>
        </w:rPr>
        <w:t xml:space="preserve"> </w:t>
      </w:r>
    </w:p>
    <w:p w14:paraId="715BE4F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6D6CF5EE"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ITCS 3143. Operating Systems. (3)</w:t>
      </w:r>
      <w:r w:rsidR="007B26A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E189E" w:rsidRPr="0023102C">
        <w:rPr>
          <w:rFonts w:ascii="BentonSans Comp Regular" w:hAnsi="BentonSans Comp Regular"/>
          <w:color w:val="000000" w:themeColor="text1"/>
          <w:sz w:val="20"/>
        </w:rPr>
        <w:t>ITSC 2214</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w:t>
      </w:r>
      <w:r w:rsidR="0026022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Introduction to multiprogramming operating systems. </w:t>
      </w:r>
      <w:r w:rsidR="0026022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Process synchronization and management of memory, devices, and files; performance evaluation. </w:t>
      </w:r>
    </w:p>
    <w:p w14:paraId="0823AFDD"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5C1E6343" w14:textId="25840B10" w:rsidR="001B38C1" w:rsidRPr="0023102C" w:rsidRDefault="001B38C1"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3145. Parallel and Distributed Computing.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ITSC 2214</w:t>
      </w:r>
      <w:r w:rsidR="00E67211">
        <w:rPr>
          <w:rFonts w:ascii="BentonSans Comp Regular" w:hAnsi="BentonSans Comp Regular"/>
          <w:color w:val="000000" w:themeColor="text1"/>
          <w:sz w:val="20"/>
        </w:rPr>
        <w:t xml:space="preserve">; and ITSC 3146 or </w:t>
      </w:r>
      <w:r w:rsidRPr="0023102C">
        <w:rPr>
          <w:rFonts w:ascii="BentonSans Comp Regular" w:hAnsi="BentonSans Comp Regular"/>
          <w:color w:val="000000" w:themeColor="text1"/>
          <w:sz w:val="20"/>
        </w:rPr>
        <w:t>ITSC 3181</w:t>
      </w:r>
      <w:r w:rsidR="00E67211">
        <w:rPr>
          <w:rFonts w:ascii="BentonSans Comp Regular" w:hAnsi="BentonSans Comp Regular"/>
          <w:color w:val="000000" w:themeColor="text1"/>
          <w:sz w:val="20"/>
        </w:rPr>
        <w:t>;</w:t>
      </w:r>
      <w:r w:rsidR="00E44E0C" w:rsidRPr="0023102C">
        <w:rPr>
          <w:rFonts w:ascii="BentonSans Comp Regular" w:hAnsi="BentonSans Comp Regular"/>
          <w:color w:val="000000" w:themeColor="text1"/>
          <w:sz w:val="20"/>
        </w:rPr>
        <w:t xml:space="preserve"> or permission of instructor</w:t>
      </w:r>
      <w:r w:rsidRPr="0023102C">
        <w:rPr>
          <w:rFonts w:ascii="BentonSans Comp Regular" w:hAnsi="BentonSans Comp Regular"/>
          <w:color w:val="000000" w:themeColor="text1"/>
          <w:sz w:val="20"/>
        </w:rPr>
        <w:t>.  Parallel and distributed computing is the use of multiple processors or computers to achieve greater performance.  All computers today have multiple processor cores.  Topics include: classification of parallel systems, programming parallel shared-memory systems, programming distributed-memory systems, patterns for parallel programming, foundation of parallel algorithms, and languages and tools for parallel programming.</w:t>
      </w:r>
    </w:p>
    <w:p w14:paraId="14D2E11A" w14:textId="77777777" w:rsidR="001B38C1" w:rsidRPr="0023102C" w:rsidRDefault="001B38C1" w:rsidP="00F33998">
      <w:pPr>
        <w:tabs>
          <w:tab w:val="left" w:pos="162"/>
          <w:tab w:val="right" w:pos="4050"/>
        </w:tabs>
        <w:jc w:val="both"/>
        <w:rPr>
          <w:rFonts w:ascii="BentonSans Comp Regular" w:hAnsi="BentonSans Comp Regular"/>
          <w:color w:val="000000" w:themeColor="text1"/>
          <w:sz w:val="20"/>
        </w:rPr>
      </w:pPr>
    </w:p>
    <w:p w14:paraId="79125B2A"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3152. Symbolic Programming. (3)</w:t>
      </w:r>
      <w:r w:rsidR="007B26A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E189E" w:rsidRPr="0023102C">
        <w:rPr>
          <w:rFonts w:ascii="BentonSans Comp Regular" w:hAnsi="BentonSans Comp Regular"/>
          <w:color w:val="000000" w:themeColor="text1"/>
          <w:sz w:val="20"/>
        </w:rPr>
        <w:t>ITSC 2214</w:t>
      </w:r>
      <w:r w:rsidRPr="0023102C">
        <w:rPr>
          <w:rFonts w:ascii="BentonSans Comp Regular" w:hAnsi="BentonSans Comp Regular"/>
          <w:color w:val="000000" w:themeColor="text1"/>
          <w:sz w:val="20"/>
        </w:rPr>
        <w:t xml:space="preserve">. </w:t>
      </w:r>
      <w:r w:rsidR="007B26A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Basic concepts of symbolic programming including selected topics in artificial intelligence, heuristic searching, symbolic algebra, language parsing, and theorem proving.  </w:t>
      </w:r>
    </w:p>
    <w:p w14:paraId="5040475A"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4CFE3384"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3153. Introduction to Artificial Intelligence. (3)</w:t>
      </w:r>
      <w:r w:rsidRPr="0023102C">
        <w:rPr>
          <w:rFonts w:ascii="BentonSans Comp Regular" w:hAnsi="BentonSans Comp Regular"/>
          <w:color w:val="000000" w:themeColor="text1"/>
          <w:sz w:val="20"/>
        </w:rPr>
        <w:t xml:space="preserve"> </w:t>
      </w:r>
      <w:r w:rsidR="0003574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w:t>
      </w:r>
      <w:r w:rsidR="008D68F6"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C </w:t>
      </w:r>
      <w:r w:rsidR="008D68F6" w:rsidRPr="0023102C">
        <w:rPr>
          <w:rFonts w:ascii="BentonSans Comp Regular" w:hAnsi="BentonSans Comp Regular"/>
          <w:color w:val="000000" w:themeColor="text1"/>
          <w:sz w:val="20"/>
        </w:rPr>
        <w:t>2214</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03574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Basic concepts of artificial intelligence. </w:t>
      </w:r>
      <w:r w:rsidR="0003574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defining the problem as a state space search, production systems; heuristic search; basic problem-solving methods; game playing; knowledge representation using predicate logic, semantic nets, frames, and scripts; non-monotonic reasoning, statistical and probabilistic reasoning.  </w:t>
      </w:r>
    </w:p>
    <w:p w14:paraId="4F0B3767"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7C594C32" w14:textId="4D3AC736"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3160. Database Design and Implementation. (3)</w:t>
      </w:r>
      <w:r w:rsidR="00B0785B"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7DC" w:rsidRPr="0023102C">
        <w:rPr>
          <w:rFonts w:ascii="BentonSans Comp Regular" w:hAnsi="BentonSans Comp Regular"/>
          <w:color w:val="000000" w:themeColor="text1"/>
          <w:sz w:val="20"/>
        </w:rPr>
        <w:t>ITSC 1213</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B827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Logical and physical database organization, data models, design issues, and secondary storage considerations. </w:t>
      </w:r>
      <w:r w:rsidR="00B827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actual participation in the design and implementation of databases.  </w:t>
      </w:r>
    </w:p>
    <w:p w14:paraId="08CD1BF2"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3FB5B71B" w14:textId="0DF7E1AE" w:rsidR="00177903" w:rsidRPr="0023102C" w:rsidRDefault="00177903"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3162. Introduction to Data Mining.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E189E" w:rsidRPr="0023102C">
        <w:rPr>
          <w:rFonts w:ascii="BentonSans Comp Regular" w:hAnsi="BentonSans Comp Regular"/>
          <w:color w:val="000000" w:themeColor="text1"/>
          <w:sz w:val="20"/>
        </w:rPr>
        <w:t>ITSC 2214</w:t>
      </w:r>
      <w:r w:rsidRPr="0023102C">
        <w:rPr>
          <w:rFonts w:ascii="BentonSans Comp Regular" w:hAnsi="BentonSans Comp Regular"/>
          <w:color w:val="000000" w:themeColor="text1"/>
          <w:sz w:val="20"/>
        </w:rPr>
        <w:t xml:space="preserve">.  The key objectives of this course are two-fold: (1) to teach the basic concepts of data mining and (2) to provide extensive hands-on </w:t>
      </w:r>
      <w:r w:rsidRPr="0023102C">
        <w:rPr>
          <w:rFonts w:ascii="BentonSans Comp Regular" w:hAnsi="BentonSans Comp Regular"/>
          <w:color w:val="000000" w:themeColor="text1"/>
          <w:sz w:val="20"/>
        </w:rPr>
        <w:lastRenderedPageBreak/>
        <w:t>experience in applying the concepts to real-world business applications.  Topics include: Data Collection, Data Preprocessing, Data Exploration, Feature Engineering, Prediction Model, Clustering, Association Analysis, Graph/Network Analysis, Text Mining and Social Media Analysis, and Anomaly Detection.</w:t>
      </w:r>
    </w:p>
    <w:p w14:paraId="393E5662" w14:textId="77777777" w:rsidR="00177903" w:rsidRPr="0023102C" w:rsidRDefault="00177903" w:rsidP="00F33998">
      <w:pPr>
        <w:tabs>
          <w:tab w:val="left" w:pos="162"/>
          <w:tab w:val="right" w:pos="4050"/>
        </w:tabs>
        <w:jc w:val="both"/>
        <w:rPr>
          <w:rFonts w:ascii="BentonSans Comp Regular" w:hAnsi="BentonSans Comp Regular"/>
          <w:color w:val="000000" w:themeColor="text1"/>
          <w:sz w:val="20"/>
        </w:rPr>
      </w:pPr>
    </w:p>
    <w:p w14:paraId="2784C3B2" w14:textId="2E184C4A"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3166. Introduction to Computer Networks. (3) </w:t>
      </w:r>
      <w:r w:rsidR="00C832D0"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7DC" w:rsidRPr="0023102C">
        <w:rPr>
          <w:rFonts w:ascii="BentonSans Comp Regular" w:hAnsi="BentonSans Comp Regular"/>
          <w:color w:val="000000" w:themeColor="text1"/>
          <w:sz w:val="20"/>
        </w:rPr>
        <w:t>ITSC 1213</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C832D0"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Internet architecture and protocols.</w:t>
      </w:r>
      <w:r w:rsidR="00B82702" w:rsidRPr="0023102C">
        <w:rPr>
          <w:rFonts w:ascii="BentonSans Comp Regular" w:hAnsi="BentonSans Comp Regular"/>
          <w:bCs/>
          <w:color w:val="000000" w:themeColor="text1"/>
          <w:sz w:val="20"/>
        </w:rPr>
        <w:t xml:space="preserve"> </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Distributed vs. centralized processing. Data communications; speed; capacity; media, protocols. </w:t>
      </w:r>
      <w:r w:rsidR="00B827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Network architectures. </w:t>
      </w:r>
      <w:r w:rsidR="00B827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Evaluation of alternatives. </w:t>
      </w:r>
      <w:r w:rsidR="00C832D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Case studies. </w:t>
      </w:r>
    </w:p>
    <w:p w14:paraId="2B545231" w14:textId="77777777" w:rsidR="005F06A0" w:rsidRPr="0023102C" w:rsidRDefault="005F06A0" w:rsidP="00F33998">
      <w:pPr>
        <w:jc w:val="both"/>
        <w:rPr>
          <w:rFonts w:ascii="BentonSans Comp Regular" w:hAnsi="BentonSans Comp Regular"/>
          <w:b/>
          <w:color w:val="000000" w:themeColor="text1"/>
          <w:sz w:val="20"/>
        </w:rPr>
      </w:pPr>
    </w:p>
    <w:p w14:paraId="5CE1E310"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ITCS 3170.</w:t>
      </w:r>
      <w:r w:rsidR="00260225" w:rsidRPr="0023102C">
        <w:rPr>
          <w:rFonts w:ascii="BentonSans Comp Regular" w:hAnsi="BentonSans Comp Regular"/>
          <w:b/>
          <w:color w:val="000000" w:themeColor="text1"/>
          <w:sz w:val="20"/>
        </w:rPr>
        <w:t xml:space="preserve"> Applied Scientific Computing. </w:t>
      </w:r>
      <w:r w:rsidRPr="0023102C">
        <w:rPr>
          <w:rFonts w:ascii="BentonSans Comp Regular" w:hAnsi="BentonSans Comp Regular"/>
          <w:b/>
          <w:color w:val="000000" w:themeColor="text1"/>
          <w:sz w:val="20"/>
        </w:rPr>
        <w:t xml:space="preserve">(3) </w:t>
      </w:r>
      <w:r w:rsidR="00260225"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2164 or its equivalent.  Topics include:  Concepts of continuous and discrete signals; continuous Fourier transform and its applications in multimedia processing; discrete Fourier transform and its applications in arts and multimedia processing; fundamentals of stochastic systems; fundamentals of ordinary differential equations; applications of  differential equations in modeling; wavelet transform and its applications in music and multimedia processing; fundamentals of fractals and their application in arts and science; classification and clustering. </w:t>
      </w:r>
      <w:r w:rsidRPr="0023102C">
        <w:rPr>
          <w:rFonts w:ascii="BentonSans Comp Regular" w:hAnsi="BentonSans Comp Regular"/>
          <w:i/>
          <w:color w:val="000000" w:themeColor="text1"/>
          <w:sz w:val="20"/>
        </w:rPr>
        <w:t xml:space="preserve"> </w:t>
      </w:r>
    </w:p>
    <w:p w14:paraId="60D0BEAB" w14:textId="77777777" w:rsidR="005F06A0" w:rsidRPr="0023102C" w:rsidRDefault="005F06A0" w:rsidP="00F33998">
      <w:pPr>
        <w:jc w:val="both"/>
        <w:rPr>
          <w:rFonts w:ascii="BentonSans Comp Regular" w:hAnsi="BentonSans Comp Regular"/>
          <w:color w:val="000000" w:themeColor="text1"/>
          <w:sz w:val="20"/>
        </w:rPr>
      </w:pPr>
    </w:p>
    <w:p w14:paraId="432F8881"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3182. Computer Organization and Architecture. (3) </w:t>
      </w:r>
      <w:r w:rsidR="00B82702"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 2181 or </w:t>
      </w:r>
      <w:r w:rsidRPr="0023102C">
        <w:rPr>
          <w:rFonts w:ascii="BentonSans Comp Regular" w:hAnsi="BentonSans Comp Regular"/>
          <w:bCs/>
          <w:color w:val="000000" w:themeColor="text1"/>
          <w:sz w:val="20"/>
        </w:rPr>
        <w:t xml:space="preserve">ECGR 2181. </w:t>
      </w:r>
      <w:r w:rsidRPr="0023102C">
        <w:rPr>
          <w:rFonts w:ascii="BentonSans Comp Regular" w:hAnsi="BentonSans Comp Regular"/>
          <w:color w:val="000000" w:themeColor="text1"/>
          <w:sz w:val="20"/>
        </w:rPr>
        <w:t xml:space="preserve"> Machine level representation of data; von Neumann architecture; instruction sets and types; addressing types; assembly and machine language programming; control unit and microprogramming; alternate architectures. </w:t>
      </w:r>
    </w:p>
    <w:p w14:paraId="1194834D"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097DCA90"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3183. Hardware System Design. (3) </w:t>
      </w:r>
      <w:r w:rsidR="00B82702"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204CC" w:rsidRPr="0023102C">
        <w:rPr>
          <w:rFonts w:ascii="BentonSans Comp Regular" w:hAnsi="BentonSans Comp Regular"/>
          <w:color w:val="000000" w:themeColor="text1"/>
          <w:sz w:val="20"/>
        </w:rPr>
        <w:t>ITSC 3181</w:t>
      </w:r>
      <w:r w:rsidRPr="0023102C">
        <w:rPr>
          <w:rFonts w:ascii="BentonSans Comp Regular" w:hAnsi="BentonSans Comp Regular"/>
          <w:color w:val="000000" w:themeColor="text1"/>
          <w:sz w:val="20"/>
        </w:rPr>
        <w:t xml:space="preserve"> or </w:t>
      </w:r>
      <w:r w:rsidR="00B82702" w:rsidRPr="0023102C">
        <w:rPr>
          <w:rFonts w:ascii="BentonSans Comp Regular" w:hAnsi="BentonSans Comp Regular"/>
          <w:color w:val="000000" w:themeColor="text1"/>
          <w:sz w:val="20"/>
        </w:rPr>
        <w:t xml:space="preserve">ITCS </w:t>
      </w:r>
      <w:r w:rsidRPr="0023102C">
        <w:rPr>
          <w:rFonts w:ascii="BentonSans Comp Regular" w:hAnsi="BentonSans Comp Regular"/>
          <w:color w:val="000000" w:themeColor="text1"/>
          <w:sz w:val="20"/>
        </w:rPr>
        <w:t>3182</w:t>
      </w:r>
      <w:r w:rsidR="00B8270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Design of hardwired control systems; processors and memory systems; application specific design; use of simulation tools.  Laboratory intensive course. </w:t>
      </w:r>
    </w:p>
    <w:p w14:paraId="39D0A285"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3F7A89A" w14:textId="77777777" w:rsidR="002204CC" w:rsidRPr="0023102C" w:rsidRDefault="002204CC"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3190. Cloud Computing for Data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ITSC 2214.  Introduction to the principles of cloud computing for data science applications. </w:t>
      </w:r>
      <w:r w:rsidR="00F95B19" w:rsidRPr="0023102C">
        <w:rPr>
          <w:rFonts w:ascii="BentonSans Comp Regular" w:hAnsi="BentonSans Comp Regular"/>
          <w:color w:val="000000" w:themeColor="text1"/>
          <w:sz w:val="20"/>
        </w:rPr>
        <w:t xml:space="preserve"> F</w:t>
      </w:r>
      <w:r w:rsidRPr="0023102C">
        <w:rPr>
          <w:rFonts w:ascii="BentonSans Comp Regular" w:hAnsi="BentonSans Comp Regular"/>
          <w:color w:val="000000" w:themeColor="text1"/>
          <w:sz w:val="20"/>
        </w:rPr>
        <w:t xml:space="preserve">ocuses on distributed computing, and algorithms for scalable data processing. </w:t>
      </w:r>
      <w:r w:rsidR="00F95B1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Topics include:  parallel processing, information retrieval, knowledge discovery in databases, web search, computational advertising, and scientific data analysis.</w:t>
      </w:r>
      <w:r w:rsidR="00F95B1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Students are expected to bring their laptops to class.</w:t>
      </w:r>
    </w:p>
    <w:p w14:paraId="1F0BDF15" w14:textId="77777777" w:rsidR="002204CC" w:rsidRPr="0023102C" w:rsidRDefault="002204CC" w:rsidP="00F33998">
      <w:pPr>
        <w:tabs>
          <w:tab w:val="left" w:pos="162"/>
          <w:tab w:val="right" w:pos="4050"/>
        </w:tabs>
        <w:jc w:val="both"/>
        <w:rPr>
          <w:rFonts w:ascii="BentonSans Comp Regular" w:hAnsi="BentonSans Comp Regular"/>
          <w:color w:val="000000" w:themeColor="text1"/>
          <w:sz w:val="20"/>
        </w:rPr>
      </w:pPr>
    </w:p>
    <w:p w14:paraId="2579F8E1" w14:textId="7777777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ITCS 3211. Computing Leaders Team Projects. (1)</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snapToGrid/>
          <w:color w:val="000000" w:themeColor="text1"/>
          <w:sz w:val="20"/>
        </w:rPr>
        <w:t>(SL)</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ITCS 3610 or ITCS 1610.  A service-learning course that builds upon the leadership concepts from ITCS 3610 through focused hands-on experience with service-learning projects. Students work in teams to apply computing technologies, knowledge and skills to serve community needs.  </w:t>
      </w:r>
      <w:r w:rsidR="00DD333E" w:rsidRPr="0023102C">
        <w:rPr>
          <w:rFonts w:ascii="BentonSans Comp Regular" w:hAnsi="BentonSans Comp Regular"/>
          <w:i/>
          <w:snapToGrid/>
          <w:color w:val="000000" w:themeColor="text1"/>
          <w:sz w:val="20"/>
        </w:rPr>
        <w:t>May be repeated for elective credit.</w:t>
      </w:r>
      <w:r w:rsidRPr="0023102C">
        <w:rPr>
          <w:rFonts w:ascii="BentonSans Comp Regular" w:hAnsi="BentonSans Comp Regular"/>
          <w:snapToGrid/>
          <w:color w:val="000000" w:themeColor="text1"/>
          <w:sz w:val="20"/>
        </w:rPr>
        <w:t xml:space="preserve">  </w:t>
      </w:r>
    </w:p>
    <w:p w14:paraId="534D97D2" w14:textId="77777777" w:rsidR="005F06A0" w:rsidRPr="0023102C" w:rsidRDefault="005F06A0" w:rsidP="00F33998">
      <w:pPr>
        <w:jc w:val="both"/>
        <w:rPr>
          <w:rFonts w:ascii="BentonSans Comp Regular" w:hAnsi="BentonSans Comp Regular"/>
          <w:snapToGrid/>
          <w:color w:val="000000" w:themeColor="text1"/>
          <w:szCs w:val="24"/>
        </w:rPr>
      </w:pPr>
    </w:p>
    <w:p w14:paraId="62C62316" w14:textId="7777777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ITCS 3212. Computing Leaders Team Leaders. (1)</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snapToGrid/>
          <w:color w:val="000000" w:themeColor="text1"/>
          <w:sz w:val="20"/>
        </w:rPr>
        <w:t xml:space="preserve">(SL)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ITCS 3610 or ITCS 1610.  A service-learning course that builds upon the leadership concepts from ITCS 3610 through focused hands-on experience with service-learning projects.  Companion course to ITCS 3211; students in this course serve as team leaders for the team projects undertaken by students in ITCS 3211.  Students lead teams to apply computing technologies, knowledge, and skills to serve community needs. </w:t>
      </w:r>
      <w:r w:rsidR="00DD333E" w:rsidRPr="0023102C">
        <w:rPr>
          <w:rFonts w:ascii="BentonSans Comp Regular" w:hAnsi="BentonSans Comp Regular"/>
          <w:i/>
          <w:snapToGrid/>
          <w:color w:val="000000" w:themeColor="text1"/>
          <w:sz w:val="20"/>
        </w:rPr>
        <w:t>May be repeated for elective credit.</w:t>
      </w:r>
      <w:r w:rsidRPr="0023102C">
        <w:rPr>
          <w:rFonts w:ascii="BentonSans Comp Regular" w:hAnsi="BentonSans Comp Regular"/>
          <w:snapToGrid/>
          <w:color w:val="000000" w:themeColor="text1"/>
          <w:sz w:val="20"/>
        </w:rPr>
        <w:t xml:space="preserve">  </w:t>
      </w:r>
    </w:p>
    <w:p w14:paraId="663CEDFD"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A82EB6F" w14:textId="76A956EF" w:rsidR="005F06A0" w:rsidRPr="0023102C" w:rsidRDefault="005F06A0" w:rsidP="00F33998">
      <w:pPr>
        <w:tabs>
          <w:tab w:val="left" w:pos="162"/>
          <w:tab w:val="right" w:pos="4050"/>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ITCS 3216.</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Introduction to Cognitive Science.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t>
      </w:r>
      <w:r w:rsidR="009727E9" w:rsidRPr="0023102C">
        <w:rPr>
          <w:rFonts w:ascii="BentonSans Comp Regular" w:hAnsi="BentonSans Comp Regular"/>
          <w:color w:val="000000" w:themeColor="text1"/>
          <w:sz w:val="20"/>
        </w:rPr>
        <w:t xml:space="preserve">ITIS 3216 and </w:t>
      </w:r>
      <w:r w:rsidRPr="0023102C">
        <w:rPr>
          <w:rFonts w:ascii="BentonSans Comp Regular" w:hAnsi="BentonSans Comp Regular"/>
          <w:color w:val="000000" w:themeColor="text1"/>
          <w:sz w:val="20"/>
        </w:rPr>
        <w:t xml:space="preserve">PSYC 3216.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492128" w:rsidRPr="0023102C">
        <w:rPr>
          <w:rFonts w:ascii="BentonSans Comp Regular" w:hAnsi="BentonSans Comp Regular"/>
          <w:color w:val="000000" w:themeColor="text1"/>
          <w:sz w:val="20"/>
        </w:rPr>
        <w:t xml:space="preserve"> PSYC </w:t>
      </w:r>
      <w:r w:rsidR="00666D91" w:rsidRPr="0023102C">
        <w:rPr>
          <w:rFonts w:ascii="BentonSans Comp Regular" w:hAnsi="BentonSans Comp Regular"/>
          <w:color w:val="000000" w:themeColor="text1"/>
          <w:sz w:val="20"/>
        </w:rPr>
        <w:t xml:space="preserve">1101 with </w:t>
      </w:r>
      <w:r w:rsidR="00666D91" w:rsidRPr="0023102C">
        <w:rPr>
          <w:rFonts w:ascii="BentonSans Comp Regular" w:hAnsi="BentonSans Comp Regular"/>
          <w:color w:val="000000" w:themeColor="text1"/>
          <w:sz w:val="20"/>
        </w:rPr>
        <w:t xml:space="preserve">grade of C or above, </w:t>
      </w:r>
      <w:r w:rsidR="00492128" w:rsidRPr="0023102C">
        <w:rPr>
          <w:rFonts w:ascii="BentonSans Comp Regular" w:hAnsi="BentonSans Comp Regular"/>
          <w:color w:val="000000" w:themeColor="text1"/>
          <w:sz w:val="20"/>
        </w:rPr>
        <w:t>or p</w:t>
      </w:r>
      <w:r w:rsidR="00DD333E" w:rsidRPr="0023102C">
        <w:rPr>
          <w:rFonts w:ascii="BentonSans Comp Regular" w:hAnsi="BentonSans Comp Regular"/>
          <w:color w:val="000000" w:themeColor="text1"/>
          <w:sz w:val="20"/>
        </w:rPr>
        <w:t>ermission of department</w:t>
      </w:r>
      <w:r w:rsidRPr="0023102C">
        <w:rPr>
          <w:rFonts w:ascii="BentonSans Comp Regular" w:hAnsi="BentonSans Comp Regular"/>
          <w:color w:val="000000" w:themeColor="text1"/>
          <w:sz w:val="20"/>
        </w:rPr>
        <w:t xml:space="preserve">.  Interdisciplinary introduction to the science of the mind.  Broad coverage of such topics as philosophy of mind, human memory processes, reasoning and problem solving, artificial intelligence, language processing (human and machine), neural structures and processes, and vision. </w:t>
      </w:r>
    </w:p>
    <w:p w14:paraId="1B8EEA14"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4B6B231" w14:textId="75490DDD"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ITCS 3301. Introduction to the Regulatory Environment for Financial Services Firms. (3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B82702"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ITIS 3301.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w:t>
      </w:r>
      <w:r w:rsidR="00B82702" w:rsidRPr="0023102C">
        <w:rPr>
          <w:rFonts w:ascii="BentonSans Comp Regular" w:hAnsi="BentonSans Comp Regular"/>
          <w:color w:val="000000" w:themeColor="text1"/>
          <w:sz w:val="20"/>
        </w:rPr>
        <w:t xml:space="preserve"> 2301 or </w:t>
      </w:r>
      <w:r w:rsidRPr="0023102C">
        <w:rPr>
          <w:rFonts w:ascii="BentonSans Comp Regular" w:hAnsi="BentonSans Comp Regular"/>
          <w:color w:val="000000" w:themeColor="text1"/>
          <w:sz w:val="20"/>
        </w:rPr>
        <w:t>ITIS 2301.</w:t>
      </w:r>
      <w:r w:rsidR="00B827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Using case studies, enable the student to understand the compliance and regulatory environment that currently exists for Financial Services firms. </w:t>
      </w:r>
      <w:r w:rsidRPr="0023102C">
        <w:rPr>
          <w:rFonts w:ascii="BentonSans Comp Regular" w:hAnsi="BentonSans Comp Regular"/>
          <w:i/>
          <w:iCs/>
          <w:color w:val="000000" w:themeColor="text1"/>
          <w:sz w:val="20"/>
        </w:rPr>
        <w:t xml:space="preserve"> </w:t>
      </w:r>
    </w:p>
    <w:p w14:paraId="7FDEF317" w14:textId="77777777" w:rsidR="005F06A0" w:rsidRPr="0023102C" w:rsidRDefault="005F06A0" w:rsidP="00F33998">
      <w:pPr>
        <w:jc w:val="both"/>
        <w:rPr>
          <w:rFonts w:ascii="BentonSans Comp Regular" w:hAnsi="BentonSans Comp Regular"/>
          <w:i/>
          <w:iCs/>
          <w:color w:val="000000" w:themeColor="text1"/>
          <w:sz w:val="20"/>
        </w:rPr>
      </w:pPr>
    </w:p>
    <w:p w14:paraId="319C9524" w14:textId="77777777" w:rsidR="005F06A0" w:rsidRPr="0023102C" w:rsidRDefault="005F06A0" w:rsidP="00F33998">
      <w:pPr>
        <w:tabs>
          <w:tab w:val="left" w:pos="162"/>
          <w:tab w:val="right" w:pos="4050"/>
        </w:tabs>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ITCS 3610. Computing Leaders Seminar. (3) (SL)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CCI major.  A service-learning seminar course.  Seminar topics are intended to enhance disciplinary knowledge and skills (computing technologies, research, careers) and to develop leadership skills by using computing knowledge and skills in service to society (service and civic engagement).  Emphasis placed on the basic concepts of leadership theory and its application within the computing discipline on an individual, group, and societal level.  Students participate in team-based computing service-learning projects in the community. Student performance evaluation considers individual homework assignments, participation in team projects, class participation, and feedback from those served.</w:t>
      </w:r>
      <w:r w:rsidRPr="0023102C">
        <w:rPr>
          <w:rFonts w:ascii="BentonSans Comp Regular" w:hAnsi="BentonSans Comp Regular"/>
          <w:b/>
          <w:bCs/>
          <w:color w:val="000000" w:themeColor="text1"/>
          <w:sz w:val="20"/>
        </w:rPr>
        <w:t xml:space="preserve"> </w:t>
      </w:r>
    </w:p>
    <w:p w14:paraId="5F1257F9"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41907DB2"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3690. Seminar.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B8270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B82702" w:rsidRPr="0023102C">
        <w:rPr>
          <w:rFonts w:ascii="BentonSans Comp Regular" w:hAnsi="BentonSans Comp Regular"/>
          <w:color w:val="000000" w:themeColor="text1"/>
          <w:sz w:val="20"/>
        </w:rPr>
        <w:t xml:space="preserve"> </w:t>
      </w:r>
      <w:r w:rsidR="00AA48AA" w:rsidRPr="0023102C">
        <w:rPr>
          <w:rFonts w:ascii="BentonSans Comp Regular" w:hAnsi="BentonSans Comp Regular"/>
          <w:color w:val="000000" w:themeColor="text1"/>
          <w:sz w:val="20"/>
        </w:rPr>
        <w:t xml:space="preserve">A seminar course in computer science.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F32FD70"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4231A17B"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3691. Seminar.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B8270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A continuation of ITCS 3690. </w:t>
      </w:r>
      <w:r w:rsidR="00AA48AA" w:rsidRPr="0023102C">
        <w:rPr>
          <w:rFonts w:ascii="BentonSans Comp Regular" w:hAnsi="BentonSans Comp Regular"/>
          <w:color w:val="000000" w:themeColor="text1"/>
          <w:sz w:val="20"/>
        </w:rPr>
        <w:t xml:space="preserve">A seminar course in computer science.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50CC5D4"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0C610808"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3699. Senior Seminar.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Each participant will prepare a lecture on a topic in computer science. Emphasis will be on communication of technical information as well as on content of the presentations.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17DD894"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3EA45AF"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4010. Topics in Computer Science.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Topics in computer science selected to supplement the regular course offerings at the 4000 level.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(Additionally, </w:t>
      </w:r>
      <w:r w:rsidR="0083026A" w:rsidRPr="0023102C">
        <w:rPr>
          <w:rFonts w:ascii="BentonSans Comp Regular" w:hAnsi="BentonSans Comp Regular"/>
          <w:i/>
          <w:color w:val="000000" w:themeColor="text1"/>
          <w:sz w:val="20"/>
        </w:rPr>
        <w:t>s</w:t>
      </w:r>
      <w:r w:rsidR="00DD333E" w:rsidRPr="0023102C">
        <w:rPr>
          <w:rFonts w:ascii="BentonSans Comp Regular" w:hAnsi="BentonSans Comp Regular"/>
          <w:i/>
          <w:color w:val="000000" w:themeColor="text1"/>
          <w:sz w:val="20"/>
        </w:rPr>
        <w:t>tudent</w:t>
      </w:r>
      <w:r w:rsidR="0083026A" w:rsidRPr="0023102C">
        <w:rPr>
          <w:rFonts w:ascii="BentonSans Comp Regular" w:hAnsi="BentonSans Comp Regular"/>
          <w:i/>
          <w:color w:val="000000" w:themeColor="text1"/>
          <w:sz w:val="20"/>
        </w:rPr>
        <w:t>s</w:t>
      </w:r>
      <w:r w:rsidR="00DD333E" w:rsidRPr="0023102C">
        <w:rPr>
          <w:rFonts w:ascii="BentonSans Comp Regular" w:hAnsi="BentonSans Comp Regular"/>
          <w:i/>
          <w:color w:val="000000" w:themeColor="text1"/>
          <w:sz w:val="20"/>
        </w:rPr>
        <w:t xml:space="preserve"> may register for multiple sections of the course with different topics in the same semester or in different semesters.)</w:t>
      </w:r>
      <w:r w:rsidRPr="0023102C">
        <w:rPr>
          <w:rFonts w:ascii="BentonSans Comp Regular" w:hAnsi="BentonSans Comp Regular"/>
          <w:color w:val="000000" w:themeColor="text1"/>
          <w:sz w:val="20"/>
        </w:rPr>
        <w:t xml:space="preserve"> </w:t>
      </w:r>
    </w:p>
    <w:p w14:paraId="5D8032F3"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1A2F7A8F" w14:textId="0E6958AF"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4102. Programming Languages.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 221</w:t>
      </w:r>
      <w:r w:rsidR="00140C79" w:rsidRPr="0023102C">
        <w:rPr>
          <w:rFonts w:ascii="BentonSans Comp Regular" w:hAnsi="BentonSans Comp Regular"/>
          <w:color w:val="000000" w:themeColor="text1"/>
          <w:sz w:val="20"/>
        </w:rPr>
        <w:t>4</w:t>
      </w:r>
      <w:r w:rsidRPr="0023102C">
        <w:rPr>
          <w:rFonts w:ascii="BentonSans Comp Regular" w:hAnsi="BentonSans Comp Regular"/>
          <w:color w:val="000000" w:themeColor="text1"/>
          <w:sz w:val="20"/>
        </w:rPr>
        <w:t xml:space="preserve">.  Formal definition of programming languages, including specification of syntax and semantics. Evolution of programming languages and language design principles. Structural organization, control structures, data structures and types, name visibility, binding times, parameter passing modes, subroutines, co-routines, and tasks. Functional programming, list processing, logic programming, object-oriented programming systems. </w:t>
      </w:r>
      <w:r w:rsidRPr="0023102C">
        <w:rPr>
          <w:rFonts w:ascii="BentonSans Comp Regular" w:hAnsi="BentonSans Comp Regular"/>
          <w:i/>
          <w:color w:val="000000" w:themeColor="text1"/>
          <w:sz w:val="20"/>
        </w:rPr>
        <w:t xml:space="preserve"> </w:t>
      </w:r>
    </w:p>
    <w:p w14:paraId="2A7D711B"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968D248"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4107. Formal Languages and Automata.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 xml:space="preserve">MATH 1165 or </w:t>
      </w:r>
      <w:r w:rsidR="00DE189E" w:rsidRPr="0023102C">
        <w:rPr>
          <w:rFonts w:ascii="BentonSans Comp Regular" w:hAnsi="BentonSans Comp Regular"/>
          <w:bCs/>
          <w:color w:val="000000" w:themeColor="text1"/>
          <w:sz w:val="20"/>
        </w:rPr>
        <w:t>ITSC 2175</w:t>
      </w:r>
      <w:r w:rsidRPr="0023102C">
        <w:rPr>
          <w:rFonts w:ascii="BentonSans Comp Regular" w:hAnsi="BentonSans Comp Regular"/>
          <w:color w:val="000000" w:themeColor="text1"/>
          <w:sz w:val="20"/>
        </w:rPr>
        <w:t xml:space="preserve">. </w:t>
      </w:r>
      <w:r w:rsidR="00B827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Detailed study of abstract models for the syntax of programming languages and information processing devices. Languages and their representation; grammars, finite automata and regular sets; context-free grammars and pushdown automata; Chomsky Hierarchy; closure properties of families of languages; syntax analysis. </w:t>
      </w:r>
    </w:p>
    <w:p w14:paraId="3557D3D9"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0566EE72" w14:textId="105A0C51" w:rsidR="005B1694" w:rsidRPr="0023102C" w:rsidRDefault="005B1694"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4111. Introduction to Natural Language Processing. (3) </w:t>
      </w:r>
      <w:r w:rsidRPr="0023102C">
        <w:rPr>
          <w:rFonts w:ascii="BentonSans Comp Regular" w:hAnsi="BentonSans Comp Regular"/>
          <w:color w:val="000000" w:themeColor="text1"/>
          <w:sz w:val="20"/>
        </w:rPr>
        <w:t xml:space="preserve"> </w:t>
      </w:r>
      <w:r w:rsidR="00FC5562" w:rsidRPr="00FC5562">
        <w:rPr>
          <w:rFonts w:ascii="BentonSans Comp Regular" w:hAnsi="BentonSans Comp Regular"/>
          <w:color w:val="000000" w:themeColor="text1"/>
          <w:sz w:val="20"/>
        </w:rPr>
        <w:t>Prerequisite(s): ITSC 2214 and MATH 2164</w:t>
      </w:r>
      <w:r w:rsidR="00FC5562">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practical methods and techniques of natural language processing and text mining.  These techniques, mainly the techniques of syntactic and semantic processing, are illustrated with specific tasks (such as: Information Extraction, Dialogue Systems, Information Retrieval, etc.).  Most programming assignments are for the laptop.  Selected ones could be done in the cloud (e.g., using </w:t>
      </w:r>
      <w:proofErr w:type="spellStart"/>
      <w:r w:rsidRPr="0023102C">
        <w:rPr>
          <w:rFonts w:ascii="BentonSans Comp Regular" w:hAnsi="BentonSans Comp Regular"/>
          <w:color w:val="000000" w:themeColor="text1"/>
          <w:sz w:val="20"/>
        </w:rPr>
        <w:t>AlchemyAPI</w:t>
      </w:r>
      <w:proofErr w:type="spellEnd"/>
      <w:r w:rsidRPr="0023102C">
        <w:rPr>
          <w:rFonts w:ascii="BentonSans Comp Regular" w:hAnsi="BentonSans Comp Regular"/>
          <w:color w:val="000000" w:themeColor="text1"/>
          <w:sz w:val="20"/>
        </w:rPr>
        <w:t xml:space="preserve"> and/or IBM Bluemix).  Students are expected to bring their laptops to each class.</w:t>
      </w:r>
    </w:p>
    <w:p w14:paraId="58D6513F" w14:textId="77777777" w:rsidR="005B1694" w:rsidRPr="0023102C" w:rsidRDefault="005B1694" w:rsidP="00F33998">
      <w:pPr>
        <w:tabs>
          <w:tab w:val="left" w:pos="162"/>
          <w:tab w:val="right" w:pos="4050"/>
        </w:tabs>
        <w:jc w:val="both"/>
        <w:rPr>
          <w:rFonts w:ascii="BentonSans Comp Regular" w:hAnsi="BentonSans Comp Regular"/>
          <w:color w:val="000000" w:themeColor="text1"/>
          <w:sz w:val="20"/>
        </w:rPr>
      </w:pPr>
    </w:p>
    <w:p w14:paraId="30F7C2D1" w14:textId="26CF5E90"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4121. Information Visualization.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8E67DC" w:rsidRPr="0023102C">
        <w:rPr>
          <w:rFonts w:ascii="BentonSans Comp Regular" w:hAnsi="BentonSans Comp Regular"/>
          <w:snapToGrid/>
          <w:color w:val="000000" w:themeColor="text1"/>
          <w:sz w:val="20"/>
        </w:rPr>
        <w:t>ITSC 1213</w:t>
      </w:r>
      <w:r w:rsidRPr="0023102C">
        <w:rPr>
          <w:rFonts w:ascii="BentonSans Comp Regular" w:hAnsi="BentonSans Comp Regular"/>
          <w:snapToGrid/>
          <w:color w:val="000000" w:themeColor="text1"/>
          <w:sz w:val="20"/>
        </w:rPr>
        <w:t xml:space="preserve"> or </w:t>
      </w:r>
      <w:r w:rsidR="00771155" w:rsidRPr="0023102C">
        <w:rPr>
          <w:rFonts w:ascii="BentonSans Comp Regular" w:hAnsi="BentonSans Comp Regular"/>
          <w:snapToGrid/>
          <w:color w:val="000000" w:themeColor="text1"/>
          <w:sz w:val="20"/>
        </w:rPr>
        <w:t xml:space="preserve">permission of </w:t>
      </w:r>
      <w:r w:rsidRPr="0023102C">
        <w:rPr>
          <w:rFonts w:ascii="BentonSans Comp Regular" w:hAnsi="BentonSans Comp Regular"/>
          <w:snapToGrid/>
          <w:color w:val="000000" w:themeColor="text1"/>
          <w:sz w:val="20"/>
        </w:rPr>
        <w:t>instructor.</w:t>
      </w:r>
      <w:r w:rsidR="00B8270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Information visualization concepts, theories, design principles, popular techniques, evaluation methods, and information visualization applications. </w:t>
      </w:r>
      <w:r w:rsidRPr="0023102C">
        <w:rPr>
          <w:rFonts w:ascii="BentonSans Comp Regular" w:hAnsi="BentonSans Comp Regular"/>
          <w:i/>
          <w:iCs/>
          <w:snapToGrid/>
          <w:color w:val="000000" w:themeColor="text1"/>
          <w:sz w:val="20"/>
        </w:rPr>
        <w:t xml:space="preserve"> </w:t>
      </w:r>
    </w:p>
    <w:p w14:paraId="2BF9991A" w14:textId="77777777" w:rsidR="005F06A0" w:rsidRPr="0023102C" w:rsidRDefault="005F06A0" w:rsidP="00F33998">
      <w:pPr>
        <w:jc w:val="both"/>
        <w:rPr>
          <w:rFonts w:ascii="BentonSans Comp Regular" w:hAnsi="BentonSans Comp Regular"/>
          <w:snapToGrid/>
          <w:color w:val="000000" w:themeColor="text1"/>
          <w:sz w:val="20"/>
        </w:rPr>
      </w:pPr>
    </w:p>
    <w:p w14:paraId="217357BC"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4122. Visual Analytics.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STAT 1220, </w:t>
      </w:r>
      <w:r w:rsidR="00B82702" w:rsidRPr="0023102C">
        <w:rPr>
          <w:rFonts w:ascii="BentonSans Comp Regular" w:hAnsi="BentonSans Comp Regular"/>
          <w:snapToGrid/>
          <w:color w:val="000000" w:themeColor="text1"/>
          <w:sz w:val="20"/>
        </w:rPr>
        <w:t xml:space="preserve">STAT </w:t>
      </w:r>
      <w:r w:rsidRPr="0023102C">
        <w:rPr>
          <w:rFonts w:ascii="BentonSans Comp Regular" w:hAnsi="BentonSans Comp Regular"/>
          <w:snapToGrid/>
          <w:color w:val="000000" w:themeColor="text1"/>
          <w:sz w:val="20"/>
        </w:rPr>
        <w:t xml:space="preserve">1221, </w:t>
      </w:r>
      <w:r w:rsidR="00B82702" w:rsidRPr="0023102C">
        <w:rPr>
          <w:rFonts w:ascii="BentonSans Comp Regular" w:hAnsi="BentonSans Comp Regular"/>
          <w:snapToGrid/>
          <w:color w:val="000000" w:themeColor="text1"/>
          <w:sz w:val="20"/>
        </w:rPr>
        <w:t xml:space="preserve">STAT </w:t>
      </w:r>
      <w:r w:rsidRPr="0023102C">
        <w:rPr>
          <w:rFonts w:ascii="BentonSans Comp Regular" w:hAnsi="BentonSans Comp Regular"/>
          <w:snapToGrid/>
          <w:color w:val="000000" w:themeColor="text1"/>
          <w:sz w:val="20"/>
        </w:rPr>
        <w:t xml:space="preserve">1222, </w:t>
      </w:r>
      <w:r w:rsidR="00B82702" w:rsidRPr="0023102C">
        <w:rPr>
          <w:rFonts w:ascii="BentonSans Comp Regular" w:hAnsi="BentonSans Comp Regular"/>
          <w:snapToGrid/>
          <w:color w:val="000000" w:themeColor="text1"/>
          <w:sz w:val="20"/>
        </w:rPr>
        <w:t xml:space="preserve">STAT </w:t>
      </w:r>
      <w:r w:rsidRPr="0023102C">
        <w:rPr>
          <w:rFonts w:ascii="BentonSans Comp Regular" w:hAnsi="BentonSans Comp Regular"/>
          <w:snapToGrid/>
          <w:color w:val="000000" w:themeColor="text1"/>
          <w:sz w:val="20"/>
        </w:rPr>
        <w:t xml:space="preserve">2122, or </w:t>
      </w:r>
      <w:r w:rsidR="00B82702" w:rsidRPr="0023102C">
        <w:rPr>
          <w:rFonts w:ascii="BentonSans Comp Regular" w:hAnsi="BentonSans Comp Regular"/>
          <w:snapToGrid/>
          <w:color w:val="000000" w:themeColor="text1"/>
          <w:sz w:val="20"/>
        </w:rPr>
        <w:t xml:space="preserve">STAT </w:t>
      </w:r>
      <w:r w:rsidRPr="0023102C">
        <w:rPr>
          <w:rFonts w:ascii="BentonSans Comp Regular" w:hAnsi="BentonSans Comp Regular"/>
          <w:snapToGrid/>
          <w:color w:val="000000" w:themeColor="text1"/>
          <w:sz w:val="20"/>
        </w:rPr>
        <w:t xml:space="preserve">2223, or approval of the instructor. </w:t>
      </w:r>
      <w:r w:rsidR="00B82702" w:rsidRPr="0023102C">
        <w:rPr>
          <w:rFonts w:ascii="BentonSans Comp Regular" w:hAnsi="BentonSans Comp Regular"/>
          <w:snapToGrid/>
          <w:color w:val="000000" w:themeColor="text1"/>
          <w:sz w:val="20"/>
        </w:rPr>
        <w:t xml:space="preserve"> I</w:t>
      </w:r>
      <w:r w:rsidRPr="0023102C">
        <w:rPr>
          <w:rFonts w:ascii="BentonSans Comp Regular" w:hAnsi="BentonSans Comp Regular"/>
          <w:snapToGrid/>
          <w:color w:val="000000" w:themeColor="text1"/>
          <w:sz w:val="20"/>
        </w:rPr>
        <w:t xml:space="preserve">ntroduces the new field of visual analytics, which provides tools for the interactive visual analysis of large and complex data sets in many application areas. Topics include: visual representation, perception, the analysis process, critical thinking, data transformations, color, interaction, and applications. </w:t>
      </w:r>
      <w:r w:rsidRPr="0023102C">
        <w:rPr>
          <w:rFonts w:ascii="BentonSans Comp Regular" w:hAnsi="BentonSans Comp Regular"/>
          <w:i/>
          <w:iCs/>
          <w:snapToGrid/>
          <w:color w:val="000000" w:themeColor="text1"/>
          <w:sz w:val="20"/>
        </w:rPr>
        <w:t xml:space="preserve"> </w:t>
      </w:r>
    </w:p>
    <w:p w14:paraId="60F9803E" w14:textId="77777777" w:rsidR="005F06A0" w:rsidRPr="0023102C" w:rsidRDefault="005F06A0" w:rsidP="00F33998">
      <w:pPr>
        <w:jc w:val="both"/>
        <w:rPr>
          <w:rFonts w:ascii="BentonSans Comp Regular" w:hAnsi="BentonSans Comp Regular"/>
          <w:snapToGrid/>
          <w:color w:val="000000" w:themeColor="text1"/>
          <w:sz w:val="20"/>
        </w:rPr>
      </w:pPr>
    </w:p>
    <w:p w14:paraId="5EB9A629" w14:textId="2D1CD17F" w:rsidR="005F06A0" w:rsidRPr="0023102C" w:rsidRDefault="005F06A0"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ITCS 4123. Visualization and Visual Communication. (3)</w:t>
      </w:r>
      <w:r w:rsidR="00B82702"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836D01" w:rsidRPr="0023102C">
        <w:rPr>
          <w:rFonts w:ascii="BentonSans Comp Regular" w:hAnsi="BentonSans Comp Regular"/>
          <w:color w:val="000000" w:themeColor="text1"/>
          <w:sz w:val="20"/>
        </w:rPr>
        <w:t xml:space="preserve">Prerequisite(s): </w:t>
      </w:r>
      <w:r w:rsidR="00836D01">
        <w:rPr>
          <w:rFonts w:ascii="BentonSans Comp Regular" w:hAnsi="BentonSans Comp Regular"/>
          <w:color w:val="000000" w:themeColor="text1"/>
          <w:sz w:val="20"/>
        </w:rPr>
        <w:t xml:space="preserve">ITSC 2214.  </w:t>
      </w:r>
      <w:r w:rsidRPr="0023102C">
        <w:rPr>
          <w:rFonts w:ascii="BentonSans Comp Regular" w:hAnsi="BentonSans Comp Regular"/>
          <w:snapToGrid/>
          <w:color w:val="000000" w:themeColor="text1"/>
          <w:sz w:val="20"/>
        </w:rPr>
        <w:t xml:space="preserve">Understanding the relatively technical field of visualization from the point of view of visual communication; this course draws connections with photography, design, illustration, aesthetics, and art. </w:t>
      </w:r>
      <w:r w:rsidR="00B8270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Both technical and theoretical aspects of the various fields are covered, and the connections between them are investigated. </w:t>
      </w:r>
      <w:r w:rsidRPr="0023102C">
        <w:rPr>
          <w:rFonts w:ascii="BentonSans Comp Regular" w:hAnsi="BentonSans Comp Regular"/>
          <w:i/>
          <w:iCs/>
          <w:snapToGrid/>
          <w:color w:val="000000" w:themeColor="text1"/>
          <w:sz w:val="20"/>
        </w:rPr>
        <w:t xml:space="preserve"> </w:t>
      </w:r>
    </w:p>
    <w:p w14:paraId="1328525B" w14:textId="77777777" w:rsidR="00831B2D" w:rsidRPr="0023102C" w:rsidRDefault="00831B2D" w:rsidP="00F33998">
      <w:pPr>
        <w:jc w:val="both"/>
        <w:rPr>
          <w:rFonts w:ascii="BentonSans Comp Regular" w:hAnsi="BentonSans Comp Regular"/>
          <w:iCs/>
          <w:snapToGrid/>
          <w:color w:val="000000" w:themeColor="text1"/>
          <w:sz w:val="20"/>
        </w:rPr>
      </w:pPr>
    </w:p>
    <w:p w14:paraId="0CEC3046" w14:textId="77777777" w:rsidR="00831B2D" w:rsidRPr="0023102C" w:rsidRDefault="00831B2D" w:rsidP="00F33998">
      <w:pPr>
        <w:jc w:val="both"/>
        <w:rPr>
          <w:rFonts w:ascii="BentonSans Comp Regular" w:hAnsi="BentonSans Comp Regular"/>
          <w:snapToGrid/>
          <w:color w:val="000000" w:themeColor="text1"/>
          <w:sz w:val="20"/>
        </w:rPr>
      </w:pPr>
      <w:r w:rsidRPr="0023102C">
        <w:rPr>
          <w:rFonts w:ascii="BentonSans Comp Regular" w:hAnsi="BentonSans Comp Regular"/>
          <w:b/>
          <w:iCs/>
          <w:snapToGrid/>
          <w:color w:val="000000" w:themeColor="text1"/>
          <w:sz w:val="20"/>
        </w:rPr>
        <w:t>ITCS 4124. Advanced 3D Computer Graphics. (3)</w:t>
      </w:r>
      <w:r w:rsidRPr="0023102C">
        <w:rPr>
          <w:rFonts w:ascii="BentonSans Comp Regular" w:hAnsi="BentonSans Comp Regular"/>
          <w:iCs/>
          <w:snapToGrid/>
          <w:color w:val="000000" w:themeColor="text1"/>
          <w:sz w:val="20"/>
        </w:rPr>
        <w:t xml:space="preserve">  </w:t>
      </w:r>
      <w:r w:rsidR="0014669A" w:rsidRPr="0023102C">
        <w:rPr>
          <w:rFonts w:ascii="BentonSans Comp Regular" w:hAnsi="BentonSans Comp Regular"/>
          <w:iCs/>
          <w:snapToGrid/>
          <w:color w:val="000000" w:themeColor="text1"/>
          <w:sz w:val="20"/>
        </w:rPr>
        <w:t>Prerequisite(s):</w:t>
      </w:r>
      <w:r w:rsidR="00EF387F" w:rsidRPr="0023102C">
        <w:rPr>
          <w:rFonts w:ascii="BentonSans Comp Regular" w:hAnsi="BentonSans Comp Regular"/>
          <w:iCs/>
          <w:snapToGrid/>
          <w:color w:val="000000" w:themeColor="text1"/>
          <w:sz w:val="20"/>
        </w:rPr>
        <w:t xml:space="preserve"> </w:t>
      </w:r>
      <w:r w:rsidR="009D0BB7" w:rsidRPr="0023102C">
        <w:rPr>
          <w:rFonts w:ascii="BentonSans Comp Regular" w:hAnsi="BentonSans Comp Regular"/>
          <w:iCs/>
          <w:snapToGrid/>
          <w:color w:val="000000" w:themeColor="text1"/>
          <w:sz w:val="20"/>
        </w:rPr>
        <w:t xml:space="preserve">ITCS </w:t>
      </w:r>
      <w:r w:rsidR="00EF387F" w:rsidRPr="0023102C">
        <w:rPr>
          <w:rFonts w:ascii="BentonSans Comp Regular" w:hAnsi="BentonSans Comp Regular"/>
          <w:iCs/>
          <w:snapToGrid/>
          <w:color w:val="000000" w:themeColor="text1"/>
          <w:sz w:val="20"/>
        </w:rPr>
        <w:t xml:space="preserve">3120.  </w:t>
      </w:r>
      <w:r w:rsidRPr="0023102C">
        <w:rPr>
          <w:rFonts w:ascii="BentonSans Comp Regular" w:hAnsi="BentonSans Comp Regular"/>
          <w:iCs/>
          <w:snapToGrid/>
          <w:color w:val="000000" w:themeColor="text1"/>
          <w:sz w:val="20"/>
        </w:rPr>
        <w:t>Introduction to 3D transforms, 3D viewing and visibility algorithms; local illumination models; texture mapping; 3D surfaces; advanced lighting models; geometric modeling techniques and procedural geometry methods.</w:t>
      </w:r>
    </w:p>
    <w:p w14:paraId="5C049E48" w14:textId="4C12CF49" w:rsidR="005F06A0" w:rsidRDefault="005F06A0" w:rsidP="00F33998">
      <w:pPr>
        <w:tabs>
          <w:tab w:val="left" w:pos="162"/>
          <w:tab w:val="right" w:pos="4050"/>
        </w:tabs>
        <w:jc w:val="both"/>
        <w:rPr>
          <w:rFonts w:ascii="BentonSans Comp Regular" w:hAnsi="BentonSans Comp Regular"/>
          <w:bCs/>
          <w:color w:val="000000" w:themeColor="text1"/>
          <w:sz w:val="20"/>
        </w:rPr>
      </w:pPr>
    </w:p>
    <w:p w14:paraId="54110609" w14:textId="66276AB2" w:rsidR="002B7AF1" w:rsidRPr="002B7AF1" w:rsidRDefault="002B7AF1" w:rsidP="002B7AF1">
      <w:pPr>
        <w:tabs>
          <w:tab w:val="left" w:pos="162"/>
          <w:tab w:val="right" w:pos="4050"/>
        </w:tabs>
        <w:jc w:val="both"/>
        <w:rPr>
          <w:rFonts w:ascii="BentonSans Comp Regular" w:hAnsi="BentonSans Comp Regular"/>
          <w:bCs/>
          <w:color w:val="000000" w:themeColor="text1"/>
          <w:sz w:val="20"/>
        </w:rPr>
      </w:pPr>
      <w:r w:rsidRPr="002B7AF1">
        <w:rPr>
          <w:rFonts w:ascii="BentonSans Comp Regular" w:hAnsi="BentonSans Comp Regular"/>
          <w:b/>
          <w:bCs/>
          <w:color w:val="000000" w:themeColor="text1"/>
          <w:sz w:val="20"/>
        </w:rPr>
        <w:t xml:space="preserve">ITCS 4125. Introduction to Virtual Reality and Augmented Reality. (3)  </w:t>
      </w:r>
      <w:r w:rsidRPr="002B7AF1">
        <w:rPr>
          <w:rFonts w:ascii="BentonSans Comp Regular" w:hAnsi="BentonSans Comp Regular"/>
          <w:bCs/>
          <w:color w:val="000000" w:themeColor="text1"/>
          <w:sz w:val="20"/>
        </w:rPr>
        <w:t>Prerequisite(s): ITSC 2214</w:t>
      </w:r>
      <w:r>
        <w:rPr>
          <w:rFonts w:ascii="BentonSans Comp Regular" w:hAnsi="BentonSans Comp Regular"/>
          <w:bCs/>
          <w:color w:val="000000" w:themeColor="text1"/>
          <w:sz w:val="20"/>
        </w:rPr>
        <w:t xml:space="preserve">.  </w:t>
      </w:r>
      <w:r w:rsidRPr="002B7AF1">
        <w:rPr>
          <w:rFonts w:ascii="BentonSans Comp Regular" w:hAnsi="BentonSans Comp Regular"/>
          <w:bCs/>
          <w:color w:val="000000" w:themeColor="text1"/>
          <w:sz w:val="20"/>
        </w:rPr>
        <w:t>Introduces the basic technologies of virtual and augmented reality (VR/AR). Students learn the diverse topics of VR/AR, learn and practice core skills to develop basic VR/AR programs, and learn example VR/AR applications.</w:t>
      </w:r>
    </w:p>
    <w:p w14:paraId="2C2177E3" w14:textId="77777777" w:rsidR="002B7AF1" w:rsidRPr="002B7AF1" w:rsidRDefault="002B7AF1" w:rsidP="002B7AF1">
      <w:pPr>
        <w:tabs>
          <w:tab w:val="left" w:pos="162"/>
          <w:tab w:val="right" w:pos="4050"/>
        </w:tabs>
        <w:jc w:val="both"/>
        <w:rPr>
          <w:rFonts w:ascii="BentonSans Comp Regular" w:hAnsi="BentonSans Comp Regular"/>
          <w:bCs/>
          <w:color w:val="000000" w:themeColor="text1"/>
          <w:sz w:val="20"/>
        </w:rPr>
      </w:pPr>
    </w:p>
    <w:p w14:paraId="38391A7B"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4128. Programming Languages and Compilers. (3) </w:t>
      </w:r>
      <w:r w:rsidR="00B82702"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E189E" w:rsidRPr="0023102C">
        <w:rPr>
          <w:rFonts w:ascii="BentonSans Comp Regular" w:hAnsi="BentonSans Comp Regular"/>
          <w:bCs/>
          <w:color w:val="000000" w:themeColor="text1"/>
          <w:sz w:val="20"/>
        </w:rPr>
        <w:t>ITSC 2214</w:t>
      </w:r>
      <w:r w:rsidRPr="0023102C">
        <w:rPr>
          <w:rFonts w:ascii="BentonSans Comp Regular" w:hAnsi="BentonSans Comp Regular"/>
          <w:bCs/>
          <w:color w:val="000000" w:themeColor="text1"/>
          <w:sz w:val="20"/>
        </w:rPr>
        <w:t xml:space="preserve">. </w:t>
      </w:r>
      <w:r w:rsidR="00B82702"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Introduction to the concepts and techniques used in describing, defining, and implementing programming languages and their compilers. </w:t>
      </w:r>
      <w:r w:rsidR="00B827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parsing and parser construction; LL and LR grammars; syntax directed translation; data object representations; run time structures; intermediate languages; code optimization. </w:t>
      </w:r>
    </w:p>
    <w:p w14:paraId="01B9B0DC"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p>
    <w:p w14:paraId="4BC2A909"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4131. Communication Network Design.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ITCS 3166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Emphasis on the design and analysis of communication networks. Application, host, and network requirements analysis; data flow analysis, models and specifications; technology choices; Interconnection mechanisms; network management and security; physical network design; addressing and routing. </w:t>
      </w:r>
    </w:p>
    <w:p w14:paraId="05DB9232"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3843D1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4133. Numerical Computation Methods and Analysis.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E189E" w:rsidRPr="0023102C">
        <w:rPr>
          <w:rFonts w:ascii="BentonSans Comp Regular" w:hAnsi="BentonSans Comp Regular"/>
          <w:snapToGrid/>
          <w:color w:val="000000" w:themeColor="text1"/>
          <w:sz w:val="20"/>
        </w:rPr>
        <w:t>ITSC 2214</w:t>
      </w:r>
      <w:r w:rsidR="00B82702"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MATH 1120 or MATH 1241. </w:t>
      </w:r>
      <w:r w:rsidR="00B8270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Introduction </w:t>
      </w:r>
      <w:r w:rsidRPr="0023102C">
        <w:rPr>
          <w:rFonts w:ascii="BentonSans Comp Regular" w:hAnsi="BentonSans Comp Regular"/>
          <w:snapToGrid/>
          <w:color w:val="000000" w:themeColor="text1"/>
          <w:sz w:val="20"/>
        </w:rPr>
        <w:t xml:space="preserve">to principles and techniques behind numerical methods and algorithms that underlie modern scientific and engineering applications. Roots of equations: linear systems (direct methods, LU/QR factorization, iterative methods); Eigen values and vectors; Interpolation, Approximation; Numerical Differentiation/Integration, ODEs and PDEs. </w:t>
      </w:r>
    </w:p>
    <w:p w14:paraId="132771CC"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6B45508F"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4141. Computer Organization and Architecture.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204CC" w:rsidRPr="0023102C">
        <w:rPr>
          <w:rFonts w:ascii="BentonSans Comp Regular" w:hAnsi="BentonSans Comp Regular"/>
          <w:color w:val="000000" w:themeColor="text1"/>
          <w:sz w:val="20"/>
        </w:rPr>
        <w:t>ITSC 3181</w:t>
      </w:r>
      <w:r w:rsidR="00B82702"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w:t>
      </w:r>
      <w:r w:rsidR="00B82702" w:rsidRPr="0023102C">
        <w:rPr>
          <w:rFonts w:ascii="BentonSans Comp Regular" w:hAnsi="BentonSans Comp Regular"/>
          <w:color w:val="000000" w:themeColor="text1"/>
          <w:sz w:val="20"/>
        </w:rPr>
        <w:t xml:space="preserve">ITCS </w:t>
      </w:r>
      <w:r w:rsidRPr="0023102C">
        <w:rPr>
          <w:rFonts w:ascii="BentonSans Comp Regular" w:hAnsi="BentonSans Comp Regular"/>
          <w:color w:val="000000" w:themeColor="text1"/>
          <w:sz w:val="20"/>
        </w:rPr>
        <w:t>3182</w:t>
      </w:r>
      <w:r w:rsidR="00B8270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equivalent</w:t>
      </w:r>
      <w:r w:rsidR="00B82702"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Fundamentals of computer design; instruction set design, basic processor implementation techniques; pipelining; memory hierarchy; Input/Output.  Cost/performance and hardware/software trade-offs.  </w:t>
      </w:r>
    </w:p>
    <w:p w14:paraId="5D3079A8"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27B7F7AD" w14:textId="77777777" w:rsidR="005F06A0" w:rsidRPr="0023102C" w:rsidRDefault="005F06A0" w:rsidP="00F33998">
      <w:pPr>
        <w:pStyle w:val="BodyText2"/>
        <w:widowControl w:val="0"/>
        <w:tabs>
          <w:tab w:val="left" w:pos="162"/>
          <w:tab w:val="right" w:pos="4050"/>
        </w:tabs>
        <w:spacing w:line="240" w:lineRule="auto"/>
        <w:rPr>
          <w:rFonts w:ascii="BentonSans Comp Regular" w:hAnsi="BentonSans Comp Regular"/>
          <w:b w:val="0"/>
          <w:i/>
          <w:color w:val="000000" w:themeColor="text1"/>
          <w:sz w:val="20"/>
        </w:rPr>
      </w:pPr>
      <w:r w:rsidRPr="0023102C">
        <w:rPr>
          <w:rFonts w:ascii="BentonSans Comp Regular" w:hAnsi="BentonSans Comp Regular"/>
          <w:bCs/>
          <w:color w:val="000000" w:themeColor="text1"/>
          <w:sz w:val="20"/>
        </w:rPr>
        <w:t>ITCS 4145. Parallel Computing. (3)</w:t>
      </w:r>
      <w:r w:rsidRPr="0023102C">
        <w:rPr>
          <w:rFonts w:ascii="BentonSans Comp Regular" w:hAnsi="BentonSans Comp Regular"/>
          <w:b w:val="0"/>
          <w:bCs/>
          <w:color w:val="000000" w:themeColor="text1"/>
          <w:sz w:val="20"/>
        </w:rPr>
        <w:t xml:space="preserve"> </w:t>
      </w:r>
      <w:r w:rsidR="00B82702" w:rsidRPr="0023102C">
        <w:rPr>
          <w:rFonts w:ascii="BentonSans Comp Regular" w:hAnsi="BentonSans Comp Regular"/>
          <w:b w:val="0"/>
          <w:bCs/>
          <w:color w:val="000000" w:themeColor="text1"/>
          <w:sz w:val="20"/>
        </w:rPr>
        <w:t xml:space="preserve"> </w:t>
      </w:r>
      <w:r w:rsidR="0014669A" w:rsidRPr="0023102C">
        <w:rPr>
          <w:rFonts w:ascii="BentonSans Comp Regular" w:hAnsi="BentonSans Comp Regular"/>
          <w:b w:val="0"/>
          <w:color w:val="000000" w:themeColor="text1"/>
          <w:sz w:val="20"/>
        </w:rPr>
        <w:t>Prerequisite(s):</w:t>
      </w:r>
      <w:r w:rsidRPr="0023102C">
        <w:rPr>
          <w:rFonts w:ascii="BentonSans Comp Regular" w:hAnsi="BentonSans Comp Regular"/>
          <w:b w:val="0"/>
          <w:color w:val="000000" w:themeColor="text1"/>
          <w:sz w:val="20"/>
        </w:rPr>
        <w:t xml:space="preserve">  </w:t>
      </w:r>
      <w:r w:rsidR="00DE189E" w:rsidRPr="0023102C">
        <w:rPr>
          <w:rFonts w:ascii="BentonSans Comp Regular" w:hAnsi="BentonSans Comp Regular"/>
          <w:b w:val="0"/>
          <w:bCs/>
          <w:color w:val="000000" w:themeColor="text1"/>
          <w:sz w:val="20"/>
        </w:rPr>
        <w:t>ITSC 2214</w:t>
      </w:r>
      <w:r w:rsidR="00B82702" w:rsidRPr="0023102C">
        <w:rPr>
          <w:rFonts w:ascii="BentonSans Comp Regular" w:hAnsi="BentonSans Comp Regular"/>
          <w:b w:val="0"/>
          <w:bCs/>
          <w:color w:val="000000" w:themeColor="text1"/>
          <w:sz w:val="20"/>
        </w:rPr>
        <w:t>;</w:t>
      </w:r>
      <w:r w:rsidRPr="0023102C">
        <w:rPr>
          <w:rFonts w:ascii="BentonSans Comp Regular" w:hAnsi="BentonSans Comp Regular"/>
          <w:b w:val="0"/>
          <w:bCs/>
          <w:color w:val="000000" w:themeColor="text1"/>
          <w:sz w:val="20"/>
        </w:rPr>
        <w:t xml:space="preserve"> </w:t>
      </w:r>
      <w:r w:rsidRPr="0023102C">
        <w:rPr>
          <w:rFonts w:ascii="BentonSans Comp Regular" w:hAnsi="BentonSans Comp Regular"/>
          <w:b w:val="0"/>
          <w:color w:val="000000" w:themeColor="text1"/>
          <w:sz w:val="20"/>
        </w:rPr>
        <w:t xml:space="preserve">and </w:t>
      </w:r>
      <w:r w:rsidR="002204CC" w:rsidRPr="0023102C">
        <w:rPr>
          <w:rFonts w:ascii="BentonSans Comp Regular" w:hAnsi="BentonSans Comp Regular"/>
          <w:b w:val="0"/>
          <w:color w:val="000000" w:themeColor="text1"/>
          <w:sz w:val="20"/>
        </w:rPr>
        <w:t>ITSC 3181</w:t>
      </w:r>
      <w:r w:rsidRPr="0023102C">
        <w:rPr>
          <w:rFonts w:ascii="BentonSans Comp Regular" w:hAnsi="BentonSans Comp Regular"/>
          <w:b w:val="0"/>
          <w:color w:val="000000" w:themeColor="text1"/>
          <w:sz w:val="20"/>
        </w:rPr>
        <w:t xml:space="preserve"> or </w:t>
      </w:r>
      <w:r w:rsidR="00B82702" w:rsidRPr="0023102C">
        <w:rPr>
          <w:rFonts w:ascii="BentonSans Comp Regular" w:hAnsi="BentonSans Comp Regular"/>
          <w:b w:val="0"/>
          <w:color w:val="000000" w:themeColor="text1"/>
          <w:sz w:val="20"/>
        </w:rPr>
        <w:t xml:space="preserve">ITCS </w:t>
      </w:r>
      <w:r w:rsidRPr="0023102C">
        <w:rPr>
          <w:rFonts w:ascii="BentonSans Comp Regular" w:hAnsi="BentonSans Comp Regular"/>
          <w:b w:val="0"/>
          <w:color w:val="000000" w:themeColor="text1"/>
          <w:sz w:val="20"/>
        </w:rPr>
        <w:t xml:space="preserve">3182. </w:t>
      </w:r>
      <w:r w:rsidR="00B82702" w:rsidRPr="0023102C">
        <w:rPr>
          <w:rFonts w:ascii="BentonSans Comp Regular" w:hAnsi="BentonSans Comp Regular"/>
          <w:b w:val="0"/>
          <w:color w:val="000000" w:themeColor="text1"/>
          <w:sz w:val="20"/>
        </w:rPr>
        <w:t xml:space="preserve"> </w:t>
      </w:r>
      <w:r w:rsidRPr="0023102C">
        <w:rPr>
          <w:rFonts w:ascii="BentonSans Comp Regular" w:hAnsi="BentonSans Comp Regular"/>
          <w:b w:val="0"/>
          <w:color w:val="000000" w:themeColor="text1"/>
          <w:sz w:val="20"/>
        </w:rPr>
        <w:t xml:space="preserve">Types of parallel computers, programming techniques for multiprocessor and multicomputer systems, parallel strategies, algorithms, and languages.  </w:t>
      </w:r>
    </w:p>
    <w:p w14:paraId="57A572ED" w14:textId="77777777" w:rsidR="005F06A0" w:rsidRPr="0023102C" w:rsidRDefault="005F06A0" w:rsidP="00F33998">
      <w:pPr>
        <w:pStyle w:val="BodyText2"/>
        <w:widowControl w:val="0"/>
        <w:tabs>
          <w:tab w:val="left" w:pos="162"/>
          <w:tab w:val="right" w:pos="4050"/>
        </w:tabs>
        <w:spacing w:line="240" w:lineRule="auto"/>
        <w:rPr>
          <w:rFonts w:ascii="BentonSans Comp Regular" w:hAnsi="BentonSans Comp Regular"/>
          <w:b w:val="0"/>
          <w:i/>
          <w:color w:val="000000" w:themeColor="text1"/>
          <w:sz w:val="20"/>
        </w:rPr>
      </w:pPr>
    </w:p>
    <w:p w14:paraId="0136C817" w14:textId="0EBFF235"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4146. Grid Computing. (3) </w:t>
      </w:r>
      <w:r w:rsidR="00B82702"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8E67DC" w:rsidRPr="0023102C">
        <w:rPr>
          <w:rFonts w:ascii="BentonSans Comp Regular" w:hAnsi="BentonSans Comp Regular"/>
          <w:snapToGrid/>
          <w:color w:val="000000" w:themeColor="text1"/>
          <w:sz w:val="20"/>
        </w:rPr>
        <w:t>ITSC 1213</w:t>
      </w:r>
      <w:r w:rsidRPr="0023102C">
        <w:rPr>
          <w:rFonts w:ascii="BentonSans Comp Regular" w:hAnsi="BentonSans Comp Regular"/>
          <w:snapToGrid/>
          <w:color w:val="000000" w:themeColor="text1"/>
          <w:sz w:val="20"/>
        </w:rPr>
        <w:t xml:space="preserve">. Grid computing software components, standards, web services, security mechanisms, schedulers and resource brokers, workflow editors, grid portals, grid computing applications. </w:t>
      </w:r>
    </w:p>
    <w:p w14:paraId="2DA6D39A" w14:textId="77777777" w:rsidR="00591450" w:rsidRPr="0023102C" w:rsidRDefault="00591450" w:rsidP="00F33998">
      <w:pPr>
        <w:jc w:val="both"/>
        <w:rPr>
          <w:rFonts w:ascii="BentonSans Comp Regular" w:hAnsi="BentonSans Comp Regular"/>
          <w:snapToGrid/>
          <w:color w:val="000000" w:themeColor="text1"/>
          <w:sz w:val="20"/>
        </w:rPr>
      </w:pPr>
    </w:p>
    <w:p w14:paraId="74108C17" w14:textId="77777777" w:rsidR="00591450" w:rsidRPr="0023102C" w:rsidRDefault="0059145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ITCS 4150. Mobile Robotics.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ITSC 2214 and MATH 2164.  An introduction to </w:t>
      </w:r>
      <w:r w:rsidR="00453FA6" w:rsidRPr="0023102C">
        <w:rPr>
          <w:rFonts w:ascii="BentonSans Comp Regular" w:hAnsi="BentonSans Comp Regular"/>
          <w:snapToGrid/>
          <w:color w:val="000000" w:themeColor="text1"/>
          <w:sz w:val="20"/>
        </w:rPr>
        <w:t xml:space="preserve">basic </w:t>
      </w:r>
      <w:r w:rsidRPr="0023102C">
        <w:rPr>
          <w:rFonts w:ascii="BentonSans Comp Regular" w:hAnsi="BentonSans Comp Regular"/>
          <w:snapToGrid/>
          <w:color w:val="000000" w:themeColor="text1"/>
          <w:sz w:val="20"/>
        </w:rPr>
        <w:t>concepts and techniques used in mobile robotics.  Topics include: mobile robot hardware, sensors and sensor data processing, planning and control, robot architectures, localization and mapping, path planning, and mobile robot applications.</w:t>
      </w:r>
    </w:p>
    <w:p w14:paraId="39DB4F32"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2D7A0490"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4151. Intelligent Robotics.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E189E" w:rsidRPr="0023102C">
        <w:rPr>
          <w:rFonts w:ascii="BentonSans Comp Regular" w:hAnsi="BentonSans Comp Regular"/>
          <w:bCs/>
          <w:color w:val="000000" w:themeColor="text1"/>
          <w:sz w:val="20"/>
        </w:rPr>
        <w:t>ITSC 2214</w:t>
      </w:r>
      <w:r w:rsidRPr="0023102C">
        <w:rPr>
          <w:rFonts w:ascii="BentonSans Comp Regular" w:hAnsi="BentonSans Comp Regular"/>
          <w:bCs/>
          <w:color w:val="000000" w:themeColor="text1"/>
          <w:sz w:val="20"/>
        </w:rPr>
        <w:t xml:space="preserve"> and MATH 2164. </w:t>
      </w:r>
      <w:r w:rsidRPr="0023102C">
        <w:rPr>
          <w:rFonts w:ascii="BentonSans Comp Regular" w:hAnsi="BentonSans Comp Regular"/>
          <w:color w:val="000000" w:themeColor="text1"/>
          <w:sz w:val="20"/>
        </w:rPr>
        <w:t xml:space="preserve">General introduction to spatial descriptions and transformations, and manipulator position and motion. More study on robot planning, programming, sensing, vision, and CAD/CAM. </w:t>
      </w:r>
    </w:p>
    <w:p w14:paraId="3D0DC228"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53DE5B10" w14:textId="590D20D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ITCS 4152. Computer Vision. (3) </w:t>
      </w:r>
      <w:r w:rsidR="00B82702"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IT</w:t>
      </w:r>
      <w:r w:rsidR="00F13045" w:rsidRPr="0023102C">
        <w:rPr>
          <w:rFonts w:ascii="BentonSans Comp Regular" w:hAnsi="BentonSans Comp Regular"/>
          <w:bCs/>
          <w:color w:val="000000" w:themeColor="text1"/>
          <w:sz w:val="20"/>
        </w:rPr>
        <w:t>SC 2214</w:t>
      </w:r>
      <w:r w:rsidRPr="0023102C">
        <w:rPr>
          <w:rFonts w:ascii="BentonSans Comp Regular" w:hAnsi="BentonSans Comp Regular"/>
          <w:bCs/>
          <w:color w:val="000000" w:themeColor="text1"/>
          <w:sz w:val="20"/>
        </w:rPr>
        <w:t xml:space="preserve"> and MATH 2164. </w:t>
      </w:r>
      <w:r w:rsidR="00B82702"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General introduction to computer vision and its application. </w:t>
      </w:r>
      <w:r w:rsidR="00B827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low level vision, 2D and 3D segmentation, 2D description, 2D recognition, 3D description and model-based recognition, and interpretation. </w:t>
      </w:r>
      <w:r w:rsidRPr="0023102C">
        <w:rPr>
          <w:rFonts w:ascii="BentonSans Comp Regular" w:hAnsi="BentonSans Comp Regular"/>
          <w:i/>
          <w:iCs/>
          <w:color w:val="000000" w:themeColor="text1"/>
          <w:sz w:val="20"/>
        </w:rPr>
        <w:t xml:space="preserve"> </w:t>
      </w:r>
    </w:p>
    <w:p w14:paraId="1458492F"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703B5E0F" w14:textId="44705EC0" w:rsidR="00AC3766" w:rsidRPr="0023102C" w:rsidRDefault="00AC3766"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4156. Introduction to Machine Learning. (3)  </w:t>
      </w:r>
      <w:r w:rsidR="00721166" w:rsidRPr="00721166">
        <w:rPr>
          <w:rFonts w:ascii="BentonSans Comp Regular" w:hAnsi="BentonSans Comp Regular"/>
          <w:color w:val="000000" w:themeColor="text1"/>
          <w:sz w:val="20"/>
        </w:rPr>
        <w:t>Prerequisite(s): ITSC 2214, STAT 2122, and MATH 2164</w:t>
      </w:r>
      <w:r w:rsidR="00721166">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Introduction to the machine learning pipeline of data collection, feature creation, algorithms, and evaluation for classification and regression, with an emphasis on practical applications.  Covers fundamental concepts, such as training, validation, overfitting, and error rates in addition to commonly used machine learning algorithms, such as decision trees, Naive Bayes, and random forests.</w:t>
      </w:r>
    </w:p>
    <w:p w14:paraId="30944C1A" w14:textId="77777777" w:rsidR="00AC3766" w:rsidRPr="0023102C" w:rsidRDefault="00AC3766" w:rsidP="00F33998">
      <w:pPr>
        <w:tabs>
          <w:tab w:val="left" w:pos="162"/>
          <w:tab w:val="right" w:pos="4050"/>
        </w:tabs>
        <w:jc w:val="both"/>
        <w:rPr>
          <w:rFonts w:ascii="BentonSans Comp Regular" w:hAnsi="BentonSans Comp Regular"/>
          <w:color w:val="000000" w:themeColor="text1"/>
          <w:sz w:val="20"/>
        </w:rPr>
      </w:pPr>
    </w:p>
    <w:p w14:paraId="443860FB"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ITCS 4157. Computer-Aided Instruction.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History of </w:t>
      </w:r>
      <w:r w:rsidR="006C0ECE" w:rsidRPr="0023102C">
        <w:rPr>
          <w:rFonts w:ascii="BentonSans Comp Regular" w:hAnsi="BentonSans Comp Regular"/>
          <w:color w:val="000000" w:themeColor="text1"/>
          <w:sz w:val="20"/>
        </w:rPr>
        <w:t>Computer-Aided Instruction (</w:t>
      </w:r>
      <w:r w:rsidRPr="0023102C">
        <w:rPr>
          <w:rFonts w:ascii="BentonSans Comp Regular" w:hAnsi="BentonSans Comp Regular"/>
          <w:color w:val="000000" w:themeColor="text1"/>
          <w:sz w:val="20"/>
        </w:rPr>
        <w:t>CAI</w:t>
      </w:r>
      <w:r w:rsidR="006C0ECE"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study of current CAI systems; development of man-machine dialogue; programming tools for CAI; information structures</w:t>
      </w:r>
      <w:r w:rsidR="006C0ECE" w:rsidRPr="0023102C">
        <w:rPr>
          <w:rFonts w:ascii="BentonSans Comp Regular" w:hAnsi="BentonSans Comp Regular"/>
          <w:color w:val="000000" w:themeColor="text1"/>
          <w:sz w:val="20"/>
        </w:rPr>
        <w:t xml:space="preserve"> for computer-oriented learning; and the a</w:t>
      </w:r>
      <w:r w:rsidRPr="0023102C">
        <w:rPr>
          <w:rFonts w:ascii="BentonSans Comp Regular" w:hAnsi="BentonSans Comp Regular"/>
          <w:color w:val="000000" w:themeColor="text1"/>
          <w:sz w:val="20"/>
        </w:rPr>
        <w:t>dvantages</w:t>
      </w:r>
      <w:r w:rsidR="006C0EC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disadvantages</w:t>
      </w:r>
      <w:r w:rsidR="006C0ECE"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 xml:space="preserve">costs of CAI. </w:t>
      </w:r>
    </w:p>
    <w:p w14:paraId="41ED475D" w14:textId="25EA61FD" w:rsidR="005F06A0" w:rsidRDefault="005F06A0" w:rsidP="00F33998">
      <w:pPr>
        <w:tabs>
          <w:tab w:val="left" w:pos="162"/>
          <w:tab w:val="right" w:pos="4050"/>
        </w:tabs>
        <w:jc w:val="both"/>
        <w:rPr>
          <w:rFonts w:ascii="BentonSans Comp Regular" w:hAnsi="BentonSans Comp Regular"/>
          <w:color w:val="000000" w:themeColor="text1"/>
          <w:sz w:val="20"/>
        </w:rPr>
      </w:pPr>
    </w:p>
    <w:p w14:paraId="00831E1D" w14:textId="21B46BA6" w:rsidR="00D074F4" w:rsidRPr="00D074F4" w:rsidRDefault="00D074F4" w:rsidP="00F33998">
      <w:pPr>
        <w:tabs>
          <w:tab w:val="left" w:pos="162"/>
          <w:tab w:val="right" w:pos="4050"/>
        </w:tabs>
        <w:jc w:val="both"/>
        <w:rPr>
          <w:rFonts w:ascii="BentonSans Comp Regular" w:hAnsi="BentonSans Comp Regular"/>
          <w:color w:val="000000" w:themeColor="text1"/>
          <w:sz w:val="20"/>
        </w:rPr>
      </w:pPr>
      <w:r w:rsidRPr="00D074F4">
        <w:rPr>
          <w:rFonts w:ascii="BentonSans Comp Regular" w:hAnsi="BentonSans Comp Regular"/>
          <w:b/>
          <w:color w:val="000000" w:themeColor="text1"/>
          <w:sz w:val="20"/>
        </w:rPr>
        <w:t xml:space="preserve">ITCS 4158. Blockchain System Architecture. (3)  </w:t>
      </w:r>
      <w:r w:rsidRPr="00D074F4">
        <w:rPr>
          <w:rFonts w:ascii="BentonSans Comp Regular" w:hAnsi="BentonSans Comp Regular"/>
          <w:color w:val="000000" w:themeColor="text1"/>
          <w:sz w:val="20"/>
        </w:rPr>
        <w:t>Cross-listed Course(s): ITCS 5158</w:t>
      </w:r>
      <w:r>
        <w:rPr>
          <w:rFonts w:ascii="BentonSans Comp Regular" w:hAnsi="BentonSans Comp Regular"/>
          <w:color w:val="000000" w:themeColor="text1"/>
          <w:sz w:val="20"/>
        </w:rPr>
        <w:t xml:space="preserve">. </w:t>
      </w:r>
      <w:r>
        <w:rPr>
          <w:rFonts w:ascii="BentonSans Comp Regular" w:hAnsi="BentonSans Comp Regular"/>
          <w:b/>
          <w:color w:val="000000" w:themeColor="text1"/>
          <w:sz w:val="20"/>
        </w:rPr>
        <w:t xml:space="preserve"> </w:t>
      </w:r>
      <w:r w:rsidRPr="00D074F4">
        <w:rPr>
          <w:rFonts w:ascii="BentonSans Comp Regular" w:hAnsi="BentonSans Comp Regular"/>
          <w:color w:val="000000" w:themeColor="text1"/>
          <w:sz w:val="20"/>
        </w:rPr>
        <w:t>Prerequis</w:t>
      </w:r>
      <w:r>
        <w:rPr>
          <w:rFonts w:ascii="BentonSans Comp Regular" w:hAnsi="BentonSans Comp Regular"/>
          <w:color w:val="000000" w:themeColor="text1"/>
          <w:sz w:val="20"/>
        </w:rPr>
        <w:t xml:space="preserve">ite(s): ITSC 2214 and MATH 2164.  </w:t>
      </w:r>
      <w:r w:rsidRPr="00D074F4">
        <w:rPr>
          <w:rFonts w:ascii="BentonSans Comp Regular" w:hAnsi="BentonSans Comp Regular"/>
          <w:color w:val="000000" w:themeColor="text1"/>
          <w:sz w:val="20"/>
        </w:rPr>
        <w:t>Introduces students to Blockchain technology, which can be used to record and transfer digital assets, and the trustless system architecture underlying this technology. Employs a hands-on learning approach, using open-source platforms such as Hyperledger or Ethereum.</w:t>
      </w:r>
    </w:p>
    <w:p w14:paraId="4126FE99" w14:textId="77777777" w:rsidR="00D074F4" w:rsidRPr="00D074F4" w:rsidRDefault="00D074F4" w:rsidP="00F33998">
      <w:pPr>
        <w:tabs>
          <w:tab w:val="left" w:pos="162"/>
          <w:tab w:val="right" w:pos="4050"/>
        </w:tabs>
        <w:jc w:val="both"/>
        <w:rPr>
          <w:rFonts w:ascii="BentonSans Comp Regular" w:hAnsi="BentonSans Comp Regular"/>
          <w:color w:val="000000" w:themeColor="text1"/>
          <w:sz w:val="20"/>
        </w:rPr>
      </w:pPr>
    </w:p>
    <w:p w14:paraId="46D78DE1"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ITCS 4161. Intellectual Property Aspects of Computing.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This course explores the broad field of intellectual property and the many aspects related to computing. Topics covered include software copyrights, software patents, trademarks and service marks, employment contracts, non-compete agreements, software licenses, software development contracts, preservation of digital evidence, protection of trade secrets, cyberspace law and the use of mediation in IP disputes. </w:t>
      </w:r>
    </w:p>
    <w:p w14:paraId="566ADB6F"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p>
    <w:p w14:paraId="5C712456" w14:textId="77777777" w:rsidR="00F56E2C" w:rsidRPr="0023102C" w:rsidRDefault="00F56E2C" w:rsidP="00F33998">
      <w:pPr>
        <w:tabs>
          <w:tab w:val="left" w:pos="162"/>
          <w:tab w:val="right" w:pos="4050"/>
        </w:tabs>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 xml:space="preserve">ITCS 4165. Computing Entrepreneurship. (3) </w:t>
      </w:r>
      <w:r w:rsidRPr="0023102C">
        <w:rPr>
          <w:rFonts w:ascii="BentonSans Comp Regular" w:hAnsi="BentonSans Comp Regular"/>
          <w:iCs/>
          <w:color w:val="000000" w:themeColor="text1"/>
          <w:sz w:val="20"/>
        </w:rPr>
        <w:t xml:space="preserve"> Prerequisite(s): ITSC 3155.  Introduction to entrepreneurship and the specificities of creating a computing and technology driven small business.  An overview of how successful entrepreneurs learn about the marketplace, conduct financial analyses, and utilize management skills to develop entrepreneurial opportunities.  Other topics include: intellectual property protection, funding options, technology business planning, and start-up structure. </w:t>
      </w:r>
    </w:p>
    <w:p w14:paraId="7B8BF079" w14:textId="77777777" w:rsidR="00F56E2C" w:rsidRPr="0023102C" w:rsidRDefault="00F56E2C" w:rsidP="00F33998">
      <w:pPr>
        <w:tabs>
          <w:tab w:val="left" w:pos="162"/>
          <w:tab w:val="right" w:pos="4050"/>
        </w:tabs>
        <w:jc w:val="both"/>
        <w:rPr>
          <w:rFonts w:ascii="BentonSans Comp Regular" w:hAnsi="BentonSans Comp Regular"/>
          <w:iCs/>
          <w:color w:val="000000" w:themeColor="text1"/>
          <w:sz w:val="20"/>
        </w:rPr>
      </w:pPr>
    </w:p>
    <w:p w14:paraId="42954E1D" w14:textId="094EBEEC"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iCs/>
          <w:color w:val="000000" w:themeColor="text1"/>
          <w:sz w:val="20"/>
        </w:rPr>
        <w:t xml:space="preserve">ITCS 4180. Mobile Application Development. (3)  </w:t>
      </w:r>
      <w:r w:rsidR="00A031D5" w:rsidRPr="0023102C">
        <w:rPr>
          <w:rFonts w:ascii="BentonSans Comp Regular" w:hAnsi="BentonSans Comp Regular"/>
          <w:iCs/>
          <w:color w:val="000000" w:themeColor="text1"/>
          <w:sz w:val="20"/>
        </w:rPr>
        <w:t>Cross-listed Course(s):</w:t>
      </w:r>
      <w:r w:rsidRPr="0023102C">
        <w:rPr>
          <w:rFonts w:ascii="BentonSans Comp Regular" w:hAnsi="BentonSans Comp Regular"/>
          <w:iCs/>
          <w:color w:val="000000" w:themeColor="text1"/>
          <w:sz w:val="20"/>
        </w:rPr>
        <w:t xml:space="preserve"> ITIS 4180.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w:t>
      </w:r>
      <w:r w:rsidR="00DE189E" w:rsidRPr="0023102C">
        <w:rPr>
          <w:rFonts w:ascii="BentonSans Comp Regular" w:hAnsi="BentonSans Comp Regular"/>
          <w:iCs/>
          <w:color w:val="000000" w:themeColor="text1"/>
          <w:sz w:val="20"/>
        </w:rPr>
        <w:t>ITSC 2214</w:t>
      </w:r>
      <w:r w:rsidRPr="0023102C">
        <w:rPr>
          <w:rFonts w:ascii="BentonSans Comp Regular" w:hAnsi="BentonSans Comp Regular"/>
          <w:iCs/>
          <w:color w:val="000000" w:themeColor="text1"/>
          <w:sz w:val="20"/>
        </w:rPr>
        <w:t xml:space="preserve"> </w:t>
      </w:r>
      <w:r w:rsidR="00DD333E" w:rsidRPr="0023102C">
        <w:rPr>
          <w:rFonts w:ascii="BentonSans Comp Regular" w:hAnsi="BentonSans Comp Regular"/>
          <w:iCs/>
          <w:color w:val="000000" w:themeColor="text1"/>
          <w:sz w:val="20"/>
        </w:rPr>
        <w:t>or permission of department</w:t>
      </w:r>
      <w:r w:rsidRPr="0023102C">
        <w:rPr>
          <w:rFonts w:ascii="BentonSans Comp Regular" w:hAnsi="BentonSans Comp Regular"/>
          <w:iCs/>
          <w:color w:val="000000" w:themeColor="text1"/>
          <w:sz w:val="20"/>
        </w:rPr>
        <w:t xml:space="preserve">.  Mobile platforms are at the center of attention of users and organizations nowadays.  Most organizations and businesses are rapidly migrating toward the cloud and need to provide a fast and easy mechanism for users to stay connected to their services.  Mobile applications are the top trend nowadays given the high variety of new mobile devices and platforms such as Apple’s iOS and Google’s Android.  In this course, students are introduced to the foundations of mobile development and its unique requirements and constraints.  Students design and build a variety of mobile applications with a hands-on and project-based approach. </w:t>
      </w:r>
    </w:p>
    <w:p w14:paraId="74E2879F" w14:textId="77777777" w:rsidR="005F06A0" w:rsidRPr="0023102C" w:rsidRDefault="005F06A0" w:rsidP="00F33998">
      <w:pPr>
        <w:jc w:val="both"/>
        <w:rPr>
          <w:rFonts w:ascii="BentonSans Comp Regular" w:hAnsi="BentonSans Comp Regular"/>
          <w:iCs/>
          <w:color w:val="000000" w:themeColor="text1"/>
          <w:sz w:val="20"/>
        </w:rPr>
      </w:pPr>
    </w:p>
    <w:p w14:paraId="3179DDD7"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ITCS 4181. Microcomputer Interfacing.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204CC" w:rsidRPr="0023102C">
        <w:rPr>
          <w:rFonts w:ascii="BentonSans Comp Regular" w:hAnsi="BentonSans Comp Regular"/>
          <w:color w:val="000000" w:themeColor="text1"/>
          <w:sz w:val="20"/>
        </w:rPr>
        <w:t>ITSC 3181</w:t>
      </w:r>
      <w:r w:rsidRPr="0023102C">
        <w:rPr>
          <w:rFonts w:ascii="BentonSans Comp Regular" w:hAnsi="BentonSans Comp Regular"/>
          <w:color w:val="000000" w:themeColor="text1"/>
          <w:sz w:val="20"/>
        </w:rPr>
        <w:t xml:space="preserve">, ITCS 3182, ECGR 3181,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Signal conditioning, A/D conversion, noise, transmission line effects, signal processing, D/A conversion and serial/parallel interfaces. </w:t>
      </w:r>
    </w:p>
    <w:p w14:paraId="2B405D58" w14:textId="77777777" w:rsidR="005F06A0" w:rsidRPr="0023102C" w:rsidRDefault="005F06A0" w:rsidP="00F33998">
      <w:pPr>
        <w:tabs>
          <w:tab w:val="left" w:pos="162"/>
          <w:tab w:val="right" w:pos="4050"/>
        </w:tabs>
        <w:jc w:val="both"/>
        <w:rPr>
          <w:rFonts w:ascii="BentonSans Comp Regular" w:hAnsi="BentonSans Comp Regular"/>
          <w:b/>
          <w:color w:val="000000" w:themeColor="text1"/>
          <w:sz w:val="20"/>
        </w:rPr>
      </w:pPr>
    </w:p>
    <w:p w14:paraId="5F49C372" w14:textId="63319132" w:rsidR="0033625A" w:rsidRPr="0023102C" w:rsidRDefault="0033625A" w:rsidP="009F5AF6">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ITCS 4182. Introduction to High-Performance Computing. (3)</w:t>
      </w:r>
      <w:r w:rsidRPr="0023102C">
        <w:rPr>
          <w:rFonts w:ascii="BentonSans Comp Regular" w:hAnsi="BentonSans Comp Regular"/>
          <w:color w:val="000000" w:themeColor="text1"/>
          <w:sz w:val="20"/>
        </w:rPr>
        <w:t xml:space="preserve">  </w:t>
      </w:r>
      <w:r w:rsidR="00524CA4" w:rsidRPr="0023102C">
        <w:rPr>
          <w:rFonts w:ascii="BentonSans Comp Regular" w:hAnsi="BentonSans Comp Regular"/>
          <w:color w:val="000000" w:themeColor="text1"/>
          <w:sz w:val="20"/>
        </w:rPr>
        <w:t xml:space="preserve">Cross-listed Course(s): ITCS 5182.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 3145</w:t>
      </w:r>
      <w:r w:rsidR="002D787B">
        <w:rPr>
          <w:rFonts w:ascii="BentonSans Comp Regular" w:hAnsi="BentonSans Comp Regular"/>
          <w:color w:val="000000" w:themeColor="text1"/>
          <w:sz w:val="20"/>
        </w:rPr>
        <w:t xml:space="preserve"> or</w:t>
      </w:r>
      <w:r w:rsidRPr="0023102C">
        <w:rPr>
          <w:rFonts w:ascii="BentonSans Comp Regular" w:hAnsi="BentonSans Comp Regular"/>
          <w:color w:val="000000" w:themeColor="text1"/>
          <w:sz w:val="20"/>
        </w:rPr>
        <w:t xml:space="preserve"> ITSC </w:t>
      </w:r>
      <w:r w:rsidR="009F0C1C">
        <w:rPr>
          <w:rFonts w:ascii="BentonSans Comp Regular" w:hAnsi="BentonSans Comp Regular"/>
          <w:color w:val="000000" w:themeColor="text1"/>
          <w:sz w:val="20"/>
        </w:rPr>
        <w:t>31</w:t>
      </w:r>
      <w:r w:rsidR="002D787B">
        <w:rPr>
          <w:rFonts w:ascii="BentonSans Comp Regular" w:hAnsi="BentonSans Comp Regular"/>
          <w:color w:val="000000" w:themeColor="text1"/>
          <w:sz w:val="20"/>
        </w:rPr>
        <w:t>81</w:t>
      </w:r>
      <w:r w:rsidRPr="0023102C">
        <w:rPr>
          <w:rFonts w:ascii="BentonSans Comp Regular" w:hAnsi="BentonSans Comp Regular"/>
          <w:color w:val="000000" w:themeColor="text1"/>
          <w:sz w:val="20"/>
        </w:rPr>
        <w:t>, or permission of department.  Fundamentals of parallel computer systems; throughput computing; memory hierarchies;</w:t>
      </w:r>
      <w:r w:rsidR="009F5AF6">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computation/communication overlapping; mapping high level programs to low level components; leveraging accelerators; performance optimization; performance evaluation.</w:t>
      </w:r>
    </w:p>
    <w:p w14:paraId="2BDBDB62" w14:textId="77777777" w:rsidR="0033625A" w:rsidRPr="0023102C" w:rsidRDefault="0033625A" w:rsidP="00F33998">
      <w:pPr>
        <w:tabs>
          <w:tab w:val="left" w:pos="162"/>
          <w:tab w:val="right" w:pos="4050"/>
        </w:tabs>
        <w:jc w:val="both"/>
        <w:rPr>
          <w:rFonts w:ascii="BentonSans Comp Regular" w:hAnsi="BentonSans Comp Regular"/>
          <w:color w:val="000000" w:themeColor="text1"/>
          <w:sz w:val="20"/>
        </w:rPr>
      </w:pPr>
    </w:p>
    <w:p w14:paraId="2C7C18D1" w14:textId="53D72D46"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4230. Introduction to Game Design and Development.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ITCS 221</w:t>
      </w:r>
      <w:r w:rsidR="00771155" w:rsidRPr="0023102C">
        <w:rPr>
          <w:rFonts w:ascii="BentonSans Comp Regular" w:hAnsi="BentonSans Comp Regular"/>
          <w:snapToGrid/>
          <w:color w:val="000000" w:themeColor="text1"/>
          <w:sz w:val="20"/>
        </w:rPr>
        <w:t>4</w:t>
      </w:r>
      <w:r w:rsidRPr="0023102C">
        <w:rPr>
          <w:rFonts w:ascii="BentonSans Comp Regular" w:hAnsi="BentonSans Comp Regular"/>
          <w:snapToGrid/>
          <w:color w:val="000000" w:themeColor="text1"/>
          <w:sz w:val="20"/>
        </w:rPr>
        <w:t xml:space="preserve">. Basic concepts and techniques for electronic game design and development. Topics include: game history and genres, game design teams and processes, what makes a game fun, level and model design, game scripting and programming including computer graphics and animation, artificial intelligence, industry issues, and gender and games. </w:t>
      </w:r>
      <w:r w:rsidRPr="0023102C">
        <w:rPr>
          <w:rFonts w:ascii="BentonSans Comp Regular" w:hAnsi="BentonSans Comp Regular"/>
          <w:i/>
          <w:iCs/>
          <w:snapToGrid/>
          <w:color w:val="000000" w:themeColor="text1"/>
          <w:sz w:val="20"/>
        </w:rPr>
        <w:t xml:space="preserve"> </w:t>
      </w:r>
    </w:p>
    <w:p w14:paraId="2FD0D814" w14:textId="77777777" w:rsidR="005F06A0" w:rsidRPr="0023102C" w:rsidRDefault="005F06A0" w:rsidP="00F33998">
      <w:pPr>
        <w:jc w:val="both"/>
        <w:rPr>
          <w:rFonts w:ascii="BentonSans Comp Regular" w:hAnsi="BentonSans Comp Regular"/>
          <w:snapToGrid/>
          <w:color w:val="000000" w:themeColor="text1"/>
          <w:sz w:val="20"/>
        </w:rPr>
      </w:pPr>
    </w:p>
    <w:p w14:paraId="79FE3C0C"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4231. Advanced Game Design and Development. (3) </w:t>
      </w:r>
      <w:r w:rsidR="00C519F9"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ITCS 4230. </w:t>
      </w:r>
      <w:r w:rsidR="00C519F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Advanced concepts and techniques for electronic game design and development. </w:t>
      </w:r>
      <w:r w:rsidR="00C519F9" w:rsidRPr="0023102C">
        <w:rPr>
          <w:rFonts w:ascii="BentonSans Comp Regular" w:hAnsi="BentonSans Comp Regular"/>
          <w:snapToGrid/>
          <w:color w:val="000000" w:themeColor="text1"/>
          <w:sz w:val="20"/>
        </w:rPr>
        <w:t xml:space="preserve"> A</w:t>
      </w:r>
      <w:r w:rsidRPr="0023102C">
        <w:rPr>
          <w:rFonts w:ascii="BentonSans Comp Regular" w:hAnsi="BentonSans Comp Regular"/>
          <w:snapToGrid/>
          <w:color w:val="000000" w:themeColor="text1"/>
          <w:sz w:val="20"/>
        </w:rPr>
        <w:t xml:space="preserve"> project-centere</w:t>
      </w:r>
      <w:bookmarkStart w:id="9" w:name="_GoBack"/>
      <w:bookmarkEnd w:id="9"/>
      <w:r w:rsidRPr="0023102C">
        <w:rPr>
          <w:rFonts w:ascii="BentonSans Comp Regular" w:hAnsi="BentonSans Comp Regular"/>
          <w:snapToGrid/>
          <w:color w:val="000000" w:themeColor="text1"/>
          <w:sz w:val="20"/>
        </w:rPr>
        <w:t xml:space="preserve">d course where students explore complex gameplay and interactivity. </w:t>
      </w:r>
      <w:r w:rsidR="00C519F9" w:rsidRPr="0023102C">
        <w:rPr>
          <w:rFonts w:ascii="BentonSans Comp Regular" w:hAnsi="BentonSans Comp Regular"/>
          <w:snapToGrid/>
          <w:color w:val="000000" w:themeColor="text1"/>
          <w:sz w:val="20"/>
        </w:rPr>
        <w:t xml:space="preserve"> </w:t>
      </w:r>
      <w:proofErr w:type="spellStart"/>
      <w:r w:rsidR="00C519F9"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plores</w:t>
      </w:r>
      <w:proofErr w:type="spellEnd"/>
      <w:r w:rsidRPr="0023102C">
        <w:rPr>
          <w:rFonts w:ascii="BentonSans Comp Regular" w:hAnsi="BentonSans Comp Regular"/>
          <w:snapToGrid/>
          <w:color w:val="000000" w:themeColor="text1"/>
          <w:sz w:val="20"/>
        </w:rPr>
        <w:t xml:space="preserve"> topics from the introductory course in more depth, such as: applying software engineering techniques to developing games, advanced game programming and scripting, networking, graphics, physics, audio, game </w:t>
      </w:r>
      <w:r w:rsidRPr="0023102C">
        <w:rPr>
          <w:rFonts w:ascii="BentonSans Comp Regular" w:hAnsi="BentonSans Comp Regular"/>
          <w:snapToGrid/>
          <w:color w:val="000000" w:themeColor="text1"/>
          <w:sz w:val="20"/>
        </w:rPr>
        <w:t xml:space="preserve">data structures and algorithms, and artificial intelligence. </w:t>
      </w:r>
    </w:p>
    <w:p w14:paraId="29528ED3" w14:textId="77777777" w:rsidR="005F06A0" w:rsidRPr="0023102C" w:rsidRDefault="005F06A0" w:rsidP="00F33998">
      <w:pPr>
        <w:jc w:val="both"/>
        <w:rPr>
          <w:rFonts w:ascii="BentonSans Comp Regular" w:hAnsi="BentonSans Comp Regular"/>
          <w:b/>
          <w:bCs/>
          <w:snapToGrid/>
          <w:color w:val="000000" w:themeColor="text1"/>
          <w:sz w:val="20"/>
        </w:rPr>
      </w:pPr>
    </w:p>
    <w:p w14:paraId="5F3DEEDF" w14:textId="23A308A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ITCS 4232. Game Design and Development Studio. (3)</w:t>
      </w:r>
      <w:r w:rsidRPr="0023102C">
        <w:rPr>
          <w:rFonts w:ascii="BentonSans Comp Regular" w:hAnsi="BentonSans Comp Regular"/>
          <w:color w:val="000000" w:themeColor="text1"/>
          <w:sz w:val="20"/>
        </w:rPr>
        <w:t xml:space="preserve"> </w:t>
      </w:r>
      <w:r w:rsidR="00C519F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174146">
        <w:rPr>
          <w:rFonts w:ascii="BentonSans Comp Regular" w:hAnsi="BentonSans Comp Regular"/>
          <w:color w:val="000000" w:themeColor="text1"/>
          <w:sz w:val="20"/>
        </w:rPr>
        <w:t xml:space="preserve"> ITCS 3155 and </w:t>
      </w:r>
      <w:r w:rsidRPr="0023102C">
        <w:rPr>
          <w:rFonts w:ascii="BentonSans Comp Regular" w:hAnsi="BentonSans Comp Regular"/>
          <w:color w:val="000000" w:themeColor="text1"/>
          <w:sz w:val="20"/>
        </w:rPr>
        <w:t xml:space="preserve">ITCS 4231, or permission of instructor; and Senior standing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w:t>
      </w:r>
      <w:r w:rsidR="00C519F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Application of advanced concepts and techniques for electronic game design and development.</w:t>
      </w:r>
      <w:r w:rsidR="00C519F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Teams use engineering techniques to incorporate game programming and scripting, networking, graphics, physics, audio, game data structures and algorithms, and artificial intelligence into an electronic game.</w:t>
      </w:r>
      <w:r w:rsidR="00C519F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Individuals develop a complete portfolio of prior work and the course project. </w:t>
      </w:r>
      <w:r w:rsidRPr="0023102C">
        <w:rPr>
          <w:rFonts w:ascii="BentonSans Comp Regular" w:hAnsi="BentonSans Comp Regular"/>
          <w:i/>
          <w:iCs/>
          <w:color w:val="000000" w:themeColor="text1"/>
          <w:sz w:val="20"/>
        </w:rPr>
        <w:t xml:space="preserve"> </w:t>
      </w:r>
    </w:p>
    <w:p w14:paraId="6601C005" w14:textId="77777777" w:rsidR="005F06A0" w:rsidRPr="0023102C" w:rsidRDefault="005F06A0" w:rsidP="00F33998">
      <w:pPr>
        <w:jc w:val="both"/>
        <w:rPr>
          <w:rFonts w:ascii="BentonSans Comp Regular" w:hAnsi="BentonSans Comp Regular"/>
          <w:b/>
          <w:bCs/>
          <w:snapToGrid/>
          <w:color w:val="000000" w:themeColor="text1"/>
          <w:sz w:val="20"/>
        </w:rPr>
      </w:pPr>
    </w:p>
    <w:p w14:paraId="6C3065F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4235. Game Engine Construction. (3) </w:t>
      </w:r>
      <w:r w:rsidR="00C519F9"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ITCS 4120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C519F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Introduction to principles and techniques behind modern computer and console game engines. Graphics Rendering Pipeline (transformations, lighting, shading); 2D/3D Texture Mapping; Image Based Rendering; Spatial Structures and Acceleration Algorithms; Level of Detail; Collision Detection, Culling and Intersection Methods; Vertex/Pixel Shaders; Pipeline Optimization; Rendering Hardware. </w:t>
      </w:r>
    </w:p>
    <w:p w14:paraId="17C3BE7F" w14:textId="77777777" w:rsidR="005F06A0" w:rsidRPr="0023102C" w:rsidRDefault="005F06A0" w:rsidP="00F33998">
      <w:pPr>
        <w:jc w:val="both"/>
        <w:rPr>
          <w:rFonts w:ascii="BentonSans Comp Regular" w:hAnsi="BentonSans Comp Regular"/>
          <w:snapToGrid/>
          <w:color w:val="000000" w:themeColor="text1"/>
          <w:sz w:val="20"/>
        </w:rPr>
      </w:pPr>
    </w:p>
    <w:p w14:paraId="4B6FD00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4236. Artificial Intelligence for Computer Games. (3) </w:t>
      </w:r>
      <w:r w:rsidR="00C519F9"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ITCS 3153. </w:t>
      </w:r>
      <w:r w:rsidR="00C519F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Application of advanced concepts and techniques in artificial intelligence for electronic game design and development. </w:t>
      </w:r>
      <w:r w:rsidR="00C519F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 investigation of the artificial intelligence techniques necessary for an agent to act, or appear to act, intelligently in interactive virtual worlds. </w:t>
      </w:r>
      <w:r w:rsidR="00C519F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include: uncertainty reasoning, machine learning, perception, knowledge representation, search, and planning. </w:t>
      </w:r>
      <w:r w:rsidR="00C519F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Emphasis </w:t>
      </w:r>
      <w:r w:rsidR="00C519F9" w:rsidRPr="0023102C">
        <w:rPr>
          <w:rFonts w:ascii="BentonSans Comp Regular" w:hAnsi="BentonSans Comp Regular"/>
          <w:snapToGrid/>
          <w:color w:val="000000" w:themeColor="text1"/>
          <w:sz w:val="20"/>
        </w:rPr>
        <w:t>is</w:t>
      </w:r>
      <w:r w:rsidRPr="0023102C">
        <w:rPr>
          <w:rFonts w:ascii="BentonSans Comp Regular" w:hAnsi="BentonSans Comp Regular"/>
          <w:snapToGrid/>
          <w:color w:val="000000" w:themeColor="text1"/>
          <w:sz w:val="20"/>
        </w:rPr>
        <w:t xml:space="preserve"> on implementation and experimentation with the goal of building robust intelligent agents in interactive entertainment domains. </w:t>
      </w:r>
      <w:r w:rsidR="00C519F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Elements of multi-agent collaboration and the use of cognitive architectures in interactive computer games </w:t>
      </w:r>
      <w:r w:rsidR="00C519F9" w:rsidRPr="0023102C">
        <w:rPr>
          <w:rFonts w:ascii="BentonSans Comp Regular" w:hAnsi="BentonSans Comp Regular"/>
          <w:snapToGrid/>
          <w:color w:val="000000" w:themeColor="text1"/>
          <w:sz w:val="20"/>
        </w:rPr>
        <w:t xml:space="preserve">are </w:t>
      </w:r>
      <w:r w:rsidRPr="0023102C">
        <w:rPr>
          <w:rFonts w:ascii="BentonSans Comp Regular" w:hAnsi="BentonSans Comp Regular"/>
          <w:snapToGrid/>
          <w:color w:val="000000" w:themeColor="text1"/>
          <w:sz w:val="20"/>
        </w:rPr>
        <w:t xml:space="preserve">also discussed. </w:t>
      </w:r>
    </w:p>
    <w:p w14:paraId="1B8B5CE1" w14:textId="77777777" w:rsidR="005F06A0" w:rsidRPr="0023102C" w:rsidRDefault="005F06A0" w:rsidP="00F33998">
      <w:pPr>
        <w:jc w:val="both"/>
        <w:rPr>
          <w:rFonts w:ascii="BentonSans Comp Regular" w:hAnsi="BentonSans Comp Regular"/>
          <w:snapToGrid/>
          <w:color w:val="000000" w:themeColor="text1"/>
          <w:sz w:val="20"/>
        </w:rPr>
      </w:pPr>
    </w:p>
    <w:p w14:paraId="4C76E52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ITCS 4237. Audio Processing for Entertainment Computing.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MATH 1242, MATH 2164, and ITCS 2215 or equivalents. Introduction to the principles and applications of audio (digital signal) processing focusing on entertainment domains. </w:t>
      </w:r>
      <w:r w:rsidR="00C519F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include: analysis of signals, transforms, digital filter design techniques, audio engine development, file encoding/decoding, spatial sound rendering, optimization, and advanced audio techniques. </w:t>
      </w:r>
    </w:p>
    <w:p w14:paraId="0841D29A" w14:textId="77777777" w:rsidR="005F06A0" w:rsidRPr="0023102C" w:rsidRDefault="005F06A0" w:rsidP="00F33998">
      <w:pPr>
        <w:jc w:val="both"/>
        <w:rPr>
          <w:rFonts w:ascii="BentonSans Comp Regular" w:hAnsi="BentonSans Comp Regular"/>
          <w:bCs/>
          <w:snapToGrid/>
          <w:color w:val="000000" w:themeColor="text1"/>
          <w:sz w:val="20"/>
        </w:rPr>
      </w:pPr>
    </w:p>
    <w:p w14:paraId="603911B8" w14:textId="77777777" w:rsidR="00524D36" w:rsidRPr="0023102C" w:rsidRDefault="00524D36"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IT</w:t>
      </w:r>
      <w:r w:rsidR="007E1056" w:rsidRPr="0023102C">
        <w:rPr>
          <w:rFonts w:ascii="BentonSans Comp Regular" w:hAnsi="BentonSans Comp Regular"/>
          <w:b/>
          <w:bCs/>
          <w:snapToGrid/>
          <w:color w:val="000000" w:themeColor="text1"/>
          <w:sz w:val="20"/>
        </w:rPr>
        <w:t>CS</w:t>
      </w:r>
      <w:r w:rsidRPr="0023102C">
        <w:rPr>
          <w:rFonts w:ascii="BentonSans Comp Regular" w:hAnsi="BentonSans Comp Regular"/>
          <w:b/>
          <w:bCs/>
          <w:snapToGrid/>
          <w:color w:val="000000" w:themeColor="text1"/>
          <w:sz w:val="20"/>
        </w:rPr>
        <w:t xml:space="preserve"> 4238. Intelligent and Interactive System Studio.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ITCS 3153.  This project-oriented course introduces upper-level undergraduate students to algorithms and systems related to robotic vision, perception, navigation planning and control, mapping, localization, and human-robot interaction.  Students work in small groups to develop and implement algorithms in real mobile robots and using real sensors, which can lead to their senior design projects.  </w:t>
      </w:r>
    </w:p>
    <w:p w14:paraId="0869AD65" w14:textId="2622EB8A" w:rsidR="00524D36" w:rsidRDefault="00524D36" w:rsidP="00F33998">
      <w:pPr>
        <w:jc w:val="both"/>
        <w:rPr>
          <w:rFonts w:ascii="BentonSans Comp Regular" w:hAnsi="BentonSans Comp Regular"/>
          <w:bCs/>
          <w:snapToGrid/>
          <w:color w:val="000000" w:themeColor="text1"/>
          <w:sz w:val="20"/>
        </w:rPr>
      </w:pPr>
    </w:p>
    <w:p w14:paraId="592D9E3B" w14:textId="1D8CF91F" w:rsidR="005F06A0" w:rsidRPr="0023102C" w:rsidRDefault="005F06A0" w:rsidP="00F33998">
      <w:pPr>
        <w:jc w:val="both"/>
        <w:rPr>
          <w:rFonts w:ascii="BentonSans Comp Regular" w:hAnsi="BentonSans Comp Regular"/>
          <w:bCs/>
          <w:i/>
          <w:iCs/>
          <w:snapToGrid/>
          <w:color w:val="000000" w:themeColor="text1"/>
          <w:sz w:val="20"/>
        </w:rPr>
      </w:pPr>
      <w:r w:rsidRPr="0023102C">
        <w:rPr>
          <w:rFonts w:ascii="BentonSans Comp Regular" w:hAnsi="BentonSans Comp Regular"/>
          <w:b/>
          <w:bCs/>
          <w:snapToGrid/>
          <w:color w:val="000000" w:themeColor="text1"/>
          <w:sz w:val="20"/>
        </w:rPr>
        <w:t>IT</w:t>
      </w:r>
      <w:r w:rsidR="001262D5">
        <w:rPr>
          <w:rFonts w:ascii="BentonSans Comp Regular" w:hAnsi="BentonSans Comp Regular"/>
          <w:b/>
          <w:bCs/>
          <w:snapToGrid/>
          <w:color w:val="000000" w:themeColor="text1"/>
          <w:sz w:val="20"/>
        </w:rPr>
        <w:t>SC</w:t>
      </w:r>
      <w:r w:rsidRPr="0023102C">
        <w:rPr>
          <w:rFonts w:ascii="BentonSans Comp Regular" w:hAnsi="BentonSans Comp Regular"/>
          <w:b/>
          <w:bCs/>
          <w:snapToGrid/>
          <w:color w:val="000000" w:themeColor="text1"/>
          <w:sz w:val="20"/>
        </w:rPr>
        <w:t xml:space="preserve"> 44</w:t>
      </w:r>
      <w:r w:rsidR="003155B1" w:rsidRPr="0023102C">
        <w:rPr>
          <w:rFonts w:ascii="BentonSans Comp Regular" w:hAnsi="BentonSans Comp Regular"/>
          <w:b/>
          <w:bCs/>
          <w:snapToGrid/>
          <w:color w:val="000000" w:themeColor="text1"/>
          <w:sz w:val="20"/>
        </w:rPr>
        <w:t xml:space="preserve">90. Professional Internship. (0 to </w:t>
      </w:r>
      <w:r w:rsidRPr="0023102C">
        <w:rPr>
          <w:rFonts w:ascii="BentonSans Comp Regular" w:hAnsi="BentonSans Comp Regular"/>
          <w:b/>
          <w:bCs/>
          <w:snapToGrid/>
          <w:color w:val="000000" w:themeColor="text1"/>
          <w:sz w:val="20"/>
        </w:rPr>
        <w:t xml:space="preserve">6)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w:t>
      </w:r>
      <w:r w:rsidR="001262D5">
        <w:rPr>
          <w:rFonts w:ascii="BentonSans Comp Regular" w:hAnsi="BentonSans Comp Regular"/>
          <w:bCs/>
          <w:snapToGrid/>
          <w:color w:val="000000" w:themeColor="text1"/>
          <w:sz w:val="20"/>
        </w:rPr>
        <w:t>Permission of d</w:t>
      </w:r>
      <w:r w:rsidRPr="0023102C">
        <w:rPr>
          <w:rFonts w:ascii="BentonSans Comp Regular" w:hAnsi="BentonSans Comp Regular"/>
          <w:bCs/>
          <w:snapToGrid/>
          <w:color w:val="000000" w:themeColor="text1"/>
          <w:sz w:val="20"/>
        </w:rPr>
        <w:t xml:space="preserve">epartment. </w:t>
      </w:r>
      <w:r w:rsidR="00C519F9"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Full</w:t>
      </w:r>
      <w:r w:rsidR="00C519F9" w:rsidRPr="0023102C">
        <w:rPr>
          <w:rFonts w:ascii="BentonSans Comp Regular" w:hAnsi="BentonSans Comp Regular"/>
          <w:bCs/>
          <w:snapToGrid/>
          <w:color w:val="000000" w:themeColor="text1"/>
          <w:sz w:val="20"/>
        </w:rPr>
        <w:t>-</w:t>
      </w:r>
      <w:r w:rsidRPr="0023102C">
        <w:rPr>
          <w:rFonts w:ascii="BentonSans Comp Regular" w:hAnsi="BentonSans Comp Regular"/>
          <w:bCs/>
          <w:snapToGrid/>
          <w:color w:val="000000" w:themeColor="text1"/>
          <w:sz w:val="20"/>
        </w:rPr>
        <w:t xml:space="preserve"> or part-time academic year internship in areas complementary to the concentration area of studies and designed to allow theoretical and course-based practical learning to be applied in a supervised industrial experience. </w:t>
      </w:r>
      <w:r w:rsidR="00C519F9"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Each student’s internship program must be approved by the supervising faculty.</w:t>
      </w:r>
      <w:r w:rsidR="00C519F9"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 A mid-term report and a final report to be evaluated by the supervising faculty are required. </w:t>
      </w:r>
      <w:r w:rsidR="00C519F9" w:rsidRPr="0023102C">
        <w:rPr>
          <w:rFonts w:ascii="BentonSans Comp Regular" w:hAnsi="BentonSans Comp Regular"/>
          <w:bCs/>
          <w:snapToGrid/>
          <w:color w:val="000000" w:themeColor="text1"/>
          <w:sz w:val="20"/>
        </w:rPr>
        <w:t xml:space="preserve"> Grading</w:t>
      </w:r>
      <w:r w:rsidRPr="0023102C">
        <w:rPr>
          <w:rFonts w:ascii="BentonSans Comp Regular" w:hAnsi="BentonSans Comp Regular"/>
          <w:bCs/>
          <w:snapToGrid/>
          <w:color w:val="000000" w:themeColor="text1"/>
          <w:sz w:val="20"/>
        </w:rPr>
        <w:t xml:space="preserve"> by the supervising faculty in consultation with off-campus supervisor at the internship organization. </w:t>
      </w:r>
      <w:r w:rsidR="00C519F9"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Cs/>
          <w:i/>
          <w:snapToGrid/>
          <w:color w:val="000000" w:themeColor="text1"/>
          <w:sz w:val="20"/>
        </w:rPr>
        <w:t xml:space="preserve">May be repeated but a maximum of six credit hours only may be used to meet a major requirement such as a major elective. </w:t>
      </w:r>
      <w:r w:rsidR="00C519F9" w:rsidRPr="0023102C">
        <w:rPr>
          <w:rFonts w:ascii="BentonSans Comp Regular" w:hAnsi="BentonSans Comp Regular"/>
          <w:bCs/>
          <w:i/>
          <w:snapToGrid/>
          <w:color w:val="000000" w:themeColor="text1"/>
          <w:sz w:val="20"/>
        </w:rPr>
        <w:t xml:space="preserve"> </w:t>
      </w:r>
      <w:r w:rsidRPr="0023102C">
        <w:rPr>
          <w:rFonts w:ascii="BentonSans Comp Regular" w:hAnsi="BentonSans Comp Regular"/>
          <w:bCs/>
          <w:i/>
          <w:snapToGrid/>
          <w:color w:val="000000" w:themeColor="text1"/>
          <w:sz w:val="20"/>
        </w:rPr>
        <w:t>Any credit above the maximum of six hours may only be used as free electives.</w:t>
      </w:r>
      <w:r w:rsidRPr="0023102C">
        <w:rPr>
          <w:rFonts w:ascii="BentonSans Comp Regular" w:hAnsi="BentonSans Comp Regular"/>
          <w:bCs/>
          <w:snapToGrid/>
          <w:color w:val="000000" w:themeColor="text1"/>
          <w:sz w:val="20"/>
        </w:rPr>
        <w:t xml:space="preserve"> </w:t>
      </w:r>
    </w:p>
    <w:p w14:paraId="461C3385" w14:textId="77777777" w:rsidR="005F06A0" w:rsidRPr="0023102C" w:rsidRDefault="005F06A0" w:rsidP="00F33998">
      <w:pPr>
        <w:jc w:val="both"/>
        <w:rPr>
          <w:rFonts w:ascii="BentonSans Comp Regular" w:hAnsi="BentonSans Comp Regular"/>
          <w:bCs/>
          <w:snapToGrid/>
          <w:color w:val="000000" w:themeColor="text1"/>
          <w:sz w:val="20"/>
        </w:rPr>
      </w:pPr>
    </w:p>
    <w:p w14:paraId="42F15959" w14:textId="2B6D1790"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ITCS 4640. Financial Services Informatics Industry Foundations Capstone I. (3)</w:t>
      </w:r>
      <w:r w:rsidR="003563C0"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ITIS 4640.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 An individual or group project in the theory, teaching, or application of Financial Services Informatics under the direction of a faculty member. </w:t>
      </w:r>
      <w:r w:rsidR="00C519F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Projects must be approved before they may be initiated. </w:t>
      </w:r>
      <w:r w:rsidRPr="0023102C">
        <w:rPr>
          <w:rFonts w:ascii="BentonSans Comp Regular" w:hAnsi="BentonSans Comp Regular"/>
          <w:i/>
          <w:iCs/>
          <w:color w:val="000000" w:themeColor="text1"/>
          <w:sz w:val="20"/>
        </w:rPr>
        <w:t xml:space="preserve"> </w:t>
      </w:r>
    </w:p>
    <w:p w14:paraId="3FFD719D" w14:textId="77777777" w:rsidR="005F06A0" w:rsidRPr="0023102C" w:rsidRDefault="005F06A0" w:rsidP="00F33998">
      <w:pPr>
        <w:jc w:val="both"/>
        <w:rPr>
          <w:rFonts w:ascii="BentonSans Comp Regular" w:hAnsi="BentonSans Comp Regular"/>
          <w:i/>
          <w:iCs/>
          <w:color w:val="000000" w:themeColor="text1"/>
          <w:sz w:val="20"/>
        </w:rPr>
      </w:pPr>
    </w:p>
    <w:p w14:paraId="78FC7C68" w14:textId="5ED84B59"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ITCS 4641. Financial Services Informatics Industry Foundations Capstone II. (3)</w:t>
      </w:r>
      <w:r w:rsidRPr="0023102C">
        <w:rPr>
          <w:rFonts w:ascii="BentonSans Comp Regular" w:hAnsi="BentonSans Comp Regular"/>
          <w:color w:val="000000" w:themeColor="text1"/>
          <w:sz w:val="20"/>
        </w:rPr>
        <w:t xml:space="preserve"> </w:t>
      </w:r>
      <w:r w:rsidR="00C519F9"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ITIS 4641.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ITCS/ITIS 4640. A continuation of ITCS/ITIS 4640. </w:t>
      </w:r>
      <w:r w:rsidRPr="0023102C">
        <w:rPr>
          <w:rFonts w:ascii="BentonSans Comp Regular" w:hAnsi="BentonSans Comp Regular"/>
          <w:i/>
          <w:iCs/>
          <w:color w:val="000000" w:themeColor="text1"/>
          <w:sz w:val="20"/>
        </w:rPr>
        <w:t xml:space="preserve"> </w:t>
      </w:r>
    </w:p>
    <w:p w14:paraId="093DA2F6" w14:textId="77777777" w:rsidR="005F06A0" w:rsidRPr="0023102C" w:rsidRDefault="005F06A0" w:rsidP="00F33998">
      <w:pPr>
        <w:jc w:val="both"/>
        <w:rPr>
          <w:rFonts w:ascii="BentonSans Comp Regular" w:hAnsi="BentonSans Comp Regular"/>
          <w:i/>
          <w:iCs/>
          <w:color w:val="000000" w:themeColor="text1"/>
          <w:sz w:val="20"/>
        </w:rPr>
      </w:pPr>
    </w:p>
    <w:p w14:paraId="0B3F9E89" w14:textId="77777777" w:rsidR="005F06A0" w:rsidRPr="0023102C" w:rsidRDefault="00B82702" w:rsidP="00F33998">
      <w:pPr>
        <w:keepNext/>
        <w:pBdr>
          <w:top w:val="single" w:sz="4" w:space="1" w:color="auto"/>
        </w:pBdr>
        <w:tabs>
          <w:tab w:val="left" w:pos="162"/>
          <w:tab w:val="right" w:pos="405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Software and Information Systems </w:t>
      </w:r>
      <w:r w:rsidR="005F06A0" w:rsidRPr="0023102C">
        <w:rPr>
          <w:rFonts w:ascii="BentonSans Comp Regular" w:hAnsi="BentonSans Comp Regular"/>
          <w:b/>
          <w:color w:val="000000" w:themeColor="text1"/>
          <w:sz w:val="32"/>
        </w:rPr>
        <w:t>(ITIS)</w:t>
      </w:r>
    </w:p>
    <w:p w14:paraId="22B19901" w14:textId="77777777" w:rsidR="005F06A0" w:rsidRPr="0023102C" w:rsidRDefault="005F06A0" w:rsidP="00F33998">
      <w:pPr>
        <w:keepNext/>
        <w:jc w:val="both"/>
        <w:rPr>
          <w:rFonts w:ascii="BentonSans Comp Regular" w:hAnsi="BentonSans Comp Regular"/>
          <w:b/>
          <w:color w:val="000000" w:themeColor="text1"/>
          <w:kern w:val="2"/>
          <w:sz w:val="20"/>
        </w:rPr>
      </w:pPr>
    </w:p>
    <w:p w14:paraId="12478DCA" w14:textId="736A16D5" w:rsidR="005F06A0" w:rsidRPr="0023102C" w:rsidRDefault="005F06A0" w:rsidP="00F33998">
      <w:pPr>
        <w:keepNext/>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ITIS 1102. Advanced Internet Concepts. (3) </w:t>
      </w:r>
      <w:r w:rsidR="00B82702"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ITCS 1102. </w:t>
      </w:r>
      <w:r w:rsidR="00B8270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 1101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Advanced study of the Internet environment.  Designed for any student who is familiar with office productivity tools and a user of Internet technologies; it addresses advanced concepts of computer literacy.  Topics include: concepts of website design and how to evaluate websites; proper use of synchronous and asynchronous communication tools (e.g., chat, email, IM); issues of copyright and cyber-ethics; using the Internet to do research; and publishing via the Internet.  Other topics may be added to keep the content current and relevant.  Students complete extensive Internet-oriented projects to demonstrate mastery of the skills discussed in class.  May not be taken for credit by ITIS majors. </w:t>
      </w:r>
      <w:r w:rsidRPr="0023102C">
        <w:rPr>
          <w:rFonts w:ascii="BentonSans Comp Regular" w:hAnsi="BentonSans Comp Regular"/>
          <w:i/>
          <w:iCs/>
          <w:color w:val="000000" w:themeColor="text1"/>
          <w:sz w:val="20"/>
        </w:rPr>
        <w:t xml:space="preserve"> </w:t>
      </w:r>
    </w:p>
    <w:p w14:paraId="5E172A5D" w14:textId="77777777" w:rsidR="005F06A0" w:rsidRPr="0023102C" w:rsidRDefault="005F06A0" w:rsidP="00F33998">
      <w:pPr>
        <w:jc w:val="both"/>
        <w:rPr>
          <w:rFonts w:ascii="BentonSans Comp Regular" w:hAnsi="BentonSans Comp Regular"/>
          <w:i/>
          <w:iCs/>
          <w:color w:val="000000" w:themeColor="text1"/>
          <w:sz w:val="20"/>
        </w:rPr>
      </w:pPr>
    </w:p>
    <w:p w14:paraId="39C12387"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ITIS 1200. Freshman Seminar.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An introductory Information Technology course designed to assist students with the transition to college by acquainting them with the University’s resources and support, exploring opportunities in the IT field, and developing a strong sense of community within the College of Computing and Informatics and the University as a whole.  The development of learning skills, time management skills, and other life skills necessary for college success will be emphasized.</w:t>
      </w:r>
      <w:r w:rsidRPr="0023102C">
        <w:rPr>
          <w:rFonts w:ascii="BentonSans Comp Regular" w:hAnsi="BentonSans Comp Regular"/>
          <w:i/>
          <w:color w:val="000000" w:themeColor="text1"/>
          <w:sz w:val="20"/>
        </w:rPr>
        <w:t xml:space="preserve">   </w:t>
      </w:r>
    </w:p>
    <w:p w14:paraId="417CC18B" w14:textId="77777777" w:rsidR="005F06A0" w:rsidRPr="0023102C" w:rsidRDefault="005F06A0" w:rsidP="00F33998">
      <w:pPr>
        <w:jc w:val="both"/>
        <w:rPr>
          <w:rFonts w:ascii="BentonSans Comp Regular" w:hAnsi="BentonSans Comp Regular"/>
          <w:b/>
          <w:color w:val="000000" w:themeColor="text1"/>
          <w:kern w:val="2"/>
          <w:sz w:val="20"/>
        </w:rPr>
      </w:pPr>
    </w:p>
    <w:p w14:paraId="6A19C09E" w14:textId="00C2E0BD"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ITIS 1203. Survey of Computing.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ITCS 1203.  Introductory course that explores the broad field of computing as it applies to daily life. Topics cover computers of all sizes from handheld devices to super computers; the role of software from operating systems to applications; the software development process; issues of security and privacy on the Internet and the World Wide Web; and possible fields of study within the broad field of information technology. </w:t>
      </w:r>
    </w:p>
    <w:p w14:paraId="78FF6668" w14:textId="77777777" w:rsidR="005F06A0" w:rsidRPr="0023102C" w:rsidRDefault="005F06A0" w:rsidP="00F33998">
      <w:pPr>
        <w:jc w:val="both"/>
        <w:rPr>
          <w:rFonts w:ascii="BentonSans Comp Regular" w:hAnsi="BentonSans Comp Regular"/>
          <w:i/>
          <w:iCs/>
          <w:color w:val="000000" w:themeColor="text1"/>
          <w:sz w:val="20"/>
        </w:rPr>
      </w:pPr>
    </w:p>
    <w:p w14:paraId="0246157A" w14:textId="2778C750"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ITIS 1301. Introduction to the Financial Services Industry. (3)</w:t>
      </w:r>
      <w:r w:rsidRPr="0023102C">
        <w:rPr>
          <w:rFonts w:ascii="BentonSans Comp Regular" w:hAnsi="BentonSans Comp Regular"/>
          <w:color w:val="000000" w:themeColor="text1"/>
          <w:sz w:val="20"/>
        </w:rPr>
        <w:t xml:space="preserve"> </w:t>
      </w:r>
      <w:r w:rsidR="00A83FBF"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ITCS 1301. </w:t>
      </w:r>
      <w:r w:rsidR="00A83FBF" w:rsidRPr="0023102C">
        <w:rPr>
          <w:rFonts w:ascii="BentonSans Comp Regular" w:hAnsi="BentonSans Comp Regular"/>
          <w:color w:val="000000" w:themeColor="text1"/>
          <w:sz w:val="20"/>
        </w:rPr>
        <w:t xml:space="preserve"> A</w:t>
      </w:r>
      <w:r w:rsidRPr="0023102C">
        <w:rPr>
          <w:rFonts w:ascii="BentonSans Comp Regular" w:hAnsi="BentonSans Comp Regular"/>
          <w:color w:val="000000" w:themeColor="text1"/>
          <w:sz w:val="20"/>
        </w:rPr>
        <w:t xml:space="preserve">n overview of the financial services industry, </w:t>
      </w:r>
      <w:r w:rsidR="00A83FBF" w:rsidRPr="0023102C">
        <w:rPr>
          <w:rFonts w:ascii="BentonSans Comp Regular" w:hAnsi="BentonSans Comp Regular"/>
          <w:color w:val="000000" w:themeColor="text1"/>
          <w:sz w:val="20"/>
        </w:rPr>
        <w:t xml:space="preserve">including </w:t>
      </w:r>
      <w:r w:rsidRPr="0023102C">
        <w:rPr>
          <w:rFonts w:ascii="BentonSans Comp Regular" w:hAnsi="BentonSans Comp Regular"/>
          <w:color w:val="000000" w:themeColor="text1"/>
          <w:sz w:val="20"/>
        </w:rPr>
        <w:t xml:space="preserve">such areas as the industry components; regulatory considerations and their impact; and relations with other institutions. </w:t>
      </w:r>
      <w:r w:rsidRPr="0023102C">
        <w:rPr>
          <w:rFonts w:ascii="BentonSans Comp Regular" w:hAnsi="BentonSans Comp Regular"/>
          <w:i/>
          <w:iCs/>
          <w:color w:val="000000" w:themeColor="text1"/>
          <w:sz w:val="20"/>
        </w:rPr>
        <w:t xml:space="preserve"> </w:t>
      </w:r>
    </w:p>
    <w:p w14:paraId="55B2A2CA" w14:textId="77777777" w:rsidR="005F06A0" w:rsidRPr="0023102C" w:rsidRDefault="005F06A0" w:rsidP="00F33998">
      <w:pPr>
        <w:jc w:val="both"/>
        <w:rPr>
          <w:rFonts w:ascii="BentonSans Comp Regular" w:hAnsi="BentonSans Comp Regular"/>
          <w:i/>
          <w:iCs/>
          <w:color w:val="000000" w:themeColor="text1"/>
          <w:sz w:val="20"/>
        </w:rPr>
      </w:pPr>
    </w:p>
    <w:p w14:paraId="411C0570" w14:textId="46D40C74" w:rsidR="005F06A0" w:rsidRPr="0023102C" w:rsidRDefault="005F06A0" w:rsidP="00F33998">
      <w:pPr>
        <w:jc w:val="both"/>
        <w:rPr>
          <w:rFonts w:ascii="BentonSans Comp Regular" w:hAnsi="BentonSans Comp Regular"/>
          <w:bCs/>
          <w:i/>
          <w:snapToGrid/>
          <w:color w:val="000000" w:themeColor="text1"/>
          <w:sz w:val="20"/>
        </w:rPr>
      </w:pPr>
      <w:r w:rsidRPr="0023102C">
        <w:rPr>
          <w:rFonts w:ascii="BentonSans Comp Regular" w:hAnsi="BentonSans Comp Regular"/>
          <w:b/>
          <w:bCs/>
          <w:snapToGrid/>
          <w:color w:val="000000" w:themeColor="text1"/>
          <w:sz w:val="20"/>
        </w:rPr>
        <w:t xml:space="preserve">ITIS 1350. eScience. (4)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ITIS 1350L. This course introduces the application of computational methods to scientific exploration and discovery in the natural sciences. Examples include modeling the spread of viruses, predator-prey relationship, the carbon cycle, and fish schooling. Both theory and practice of computational simulation and modeling techniques are examined as tools to support the scientific method. </w:t>
      </w:r>
      <w:r w:rsidR="00AC0949">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No computer programming knowledge is required. </w:t>
      </w:r>
      <w:r w:rsidR="00AC0949">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The course grade includes the student’s performance in ITIS 1350L. </w:t>
      </w:r>
      <w:r w:rsidR="00AC0949">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Must be taken concurrently with ITIS 1350L. </w:t>
      </w:r>
    </w:p>
    <w:p w14:paraId="6B09734D" w14:textId="77777777" w:rsidR="005F06A0" w:rsidRPr="0023102C" w:rsidRDefault="005F06A0" w:rsidP="00F33998">
      <w:pPr>
        <w:jc w:val="both"/>
        <w:rPr>
          <w:rFonts w:ascii="BentonSans Comp Regular" w:hAnsi="BentonSans Comp Regular"/>
          <w:b/>
          <w:bCs/>
          <w:i/>
          <w:snapToGrid/>
          <w:color w:val="000000" w:themeColor="text1"/>
          <w:sz w:val="20"/>
        </w:rPr>
      </w:pPr>
    </w:p>
    <w:p w14:paraId="6499341A" w14:textId="0138366C" w:rsidR="005F06A0" w:rsidRPr="0023102C" w:rsidRDefault="005F06A0" w:rsidP="00F33998">
      <w:pPr>
        <w:jc w:val="both"/>
        <w:rPr>
          <w:rFonts w:ascii="BentonSans Comp Regular" w:hAnsi="BentonSans Comp Regular"/>
          <w:bCs/>
          <w:i/>
          <w:snapToGrid/>
          <w:color w:val="000000" w:themeColor="text1"/>
          <w:sz w:val="20"/>
        </w:rPr>
      </w:pPr>
      <w:r w:rsidRPr="0023102C">
        <w:rPr>
          <w:rFonts w:ascii="BentonSans Comp Regular" w:hAnsi="BentonSans Comp Regular"/>
          <w:b/>
          <w:bCs/>
          <w:snapToGrid/>
          <w:color w:val="000000" w:themeColor="text1"/>
          <w:sz w:val="20"/>
        </w:rPr>
        <w:t>ITIS 1350L. eScience Laboratory. (0)</w:t>
      </w:r>
      <w:r w:rsidRPr="0023102C">
        <w:rPr>
          <w:rFonts w:ascii="BentonSans Comp Regular" w:hAnsi="BentonSans Comp Regular"/>
          <w:bCs/>
          <w:snapToGrid/>
          <w:color w:val="000000" w:themeColor="text1"/>
          <w:sz w:val="20"/>
        </w:rPr>
        <w:t xml:space="preserve">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ITIS 1350. </w:t>
      </w:r>
      <w:r w:rsidRPr="0023102C">
        <w:rPr>
          <w:rFonts w:ascii="BentonSans Comp Regular" w:hAnsi="BentonSans Comp Regular"/>
          <w:bCs/>
          <w:snapToGrid/>
          <w:color w:val="000000" w:themeColor="text1"/>
          <w:sz w:val="20"/>
        </w:rPr>
        <w:t xml:space="preserve">Laboratory exercises that introduce computational tools and techniques that support scientific exploration and discovery in the natural sciences. One three hour laboratory per week. </w:t>
      </w:r>
      <w:r w:rsidR="00AC778D">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No programming experience is required. Performance in ITIS 1350L will be counted as a portion of the ITIS 1350 grade.</w:t>
      </w:r>
      <w:r w:rsidR="00AC778D">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 Must be taken concurrently with ITIS 1350. </w:t>
      </w:r>
      <w:r w:rsidR="00AC778D">
        <w:rPr>
          <w:rFonts w:ascii="BentonSans Comp Regular" w:hAnsi="BentonSans Comp Regular"/>
          <w:bCs/>
          <w:snapToGrid/>
          <w:color w:val="000000" w:themeColor="text1"/>
          <w:sz w:val="20"/>
        </w:rPr>
        <w:t xml:space="preserve"> </w:t>
      </w:r>
      <w:r w:rsidRPr="0023102C">
        <w:rPr>
          <w:rFonts w:ascii="BentonSans Comp Regular" w:hAnsi="BentonSans Comp Regular"/>
          <w:bCs/>
          <w:i/>
          <w:snapToGrid/>
          <w:color w:val="000000" w:themeColor="text1"/>
          <w:sz w:val="20"/>
        </w:rPr>
        <w:t>Graded on a Pass/No Credit basis.</w:t>
      </w:r>
      <w:r w:rsidRPr="0023102C">
        <w:rPr>
          <w:rFonts w:ascii="BentonSans Comp Regular" w:hAnsi="BentonSans Comp Regular"/>
          <w:bCs/>
          <w:snapToGrid/>
          <w:color w:val="000000" w:themeColor="text1"/>
          <w:sz w:val="20"/>
        </w:rPr>
        <w:t xml:space="preserve"> </w:t>
      </w:r>
    </w:p>
    <w:p w14:paraId="6470AF45" w14:textId="77777777" w:rsidR="005F06A0" w:rsidRPr="0023102C" w:rsidRDefault="005F06A0" w:rsidP="00F33998">
      <w:pPr>
        <w:jc w:val="both"/>
        <w:rPr>
          <w:rFonts w:ascii="BentonSans Comp Regular" w:hAnsi="BentonSans Comp Regular"/>
          <w:b/>
          <w:bCs/>
          <w:snapToGrid/>
          <w:color w:val="000000" w:themeColor="text1"/>
          <w:sz w:val="20"/>
        </w:rPr>
      </w:pPr>
    </w:p>
    <w:p w14:paraId="5200E480" w14:textId="1D689188"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ITIS 2110. IT Infrastructure I: Design and Practice.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bCs/>
          <w:color w:val="000000" w:themeColor="text1"/>
          <w:sz w:val="20"/>
        </w:rPr>
        <w:t>Corequisite(s):</w:t>
      </w:r>
      <w:r w:rsidRPr="0023102C">
        <w:rPr>
          <w:rFonts w:ascii="BentonSans Comp Regular" w:hAnsi="BentonSans Comp Regular"/>
          <w:bCs/>
          <w:color w:val="000000" w:themeColor="text1"/>
          <w:sz w:val="20"/>
        </w:rPr>
        <w:t xml:space="preserve"> ITIS 2110L.</w:t>
      </w:r>
      <w:r w:rsidRPr="0023102C">
        <w:rPr>
          <w:rFonts w:ascii="BentonSans Comp Regular" w:hAnsi="BentonSans Comp Regular"/>
          <w:b/>
          <w:bCs/>
          <w:color w:val="000000" w:themeColor="text1"/>
          <w:sz w:val="20"/>
        </w:rPr>
        <w:t xml:space="preserve"> </w:t>
      </w:r>
      <w:r w:rsidR="00AC778D">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This course covers basics concepts for IT infrastructure systems administration such as networking administration (e.g., DNS configuration, router configuration, firewall setup, and web server configurations), operating system administration (e.g., account and privilege management, and service management).</w:t>
      </w:r>
      <w:r w:rsidR="00AC778D">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course</w:t>
      </w:r>
      <w:r w:rsidRPr="0023102C">
        <w:rPr>
          <w:rFonts w:ascii="BentonSans Comp Regular" w:hAnsi="BentonSans Comp Regular"/>
          <w:b/>
          <w:bCs/>
          <w:color w:val="000000" w:themeColor="text1"/>
          <w:sz w:val="20"/>
        </w:rPr>
        <w:t xml:space="preserve"> </w:t>
      </w:r>
      <w:r w:rsidRPr="0023102C">
        <w:rPr>
          <w:rFonts w:ascii="BentonSans Comp Regular" w:hAnsi="BentonSans Comp Regular"/>
          <w:bCs/>
          <w:color w:val="000000" w:themeColor="text1"/>
          <w:sz w:val="20"/>
        </w:rPr>
        <w:t>grade includes the student’s performance in ITIS 2110L.</w:t>
      </w:r>
      <w:r w:rsidRPr="0023102C">
        <w:rPr>
          <w:rFonts w:ascii="BentonSans Comp Regular" w:hAnsi="BentonSans Comp Regular"/>
          <w:color w:val="000000" w:themeColor="text1"/>
          <w:sz w:val="20"/>
        </w:rPr>
        <w:t xml:space="preserve"> </w:t>
      </w:r>
    </w:p>
    <w:p w14:paraId="074AD4B3" w14:textId="77777777" w:rsidR="005F06A0" w:rsidRPr="0023102C" w:rsidRDefault="005F06A0" w:rsidP="00F33998">
      <w:pPr>
        <w:autoSpaceDE w:val="0"/>
        <w:autoSpaceDN w:val="0"/>
        <w:adjustRightInd w:val="0"/>
        <w:jc w:val="both"/>
        <w:rPr>
          <w:rFonts w:ascii="BentonSans Comp Regular" w:hAnsi="BentonSans Comp Regular"/>
          <w:color w:val="000000" w:themeColor="text1"/>
          <w:sz w:val="20"/>
        </w:rPr>
      </w:pPr>
    </w:p>
    <w:p w14:paraId="5CCE9478" w14:textId="7AC10CC8"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ITIS 2110L. IT Infrastructure I: Design and Practice Lab. (0)</w:t>
      </w:r>
      <w:r w:rsidR="003E7D25"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ITIS 2110. Guided laboratory exercises dealing with IT Infrastructure concepts and equipment. </w:t>
      </w:r>
      <w:r w:rsidR="00AC778D">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Performance in ITIS 2110L will be counted as portion of the ITIS 2110 grade. </w:t>
      </w:r>
      <w:r w:rsidR="00AC778D">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Graded on a Pass/No Credit basis.  </w:t>
      </w:r>
    </w:p>
    <w:p w14:paraId="7C229755" w14:textId="77777777" w:rsidR="005F06A0" w:rsidRPr="0023102C" w:rsidRDefault="005F06A0" w:rsidP="00F33998">
      <w:pPr>
        <w:jc w:val="both"/>
        <w:rPr>
          <w:rFonts w:ascii="BentonSans Comp Regular" w:hAnsi="BentonSans Comp Regular"/>
          <w:b/>
          <w:color w:val="000000" w:themeColor="text1"/>
          <w:kern w:val="2"/>
          <w:sz w:val="20"/>
        </w:rPr>
      </w:pPr>
    </w:p>
    <w:p w14:paraId="164E40E3" w14:textId="42FDC082"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ITIS 2301. Financial Services Computing Environment.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7576C1" w:rsidRPr="0023102C">
        <w:rPr>
          <w:rFonts w:ascii="BentonSans Comp Regular" w:hAnsi="BentonSans Comp Regular"/>
          <w:color w:val="000000" w:themeColor="text1"/>
          <w:sz w:val="20"/>
        </w:rPr>
        <w:t xml:space="preserve"> ITCS 2301. </w:t>
      </w:r>
      <w:r w:rsidR="0014669A" w:rsidRPr="0023102C">
        <w:rPr>
          <w:rFonts w:ascii="BentonSans Comp Regular" w:hAnsi="BentonSans Comp Regular"/>
          <w:color w:val="000000" w:themeColor="text1"/>
          <w:sz w:val="20"/>
        </w:rPr>
        <w:t>Prerequisite(s):</w:t>
      </w:r>
      <w:r w:rsidR="007576C1" w:rsidRPr="0023102C">
        <w:rPr>
          <w:rFonts w:ascii="BentonSans Comp Regular" w:hAnsi="BentonSans Comp Regular"/>
          <w:color w:val="000000" w:themeColor="text1"/>
          <w:sz w:val="20"/>
        </w:rPr>
        <w:t xml:space="preserve"> ITCS 1301 or </w:t>
      </w:r>
      <w:r w:rsidRPr="0023102C">
        <w:rPr>
          <w:rFonts w:ascii="BentonSans Comp Regular" w:hAnsi="BentonSans Comp Regular"/>
          <w:color w:val="000000" w:themeColor="text1"/>
          <w:sz w:val="20"/>
        </w:rPr>
        <w:t>ITIS 1301.</w:t>
      </w:r>
      <w:r w:rsidR="000538F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0538F3"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tudent</w:t>
      </w:r>
      <w:r w:rsidR="000538F3"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gain insights on several key components in financial computing environments and the enabling technologies. </w:t>
      </w:r>
      <w:r w:rsidRPr="0023102C">
        <w:rPr>
          <w:rFonts w:ascii="BentonSans Comp Regular" w:hAnsi="BentonSans Comp Regular"/>
          <w:i/>
          <w:iCs/>
          <w:color w:val="000000" w:themeColor="text1"/>
          <w:sz w:val="20"/>
        </w:rPr>
        <w:t xml:space="preserve"> </w:t>
      </w:r>
    </w:p>
    <w:p w14:paraId="531BF7F1" w14:textId="77777777" w:rsidR="00A83A19" w:rsidRPr="0023102C" w:rsidRDefault="00A83A19" w:rsidP="00F33998">
      <w:pPr>
        <w:jc w:val="both"/>
        <w:rPr>
          <w:rFonts w:ascii="BentonSans Comp Regular" w:hAnsi="BentonSans Comp Regular"/>
          <w:i/>
          <w:iCs/>
          <w:color w:val="000000" w:themeColor="text1"/>
          <w:sz w:val="20"/>
        </w:rPr>
      </w:pPr>
    </w:p>
    <w:p w14:paraId="77105B61"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ITIS 3100. Introduction to IT Infrastructure Systems. (3) </w:t>
      </w:r>
      <w:r w:rsidR="004C1DC3"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2300. </w:t>
      </w:r>
      <w:r w:rsidR="004C1DC3" w:rsidRPr="0023102C">
        <w:rPr>
          <w:rFonts w:ascii="BentonSans Comp Regular" w:hAnsi="BentonSans Comp Regular"/>
          <w:color w:val="000000" w:themeColor="text1"/>
          <w:sz w:val="20"/>
        </w:rPr>
        <w:t xml:space="preserve"> The</w:t>
      </w:r>
      <w:r w:rsidRPr="0023102C">
        <w:rPr>
          <w:rFonts w:ascii="BentonSans Comp Regular" w:hAnsi="BentonSans Comp Regular"/>
          <w:color w:val="000000" w:themeColor="text1"/>
          <w:sz w:val="20"/>
        </w:rPr>
        <w:t xml:space="preserve"> methodologies, tools, and technologies that are important for understanding various IT infrastructure systems such as file storage services, email services, and web services. </w:t>
      </w:r>
      <w:r w:rsidR="004C1DC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Focus placed on understanding widely-used network infrastructure services and systems, and acquiring basic knowledge in design practices and management of such systems. </w:t>
      </w:r>
      <w:r w:rsidRPr="0023102C">
        <w:rPr>
          <w:rFonts w:ascii="BentonSans Comp Regular" w:hAnsi="BentonSans Comp Regular"/>
          <w:i/>
          <w:iCs/>
          <w:color w:val="000000" w:themeColor="text1"/>
          <w:sz w:val="20"/>
        </w:rPr>
        <w:t>Can serve as a prerequisite course for ITIS 3200</w:t>
      </w:r>
      <w:r w:rsidR="004C1DC3" w:rsidRPr="0023102C">
        <w:rPr>
          <w:rFonts w:ascii="BentonSans Comp Regular" w:hAnsi="BentonSans Comp Regular"/>
          <w:i/>
          <w:iCs/>
          <w:color w:val="000000" w:themeColor="text1"/>
          <w:sz w:val="20"/>
        </w:rPr>
        <w:t xml:space="preserve"> and</w:t>
      </w:r>
      <w:r w:rsidRPr="0023102C">
        <w:rPr>
          <w:rFonts w:ascii="BentonSans Comp Regular" w:hAnsi="BentonSans Comp Regular"/>
          <w:i/>
          <w:iCs/>
          <w:color w:val="000000" w:themeColor="text1"/>
          <w:sz w:val="20"/>
        </w:rPr>
        <w:t xml:space="preserve"> ITIS 4220.  </w:t>
      </w:r>
    </w:p>
    <w:p w14:paraId="498E9166" w14:textId="77777777" w:rsidR="005F06A0" w:rsidRPr="0023102C" w:rsidRDefault="005F06A0" w:rsidP="00F33998">
      <w:pPr>
        <w:jc w:val="both"/>
        <w:rPr>
          <w:rFonts w:ascii="BentonSans Comp Regular" w:hAnsi="BentonSans Comp Regular"/>
          <w:i/>
          <w:iCs/>
          <w:color w:val="000000" w:themeColor="text1"/>
          <w:sz w:val="20"/>
        </w:rPr>
      </w:pPr>
    </w:p>
    <w:p w14:paraId="7D6CC4F3" w14:textId="12437220"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ITIS 3105. Server-Side Applications and Data Management. (3) </w:t>
      </w:r>
      <w:r w:rsidR="0016437D"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2300 and </w:t>
      </w:r>
      <w:r w:rsidR="008E67DC" w:rsidRPr="0023102C">
        <w:rPr>
          <w:rFonts w:ascii="BentonSans Comp Regular" w:hAnsi="BentonSans Comp Regular"/>
          <w:color w:val="000000" w:themeColor="text1"/>
          <w:sz w:val="20"/>
        </w:rPr>
        <w:t>ITSC 1213</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This course covers principles that are important for implementing advanced Web-based applications. </w:t>
      </w:r>
      <w:r w:rsidR="00836D01">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w:t>
      </w:r>
      <w:r w:rsidR="00836D01">
        <w:rPr>
          <w:rFonts w:ascii="BentonSans Comp Regular" w:hAnsi="BentonSans Comp Regular"/>
          <w:color w:val="000000" w:themeColor="text1"/>
          <w:sz w:val="20"/>
        </w:rPr>
        <w:t>is</w:t>
      </w:r>
      <w:r w:rsidRPr="0023102C">
        <w:rPr>
          <w:rFonts w:ascii="BentonSans Comp Regular" w:hAnsi="BentonSans Comp Regular"/>
          <w:color w:val="000000" w:themeColor="text1"/>
          <w:sz w:val="20"/>
        </w:rPr>
        <w:t xml:space="preserve"> placed on industrial and business applications which require robust and secure implementations. </w:t>
      </w:r>
      <w:r w:rsidR="00836D01">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Server-side scripting and processing techniques </w:t>
      </w:r>
      <w:r w:rsidR="00836D01">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exercised in course projects. </w:t>
      </w:r>
    </w:p>
    <w:p w14:paraId="50CCA8BE" w14:textId="77777777" w:rsidR="005F06A0" w:rsidRPr="0023102C" w:rsidRDefault="005F06A0" w:rsidP="00F33998">
      <w:pPr>
        <w:jc w:val="both"/>
        <w:rPr>
          <w:rFonts w:ascii="BentonSans Comp Regular" w:hAnsi="BentonSans Comp Regular"/>
          <w:i/>
          <w:iCs/>
          <w:color w:val="000000" w:themeColor="text1"/>
          <w:sz w:val="20"/>
        </w:rPr>
      </w:pPr>
    </w:p>
    <w:p w14:paraId="567274A3" w14:textId="77777777" w:rsidR="005F06A0" w:rsidRPr="0023102C" w:rsidRDefault="005F06A0" w:rsidP="00F33998">
      <w:pPr>
        <w:jc w:val="both"/>
        <w:rPr>
          <w:rFonts w:ascii="BentonSans Comp Regular" w:hAnsi="BentonSans Comp Regular"/>
          <w:i/>
          <w:color w:val="000000" w:themeColor="text1"/>
          <w:kern w:val="2"/>
          <w:sz w:val="20"/>
        </w:rPr>
      </w:pPr>
      <w:r w:rsidRPr="0023102C">
        <w:rPr>
          <w:rFonts w:ascii="BentonSans Comp Regular" w:hAnsi="BentonSans Comp Regular"/>
          <w:b/>
          <w:color w:val="000000" w:themeColor="text1"/>
          <w:kern w:val="2"/>
          <w:sz w:val="20"/>
        </w:rPr>
        <w:t xml:space="preserve">ITIS 3106. Structured System Analysis and Design. (3) </w:t>
      </w:r>
      <w:r w:rsidR="0014669A" w:rsidRPr="0023102C">
        <w:rPr>
          <w:rFonts w:ascii="BentonSans Comp Regular" w:hAnsi="BentonSans Comp Regular"/>
          <w:color w:val="000000" w:themeColor="text1"/>
          <w:kern w:val="2"/>
          <w:sz w:val="20"/>
        </w:rPr>
        <w:t>Prerequisite(s):</w:t>
      </w:r>
      <w:r w:rsidRPr="0023102C">
        <w:rPr>
          <w:rFonts w:ascii="BentonSans Comp Regular" w:hAnsi="BentonSans Comp Regular"/>
          <w:color w:val="000000" w:themeColor="text1"/>
          <w:kern w:val="2"/>
          <w:sz w:val="20"/>
        </w:rPr>
        <w:t xml:space="preserve"> </w:t>
      </w:r>
      <w:r w:rsidR="008E67DC" w:rsidRPr="0023102C">
        <w:rPr>
          <w:rFonts w:ascii="BentonSans Comp Regular" w:hAnsi="BentonSans Comp Regular"/>
          <w:color w:val="000000" w:themeColor="text1"/>
          <w:kern w:val="2"/>
          <w:sz w:val="20"/>
        </w:rPr>
        <w:t>ITSC 1213</w:t>
      </w:r>
      <w:r w:rsidRPr="0023102C">
        <w:rPr>
          <w:rFonts w:ascii="BentonSans Comp Regular" w:hAnsi="BentonSans Comp Regular"/>
          <w:color w:val="000000" w:themeColor="text1"/>
          <w:kern w:val="2"/>
          <w:sz w:val="20"/>
        </w:rPr>
        <w:t xml:space="preserve"> </w:t>
      </w:r>
      <w:r w:rsidR="00DD333E" w:rsidRPr="0023102C">
        <w:rPr>
          <w:rFonts w:ascii="BentonSans Comp Regular" w:hAnsi="BentonSans Comp Regular"/>
          <w:color w:val="000000" w:themeColor="text1"/>
          <w:kern w:val="2"/>
          <w:sz w:val="20"/>
        </w:rPr>
        <w:t>or permission of department</w:t>
      </w:r>
      <w:r w:rsidRPr="0023102C">
        <w:rPr>
          <w:rFonts w:ascii="BentonSans Comp Regular" w:hAnsi="BentonSans Comp Regular"/>
          <w:color w:val="000000" w:themeColor="text1"/>
          <w:kern w:val="2"/>
          <w:sz w:val="20"/>
        </w:rPr>
        <w:t xml:space="preserve">. Structured systems development. Strategies and techniques of structured analysis and structured design to produce logical methodologies for dealing with complexity in the development of information systems. </w:t>
      </w:r>
      <w:r w:rsidRPr="0023102C">
        <w:rPr>
          <w:rFonts w:ascii="BentonSans Comp Regular" w:hAnsi="BentonSans Comp Regular"/>
          <w:i/>
          <w:color w:val="000000" w:themeColor="text1"/>
          <w:kern w:val="2"/>
          <w:sz w:val="20"/>
        </w:rPr>
        <w:t xml:space="preserve"> </w:t>
      </w:r>
    </w:p>
    <w:p w14:paraId="7FF17577" w14:textId="77777777" w:rsidR="005F06A0" w:rsidRPr="0023102C" w:rsidRDefault="005F06A0" w:rsidP="00F33998">
      <w:pPr>
        <w:jc w:val="both"/>
        <w:rPr>
          <w:rFonts w:ascii="BentonSans Comp Regular" w:hAnsi="BentonSans Comp Regular"/>
          <w:color w:val="000000" w:themeColor="text1"/>
          <w:kern w:val="2"/>
          <w:sz w:val="20"/>
        </w:rPr>
      </w:pPr>
    </w:p>
    <w:p w14:paraId="2D17670E" w14:textId="3E130C11"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ITIS 3130. Human-C</w:t>
      </w:r>
      <w:r w:rsidR="00081BD9" w:rsidRPr="0023102C">
        <w:rPr>
          <w:rFonts w:ascii="BentonSans Comp Regular" w:hAnsi="BentonSans Comp Regular"/>
          <w:b/>
          <w:bCs/>
          <w:color w:val="000000" w:themeColor="text1"/>
          <w:sz w:val="20"/>
        </w:rPr>
        <w:t>entered Design</w:t>
      </w:r>
      <w:r w:rsidRPr="0023102C">
        <w:rPr>
          <w:rFonts w:ascii="BentonSans Comp Regular" w:hAnsi="BentonSans Comp Regular"/>
          <w:b/>
          <w:bCs/>
          <w:color w:val="000000" w:themeColor="text1"/>
          <w:sz w:val="20"/>
        </w:rPr>
        <w:t xml:space="preserve">. (3) </w:t>
      </w:r>
      <w:r w:rsidR="00081BD9"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w:t>
      </w:r>
      <w:r w:rsidR="004C7580" w:rsidRPr="0023102C">
        <w:rPr>
          <w:rFonts w:ascii="BentonSans Comp Regular" w:hAnsi="BentonSans Comp Regular"/>
          <w:color w:val="000000" w:themeColor="text1"/>
          <w:sz w:val="20"/>
        </w:rPr>
        <w:t xml:space="preserve"> </w:t>
      </w:r>
      <w:r w:rsidR="00F44F8C" w:rsidRPr="00F44F8C">
        <w:rPr>
          <w:rFonts w:ascii="BentonSans Comp Regular" w:hAnsi="BentonSans Comp Regular"/>
          <w:color w:val="000000" w:themeColor="text1"/>
          <w:sz w:val="20"/>
        </w:rPr>
        <w:t>An introduction to methods and practice of human-centered design for interactive systems.</w:t>
      </w:r>
      <w:r w:rsidR="00F44F8C">
        <w:rPr>
          <w:rFonts w:ascii="BentonSans Comp Regular" w:hAnsi="BentonSans Comp Regular"/>
          <w:color w:val="000000" w:themeColor="text1"/>
          <w:sz w:val="20"/>
        </w:rPr>
        <w:t xml:space="preserve"> </w:t>
      </w:r>
      <w:r w:rsidR="00F44F8C" w:rsidRPr="00F44F8C">
        <w:rPr>
          <w:rFonts w:ascii="BentonSans Comp Regular" w:hAnsi="BentonSans Comp Regular"/>
          <w:color w:val="000000" w:themeColor="text1"/>
          <w:sz w:val="20"/>
        </w:rPr>
        <w:t xml:space="preserve"> Topics include: design principles, need finding, design prototypes, and evaluation of interaction designs so that interactive systems are compatible with human capabilities and expectations.</w:t>
      </w:r>
      <w:r w:rsidR="00F44F8C">
        <w:rPr>
          <w:rFonts w:ascii="BentonSans Comp Regular" w:hAnsi="BentonSans Comp Regular"/>
          <w:color w:val="000000" w:themeColor="text1"/>
          <w:sz w:val="20"/>
        </w:rPr>
        <w:t xml:space="preserve"> </w:t>
      </w:r>
      <w:r w:rsidR="00F44F8C" w:rsidRPr="00F44F8C">
        <w:rPr>
          <w:rFonts w:ascii="BentonSans Comp Regular" w:hAnsi="BentonSans Comp Regular"/>
          <w:color w:val="000000" w:themeColor="text1"/>
          <w:sz w:val="20"/>
        </w:rPr>
        <w:t xml:space="preserve"> Students learn to work in design teams and write project reports.</w:t>
      </w:r>
    </w:p>
    <w:p w14:paraId="75D959BA" w14:textId="77777777" w:rsidR="005F06A0" w:rsidRPr="0023102C" w:rsidRDefault="005F06A0" w:rsidP="00F33998">
      <w:pPr>
        <w:jc w:val="both"/>
        <w:rPr>
          <w:rFonts w:ascii="BentonSans Comp Regular" w:hAnsi="BentonSans Comp Regular"/>
          <w:b/>
          <w:color w:val="000000" w:themeColor="text1"/>
          <w:kern w:val="2"/>
          <w:sz w:val="20"/>
        </w:rPr>
      </w:pPr>
    </w:p>
    <w:p w14:paraId="2E542603" w14:textId="77777777" w:rsidR="005F06A0" w:rsidRPr="0023102C" w:rsidRDefault="005F06A0" w:rsidP="00F33998">
      <w:pPr>
        <w:jc w:val="both"/>
        <w:rPr>
          <w:rFonts w:ascii="BentonSans Comp Regular" w:hAnsi="BentonSans Comp Regular"/>
          <w:i/>
          <w:color w:val="000000" w:themeColor="text1"/>
          <w:kern w:val="2"/>
          <w:sz w:val="20"/>
        </w:rPr>
      </w:pPr>
      <w:r w:rsidRPr="0023102C">
        <w:rPr>
          <w:rFonts w:ascii="BentonSans Comp Regular" w:hAnsi="BentonSans Comp Regular"/>
          <w:b/>
          <w:color w:val="000000" w:themeColor="text1"/>
          <w:kern w:val="2"/>
          <w:sz w:val="20"/>
        </w:rPr>
        <w:t>ITIS 3131. Human</w:t>
      </w:r>
      <w:r w:rsidR="004C7580" w:rsidRPr="0023102C">
        <w:rPr>
          <w:rFonts w:ascii="BentonSans Comp Regular" w:hAnsi="BentonSans Comp Regular"/>
          <w:b/>
          <w:color w:val="000000" w:themeColor="text1"/>
          <w:kern w:val="2"/>
          <w:sz w:val="20"/>
        </w:rPr>
        <w:t xml:space="preserve"> and </w:t>
      </w:r>
      <w:r w:rsidRPr="0023102C">
        <w:rPr>
          <w:rFonts w:ascii="BentonSans Comp Regular" w:hAnsi="BentonSans Comp Regular"/>
          <w:b/>
          <w:color w:val="000000" w:themeColor="text1"/>
          <w:kern w:val="2"/>
          <w:sz w:val="20"/>
        </w:rPr>
        <w:t>Computer Info</w:t>
      </w:r>
      <w:r w:rsidR="004C7580" w:rsidRPr="0023102C">
        <w:rPr>
          <w:rFonts w:ascii="BentonSans Comp Regular" w:hAnsi="BentonSans Comp Regular"/>
          <w:b/>
          <w:color w:val="000000" w:themeColor="text1"/>
          <w:kern w:val="2"/>
          <w:sz w:val="20"/>
        </w:rPr>
        <w:t>rmation</w:t>
      </w:r>
      <w:r w:rsidRPr="0023102C">
        <w:rPr>
          <w:rFonts w:ascii="BentonSans Comp Regular" w:hAnsi="BentonSans Comp Regular"/>
          <w:b/>
          <w:color w:val="000000" w:themeColor="text1"/>
          <w:kern w:val="2"/>
          <w:sz w:val="20"/>
        </w:rPr>
        <w:t xml:space="preserve"> Processing. (3)  </w:t>
      </w:r>
      <w:r w:rsidR="0014669A" w:rsidRPr="0023102C">
        <w:rPr>
          <w:rFonts w:ascii="BentonSans Comp Regular" w:hAnsi="BentonSans Comp Regular"/>
          <w:color w:val="000000" w:themeColor="text1"/>
          <w:kern w:val="2"/>
          <w:sz w:val="20"/>
        </w:rPr>
        <w:t>Prerequisite(s):</w:t>
      </w:r>
      <w:r w:rsidRPr="0023102C">
        <w:rPr>
          <w:rFonts w:ascii="BentonSans Comp Regular" w:hAnsi="BentonSans Comp Regular"/>
          <w:color w:val="000000" w:themeColor="text1"/>
          <w:kern w:val="2"/>
          <w:sz w:val="20"/>
        </w:rPr>
        <w:t xml:space="preserve"> ITIS 2300 </w:t>
      </w:r>
      <w:r w:rsidR="00DD333E" w:rsidRPr="0023102C">
        <w:rPr>
          <w:rFonts w:ascii="BentonSans Comp Regular" w:hAnsi="BentonSans Comp Regular"/>
          <w:color w:val="000000" w:themeColor="text1"/>
          <w:kern w:val="2"/>
          <w:sz w:val="20"/>
        </w:rPr>
        <w:t>or permission of department</w:t>
      </w:r>
      <w:r w:rsidRPr="0023102C">
        <w:rPr>
          <w:rFonts w:ascii="BentonSans Comp Regular" w:hAnsi="BentonSans Comp Regular"/>
          <w:color w:val="000000" w:themeColor="text1"/>
          <w:kern w:val="2"/>
          <w:sz w:val="20"/>
        </w:rPr>
        <w:t xml:space="preserve">. </w:t>
      </w:r>
      <w:r w:rsidR="004C7580" w:rsidRPr="0023102C">
        <w:rPr>
          <w:rFonts w:ascii="BentonSans Comp Regular" w:hAnsi="BentonSans Comp Regular"/>
          <w:color w:val="000000" w:themeColor="text1"/>
          <w:kern w:val="2"/>
          <w:sz w:val="20"/>
        </w:rPr>
        <w:t xml:space="preserve"> </w:t>
      </w:r>
      <w:r w:rsidRPr="0023102C">
        <w:rPr>
          <w:rFonts w:ascii="BentonSans Comp Regular" w:hAnsi="BentonSans Comp Regular"/>
          <w:color w:val="000000" w:themeColor="text1"/>
          <w:kern w:val="2"/>
          <w:sz w:val="20"/>
        </w:rPr>
        <w:t xml:space="preserve">Overview of </w:t>
      </w:r>
      <w:r w:rsidRPr="0023102C">
        <w:rPr>
          <w:rFonts w:ascii="BentonSans Comp Regular" w:hAnsi="BentonSans Comp Regular"/>
          <w:color w:val="000000" w:themeColor="text1"/>
          <w:kern w:val="2"/>
          <w:sz w:val="20"/>
        </w:rPr>
        <w:lastRenderedPageBreak/>
        <w:t>methods people use to acquire, store, and use the data they receive from the environment and their implementation of computers. Topics include: perception, pattern recognition, attention, memory, knowledge representation, language, and problem solving</w:t>
      </w:r>
      <w:r w:rsidRPr="0023102C">
        <w:rPr>
          <w:rFonts w:ascii="BentonSans Comp Regular" w:hAnsi="BentonSans Comp Regular"/>
          <w:i/>
          <w:color w:val="000000" w:themeColor="text1"/>
          <w:kern w:val="2"/>
          <w:sz w:val="20"/>
        </w:rPr>
        <w:t xml:space="preserve">. </w:t>
      </w:r>
    </w:p>
    <w:p w14:paraId="3FE2BE90" w14:textId="77777777" w:rsidR="00081BD9" w:rsidRPr="0023102C" w:rsidRDefault="00081BD9" w:rsidP="00F33998">
      <w:pPr>
        <w:jc w:val="both"/>
        <w:rPr>
          <w:rFonts w:ascii="BentonSans Comp Regular" w:hAnsi="BentonSans Comp Regular"/>
          <w:color w:val="000000" w:themeColor="text1"/>
          <w:kern w:val="2"/>
          <w:sz w:val="20"/>
        </w:rPr>
      </w:pPr>
    </w:p>
    <w:p w14:paraId="6D431B3A" w14:textId="1EA9776C" w:rsidR="005F06A0" w:rsidRPr="0023102C" w:rsidRDefault="005F06A0" w:rsidP="00F33998">
      <w:pPr>
        <w:jc w:val="both"/>
        <w:rPr>
          <w:rFonts w:ascii="BentonSans Comp Regular" w:hAnsi="BentonSans Comp Regular"/>
          <w:color w:val="000000" w:themeColor="text1"/>
          <w:kern w:val="2"/>
          <w:sz w:val="20"/>
        </w:rPr>
      </w:pPr>
      <w:r w:rsidRPr="0023102C">
        <w:rPr>
          <w:rFonts w:ascii="BentonSans Comp Regular" w:hAnsi="BentonSans Comp Regular"/>
          <w:b/>
          <w:color w:val="000000" w:themeColor="text1"/>
          <w:kern w:val="2"/>
          <w:sz w:val="20"/>
        </w:rPr>
        <w:t xml:space="preserve">ITIS 3132. Information Systems. (3)  </w:t>
      </w:r>
      <w:r w:rsidR="0014669A" w:rsidRPr="0023102C">
        <w:rPr>
          <w:rFonts w:ascii="BentonSans Comp Regular" w:hAnsi="BentonSans Comp Regular"/>
          <w:color w:val="000000" w:themeColor="text1"/>
          <w:kern w:val="2"/>
          <w:sz w:val="20"/>
        </w:rPr>
        <w:t>Prerequisite(s):</w:t>
      </w:r>
      <w:r w:rsidRPr="0023102C">
        <w:rPr>
          <w:rFonts w:ascii="BentonSans Comp Regular" w:hAnsi="BentonSans Comp Regular"/>
          <w:color w:val="000000" w:themeColor="text1"/>
          <w:kern w:val="2"/>
          <w:sz w:val="20"/>
        </w:rPr>
        <w:t xml:space="preserve"> ITIS 2300 </w:t>
      </w:r>
      <w:r w:rsidR="00DD333E" w:rsidRPr="0023102C">
        <w:rPr>
          <w:rFonts w:ascii="BentonSans Comp Regular" w:hAnsi="BentonSans Comp Regular"/>
          <w:color w:val="000000" w:themeColor="text1"/>
          <w:kern w:val="2"/>
          <w:sz w:val="20"/>
        </w:rPr>
        <w:t>or permission of department</w:t>
      </w:r>
      <w:r w:rsidRPr="0023102C">
        <w:rPr>
          <w:rFonts w:ascii="BentonSans Comp Regular" w:hAnsi="BentonSans Comp Regular"/>
          <w:color w:val="000000" w:themeColor="text1"/>
          <w:kern w:val="2"/>
          <w:sz w:val="20"/>
        </w:rPr>
        <w:t xml:space="preserve">.  Analysis, design, implementation, and evaluation of information systems. Topics include: techniques of manipulating data; behavioral component of dealing with the user and integration of technology, procedures, and people. </w:t>
      </w:r>
    </w:p>
    <w:p w14:paraId="42786D9E" w14:textId="6D424574" w:rsidR="005F06A0" w:rsidRPr="0023102C" w:rsidRDefault="005F06A0" w:rsidP="00F33998">
      <w:pPr>
        <w:jc w:val="both"/>
        <w:rPr>
          <w:rFonts w:ascii="BentonSans Comp Regular" w:hAnsi="BentonSans Comp Regular"/>
          <w:color w:val="000000" w:themeColor="text1"/>
          <w:kern w:val="2"/>
          <w:sz w:val="20"/>
        </w:rPr>
      </w:pPr>
    </w:p>
    <w:p w14:paraId="1AEA2F9B" w14:textId="3CB6727F" w:rsidR="008B39BF" w:rsidRPr="0023102C" w:rsidRDefault="008B39BF" w:rsidP="00F33998">
      <w:pPr>
        <w:jc w:val="both"/>
        <w:rPr>
          <w:rFonts w:ascii="BentonSans Comp Regular" w:hAnsi="BentonSans Comp Regular"/>
          <w:i/>
          <w:color w:val="000000" w:themeColor="text1"/>
          <w:kern w:val="2"/>
          <w:sz w:val="20"/>
        </w:rPr>
      </w:pPr>
      <w:r w:rsidRPr="0023102C">
        <w:rPr>
          <w:rFonts w:ascii="BentonSans Comp Regular" w:hAnsi="BentonSans Comp Regular"/>
          <w:b/>
          <w:color w:val="000000" w:themeColor="text1"/>
          <w:kern w:val="2"/>
          <w:sz w:val="20"/>
        </w:rPr>
        <w:t xml:space="preserve">ITIS 3135. Web-Based Application Design and Development. (3)  </w:t>
      </w:r>
      <w:r w:rsidRPr="0023102C">
        <w:rPr>
          <w:rFonts w:ascii="BentonSans Comp Regular" w:hAnsi="BentonSans Comp Regular"/>
          <w:color w:val="000000" w:themeColor="text1"/>
          <w:kern w:val="2"/>
          <w:sz w:val="20"/>
        </w:rPr>
        <w:t xml:space="preserve">Prerequisite(s): ITSC 2214 with grade of C or above.  Design and programming concepts for developing interactive web based applications: HTML, CSS, the Document Object Model (DOM), event-driven programming, client side scripting, and web security considerations.  </w:t>
      </w:r>
    </w:p>
    <w:p w14:paraId="226F5333" w14:textId="186675BD" w:rsidR="008B39BF" w:rsidRPr="0023102C" w:rsidRDefault="008B39BF" w:rsidP="00F33998">
      <w:pPr>
        <w:jc w:val="both"/>
        <w:rPr>
          <w:rFonts w:ascii="BentonSans Comp Regular" w:hAnsi="BentonSans Comp Regular"/>
          <w:color w:val="000000" w:themeColor="text1"/>
          <w:kern w:val="2"/>
          <w:sz w:val="20"/>
        </w:rPr>
      </w:pPr>
    </w:p>
    <w:p w14:paraId="6FC33E42" w14:textId="37E5DDD9" w:rsidR="005F06A0" w:rsidRPr="0023102C" w:rsidRDefault="005F06A0" w:rsidP="00F33998">
      <w:pPr>
        <w:jc w:val="both"/>
        <w:rPr>
          <w:rFonts w:ascii="BentonSans Comp Regular" w:hAnsi="BentonSans Comp Regular"/>
          <w:color w:val="000000" w:themeColor="text1"/>
          <w:kern w:val="2"/>
          <w:sz w:val="20"/>
        </w:rPr>
      </w:pPr>
      <w:r w:rsidRPr="0023102C">
        <w:rPr>
          <w:rFonts w:ascii="BentonSans Comp Regular" w:hAnsi="BentonSans Comp Regular"/>
          <w:b/>
          <w:color w:val="000000" w:themeColor="text1"/>
          <w:kern w:val="2"/>
          <w:sz w:val="20"/>
        </w:rPr>
        <w:t xml:space="preserve">ITIS 3200. Introduction to Information Security and Privacy. (3) </w:t>
      </w:r>
      <w:r w:rsidR="00440939" w:rsidRPr="0023102C">
        <w:rPr>
          <w:rFonts w:ascii="BentonSans Comp Regular" w:hAnsi="BentonSans Comp Regular"/>
          <w:b/>
          <w:color w:val="000000" w:themeColor="text1"/>
          <w:kern w:val="2"/>
          <w:sz w:val="20"/>
        </w:rPr>
        <w:t xml:space="preserve"> </w:t>
      </w:r>
      <w:r w:rsidR="0014669A" w:rsidRPr="0023102C">
        <w:rPr>
          <w:rFonts w:ascii="BentonSans Comp Regular" w:hAnsi="BentonSans Comp Regular"/>
          <w:color w:val="000000" w:themeColor="text1"/>
          <w:kern w:val="2"/>
          <w:sz w:val="20"/>
        </w:rPr>
        <w:t>Prerequisite(s):</w:t>
      </w:r>
      <w:r w:rsidRPr="0023102C">
        <w:rPr>
          <w:rFonts w:ascii="BentonSans Comp Regular" w:hAnsi="BentonSans Comp Regular"/>
          <w:color w:val="000000" w:themeColor="text1"/>
          <w:kern w:val="2"/>
          <w:sz w:val="20"/>
        </w:rPr>
        <w:t xml:space="preserve"> </w:t>
      </w:r>
      <w:r w:rsidR="008E67DC" w:rsidRPr="0023102C">
        <w:rPr>
          <w:rFonts w:ascii="BentonSans Comp Regular" w:hAnsi="BentonSans Comp Regular"/>
          <w:color w:val="000000" w:themeColor="text1"/>
          <w:kern w:val="2"/>
          <w:sz w:val="20"/>
        </w:rPr>
        <w:t xml:space="preserve">ITSC </w:t>
      </w:r>
      <w:r w:rsidR="00AB4905">
        <w:rPr>
          <w:rFonts w:ascii="BentonSans Comp Regular" w:hAnsi="BentonSans Comp Regular"/>
          <w:color w:val="000000" w:themeColor="text1"/>
          <w:kern w:val="2"/>
          <w:sz w:val="20"/>
        </w:rPr>
        <w:t>2214</w:t>
      </w:r>
      <w:r w:rsidRPr="0023102C">
        <w:rPr>
          <w:rFonts w:ascii="BentonSans Comp Regular" w:hAnsi="BentonSans Comp Regular"/>
          <w:color w:val="000000" w:themeColor="text1"/>
          <w:kern w:val="2"/>
          <w:sz w:val="20"/>
        </w:rPr>
        <w:t xml:space="preserve">. </w:t>
      </w:r>
      <w:r w:rsidR="00440939" w:rsidRPr="0023102C">
        <w:rPr>
          <w:rFonts w:ascii="BentonSans Comp Regular" w:hAnsi="BentonSans Comp Regular"/>
          <w:color w:val="000000" w:themeColor="text1"/>
          <w:kern w:val="2"/>
          <w:sz w:val="20"/>
        </w:rPr>
        <w:t xml:space="preserve"> A</w:t>
      </w:r>
      <w:r w:rsidRPr="0023102C">
        <w:rPr>
          <w:rFonts w:ascii="BentonSans Comp Regular" w:hAnsi="BentonSans Comp Regular"/>
          <w:color w:val="000000" w:themeColor="text1"/>
          <w:kern w:val="2"/>
          <w:sz w:val="20"/>
        </w:rPr>
        <w:t xml:space="preserve">n introductory overview of key issues and solutions for information security and privacy. </w:t>
      </w:r>
      <w:r w:rsidR="00440939" w:rsidRPr="0023102C">
        <w:rPr>
          <w:rFonts w:ascii="BentonSans Comp Regular" w:hAnsi="BentonSans Comp Regular"/>
          <w:color w:val="000000" w:themeColor="text1"/>
          <w:kern w:val="2"/>
          <w:sz w:val="20"/>
        </w:rPr>
        <w:t xml:space="preserve"> </w:t>
      </w:r>
      <w:r w:rsidRPr="0023102C">
        <w:rPr>
          <w:rFonts w:ascii="BentonSans Comp Regular" w:hAnsi="BentonSans Comp Regular"/>
          <w:color w:val="000000" w:themeColor="text1"/>
          <w:kern w:val="2"/>
          <w:sz w:val="20"/>
        </w:rPr>
        <w:t xml:space="preserve">Topics include: security concepts and mechanisms; security technologies; authentication mechanisms; mandatory and discretionary controls; basic cryptography and its applications; intrusion detection and prevention; information systems assurance; anonymity and privacy issues for information systems. </w:t>
      </w:r>
    </w:p>
    <w:p w14:paraId="30385760" w14:textId="7CEACA54" w:rsidR="005F06A0" w:rsidRPr="0023102C" w:rsidRDefault="005F06A0" w:rsidP="00F33998">
      <w:pPr>
        <w:jc w:val="both"/>
        <w:rPr>
          <w:rFonts w:ascii="BentonSans Comp Regular" w:hAnsi="BentonSans Comp Regular"/>
          <w:color w:val="000000" w:themeColor="text1"/>
          <w:kern w:val="2"/>
          <w:sz w:val="20"/>
        </w:rPr>
      </w:pPr>
    </w:p>
    <w:p w14:paraId="227E4EF3" w14:textId="539665C3" w:rsidR="009727E9" w:rsidRPr="0023102C" w:rsidRDefault="009727E9" w:rsidP="00F33998">
      <w:pPr>
        <w:jc w:val="both"/>
        <w:rPr>
          <w:rFonts w:ascii="BentonSans Comp Regular" w:hAnsi="BentonSans Comp Regular"/>
          <w:color w:val="000000" w:themeColor="text1"/>
          <w:kern w:val="2"/>
          <w:sz w:val="20"/>
        </w:rPr>
      </w:pPr>
      <w:r w:rsidRPr="0023102C">
        <w:rPr>
          <w:rFonts w:ascii="BentonSans Comp Regular" w:hAnsi="BentonSans Comp Regular"/>
          <w:b/>
          <w:color w:val="000000" w:themeColor="text1"/>
          <w:kern w:val="2"/>
          <w:sz w:val="20"/>
        </w:rPr>
        <w:t xml:space="preserve">ITIS 3216. Introduction to Cognitive Science. (3) </w:t>
      </w:r>
      <w:r w:rsidRPr="0023102C">
        <w:rPr>
          <w:rFonts w:ascii="BentonSans Comp Regular" w:hAnsi="BentonSans Comp Regular"/>
          <w:color w:val="000000" w:themeColor="text1"/>
          <w:kern w:val="2"/>
          <w:sz w:val="20"/>
        </w:rPr>
        <w:t xml:space="preserve"> Cross-listed Course(s): ITCS 3216 and PSYC 3216.  Prerequisite(s): PSYC 1101 with grade of C or above, or permission of department.  Interdisciplinary introduction to the science of the mind. Broad coverage of such topics as philosophy of mind; human memory processes; reasoning and problem-solving; artificial intelligence; language processing (human and machine); neural structures and processes; and vision.</w:t>
      </w:r>
    </w:p>
    <w:p w14:paraId="764FA0EB" w14:textId="77777777" w:rsidR="009727E9" w:rsidRPr="0023102C" w:rsidRDefault="009727E9" w:rsidP="00F33998">
      <w:pPr>
        <w:autoSpaceDE w:val="0"/>
        <w:autoSpaceDN w:val="0"/>
        <w:jc w:val="both"/>
        <w:rPr>
          <w:rFonts w:ascii="BentonSans Comp Regular" w:hAnsi="BentonSans Comp Regular"/>
          <w:b/>
          <w:bCs/>
          <w:snapToGrid/>
          <w:color w:val="000000" w:themeColor="text1"/>
          <w:sz w:val="20"/>
        </w:rPr>
      </w:pPr>
    </w:p>
    <w:p w14:paraId="2C81A618" w14:textId="7C196BF5" w:rsidR="00794C94" w:rsidRPr="0023102C" w:rsidRDefault="00794C94"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ITIS 3246. IT Infrastructure and Security. (3)  </w:t>
      </w:r>
      <w:r w:rsidRPr="0023102C">
        <w:rPr>
          <w:rFonts w:ascii="BentonSans Comp Regular" w:hAnsi="BentonSans Comp Regular"/>
          <w:snapToGrid/>
          <w:color w:val="000000" w:themeColor="text1"/>
          <w:sz w:val="20"/>
        </w:rPr>
        <w:t>Prerequisite(s): IT</w:t>
      </w:r>
      <w:r w:rsidR="00742AFF" w:rsidRPr="0023102C">
        <w:rPr>
          <w:rFonts w:ascii="BentonSans Comp Regular" w:hAnsi="BentonSans Comp Regular"/>
          <w:snapToGrid/>
          <w:color w:val="000000" w:themeColor="text1"/>
          <w:sz w:val="20"/>
        </w:rPr>
        <w:t>SC</w:t>
      </w:r>
      <w:r w:rsidRPr="0023102C">
        <w:rPr>
          <w:rFonts w:ascii="BentonSans Comp Regular" w:hAnsi="BentonSans Comp Regular"/>
          <w:snapToGrid/>
          <w:color w:val="000000" w:themeColor="text1"/>
          <w:sz w:val="20"/>
        </w:rPr>
        <w:t xml:space="preserve"> 3146.  The concepts for the design and implementation of robust IT infrastructures. </w:t>
      </w:r>
      <w:r w:rsidR="00742AF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Topics include: system hardening, secured access, file storage services, as well as advanced topics in design and configuration of network based services.</w:t>
      </w:r>
    </w:p>
    <w:p w14:paraId="04CDA7C3" w14:textId="77777777" w:rsidR="00794C94" w:rsidRPr="0023102C" w:rsidRDefault="00794C94" w:rsidP="00F33998">
      <w:pPr>
        <w:autoSpaceDE w:val="0"/>
        <w:autoSpaceDN w:val="0"/>
        <w:jc w:val="both"/>
        <w:rPr>
          <w:rFonts w:ascii="BentonSans Comp Regular" w:hAnsi="BentonSans Comp Regular"/>
          <w:snapToGrid/>
          <w:color w:val="000000" w:themeColor="text1"/>
          <w:szCs w:val="24"/>
        </w:rPr>
      </w:pPr>
    </w:p>
    <w:p w14:paraId="7C7CB8D7"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ITIS 3300. Software Requirements and Project Management.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2300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w:t>
      </w:r>
      <w:r w:rsidR="00E52B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Introduction to requirement engineering and project management methodologies.</w:t>
      </w:r>
      <w:r w:rsidR="00E52B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Topics include: requirements elicitation, specification, and validation; structural, informational, behavioral, security, privacy, and computer user interface requirements; scenario analysis; application of object-oriented methodologies in requirements gathering; spiral development model; risk management models; software engineering maturity model; project planning and milestones; cost estimation; team organizations and behavior. Case studies will be used. </w:t>
      </w:r>
    </w:p>
    <w:p w14:paraId="57CC0E6F" w14:textId="77777777" w:rsidR="005F06A0" w:rsidRPr="0023102C" w:rsidRDefault="005F06A0" w:rsidP="00F33998">
      <w:pPr>
        <w:jc w:val="both"/>
        <w:rPr>
          <w:rFonts w:ascii="BentonSans Comp Regular" w:hAnsi="BentonSans Comp Regular"/>
          <w:b/>
          <w:color w:val="000000" w:themeColor="text1"/>
          <w:kern w:val="2"/>
          <w:sz w:val="20"/>
        </w:rPr>
      </w:pPr>
    </w:p>
    <w:p w14:paraId="4A529BC1" w14:textId="303743F5"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ITIS 3301. Introduction to the Regulatory Environment for Financial Services Firms. (3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E52BF1"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ITCS 3301. </w:t>
      </w:r>
      <w:r w:rsidR="00E52BF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w:t>
      </w:r>
      <w:r w:rsidR="00E52BF1" w:rsidRPr="0023102C">
        <w:rPr>
          <w:rFonts w:ascii="BentonSans Comp Regular" w:hAnsi="BentonSans Comp Regular"/>
          <w:color w:val="000000" w:themeColor="text1"/>
          <w:sz w:val="20"/>
        </w:rPr>
        <w:t xml:space="preserve"> 2301 or </w:t>
      </w:r>
      <w:r w:rsidRPr="0023102C">
        <w:rPr>
          <w:rFonts w:ascii="BentonSans Comp Regular" w:hAnsi="BentonSans Comp Regular"/>
          <w:color w:val="000000" w:themeColor="text1"/>
          <w:sz w:val="20"/>
        </w:rPr>
        <w:t xml:space="preserve">ITIS 2301. </w:t>
      </w:r>
      <w:r w:rsidR="00E52B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Using case studies, understand the compliance and regulatory environment that currently exists for Financial Services firms. </w:t>
      </w:r>
      <w:r w:rsidRPr="0023102C">
        <w:rPr>
          <w:rFonts w:ascii="BentonSans Comp Regular" w:hAnsi="BentonSans Comp Regular"/>
          <w:i/>
          <w:iCs/>
          <w:color w:val="000000" w:themeColor="text1"/>
          <w:sz w:val="20"/>
        </w:rPr>
        <w:t xml:space="preserve"> </w:t>
      </w:r>
    </w:p>
    <w:p w14:paraId="5E2E1660" w14:textId="77777777" w:rsidR="005F06A0" w:rsidRPr="0023102C" w:rsidRDefault="005F06A0" w:rsidP="00F33998">
      <w:pPr>
        <w:jc w:val="both"/>
        <w:rPr>
          <w:rFonts w:ascii="BentonSans Comp Regular" w:hAnsi="BentonSans Comp Regular"/>
          <w:i/>
          <w:iCs/>
          <w:color w:val="000000" w:themeColor="text1"/>
          <w:sz w:val="20"/>
        </w:rPr>
      </w:pPr>
    </w:p>
    <w:p w14:paraId="291D43DB" w14:textId="77777777" w:rsidR="005F06A0" w:rsidRPr="0023102C" w:rsidRDefault="005F06A0" w:rsidP="00F33998">
      <w:pPr>
        <w:jc w:val="both"/>
        <w:rPr>
          <w:rFonts w:ascii="BentonSans Comp Regular" w:hAnsi="BentonSans Comp Regular"/>
          <w:color w:val="000000" w:themeColor="text1"/>
          <w:kern w:val="2"/>
          <w:sz w:val="20"/>
        </w:rPr>
      </w:pPr>
      <w:r w:rsidRPr="0023102C">
        <w:rPr>
          <w:rFonts w:ascii="BentonSans Comp Regular" w:hAnsi="BentonSans Comp Regular"/>
          <w:b/>
          <w:color w:val="000000" w:themeColor="text1"/>
          <w:kern w:val="2"/>
          <w:sz w:val="20"/>
        </w:rPr>
        <w:t xml:space="preserve">ITIS 3310. Software Architecture and Design. (3) </w:t>
      </w:r>
      <w:r w:rsidR="00E52BF1" w:rsidRPr="0023102C">
        <w:rPr>
          <w:rFonts w:ascii="BentonSans Comp Regular" w:hAnsi="BentonSans Comp Regular"/>
          <w:b/>
          <w:color w:val="000000" w:themeColor="text1"/>
          <w:kern w:val="2"/>
          <w:sz w:val="20"/>
        </w:rPr>
        <w:t xml:space="preserve"> </w:t>
      </w:r>
      <w:r w:rsidR="0014669A" w:rsidRPr="0023102C">
        <w:rPr>
          <w:rFonts w:ascii="BentonSans Comp Regular" w:hAnsi="BentonSans Comp Regular"/>
          <w:color w:val="000000" w:themeColor="text1"/>
          <w:kern w:val="2"/>
          <w:sz w:val="20"/>
        </w:rPr>
        <w:t>Prerequisite(s):</w:t>
      </w:r>
      <w:r w:rsidRPr="0023102C">
        <w:rPr>
          <w:rFonts w:ascii="BentonSans Comp Regular" w:hAnsi="BentonSans Comp Regular"/>
          <w:color w:val="000000" w:themeColor="text1"/>
          <w:kern w:val="2"/>
          <w:sz w:val="20"/>
        </w:rPr>
        <w:t xml:space="preserve"> </w:t>
      </w:r>
      <w:r w:rsidR="00DE189E" w:rsidRPr="0023102C">
        <w:rPr>
          <w:rFonts w:ascii="BentonSans Comp Regular" w:hAnsi="BentonSans Comp Regular"/>
          <w:color w:val="000000" w:themeColor="text1"/>
          <w:kern w:val="2"/>
          <w:sz w:val="20"/>
        </w:rPr>
        <w:t xml:space="preserve">ITSC </w:t>
      </w:r>
      <w:r w:rsidR="00DE189E" w:rsidRPr="0023102C">
        <w:rPr>
          <w:rFonts w:ascii="BentonSans Comp Regular" w:hAnsi="BentonSans Comp Regular"/>
          <w:color w:val="000000" w:themeColor="text1"/>
          <w:kern w:val="2"/>
          <w:sz w:val="20"/>
        </w:rPr>
        <w:t>2214</w:t>
      </w:r>
      <w:r w:rsidRPr="0023102C">
        <w:rPr>
          <w:rFonts w:ascii="BentonSans Comp Regular" w:hAnsi="BentonSans Comp Regular"/>
          <w:color w:val="000000" w:themeColor="text1"/>
          <w:kern w:val="2"/>
          <w:sz w:val="20"/>
        </w:rPr>
        <w:t xml:space="preserve"> </w:t>
      </w:r>
      <w:r w:rsidR="00DD333E" w:rsidRPr="0023102C">
        <w:rPr>
          <w:rFonts w:ascii="BentonSans Comp Regular" w:hAnsi="BentonSans Comp Regular"/>
          <w:color w:val="000000" w:themeColor="text1"/>
          <w:kern w:val="2"/>
          <w:sz w:val="20"/>
        </w:rPr>
        <w:t>or permission of department</w:t>
      </w:r>
      <w:r w:rsidRPr="0023102C">
        <w:rPr>
          <w:rFonts w:ascii="BentonSans Comp Regular" w:hAnsi="BentonSans Comp Regular"/>
          <w:color w:val="000000" w:themeColor="text1"/>
          <w:kern w:val="2"/>
          <w:sz w:val="20"/>
        </w:rPr>
        <w:t xml:space="preserve">. Introduction to software design with emphasis on architectural design and design patterns.  Models of software architecture.  Architecture styles and patterns, including explicit, event-driven, client-server, and middleware architectures. Decomposition and composition of architectural components and interactions.  Use of non-functional requirements for tradeoff analysis. Component based software development, deployment and management. A system design language, such as UML, </w:t>
      </w:r>
      <w:r w:rsidR="0014282B" w:rsidRPr="0023102C">
        <w:rPr>
          <w:rFonts w:ascii="BentonSans Comp Regular" w:hAnsi="BentonSans Comp Regular"/>
          <w:color w:val="000000" w:themeColor="text1"/>
          <w:kern w:val="2"/>
          <w:sz w:val="20"/>
        </w:rPr>
        <w:t>are introduced</w:t>
      </w:r>
      <w:r w:rsidRPr="0023102C">
        <w:rPr>
          <w:rFonts w:ascii="BentonSans Comp Regular" w:hAnsi="BentonSans Comp Regular"/>
          <w:color w:val="000000" w:themeColor="text1"/>
          <w:kern w:val="2"/>
          <w:sz w:val="20"/>
        </w:rPr>
        <w:t xml:space="preserve"> and used throughout the course.</w:t>
      </w:r>
    </w:p>
    <w:p w14:paraId="62C1005F" w14:textId="77777777" w:rsidR="005F06A0" w:rsidRPr="0023102C" w:rsidRDefault="005F06A0" w:rsidP="00F33998">
      <w:pPr>
        <w:jc w:val="both"/>
        <w:rPr>
          <w:rFonts w:ascii="BentonSans Comp Regular" w:hAnsi="BentonSans Comp Regular"/>
          <w:color w:val="000000" w:themeColor="text1"/>
          <w:kern w:val="2"/>
          <w:sz w:val="20"/>
        </w:rPr>
      </w:pPr>
    </w:p>
    <w:p w14:paraId="21383838"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ITIS 3320. Introduction to Software Testing and Assurance. (3) </w:t>
      </w:r>
      <w:r w:rsidR="00814772"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3200 and ITIS 3300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8147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Methods of evaluating software for correctness, and reliability including code inspections, program proofs and testing methodologies. </w:t>
      </w:r>
      <w:r w:rsidR="008147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Formal and informal proofs of correctness. </w:t>
      </w:r>
      <w:r w:rsidR="008147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Code inspections and their role in software verification. </w:t>
      </w:r>
      <w:r w:rsidR="008147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Unit and system testing techniques, testing tools and limitations of testing. Statistical resting, reliability models. </w:t>
      </w:r>
      <w:r w:rsidRPr="0023102C">
        <w:rPr>
          <w:rFonts w:ascii="BentonSans Comp Regular" w:hAnsi="BentonSans Comp Regular"/>
          <w:i/>
          <w:iCs/>
          <w:color w:val="000000" w:themeColor="text1"/>
          <w:sz w:val="20"/>
        </w:rPr>
        <w:t xml:space="preserve"> </w:t>
      </w:r>
    </w:p>
    <w:p w14:paraId="04D191EA" w14:textId="77777777" w:rsidR="005F06A0" w:rsidRPr="0023102C" w:rsidRDefault="005F06A0" w:rsidP="00F33998">
      <w:pPr>
        <w:jc w:val="both"/>
        <w:rPr>
          <w:rFonts w:ascii="BentonSans Comp Regular" w:hAnsi="BentonSans Comp Regular"/>
          <w:color w:val="000000" w:themeColor="text1"/>
          <w:kern w:val="2"/>
          <w:sz w:val="20"/>
        </w:rPr>
      </w:pPr>
    </w:p>
    <w:p w14:paraId="4F5832BE" w14:textId="5AAE438B" w:rsidR="00853B09" w:rsidRPr="0023102C" w:rsidRDefault="00853B09"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ITIS 4010. Topics in Software and Information Systems. (3)</w:t>
      </w:r>
      <w:r w:rsidRPr="0023102C">
        <w:rPr>
          <w:rFonts w:ascii="BentonSans Comp Regular" w:hAnsi="BentonSans Comp Regular"/>
          <w:color w:val="000000" w:themeColor="text1"/>
          <w:sz w:val="20"/>
        </w:rPr>
        <w:t xml:space="preserve">  Prerequisite(s): Junior standing.  Topics in software and information systems selected to supplement the regular course offerings.  </w:t>
      </w:r>
      <w:r w:rsidRPr="0023102C">
        <w:rPr>
          <w:rFonts w:ascii="BentonSans Comp Regular" w:hAnsi="BentonSans Comp Regular"/>
          <w:i/>
          <w:color w:val="000000" w:themeColor="text1"/>
          <w:sz w:val="20"/>
        </w:rPr>
        <w:t>May be repeated for credit with change of topic.</w:t>
      </w:r>
    </w:p>
    <w:p w14:paraId="6B6C1D3E" w14:textId="77777777" w:rsidR="00853B09" w:rsidRPr="0023102C" w:rsidRDefault="00853B09" w:rsidP="00F33998">
      <w:pPr>
        <w:jc w:val="both"/>
        <w:rPr>
          <w:rFonts w:ascii="BentonSans Comp Regular" w:hAnsi="BentonSans Comp Regular"/>
          <w:color w:val="000000" w:themeColor="text1"/>
          <w:sz w:val="20"/>
        </w:rPr>
      </w:pPr>
    </w:p>
    <w:p w14:paraId="1936C4C5" w14:textId="7A7030BF"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ITIS 4166. Network-Based Application Development. (3)  </w:t>
      </w:r>
      <w:r w:rsidR="0014669A" w:rsidRPr="0023102C">
        <w:rPr>
          <w:rFonts w:ascii="BentonSans Comp Regular" w:hAnsi="BentonSans Comp Regular"/>
          <w:color w:val="000000" w:themeColor="text1"/>
          <w:sz w:val="20"/>
        </w:rPr>
        <w:t>Prerequisite(s):</w:t>
      </w:r>
      <w:r w:rsidR="00FC77E8">
        <w:rPr>
          <w:rFonts w:ascii="BentonSans Comp Regular" w:hAnsi="BentonSans Comp Regular"/>
          <w:color w:val="000000" w:themeColor="text1"/>
          <w:sz w:val="20"/>
        </w:rPr>
        <w:t xml:space="preserve"> ITCS 3160 and</w:t>
      </w:r>
      <w:r w:rsidRPr="0023102C">
        <w:rPr>
          <w:rFonts w:ascii="BentonSans Comp Regular" w:hAnsi="BentonSans Comp Regular"/>
          <w:color w:val="000000" w:themeColor="text1"/>
          <w:sz w:val="20"/>
        </w:rPr>
        <w:t xml:space="preserve"> ITIS 2300.  </w:t>
      </w:r>
      <w:r w:rsidR="00814772"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xamines the issues related to network based application development. </w:t>
      </w:r>
      <w:r w:rsidR="008147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introduction to computer networks, web technologies and standards, network based programming methodologies, languages, tools and standards.  </w:t>
      </w:r>
      <w:r w:rsidRPr="0023102C">
        <w:rPr>
          <w:rFonts w:ascii="BentonSans Comp Regular" w:hAnsi="BentonSans Comp Regular"/>
          <w:i/>
          <w:iCs/>
          <w:color w:val="000000" w:themeColor="text1"/>
          <w:sz w:val="20"/>
        </w:rPr>
        <w:t xml:space="preserve"> </w:t>
      </w:r>
    </w:p>
    <w:p w14:paraId="652771C3" w14:textId="77777777" w:rsidR="005F06A0" w:rsidRPr="0023102C" w:rsidRDefault="005F06A0" w:rsidP="00F33998">
      <w:pPr>
        <w:jc w:val="both"/>
        <w:rPr>
          <w:rFonts w:ascii="BentonSans Comp Regular" w:hAnsi="BentonSans Comp Regular"/>
          <w:color w:val="000000" w:themeColor="text1"/>
          <w:sz w:val="20"/>
        </w:rPr>
      </w:pPr>
    </w:p>
    <w:p w14:paraId="35442885" w14:textId="0DCA8508"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ITIS 4170. Advanced Client Applications. (3)</w:t>
      </w:r>
      <w:r w:rsidR="00617E09">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2300 and </w:t>
      </w:r>
      <w:r w:rsidR="00DE189E" w:rsidRPr="0023102C">
        <w:rPr>
          <w:rFonts w:ascii="BentonSans Comp Regular" w:hAnsi="BentonSans Comp Regular"/>
          <w:color w:val="000000" w:themeColor="text1"/>
          <w:sz w:val="20"/>
        </w:rPr>
        <w:t>ITSC 2214</w:t>
      </w:r>
      <w:r w:rsidRPr="0023102C">
        <w:rPr>
          <w:rFonts w:ascii="BentonSans Comp Regular" w:hAnsi="BentonSans Comp Regular"/>
          <w:color w:val="000000" w:themeColor="text1"/>
          <w:sz w:val="20"/>
        </w:rPr>
        <w:t xml:space="preserve">. </w:t>
      </w:r>
      <w:r w:rsidR="00814772" w:rsidRPr="0023102C">
        <w:rPr>
          <w:rFonts w:ascii="BentonSans Comp Regular" w:hAnsi="BentonSans Comp Regular"/>
          <w:color w:val="000000" w:themeColor="text1"/>
          <w:sz w:val="20"/>
        </w:rPr>
        <w:t xml:space="preserve"> </w:t>
      </w:r>
      <w:r w:rsidR="00904E07"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 xml:space="preserve">he theory and practice of techniques to develop Web applications that have the features and functionality of traditional desktop applications, dealing with the browser as graphical user interface and the Internet as platform, with attention to interactivity, speed, functionality, and usability. Technologies covered include: X/D/HTML, DOM, CSS, and client-side scripting for layout and formatting, data interaction formats such as XML and JSON, and asynchronous server interaction with client-side scripting and XML (AJAX). The course will examine emerging frameworks for development support, as well as typical applications such as mapping "mashups," folksonomies, and social networking. </w:t>
      </w:r>
    </w:p>
    <w:p w14:paraId="12D358A0" w14:textId="77777777" w:rsidR="005F06A0" w:rsidRPr="0023102C" w:rsidRDefault="005F06A0" w:rsidP="00F33998">
      <w:pPr>
        <w:jc w:val="both"/>
        <w:rPr>
          <w:rFonts w:ascii="BentonSans Comp Regular" w:hAnsi="BentonSans Comp Regular"/>
          <w:iCs/>
          <w:color w:val="000000" w:themeColor="text1"/>
          <w:sz w:val="20"/>
        </w:rPr>
      </w:pPr>
    </w:p>
    <w:p w14:paraId="50FBB197" w14:textId="6080A216"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iCs/>
          <w:color w:val="000000" w:themeColor="text1"/>
          <w:sz w:val="20"/>
        </w:rPr>
        <w:t xml:space="preserve">ITIS 4180. Mobile Application Development. (3)  </w:t>
      </w:r>
      <w:r w:rsidR="00A031D5" w:rsidRPr="0023102C">
        <w:rPr>
          <w:rFonts w:ascii="BentonSans Comp Regular" w:hAnsi="BentonSans Comp Regular"/>
          <w:iCs/>
          <w:color w:val="000000" w:themeColor="text1"/>
          <w:sz w:val="20"/>
        </w:rPr>
        <w:t>Cross-listed Course(s):</w:t>
      </w:r>
      <w:r w:rsidRPr="0023102C">
        <w:rPr>
          <w:rFonts w:ascii="BentonSans Comp Regular" w:hAnsi="BentonSans Comp Regular"/>
          <w:iCs/>
          <w:color w:val="000000" w:themeColor="text1"/>
          <w:sz w:val="20"/>
        </w:rPr>
        <w:t xml:space="preserve"> ITCS 4180.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w:t>
      </w:r>
      <w:r w:rsidR="00DE189E" w:rsidRPr="0023102C">
        <w:rPr>
          <w:rFonts w:ascii="BentonSans Comp Regular" w:hAnsi="BentonSans Comp Regular"/>
          <w:iCs/>
          <w:color w:val="000000" w:themeColor="text1"/>
          <w:sz w:val="20"/>
        </w:rPr>
        <w:t>ITSC 2214</w:t>
      </w:r>
      <w:r w:rsidRPr="0023102C">
        <w:rPr>
          <w:rFonts w:ascii="BentonSans Comp Regular" w:hAnsi="BentonSans Comp Regular"/>
          <w:iCs/>
          <w:color w:val="000000" w:themeColor="text1"/>
          <w:sz w:val="20"/>
        </w:rPr>
        <w:t xml:space="preserve"> </w:t>
      </w:r>
      <w:r w:rsidR="00DD333E" w:rsidRPr="0023102C">
        <w:rPr>
          <w:rFonts w:ascii="BentonSans Comp Regular" w:hAnsi="BentonSans Comp Regular"/>
          <w:iCs/>
          <w:color w:val="000000" w:themeColor="text1"/>
          <w:sz w:val="20"/>
        </w:rPr>
        <w:t>or permission of department</w:t>
      </w:r>
      <w:r w:rsidRPr="0023102C">
        <w:rPr>
          <w:rFonts w:ascii="BentonSans Comp Regular" w:hAnsi="BentonSans Comp Regular"/>
          <w:iCs/>
          <w:color w:val="000000" w:themeColor="text1"/>
          <w:sz w:val="20"/>
        </w:rPr>
        <w:t xml:space="preserve">.  Mobile platforms are at the center of attention of users and organizations nowadays.  Most organizations and businesses are rapidly migrating toward the cloud and need to provide a fast and easy mechanism for users to stay connected to their services.  Mobile applications are the top trend nowadays given the high variety of new mobile devices and platforms such as Apple’s iOS and Google’s Android.  In this course, students are introduced to the foundations of mobile development and its unique requirements and constraints.  Students design and build a variety of mobile applications with a hands-on and project-based approach. </w:t>
      </w:r>
    </w:p>
    <w:p w14:paraId="62D8C1EC" w14:textId="77777777" w:rsidR="005F06A0" w:rsidRPr="0023102C" w:rsidRDefault="005F06A0" w:rsidP="00F33998">
      <w:pPr>
        <w:jc w:val="both"/>
        <w:rPr>
          <w:rFonts w:ascii="BentonSans Comp Regular" w:hAnsi="BentonSans Comp Regular"/>
          <w:iCs/>
          <w:color w:val="000000" w:themeColor="text1"/>
          <w:sz w:val="20"/>
        </w:rPr>
      </w:pPr>
    </w:p>
    <w:p w14:paraId="3094734C" w14:textId="77777777" w:rsidR="005F06A0" w:rsidRPr="0023102C" w:rsidRDefault="005B3C1F"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ITIS 4220.</w:t>
      </w:r>
      <w:r w:rsidR="005F06A0" w:rsidRPr="0023102C">
        <w:rPr>
          <w:rFonts w:ascii="BentonSans Comp Regular" w:hAnsi="BentonSans Comp Regular"/>
          <w:b/>
          <w:color w:val="000000" w:themeColor="text1"/>
          <w:sz w:val="20"/>
        </w:rPr>
        <w:t xml:space="preserve"> Vulnerability Assessment and Systems Assurance. (3)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ITIS 3200 </w:t>
      </w:r>
      <w:r w:rsidR="00DD333E" w:rsidRPr="0023102C">
        <w:rPr>
          <w:rFonts w:ascii="BentonSans Comp Regular" w:hAnsi="BentonSans Comp Regular"/>
          <w:color w:val="000000" w:themeColor="text1"/>
          <w:sz w:val="20"/>
        </w:rPr>
        <w:t>or permission of department</w:t>
      </w:r>
      <w:r w:rsidR="005F06A0" w:rsidRPr="0023102C">
        <w:rPr>
          <w:rFonts w:ascii="BentonSans Comp Regular" w:hAnsi="BentonSans Comp Regular"/>
          <w:color w:val="000000" w:themeColor="text1"/>
          <w:sz w:val="20"/>
        </w:rPr>
        <w:t xml:space="preserve">.  </w:t>
      </w:r>
      <w:r w:rsidR="00E52BF1" w:rsidRPr="0023102C">
        <w:rPr>
          <w:rFonts w:ascii="BentonSans Comp Regular" w:hAnsi="BentonSans Comp Regular"/>
          <w:color w:val="000000" w:themeColor="text1"/>
          <w:sz w:val="20"/>
        </w:rPr>
        <w:t>M</w:t>
      </w:r>
      <w:r w:rsidR="005F06A0" w:rsidRPr="0023102C">
        <w:rPr>
          <w:rFonts w:ascii="BentonSans Comp Regular" w:hAnsi="BentonSans Comp Regular"/>
          <w:color w:val="000000" w:themeColor="text1"/>
          <w:sz w:val="20"/>
        </w:rPr>
        <w:t xml:space="preserve">ethodologies, tools, and technologies that are important for vulnerability assessment and systems assurance.  Topics include: </w:t>
      </w:r>
      <w:r w:rsidR="00E52BF1"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ethical hacking techniques, vulnerability assessment, risk assessment/management, finding new </w:t>
      </w:r>
      <w:r w:rsidR="005F06A0" w:rsidRPr="0023102C">
        <w:rPr>
          <w:rFonts w:ascii="BentonSans Comp Regular" w:hAnsi="BentonSans Comp Regular"/>
          <w:color w:val="000000" w:themeColor="text1"/>
          <w:sz w:val="20"/>
        </w:rPr>
        <w:lastRenderedPageBreak/>
        <w:t>exploits, discovering vulnerabilities, penetrating network perimeters, bypassing auditing systems, and assured administration of systems as well as evaluating systems assurance levels.  Focus placed on</w:t>
      </w:r>
      <w:r w:rsidR="00E52BF1"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 1) understanding current penetration techniques for networks, operating systems, services and applications; 2) investigating mitigation and defense strategies; and 3) studying legal and ethical considerations.  </w:t>
      </w:r>
      <w:r w:rsidR="00E52BF1" w:rsidRPr="0023102C">
        <w:rPr>
          <w:rFonts w:ascii="BentonSans Comp Regular" w:hAnsi="BentonSans Comp Regular"/>
          <w:color w:val="000000" w:themeColor="text1"/>
          <w:sz w:val="20"/>
        </w:rPr>
        <w:t>B</w:t>
      </w:r>
      <w:r w:rsidR="005F06A0" w:rsidRPr="0023102C">
        <w:rPr>
          <w:rFonts w:ascii="BentonSans Comp Regular" w:hAnsi="BentonSans Comp Regular"/>
          <w:color w:val="000000" w:themeColor="text1"/>
          <w:sz w:val="20"/>
        </w:rPr>
        <w:t xml:space="preserve">ased on case studies with a strong lab component.  </w:t>
      </w:r>
    </w:p>
    <w:p w14:paraId="4A17E80D" w14:textId="77777777" w:rsidR="005F06A0" w:rsidRPr="0023102C" w:rsidRDefault="005F06A0" w:rsidP="00F33998">
      <w:pPr>
        <w:jc w:val="both"/>
        <w:rPr>
          <w:rFonts w:ascii="BentonSans Comp Regular" w:hAnsi="BentonSans Comp Regular"/>
          <w:color w:val="000000" w:themeColor="text1"/>
          <w:sz w:val="20"/>
        </w:rPr>
      </w:pPr>
    </w:p>
    <w:p w14:paraId="122E1278" w14:textId="3049CF95"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ITIS 4221. Secure Programming and Penetration Testing. (3)</w:t>
      </w:r>
      <w:r w:rsidRPr="0023102C">
        <w:rPr>
          <w:rFonts w:ascii="BentonSans Comp Regular" w:hAnsi="BentonSans Comp Regular"/>
          <w:color w:val="000000" w:themeColor="text1"/>
          <w:sz w:val="20"/>
        </w:rPr>
        <w:t xml:space="preserve"> </w:t>
      </w:r>
      <w:r w:rsidR="00345F1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w:t>
      </w:r>
      <w:r w:rsidR="00C94009">
        <w:rPr>
          <w:rFonts w:ascii="BentonSans Comp Regular" w:hAnsi="BentonSans Comp Regular"/>
          <w:color w:val="000000" w:themeColor="text1"/>
          <w:sz w:val="20"/>
        </w:rPr>
        <w:t>3135</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954B9D" w:rsidRPr="0023102C">
        <w:rPr>
          <w:rFonts w:ascii="BentonSans Comp Regular" w:hAnsi="BentonSans Comp Regular"/>
          <w:color w:val="000000" w:themeColor="text1"/>
          <w:sz w:val="20"/>
        </w:rPr>
        <w:t xml:space="preserve"> T</w:t>
      </w:r>
      <w:r w:rsidRPr="0023102C">
        <w:rPr>
          <w:rFonts w:ascii="BentonSans Comp Regular" w:hAnsi="BentonSans Comp Regular"/>
          <w:color w:val="000000" w:themeColor="text1"/>
          <w:sz w:val="20"/>
        </w:rPr>
        <w:t xml:space="preserve">echniques for web application penetration testing, secure software development techniques for network based applications. </w:t>
      </w:r>
      <w:r w:rsidR="00954B9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Automated approaches such as static code ana</w:t>
      </w:r>
      <w:r w:rsidR="00D1527E" w:rsidRPr="0023102C">
        <w:rPr>
          <w:rFonts w:ascii="BentonSans Comp Regular" w:hAnsi="BentonSans Comp Regular"/>
          <w:color w:val="000000" w:themeColor="text1"/>
          <w:sz w:val="20"/>
        </w:rPr>
        <w:t>lysis and application scanning are</w:t>
      </w:r>
      <w:r w:rsidRPr="0023102C">
        <w:rPr>
          <w:rFonts w:ascii="BentonSans Comp Regular" w:hAnsi="BentonSans Comp Regular"/>
          <w:color w:val="000000" w:themeColor="text1"/>
          <w:sz w:val="20"/>
        </w:rPr>
        <w:t xml:space="preserve"> also discussed. </w:t>
      </w:r>
    </w:p>
    <w:p w14:paraId="090E4717" w14:textId="77777777" w:rsidR="00F91F64" w:rsidRPr="0023102C" w:rsidRDefault="00F91F64" w:rsidP="00F33998">
      <w:pPr>
        <w:jc w:val="both"/>
        <w:rPr>
          <w:rFonts w:ascii="BentonSans Comp Regular" w:hAnsi="BentonSans Comp Regular"/>
          <w:color w:val="000000" w:themeColor="text1"/>
          <w:kern w:val="2"/>
          <w:sz w:val="20"/>
        </w:rPr>
      </w:pPr>
    </w:p>
    <w:p w14:paraId="13E9DF10" w14:textId="2F45D0C2" w:rsidR="00F91F64" w:rsidRPr="0023102C" w:rsidRDefault="00F91F64" w:rsidP="00F33998">
      <w:pPr>
        <w:jc w:val="both"/>
        <w:rPr>
          <w:rFonts w:ascii="BentonSans Comp Regular" w:hAnsi="BentonSans Comp Regular"/>
          <w:color w:val="000000" w:themeColor="text1"/>
          <w:kern w:val="2"/>
          <w:sz w:val="20"/>
        </w:rPr>
      </w:pPr>
      <w:r w:rsidRPr="0023102C">
        <w:rPr>
          <w:rFonts w:ascii="BentonSans Comp Regular" w:hAnsi="BentonSans Comp Regular"/>
          <w:b/>
          <w:color w:val="000000" w:themeColor="text1"/>
          <w:kern w:val="2"/>
          <w:sz w:val="20"/>
        </w:rPr>
        <w:t xml:space="preserve">ITIS 4246. Competitive Cyber Defense. (3)  </w:t>
      </w:r>
      <w:r w:rsidRPr="0023102C">
        <w:rPr>
          <w:rFonts w:ascii="BentonSans Comp Regular" w:hAnsi="BentonSans Comp Regular"/>
          <w:color w:val="000000" w:themeColor="text1"/>
          <w:kern w:val="2"/>
          <w:sz w:val="20"/>
        </w:rPr>
        <w:t>Cross-listed Course(s): ITIS 5246.  Prerequisite(s): ITIS 3200 and ITIS 3246.  Hands-on experience with designing, deploying, securing, and defending enterprise network services.  Topics include: securing network communication, single sign-on services, firewall and IDS deployment, security policy design and development, log analysis, securing critical network infrastructure, and network access control policies.  Students are expected to demonstrate their ability to defend these services against adversary attacks.</w:t>
      </w:r>
    </w:p>
    <w:p w14:paraId="0E1F1699" w14:textId="77777777" w:rsidR="00F91F64" w:rsidRPr="0023102C" w:rsidRDefault="00F91F64" w:rsidP="00F33998">
      <w:pPr>
        <w:jc w:val="both"/>
        <w:rPr>
          <w:rFonts w:ascii="BentonSans Comp Regular" w:hAnsi="BentonSans Comp Regular"/>
          <w:color w:val="000000" w:themeColor="text1"/>
          <w:kern w:val="2"/>
          <w:sz w:val="20"/>
        </w:rPr>
      </w:pPr>
    </w:p>
    <w:p w14:paraId="38ED6D00" w14:textId="4BD0DD90" w:rsidR="005F06A0" w:rsidRPr="0023102C" w:rsidRDefault="005F06A0" w:rsidP="00F33998">
      <w:pPr>
        <w:jc w:val="both"/>
        <w:rPr>
          <w:rFonts w:ascii="BentonSans Comp Regular" w:hAnsi="BentonSans Comp Regular"/>
          <w:color w:val="000000" w:themeColor="text1"/>
          <w:kern w:val="2"/>
          <w:sz w:val="20"/>
        </w:rPr>
      </w:pPr>
      <w:r w:rsidRPr="0023102C">
        <w:rPr>
          <w:rFonts w:ascii="BentonSans Comp Regular" w:hAnsi="BentonSans Comp Regular"/>
          <w:b/>
          <w:color w:val="000000" w:themeColor="text1"/>
          <w:kern w:val="2"/>
          <w:sz w:val="20"/>
        </w:rPr>
        <w:t>ITIS 4250. Computer Forensics. (3)</w:t>
      </w:r>
      <w:r w:rsidRPr="0023102C">
        <w:rPr>
          <w:rFonts w:ascii="BentonSans Comp Regular" w:hAnsi="BentonSans Comp Regular"/>
          <w:color w:val="000000" w:themeColor="text1"/>
          <w:kern w:val="2"/>
          <w:sz w:val="20"/>
        </w:rPr>
        <w:t xml:space="preserve">  </w:t>
      </w:r>
      <w:r w:rsidR="0014669A" w:rsidRPr="0023102C">
        <w:rPr>
          <w:rFonts w:ascii="BentonSans Comp Regular" w:hAnsi="BentonSans Comp Regular"/>
          <w:color w:val="000000" w:themeColor="text1"/>
          <w:kern w:val="2"/>
          <w:sz w:val="20"/>
        </w:rPr>
        <w:t>Prerequisite(s):</w:t>
      </w:r>
      <w:r w:rsidRPr="0023102C">
        <w:rPr>
          <w:rFonts w:ascii="BentonSans Comp Regular" w:hAnsi="BentonSans Comp Regular"/>
          <w:color w:val="000000" w:themeColor="text1"/>
          <w:kern w:val="2"/>
          <w:sz w:val="20"/>
        </w:rPr>
        <w:t xml:space="preserve">  ITIS 2300 </w:t>
      </w:r>
      <w:r w:rsidR="00DD333E" w:rsidRPr="0023102C">
        <w:rPr>
          <w:rFonts w:ascii="BentonSans Comp Regular" w:hAnsi="BentonSans Comp Regular"/>
          <w:color w:val="000000" w:themeColor="text1"/>
          <w:kern w:val="2"/>
          <w:sz w:val="20"/>
        </w:rPr>
        <w:t>or permission of department</w:t>
      </w:r>
      <w:r w:rsidRPr="0023102C">
        <w:rPr>
          <w:rFonts w:ascii="BentonSans Comp Regular" w:hAnsi="BentonSans Comp Regular"/>
          <w:color w:val="000000" w:themeColor="text1"/>
          <w:kern w:val="2"/>
          <w:sz w:val="20"/>
        </w:rPr>
        <w:t xml:space="preserve">. </w:t>
      </w:r>
      <w:r w:rsidR="00954B9D" w:rsidRPr="0023102C">
        <w:rPr>
          <w:rFonts w:ascii="BentonSans Comp Regular" w:hAnsi="BentonSans Comp Regular"/>
          <w:color w:val="000000" w:themeColor="text1"/>
          <w:kern w:val="2"/>
          <w:sz w:val="20"/>
        </w:rPr>
        <w:t xml:space="preserve"> </w:t>
      </w:r>
      <w:r w:rsidRPr="0023102C">
        <w:rPr>
          <w:rFonts w:ascii="BentonSans Comp Regular" w:hAnsi="BentonSans Comp Regular"/>
          <w:color w:val="000000" w:themeColor="text1"/>
          <w:kern w:val="2"/>
          <w:sz w:val="20"/>
        </w:rPr>
        <w:t xml:space="preserve">The identification, extraction, documentation, interpretation, and preservation  of computer media for evidentiary purposes and/or root cause analysis.  Topics include: techniques for discovering digital evidence; responding to electronic incidents; tracking communications through networks; understanding electronic media, crypto-literacy, data hiding, hostile code and Windows™ and UNIX™ system forensics; and the role of forensics in the digital environment.  </w:t>
      </w:r>
    </w:p>
    <w:p w14:paraId="077B5CBD" w14:textId="77777777" w:rsidR="005F06A0" w:rsidRPr="0023102C" w:rsidRDefault="005F06A0" w:rsidP="00F33998">
      <w:pPr>
        <w:jc w:val="both"/>
        <w:rPr>
          <w:rFonts w:ascii="BentonSans Comp Regular" w:hAnsi="BentonSans Comp Regular"/>
          <w:color w:val="000000" w:themeColor="text1"/>
          <w:sz w:val="20"/>
        </w:rPr>
      </w:pPr>
    </w:p>
    <w:p w14:paraId="22A179EE" w14:textId="77777777" w:rsidR="00952E08" w:rsidRPr="0023102C" w:rsidRDefault="00952E08"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ITIS 4260. Introduction to Security Analytics.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3200, ITSC 3146, and STAT 1220 or equivalent.  Focuses on security</w:t>
      </w:r>
      <w:r w:rsidR="00413D8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related sense-making and decision-making based on data analytic</w:t>
      </w:r>
      <w:r w:rsidR="00413D82" w:rsidRPr="0023102C">
        <w:rPr>
          <w:rFonts w:ascii="BentonSans Comp Regular" w:hAnsi="BentonSans Comp Regular"/>
          <w:color w:val="000000" w:themeColor="text1"/>
          <w:sz w:val="20"/>
        </w:rPr>
        <w:t>s techniques.  Topics include: d</w:t>
      </w:r>
      <w:r w:rsidRPr="0023102C">
        <w:rPr>
          <w:rFonts w:ascii="BentonSans Comp Regular" w:hAnsi="BentonSans Comp Regular"/>
          <w:color w:val="000000" w:themeColor="text1"/>
          <w:sz w:val="20"/>
        </w:rPr>
        <w:t xml:space="preserve">ata cleaning and storage techniques, introduction to R, clustering analysis and statistical inference for security; log analysis; event correlation, anomaly detection, cyber threat intelligence, </w:t>
      </w:r>
      <w:r w:rsidR="00413D82"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use of public cybersecurity information resources. </w:t>
      </w:r>
    </w:p>
    <w:p w14:paraId="27CF6CF0" w14:textId="77777777" w:rsidR="00952E08" w:rsidRPr="0023102C" w:rsidRDefault="00952E08" w:rsidP="00F33998">
      <w:pPr>
        <w:jc w:val="both"/>
        <w:rPr>
          <w:rFonts w:ascii="BentonSans Comp Regular" w:hAnsi="BentonSans Comp Regular"/>
          <w:color w:val="000000" w:themeColor="text1"/>
          <w:sz w:val="20"/>
        </w:rPr>
      </w:pPr>
    </w:p>
    <w:p w14:paraId="3A3CB6C5" w14:textId="77777777" w:rsidR="009D0519" w:rsidRDefault="00F90890" w:rsidP="0005025F">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 xml:space="preserve">ITIS </w:t>
      </w:r>
      <w:r>
        <w:rPr>
          <w:rFonts w:ascii="BentonSans Comp Regular" w:hAnsi="BentonSans Comp Regular"/>
          <w:b/>
          <w:bCs/>
          <w:snapToGrid/>
          <w:color w:val="000000" w:themeColor="text1"/>
          <w:sz w:val="20"/>
        </w:rPr>
        <w:t>4350</w:t>
      </w:r>
      <w:r w:rsidRPr="0023102C">
        <w:rPr>
          <w:rFonts w:ascii="BentonSans Comp Regular" w:hAnsi="BentonSans Comp Regular"/>
          <w:b/>
          <w:bCs/>
          <w:snapToGrid/>
          <w:color w:val="000000" w:themeColor="text1"/>
          <w:sz w:val="20"/>
        </w:rPr>
        <w:t>. Rapid Prototyping.</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 xml:space="preserve">(3) </w:t>
      </w:r>
      <w:r w:rsidRPr="006B1891">
        <w:rPr>
          <w:rFonts w:ascii="BentonSans Comp Regular" w:hAnsi="BentonSans Comp Regular"/>
          <w:bCs/>
          <w:snapToGrid/>
          <w:color w:val="000000" w:themeColor="text1"/>
          <w:sz w:val="20"/>
        </w:rPr>
        <w:t xml:space="preserve"> Cross-Listed Course(s): ITIS 5350.  </w:t>
      </w:r>
      <w:r w:rsidRPr="0023102C">
        <w:rPr>
          <w:rFonts w:ascii="BentonSans Comp Regular" w:hAnsi="BentonSans Comp Regular"/>
          <w:bCs/>
          <w:snapToGrid/>
          <w:color w:val="000000" w:themeColor="text1"/>
          <w:sz w:val="20"/>
        </w:rPr>
        <w:t xml:space="preserve">Prerequisite(s): Sophomore, Junior, or Senior standing.  </w:t>
      </w:r>
      <w:r w:rsidRPr="006B1891">
        <w:rPr>
          <w:rFonts w:ascii="BentonSans Comp Regular" w:hAnsi="BentonSans Comp Regular"/>
          <w:bCs/>
          <w:snapToGrid/>
          <w:color w:val="000000" w:themeColor="text1"/>
          <w:sz w:val="20"/>
        </w:rPr>
        <w:t xml:space="preserve">Introduction to theory and approaches for rapid prototyping in interface design. </w:t>
      </w:r>
      <w:r>
        <w:rPr>
          <w:rFonts w:ascii="BentonSans Comp Regular" w:hAnsi="BentonSans Comp Regular"/>
          <w:bCs/>
          <w:snapToGrid/>
          <w:color w:val="000000" w:themeColor="text1"/>
          <w:sz w:val="20"/>
        </w:rPr>
        <w:t xml:space="preserve"> </w:t>
      </w:r>
      <w:r w:rsidRPr="006B1891">
        <w:rPr>
          <w:rFonts w:ascii="BentonSans Comp Regular" w:hAnsi="BentonSans Comp Regular"/>
          <w:bCs/>
          <w:snapToGrid/>
          <w:color w:val="000000" w:themeColor="text1"/>
          <w:sz w:val="20"/>
        </w:rPr>
        <w:t>Explores theoretical constructs behind rapid prototyping and how it relates to Human-Computer Interaction.  Students study evolutionary prototyping. This begins with low fidelity prototyping techniques such sketching and paper prototyping, and progressively iterate through higher fidelity prototyping techniques using digital tools.  In addition to software prototyping, the course also provides an introduction to physical prototyping.</w:t>
      </w:r>
    </w:p>
    <w:p w14:paraId="20DBB3B5" w14:textId="2567F68B" w:rsidR="009D0519" w:rsidRDefault="009D0519" w:rsidP="0005025F">
      <w:pPr>
        <w:jc w:val="both"/>
        <w:rPr>
          <w:rFonts w:ascii="BentonSans Comp Regular" w:hAnsi="BentonSans Comp Regular"/>
          <w:bCs/>
          <w:snapToGrid/>
          <w:color w:val="000000" w:themeColor="text1"/>
          <w:sz w:val="20"/>
        </w:rPr>
      </w:pPr>
    </w:p>
    <w:p w14:paraId="1ABC46B7" w14:textId="77777777" w:rsidR="0005025F" w:rsidRPr="0023102C" w:rsidRDefault="0005025F" w:rsidP="0005025F">
      <w:pPr>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ITIS </w:t>
      </w:r>
      <w:r>
        <w:rPr>
          <w:rFonts w:ascii="BentonSans Comp Regular" w:hAnsi="BentonSans Comp Regular"/>
          <w:b/>
          <w:bCs/>
          <w:color w:val="000000" w:themeColor="text1"/>
          <w:sz w:val="20"/>
        </w:rPr>
        <w:t>4390</w:t>
      </w:r>
      <w:r w:rsidRPr="0023102C">
        <w:rPr>
          <w:rFonts w:ascii="BentonSans Comp Regular" w:hAnsi="BentonSans Comp Regular"/>
          <w:b/>
          <w:bCs/>
          <w:color w:val="000000" w:themeColor="text1"/>
          <w:sz w:val="20"/>
        </w:rPr>
        <w:t xml:space="preserve">. Interaction Design Studio. (3)  </w:t>
      </w:r>
      <w:r w:rsidRPr="0023102C">
        <w:rPr>
          <w:rFonts w:ascii="BentonSans Comp Regular" w:hAnsi="BentonSans Comp Regular"/>
          <w:bCs/>
          <w:color w:val="000000" w:themeColor="text1"/>
          <w:sz w:val="20"/>
        </w:rPr>
        <w:t xml:space="preserve">Prerequisite(s): ITIS 3130.  Aspects of interaction design taught in a studio setting.  Topics include: gesture-based interaction, tangible interaction, large public display interaction, tabletop interaction, multi-touch tablet interaction, and human-robot interaction.  Students learn how to apply a theoretical understanding of some aspect of interaction design to the study of existing designs and the development of a new design.  Outcomes include writing a literature review about interaction design, executing user studies and critiques of existing designs, and developing and </w:t>
      </w:r>
      <w:r w:rsidRPr="0023102C">
        <w:rPr>
          <w:rFonts w:ascii="BentonSans Comp Regular" w:hAnsi="BentonSans Comp Regular"/>
          <w:bCs/>
          <w:color w:val="000000" w:themeColor="text1"/>
          <w:sz w:val="20"/>
        </w:rPr>
        <w:t xml:space="preserve">implementing a new interaction design for a specific purpose.  </w:t>
      </w:r>
      <w:r w:rsidRPr="0023102C">
        <w:rPr>
          <w:rFonts w:ascii="BentonSans Comp Regular" w:hAnsi="BentonSans Comp Regular"/>
          <w:bCs/>
          <w:i/>
          <w:color w:val="000000" w:themeColor="text1"/>
          <w:sz w:val="20"/>
        </w:rPr>
        <w:t>May be repeated for credit.</w:t>
      </w:r>
    </w:p>
    <w:p w14:paraId="43F1A7E2" w14:textId="77777777" w:rsidR="0005025F" w:rsidRPr="0023102C" w:rsidRDefault="0005025F" w:rsidP="0005025F">
      <w:pPr>
        <w:jc w:val="both"/>
        <w:rPr>
          <w:rFonts w:ascii="BentonSans Comp Regular" w:hAnsi="BentonSans Comp Regular"/>
          <w:bCs/>
          <w:color w:val="000000" w:themeColor="text1"/>
          <w:sz w:val="20"/>
        </w:rPr>
      </w:pPr>
    </w:p>
    <w:p w14:paraId="5B9305FB" w14:textId="1E93A2DD" w:rsidR="00D7647B" w:rsidRPr="0023102C" w:rsidRDefault="00D7647B" w:rsidP="0005025F">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ITIS 4410. User-Centered Design and Evaluation.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3130.  Designed to teach the user-centered design and evaluation process.  In particular, students gain hands-on experience with the process of interface design, methods of design, and ways to evaluate and improve the design of interactive software applications in a course-long project.  Students learn how to employ techniques which ensure that end-users are fully considered at all stages of the design process, from inception to implementation.  Assignments involve planning, designing, and conducting studies to learn about user needs; developing protocols and instruments for data collection; brainstorming, prototyping, and refining interactive solutions for a user problem; and designing and executing user evaluations of interactive software interfaces.</w:t>
      </w:r>
    </w:p>
    <w:p w14:paraId="3259635F" w14:textId="77777777" w:rsidR="00D7647B" w:rsidRPr="0023102C" w:rsidRDefault="00D7647B" w:rsidP="0005025F">
      <w:pPr>
        <w:jc w:val="both"/>
        <w:rPr>
          <w:rFonts w:ascii="BentonSans Comp Regular" w:hAnsi="BentonSans Comp Regular"/>
          <w:color w:val="000000" w:themeColor="text1"/>
          <w:sz w:val="20"/>
        </w:rPr>
      </w:pPr>
    </w:p>
    <w:p w14:paraId="2A4610A6" w14:textId="4359604E" w:rsidR="00EE3829" w:rsidRPr="0023102C" w:rsidRDefault="00EE3829" w:rsidP="0005025F">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ITIS 4420. Usable Security and Privacy.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ITIS 3200.  Much of the work into security and privacy solutions ignore a critical element – the human who must interact with those solutions.  In this course, privacy and security from a user-centered point of view is investigated.  How do people think about privacy and security?  How do they interact with current applications and solutions?  What should be considered </w:t>
      </w:r>
      <w:r w:rsidR="00AE4533" w:rsidRPr="0023102C">
        <w:rPr>
          <w:rFonts w:ascii="BentonSans Comp Regular" w:hAnsi="BentonSans Comp Regular"/>
          <w:color w:val="000000" w:themeColor="text1"/>
          <w:sz w:val="20"/>
        </w:rPr>
        <w:t xml:space="preserve">in designing user-friendly security systems?  A variety of usability and user-interface issues related to privacy and security, as well as an examination of potential designs and solutions, are introduced.  </w:t>
      </w:r>
    </w:p>
    <w:p w14:paraId="5CF981AD" w14:textId="77777777" w:rsidR="00EE3829" w:rsidRPr="0023102C" w:rsidRDefault="00EE3829" w:rsidP="00F33998">
      <w:pPr>
        <w:jc w:val="both"/>
        <w:rPr>
          <w:rFonts w:ascii="BentonSans Comp Regular" w:hAnsi="BentonSans Comp Regular"/>
          <w:color w:val="000000" w:themeColor="text1"/>
          <w:sz w:val="20"/>
        </w:rPr>
      </w:pPr>
    </w:p>
    <w:p w14:paraId="6AF0ADBA" w14:textId="6F008251" w:rsidR="00EE3829" w:rsidRPr="0023102C" w:rsidRDefault="00EE3829"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ITIS 4440. Interactive Systems Design and Implementation.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ITSC </w:t>
      </w:r>
      <w:r w:rsidR="00440939" w:rsidRPr="0023102C">
        <w:rPr>
          <w:rFonts w:ascii="BentonSans Comp Regular" w:hAnsi="BentonSans Comp Regular"/>
          <w:color w:val="000000" w:themeColor="text1"/>
          <w:sz w:val="20"/>
        </w:rPr>
        <w:t>2214</w:t>
      </w:r>
      <w:r w:rsidRPr="0023102C">
        <w:rPr>
          <w:rFonts w:ascii="BentonSans Comp Regular" w:hAnsi="BentonSans Comp Regular"/>
          <w:color w:val="000000" w:themeColor="text1"/>
          <w:sz w:val="20"/>
        </w:rPr>
        <w:t xml:space="preserve">.  An introduction to the fundamentals of implementing interactive systems, with a focus on human-centered design.  Topics include: architecture of interaction applications, event handling, direct vs. indirect GUI programming, 2D graphics programming, layout, design patterns, and design critique.  Students learn the fundamental theory of the Model-View Controller Architecture and apply it to building a complete standalone application.  Outcomes include the creation of a full application with multiple different views that communicate with a single model, as well as experience working with GUI programming and implementing common interaction design patterns such as direct manipulation and drag and drop.  </w:t>
      </w:r>
    </w:p>
    <w:p w14:paraId="2E459748" w14:textId="77777777" w:rsidR="00EE3829" w:rsidRPr="0023102C" w:rsidRDefault="00EE3829" w:rsidP="00F33998">
      <w:pPr>
        <w:jc w:val="both"/>
        <w:rPr>
          <w:rFonts w:ascii="BentonSans Comp Regular" w:hAnsi="BentonSans Comp Regular"/>
          <w:color w:val="000000" w:themeColor="text1"/>
          <w:sz w:val="20"/>
        </w:rPr>
      </w:pPr>
    </w:p>
    <w:p w14:paraId="06D67CD6" w14:textId="03984611"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ITIS 4510. Web Mining. (3)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ITCS 3160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Topics include:  measuring and modeling the Web; crawling, Web search and information retrieval; unsupervised learning, supervised learning, semi-supervised learning in Web context; social network analysis and hyperlink analysis; text parsing and knowledge representation.</w:t>
      </w:r>
      <w:r w:rsidRPr="0023102C">
        <w:rPr>
          <w:rFonts w:ascii="BentonSans Comp Regular" w:hAnsi="BentonSans Comp Regular"/>
          <w:i/>
          <w:color w:val="000000" w:themeColor="text1"/>
          <w:sz w:val="20"/>
        </w:rPr>
        <w:t xml:space="preserve">   </w:t>
      </w:r>
    </w:p>
    <w:p w14:paraId="6D7FC467" w14:textId="77777777" w:rsidR="005F06A0" w:rsidRPr="0023102C" w:rsidRDefault="005F06A0" w:rsidP="00F33998">
      <w:pPr>
        <w:jc w:val="both"/>
        <w:rPr>
          <w:rFonts w:ascii="BentonSans Comp Regular" w:hAnsi="BentonSans Comp Regular"/>
          <w:color w:val="000000" w:themeColor="text1"/>
          <w:sz w:val="20"/>
        </w:rPr>
      </w:pPr>
    </w:p>
    <w:p w14:paraId="599E9921" w14:textId="113DC409"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ITIS 4640. Financial Services Informatics Industry Foundations Capstone I. (3)</w:t>
      </w:r>
      <w:r w:rsidRPr="0023102C">
        <w:rPr>
          <w:rFonts w:ascii="BentonSans Comp Regular" w:hAnsi="BentonSans Comp Regular"/>
          <w:color w:val="000000" w:themeColor="text1"/>
          <w:sz w:val="20"/>
        </w:rPr>
        <w:t xml:space="preserve"> </w:t>
      </w:r>
      <w:r w:rsidR="000D7906"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ITCS 4640.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0D790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 individual or group project in the theory, teaching, or application of Financial Services Informatics under the direction of a faculty member.</w:t>
      </w:r>
      <w:r w:rsidR="000D790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Projects must be approved before they may be initiated. </w:t>
      </w:r>
      <w:r w:rsidRPr="0023102C">
        <w:rPr>
          <w:rFonts w:ascii="BentonSans Comp Regular" w:hAnsi="BentonSans Comp Regular"/>
          <w:i/>
          <w:iCs/>
          <w:color w:val="000000" w:themeColor="text1"/>
          <w:sz w:val="20"/>
        </w:rPr>
        <w:t xml:space="preserve"> </w:t>
      </w:r>
    </w:p>
    <w:p w14:paraId="34656E9D" w14:textId="77777777" w:rsidR="005F06A0" w:rsidRPr="0023102C" w:rsidRDefault="005F06A0" w:rsidP="00F33998">
      <w:pPr>
        <w:jc w:val="both"/>
        <w:rPr>
          <w:rFonts w:ascii="BentonSans Comp Regular" w:hAnsi="BentonSans Comp Regular"/>
          <w:i/>
          <w:iCs/>
          <w:color w:val="000000" w:themeColor="text1"/>
          <w:sz w:val="20"/>
        </w:rPr>
      </w:pPr>
    </w:p>
    <w:p w14:paraId="32515EE5" w14:textId="66219B54"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ITIS 4641. Financial Services Informatics Industry Foundations Capstone II. (3)</w:t>
      </w:r>
      <w:r w:rsidRPr="0023102C">
        <w:rPr>
          <w:rFonts w:ascii="BentonSans Comp Regular" w:hAnsi="BentonSans Comp Regular"/>
          <w:color w:val="000000" w:themeColor="text1"/>
          <w:sz w:val="20"/>
        </w:rPr>
        <w:t xml:space="preserve"> </w:t>
      </w:r>
      <w:r w:rsidR="000D7906"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ITCS 4641.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w:t>
      </w:r>
      <w:r w:rsidR="006979DC" w:rsidRPr="0023102C">
        <w:rPr>
          <w:rFonts w:ascii="BentonSans Comp Regular" w:hAnsi="BentonSans Comp Regular"/>
          <w:color w:val="000000" w:themeColor="text1"/>
          <w:sz w:val="20"/>
        </w:rPr>
        <w:t xml:space="preserve"> 4640 or </w:t>
      </w:r>
      <w:r w:rsidRPr="0023102C">
        <w:rPr>
          <w:rFonts w:ascii="BentonSans Comp Regular" w:hAnsi="BentonSans Comp Regular"/>
          <w:color w:val="000000" w:themeColor="text1"/>
          <w:sz w:val="20"/>
        </w:rPr>
        <w:t xml:space="preserve">ITIS 4640. </w:t>
      </w:r>
      <w:r w:rsidR="006979D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continuation of ITCS/ITIS 4640. </w:t>
      </w:r>
      <w:r w:rsidRPr="0023102C">
        <w:rPr>
          <w:rFonts w:ascii="BentonSans Comp Regular" w:hAnsi="BentonSans Comp Regular"/>
          <w:i/>
          <w:iCs/>
          <w:color w:val="000000" w:themeColor="text1"/>
          <w:sz w:val="20"/>
        </w:rPr>
        <w:t xml:space="preserve"> </w:t>
      </w:r>
    </w:p>
    <w:p w14:paraId="76B23335" w14:textId="77777777" w:rsidR="005F06A0" w:rsidRPr="0023102C" w:rsidRDefault="005F06A0" w:rsidP="00F33998">
      <w:pPr>
        <w:jc w:val="both"/>
        <w:rPr>
          <w:rFonts w:ascii="BentonSans Comp Regular" w:hAnsi="BentonSans Comp Regular"/>
          <w:i/>
          <w:iCs/>
          <w:color w:val="000000" w:themeColor="text1"/>
          <w:sz w:val="20"/>
        </w:rPr>
      </w:pPr>
    </w:p>
    <w:p w14:paraId="7FEA600D" w14:textId="0EDE4708"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ITIS 4990. Undergraduate Research. (3) </w:t>
      </w:r>
      <w:r w:rsidR="000D7906"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0D7906" w:rsidRPr="0023102C">
        <w:rPr>
          <w:rFonts w:ascii="BentonSans Comp Regular" w:hAnsi="BentonSans Comp Regular"/>
          <w:color w:val="000000" w:themeColor="text1"/>
          <w:sz w:val="20"/>
        </w:rPr>
        <w:t xml:space="preserve"> U</w:t>
      </w:r>
      <w:r w:rsidRPr="0023102C">
        <w:rPr>
          <w:rFonts w:ascii="BentonSans Comp Regular" w:hAnsi="BentonSans Comp Regular"/>
          <w:color w:val="000000" w:themeColor="text1"/>
          <w:sz w:val="20"/>
        </w:rPr>
        <w:t xml:space="preserve">ndergraduate research under the supervision and direction of a faculty member. </w:t>
      </w:r>
      <w:r w:rsidR="00DD333E"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M</w:t>
      </w:r>
      <w:r w:rsidRPr="0023102C">
        <w:rPr>
          <w:rFonts w:ascii="BentonSans Comp Regular" w:hAnsi="BentonSans Comp Regular"/>
          <w:i/>
          <w:color w:val="000000" w:themeColor="text1"/>
          <w:sz w:val="20"/>
        </w:rPr>
        <w:t xml:space="preserve">ay be repeated </w:t>
      </w:r>
      <w:r w:rsidR="00DD333E" w:rsidRPr="0023102C">
        <w:rPr>
          <w:rFonts w:ascii="BentonSans Comp Regular" w:hAnsi="BentonSans Comp Regular"/>
          <w:i/>
          <w:color w:val="000000" w:themeColor="text1"/>
          <w:sz w:val="20"/>
        </w:rPr>
        <w:t xml:space="preserve">for credit up to </w:t>
      </w:r>
      <w:r w:rsidRPr="0023102C">
        <w:rPr>
          <w:rFonts w:ascii="BentonSans Comp Regular" w:hAnsi="BentonSans Comp Regular"/>
          <w:i/>
          <w:color w:val="000000" w:themeColor="text1"/>
          <w:sz w:val="20"/>
        </w:rPr>
        <w:t xml:space="preserve">6 </w:t>
      </w:r>
      <w:r w:rsidR="00DD333E" w:rsidRPr="0023102C">
        <w:rPr>
          <w:rFonts w:ascii="BentonSans Comp Regular" w:hAnsi="BentonSans Comp Regular"/>
          <w:i/>
          <w:color w:val="000000" w:themeColor="text1"/>
          <w:sz w:val="20"/>
        </w:rPr>
        <w:t>credit</w:t>
      </w:r>
      <w:r w:rsidR="005F10BF">
        <w:rPr>
          <w:rFonts w:ascii="BentonSans Comp Regular" w:hAnsi="BentonSans Comp Regular"/>
          <w:i/>
          <w:color w:val="000000" w:themeColor="text1"/>
          <w:sz w:val="20"/>
        </w:rPr>
        <w:t xml:space="preserve"> hour</w:t>
      </w:r>
      <w:r w:rsidR="00DD333E" w:rsidRPr="0023102C">
        <w:rPr>
          <w:rFonts w:ascii="BentonSans Comp Regular" w:hAnsi="BentonSans Comp Regular"/>
          <w:i/>
          <w:color w:val="000000" w:themeColor="text1"/>
          <w:sz w:val="20"/>
        </w:rPr>
        <w:t xml:space="preserve">s.  </w:t>
      </w:r>
    </w:p>
    <w:p w14:paraId="5D73D95E" w14:textId="77777777" w:rsidR="005F06A0" w:rsidRPr="0023102C" w:rsidRDefault="005F06A0" w:rsidP="00F33998">
      <w:pPr>
        <w:jc w:val="both"/>
        <w:rPr>
          <w:rFonts w:ascii="BentonSans Comp Regular" w:hAnsi="BentonSans Comp Regular"/>
          <w:color w:val="000000" w:themeColor="text1"/>
          <w:sz w:val="20"/>
        </w:rPr>
      </w:pPr>
    </w:p>
    <w:p w14:paraId="4066D4B9" w14:textId="77777777" w:rsidR="005F06A0" w:rsidRPr="0023102C" w:rsidRDefault="0045185D" w:rsidP="00F33998">
      <w:pPr>
        <w:keepNext/>
        <w:keepLines/>
        <w:pBdr>
          <w:top w:val="single" w:sz="4" w:space="0"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Italian </w:t>
      </w:r>
      <w:r w:rsidR="005F06A0" w:rsidRPr="0023102C">
        <w:rPr>
          <w:rFonts w:ascii="BentonSans Comp Regular" w:hAnsi="BentonSans Comp Regular"/>
          <w:b/>
          <w:color w:val="000000" w:themeColor="text1"/>
          <w:sz w:val="32"/>
        </w:rPr>
        <w:t>(ITLN)</w:t>
      </w:r>
    </w:p>
    <w:p w14:paraId="43FB946C" w14:textId="77777777"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579DD8F" w14:textId="77777777"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ITLN 1201. Elementary Italian I. (</w:t>
      </w:r>
      <w:r w:rsidR="00A42C87"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Fundamentals of the Italian language, including speaking, listening comprehension, reading, and writing. </w:t>
      </w:r>
    </w:p>
    <w:p w14:paraId="4F35871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38D97BD" w14:textId="77777777" w:rsidR="005F06A0" w:rsidRPr="0023102C" w:rsidRDefault="006F2A8C"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ITLN 1202. </w:t>
      </w:r>
      <w:r w:rsidR="005F06A0" w:rsidRPr="0023102C">
        <w:rPr>
          <w:rFonts w:ascii="BentonSans Comp Regular" w:hAnsi="BentonSans Comp Regular"/>
          <w:b/>
          <w:color w:val="000000" w:themeColor="text1"/>
          <w:sz w:val="20"/>
        </w:rPr>
        <w:t>Elementary Italian II. (</w:t>
      </w:r>
      <w:r w:rsidR="00A42C87" w:rsidRPr="0023102C">
        <w:rPr>
          <w:rFonts w:ascii="BentonSans Comp Regular" w:hAnsi="BentonSans Comp Regular"/>
          <w:b/>
          <w:color w:val="000000" w:themeColor="text1"/>
          <w:sz w:val="20"/>
        </w:rPr>
        <w:t>3</w:t>
      </w:r>
      <w:r w:rsidR="005F06A0"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ITLN 1201 </w:t>
      </w:r>
      <w:r w:rsidR="00DD333E" w:rsidRPr="0023102C">
        <w:rPr>
          <w:rFonts w:ascii="BentonSans Comp Regular" w:hAnsi="BentonSans Comp Regular"/>
          <w:color w:val="000000" w:themeColor="text1"/>
          <w:sz w:val="20"/>
        </w:rPr>
        <w:t>or permission of department</w:t>
      </w:r>
      <w:r w:rsidR="005F06A0" w:rsidRPr="0023102C">
        <w:rPr>
          <w:rFonts w:ascii="BentonSans Comp Regular" w:hAnsi="BentonSans Comp Regular"/>
          <w:color w:val="000000" w:themeColor="text1"/>
          <w:sz w:val="20"/>
        </w:rPr>
        <w:t xml:space="preserve">.  Fundamentals of the Italian language, including speaking, listening comprehension, reading, and writing. </w:t>
      </w:r>
    </w:p>
    <w:p w14:paraId="7A03019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060756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ITLN 2201. Intermediate Italian I. (3)</w:t>
      </w:r>
      <w:r w:rsidR="00F055D1"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ITLN 1202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Review of grammar, conversation, and composition. </w:t>
      </w:r>
    </w:p>
    <w:p w14:paraId="6F84431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00E80F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ITLN 2202. Intermediate Italian II. (3)</w:t>
      </w:r>
      <w:r w:rsidRPr="0023102C">
        <w:rPr>
          <w:rFonts w:ascii="BentonSans Comp Regular" w:hAnsi="BentonSans Comp Regular"/>
          <w:color w:val="000000" w:themeColor="text1"/>
          <w:sz w:val="20"/>
        </w:rPr>
        <w:t xml:space="preserve"> </w:t>
      </w:r>
      <w:r w:rsidR="00F055D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ITLN 2201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Continued review of grammar, conversation, and composition. </w:t>
      </w:r>
    </w:p>
    <w:p w14:paraId="0775E217"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06F50D7"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ITLN 3050. Topics in Italian. (3) (W)</w:t>
      </w:r>
      <w:r w:rsidRPr="0023102C">
        <w:rPr>
          <w:rFonts w:ascii="BentonSans Comp Regular" w:hAnsi="BentonSans Comp Regular"/>
          <w:color w:val="000000" w:themeColor="text1"/>
          <w:sz w:val="20"/>
        </w:rPr>
        <w:t xml:space="preserve">  Study of Italian language, culture, or literature.  </w:t>
      </w:r>
      <w:r w:rsidR="00E47220" w:rsidRPr="0023102C">
        <w:rPr>
          <w:rFonts w:ascii="BentonSans Comp Regular" w:hAnsi="BentonSans Comp Regular"/>
          <w:i/>
          <w:color w:val="000000" w:themeColor="text1"/>
          <w:sz w:val="20"/>
        </w:rPr>
        <w:t>May be repeated for credit with change of topic.</w:t>
      </w:r>
    </w:p>
    <w:p w14:paraId="597D22B1"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30A8D14B"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ITLN 3051. Topics in Italian.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Study of Italian language, culture, or literature.  </w:t>
      </w:r>
      <w:r w:rsidR="00E47220" w:rsidRPr="0023102C">
        <w:rPr>
          <w:rFonts w:ascii="BentonSans Comp Regular" w:hAnsi="BentonSans Comp Regular"/>
          <w:i/>
          <w:color w:val="000000" w:themeColor="text1"/>
          <w:sz w:val="20"/>
        </w:rPr>
        <w:t>May be repeated for credit with change of topic.</w:t>
      </w:r>
    </w:p>
    <w:p w14:paraId="577200CA"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B95175B"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ITLN 3201. Italian Grammar and Conversation.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ITLN 2202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Review of Italian grammar and guided conversation on prepared topics.  Emphasis on spoken and written Italian.  </w:t>
      </w:r>
    </w:p>
    <w:p w14:paraId="31ADCCF6"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39CB71B" w14:textId="6A97826B"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ITLN 3202. Italian Grammar and Composition.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ITLN 3201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Review of Italian grammar and guided compositions on prepared topics on culture, film, and literature.  Emphasis on: vocabulary, idiomatic expressions, and stylistics.  </w:t>
      </w:r>
    </w:p>
    <w:p w14:paraId="5173203B" w14:textId="5A6AC1EC" w:rsidR="00BF7A96" w:rsidRPr="0023102C" w:rsidRDefault="00BF7A9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66F1554" w14:textId="4D3A3FD7" w:rsidR="00BF7A96" w:rsidRPr="0023102C" w:rsidRDefault="00BF7A9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ITLN 3225. Short-Term Abroad. (3)</w:t>
      </w:r>
      <w:r w:rsidRPr="0023102C">
        <w:rPr>
          <w:rFonts w:ascii="BentonSans Comp Regular" w:hAnsi="BentonSans Comp Regular"/>
          <w:color w:val="000000" w:themeColor="text1"/>
          <w:sz w:val="20"/>
        </w:rPr>
        <w:t xml:space="preserve">  Prerequisite(s): Permission of instructor.  Faculty-led short-term study abroad experience offered during Spring Break.</w:t>
      </w:r>
    </w:p>
    <w:p w14:paraId="4C9E6AC0" w14:textId="58061256" w:rsidR="00BF7A96" w:rsidRDefault="00BF7A96"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BFA4A3A" w14:textId="35B0C7D2" w:rsidR="000812A4" w:rsidRDefault="000812A4" w:rsidP="000812A4">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0812A4">
        <w:rPr>
          <w:rFonts w:ascii="BentonSans Comp Regular" w:hAnsi="BentonSans Comp Regular"/>
          <w:b/>
          <w:color w:val="000000" w:themeColor="text1"/>
          <w:sz w:val="20"/>
        </w:rPr>
        <w:t>ITLN 3226. Rome Virtually! (3)</w:t>
      </w:r>
      <w:r>
        <w:rPr>
          <w:rFonts w:ascii="BentonSans Comp Regular" w:hAnsi="BentonSans Comp Regular"/>
          <w:color w:val="000000" w:themeColor="text1"/>
          <w:sz w:val="20"/>
        </w:rPr>
        <w:t xml:space="preserve">  </w:t>
      </w:r>
      <w:r w:rsidRPr="000812A4">
        <w:rPr>
          <w:rFonts w:ascii="BentonSans Comp Regular" w:hAnsi="BentonSans Comp Regular"/>
          <w:color w:val="000000" w:themeColor="text1"/>
          <w:sz w:val="20"/>
        </w:rPr>
        <w:t xml:space="preserve">Rome Virtually! is a journey of appreciation of Rome through five itineraries. </w:t>
      </w:r>
      <w:r w:rsidR="008D425C">
        <w:rPr>
          <w:rFonts w:ascii="BentonSans Comp Regular" w:hAnsi="BentonSans Comp Regular"/>
          <w:color w:val="000000" w:themeColor="text1"/>
          <w:sz w:val="20"/>
        </w:rPr>
        <w:t xml:space="preserve"> </w:t>
      </w:r>
      <w:r w:rsidRPr="000812A4">
        <w:rPr>
          <w:rFonts w:ascii="BentonSans Comp Regular" w:hAnsi="BentonSans Comp Regular"/>
          <w:color w:val="000000" w:themeColor="text1"/>
          <w:sz w:val="20"/>
        </w:rPr>
        <w:t xml:space="preserve">History, historical sites, monuments, museums, traditions, arts, food, and films set in the Eternal City are explored. </w:t>
      </w:r>
      <w:r w:rsidR="008D425C">
        <w:rPr>
          <w:rFonts w:ascii="BentonSans Comp Regular" w:hAnsi="BentonSans Comp Regular"/>
          <w:color w:val="000000" w:themeColor="text1"/>
          <w:sz w:val="20"/>
        </w:rPr>
        <w:t xml:space="preserve"> </w:t>
      </w:r>
      <w:r w:rsidRPr="000812A4">
        <w:rPr>
          <w:rFonts w:ascii="BentonSans Comp Regular" w:hAnsi="BentonSans Comp Regular"/>
          <w:color w:val="000000" w:themeColor="text1"/>
          <w:sz w:val="20"/>
        </w:rPr>
        <w:t>Webcams, walking videos, Google Maps, films, and lectures by UNC Charlotte professors of Architecture, Art History, and Film Studies are used.</w:t>
      </w:r>
    </w:p>
    <w:p w14:paraId="59EE9CC1" w14:textId="32006D4F" w:rsidR="008D425C" w:rsidRDefault="008D425C" w:rsidP="000812A4">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5A9C0F4D" w14:textId="25409997" w:rsidR="008D425C" w:rsidRPr="008D425C" w:rsidRDefault="008D425C" w:rsidP="008D425C">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8D425C">
        <w:rPr>
          <w:rFonts w:ascii="BentonSans Comp Regular" w:hAnsi="BentonSans Comp Regular"/>
          <w:b/>
          <w:color w:val="000000" w:themeColor="text1"/>
          <w:sz w:val="20"/>
        </w:rPr>
        <w:t xml:space="preserve">ITLN 3650. History of Italian Film. (3) (W)  </w:t>
      </w:r>
      <w:r w:rsidRPr="008D425C">
        <w:rPr>
          <w:rFonts w:ascii="BentonSans Comp Regular" w:hAnsi="BentonSans Comp Regular"/>
          <w:color w:val="000000" w:themeColor="text1"/>
          <w:sz w:val="20"/>
        </w:rPr>
        <w:t>Cross-listed Course(s): FILM 3050</w:t>
      </w:r>
      <w:r>
        <w:rPr>
          <w:rFonts w:ascii="BentonSans Comp Regular" w:hAnsi="BentonSans Comp Regular"/>
          <w:color w:val="000000" w:themeColor="text1"/>
          <w:sz w:val="20"/>
        </w:rPr>
        <w:t xml:space="preserve">.  </w:t>
      </w:r>
      <w:r w:rsidRPr="008D425C">
        <w:rPr>
          <w:rFonts w:ascii="BentonSans Comp Regular" w:hAnsi="BentonSans Comp Regular"/>
          <w:color w:val="000000" w:themeColor="text1"/>
          <w:sz w:val="20"/>
        </w:rPr>
        <w:t xml:space="preserve">An introduction to Italian cinema. </w:t>
      </w:r>
      <w:r w:rsidR="004330B5">
        <w:rPr>
          <w:rFonts w:ascii="BentonSans Comp Regular" w:hAnsi="BentonSans Comp Regular"/>
          <w:color w:val="000000" w:themeColor="text1"/>
          <w:sz w:val="20"/>
        </w:rPr>
        <w:t xml:space="preserve"> </w:t>
      </w:r>
      <w:r w:rsidRPr="008D425C">
        <w:rPr>
          <w:rFonts w:ascii="BentonSans Comp Regular" w:hAnsi="BentonSans Comp Regular"/>
          <w:color w:val="000000" w:themeColor="text1"/>
          <w:sz w:val="20"/>
        </w:rPr>
        <w:t xml:space="preserve">Lessons are conducted in English. </w:t>
      </w:r>
      <w:r w:rsidR="004330B5">
        <w:rPr>
          <w:rFonts w:ascii="BentonSans Comp Regular" w:hAnsi="BentonSans Comp Regular"/>
          <w:color w:val="000000" w:themeColor="text1"/>
          <w:sz w:val="20"/>
        </w:rPr>
        <w:t xml:space="preserve"> </w:t>
      </w:r>
      <w:r w:rsidRPr="008D425C">
        <w:rPr>
          <w:rFonts w:ascii="BentonSans Comp Regular" w:hAnsi="BentonSans Comp Regular"/>
          <w:color w:val="000000" w:themeColor="text1"/>
          <w:sz w:val="20"/>
        </w:rPr>
        <w:t>Films are in Italian with English subtitles.</w:t>
      </w:r>
    </w:p>
    <w:p w14:paraId="3003D35E" w14:textId="77777777" w:rsidR="008D425C" w:rsidRPr="008D425C" w:rsidRDefault="008D425C" w:rsidP="008D425C">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7533657" w14:textId="776776EF" w:rsidR="00A31D3A" w:rsidRPr="00A31D3A" w:rsidRDefault="00A31D3A" w:rsidP="00A31D3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A31D3A">
        <w:rPr>
          <w:rFonts w:ascii="BentonSans Comp Regular" w:hAnsi="BentonSans Comp Regular"/>
          <w:b/>
          <w:color w:val="000000" w:themeColor="text1"/>
          <w:sz w:val="20"/>
        </w:rPr>
        <w:t xml:space="preserve">ITLN 3651. Italian Mafia through Film. (3)  </w:t>
      </w:r>
      <w:r w:rsidRPr="00A31D3A">
        <w:rPr>
          <w:rFonts w:ascii="BentonSans Comp Regular" w:hAnsi="BentonSans Comp Regular"/>
          <w:color w:val="000000" w:themeColor="text1"/>
          <w:sz w:val="20"/>
        </w:rPr>
        <w:t>Cross-listed Course(s): FILM 3051</w:t>
      </w:r>
      <w:r>
        <w:rPr>
          <w:rFonts w:ascii="BentonSans Comp Regular" w:hAnsi="BentonSans Comp Regular"/>
          <w:color w:val="000000" w:themeColor="text1"/>
          <w:sz w:val="20"/>
        </w:rPr>
        <w:t xml:space="preserve">.  </w:t>
      </w:r>
      <w:r w:rsidRPr="00A31D3A">
        <w:rPr>
          <w:rFonts w:ascii="BentonSans Comp Regular" w:hAnsi="BentonSans Comp Regular"/>
          <w:color w:val="000000" w:themeColor="text1"/>
          <w:sz w:val="20"/>
        </w:rPr>
        <w:t xml:space="preserve">Survey of the history of the Cosa Nostra, the Sicilian Mafia, and its liaisons, also known as Pizza Connection, with the American Mafia. </w:t>
      </w:r>
      <w:r>
        <w:rPr>
          <w:rFonts w:ascii="BentonSans Comp Regular" w:hAnsi="BentonSans Comp Regular"/>
          <w:color w:val="000000" w:themeColor="text1"/>
          <w:sz w:val="20"/>
        </w:rPr>
        <w:t xml:space="preserve"> </w:t>
      </w:r>
      <w:r w:rsidRPr="00A31D3A">
        <w:rPr>
          <w:rFonts w:ascii="BentonSans Comp Regular" w:hAnsi="BentonSans Comp Regular"/>
          <w:color w:val="000000" w:themeColor="text1"/>
          <w:sz w:val="20"/>
        </w:rPr>
        <w:t>The inquiry is made through analysis and discussion of Italian and American films on the Mafia.</w:t>
      </w:r>
    </w:p>
    <w:p w14:paraId="0E5875D5" w14:textId="77777777" w:rsidR="00A31D3A" w:rsidRPr="00A31D3A" w:rsidRDefault="00A31D3A" w:rsidP="00A31D3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10982D45" w14:textId="3F696672" w:rsidR="00564C3A" w:rsidRPr="00564C3A" w:rsidRDefault="00564C3A" w:rsidP="00564C3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564C3A">
        <w:rPr>
          <w:rFonts w:ascii="BentonSans Comp Regular" w:hAnsi="BentonSans Comp Regular"/>
          <w:b/>
          <w:color w:val="000000" w:themeColor="text1"/>
          <w:sz w:val="20"/>
        </w:rPr>
        <w:t xml:space="preserve">ITLN 3660. Italian Culture and Business. (3) (W)  </w:t>
      </w:r>
      <w:r w:rsidRPr="00564C3A">
        <w:rPr>
          <w:rFonts w:ascii="BentonSans Comp Regular" w:hAnsi="BentonSans Comp Regular"/>
          <w:color w:val="000000" w:themeColor="text1"/>
          <w:sz w:val="20"/>
        </w:rPr>
        <w:t>Cross-listed Course(s): LACS 3050</w:t>
      </w:r>
      <w:r>
        <w:rPr>
          <w:rFonts w:ascii="BentonSans Comp Regular" w:hAnsi="BentonSans Comp Regular"/>
          <w:color w:val="000000" w:themeColor="text1"/>
          <w:sz w:val="20"/>
        </w:rPr>
        <w:t xml:space="preserve">.  </w:t>
      </w:r>
      <w:r w:rsidRPr="00564C3A">
        <w:rPr>
          <w:rFonts w:ascii="BentonSans Comp Regular" w:hAnsi="BentonSans Comp Regular"/>
          <w:color w:val="000000" w:themeColor="text1"/>
          <w:sz w:val="20"/>
        </w:rPr>
        <w:t>A survey of Italian geography and culture that are essential to understand for effective business practices.</w:t>
      </w:r>
    </w:p>
    <w:p w14:paraId="390D74B4" w14:textId="77777777" w:rsidR="00564C3A" w:rsidRPr="00564C3A" w:rsidRDefault="00564C3A" w:rsidP="00564C3A">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7CD059F" w14:textId="67C7BF3C" w:rsidR="00F97987" w:rsidRPr="00F97987" w:rsidRDefault="00F97987" w:rsidP="00F97987">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F97987">
        <w:rPr>
          <w:rFonts w:ascii="BentonSans Comp Regular" w:hAnsi="BentonSans Comp Regular"/>
          <w:b/>
          <w:color w:val="000000" w:themeColor="text1"/>
          <w:sz w:val="20"/>
        </w:rPr>
        <w:t>ITLN 3661</w:t>
      </w:r>
      <w:r>
        <w:rPr>
          <w:rFonts w:ascii="BentonSans Comp Regular" w:hAnsi="BentonSans Comp Regular"/>
          <w:b/>
          <w:color w:val="000000" w:themeColor="text1"/>
          <w:sz w:val="20"/>
        </w:rPr>
        <w:t xml:space="preserve">. </w:t>
      </w:r>
      <w:r w:rsidRPr="00F97987">
        <w:rPr>
          <w:rFonts w:ascii="BentonSans Comp Regular" w:hAnsi="BentonSans Comp Regular"/>
          <w:b/>
          <w:color w:val="000000" w:themeColor="text1"/>
          <w:sz w:val="20"/>
        </w:rPr>
        <w:t xml:space="preserve">Migrations Across the Mediterranean Sea through Film. (3)  </w:t>
      </w:r>
      <w:r w:rsidRPr="00F97987">
        <w:rPr>
          <w:rFonts w:ascii="BentonSans Comp Regular" w:hAnsi="BentonSans Comp Regular"/>
          <w:color w:val="000000" w:themeColor="text1"/>
          <w:sz w:val="20"/>
        </w:rPr>
        <w:t>Cross-listed Course(s): FILM 3051</w:t>
      </w:r>
      <w:r>
        <w:rPr>
          <w:rFonts w:ascii="BentonSans Comp Regular" w:hAnsi="BentonSans Comp Regular"/>
          <w:color w:val="000000" w:themeColor="text1"/>
          <w:sz w:val="20"/>
        </w:rPr>
        <w:t xml:space="preserve">.  </w:t>
      </w:r>
      <w:r w:rsidRPr="00F97987">
        <w:rPr>
          <w:rFonts w:ascii="BentonSans Comp Regular" w:hAnsi="BentonSans Comp Regular"/>
          <w:color w:val="000000" w:themeColor="text1"/>
          <w:sz w:val="20"/>
        </w:rPr>
        <w:t>An analysis of the geopolitics of migration across the Mediterranean Sea through Italian film.</w:t>
      </w:r>
    </w:p>
    <w:p w14:paraId="3F5DA2DE" w14:textId="77777777" w:rsidR="00F97987" w:rsidRPr="00F97987" w:rsidRDefault="00F97987" w:rsidP="00F97987">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84A658F" w14:textId="77777777" w:rsidR="005A3DA6" w:rsidRPr="0023102C" w:rsidRDefault="005A3DA6" w:rsidP="00F33998">
      <w:pPr>
        <w:keepNext/>
        <w:pBdr>
          <w:top w:val="single" w:sz="4" w:space="1" w:color="auto"/>
        </w:pBdr>
        <w:tabs>
          <w:tab w:val="left" w:pos="162"/>
          <w:tab w:val="right" w:pos="4050"/>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Computing and Informati</w:t>
      </w:r>
      <w:r w:rsidR="007B38A9" w:rsidRPr="0023102C">
        <w:rPr>
          <w:rFonts w:ascii="BentonSans Comp Regular" w:hAnsi="BentonSans Comp Regular"/>
          <w:b/>
          <w:color w:val="000000" w:themeColor="text1"/>
          <w:sz w:val="32"/>
        </w:rPr>
        <w:t>cs</w:t>
      </w:r>
      <w:r w:rsidRPr="0023102C">
        <w:rPr>
          <w:rFonts w:ascii="BentonSans Comp Regular" w:hAnsi="BentonSans Comp Regular"/>
          <w:b/>
          <w:color w:val="000000" w:themeColor="text1"/>
          <w:sz w:val="32"/>
        </w:rPr>
        <w:t xml:space="preserve"> (ITSC)</w:t>
      </w:r>
    </w:p>
    <w:p w14:paraId="59272778" w14:textId="137DC142" w:rsidR="005A3DA6" w:rsidRPr="0023102C" w:rsidRDefault="005A3DA6" w:rsidP="00F33998">
      <w:pPr>
        <w:keepNext/>
        <w:tabs>
          <w:tab w:val="left" w:pos="162"/>
          <w:tab w:val="right" w:pos="4050"/>
        </w:tabs>
        <w:jc w:val="both"/>
        <w:rPr>
          <w:rFonts w:ascii="BentonSans Comp Regular" w:hAnsi="BentonSans Comp Regular"/>
          <w:color w:val="000000" w:themeColor="text1"/>
          <w:sz w:val="20"/>
        </w:rPr>
      </w:pPr>
    </w:p>
    <w:p w14:paraId="23054F91" w14:textId="1D4D4982" w:rsidR="009C45AC" w:rsidRPr="0023102C" w:rsidRDefault="009C45AC" w:rsidP="00F33998">
      <w:pPr>
        <w:keepNext/>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ITSC 1110. Introduction to Computer Science Principles. (3)</w:t>
      </w:r>
      <w:r w:rsidRPr="0023102C">
        <w:rPr>
          <w:rFonts w:ascii="BentonSans Comp Regular" w:hAnsi="BentonSans Comp Regular"/>
          <w:color w:val="000000" w:themeColor="text1"/>
          <w:sz w:val="20"/>
        </w:rPr>
        <w:t xml:space="preserve">  A broad-based introduction to key concepts and principles of computer science. </w:t>
      </w:r>
      <w:r w:rsidR="00E945A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Exploration of seven big ideas of computing: creativity, abstraction, data, algorithms, programming, the Internet, and impact of computing.</w:t>
      </w:r>
    </w:p>
    <w:p w14:paraId="1DCA30F7" w14:textId="77777777" w:rsidR="009C45AC" w:rsidRPr="0023102C" w:rsidRDefault="009C45AC" w:rsidP="00F33998">
      <w:pPr>
        <w:tabs>
          <w:tab w:val="left" w:pos="162"/>
          <w:tab w:val="right" w:pos="4050"/>
        </w:tabs>
        <w:jc w:val="both"/>
        <w:rPr>
          <w:rFonts w:ascii="BentonSans Comp Regular" w:hAnsi="BentonSans Comp Regular"/>
          <w:color w:val="000000" w:themeColor="text1"/>
          <w:sz w:val="20"/>
        </w:rPr>
      </w:pPr>
    </w:p>
    <w:p w14:paraId="1291525C" w14:textId="4D34C638" w:rsidR="00856836" w:rsidRPr="0023102C" w:rsidRDefault="00856836"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w:t>
      </w:r>
      <w:r>
        <w:rPr>
          <w:rFonts w:ascii="BentonSans Comp Regular" w:hAnsi="BentonSans Comp Regular"/>
          <w:b/>
          <w:color w:val="000000" w:themeColor="text1"/>
          <w:sz w:val="20"/>
        </w:rPr>
        <w:t>TSC</w:t>
      </w:r>
      <w:r w:rsidRPr="0023102C">
        <w:rPr>
          <w:rFonts w:ascii="BentonSans Comp Regular" w:hAnsi="BentonSans Comp Regular"/>
          <w:b/>
          <w:color w:val="000000" w:themeColor="text1"/>
          <w:sz w:val="20"/>
        </w:rPr>
        <w:t xml:space="preserve"> 1200. Freshman Seminar (</w:t>
      </w:r>
      <w:r>
        <w:rPr>
          <w:rFonts w:ascii="BentonSans Comp Regular" w:hAnsi="BentonSans Comp Regular"/>
          <w:b/>
          <w:color w:val="000000" w:themeColor="text1"/>
          <w:sz w:val="20"/>
        </w:rPr>
        <w:t xml:space="preserve">1 to </w:t>
      </w:r>
      <w:r w:rsidRPr="0023102C">
        <w:rPr>
          <w:rFonts w:ascii="BentonSans Comp Regular" w:hAnsi="BentonSans Comp Regular"/>
          <w:b/>
          <w:color w:val="000000" w:themeColor="text1"/>
          <w:sz w:val="20"/>
        </w:rPr>
        <w:t xml:space="preserve">3)  </w:t>
      </w:r>
      <w:r w:rsidRPr="0023102C">
        <w:rPr>
          <w:rFonts w:ascii="BentonSans Comp Regular" w:hAnsi="BentonSans Comp Regular"/>
          <w:color w:val="000000" w:themeColor="text1"/>
          <w:sz w:val="20"/>
        </w:rPr>
        <w:t xml:space="preserve">Prerequisite(s):  </w:t>
      </w:r>
      <w:r>
        <w:rPr>
          <w:rFonts w:ascii="BentonSans Comp Regular" w:hAnsi="BentonSans Comp Regular"/>
          <w:color w:val="000000" w:themeColor="text1"/>
          <w:sz w:val="20"/>
        </w:rPr>
        <w:t>P</w:t>
      </w:r>
      <w:r w:rsidRPr="0023102C">
        <w:rPr>
          <w:rFonts w:ascii="BentonSans Comp Regular" w:hAnsi="BentonSans Comp Regular"/>
          <w:color w:val="000000" w:themeColor="text1"/>
          <w:sz w:val="20"/>
        </w:rPr>
        <w:t xml:space="preserve">ermission of department.  </w:t>
      </w:r>
      <w:r w:rsidRPr="000258E5">
        <w:rPr>
          <w:rFonts w:ascii="BentonSans Comp Regular" w:hAnsi="BentonSans Comp Regular"/>
          <w:color w:val="000000" w:themeColor="text1"/>
          <w:sz w:val="20"/>
        </w:rPr>
        <w:t>An introductory course designed to engage students in the process of learning about the University, as well as the College of Computing and Informatics in order to prepare each individual to be a successful student, leader, and individual throughout their collegiate experience.  The course lays a foundation of awareness, strategies and processes for successful transition into college.  The development of learning skills, time management skills, leadership skills and other life skills necessary for college success are emphasized.</w:t>
      </w:r>
      <w:r w:rsidR="008B2A8F">
        <w:rPr>
          <w:rFonts w:ascii="BentonSans Comp Regular" w:hAnsi="BentonSans Comp Regular"/>
          <w:color w:val="000000" w:themeColor="text1"/>
          <w:sz w:val="20"/>
        </w:rPr>
        <w:t xml:space="preserve">  </w:t>
      </w:r>
      <w:r w:rsidR="008B2A8F" w:rsidRPr="008B2A8F">
        <w:rPr>
          <w:rFonts w:ascii="BentonSans Comp Regular" w:hAnsi="BentonSans Comp Regular"/>
          <w:i/>
          <w:color w:val="000000" w:themeColor="text1"/>
          <w:sz w:val="20"/>
        </w:rPr>
        <w:t>May be repeated for credit two times.</w:t>
      </w:r>
      <w:r w:rsidR="008B2A8F">
        <w:rPr>
          <w:rFonts w:ascii="BentonSans Comp Regular" w:hAnsi="BentonSans Comp Regular"/>
          <w:color w:val="000000" w:themeColor="text1"/>
          <w:sz w:val="20"/>
        </w:rPr>
        <w:t xml:space="preserve">  </w:t>
      </w:r>
    </w:p>
    <w:p w14:paraId="6C114207" w14:textId="77777777" w:rsidR="00856836" w:rsidRPr="0023102C" w:rsidRDefault="00856836" w:rsidP="00F33998">
      <w:pPr>
        <w:tabs>
          <w:tab w:val="left" w:pos="162"/>
          <w:tab w:val="right" w:pos="4050"/>
        </w:tabs>
        <w:jc w:val="both"/>
        <w:rPr>
          <w:rFonts w:ascii="BentonSans Comp Regular" w:hAnsi="BentonSans Comp Regular"/>
          <w:color w:val="000000" w:themeColor="text1"/>
          <w:sz w:val="20"/>
        </w:rPr>
      </w:pPr>
    </w:p>
    <w:p w14:paraId="4E21FEA2" w14:textId="7A36D355" w:rsidR="005A3DA6" w:rsidRPr="0023102C" w:rsidRDefault="005A3DA6"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ITSC 1212. Introduction to Computer Science I. (4)</w:t>
      </w:r>
      <w:r w:rsidRPr="0023102C">
        <w:rPr>
          <w:rFonts w:ascii="BentonSans Comp Regular" w:hAnsi="BentonSans Comp Regular"/>
          <w:snapToGrid/>
          <w:color w:val="000000" w:themeColor="text1"/>
          <w:sz w:val="20"/>
        </w:rPr>
        <w:t xml:space="preserve">  </w:t>
      </w:r>
      <w:r w:rsidR="009E1B7E" w:rsidRPr="0023102C">
        <w:rPr>
          <w:rFonts w:ascii="BentonSans Comp Regular" w:hAnsi="BentonSans Comp Regular"/>
          <w:snapToGrid/>
          <w:color w:val="000000" w:themeColor="text1"/>
          <w:sz w:val="20"/>
        </w:rPr>
        <w:t>Introduction to problem-solving using a high level modern programming language; source and object code; elements of a programming language; numbering systems; assignment, arithmetic, logical, and relational operations; data types; expressions; variables, constants, and literals; naming conventions; reserved words; program flow; arrays; object-oriented concepts (classes, objects, and methods); and problem-solving techniques.</w:t>
      </w:r>
    </w:p>
    <w:p w14:paraId="0932771B" w14:textId="77777777" w:rsidR="005A3DA6" w:rsidRPr="0023102C" w:rsidRDefault="005A3DA6" w:rsidP="00F33998">
      <w:pPr>
        <w:jc w:val="both"/>
        <w:rPr>
          <w:rFonts w:ascii="BentonSans Comp Regular" w:hAnsi="BentonSans Comp Regular"/>
          <w:snapToGrid/>
          <w:color w:val="000000" w:themeColor="text1"/>
          <w:sz w:val="20"/>
        </w:rPr>
      </w:pPr>
    </w:p>
    <w:p w14:paraId="268F2177" w14:textId="612704E7" w:rsidR="005A3DA6" w:rsidRPr="0023102C" w:rsidRDefault="005A3DA6" w:rsidP="00F33998">
      <w:pPr>
        <w:tabs>
          <w:tab w:val="left" w:pos="162"/>
          <w:tab w:val="right" w:pos="4050"/>
        </w:tabs>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ITSC 1213. Introduction to Computer Science II. (4)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ITSC 1212 </w:t>
      </w:r>
      <w:r w:rsidR="002734E9">
        <w:rPr>
          <w:rFonts w:ascii="BentonSans Comp Regular" w:hAnsi="BentonSans Comp Regular"/>
          <w:bCs/>
          <w:color w:val="000000" w:themeColor="text1"/>
          <w:sz w:val="20"/>
        </w:rPr>
        <w:t xml:space="preserve">with grade of C or above or DTSC 1302 </w:t>
      </w:r>
      <w:r w:rsidRPr="0023102C">
        <w:rPr>
          <w:rFonts w:ascii="BentonSans Comp Regular" w:hAnsi="BentonSans Comp Regular"/>
          <w:bCs/>
          <w:color w:val="000000" w:themeColor="text1"/>
          <w:sz w:val="20"/>
        </w:rPr>
        <w:t xml:space="preserve">with grade of C or above. </w:t>
      </w:r>
      <w:r w:rsidR="007342B0" w:rsidRPr="0023102C">
        <w:rPr>
          <w:rFonts w:ascii="BentonSans Comp Regular" w:hAnsi="BentonSans Comp Regular"/>
          <w:bCs/>
          <w:color w:val="000000" w:themeColor="text1"/>
          <w:sz w:val="20"/>
        </w:rPr>
        <w:t xml:space="preserve"> </w:t>
      </w:r>
      <w:r w:rsidR="008D08C5" w:rsidRPr="0023102C">
        <w:rPr>
          <w:rFonts w:ascii="BentonSans Comp Regular" w:hAnsi="BentonSans Comp Regular"/>
          <w:bCs/>
          <w:color w:val="000000" w:themeColor="text1"/>
          <w:sz w:val="20"/>
        </w:rPr>
        <w:t>Pre- or Corequisite(s):</w:t>
      </w:r>
      <w:r w:rsidR="009E1B7E" w:rsidRPr="0023102C">
        <w:rPr>
          <w:rFonts w:ascii="BentonSans Comp Regular" w:hAnsi="BentonSans Comp Regular"/>
          <w:bCs/>
          <w:color w:val="000000" w:themeColor="text1"/>
          <w:sz w:val="20"/>
        </w:rPr>
        <w:t xml:space="preserve"> MATH 1100, MATH 1103, MATH 1120, or MATH 1241.  </w:t>
      </w:r>
      <w:r w:rsidR="007342B0" w:rsidRPr="0023102C">
        <w:rPr>
          <w:rFonts w:ascii="BentonSans Comp Regular" w:hAnsi="BentonSans Comp Regular"/>
          <w:bCs/>
          <w:color w:val="000000" w:themeColor="text1"/>
          <w:sz w:val="20"/>
        </w:rPr>
        <w:t xml:space="preserve">Advanced topics in Java including version control, use of debuggers, class design, aggregation and association, exception handling, generic and abstract types, inheritance, polymorphism, interfaces, and abstract classes.  </w:t>
      </w:r>
    </w:p>
    <w:p w14:paraId="5C039A03" w14:textId="77777777" w:rsidR="005A3DA6" w:rsidRPr="0023102C" w:rsidRDefault="005A3DA6" w:rsidP="00F33998">
      <w:pPr>
        <w:tabs>
          <w:tab w:val="left" w:pos="162"/>
          <w:tab w:val="right" w:pos="4050"/>
        </w:tabs>
        <w:jc w:val="both"/>
        <w:rPr>
          <w:rFonts w:ascii="BentonSans Comp Regular" w:hAnsi="BentonSans Comp Regular"/>
          <w:bCs/>
          <w:color w:val="000000" w:themeColor="text1"/>
          <w:sz w:val="20"/>
        </w:rPr>
      </w:pPr>
    </w:p>
    <w:p w14:paraId="10AC2717" w14:textId="6BFA5475" w:rsidR="001B4F02" w:rsidRPr="0023102C" w:rsidRDefault="001B4F02" w:rsidP="00F33998">
      <w:pPr>
        <w:jc w:val="both"/>
        <w:rPr>
          <w:rFonts w:ascii="BentonSans Comp Regular" w:hAnsi="BentonSans Comp Regular"/>
          <w:bCs/>
          <w:i/>
          <w:snapToGrid/>
          <w:color w:val="000000" w:themeColor="text1"/>
          <w:sz w:val="20"/>
        </w:rPr>
      </w:pPr>
      <w:r w:rsidRPr="0023102C">
        <w:rPr>
          <w:rFonts w:ascii="BentonSans Comp Regular" w:hAnsi="BentonSans Comp Regular"/>
          <w:b/>
          <w:bCs/>
          <w:snapToGrid/>
          <w:color w:val="000000" w:themeColor="text1"/>
          <w:sz w:val="20"/>
        </w:rPr>
        <w:t>ITSC 1600. Computing Professionals. (</w:t>
      </w:r>
      <w:r w:rsidR="00C124D1">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740CCD" w:rsidRPr="0023102C">
        <w:rPr>
          <w:rFonts w:ascii="BentonSans Comp Regular" w:hAnsi="BentonSans Comp Regular"/>
          <w:color w:val="000000" w:themeColor="text1"/>
          <w:sz w:val="20"/>
        </w:rPr>
        <w:t xml:space="preserve">Prerequisite(s): </w:t>
      </w:r>
      <w:r w:rsidR="00740CCD">
        <w:rPr>
          <w:rFonts w:ascii="BentonSans Comp Regular" w:hAnsi="BentonSans Comp Regular"/>
          <w:color w:val="000000" w:themeColor="text1"/>
          <w:sz w:val="20"/>
        </w:rPr>
        <w:t xml:space="preserve">Computer Science major.  </w:t>
      </w:r>
      <w:r w:rsidRPr="0023102C">
        <w:rPr>
          <w:rFonts w:ascii="BentonSans Comp Regular" w:hAnsi="BentonSans Comp Regular"/>
          <w:bCs/>
          <w:snapToGrid/>
          <w:color w:val="000000" w:themeColor="text1"/>
          <w:sz w:val="20"/>
        </w:rPr>
        <w:t>An introduction to becoming a comput</w:t>
      </w:r>
      <w:r w:rsidR="008E7A5D" w:rsidRPr="0023102C">
        <w:rPr>
          <w:rFonts w:ascii="BentonSans Comp Regular" w:hAnsi="BentonSans Comp Regular"/>
          <w:bCs/>
          <w:snapToGrid/>
          <w:color w:val="000000" w:themeColor="text1"/>
          <w:sz w:val="20"/>
        </w:rPr>
        <w:t xml:space="preserve">ing professional. Students </w:t>
      </w:r>
      <w:r w:rsidRPr="0023102C">
        <w:rPr>
          <w:rFonts w:ascii="BentonSans Comp Regular" w:hAnsi="BentonSans Comp Regular"/>
          <w:bCs/>
          <w:snapToGrid/>
          <w:color w:val="000000" w:themeColor="text1"/>
          <w:sz w:val="20"/>
        </w:rPr>
        <w:t>learn about setting goals, defining their dream career, becoming a part of the University, planning coursework, building network, managing time, and working in a team.  Additionally, guest speakers and industry panels discuss and explain aspects of a professional career in IT-related fields.  Throughout the course, students build a professional profile including their goals, values, dream career, student organizations, coding skills, communication skills, curriculum plan, professional network, a team TED talk, resume, and a 30-second elevator pitch.</w:t>
      </w:r>
    </w:p>
    <w:p w14:paraId="37644777" w14:textId="77777777" w:rsidR="001B4F02" w:rsidRPr="0023102C" w:rsidRDefault="001B4F02" w:rsidP="00F33998">
      <w:pPr>
        <w:tabs>
          <w:tab w:val="left" w:pos="162"/>
          <w:tab w:val="right" w:pos="4050"/>
        </w:tabs>
        <w:jc w:val="both"/>
        <w:rPr>
          <w:rFonts w:ascii="BentonSans Comp Regular" w:hAnsi="BentonSans Comp Regular"/>
          <w:color w:val="000000" w:themeColor="text1"/>
          <w:sz w:val="20"/>
        </w:rPr>
      </w:pPr>
    </w:p>
    <w:p w14:paraId="1D167D38" w14:textId="32B3F4E4" w:rsidR="00D43BE7" w:rsidRPr="0023102C" w:rsidRDefault="00D43BE7"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ITSC 2175. Logic and Algorithms.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ITSC 1212</w:t>
      </w:r>
      <w:r w:rsidR="00503431">
        <w:rPr>
          <w:rFonts w:ascii="BentonSans Comp Regular" w:hAnsi="BentonSans Comp Regular"/>
          <w:color w:val="000000" w:themeColor="text1"/>
          <w:sz w:val="20"/>
        </w:rPr>
        <w:t xml:space="preserve"> or DTSC 1302</w:t>
      </w:r>
      <w:r w:rsidRPr="0023102C">
        <w:rPr>
          <w:rFonts w:ascii="BentonSans Comp Regular" w:hAnsi="BentonSans Comp Regular"/>
          <w:color w:val="000000" w:themeColor="text1"/>
          <w:sz w:val="20"/>
        </w:rPr>
        <w:t xml:space="preserve">; and MATH 1120 or MATH 1241.  A study of discreet mathematical concepts.  Introduction to propositional calculus, predicate calculus, algorithms, logic functions, finite-state machines; and logic design. </w:t>
      </w:r>
      <w:r w:rsidRPr="0023102C">
        <w:rPr>
          <w:rFonts w:ascii="BentonSans Comp Regular" w:hAnsi="BentonSans Comp Regular"/>
          <w:i/>
          <w:iCs/>
          <w:color w:val="000000" w:themeColor="text1"/>
          <w:sz w:val="20"/>
        </w:rPr>
        <w:t xml:space="preserve">  </w:t>
      </w:r>
    </w:p>
    <w:p w14:paraId="02CE90C9" w14:textId="1439C434" w:rsidR="00D43BE7" w:rsidRPr="00261E0C" w:rsidRDefault="00D43BE7" w:rsidP="00F33998">
      <w:pPr>
        <w:tabs>
          <w:tab w:val="left" w:pos="162"/>
          <w:tab w:val="right" w:pos="4050"/>
        </w:tabs>
        <w:jc w:val="both"/>
        <w:rPr>
          <w:rFonts w:ascii="BentonSans Comp Regular" w:hAnsi="BentonSans Comp Regular"/>
          <w:b/>
          <w:color w:val="000000" w:themeColor="text1"/>
          <w:sz w:val="20"/>
        </w:rPr>
      </w:pPr>
    </w:p>
    <w:p w14:paraId="7ECB35CA" w14:textId="2D60F0B5" w:rsidR="00261E0C" w:rsidRPr="00261E0C" w:rsidRDefault="00261E0C" w:rsidP="00261E0C">
      <w:pPr>
        <w:tabs>
          <w:tab w:val="left" w:pos="162"/>
          <w:tab w:val="right" w:pos="4050"/>
        </w:tabs>
        <w:jc w:val="both"/>
        <w:rPr>
          <w:rFonts w:ascii="BentonSans Comp Regular" w:hAnsi="BentonSans Comp Regular"/>
          <w:color w:val="000000" w:themeColor="text1"/>
          <w:sz w:val="20"/>
        </w:rPr>
      </w:pPr>
      <w:r w:rsidRPr="00261E0C">
        <w:rPr>
          <w:rFonts w:ascii="BentonSans Comp Regular" w:hAnsi="BentonSans Comp Regular"/>
          <w:b/>
          <w:color w:val="000000" w:themeColor="text1"/>
          <w:sz w:val="20"/>
        </w:rPr>
        <w:t xml:space="preserve">ITSC 2181. Introduction to Computer Systems. (4)  </w:t>
      </w:r>
      <w:r w:rsidRPr="00261E0C">
        <w:rPr>
          <w:rFonts w:ascii="BentonSans Comp Regular" w:hAnsi="BentonSans Comp Regular"/>
          <w:color w:val="000000" w:themeColor="text1"/>
          <w:sz w:val="20"/>
        </w:rPr>
        <w:t xml:space="preserve">Prerequisite(s): </w:t>
      </w:r>
      <w:r w:rsidRPr="00261E0C">
        <w:rPr>
          <w:rFonts w:ascii="BentonSans Comp Regular" w:hAnsi="BentonSans Comp Regular"/>
          <w:color w:val="000000" w:themeColor="text1"/>
          <w:sz w:val="20"/>
        </w:rPr>
        <w:lastRenderedPageBreak/>
        <w:t>ITSC 1212 with grade of C or above or DTSC 1302 with grade of C or above</w:t>
      </w:r>
      <w:r>
        <w:rPr>
          <w:rFonts w:ascii="BentonSans Comp Regular" w:hAnsi="BentonSans Comp Regular"/>
          <w:color w:val="000000" w:themeColor="text1"/>
          <w:sz w:val="20"/>
        </w:rPr>
        <w:t xml:space="preserve">.  </w:t>
      </w:r>
      <w:r w:rsidRPr="00261E0C">
        <w:rPr>
          <w:rFonts w:ascii="BentonSans Comp Regular" w:hAnsi="BentonSans Comp Regular"/>
          <w:color w:val="000000" w:themeColor="text1"/>
          <w:sz w:val="20"/>
        </w:rPr>
        <w:t xml:space="preserve">Introduction to computer system abstractions reflected in programming languages, operating systems, architectures, and networks. </w:t>
      </w:r>
      <w:r>
        <w:rPr>
          <w:rFonts w:ascii="BentonSans Comp Regular" w:hAnsi="BentonSans Comp Regular"/>
          <w:color w:val="000000" w:themeColor="text1"/>
          <w:sz w:val="20"/>
        </w:rPr>
        <w:t xml:space="preserve"> </w:t>
      </w:r>
      <w:r w:rsidRPr="00261E0C">
        <w:rPr>
          <w:rFonts w:ascii="BentonSans Comp Regular" w:hAnsi="BentonSans Comp Regular"/>
          <w:color w:val="000000" w:themeColor="text1"/>
          <w:sz w:val="20"/>
        </w:rPr>
        <w:t>Topics include: overview of computer and processor architecture, instruction set architecture and introduction to assembly language, C programming, system calls, processes and process memory layout, interfaces for memory allocation and file systems, file and directory management via the command line, network architecture and protocols (such as HTTP, MAC, IP, DNS).</w:t>
      </w:r>
    </w:p>
    <w:p w14:paraId="54DB945F" w14:textId="77777777" w:rsidR="00261E0C" w:rsidRPr="00261E0C" w:rsidRDefault="00261E0C" w:rsidP="00261E0C">
      <w:pPr>
        <w:tabs>
          <w:tab w:val="left" w:pos="162"/>
          <w:tab w:val="right" w:pos="4050"/>
        </w:tabs>
        <w:jc w:val="both"/>
        <w:rPr>
          <w:rFonts w:ascii="BentonSans Comp Regular" w:hAnsi="BentonSans Comp Regular"/>
          <w:color w:val="000000" w:themeColor="text1"/>
          <w:sz w:val="20"/>
        </w:rPr>
      </w:pPr>
    </w:p>
    <w:p w14:paraId="49950E6A" w14:textId="4382A407" w:rsidR="008E67DC" w:rsidRPr="0023102C" w:rsidRDefault="008E67DC" w:rsidP="00261E0C">
      <w:pPr>
        <w:tabs>
          <w:tab w:val="left" w:pos="162"/>
          <w:tab w:val="right" w:pos="4050"/>
        </w:tabs>
        <w:jc w:val="both"/>
        <w:rPr>
          <w:rFonts w:ascii="BentonSans Comp Regular" w:hAnsi="BentonSans Comp Regular"/>
          <w:bCs/>
          <w:i/>
          <w:iCs/>
          <w:color w:val="000000" w:themeColor="text1"/>
          <w:sz w:val="20"/>
        </w:rPr>
      </w:pPr>
      <w:r w:rsidRPr="0023102C">
        <w:rPr>
          <w:rFonts w:ascii="BentonSans Comp Regular" w:hAnsi="BentonSans Comp Regular"/>
          <w:b/>
          <w:bCs/>
          <w:color w:val="000000" w:themeColor="text1"/>
          <w:sz w:val="20"/>
        </w:rPr>
        <w:t xml:space="preserve">ITSC 2214. Data Structures and Algorithms.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ITSC 1213 </w:t>
      </w:r>
      <w:r w:rsidR="00805D72" w:rsidRPr="0023102C">
        <w:rPr>
          <w:rFonts w:ascii="BentonSans Comp Regular" w:hAnsi="BentonSans Comp Regular"/>
          <w:color w:val="000000" w:themeColor="text1"/>
          <w:sz w:val="20"/>
        </w:rPr>
        <w:t>w</w:t>
      </w:r>
      <w:r w:rsidRPr="0023102C">
        <w:rPr>
          <w:rFonts w:ascii="BentonSans Comp Regular" w:hAnsi="BentonSans Comp Regular"/>
          <w:color w:val="000000" w:themeColor="text1"/>
          <w:sz w:val="20"/>
        </w:rPr>
        <w:t xml:space="preserve">ith grade of C or above.  </w:t>
      </w:r>
      <w:r w:rsidRPr="0023102C">
        <w:rPr>
          <w:rFonts w:ascii="BentonSans Comp Regular" w:hAnsi="BentonSans Comp Regular"/>
          <w:bCs/>
          <w:color w:val="000000" w:themeColor="text1"/>
          <w:sz w:val="20"/>
        </w:rPr>
        <w:t xml:space="preserve">A study of the theory and implementation of abstract data types (ADTs) including stacks, queues, and both general purpose and specialized trees and graphs. </w:t>
      </w:r>
      <w:r w:rsidRPr="0023102C">
        <w:rPr>
          <w:rFonts w:ascii="BentonSans Comp Regular" w:hAnsi="BentonSans Comp Regular"/>
          <w:color w:val="000000" w:themeColor="text1"/>
          <w:sz w:val="20"/>
        </w:rPr>
        <w:t xml:space="preserve"> Includes the</w:t>
      </w:r>
      <w:r w:rsidR="00A94BB4" w:rsidRPr="0023102C">
        <w:rPr>
          <w:rFonts w:ascii="BentonSans Comp Regular" w:hAnsi="BentonSans Comp Regular"/>
          <w:color w:val="000000" w:themeColor="text1"/>
          <w:sz w:val="20"/>
        </w:rPr>
        <w:t xml:space="preserve"> implementation and analysis of</w:t>
      </w:r>
      <w:r w:rsidRPr="0023102C">
        <w:rPr>
          <w:rFonts w:ascii="BentonSans Comp Regular" w:hAnsi="BentonSans Comp Regular"/>
          <w:color w:val="000000" w:themeColor="text1"/>
          <w:sz w:val="20"/>
        </w:rPr>
        <w:t xml:space="preserve"> algorithms related to the various data structures studied</w:t>
      </w:r>
      <w:r w:rsidR="0005374E"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including creatio</w:t>
      </w:r>
      <w:r w:rsidR="0057517B" w:rsidRPr="0023102C">
        <w:rPr>
          <w:rFonts w:ascii="BentonSans Comp Regular" w:hAnsi="BentonSans Comp Regular"/>
          <w:color w:val="000000" w:themeColor="text1"/>
          <w:sz w:val="20"/>
        </w:rPr>
        <w:t xml:space="preserve">n, searching, and traversal of </w:t>
      </w:r>
      <w:r w:rsidRPr="0023102C">
        <w:rPr>
          <w:rFonts w:ascii="BentonSans Comp Regular" w:hAnsi="BentonSans Comp Regular"/>
          <w:color w:val="000000" w:themeColor="text1"/>
          <w:sz w:val="20"/>
        </w:rPr>
        <w:t>ADTs.</w:t>
      </w:r>
      <w:r w:rsidRPr="0023102C">
        <w:rPr>
          <w:rFonts w:ascii="BentonSans Comp Regular" w:hAnsi="BentonSans Comp Regular"/>
          <w:i/>
          <w:iCs/>
          <w:color w:val="000000" w:themeColor="text1"/>
          <w:sz w:val="20"/>
        </w:rPr>
        <w:t xml:space="preserve"> </w:t>
      </w:r>
    </w:p>
    <w:p w14:paraId="7656D678" w14:textId="77777777" w:rsidR="008E67DC" w:rsidRPr="0023102C" w:rsidRDefault="008E67DC" w:rsidP="00F33998">
      <w:pPr>
        <w:tabs>
          <w:tab w:val="left" w:pos="162"/>
          <w:tab w:val="right" w:pos="4050"/>
        </w:tabs>
        <w:jc w:val="both"/>
        <w:rPr>
          <w:rFonts w:ascii="BentonSans Comp Regular" w:hAnsi="BentonSans Comp Regular"/>
          <w:color w:val="000000" w:themeColor="text1"/>
          <w:sz w:val="20"/>
        </w:rPr>
      </w:pPr>
    </w:p>
    <w:p w14:paraId="5BE3BE7B" w14:textId="29C4BB65" w:rsidR="0098559D" w:rsidRPr="0023102C" w:rsidRDefault="0098559D"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w:t>
      </w:r>
      <w:r>
        <w:rPr>
          <w:rFonts w:ascii="BentonSans Comp Regular" w:hAnsi="BentonSans Comp Regular"/>
          <w:b/>
          <w:color w:val="000000" w:themeColor="text1"/>
          <w:sz w:val="20"/>
        </w:rPr>
        <w:t>SC</w:t>
      </w:r>
      <w:r w:rsidRPr="0023102C">
        <w:rPr>
          <w:rFonts w:ascii="BentonSans Comp Regular" w:hAnsi="BentonSans Comp Regular"/>
          <w:b/>
          <w:color w:val="000000" w:themeColor="text1"/>
          <w:sz w:val="20"/>
        </w:rPr>
        <w:t xml:space="preserve"> 2600. </w:t>
      </w:r>
      <w:r w:rsidR="00D87654" w:rsidRPr="00D87654">
        <w:rPr>
          <w:rFonts w:ascii="BentonSans Comp Regular" w:hAnsi="BentonSans Comp Regular"/>
          <w:b/>
          <w:color w:val="000000" w:themeColor="text1"/>
          <w:sz w:val="20"/>
        </w:rPr>
        <w:t>Computer Science Program, Identity, Career</w:t>
      </w:r>
      <w:r w:rsidRPr="0023102C">
        <w:rPr>
          <w:rFonts w:ascii="BentonSans Comp Regular" w:hAnsi="BentonSans Comp Regular"/>
          <w:b/>
          <w:color w:val="000000" w:themeColor="text1"/>
          <w:sz w:val="20"/>
        </w:rPr>
        <w:t>. (</w:t>
      </w:r>
      <w:r>
        <w:rPr>
          <w:rFonts w:ascii="BentonSans Comp Regular" w:hAnsi="BentonSans Comp Regular"/>
          <w:b/>
          <w:color w:val="000000" w:themeColor="text1"/>
          <w:sz w:val="20"/>
        </w:rPr>
        <w:t>2</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D87654" w:rsidRPr="0023102C">
        <w:rPr>
          <w:rFonts w:ascii="BentonSans Comp Regular" w:hAnsi="BentonSans Comp Regular"/>
          <w:color w:val="000000" w:themeColor="text1"/>
          <w:sz w:val="20"/>
        </w:rPr>
        <w:t xml:space="preserve">Prerequisite(s): </w:t>
      </w:r>
      <w:r w:rsidR="002D73C0" w:rsidRPr="002D73C0">
        <w:rPr>
          <w:rFonts w:ascii="BentonSans Comp Regular" w:hAnsi="BentonSans Comp Regular"/>
          <w:color w:val="000000" w:themeColor="text1"/>
          <w:sz w:val="20"/>
        </w:rPr>
        <w:t>Major in Computer Science or permission of department</w:t>
      </w:r>
      <w:r w:rsidR="002D73C0">
        <w:rPr>
          <w:rFonts w:ascii="BentonSans Comp Regular" w:hAnsi="BentonSans Comp Regular"/>
          <w:color w:val="000000" w:themeColor="text1"/>
          <w:sz w:val="20"/>
        </w:rPr>
        <w:t xml:space="preserve">.  </w:t>
      </w:r>
      <w:r w:rsidR="00D87654" w:rsidRPr="00D87654">
        <w:rPr>
          <w:rFonts w:ascii="BentonSans Comp Regular" w:hAnsi="BentonSans Comp Regular"/>
          <w:color w:val="000000" w:themeColor="text1"/>
          <w:sz w:val="20"/>
        </w:rPr>
        <w:t xml:space="preserve">Introduces the computer science program and develops a student's identity and career preparedness. </w:t>
      </w:r>
      <w:r w:rsidR="002D73C0">
        <w:rPr>
          <w:rFonts w:ascii="BentonSans Comp Regular" w:hAnsi="BentonSans Comp Regular"/>
          <w:color w:val="000000" w:themeColor="text1"/>
          <w:sz w:val="20"/>
        </w:rPr>
        <w:t xml:space="preserve"> </w:t>
      </w:r>
      <w:r w:rsidR="00D87654" w:rsidRPr="00D87654">
        <w:rPr>
          <w:rFonts w:ascii="BentonSans Comp Regular" w:hAnsi="BentonSans Comp Regular"/>
          <w:color w:val="000000" w:themeColor="text1"/>
          <w:sz w:val="20"/>
        </w:rPr>
        <w:t xml:space="preserve">Students learn about the program's progression and graduation requirements, discuss concentration choices, and make curriculum plans. </w:t>
      </w:r>
      <w:r w:rsidR="002D73C0">
        <w:rPr>
          <w:rFonts w:ascii="BentonSans Comp Regular" w:hAnsi="BentonSans Comp Regular"/>
          <w:color w:val="000000" w:themeColor="text1"/>
          <w:sz w:val="20"/>
        </w:rPr>
        <w:t xml:space="preserve"> </w:t>
      </w:r>
      <w:r w:rsidR="00D87654" w:rsidRPr="00D87654">
        <w:rPr>
          <w:rFonts w:ascii="BentonSans Comp Regular" w:hAnsi="BentonSans Comp Regular"/>
          <w:color w:val="000000" w:themeColor="text1"/>
          <w:sz w:val="20"/>
        </w:rPr>
        <w:t xml:space="preserve">The course stimulates professional identity building emphasizing ethical uses of technology, diversity, career paths, and research.  Course outcomes emphasize an inclusive culture dedicated to student success and equity in the field of computing. </w:t>
      </w:r>
      <w:r w:rsidR="002D73C0">
        <w:rPr>
          <w:rFonts w:ascii="BentonSans Comp Regular" w:hAnsi="BentonSans Comp Regular"/>
          <w:color w:val="000000" w:themeColor="text1"/>
          <w:sz w:val="20"/>
        </w:rPr>
        <w:t xml:space="preserve"> </w:t>
      </w:r>
      <w:r w:rsidR="00A5527B" w:rsidRPr="00A5527B">
        <w:rPr>
          <w:rFonts w:ascii="BentonSans Comp Regular" w:hAnsi="BentonSans Comp Regular"/>
          <w:i/>
          <w:color w:val="000000" w:themeColor="text1"/>
          <w:sz w:val="20"/>
        </w:rPr>
        <w:t>This course is designed for internal and external transfer students, and is equivalent to the ITSC 1600 requirement for entering freshmen.</w:t>
      </w:r>
      <w:r w:rsidR="00A5527B">
        <w:rPr>
          <w:rFonts w:ascii="BentonSans Comp Regular" w:hAnsi="BentonSans Comp Regular"/>
          <w:color w:val="000000" w:themeColor="text1"/>
          <w:sz w:val="20"/>
        </w:rPr>
        <w:t xml:space="preserve"> </w:t>
      </w:r>
      <w:r w:rsidR="00A5527B" w:rsidRPr="00A5527B">
        <w:rPr>
          <w:rFonts w:ascii="BentonSans Comp Regular" w:hAnsi="BentonSans Comp Regular"/>
          <w:i/>
          <w:color w:val="000000" w:themeColor="text1"/>
          <w:sz w:val="20"/>
        </w:rPr>
        <w:t xml:space="preserve"> </w:t>
      </w:r>
      <w:r w:rsidRPr="0023102C">
        <w:rPr>
          <w:rFonts w:ascii="BentonSans Comp Regular" w:hAnsi="BentonSans Comp Regular"/>
          <w:i/>
          <w:color w:val="000000" w:themeColor="text1"/>
          <w:sz w:val="20"/>
        </w:rPr>
        <w:t xml:space="preserve">May not be repeated for grade replacement. </w:t>
      </w:r>
      <w:r w:rsidRPr="0023102C">
        <w:rPr>
          <w:rFonts w:ascii="BentonSans Comp Regular" w:hAnsi="BentonSans Comp Regular"/>
          <w:color w:val="000000" w:themeColor="text1"/>
          <w:sz w:val="20"/>
        </w:rPr>
        <w:t xml:space="preserve"> </w:t>
      </w:r>
    </w:p>
    <w:p w14:paraId="4B0F4CB9" w14:textId="435F7525" w:rsidR="0098559D" w:rsidRDefault="0098559D" w:rsidP="00F33998">
      <w:pPr>
        <w:tabs>
          <w:tab w:val="left" w:pos="162"/>
          <w:tab w:val="right" w:pos="4050"/>
        </w:tabs>
        <w:jc w:val="both"/>
        <w:rPr>
          <w:rFonts w:ascii="BentonSans Comp Regular" w:hAnsi="BentonSans Comp Regular"/>
          <w:color w:val="000000" w:themeColor="text1"/>
          <w:sz w:val="20"/>
        </w:rPr>
      </w:pPr>
    </w:p>
    <w:p w14:paraId="401DF14C" w14:textId="7CF27FC7" w:rsidR="00395A9F" w:rsidRDefault="00395A9F" w:rsidP="00F33998">
      <w:pPr>
        <w:tabs>
          <w:tab w:val="left" w:pos="162"/>
          <w:tab w:val="right" w:pos="4050"/>
        </w:tabs>
        <w:jc w:val="both"/>
        <w:rPr>
          <w:rFonts w:ascii="BentonSans Comp Regular" w:hAnsi="BentonSans Comp Regular"/>
          <w:color w:val="000000" w:themeColor="text1"/>
          <w:sz w:val="20"/>
        </w:rPr>
      </w:pPr>
      <w:r w:rsidRPr="00C72E72">
        <w:rPr>
          <w:rFonts w:ascii="BentonSans Comp Regular" w:hAnsi="BentonSans Comp Regular"/>
          <w:b/>
          <w:color w:val="000000" w:themeColor="text1"/>
          <w:sz w:val="20"/>
        </w:rPr>
        <w:t>ITSC 2610. Community Outreach Seminar. (1)</w:t>
      </w:r>
      <w:r>
        <w:rPr>
          <w:rFonts w:ascii="BentonSans Comp Regular" w:hAnsi="BentonSans Comp Regular"/>
          <w:color w:val="000000" w:themeColor="text1"/>
          <w:sz w:val="20"/>
        </w:rPr>
        <w:t xml:space="preserve">  </w:t>
      </w:r>
      <w:r w:rsidR="007221C7" w:rsidRPr="0023102C">
        <w:rPr>
          <w:rFonts w:ascii="BentonSans Comp Regular" w:hAnsi="BentonSans Comp Regular"/>
          <w:color w:val="000000" w:themeColor="text1"/>
          <w:sz w:val="20"/>
        </w:rPr>
        <w:t>Prerequisite(s):</w:t>
      </w:r>
      <w:r w:rsidR="007221C7" w:rsidRPr="007221C7">
        <w:rPr>
          <w:rFonts w:ascii="BentonSans Comp Regular" w:hAnsi="BentonSans Comp Regular"/>
          <w:color w:val="000000" w:themeColor="text1"/>
          <w:sz w:val="20"/>
        </w:rPr>
        <w:t xml:space="preserve"> </w:t>
      </w:r>
      <w:r w:rsidR="007221C7" w:rsidRPr="00395A9F">
        <w:rPr>
          <w:rFonts w:ascii="BentonSans Comp Regular" w:hAnsi="BentonSans Comp Regular"/>
          <w:color w:val="000000" w:themeColor="text1"/>
          <w:sz w:val="20"/>
        </w:rPr>
        <w:t>Permission of department</w:t>
      </w:r>
      <w:r w:rsidR="007221C7">
        <w:rPr>
          <w:rFonts w:ascii="BentonSans Comp Regular" w:hAnsi="BentonSans Comp Regular"/>
          <w:color w:val="000000" w:themeColor="text1"/>
          <w:sz w:val="20"/>
        </w:rPr>
        <w:t xml:space="preserve">.  </w:t>
      </w:r>
      <w:r w:rsidRPr="00395A9F">
        <w:rPr>
          <w:rFonts w:ascii="BentonSans Comp Regular" w:hAnsi="BentonSans Comp Regular"/>
          <w:color w:val="000000" w:themeColor="text1"/>
          <w:sz w:val="20"/>
        </w:rPr>
        <w:t>Students learn professional skills through active community outreach.  They develop knowledge and skills in team-building; creating and applying technology-based solutions; oral and written communications; and team-based project participation and management.  This course expects students to engage in off-campus community outreach activities.</w:t>
      </w:r>
      <w:r w:rsidR="007221C7">
        <w:rPr>
          <w:rFonts w:ascii="BentonSans Comp Regular" w:hAnsi="BentonSans Comp Regular"/>
          <w:color w:val="000000" w:themeColor="text1"/>
          <w:sz w:val="20"/>
        </w:rPr>
        <w:t xml:space="preserve">  </w:t>
      </w:r>
      <w:r w:rsidRPr="007221C7">
        <w:rPr>
          <w:rFonts w:ascii="BentonSans Comp Regular" w:hAnsi="BentonSans Comp Regular"/>
          <w:i/>
          <w:color w:val="000000" w:themeColor="text1"/>
          <w:sz w:val="20"/>
        </w:rPr>
        <w:t>May be repeated for credit.</w:t>
      </w:r>
    </w:p>
    <w:p w14:paraId="6173ECC5" w14:textId="77777777" w:rsidR="00395A9F" w:rsidRPr="0023102C" w:rsidRDefault="00395A9F" w:rsidP="00F33998">
      <w:pPr>
        <w:tabs>
          <w:tab w:val="left" w:pos="162"/>
          <w:tab w:val="right" w:pos="4050"/>
        </w:tabs>
        <w:jc w:val="both"/>
        <w:rPr>
          <w:rFonts w:ascii="BentonSans Comp Regular" w:hAnsi="BentonSans Comp Regular"/>
          <w:color w:val="000000" w:themeColor="text1"/>
          <w:sz w:val="20"/>
        </w:rPr>
      </w:pPr>
    </w:p>
    <w:p w14:paraId="7C6EA1E4" w14:textId="0447697F" w:rsidR="00A06E5A" w:rsidRPr="0023102C" w:rsidRDefault="00A06E5A"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ITSC 2700. Honors Seminar. (1)</w:t>
      </w:r>
      <w:r w:rsidRPr="0023102C">
        <w:rPr>
          <w:rFonts w:ascii="BentonSans Comp Regular" w:hAnsi="BentonSans Comp Regular"/>
          <w:color w:val="000000" w:themeColor="text1"/>
          <w:sz w:val="20"/>
        </w:rPr>
        <w:t xml:space="preserve"> </w:t>
      </w:r>
      <w:r w:rsidR="00C72E72">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Acceptance into the College of Computing and Informatics Honors Program.  Incorporates presentations from College of Computing and Informatics faculty, industry partners, and local entrepreneurs.  Topics and course content varies each semester but will focus on helping students identify and refine their professional goals by providing a survey of modern computing professions.</w:t>
      </w:r>
    </w:p>
    <w:p w14:paraId="3B45A209" w14:textId="77777777" w:rsidR="00A06E5A" w:rsidRPr="0023102C" w:rsidRDefault="00A06E5A" w:rsidP="00F33998">
      <w:pPr>
        <w:tabs>
          <w:tab w:val="left" w:pos="162"/>
          <w:tab w:val="right" w:pos="4050"/>
        </w:tabs>
        <w:jc w:val="both"/>
        <w:rPr>
          <w:rFonts w:ascii="BentonSans Comp Regular" w:hAnsi="BentonSans Comp Regular"/>
          <w:color w:val="000000" w:themeColor="text1"/>
          <w:sz w:val="20"/>
        </w:rPr>
      </w:pPr>
    </w:p>
    <w:p w14:paraId="796616FF" w14:textId="497DA8D7" w:rsidR="00D77EC5" w:rsidRPr="0023102C" w:rsidRDefault="00D77EC5"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ITSC 3146. Introduction to Operating Systems and Networking</w:t>
      </w:r>
      <w:r w:rsidRPr="0023102C">
        <w:rPr>
          <w:rFonts w:ascii="BentonSans Comp Regular" w:hAnsi="BentonSans Comp Regular"/>
          <w:b/>
          <w:bCs/>
          <w:color w:val="000000" w:themeColor="text1"/>
          <w:sz w:val="20"/>
        </w:rPr>
        <w:t>. (3)</w:t>
      </w:r>
      <w:r w:rsidRPr="0023102C">
        <w:rPr>
          <w:rFonts w:ascii="BentonSans Comp Regular" w:hAnsi="BentonSans Comp Regular"/>
          <w:color w:val="000000" w:themeColor="text1"/>
          <w:sz w:val="20"/>
        </w:rPr>
        <w:t xml:space="preserve"> </w:t>
      </w:r>
      <w:r w:rsidR="002D6FA7"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4A51DA" w:rsidRPr="0023102C">
        <w:rPr>
          <w:rFonts w:ascii="BentonSans Comp Regular" w:hAnsi="BentonSans Comp Regular"/>
          <w:color w:val="000000" w:themeColor="text1"/>
          <w:sz w:val="20"/>
        </w:rPr>
        <w:t>ITSC 2214</w:t>
      </w:r>
      <w:r w:rsidR="008A3F49">
        <w:rPr>
          <w:rFonts w:ascii="BentonSans Comp Regular" w:hAnsi="BentonSans Comp Regular"/>
          <w:color w:val="000000" w:themeColor="text1"/>
          <w:sz w:val="20"/>
        </w:rPr>
        <w:t xml:space="preserve"> with grade of C or above</w:t>
      </w:r>
      <w:r w:rsidR="00444427">
        <w:rPr>
          <w:rFonts w:ascii="BentonSans Comp Regular" w:hAnsi="BentonSans Comp Regular"/>
          <w:color w:val="000000" w:themeColor="text1"/>
          <w:sz w:val="20"/>
        </w:rPr>
        <w:t>;</w:t>
      </w:r>
      <w:r w:rsidR="00AB5474">
        <w:rPr>
          <w:rFonts w:ascii="BentonSans Comp Regular" w:hAnsi="BentonSans Comp Regular"/>
          <w:color w:val="000000" w:themeColor="text1"/>
          <w:sz w:val="20"/>
        </w:rPr>
        <w:t xml:space="preserve"> and College of Computing and Informatics major or minor.</w:t>
      </w:r>
      <w:r w:rsidR="003C729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Introduces the fundamentals of operating systems together with the basics of networking and communications.  Topics include: processes, thread, scheduling, cache, memory management, file systems, </w:t>
      </w:r>
      <w:proofErr w:type="spellStart"/>
      <w:r w:rsidRPr="0023102C">
        <w:rPr>
          <w:rFonts w:ascii="BentonSans Comp Regular" w:hAnsi="BentonSans Comp Regular"/>
          <w:color w:val="000000" w:themeColor="text1"/>
          <w:sz w:val="20"/>
        </w:rPr>
        <w:t>interprocess</w:t>
      </w:r>
      <w:proofErr w:type="spellEnd"/>
      <w:r w:rsidRPr="0023102C">
        <w:rPr>
          <w:rFonts w:ascii="BentonSans Comp Regular" w:hAnsi="BentonSans Comp Regular"/>
          <w:color w:val="000000" w:themeColor="text1"/>
          <w:sz w:val="20"/>
        </w:rPr>
        <w:t xml:space="preserve"> communication, network architecture and protocols, HTTP, MAC, IP, TCP/UPD, and Internet routing. </w:t>
      </w:r>
      <w:r w:rsidRPr="0023102C">
        <w:rPr>
          <w:rFonts w:ascii="BentonSans Comp Regular" w:hAnsi="BentonSans Comp Regular"/>
          <w:i/>
          <w:iCs/>
          <w:color w:val="000000" w:themeColor="text1"/>
          <w:sz w:val="20"/>
        </w:rPr>
        <w:t xml:space="preserve"> </w:t>
      </w:r>
    </w:p>
    <w:p w14:paraId="5C8D2BC5" w14:textId="77777777" w:rsidR="00D77EC5" w:rsidRPr="0023102C" w:rsidRDefault="00D77EC5" w:rsidP="00F33998">
      <w:pPr>
        <w:tabs>
          <w:tab w:val="left" w:pos="162"/>
          <w:tab w:val="right" w:pos="4050"/>
        </w:tabs>
        <w:jc w:val="both"/>
        <w:rPr>
          <w:rFonts w:ascii="BentonSans Comp Regular" w:hAnsi="BentonSans Comp Regular"/>
          <w:color w:val="000000" w:themeColor="text1"/>
          <w:sz w:val="20"/>
        </w:rPr>
      </w:pPr>
    </w:p>
    <w:p w14:paraId="2ED51D94" w14:textId="1AAACBF6" w:rsidR="00DE189E" w:rsidRPr="0023102C" w:rsidRDefault="00DE189E"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ITSC 3155. Software Engineering.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w:t>
      </w:r>
      <w:r w:rsidR="008E7A5D" w:rsidRPr="0023102C">
        <w:rPr>
          <w:rFonts w:ascii="BentonSans Comp Regular" w:hAnsi="BentonSans Comp Regular"/>
          <w:color w:val="000000" w:themeColor="text1"/>
          <w:sz w:val="20"/>
        </w:rPr>
        <w:t>SC</w:t>
      </w:r>
      <w:r w:rsidRPr="0023102C">
        <w:rPr>
          <w:rFonts w:ascii="BentonSans Comp Regular" w:hAnsi="BentonSans Comp Regular"/>
          <w:color w:val="000000" w:themeColor="text1"/>
          <w:sz w:val="20"/>
        </w:rPr>
        <w:t xml:space="preserve"> 2214</w:t>
      </w:r>
      <w:r w:rsidR="007A0AD4">
        <w:rPr>
          <w:rFonts w:ascii="BentonSans Comp Regular" w:hAnsi="BentonSans Comp Regular"/>
          <w:color w:val="000000" w:themeColor="text1"/>
          <w:sz w:val="20"/>
        </w:rPr>
        <w:t xml:space="preserve"> with grade of C or above</w:t>
      </w:r>
      <w:r w:rsidR="00444427">
        <w:rPr>
          <w:rFonts w:ascii="BentonSans Comp Regular" w:hAnsi="BentonSans Comp Regular"/>
          <w:color w:val="000000" w:themeColor="text1"/>
          <w:sz w:val="20"/>
        </w:rPr>
        <w:t>;</w:t>
      </w:r>
      <w:r w:rsidR="00AB5474">
        <w:rPr>
          <w:rFonts w:ascii="BentonSans Comp Regular" w:hAnsi="BentonSans Comp Regular"/>
          <w:color w:val="000000" w:themeColor="text1"/>
          <w:sz w:val="20"/>
        </w:rPr>
        <w:t xml:space="preserve"> and College of Computing and Informatics major or minor</w:t>
      </w:r>
      <w:r w:rsidRPr="0023102C">
        <w:rPr>
          <w:rFonts w:ascii="BentonSans Comp Regular" w:hAnsi="BentonSans Comp Regular"/>
          <w:color w:val="000000" w:themeColor="text1"/>
          <w:sz w:val="20"/>
        </w:rPr>
        <w:t xml:space="preserve">.  An introduction to software engineering, which advances the study and application of engineering principles, methods, and techniques that can help us to improve the process of creating software as well as </w:t>
      </w:r>
      <w:r w:rsidRPr="0023102C">
        <w:rPr>
          <w:rFonts w:ascii="BentonSans Comp Regular" w:hAnsi="BentonSans Comp Regular"/>
          <w:color w:val="000000" w:themeColor="text1"/>
          <w:sz w:val="20"/>
        </w:rPr>
        <w:t xml:space="preserve">the resulting software products.  The course covers fundamentals of software engineering, including: modern software process models; eliciting, specifying, and evaluating software system requirements; designing software systems to embody required quality attributes, including usability and security; an introduction to reusable software design solutions in the form of software architectural styles and design patterns; software system modeling, implementation, and deployment; and software quality assurance (measurement, inspection, testing).  Project planning, working in teams, and using modern software development tools are also explored.   </w:t>
      </w:r>
    </w:p>
    <w:p w14:paraId="40DC77A7" w14:textId="77777777" w:rsidR="00DE189E" w:rsidRPr="0023102C" w:rsidRDefault="00DE189E" w:rsidP="00F33998">
      <w:pPr>
        <w:tabs>
          <w:tab w:val="left" w:pos="162"/>
          <w:tab w:val="right" w:pos="4050"/>
        </w:tabs>
        <w:jc w:val="both"/>
        <w:rPr>
          <w:rFonts w:ascii="BentonSans Comp Regular" w:hAnsi="BentonSans Comp Regular"/>
          <w:color w:val="000000" w:themeColor="text1"/>
          <w:sz w:val="20"/>
        </w:rPr>
      </w:pPr>
    </w:p>
    <w:p w14:paraId="64E7270B" w14:textId="54BC346C" w:rsidR="00B47B0E" w:rsidRPr="0023102C" w:rsidRDefault="00B47B0E" w:rsidP="00F33998">
      <w:pPr>
        <w:jc w:val="both"/>
        <w:rPr>
          <w:rFonts w:ascii="BentonSans Comp Regular" w:hAnsi="BentonSans Comp Regular"/>
          <w:i/>
          <w:iCs/>
          <w:color w:val="000000" w:themeColor="text1"/>
          <w:sz w:val="20"/>
        </w:rPr>
      </w:pPr>
      <w:r w:rsidRPr="0023102C">
        <w:rPr>
          <w:rFonts w:ascii="BentonSans Comp Regular" w:hAnsi="BentonSans Comp Regular"/>
          <w:b/>
          <w:color w:val="000000" w:themeColor="text1"/>
          <w:sz w:val="20"/>
        </w:rPr>
        <w:t xml:space="preserve">ITSC 3181. </w:t>
      </w:r>
      <w:r w:rsidR="00877A8A" w:rsidRPr="0023102C">
        <w:rPr>
          <w:rFonts w:ascii="BentonSans Comp Regular" w:hAnsi="BentonSans Comp Regular"/>
          <w:b/>
          <w:color w:val="000000" w:themeColor="text1"/>
          <w:sz w:val="20"/>
        </w:rPr>
        <w:t>Introduction to Computer Architecture</w:t>
      </w:r>
      <w:r w:rsidRPr="0023102C">
        <w:rPr>
          <w:rFonts w:ascii="BentonSans Comp Regular" w:hAnsi="BentonSans Comp Regular"/>
          <w:b/>
          <w:color w:val="000000" w:themeColor="text1"/>
          <w:sz w:val="20"/>
        </w:rPr>
        <w:t>.</w:t>
      </w:r>
      <w:r w:rsidRPr="0023102C">
        <w:rPr>
          <w:rFonts w:ascii="BentonSans Comp Regular" w:hAnsi="BentonSans Comp Regular"/>
          <w:b/>
          <w:bCs/>
          <w:color w:val="000000" w:themeColor="text1"/>
          <w:sz w:val="20"/>
        </w:rPr>
        <w:t xml:space="preserve"> (</w:t>
      </w:r>
      <w:r w:rsidR="007E448D">
        <w:rPr>
          <w:rFonts w:ascii="BentonSans Comp Regular" w:hAnsi="BentonSans Comp Regular"/>
          <w:b/>
          <w:bCs/>
          <w:color w:val="000000" w:themeColor="text1"/>
          <w:sz w:val="20"/>
        </w:rPr>
        <w:t>4</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77A8A" w:rsidRPr="0023102C">
        <w:rPr>
          <w:rFonts w:ascii="BentonSans Comp Regular" w:hAnsi="BentonSans Comp Regular"/>
          <w:color w:val="000000" w:themeColor="text1"/>
          <w:sz w:val="20"/>
        </w:rPr>
        <w:t>ITSC 1213</w:t>
      </w:r>
      <w:r w:rsidR="000E7206" w:rsidRPr="0023102C">
        <w:rPr>
          <w:rFonts w:ascii="BentonSans Comp Regular" w:hAnsi="BentonSans Comp Regular"/>
          <w:color w:val="000000" w:themeColor="text1"/>
          <w:sz w:val="20"/>
        </w:rPr>
        <w:t xml:space="preserve"> with grade of C or above; and </w:t>
      </w:r>
      <w:r w:rsidRPr="0023102C">
        <w:rPr>
          <w:rFonts w:ascii="BentonSans Comp Regular" w:hAnsi="BentonSans Comp Regular"/>
          <w:color w:val="000000" w:themeColor="text1"/>
          <w:sz w:val="20"/>
        </w:rPr>
        <w:t>ITSC 2175</w:t>
      </w:r>
      <w:r w:rsidR="00877A8A" w:rsidRPr="0023102C">
        <w:rPr>
          <w:rFonts w:ascii="BentonSans Comp Regular" w:hAnsi="BentonSans Comp Regular"/>
          <w:color w:val="000000" w:themeColor="text1"/>
          <w:sz w:val="20"/>
        </w:rPr>
        <w:t xml:space="preserve"> </w:t>
      </w:r>
      <w:r w:rsidR="000E7206" w:rsidRPr="0023102C">
        <w:rPr>
          <w:rFonts w:ascii="BentonSans Comp Regular" w:hAnsi="BentonSans Comp Regular"/>
          <w:color w:val="000000" w:themeColor="text1"/>
          <w:sz w:val="20"/>
        </w:rPr>
        <w:t xml:space="preserve">or MATH 1165 </w:t>
      </w:r>
      <w:r w:rsidR="00877A8A" w:rsidRPr="0023102C">
        <w:rPr>
          <w:rFonts w:ascii="BentonSans Comp Regular" w:hAnsi="BentonSans Comp Regular"/>
          <w:color w:val="000000" w:themeColor="text1"/>
          <w:sz w:val="20"/>
        </w:rPr>
        <w:t>with grade of C or above</w:t>
      </w:r>
      <w:r w:rsidR="00AB5474">
        <w:rPr>
          <w:rFonts w:ascii="BentonSans Comp Regular" w:hAnsi="BentonSans Comp Regular"/>
          <w:color w:val="000000" w:themeColor="text1"/>
          <w:sz w:val="20"/>
        </w:rPr>
        <w:t>; and College of Computing and Informatics major or minor</w:t>
      </w:r>
      <w:r w:rsidRPr="0023102C">
        <w:rPr>
          <w:rFonts w:ascii="BentonSans Comp Regular" w:hAnsi="BentonSans Comp Regular"/>
          <w:color w:val="000000" w:themeColor="text1"/>
          <w:sz w:val="20"/>
        </w:rPr>
        <w:t xml:space="preserve">.  </w:t>
      </w:r>
      <w:r w:rsidR="00877A8A" w:rsidRPr="0023102C">
        <w:rPr>
          <w:rFonts w:ascii="BentonSans Comp Regular" w:hAnsi="BentonSans Comp Regular"/>
          <w:color w:val="000000" w:themeColor="text1"/>
          <w:sz w:val="20"/>
        </w:rPr>
        <w:t>Introduction to the fundamentals of computer architectures and their programmability using assembly and system programming.  Topics include: logic design, processor architecture, memory hierarchies, assembly programming, C programming, process and thread parallelism.</w:t>
      </w:r>
      <w:r w:rsidRPr="0023102C">
        <w:rPr>
          <w:rFonts w:ascii="BentonSans Comp Regular" w:hAnsi="BentonSans Comp Regular"/>
          <w:i/>
          <w:iCs/>
          <w:color w:val="000000" w:themeColor="text1"/>
          <w:sz w:val="20"/>
        </w:rPr>
        <w:t xml:space="preserve"> </w:t>
      </w:r>
      <w:r w:rsidR="00A7581C" w:rsidRPr="0023102C">
        <w:rPr>
          <w:rFonts w:ascii="BentonSans Comp Regular" w:hAnsi="BentonSans Comp Regular"/>
          <w:i/>
          <w:iCs/>
          <w:color w:val="000000" w:themeColor="text1"/>
          <w:sz w:val="20"/>
        </w:rPr>
        <w:t xml:space="preserve"> </w:t>
      </w:r>
    </w:p>
    <w:p w14:paraId="12D1C7FC" w14:textId="77777777" w:rsidR="00B47B0E" w:rsidRPr="0023102C" w:rsidRDefault="00B47B0E" w:rsidP="00F33998">
      <w:pPr>
        <w:rPr>
          <w:rFonts w:ascii="BentonSans Comp Regular" w:hAnsi="BentonSans Comp Regular"/>
          <w:b/>
          <w:color w:val="000000" w:themeColor="text1"/>
          <w:sz w:val="20"/>
        </w:rPr>
      </w:pPr>
    </w:p>
    <w:p w14:paraId="6BFACBCB" w14:textId="77777777" w:rsidR="00663889" w:rsidRPr="0023102C" w:rsidRDefault="00663889"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IT</w:t>
      </w:r>
      <w:r>
        <w:rPr>
          <w:rFonts w:ascii="BentonSans Comp Regular" w:hAnsi="BentonSans Comp Regular"/>
          <w:b/>
          <w:bCs/>
          <w:color w:val="000000" w:themeColor="text1"/>
          <w:sz w:val="20"/>
        </w:rPr>
        <w:t>SC</w:t>
      </w:r>
      <w:r w:rsidRPr="0023102C">
        <w:rPr>
          <w:rFonts w:ascii="BentonSans Comp Regular" w:hAnsi="BentonSans Comp Regular"/>
          <w:b/>
          <w:bCs/>
          <w:color w:val="000000" w:themeColor="text1"/>
          <w:sz w:val="20"/>
        </w:rPr>
        <w:t xml:space="preserve"> 3</w:t>
      </w:r>
      <w:r>
        <w:rPr>
          <w:rFonts w:ascii="BentonSans Comp Regular" w:hAnsi="BentonSans Comp Regular"/>
          <w:b/>
          <w:bCs/>
          <w:color w:val="000000" w:themeColor="text1"/>
          <w:sz w:val="20"/>
        </w:rPr>
        <w:t>500</w:t>
      </w:r>
      <w:r w:rsidRPr="0023102C">
        <w:rPr>
          <w:rFonts w:ascii="BentonSans Comp Regular" w:hAnsi="BentonSans Comp Regular"/>
          <w:b/>
          <w:bCs/>
          <w:color w:val="000000" w:themeColor="text1"/>
          <w:sz w:val="20"/>
        </w:rPr>
        <w:t xml:space="preserve">. Computer Science Cooperative Education Experience. (0)  </w:t>
      </w:r>
      <w:r w:rsidRPr="0023102C">
        <w:rPr>
          <w:rFonts w:ascii="BentonSans Comp Regular" w:hAnsi="BentonSans Comp Regular"/>
          <w:color w:val="000000" w:themeColor="text1"/>
          <w:sz w:val="20"/>
        </w:rPr>
        <w:t xml:space="preserve">This course is required of Co-op students during the semester they are working.  Participating students pay a course registration fee for transcript notation.  Assignments must be arranged and approved in advance.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Pr="0023102C">
        <w:rPr>
          <w:rFonts w:ascii="BentonSans Comp Regular" w:hAnsi="BentonSans Comp Regular"/>
          <w:i/>
          <w:color w:val="000000" w:themeColor="text1"/>
          <w:sz w:val="20"/>
        </w:rPr>
        <w:t xml:space="preserve">May be repeated.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Graded on a </w:t>
      </w:r>
      <w:r>
        <w:rPr>
          <w:rFonts w:ascii="BentonSans Comp Regular" w:hAnsi="BentonSans Comp Regular"/>
          <w:i/>
          <w:color w:val="000000" w:themeColor="text1"/>
          <w:sz w:val="20"/>
        </w:rPr>
        <w:t>Pass</w:t>
      </w:r>
      <w:r w:rsidRPr="0023102C">
        <w:rPr>
          <w:rFonts w:ascii="BentonSans Comp Regular" w:hAnsi="BentonSans Comp Regular"/>
          <w:i/>
          <w:color w:val="000000" w:themeColor="text1"/>
          <w:sz w:val="20"/>
        </w:rPr>
        <w:t>/Unsatisfactory basis</w:t>
      </w:r>
      <w:r w:rsidRPr="0023102C">
        <w:rPr>
          <w:rFonts w:ascii="BentonSans Comp Regular" w:hAnsi="BentonSans Comp Regular"/>
          <w:color w:val="000000" w:themeColor="text1"/>
          <w:sz w:val="20"/>
        </w:rPr>
        <w:t xml:space="preserve">.  </w:t>
      </w:r>
    </w:p>
    <w:p w14:paraId="5E0DB382" w14:textId="55EBF3D8" w:rsidR="00663889" w:rsidRDefault="00663889" w:rsidP="00F33998">
      <w:pPr>
        <w:jc w:val="both"/>
        <w:rPr>
          <w:rFonts w:ascii="BentonSans Comp Regular" w:hAnsi="BentonSans Comp Regular"/>
          <w:color w:val="000000" w:themeColor="text1"/>
          <w:sz w:val="20"/>
        </w:rPr>
      </w:pPr>
    </w:p>
    <w:p w14:paraId="6EFD7529" w14:textId="73A3A6E2" w:rsidR="0080390A" w:rsidRPr="0023102C" w:rsidRDefault="0080390A"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IT</w:t>
      </w:r>
      <w:r>
        <w:rPr>
          <w:rFonts w:ascii="BentonSans Comp Regular" w:hAnsi="BentonSans Comp Regular"/>
          <w:b/>
          <w:bCs/>
          <w:color w:val="000000" w:themeColor="text1"/>
          <w:sz w:val="20"/>
        </w:rPr>
        <w:t>SC</w:t>
      </w:r>
      <w:r w:rsidRPr="0023102C">
        <w:rPr>
          <w:rFonts w:ascii="BentonSans Comp Regular" w:hAnsi="BentonSans Comp Regular"/>
          <w:b/>
          <w:bCs/>
          <w:color w:val="000000" w:themeColor="text1"/>
          <w:sz w:val="20"/>
        </w:rPr>
        <w:t xml:space="preserve"> 3688. Computers and Their Impact on Society. (3) (O,W)  </w:t>
      </w:r>
      <w:r w:rsidRPr="0023102C">
        <w:rPr>
          <w:rFonts w:ascii="BentonSans Comp Regular" w:hAnsi="BentonSans Comp Regular"/>
          <w:color w:val="000000" w:themeColor="text1"/>
          <w:sz w:val="20"/>
        </w:rPr>
        <w:t>Prerequisite(s): Junior or Senior standing</w:t>
      </w:r>
      <w:r w:rsidRPr="0080390A">
        <w:rPr>
          <w:rFonts w:ascii="BentonSans Comp Regular" w:hAnsi="BentonSans Comp Regular"/>
          <w:color w:val="000000" w:themeColor="text1"/>
          <w:sz w:val="20"/>
        </w:rPr>
        <w:t xml:space="preserve">; and </w:t>
      </w:r>
      <w:r w:rsidR="00656EA7">
        <w:rPr>
          <w:rFonts w:ascii="BentonSans Comp Regular" w:hAnsi="BentonSans Comp Regular"/>
          <w:color w:val="000000" w:themeColor="text1"/>
          <w:sz w:val="20"/>
        </w:rPr>
        <w:t xml:space="preserve">either </w:t>
      </w:r>
      <w:r w:rsidRPr="0080390A">
        <w:rPr>
          <w:rFonts w:ascii="BentonSans Comp Regular" w:hAnsi="BentonSans Comp Regular"/>
          <w:color w:val="000000" w:themeColor="text1"/>
          <w:sz w:val="20"/>
        </w:rPr>
        <w:t>Computer Science majo</w:t>
      </w:r>
      <w:r w:rsidR="00656EA7">
        <w:rPr>
          <w:rFonts w:ascii="BentonSans Comp Regular" w:hAnsi="BentonSans Comp Regular"/>
          <w:color w:val="000000" w:themeColor="text1"/>
          <w:sz w:val="20"/>
        </w:rPr>
        <w:t>r or minor, Humanities, Technology</w:t>
      </w:r>
      <w:r w:rsidR="00177D9D">
        <w:rPr>
          <w:rFonts w:ascii="BentonSans Comp Regular" w:hAnsi="BentonSans Comp Regular"/>
          <w:color w:val="000000" w:themeColor="text1"/>
          <w:sz w:val="20"/>
        </w:rPr>
        <w:t>,</w:t>
      </w:r>
      <w:r w:rsidR="00656EA7">
        <w:rPr>
          <w:rFonts w:ascii="BentonSans Comp Regular" w:hAnsi="BentonSans Comp Regular"/>
          <w:color w:val="000000" w:themeColor="text1"/>
          <w:sz w:val="20"/>
        </w:rPr>
        <w:t xml:space="preserve"> and Science minor, or Linguistics minor</w:t>
      </w:r>
      <w:r w:rsidRPr="0023102C">
        <w:rPr>
          <w:rFonts w:ascii="BentonSans Comp Regular" w:hAnsi="BentonSans Comp Regular"/>
          <w:color w:val="000000" w:themeColor="text1"/>
          <w:sz w:val="20"/>
        </w:rPr>
        <w:t xml:space="preserve">.  A study of current topics (software piracy, hacking, professional conduct) in computer science and the impact of computers on various subsets (home, government, and education) of society. </w:t>
      </w:r>
      <w:r w:rsidRPr="0023102C">
        <w:rPr>
          <w:rFonts w:ascii="BentonSans Comp Regular" w:hAnsi="BentonSans Comp Regular"/>
          <w:i/>
          <w:iCs/>
          <w:color w:val="000000" w:themeColor="text1"/>
          <w:sz w:val="20"/>
        </w:rPr>
        <w:t xml:space="preserve"> </w:t>
      </w:r>
    </w:p>
    <w:p w14:paraId="0C84A7E6" w14:textId="77777777" w:rsidR="0080390A" w:rsidRPr="0023102C" w:rsidRDefault="0080390A" w:rsidP="00F33998">
      <w:pPr>
        <w:tabs>
          <w:tab w:val="left" w:pos="162"/>
          <w:tab w:val="right" w:pos="4050"/>
        </w:tabs>
        <w:jc w:val="both"/>
        <w:rPr>
          <w:rFonts w:ascii="BentonSans Comp Regular" w:hAnsi="BentonSans Comp Regular"/>
          <w:color w:val="000000" w:themeColor="text1"/>
          <w:sz w:val="20"/>
        </w:rPr>
      </w:pPr>
    </w:p>
    <w:p w14:paraId="6426E951" w14:textId="77777777" w:rsidR="00F60BB3" w:rsidRPr="0023102C" w:rsidRDefault="00F60BB3"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IT</w:t>
      </w:r>
      <w:r>
        <w:rPr>
          <w:rFonts w:ascii="BentonSans Comp Regular" w:hAnsi="BentonSans Comp Regular"/>
          <w:b/>
          <w:color w:val="000000" w:themeColor="text1"/>
          <w:sz w:val="20"/>
        </w:rPr>
        <w:t>SC</w:t>
      </w:r>
      <w:r w:rsidRPr="0023102C">
        <w:rPr>
          <w:rFonts w:ascii="BentonSans Comp Regular" w:hAnsi="BentonSans Comp Regular"/>
          <w:b/>
          <w:color w:val="000000" w:themeColor="text1"/>
          <w:sz w:val="20"/>
        </w:rPr>
        <w:t xml:space="preserve"> 3695. Computer Science Cooperative Education Seminar. (1)  </w:t>
      </w:r>
      <w:r w:rsidRPr="0023102C">
        <w:rPr>
          <w:rFonts w:ascii="BentonSans Comp Regular" w:hAnsi="BentonSans Comp Regular"/>
          <w:color w:val="000000" w:themeColor="text1"/>
          <w:sz w:val="20"/>
        </w:rPr>
        <w:t xml:space="preserve">Required of Co-op students immediately following each work assignment for presentation of reports on work done the prior semester.  </w:t>
      </w:r>
    </w:p>
    <w:p w14:paraId="43D1A689" w14:textId="77777777" w:rsidR="00F60BB3" w:rsidRPr="0023102C" w:rsidRDefault="00F60BB3" w:rsidP="00F33998">
      <w:pPr>
        <w:tabs>
          <w:tab w:val="left" w:pos="162"/>
          <w:tab w:val="right" w:pos="4050"/>
        </w:tabs>
        <w:jc w:val="both"/>
        <w:rPr>
          <w:rFonts w:ascii="BentonSans Comp Regular" w:hAnsi="BentonSans Comp Regular"/>
          <w:color w:val="000000" w:themeColor="text1"/>
          <w:sz w:val="20"/>
        </w:rPr>
      </w:pPr>
    </w:p>
    <w:p w14:paraId="5B14A0A8" w14:textId="77777777" w:rsidR="000A4D72" w:rsidRPr="0023102C" w:rsidRDefault="000A4D7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ITSC 3700. Professionalism and Communication in Technology.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ITSC 2700, ITCS 3610 (Honors section), and acceptance into the College of Computing and Informatics Honors Program.  Presentation and training in the methods by which computing professionals present their research, ideas and accomplishments.  Focus is given to writing an honors proposal, research thesis, professional portfolio, business plan, investment pitch, and presentation of each of these topics.</w:t>
      </w:r>
    </w:p>
    <w:p w14:paraId="416423F3" w14:textId="285196B0" w:rsidR="00AC3766" w:rsidRDefault="00AC3766" w:rsidP="00F33998">
      <w:pPr>
        <w:jc w:val="both"/>
        <w:rPr>
          <w:rFonts w:ascii="BentonSans Comp Regular" w:hAnsi="BentonSans Comp Regular"/>
          <w:color w:val="000000" w:themeColor="text1"/>
          <w:sz w:val="20"/>
        </w:rPr>
      </w:pPr>
    </w:p>
    <w:p w14:paraId="4A25E116" w14:textId="77777777" w:rsidR="001D6F08" w:rsidRPr="0023102C" w:rsidRDefault="001D6F08"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color w:val="000000" w:themeColor="text1"/>
          <w:sz w:val="20"/>
        </w:rPr>
        <w:t>IT</w:t>
      </w:r>
      <w:r>
        <w:rPr>
          <w:rFonts w:ascii="BentonSans Comp Regular" w:hAnsi="BentonSans Comp Regular"/>
          <w:b/>
          <w:color w:val="000000" w:themeColor="text1"/>
          <w:sz w:val="20"/>
        </w:rPr>
        <w:t>SC</w:t>
      </w:r>
      <w:r w:rsidRPr="0023102C">
        <w:rPr>
          <w:rFonts w:ascii="BentonSans Comp Regular" w:hAnsi="BentonSans Comp Regular"/>
          <w:b/>
          <w:color w:val="000000" w:themeColor="text1"/>
          <w:sz w:val="20"/>
        </w:rPr>
        <w:t xml:space="preserve"> 4155. Software Development Projects</w:t>
      </w:r>
      <w:r w:rsidRPr="0023102C">
        <w:rPr>
          <w:rFonts w:ascii="BentonSans Comp Regular" w:hAnsi="BentonSans Comp Regular"/>
          <w:b/>
          <w:bCs/>
          <w:color w:val="000000" w:themeColor="text1"/>
          <w:sz w:val="20"/>
        </w:rPr>
        <w:t xml:space="preserve">. (3)  </w:t>
      </w:r>
      <w:r w:rsidRPr="0023102C">
        <w:rPr>
          <w:rFonts w:ascii="BentonSans Comp Regular" w:hAnsi="BentonSans Comp Regular"/>
          <w:color w:val="000000" w:themeColor="text1"/>
          <w:sz w:val="20"/>
        </w:rPr>
        <w:t>Prerequisite(s): ITCS 2214; and ITCS 3155, or ITIS 3300, or ITIS 3310, or permission of instructor; and Senior standing or permission of department.</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Advanced software engineering concepts.  Explores the entire software development process, emphasizing requirements engineering, design, implementation, test, deployment, and evolution.  Advanced topics in software engineering, such as object-oriented modeling, software architecture, architectural styles, design patterns, middleware frameworks, and programming paradigms.  Students apply these </w:t>
      </w:r>
      <w:r w:rsidRPr="0023102C">
        <w:rPr>
          <w:rFonts w:ascii="BentonSans Comp Regular" w:hAnsi="BentonSans Comp Regular"/>
          <w:color w:val="000000" w:themeColor="text1"/>
          <w:sz w:val="20"/>
        </w:rPr>
        <w:lastRenderedPageBreak/>
        <w:t xml:space="preserve">concepts, along with concepts from introductory programming courses, data structures and algorithms courses, and introductory software engineering courses, to a team software development project that results in an executable software system prototype. </w:t>
      </w:r>
    </w:p>
    <w:p w14:paraId="5D0E9CA7" w14:textId="0047597C" w:rsidR="001D6F08" w:rsidRDefault="001D6F08" w:rsidP="00F33998">
      <w:pPr>
        <w:jc w:val="both"/>
        <w:rPr>
          <w:rFonts w:ascii="BentonSans Comp Regular" w:hAnsi="BentonSans Comp Regular"/>
          <w:color w:val="000000" w:themeColor="text1"/>
          <w:sz w:val="20"/>
        </w:rPr>
      </w:pPr>
    </w:p>
    <w:p w14:paraId="1B2E2772" w14:textId="77777777" w:rsidR="009A307E" w:rsidRPr="0023102C" w:rsidRDefault="009A307E"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IT</w:t>
      </w:r>
      <w:r>
        <w:rPr>
          <w:rFonts w:ascii="BentonSans Comp Regular" w:hAnsi="BentonSans Comp Regular"/>
          <w:b/>
          <w:bCs/>
          <w:color w:val="000000" w:themeColor="text1"/>
          <w:sz w:val="20"/>
        </w:rPr>
        <w:t>SC</w:t>
      </w:r>
      <w:r w:rsidRPr="0023102C">
        <w:rPr>
          <w:rFonts w:ascii="BentonSans Comp Regular" w:hAnsi="BentonSans Comp Regular"/>
          <w:b/>
          <w:bCs/>
          <w:color w:val="000000" w:themeColor="text1"/>
          <w:sz w:val="20"/>
        </w:rPr>
        <w:t xml:space="preserve"> 4681. Senior Design I. (3)  </w:t>
      </w:r>
      <w:r w:rsidRPr="0023102C">
        <w:rPr>
          <w:rFonts w:ascii="BentonSans Comp Regular" w:hAnsi="BentonSans Comp Regular"/>
          <w:color w:val="000000" w:themeColor="text1"/>
          <w:sz w:val="20"/>
        </w:rPr>
        <w:t xml:space="preserve">Prerequisite(s): Senior standing and two 3xxx/4xxx </w:t>
      </w:r>
      <w:r>
        <w:rPr>
          <w:rFonts w:ascii="BentonSans Comp Regular" w:hAnsi="BentonSans Comp Regular"/>
          <w:color w:val="000000" w:themeColor="text1"/>
          <w:sz w:val="20"/>
        </w:rPr>
        <w:t xml:space="preserve">CCI </w:t>
      </w:r>
      <w:r w:rsidRPr="0023102C">
        <w:rPr>
          <w:rFonts w:ascii="BentonSans Comp Regular" w:hAnsi="BentonSans Comp Regular"/>
          <w:color w:val="000000" w:themeColor="text1"/>
          <w:sz w:val="20"/>
        </w:rPr>
        <w:t>courses with grades of C or above, or permission of department.  An individual or group computer engineering design project under the direction of a faculty member.</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Projects must be approved by the department before they can be initiated. </w:t>
      </w:r>
      <w:r w:rsidRPr="0023102C">
        <w:rPr>
          <w:rFonts w:ascii="BentonSans Comp Regular" w:hAnsi="BentonSans Comp Regular"/>
          <w:i/>
          <w:iCs/>
          <w:color w:val="000000" w:themeColor="text1"/>
          <w:sz w:val="20"/>
        </w:rPr>
        <w:t xml:space="preserve"> </w:t>
      </w:r>
    </w:p>
    <w:p w14:paraId="54ABFAC8" w14:textId="77777777" w:rsidR="009A307E" w:rsidRPr="0023102C" w:rsidRDefault="009A307E" w:rsidP="00F33998">
      <w:pPr>
        <w:jc w:val="both"/>
        <w:rPr>
          <w:rFonts w:ascii="BentonSans Comp Regular" w:hAnsi="BentonSans Comp Regular"/>
          <w:snapToGrid/>
          <w:color w:val="000000" w:themeColor="text1"/>
          <w:sz w:val="20"/>
        </w:rPr>
      </w:pPr>
    </w:p>
    <w:p w14:paraId="64C0B79A" w14:textId="77777777" w:rsidR="009A307E" w:rsidRPr="0023102C" w:rsidRDefault="009A307E"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IT</w:t>
      </w:r>
      <w:r>
        <w:rPr>
          <w:rFonts w:ascii="BentonSans Comp Regular" w:hAnsi="BentonSans Comp Regular"/>
          <w:b/>
          <w:bCs/>
          <w:snapToGrid/>
          <w:color w:val="000000" w:themeColor="text1"/>
          <w:sz w:val="20"/>
        </w:rPr>
        <w:t>SC</w:t>
      </w:r>
      <w:r w:rsidRPr="0023102C">
        <w:rPr>
          <w:rFonts w:ascii="BentonSans Comp Regular" w:hAnsi="BentonSans Comp Regular"/>
          <w:b/>
          <w:bCs/>
          <w:snapToGrid/>
          <w:color w:val="000000" w:themeColor="text1"/>
          <w:sz w:val="20"/>
        </w:rPr>
        <w:t xml:space="preserve"> 4682. Senior Design II. (3)  </w:t>
      </w:r>
      <w:r w:rsidRPr="0023102C">
        <w:rPr>
          <w:rFonts w:ascii="BentonSans Comp Regular" w:hAnsi="BentonSans Comp Regular"/>
          <w:snapToGrid/>
          <w:color w:val="000000" w:themeColor="text1"/>
          <w:sz w:val="20"/>
        </w:rPr>
        <w:t>Prerequisite(s): IT</w:t>
      </w:r>
      <w:r>
        <w:rPr>
          <w:rFonts w:ascii="BentonSans Comp Regular" w:hAnsi="BentonSans Comp Regular"/>
          <w:snapToGrid/>
          <w:color w:val="000000" w:themeColor="text1"/>
          <w:sz w:val="20"/>
        </w:rPr>
        <w:t>SC</w:t>
      </w:r>
      <w:r w:rsidRPr="0023102C">
        <w:rPr>
          <w:rFonts w:ascii="BentonSans Comp Regular" w:hAnsi="BentonSans Comp Regular"/>
          <w:snapToGrid/>
          <w:color w:val="000000" w:themeColor="text1"/>
          <w:sz w:val="20"/>
        </w:rPr>
        <w:t xml:space="preserve"> 4681.  A continuation of IT</w:t>
      </w:r>
      <w:r>
        <w:rPr>
          <w:rFonts w:ascii="BentonSans Comp Regular" w:hAnsi="BentonSans Comp Regular"/>
          <w:snapToGrid/>
          <w:color w:val="000000" w:themeColor="text1"/>
          <w:sz w:val="20"/>
        </w:rPr>
        <w:t>SC</w:t>
      </w:r>
      <w:r w:rsidRPr="0023102C">
        <w:rPr>
          <w:rFonts w:ascii="BentonSans Comp Regular" w:hAnsi="BentonSans Comp Regular"/>
          <w:snapToGrid/>
          <w:color w:val="000000" w:themeColor="text1"/>
          <w:sz w:val="20"/>
        </w:rPr>
        <w:t xml:space="preserve"> 4681. </w:t>
      </w:r>
      <w:r w:rsidRPr="0023102C">
        <w:rPr>
          <w:rFonts w:ascii="BentonSans Comp Regular" w:hAnsi="BentonSans Comp Regular"/>
          <w:i/>
          <w:iCs/>
          <w:snapToGrid/>
          <w:color w:val="000000" w:themeColor="text1"/>
          <w:sz w:val="20"/>
        </w:rPr>
        <w:t xml:space="preserve"> </w:t>
      </w:r>
    </w:p>
    <w:p w14:paraId="4C4098F4" w14:textId="317B93AF" w:rsidR="009A307E" w:rsidRDefault="009A307E" w:rsidP="00F33998">
      <w:pPr>
        <w:jc w:val="both"/>
        <w:rPr>
          <w:rFonts w:ascii="BentonSans Comp Regular" w:hAnsi="BentonSans Comp Regular"/>
          <w:color w:val="000000" w:themeColor="text1"/>
          <w:sz w:val="20"/>
        </w:rPr>
      </w:pPr>
    </w:p>
    <w:p w14:paraId="032E7747" w14:textId="6910462E" w:rsidR="00FF2528" w:rsidRPr="00FF2528" w:rsidRDefault="00FF2528" w:rsidP="00F33998">
      <w:pPr>
        <w:jc w:val="both"/>
        <w:rPr>
          <w:rFonts w:ascii="BentonSans Comp Regular" w:hAnsi="BentonSans Comp Regular"/>
          <w:color w:val="000000" w:themeColor="text1"/>
          <w:sz w:val="20"/>
        </w:rPr>
      </w:pPr>
      <w:r w:rsidRPr="00FF2528">
        <w:rPr>
          <w:rFonts w:ascii="BentonSans Comp Regular" w:hAnsi="BentonSans Comp Regular"/>
          <w:b/>
          <w:color w:val="000000" w:themeColor="text1"/>
          <w:sz w:val="20"/>
        </w:rPr>
        <w:t>ITSC 4750. Honors Thesis. (3)</w:t>
      </w:r>
      <w:r>
        <w:rPr>
          <w:rFonts w:ascii="BentonSans Comp Regular" w:hAnsi="BentonSans Comp Regular"/>
          <w:color w:val="000000" w:themeColor="text1"/>
          <w:sz w:val="20"/>
        </w:rPr>
        <w:t xml:space="preserve">  Prerequisite</w:t>
      </w:r>
      <w:r w:rsidRPr="00FF2528">
        <w:rPr>
          <w:rFonts w:ascii="BentonSans Comp Regular" w:hAnsi="BentonSans Comp Regular"/>
          <w:color w:val="000000" w:themeColor="text1"/>
          <w:sz w:val="20"/>
        </w:rPr>
        <w:t>(s): Permission of instructor and approval of a proposal through the Honors College Application to Candidacy process the semester prior to enrollment in the course.</w:t>
      </w:r>
      <w:r>
        <w:rPr>
          <w:rFonts w:ascii="BentonSans Comp Regular" w:hAnsi="BentonSans Comp Regular"/>
          <w:color w:val="000000" w:themeColor="text1"/>
          <w:sz w:val="20"/>
        </w:rPr>
        <w:t xml:space="preserve">  </w:t>
      </w:r>
      <w:r w:rsidRPr="00FF2528">
        <w:rPr>
          <w:rFonts w:ascii="BentonSans Comp Regular" w:hAnsi="BentonSans Comp Regular"/>
          <w:color w:val="000000" w:themeColor="text1"/>
          <w:sz w:val="20"/>
        </w:rPr>
        <w:t>The Honors Thesis is an individualized experience that is developed by each student under the supervision of a faculty member (the honors project advisor).  An independent thesis project combines a research agenda with appropriate exploratory practices.  In keeping with the nature of the disciplines of the College of Computing and Informatics, the final product of these theses may vary to include (but not be limited to) a written document, an app, or a system.  In all cases, written documentation of the research performed and, if applicable, the development process leading to a prototype system, is required for the purposes of evaluation.</w:t>
      </w:r>
    </w:p>
    <w:p w14:paraId="269E8A2C" w14:textId="7167F306" w:rsidR="00FF2528" w:rsidRDefault="00FF2528" w:rsidP="00F33998">
      <w:pPr>
        <w:jc w:val="both"/>
        <w:rPr>
          <w:rFonts w:ascii="BentonSans Comp Regular" w:hAnsi="BentonSans Comp Regular"/>
          <w:color w:val="000000" w:themeColor="text1"/>
          <w:sz w:val="20"/>
        </w:rPr>
      </w:pPr>
    </w:p>
    <w:p w14:paraId="6A29DE76" w14:textId="77777777" w:rsidR="00D967CF" w:rsidRPr="0023102C" w:rsidRDefault="00D967CF" w:rsidP="00F33998">
      <w:pPr>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IT</w:t>
      </w:r>
      <w:r>
        <w:rPr>
          <w:rFonts w:ascii="BentonSans Comp Regular" w:hAnsi="BentonSans Comp Regular"/>
          <w:b/>
          <w:bCs/>
          <w:color w:val="000000" w:themeColor="text1"/>
          <w:sz w:val="20"/>
        </w:rPr>
        <w:t>SC</w:t>
      </w:r>
      <w:r w:rsidRPr="0023102C">
        <w:rPr>
          <w:rFonts w:ascii="BentonSans Comp Regular" w:hAnsi="BentonSans Comp Regular"/>
          <w:b/>
          <w:bCs/>
          <w:color w:val="000000" w:themeColor="text1"/>
          <w:sz w:val="20"/>
        </w:rPr>
        <w:t xml:space="preserve"> 4</w:t>
      </w:r>
      <w:r>
        <w:rPr>
          <w:rFonts w:ascii="BentonSans Comp Regular" w:hAnsi="BentonSans Comp Regular"/>
          <w:b/>
          <w:bCs/>
          <w:color w:val="000000" w:themeColor="text1"/>
          <w:sz w:val="20"/>
        </w:rPr>
        <w:t>8</w:t>
      </w:r>
      <w:r w:rsidRPr="0023102C">
        <w:rPr>
          <w:rFonts w:ascii="BentonSans Comp Regular" w:hAnsi="BentonSans Comp Regular"/>
          <w:b/>
          <w:bCs/>
          <w:color w:val="000000" w:themeColor="text1"/>
          <w:sz w:val="20"/>
        </w:rPr>
        <w:t xml:space="preserve">50. Senior Project I. (3)  </w:t>
      </w:r>
      <w:r w:rsidRPr="0023102C">
        <w:rPr>
          <w:rFonts w:ascii="BentonSans Comp Regular" w:hAnsi="BentonSans Comp Regular"/>
          <w:color w:val="000000" w:themeColor="text1"/>
          <w:sz w:val="20"/>
        </w:rPr>
        <w:t xml:space="preserve">Prerequisite(s): Senior standing and two 3xxx/4xxx </w:t>
      </w:r>
      <w:r>
        <w:rPr>
          <w:rFonts w:ascii="BentonSans Comp Regular" w:hAnsi="BentonSans Comp Regular"/>
          <w:color w:val="000000" w:themeColor="text1"/>
          <w:sz w:val="20"/>
        </w:rPr>
        <w:t xml:space="preserve">CCI </w:t>
      </w:r>
      <w:r w:rsidRPr="0023102C">
        <w:rPr>
          <w:rFonts w:ascii="BentonSans Comp Regular" w:hAnsi="BentonSans Comp Regular"/>
          <w:color w:val="000000" w:themeColor="text1"/>
          <w:sz w:val="20"/>
        </w:rPr>
        <w:t xml:space="preserve">courses with grades of C or above, or permission of department.  </w:t>
      </w:r>
      <w:r w:rsidRPr="003A2B03">
        <w:rPr>
          <w:rFonts w:ascii="BentonSans Comp Regular" w:hAnsi="BentonSans Comp Regular"/>
          <w:color w:val="000000" w:themeColor="text1"/>
          <w:sz w:val="20"/>
        </w:rPr>
        <w:t xml:space="preserve">A group project in the teaching, theory, or application of computer science under the direction of a faculty member. </w:t>
      </w:r>
      <w:r>
        <w:rPr>
          <w:rFonts w:ascii="BentonSans Comp Regular" w:hAnsi="BentonSans Comp Regular"/>
          <w:color w:val="000000" w:themeColor="text1"/>
          <w:sz w:val="20"/>
        </w:rPr>
        <w:t xml:space="preserve"> </w:t>
      </w:r>
      <w:r w:rsidRPr="003A2B03">
        <w:rPr>
          <w:rFonts w:ascii="BentonSans Comp Regular" w:hAnsi="BentonSans Comp Regular"/>
          <w:color w:val="000000" w:themeColor="text1"/>
          <w:sz w:val="20"/>
        </w:rPr>
        <w:t xml:space="preserve">A group of no more than 5 students </w:t>
      </w:r>
      <w:r>
        <w:rPr>
          <w:rFonts w:ascii="BentonSans Comp Regular" w:hAnsi="BentonSans Comp Regular"/>
          <w:color w:val="000000" w:themeColor="text1"/>
          <w:sz w:val="20"/>
        </w:rPr>
        <w:t>is</w:t>
      </w:r>
      <w:r w:rsidRPr="003A2B03">
        <w:rPr>
          <w:rFonts w:ascii="BentonSans Comp Regular" w:hAnsi="BentonSans Comp Regular"/>
          <w:color w:val="000000" w:themeColor="text1"/>
          <w:sz w:val="20"/>
        </w:rPr>
        <w:t xml:space="preserve"> formed by the supervising faculty member, to meet the needs of the project. </w:t>
      </w:r>
      <w:r>
        <w:rPr>
          <w:rFonts w:ascii="BentonSans Comp Regular" w:hAnsi="BentonSans Comp Regular"/>
          <w:color w:val="000000" w:themeColor="text1"/>
          <w:sz w:val="20"/>
        </w:rPr>
        <w:t xml:space="preserve"> </w:t>
      </w:r>
      <w:r w:rsidRPr="003A2B03">
        <w:rPr>
          <w:rFonts w:ascii="BentonSans Comp Regular" w:hAnsi="BentonSans Comp Regular"/>
          <w:color w:val="000000" w:themeColor="text1"/>
          <w:sz w:val="20"/>
        </w:rPr>
        <w:t>Projects must be approved by the department before they can be initiated.</w:t>
      </w:r>
    </w:p>
    <w:p w14:paraId="6348518C" w14:textId="77777777" w:rsidR="00D967CF" w:rsidRPr="0023102C" w:rsidRDefault="00D967CF" w:rsidP="00F33998">
      <w:pPr>
        <w:jc w:val="both"/>
        <w:rPr>
          <w:rFonts w:ascii="BentonSans Comp Regular" w:hAnsi="BentonSans Comp Regular"/>
          <w:snapToGrid/>
          <w:color w:val="000000" w:themeColor="text1"/>
          <w:sz w:val="20"/>
        </w:rPr>
      </w:pPr>
    </w:p>
    <w:p w14:paraId="686D4B49" w14:textId="77777777" w:rsidR="00D967CF" w:rsidRPr="0023102C" w:rsidRDefault="00D967CF" w:rsidP="00F33998">
      <w:pPr>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ITSC 48</w:t>
      </w:r>
      <w:r w:rsidRPr="0023102C">
        <w:rPr>
          <w:rFonts w:ascii="BentonSans Comp Regular" w:hAnsi="BentonSans Comp Regular"/>
          <w:b/>
          <w:bCs/>
          <w:snapToGrid/>
          <w:color w:val="000000" w:themeColor="text1"/>
          <w:sz w:val="20"/>
        </w:rPr>
        <w:t xml:space="preserve">51. Senior Project II. (3)  </w:t>
      </w:r>
      <w:r w:rsidRPr="0023102C">
        <w:rPr>
          <w:rFonts w:ascii="BentonSans Comp Regular" w:hAnsi="BentonSans Comp Regular"/>
          <w:snapToGrid/>
          <w:color w:val="000000" w:themeColor="text1"/>
          <w:sz w:val="20"/>
        </w:rPr>
        <w:t>Prerequisite(s): IT</w:t>
      </w:r>
      <w:r>
        <w:rPr>
          <w:rFonts w:ascii="BentonSans Comp Regular" w:hAnsi="BentonSans Comp Regular"/>
          <w:snapToGrid/>
          <w:color w:val="000000" w:themeColor="text1"/>
          <w:sz w:val="20"/>
        </w:rPr>
        <w:t>SC</w:t>
      </w:r>
      <w:r w:rsidRPr="0023102C">
        <w:rPr>
          <w:rFonts w:ascii="BentonSans Comp Regular" w:hAnsi="BentonSans Comp Regular"/>
          <w:snapToGrid/>
          <w:color w:val="000000" w:themeColor="text1"/>
          <w:sz w:val="20"/>
        </w:rPr>
        <w:t xml:space="preserve"> 4</w:t>
      </w:r>
      <w:r>
        <w:rPr>
          <w:rFonts w:ascii="BentonSans Comp Regular" w:hAnsi="BentonSans Comp Regular"/>
          <w:snapToGrid/>
          <w:color w:val="000000" w:themeColor="text1"/>
          <w:sz w:val="20"/>
        </w:rPr>
        <w:t>8</w:t>
      </w:r>
      <w:r w:rsidRPr="0023102C">
        <w:rPr>
          <w:rFonts w:ascii="BentonSans Comp Regular" w:hAnsi="BentonSans Comp Regular"/>
          <w:snapToGrid/>
          <w:color w:val="000000" w:themeColor="text1"/>
          <w:sz w:val="20"/>
        </w:rPr>
        <w:t>50.  A continuation of IT</w:t>
      </w:r>
      <w:r>
        <w:rPr>
          <w:rFonts w:ascii="BentonSans Comp Regular" w:hAnsi="BentonSans Comp Regular"/>
          <w:snapToGrid/>
          <w:color w:val="000000" w:themeColor="text1"/>
          <w:sz w:val="20"/>
        </w:rPr>
        <w:t>SC</w:t>
      </w:r>
      <w:r w:rsidRPr="0023102C">
        <w:rPr>
          <w:rFonts w:ascii="BentonSans Comp Regular" w:hAnsi="BentonSans Comp Regular"/>
          <w:snapToGrid/>
          <w:color w:val="000000" w:themeColor="text1"/>
          <w:sz w:val="20"/>
        </w:rPr>
        <w:t xml:space="preserve"> 4</w:t>
      </w:r>
      <w:r>
        <w:rPr>
          <w:rFonts w:ascii="BentonSans Comp Regular" w:hAnsi="BentonSans Comp Regular"/>
          <w:snapToGrid/>
          <w:color w:val="000000" w:themeColor="text1"/>
          <w:sz w:val="20"/>
        </w:rPr>
        <w:t>8</w:t>
      </w:r>
      <w:r w:rsidRPr="0023102C">
        <w:rPr>
          <w:rFonts w:ascii="BentonSans Comp Regular" w:hAnsi="BentonSans Comp Regular"/>
          <w:snapToGrid/>
          <w:color w:val="000000" w:themeColor="text1"/>
          <w:sz w:val="20"/>
        </w:rPr>
        <w:t xml:space="preserve">50. </w:t>
      </w:r>
      <w:r w:rsidRPr="0023102C">
        <w:rPr>
          <w:rFonts w:ascii="BentonSans Comp Regular" w:hAnsi="BentonSans Comp Regular"/>
          <w:i/>
          <w:iCs/>
          <w:snapToGrid/>
          <w:color w:val="000000" w:themeColor="text1"/>
          <w:sz w:val="20"/>
        </w:rPr>
        <w:t xml:space="preserve"> </w:t>
      </w:r>
    </w:p>
    <w:p w14:paraId="3BE3134F" w14:textId="618BAED3" w:rsidR="00D967CF" w:rsidRDefault="00D967CF" w:rsidP="00F33998">
      <w:pPr>
        <w:jc w:val="both"/>
        <w:rPr>
          <w:rFonts w:ascii="BentonSans Comp Regular" w:hAnsi="BentonSans Comp Regular"/>
          <w:color w:val="000000" w:themeColor="text1"/>
          <w:sz w:val="20"/>
        </w:rPr>
      </w:pPr>
    </w:p>
    <w:p w14:paraId="23DEF185" w14:textId="259FB81F" w:rsidR="00CF4AD3" w:rsidRPr="0023102C" w:rsidRDefault="00CF4AD3" w:rsidP="00F33998">
      <w:pPr>
        <w:tabs>
          <w:tab w:val="left" w:pos="162"/>
          <w:tab w:val="right" w:pos="4050"/>
        </w:tabs>
        <w:jc w:val="both"/>
        <w:rPr>
          <w:rFonts w:ascii="BentonSans Comp Regular" w:hAnsi="BentonSans Comp Regular"/>
          <w:i/>
          <w:iCs/>
          <w:color w:val="000000" w:themeColor="text1"/>
          <w:sz w:val="20"/>
        </w:rPr>
      </w:pPr>
      <w:r>
        <w:rPr>
          <w:rFonts w:ascii="BentonSans Comp Regular" w:hAnsi="BentonSans Comp Regular"/>
          <w:b/>
          <w:bCs/>
          <w:color w:val="000000" w:themeColor="text1"/>
          <w:sz w:val="20"/>
        </w:rPr>
        <w:t>ITSC</w:t>
      </w:r>
      <w:r w:rsidRPr="0023102C">
        <w:rPr>
          <w:rFonts w:ascii="BentonSans Comp Regular" w:hAnsi="BentonSans Comp Regular"/>
          <w:b/>
          <w:bCs/>
          <w:color w:val="000000" w:themeColor="text1"/>
          <w:sz w:val="20"/>
        </w:rPr>
        <w:t xml:space="preserve"> 4990. Undergraduate Research. (3)  </w:t>
      </w:r>
      <w:r w:rsidRPr="0023102C">
        <w:rPr>
          <w:rFonts w:ascii="BentonSans Comp Regular" w:hAnsi="BentonSans Comp Regular"/>
          <w:color w:val="000000" w:themeColor="text1"/>
          <w:sz w:val="20"/>
        </w:rPr>
        <w:t xml:space="preserve">Prerequisite(s): Permission of department.  Undergraduate research as part of a joint undergraduate/graduate research project using existing research laboratory facilities and materials.  </w:t>
      </w:r>
      <w:r w:rsidRPr="0023102C">
        <w:rPr>
          <w:rFonts w:ascii="BentonSans Comp Regular" w:hAnsi="BentonSans Comp Regular"/>
          <w:i/>
          <w:color w:val="000000" w:themeColor="text1"/>
          <w:sz w:val="20"/>
        </w:rPr>
        <w:t>May be rep</w:t>
      </w:r>
      <w:r w:rsidR="00691397">
        <w:rPr>
          <w:rFonts w:ascii="BentonSans Comp Regular" w:hAnsi="BentonSans Comp Regular"/>
          <w:i/>
          <w:color w:val="000000" w:themeColor="text1"/>
          <w:sz w:val="20"/>
        </w:rPr>
        <w:t>eated for credit up to 6 credit hours</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r w:rsidRPr="0023102C">
        <w:rPr>
          <w:rFonts w:ascii="BentonSans Comp Regular" w:hAnsi="BentonSans Comp Regular"/>
          <w:i/>
          <w:iCs/>
          <w:color w:val="000000" w:themeColor="text1"/>
          <w:sz w:val="20"/>
        </w:rPr>
        <w:t xml:space="preserve"> </w:t>
      </w:r>
    </w:p>
    <w:p w14:paraId="3AE42F18" w14:textId="77777777" w:rsidR="00CF4AD3" w:rsidRPr="0023102C" w:rsidRDefault="00CF4AD3" w:rsidP="00F33998">
      <w:pPr>
        <w:tabs>
          <w:tab w:val="left" w:pos="162"/>
          <w:tab w:val="right" w:pos="4050"/>
        </w:tabs>
        <w:jc w:val="both"/>
        <w:rPr>
          <w:rFonts w:ascii="BentonSans Comp Regular" w:hAnsi="BentonSans Comp Regular"/>
          <w:i/>
          <w:iCs/>
          <w:color w:val="000000" w:themeColor="text1"/>
          <w:sz w:val="20"/>
        </w:rPr>
      </w:pPr>
    </w:p>
    <w:p w14:paraId="5EEF72E6" w14:textId="1AB8633D" w:rsidR="00CF4AD3" w:rsidRPr="0023102C" w:rsidRDefault="00CF4AD3" w:rsidP="00F33998">
      <w:pPr>
        <w:tabs>
          <w:tab w:val="left" w:pos="162"/>
          <w:tab w:val="right" w:pos="4050"/>
        </w:tabs>
        <w:jc w:val="both"/>
        <w:rPr>
          <w:rFonts w:ascii="BentonSans Comp Regular" w:hAnsi="BentonSans Comp Regular"/>
          <w:i/>
          <w:iCs/>
          <w:color w:val="000000" w:themeColor="text1"/>
          <w:sz w:val="20"/>
        </w:rPr>
      </w:pPr>
      <w:r>
        <w:rPr>
          <w:rFonts w:ascii="BentonSans Comp Regular" w:hAnsi="BentonSans Comp Regular"/>
          <w:b/>
          <w:color w:val="000000" w:themeColor="text1"/>
          <w:sz w:val="20"/>
        </w:rPr>
        <w:t>IT</w:t>
      </w:r>
      <w:r w:rsidRPr="0023102C">
        <w:rPr>
          <w:rFonts w:ascii="BentonSans Comp Regular" w:hAnsi="BentonSans Comp Regular"/>
          <w:b/>
          <w:color w:val="000000" w:themeColor="text1"/>
          <w:sz w:val="20"/>
        </w:rPr>
        <w:t>S</w:t>
      </w:r>
      <w:r>
        <w:rPr>
          <w:rFonts w:ascii="BentonSans Comp Regular" w:hAnsi="BentonSans Comp Regular"/>
          <w:b/>
          <w:color w:val="000000" w:themeColor="text1"/>
          <w:sz w:val="20"/>
        </w:rPr>
        <w:t>C</w:t>
      </w:r>
      <w:r w:rsidRPr="0023102C">
        <w:rPr>
          <w:rFonts w:ascii="BentonSans Comp Regular" w:hAnsi="BentonSans Comp Regular"/>
          <w:b/>
          <w:color w:val="000000" w:themeColor="text1"/>
          <w:sz w:val="20"/>
        </w:rPr>
        <w:t xml:space="preserve"> 4991. Undergraduate Thesis</w:t>
      </w:r>
      <w:r w:rsidRPr="0023102C">
        <w:rPr>
          <w:rFonts w:ascii="BentonSans Comp Regular" w:hAnsi="BentonSans Comp Regular"/>
          <w:b/>
          <w:bCs/>
          <w:color w:val="000000" w:themeColor="text1"/>
          <w:sz w:val="20"/>
        </w:rPr>
        <w:t>. (3)</w:t>
      </w:r>
      <w:r w:rsidRPr="0023102C">
        <w:rPr>
          <w:rFonts w:ascii="BentonSans Comp Regular" w:hAnsi="BentonSans Comp Regular"/>
          <w:color w:val="000000" w:themeColor="text1"/>
          <w:sz w:val="20"/>
        </w:rPr>
        <w:t xml:space="preserve">  Prerequisite(s):</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ITCS 4232</w:t>
      </w:r>
      <w:r w:rsidR="000A46E1">
        <w:rPr>
          <w:rFonts w:ascii="BentonSans Comp Regular" w:hAnsi="BentonSans Comp Regular"/>
          <w:color w:val="000000" w:themeColor="text1"/>
          <w:sz w:val="20"/>
        </w:rPr>
        <w:t>,</w:t>
      </w:r>
      <w:r>
        <w:rPr>
          <w:rFonts w:ascii="BentonSans Comp Regular" w:hAnsi="BentonSans Comp Regular"/>
          <w:color w:val="000000" w:themeColor="text1"/>
          <w:sz w:val="20"/>
        </w:rPr>
        <w:t xml:space="preserve"> ITSC 4155</w:t>
      </w:r>
      <w:r w:rsidRPr="0023102C">
        <w:rPr>
          <w:rFonts w:ascii="BentonSans Comp Regular" w:hAnsi="BentonSans Comp Regular"/>
          <w:color w:val="000000" w:themeColor="text1"/>
          <w:sz w:val="20"/>
        </w:rPr>
        <w:t>,</w:t>
      </w:r>
      <w:r w:rsidR="000A46E1" w:rsidRPr="0023102C">
        <w:rPr>
          <w:rFonts w:ascii="BentonSans Comp Regular" w:hAnsi="BentonSans Comp Regular"/>
          <w:color w:val="000000" w:themeColor="text1"/>
          <w:sz w:val="20"/>
        </w:rPr>
        <w:t xml:space="preserve"> IT</w:t>
      </w:r>
      <w:r w:rsidR="000A46E1">
        <w:rPr>
          <w:rFonts w:ascii="BentonSans Comp Regular" w:hAnsi="BentonSans Comp Regular"/>
          <w:color w:val="000000" w:themeColor="text1"/>
          <w:sz w:val="20"/>
        </w:rPr>
        <w:t>SC</w:t>
      </w:r>
      <w:r w:rsidR="000A46E1" w:rsidRPr="0023102C">
        <w:rPr>
          <w:rFonts w:ascii="BentonSans Comp Regular" w:hAnsi="BentonSans Comp Regular"/>
          <w:color w:val="000000" w:themeColor="text1"/>
          <w:sz w:val="20"/>
        </w:rPr>
        <w:t xml:space="preserve"> 4681</w:t>
      </w:r>
      <w:r w:rsidR="000A46E1">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ITSC</w:t>
      </w:r>
      <w:r w:rsidRPr="0023102C">
        <w:rPr>
          <w:rFonts w:ascii="BentonSans Comp Regular" w:hAnsi="BentonSans Comp Regular"/>
          <w:color w:val="000000" w:themeColor="text1"/>
          <w:sz w:val="20"/>
        </w:rPr>
        <w:t xml:space="preserve"> 4</w:t>
      </w:r>
      <w:r>
        <w:rPr>
          <w:rFonts w:ascii="BentonSans Comp Regular" w:hAnsi="BentonSans Comp Regular"/>
          <w:color w:val="000000" w:themeColor="text1"/>
          <w:sz w:val="20"/>
        </w:rPr>
        <w:t>8</w:t>
      </w:r>
      <w:r w:rsidRPr="0023102C">
        <w:rPr>
          <w:rFonts w:ascii="BentonSans Comp Regular" w:hAnsi="BentonSans Comp Regular"/>
          <w:color w:val="000000" w:themeColor="text1"/>
          <w:sz w:val="20"/>
        </w:rPr>
        <w:t xml:space="preserve">50, </w:t>
      </w:r>
      <w:r>
        <w:rPr>
          <w:rFonts w:ascii="BentonSans Comp Regular" w:hAnsi="BentonSans Comp Regular"/>
          <w:color w:val="000000" w:themeColor="text1"/>
          <w:sz w:val="20"/>
        </w:rPr>
        <w:t>or ITSC</w:t>
      </w:r>
      <w:r w:rsidRPr="0023102C">
        <w:rPr>
          <w:rFonts w:ascii="BentonSans Comp Regular" w:hAnsi="BentonSans Comp Regular"/>
          <w:color w:val="000000" w:themeColor="text1"/>
          <w:sz w:val="20"/>
        </w:rPr>
        <w:t xml:space="preserve"> 4990; permission of department; </w:t>
      </w:r>
      <w:r w:rsidRPr="0023102C">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Students explore a subject in computer science chosen for thesis research and present a written thesis to their thesis committee consisting of the thesis advisor and at least two other faculty members. </w:t>
      </w:r>
    </w:p>
    <w:p w14:paraId="46BEBE00" w14:textId="77777777" w:rsidR="00CF4AD3" w:rsidRPr="0023102C" w:rsidRDefault="00CF4AD3" w:rsidP="00F33998">
      <w:pPr>
        <w:jc w:val="both"/>
        <w:rPr>
          <w:rFonts w:ascii="BentonSans Comp Regular" w:hAnsi="BentonSans Comp Regular"/>
          <w:color w:val="000000" w:themeColor="text1"/>
          <w:sz w:val="20"/>
        </w:rPr>
      </w:pPr>
    </w:p>
    <w:p w14:paraId="39C3EFBA" w14:textId="77777777" w:rsidR="005F06A0" w:rsidRPr="0023102C" w:rsidRDefault="0045185D" w:rsidP="00F33998">
      <w:pPr>
        <w:keepNext/>
        <w:keepLines/>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Japanese </w:t>
      </w:r>
      <w:r w:rsidR="005F06A0" w:rsidRPr="0023102C">
        <w:rPr>
          <w:rFonts w:ascii="BentonSans Comp Regular" w:hAnsi="BentonSans Comp Regular"/>
          <w:b/>
          <w:color w:val="000000" w:themeColor="text1"/>
          <w:sz w:val="32"/>
        </w:rPr>
        <w:t>(JAPN)</w:t>
      </w:r>
    </w:p>
    <w:p w14:paraId="2CD0933B" w14:textId="77777777" w:rsidR="005F06A0" w:rsidRPr="0023102C" w:rsidRDefault="005F06A0" w:rsidP="00F33998">
      <w:pPr>
        <w:keepNext/>
        <w:keepLines/>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8ACFE0C" w14:textId="42F9DDF2" w:rsidR="005F06A0" w:rsidRPr="0023102C" w:rsidRDefault="005F06A0" w:rsidP="00F33998">
      <w:pPr>
        <w:keepNext/>
        <w:keepLines/>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JAPN 1201. Elementary Japanese I. (</w:t>
      </w:r>
      <w:r w:rsidR="00C03257"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00C03257" w:rsidRPr="0023102C">
        <w:rPr>
          <w:rFonts w:ascii="BentonSans Comp Regular" w:hAnsi="BentonSans Comp Regular"/>
          <w:color w:val="000000" w:themeColor="text1"/>
          <w:sz w:val="20"/>
        </w:rPr>
        <w:t xml:space="preserve">Corequisite(s): JAPN 1201L.  </w:t>
      </w:r>
      <w:r w:rsidRPr="0023102C">
        <w:rPr>
          <w:rFonts w:ascii="BentonSans Comp Regular" w:hAnsi="BentonSans Comp Regular"/>
          <w:color w:val="000000" w:themeColor="text1"/>
          <w:sz w:val="20"/>
        </w:rPr>
        <w:t xml:space="preserve">Acquisition of communicative competence in speaking, listening comprehension, reading, and writing at a beginning level, with attention to cultural awareness. </w:t>
      </w:r>
    </w:p>
    <w:p w14:paraId="7F9AF45D" w14:textId="1B2EF592"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6E810350" w14:textId="6D50A3B9" w:rsidR="00480F01" w:rsidRPr="0023102C" w:rsidRDefault="00480F0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JAPN 1201L. Elementary Japanese I Lab. (1)  </w:t>
      </w:r>
      <w:r w:rsidRPr="0023102C">
        <w:rPr>
          <w:rFonts w:ascii="BentonSans Comp Regular" w:hAnsi="BentonSans Comp Regular"/>
          <w:color w:val="000000" w:themeColor="text1"/>
          <w:sz w:val="20"/>
        </w:rPr>
        <w:t>Corequisite(s): JAPN 1201.  Additional practice in speaking, listening comprehension, reading, and writing at a beginning level, with attention to cultural awareness.</w:t>
      </w:r>
    </w:p>
    <w:p w14:paraId="66690367" w14:textId="77777777" w:rsidR="00480F01" w:rsidRPr="0023102C" w:rsidRDefault="00480F0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769D841A" w14:textId="0DD72C36"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JAPN </w:t>
      </w:r>
      <w:r w:rsidR="003133EB" w:rsidRPr="0023102C">
        <w:rPr>
          <w:rFonts w:ascii="BentonSans Comp Regular" w:hAnsi="BentonSans Comp Regular"/>
          <w:b/>
          <w:color w:val="000000" w:themeColor="text1"/>
          <w:sz w:val="20"/>
        </w:rPr>
        <w:t>1202. Elementary Japanese II. (3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3133EB" w:rsidRPr="0023102C">
        <w:rPr>
          <w:rFonts w:ascii="BentonSans Comp Regular" w:hAnsi="BentonSans Comp Regular"/>
          <w:color w:val="000000" w:themeColor="text1"/>
          <w:sz w:val="20"/>
        </w:rPr>
        <w:t xml:space="preserve"> JAPN 1201 and JAPN 1201L,</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3133EB" w:rsidRPr="0023102C">
        <w:rPr>
          <w:rFonts w:ascii="BentonSans Comp Regular" w:hAnsi="BentonSans Comp Regular"/>
          <w:color w:val="000000" w:themeColor="text1"/>
          <w:sz w:val="20"/>
        </w:rPr>
        <w:t xml:space="preserve">Corequisite(s): JAPN 1202L.  </w:t>
      </w:r>
      <w:r w:rsidRPr="0023102C">
        <w:rPr>
          <w:rFonts w:ascii="BentonSans Comp Regular" w:hAnsi="BentonSans Comp Regular"/>
          <w:color w:val="000000" w:themeColor="text1"/>
          <w:sz w:val="20"/>
        </w:rPr>
        <w:t>Continuation of JAPN 1201.</w:t>
      </w:r>
    </w:p>
    <w:p w14:paraId="13E1BE14" w14:textId="19E3E0F0"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0935F189" w14:textId="45C03AAE" w:rsidR="00480F01" w:rsidRPr="0023102C" w:rsidRDefault="00480F0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JAPN 1202L. Elementary Japanese II Lab. (1)</w:t>
      </w:r>
      <w:r w:rsidRPr="0023102C">
        <w:rPr>
          <w:rFonts w:ascii="BentonSans Comp Regular" w:hAnsi="BentonSans Comp Regular"/>
          <w:color w:val="000000" w:themeColor="text1"/>
          <w:sz w:val="20"/>
        </w:rPr>
        <w:t xml:space="preserve">  Prerequisite(s): JAPN 1201 and JAPN 1201L.  Corequisite(s): JAPN 1202.  Continuation of JAPN 1201L.</w:t>
      </w:r>
    </w:p>
    <w:p w14:paraId="1E327734" w14:textId="77777777" w:rsidR="00480F01" w:rsidRPr="0023102C" w:rsidRDefault="00480F0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5645B6A4" w14:textId="63D930D0" w:rsidR="008F2CA8" w:rsidRPr="0023102C" w:rsidRDefault="008F2CA8"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JAPN 2050. Topics in Japanese.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1202 or permission of instructor.  Consideration of a predetermined topic not covered by other JAPN courses.  </w:t>
      </w:r>
      <w:r w:rsidRPr="0023102C">
        <w:rPr>
          <w:rFonts w:ascii="BentonSans Comp Regular" w:hAnsi="BentonSans Comp Regular"/>
          <w:i/>
          <w:color w:val="000000" w:themeColor="text1"/>
          <w:sz w:val="20"/>
        </w:rPr>
        <w:t xml:space="preserve">May be repeated for credit with change of topic. </w:t>
      </w:r>
    </w:p>
    <w:p w14:paraId="4B7CA651" w14:textId="77777777" w:rsidR="008F2CA8" w:rsidRPr="0023102C" w:rsidRDefault="008F2CA8"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08054B1E" w14:textId="5495FA39"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JAPN 2</w:t>
      </w:r>
      <w:r w:rsidR="0021328A" w:rsidRPr="0023102C">
        <w:rPr>
          <w:rFonts w:ascii="BentonSans Comp Regular" w:hAnsi="BentonSans Comp Regular"/>
          <w:b/>
          <w:color w:val="000000" w:themeColor="text1"/>
          <w:sz w:val="20"/>
        </w:rPr>
        <w:t>201. Intermediate Japanese I. (3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1202</w:t>
      </w:r>
      <w:r w:rsidR="0021328A" w:rsidRPr="0023102C">
        <w:rPr>
          <w:rFonts w:ascii="BentonSans Comp Regular" w:hAnsi="BentonSans Comp Regular"/>
          <w:color w:val="000000" w:themeColor="text1"/>
          <w:sz w:val="20"/>
        </w:rPr>
        <w:t xml:space="preserve"> and JAPN 1202L,</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21328A" w:rsidRPr="0023102C">
        <w:rPr>
          <w:rFonts w:ascii="BentonSans Comp Regular" w:hAnsi="BentonSans Comp Regular"/>
          <w:color w:val="000000" w:themeColor="text1"/>
          <w:sz w:val="20"/>
        </w:rPr>
        <w:t xml:space="preserve">Corequisite(s): JAPN 2201L.  </w:t>
      </w:r>
      <w:r w:rsidRPr="0023102C">
        <w:rPr>
          <w:rFonts w:ascii="BentonSans Comp Regular" w:hAnsi="BentonSans Comp Regular"/>
          <w:color w:val="000000" w:themeColor="text1"/>
          <w:sz w:val="20"/>
        </w:rPr>
        <w:t>Acquisition of communicative competence in speaking, listening comprehension, reading, and writing at an intermediate level, with attention to cultural awareness.</w:t>
      </w:r>
    </w:p>
    <w:p w14:paraId="4E1F81A2" w14:textId="37BCB2C8"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1727F7F" w14:textId="03FBB259" w:rsidR="00D71CCB" w:rsidRPr="0023102C" w:rsidRDefault="00D71CC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JAPN 2201L. Intermediate Japanese I Lab. (1)</w:t>
      </w:r>
      <w:r w:rsidRPr="0023102C">
        <w:rPr>
          <w:rFonts w:ascii="BentonSans Comp Regular" w:hAnsi="BentonSans Comp Regular"/>
          <w:color w:val="000000" w:themeColor="text1"/>
          <w:sz w:val="20"/>
        </w:rPr>
        <w:t xml:space="preserve">  Prerequisite(s): JAPN 1202 and JAPN 1202L.  Corequisite(s): JAPN 2201.  Continued practice in speaking, listening comprehension, reading, and writing at an intermediate level, with attention to cultural awareness.</w:t>
      </w:r>
    </w:p>
    <w:p w14:paraId="2870A81F" w14:textId="40A13367" w:rsidR="00D71CCB" w:rsidRPr="0023102C" w:rsidRDefault="00D71CC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9BD057C" w14:textId="653B3ABA"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JAPN 2202. Intermediate Japanese II. (</w:t>
      </w:r>
      <w:r w:rsidR="00610317"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2201 </w:t>
      </w:r>
      <w:r w:rsidR="00610317" w:rsidRPr="0023102C">
        <w:rPr>
          <w:rFonts w:ascii="BentonSans Comp Regular" w:hAnsi="BentonSans Comp Regular"/>
          <w:color w:val="000000" w:themeColor="text1"/>
          <w:sz w:val="20"/>
        </w:rPr>
        <w:t xml:space="preserve">and JAPN 2201L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610317" w:rsidRPr="0023102C">
        <w:rPr>
          <w:rFonts w:ascii="BentonSans Comp Regular" w:hAnsi="BentonSans Comp Regular"/>
          <w:color w:val="000000" w:themeColor="text1"/>
          <w:sz w:val="20"/>
        </w:rPr>
        <w:t xml:space="preserve">Corequisite(s): JAPN 2202L.  </w:t>
      </w:r>
      <w:r w:rsidRPr="0023102C">
        <w:rPr>
          <w:rFonts w:ascii="BentonSans Comp Regular" w:hAnsi="BentonSans Comp Regular"/>
          <w:color w:val="000000" w:themeColor="text1"/>
          <w:sz w:val="20"/>
        </w:rPr>
        <w:t xml:space="preserve">Continuation of JAPN 2201. </w:t>
      </w:r>
    </w:p>
    <w:p w14:paraId="53883386" w14:textId="67F2CE71"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4E6F088" w14:textId="66DCBD3F" w:rsidR="00096E11" w:rsidRPr="0023102C" w:rsidRDefault="00096E1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JAPN 2202L. Intermediate Japanese II Lab. (1) </w:t>
      </w:r>
      <w:r w:rsidRPr="0023102C">
        <w:rPr>
          <w:rFonts w:ascii="BentonSans Comp Regular" w:hAnsi="BentonSans Comp Regular"/>
          <w:color w:val="000000" w:themeColor="text1"/>
          <w:sz w:val="20"/>
        </w:rPr>
        <w:t xml:space="preserve"> Prerequisite(s): JAPN 2201 and JAPN 2201L.  Corequisite(s): JAPN 2202.  Continuation of JAPN 2201L.</w:t>
      </w:r>
    </w:p>
    <w:p w14:paraId="01487945" w14:textId="77777777" w:rsidR="00096E11" w:rsidRPr="0023102C" w:rsidRDefault="00096E11"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2B2D6E7A" w14:textId="0A192260" w:rsidR="00B86054" w:rsidRPr="0023102C" w:rsidRDefault="00B86054"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JAPN 2205. Japanese Oral Communication.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2201 or permission of the department.  Students are paired with native Japanese speakers via Skype to improve linguistic production and communication skills.  Practice in speech and presentation.</w:t>
      </w:r>
    </w:p>
    <w:p w14:paraId="08F40D26" w14:textId="27962AEB" w:rsidR="00B86054" w:rsidRDefault="00B86054"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6F93F5B" w14:textId="135E5F1F" w:rsidR="00C80732" w:rsidRDefault="00C8073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C80732">
        <w:rPr>
          <w:rFonts w:ascii="BentonSans Comp Regular" w:hAnsi="BentonSans Comp Regular"/>
          <w:b/>
          <w:color w:val="000000" w:themeColor="text1"/>
          <w:sz w:val="20"/>
        </w:rPr>
        <w:t>JAPN 2208. Japanese Culture and Society. (3)</w:t>
      </w:r>
      <w:r>
        <w:rPr>
          <w:rFonts w:ascii="BentonSans Comp Regular" w:hAnsi="BentonSans Comp Regular"/>
          <w:color w:val="000000" w:themeColor="text1"/>
          <w:sz w:val="20"/>
        </w:rPr>
        <w:t xml:space="preserve">  </w:t>
      </w:r>
      <w:r w:rsidRPr="00C80732">
        <w:rPr>
          <w:rFonts w:ascii="BentonSans Comp Regular" w:hAnsi="BentonSans Comp Regular"/>
          <w:color w:val="000000" w:themeColor="text1"/>
          <w:sz w:val="20"/>
        </w:rPr>
        <w:t>Explores aspects of Japanese culture, including values, customs, art, mythology, daily life, food, and popular culture, while making connections with their own values and culture.  Students are invited to share similarities and differences they notice between cultures.  Additionally, multiple assignment options are available to allow students to customize their education experience.  Conducted in English; no knowledge of Japanese is required.</w:t>
      </w:r>
    </w:p>
    <w:p w14:paraId="1007F126" w14:textId="77777777" w:rsidR="00C80732" w:rsidRPr="0023102C" w:rsidRDefault="00C8073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5A92195"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JAPN 2209. Introduction to Japanese Civilization and Culture. (3)</w:t>
      </w:r>
      <w:r w:rsidR="006F232A" w:rsidRPr="0023102C">
        <w:rPr>
          <w:rFonts w:ascii="BentonSans Comp Regular" w:hAnsi="BentonSans Comp Regular"/>
          <w:b/>
          <w:bCs/>
          <w:color w:val="000000" w:themeColor="text1"/>
          <w:sz w:val="20"/>
        </w:rPr>
        <w:t xml:space="preserve"> (O)</w:t>
      </w:r>
      <w:r w:rsidR="006F232A" w:rsidRPr="0023102C">
        <w:rPr>
          <w:rFonts w:ascii="BentonSans Comp Regular" w:hAnsi="BentonSans Comp Regular"/>
          <w:color w:val="000000" w:themeColor="text1"/>
          <w:sz w:val="20"/>
        </w:rPr>
        <w:t xml:space="preserve">  Conducted in English; n</w:t>
      </w:r>
      <w:r w:rsidRPr="0023102C">
        <w:rPr>
          <w:rFonts w:ascii="BentonSans Comp Regular" w:hAnsi="BentonSans Comp Regular"/>
          <w:color w:val="000000" w:themeColor="text1"/>
          <w:sz w:val="20"/>
        </w:rPr>
        <w:t xml:space="preserve">o knowledge of Japanese is required.  </w:t>
      </w:r>
      <w:r w:rsidRPr="0023102C">
        <w:rPr>
          <w:rFonts w:ascii="BentonSans Comp Regular" w:hAnsi="BentonSans Comp Regular"/>
          <w:color w:val="000000" w:themeColor="text1"/>
          <w:sz w:val="20"/>
        </w:rPr>
        <w:lastRenderedPageBreak/>
        <w:t xml:space="preserve">Geographical, historical, and artistic features of Japanese culture as well as aspects of life, thought, and customs of the Japanese-speaking people. </w:t>
      </w:r>
    </w:p>
    <w:p w14:paraId="1479FC24" w14:textId="32E1CD84"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9812E8B" w14:textId="50543304" w:rsidR="00950DB8" w:rsidRPr="0023102C" w:rsidRDefault="00950DB8"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JAPN 3040. Topics in Japanese Culture. (1 to 3)  </w:t>
      </w:r>
      <w:r w:rsidRPr="0023102C">
        <w:rPr>
          <w:rFonts w:ascii="BentonSans Comp Regular" w:hAnsi="BentonSans Comp Regular"/>
          <w:color w:val="000000" w:themeColor="text1"/>
          <w:sz w:val="20"/>
        </w:rPr>
        <w:t xml:space="preserve">Treatment of specific themes in Japanese culture. Conducted in English.  </w:t>
      </w:r>
      <w:r w:rsidRPr="0023102C">
        <w:rPr>
          <w:rFonts w:ascii="BentonSans Comp Regular" w:hAnsi="BentonSans Comp Regular"/>
          <w:i/>
          <w:color w:val="000000" w:themeColor="text1"/>
          <w:sz w:val="20"/>
        </w:rPr>
        <w:t>May be repeated for credit with change of topic.</w:t>
      </w:r>
    </w:p>
    <w:p w14:paraId="6BE37C4F" w14:textId="77777777" w:rsidR="00950DB8" w:rsidRPr="0023102C" w:rsidRDefault="00950DB8"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26CAAE99" w14:textId="73DFE936"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JAPN 3050. Topics in </w:t>
      </w:r>
      <w:r w:rsidR="0045169F" w:rsidRPr="0023102C">
        <w:rPr>
          <w:rFonts w:ascii="BentonSans Comp Regular" w:hAnsi="BentonSans Comp Regular"/>
          <w:b/>
          <w:bCs/>
          <w:color w:val="000000" w:themeColor="text1"/>
          <w:sz w:val="20"/>
        </w:rPr>
        <w:t xml:space="preserve">the </w:t>
      </w:r>
      <w:r w:rsidRPr="0023102C">
        <w:rPr>
          <w:rFonts w:ascii="BentonSans Comp Regular" w:hAnsi="BentonSans Comp Regular"/>
          <w:b/>
          <w:bCs/>
          <w:color w:val="000000" w:themeColor="text1"/>
          <w:sz w:val="20"/>
        </w:rPr>
        <w:t>Japanese</w:t>
      </w:r>
      <w:r w:rsidR="0045169F" w:rsidRPr="0023102C">
        <w:rPr>
          <w:rFonts w:ascii="BentonSans Comp Regular" w:hAnsi="BentonSans Comp Regular"/>
          <w:b/>
          <w:bCs/>
          <w:color w:val="000000" w:themeColor="text1"/>
          <w:sz w:val="20"/>
        </w:rPr>
        <w:t xml:space="preserve"> Language</w:t>
      </w:r>
      <w:r w:rsidRPr="0023102C">
        <w:rPr>
          <w:rFonts w:ascii="BentonSans Comp Regular" w:hAnsi="BentonSans Comp Regular"/>
          <w:b/>
          <w:bCs/>
          <w:color w:val="000000" w:themeColor="text1"/>
          <w:sz w:val="20"/>
        </w:rPr>
        <w:t xml:space="preserve">.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2202</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or permission of instructor.  </w:t>
      </w:r>
      <w:r w:rsidR="00F20FC0" w:rsidRPr="0023102C">
        <w:rPr>
          <w:rFonts w:ascii="BentonSans Comp Regular" w:hAnsi="BentonSans Comp Regular"/>
          <w:color w:val="000000" w:themeColor="text1"/>
          <w:sz w:val="20"/>
        </w:rPr>
        <w:t xml:space="preserve">Consideration of a specific topic related to Japanese language.  </w:t>
      </w:r>
      <w:r w:rsidR="00065EE9" w:rsidRPr="0023102C">
        <w:rPr>
          <w:rFonts w:ascii="BentonSans Comp Regular" w:hAnsi="BentonSans Comp Regular"/>
          <w:i/>
          <w:color w:val="000000" w:themeColor="text1"/>
          <w:sz w:val="20"/>
        </w:rPr>
        <w:t>May be repeated for credit with change of topic.</w:t>
      </w:r>
      <w:r w:rsidR="00065EE9" w:rsidRPr="0023102C">
        <w:rPr>
          <w:rFonts w:ascii="BentonSans Comp Regular" w:hAnsi="BentonSans Comp Regular"/>
          <w:color w:val="000000" w:themeColor="text1"/>
          <w:sz w:val="20"/>
        </w:rPr>
        <w:t xml:space="preserve"> </w:t>
      </w:r>
    </w:p>
    <w:p w14:paraId="4898DBEE" w14:textId="77777777" w:rsidR="00065EE9" w:rsidRPr="0023102C" w:rsidRDefault="00065EE9"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bCs/>
          <w:color w:val="000000" w:themeColor="text1"/>
          <w:sz w:val="20"/>
        </w:rPr>
      </w:pPr>
    </w:p>
    <w:p w14:paraId="2B3A03B7" w14:textId="77777777" w:rsidR="006C28B4" w:rsidRPr="0023102C" w:rsidRDefault="006C28B4"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JAPN 3051. Topics in Japanese.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JAPN 2202 or permission of instructor.  May be taken simultaneously with JAPN 3130, JAPN 3140, or JAPN 3160.  Students study Japanese specifically related to each course topic.</w:t>
      </w:r>
      <w:r w:rsidRPr="0023102C">
        <w:rPr>
          <w:rFonts w:ascii="BentonSans Comp Regular" w:hAnsi="BentonSans Comp Regular"/>
          <w:bCs/>
          <w:i/>
          <w:color w:val="000000" w:themeColor="text1"/>
          <w:sz w:val="20"/>
        </w:rPr>
        <w:t xml:space="preserve"> </w:t>
      </w:r>
    </w:p>
    <w:p w14:paraId="6BAD5D8B" w14:textId="4483CBE9" w:rsidR="006C28B4" w:rsidRPr="0023102C" w:rsidRDefault="006C28B4"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p>
    <w:p w14:paraId="04F72797" w14:textId="195EBD0F" w:rsidR="002D3239" w:rsidRPr="0023102C" w:rsidRDefault="002D3239"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JAPN 3101. Kanji through Reading. (3)</w:t>
      </w:r>
      <w:r w:rsidRPr="0023102C">
        <w:rPr>
          <w:rFonts w:ascii="BentonSans Comp Regular" w:hAnsi="BentonSans Comp Regular"/>
          <w:bCs/>
          <w:color w:val="000000" w:themeColor="text1"/>
          <w:sz w:val="20"/>
        </w:rPr>
        <w:t xml:space="preserve">  Prerequisite(s): JAPN 2202 and JAPN 2202L, or permission of department.  Guides students to intermediate level of kanji through the acquisition of essential narrative skills. </w:t>
      </w:r>
      <w:r w:rsidR="00B20371"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Conducted in Japanese and English. </w:t>
      </w:r>
    </w:p>
    <w:p w14:paraId="454CC71D" w14:textId="77777777" w:rsidR="002D3239" w:rsidRPr="0023102C" w:rsidRDefault="002D3239"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Cs/>
          <w:color w:val="000000" w:themeColor="text1"/>
          <w:sz w:val="20"/>
        </w:rPr>
      </w:pPr>
    </w:p>
    <w:p w14:paraId="74EA8412"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JAPN 3105. Japanese Immersion - Communication Skills Development.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2201. Students work with native Japanese speakers to improve productive communication skills.  Continued practice in all four skills: speaking, listening, reading, writing, with a focus on active communication. </w:t>
      </w:r>
    </w:p>
    <w:p w14:paraId="63D99A00"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2DF5EEC2" w14:textId="775634FB"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JAPN 3130. Business and Culture in Japan.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w:t>
      </w:r>
      <w:r w:rsidR="006C28B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 introduction to the structure, protocol, and cultural concepts of the Japanese-speaking business world. </w:t>
      </w:r>
      <w:r w:rsidR="006C28B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Development of intercultural understanding and communication skills for conducting business in Japan, including study of basic business vocabulary.  </w:t>
      </w:r>
      <w:r w:rsidR="00350F46" w:rsidRPr="0023102C">
        <w:rPr>
          <w:rFonts w:ascii="BentonSans Comp Regular" w:hAnsi="BentonSans Comp Regular"/>
          <w:color w:val="000000" w:themeColor="text1"/>
          <w:sz w:val="20"/>
        </w:rPr>
        <w:t xml:space="preserve">Conducted in English.  </w:t>
      </w:r>
    </w:p>
    <w:p w14:paraId="4ED54C83"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7E514BB" w14:textId="6674CF50"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JAPN 3140. Anime and Japanese Popular Culture.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or permission of instructor.</w:t>
      </w:r>
      <w:r w:rsidR="006C28B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6C28B4"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xamines anime (Japanese animation) and manga (graphic novels), two of the most important cultural products to appear in the post-war period, as a way of understanding the changing character of contemporary Japanese culture and society.  As anime is a rich and diverse medium, students approach it from a variety of perspectives: as art, as social commentary, and as Japanese and global popular culture.  </w:t>
      </w:r>
      <w:r w:rsidR="00350F46" w:rsidRPr="0023102C">
        <w:rPr>
          <w:rFonts w:ascii="BentonSans Comp Regular" w:hAnsi="BentonSans Comp Regular"/>
          <w:color w:val="000000" w:themeColor="text1"/>
          <w:sz w:val="20"/>
        </w:rPr>
        <w:t xml:space="preserve">Conducted in English.  </w:t>
      </w:r>
    </w:p>
    <w:p w14:paraId="5A592D4A"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2A2B442E" w14:textId="6F64B942"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JAPN 3160. Topics in Japanese Film. (3)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2942AF"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00803221" w:rsidRPr="0023102C">
        <w:rPr>
          <w:rFonts w:ascii="BentonSans Comp Regular" w:hAnsi="BentonSans Comp Regular"/>
          <w:color w:val="000000" w:themeColor="text1"/>
          <w:sz w:val="20"/>
        </w:rPr>
        <w:t xml:space="preserve">; and </w:t>
      </w:r>
      <w:r w:rsidR="003B423E">
        <w:rPr>
          <w:rFonts w:ascii="BentonSans Comp Regular" w:hAnsi="BentonSans Comp Regular"/>
          <w:color w:val="000000" w:themeColor="text1"/>
          <w:sz w:val="20"/>
        </w:rPr>
        <w:t>WRDS 1103</w:t>
      </w:r>
      <w:r w:rsidR="00803221"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803221"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Examines topics in Japanese film and culture, including the creative exchange of transnational influences, the emergence of the Japanese studio system as rival and complement to Hollywood, Japanese films</w:t>
      </w:r>
      <w:r w:rsidR="004310A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global cinema.  All materials are examined in historical, social, and aesthetic contexts.  </w:t>
      </w:r>
      <w:r w:rsidR="00420F26" w:rsidRPr="0023102C">
        <w:rPr>
          <w:rFonts w:ascii="BentonSans Comp Regular" w:hAnsi="BentonSans Comp Regular"/>
          <w:color w:val="000000" w:themeColor="text1"/>
          <w:sz w:val="20"/>
        </w:rPr>
        <w:t xml:space="preserve">Conducted in English.  </w:t>
      </w:r>
      <w:r w:rsidR="00DD333E" w:rsidRPr="0023102C">
        <w:rPr>
          <w:rFonts w:ascii="BentonSans Comp Regular" w:hAnsi="BentonSans Comp Regular"/>
          <w:i/>
          <w:color w:val="000000" w:themeColor="text1"/>
          <w:sz w:val="20"/>
        </w:rPr>
        <w:t>May be repeated for credit with change of topic</w:t>
      </w:r>
      <w:r w:rsidR="001A17D3">
        <w:rPr>
          <w:rFonts w:ascii="BentonSans Comp Regular" w:hAnsi="BentonSans Comp Regular"/>
          <w:i/>
          <w:color w:val="000000" w:themeColor="text1"/>
          <w:sz w:val="20"/>
        </w:rPr>
        <w:t>.</w:t>
      </w:r>
    </w:p>
    <w:p w14:paraId="58E35973"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24EB6838" w14:textId="1DB230C0" w:rsidR="00F04157" w:rsidRPr="0023102C" w:rsidRDefault="00F04157"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JAPN 3170. Anime and Japanese Popular Culture.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w:t>
      </w:r>
      <w:r w:rsidR="00B45E8F" w:rsidRPr="0023102C">
        <w:rPr>
          <w:rFonts w:ascii="BentonSans Comp Regular" w:hAnsi="BentonSans Comp Regular"/>
          <w:color w:val="000000" w:themeColor="text1"/>
          <w:sz w:val="20"/>
        </w:rPr>
        <w:t xml:space="preserve">and </w:t>
      </w:r>
      <w:r w:rsidR="003B423E">
        <w:rPr>
          <w:rFonts w:ascii="BentonSans Comp Regular" w:hAnsi="BentonSans Comp Regular"/>
          <w:color w:val="000000" w:themeColor="text1"/>
          <w:sz w:val="20"/>
        </w:rPr>
        <w:t>WRDS 1103</w:t>
      </w:r>
      <w:r w:rsidR="004310AF"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4310AF"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xml:space="preserve"> or permission of department.  Examines anime (Japanese animation) and manga (graphic novels), two </w:t>
      </w:r>
      <w:r w:rsidRPr="0023102C">
        <w:rPr>
          <w:rFonts w:ascii="BentonSans Comp Regular" w:hAnsi="BentonSans Comp Regular"/>
          <w:color w:val="000000" w:themeColor="text1"/>
          <w:sz w:val="20"/>
        </w:rPr>
        <w:t>of the most important cultural products to appear in the post-war period, as a way of understanding the changing character of contemporary Japanese culture and society.  As anime is a rich and diverse medium, students approach it from a variety of perspectives: as art, as social commentary, and as Japanese and global popular culture.</w:t>
      </w:r>
      <w:r w:rsidR="004D5943" w:rsidRPr="0023102C">
        <w:rPr>
          <w:rFonts w:ascii="BentonSans Comp Regular" w:hAnsi="BentonSans Comp Regular"/>
          <w:color w:val="000000" w:themeColor="text1"/>
          <w:sz w:val="20"/>
        </w:rPr>
        <w:t xml:space="preserve"> </w:t>
      </w:r>
      <w:r w:rsidR="00B45E8F" w:rsidRPr="0023102C">
        <w:rPr>
          <w:rFonts w:ascii="BentonSans Comp Regular" w:hAnsi="BentonSans Comp Regular"/>
          <w:color w:val="000000" w:themeColor="text1"/>
          <w:sz w:val="20"/>
        </w:rPr>
        <w:t xml:space="preserve"> </w:t>
      </w:r>
      <w:r w:rsidR="004D5943" w:rsidRPr="0023102C">
        <w:rPr>
          <w:rFonts w:ascii="BentonSans Comp Regular" w:hAnsi="BentonSans Comp Regular"/>
          <w:color w:val="000000" w:themeColor="text1"/>
          <w:sz w:val="20"/>
        </w:rPr>
        <w:t xml:space="preserve">Conducted in English.  </w:t>
      </w:r>
    </w:p>
    <w:p w14:paraId="760A0535" w14:textId="77777777" w:rsidR="00F04157" w:rsidRPr="0023102C" w:rsidRDefault="00F04157"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976AC6D" w14:textId="0EC59619"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JAPN 3201. Upper Intermediate Japanese I. (</w:t>
      </w:r>
      <w:r w:rsidR="00350713"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2202 </w:t>
      </w:r>
      <w:r w:rsidR="00611735" w:rsidRPr="0023102C">
        <w:rPr>
          <w:rFonts w:ascii="BentonSans Comp Regular" w:hAnsi="BentonSans Comp Regular"/>
          <w:color w:val="000000" w:themeColor="text1"/>
          <w:sz w:val="20"/>
        </w:rPr>
        <w:t xml:space="preserve">and JAPN 2202L,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611735" w:rsidRPr="0023102C">
        <w:rPr>
          <w:rFonts w:ascii="BentonSans Comp Regular" w:hAnsi="BentonSans Comp Regular"/>
          <w:color w:val="000000" w:themeColor="text1"/>
          <w:sz w:val="20"/>
        </w:rPr>
        <w:t xml:space="preserve"> Corequisite(s): JAPN 3201L.  </w:t>
      </w:r>
      <w:r w:rsidRPr="0023102C">
        <w:rPr>
          <w:rFonts w:ascii="BentonSans Comp Regular" w:hAnsi="BentonSans Comp Regular"/>
          <w:color w:val="000000" w:themeColor="text1"/>
          <w:sz w:val="20"/>
        </w:rPr>
        <w:t xml:space="preserve">Review of Japanese grammar and guided conversation on prepared topics. Emphasis on spoken Japanese. </w:t>
      </w:r>
    </w:p>
    <w:p w14:paraId="58C1BA45" w14:textId="0063C02D"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0E447ED" w14:textId="5361CC01" w:rsidR="00350713" w:rsidRPr="0023102C" w:rsidRDefault="00350713"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JAPN 3201L. Upper Intermediate Japanese I Lab. (1) </w:t>
      </w:r>
      <w:r w:rsidRPr="0023102C">
        <w:rPr>
          <w:rFonts w:ascii="BentonSans Comp Regular" w:hAnsi="BentonSans Comp Regular"/>
          <w:color w:val="000000" w:themeColor="text1"/>
          <w:sz w:val="20"/>
        </w:rPr>
        <w:t xml:space="preserve"> Prerequisite(s): JAPN 2202 and JAPN 2202L.  Corequisite(s): JAPN 3201.  Learn and review grammar, as well as build vocabulary, kanji, listening, and reading skills for Level N5 or Level N4 of the Japanese-Language Proficiency Test (JLPT).  </w:t>
      </w:r>
      <w:r w:rsidRPr="0023102C">
        <w:rPr>
          <w:rFonts w:ascii="BentonSans Comp Regular" w:hAnsi="BentonSans Comp Regular"/>
          <w:i/>
          <w:color w:val="000000" w:themeColor="text1"/>
          <w:sz w:val="20"/>
        </w:rPr>
        <w:t>May be repeated for credit one time.</w:t>
      </w:r>
    </w:p>
    <w:p w14:paraId="0DD0204B" w14:textId="77777777" w:rsidR="00350713" w:rsidRPr="0023102C" w:rsidRDefault="00350713"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B13DFD5" w14:textId="1270C9BB"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JAPN 3202. Upper Intermediate Japanese II.</w:t>
      </w:r>
      <w:r w:rsidRPr="0023102C">
        <w:rPr>
          <w:rFonts w:ascii="BentonSans Comp Regular" w:hAnsi="BentonSans Comp Regular"/>
          <w:i/>
          <w:color w:val="000000" w:themeColor="text1"/>
          <w:sz w:val="20"/>
        </w:rPr>
        <w:t xml:space="preserve"> </w:t>
      </w:r>
      <w:r w:rsidR="00350713"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3201</w:t>
      </w:r>
      <w:r w:rsidR="00D7156C" w:rsidRPr="0023102C">
        <w:rPr>
          <w:rFonts w:ascii="BentonSans Comp Regular" w:hAnsi="BentonSans Comp Regular"/>
          <w:color w:val="000000" w:themeColor="text1"/>
          <w:sz w:val="20"/>
        </w:rPr>
        <w:t xml:space="preserve"> and JAPN 3201L</w:t>
      </w:r>
      <w:r w:rsidR="005B76F9" w:rsidRPr="0023102C">
        <w:rPr>
          <w:rFonts w:ascii="BentonSans Comp Regular" w:hAnsi="BentonSans Comp Regular"/>
          <w:color w:val="000000" w:themeColor="text1"/>
          <w:sz w:val="20"/>
        </w:rPr>
        <w:t>,</w:t>
      </w:r>
      <w:r w:rsidR="00D7156C"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D7156C" w:rsidRPr="0023102C">
        <w:rPr>
          <w:rFonts w:ascii="BentonSans Comp Regular" w:hAnsi="BentonSans Comp Regular"/>
          <w:color w:val="000000" w:themeColor="text1"/>
          <w:sz w:val="20"/>
        </w:rPr>
        <w:t xml:space="preserve">Corequisite(s): JAPN 3202L.  </w:t>
      </w:r>
      <w:r w:rsidRPr="0023102C">
        <w:rPr>
          <w:rFonts w:ascii="BentonSans Comp Regular" w:hAnsi="BentonSans Comp Regular"/>
          <w:color w:val="000000" w:themeColor="text1"/>
          <w:sz w:val="20"/>
        </w:rPr>
        <w:t>Review of Japanese grammar and guided compositions on prepared topics.  Emphasis on vocabulary, idiomatic expressions, and stylistics.</w:t>
      </w:r>
    </w:p>
    <w:p w14:paraId="647E9E08" w14:textId="59510F6D"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5C9AA4F" w14:textId="13919F70" w:rsidR="00350713" w:rsidRPr="0023102C" w:rsidRDefault="00350713"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JAPN 3202L. Upper Intermediate Japanese II Lab. (1)</w:t>
      </w:r>
      <w:r w:rsidRPr="0023102C">
        <w:rPr>
          <w:rFonts w:ascii="BentonSans Comp Regular" w:hAnsi="BentonSans Comp Regular"/>
          <w:color w:val="000000" w:themeColor="text1"/>
          <w:sz w:val="20"/>
        </w:rPr>
        <w:t xml:space="preserve">  Prerequisite(s): JAPN 2202 and JAPN 2202L.  Corequisite(s): JAPN 3202.  Learn and review grammar as well as build vocabulary, kanji, listening, and reading skills for Level N4 or Level N3 of the Japanese-Language Proficiency Test (JLPT).  </w:t>
      </w:r>
      <w:r w:rsidRPr="0023102C">
        <w:rPr>
          <w:rFonts w:ascii="BentonSans Comp Regular" w:hAnsi="BentonSans Comp Regular"/>
          <w:i/>
          <w:color w:val="000000" w:themeColor="text1"/>
          <w:sz w:val="20"/>
        </w:rPr>
        <w:t>May be repeated for credit one time.</w:t>
      </w:r>
    </w:p>
    <w:p w14:paraId="0CED3393" w14:textId="2ACE85EF" w:rsidR="00350713" w:rsidRPr="0023102C" w:rsidRDefault="00350713"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41AE8FC5" w14:textId="65C79162" w:rsidR="00BF7A96" w:rsidRPr="0023102C" w:rsidRDefault="00BF7A9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JAPN 3225. Short-Term Abroad. (3)</w:t>
      </w:r>
      <w:r w:rsidRPr="0023102C">
        <w:rPr>
          <w:rFonts w:ascii="BentonSans Comp Regular" w:hAnsi="BentonSans Comp Regular"/>
          <w:color w:val="000000" w:themeColor="text1"/>
          <w:sz w:val="20"/>
        </w:rPr>
        <w:t xml:space="preserve">  Prerequisite(s): Permission of instructor.  Faculty-led short-term study abroad experience offered during Spring Break.</w:t>
      </w:r>
    </w:p>
    <w:p w14:paraId="4FF4E6D5" w14:textId="77777777" w:rsidR="00BF7A96" w:rsidRPr="0023102C" w:rsidRDefault="00BF7A96"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88186D3" w14:textId="1EF46C48" w:rsidR="00A51732" w:rsidRPr="0023102C" w:rsidRDefault="00A5173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JAPN 3400. Teaching Practicum. (3) </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JAPN 3201 </w:t>
      </w:r>
      <w:r w:rsidR="00091AC8">
        <w:rPr>
          <w:rFonts w:ascii="BentonSans Comp Regular" w:hAnsi="BentonSans Comp Regular"/>
          <w:color w:val="000000" w:themeColor="text1"/>
          <w:sz w:val="20"/>
        </w:rPr>
        <w:t xml:space="preserve">and JAPN 3201L </w:t>
      </w:r>
      <w:r w:rsidR="00F20FC0" w:rsidRPr="0023102C">
        <w:rPr>
          <w:rFonts w:ascii="BentonSans Comp Regular" w:hAnsi="BentonSans Comp Regular"/>
          <w:color w:val="000000" w:themeColor="text1"/>
          <w:sz w:val="20"/>
        </w:rPr>
        <w:t>with grade</w:t>
      </w:r>
      <w:r w:rsidR="00091AC8">
        <w:rPr>
          <w:rFonts w:ascii="BentonSans Comp Regular" w:hAnsi="BentonSans Comp Regular"/>
          <w:color w:val="000000" w:themeColor="text1"/>
          <w:sz w:val="20"/>
        </w:rPr>
        <w:t>s</w:t>
      </w:r>
      <w:r w:rsidR="00F20FC0" w:rsidRPr="0023102C">
        <w:rPr>
          <w:rFonts w:ascii="BentonSans Comp Regular" w:hAnsi="BentonSans Comp Regular"/>
          <w:color w:val="000000" w:themeColor="text1"/>
          <w:sz w:val="20"/>
        </w:rPr>
        <w:t xml:space="preserve"> of B or above</w:t>
      </w:r>
      <w:r w:rsidR="00091AC8">
        <w:rPr>
          <w:rFonts w:ascii="BentonSans Comp Regular" w:hAnsi="BentonSans Comp Regular"/>
          <w:color w:val="000000" w:themeColor="text1"/>
          <w:sz w:val="20"/>
        </w:rPr>
        <w:t>, and</w:t>
      </w:r>
      <w:r w:rsidRPr="0023102C">
        <w:rPr>
          <w:rFonts w:ascii="BentonSans Comp Regular" w:hAnsi="BentonSans Comp Regular"/>
          <w:color w:val="000000" w:themeColor="text1"/>
          <w:sz w:val="20"/>
        </w:rPr>
        <w:t xml:space="preserve"> permission of department.  An opportunity for interested students to serve as </w:t>
      </w:r>
      <w:r w:rsidR="00F20FC0" w:rsidRPr="0023102C">
        <w:rPr>
          <w:rFonts w:ascii="BentonSans Comp Regular" w:hAnsi="BentonSans Comp Regular"/>
          <w:color w:val="000000" w:themeColor="text1"/>
          <w:sz w:val="20"/>
        </w:rPr>
        <w:t>language</w:t>
      </w:r>
      <w:r w:rsidRPr="0023102C">
        <w:rPr>
          <w:rFonts w:ascii="BentonSans Comp Regular" w:hAnsi="BentonSans Comp Regular"/>
          <w:color w:val="000000" w:themeColor="text1"/>
          <w:sz w:val="20"/>
        </w:rPr>
        <w:t xml:space="preserve"> assistants in upper- and lower-level Japanese language courses, depending on the student’s proficiency level in Japanese.  Arrangements to take this course should be made during the preceding semester. </w:t>
      </w:r>
      <w:r w:rsidRPr="0023102C">
        <w:rPr>
          <w:rFonts w:ascii="BentonSans Comp Regular" w:hAnsi="BentonSans Comp Regular"/>
          <w:i/>
          <w:color w:val="000000" w:themeColor="text1"/>
          <w:sz w:val="20"/>
        </w:rPr>
        <w:t xml:space="preserve"> </w:t>
      </w:r>
      <w:r w:rsidR="00C71495" w:rsidRPr="0023102C">
        <w:rPr>
          <w:rFonts w:ascii="BentonSans Comp Regular" w:hAnsi="BentonSans Comp Regular"/>
          <w:i/>
          <w:color w:val="000000" w:themeColor="text1"/>
          <w:sz w:val="20"/>
        </w:rPr>
        <w:t xml:space="preserve">Graded on a Pass/No Credit basis.  </w:t>
      </w:r>
      <w:r w:rsidRPr="0023102C">
        <w:rPr>
          <w:rFonts w:ascii="BentonSans Comp Regular" w:hAnsi="BentonSans Comp Regular"/>
          <w:i/>
          <w:color w:val="000000" w:themeColor="text1"/>
          <w:sz w:val="20"/>
        </w:rPr>
        <w:t>May be repeated for credit on</w:t>
      </w:r>
      <w:r w:rsidR="00C71495" w:rsidRPr="0023102C">
        <w:rPr>
          <w:rFonts w:ascii="BentonSans Comp Regular" w:hAnsi="BentonSans Comp Regular"/>
          <w:i/>
          <w:color w:val="000000" w:themeColor="text1"/>
          <w:sz w:val="20"/>
        </w:rPr>
        <w:t>e time.</w:t>
      </w:r>
    </w:p>
    <w:p w14:paraId="4C1E3866" w14:textId="77777777" w:rsidR="00A51732" w:rsidRPr="0023102C" w:rsidRDefault="00A51732"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E668289"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JAPN 3800. Directed Individual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EC696C"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Individual work on a selected area of study with the instructor, generally arranged during the preceding semester.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i/>
          <w:snapToGrid/>
          <w:color w:val="000000" w:themeColor="text1"/>
          <w:sz w:val="20"/>
        </w:rPr>
        <w:t xml:space="preserve"> </w:t>
      </w:r>
    </w:p>
    <w:p w14:paraId="7DAAA7AB"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6EF4C86"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JAPN 4050. Topics in Japanese.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3202 or permission of instructor. Consideration of a predetermined topic not covered by other JAPN courses. </w:t>
      </w:r>
      <w:r w:rsidR="00E47220" w:rsidRPr="0023102C">
        <w:rPr>
          <w:rFonts w:ascii="BentonSans Comp Regular" w:hAnsi="BentonSans Comp Regular"/>
          <w:i/>
          <w:color w:val="000000" w:themeColor="text1"/>
          <w:sz w:val="20"/>
        </w:rPr>
        <w:t>May be repeated for credit with change of topic.</w:t>
      </w:r>
    </w:p>
    <w:p w14:paraId="75577ED4" w14:textId="18AD5891"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69FE8BF" w14:textId="2A9715A1" w:rsidR="00C22B2C" w:rsidRPr="0023102C" w:rsidRDefault="00C22B2C"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JAPN 4101. Japanese Language Proficiency Test (N2) Preparation. (3)  </w:t>
      </w:r>
      <w:r w:rsidRPr="0023102C">
        <w:rPr>
          <w:rFonts w:ascii="BentonSans Comp Regular" w:hAnsi="BentonSans Comp Regular"/>
          <w:color w:val="000000" w:themeColor="text1"/>
          <w:sz w:val="20"/>
        </w:rPr>
        <w:t>Prerequisite(s): JAPN 3202 with grade of C or above or permission from department.  Provides preparation for the Japanese Language Proficiency Test (JLPT) at N2 level.</w:t>
      </w:r>
    </w:p>
    <w:p w14:paraId="0F2BEA15" w14:textId="77777777" w:rsidR="00C22B2C" w:rsidRPr="0023102C" w:rsidRDefault="00C22B2C"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8A9762A"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JAPN 4150. Studies in Japanese Language.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3202,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Studies in intensive intercultural communication practice in speaking, listening, reading and writing, and </w:t>
      </w:r>
      <w:r w:rsidRPr="0023102C">
        <w:rPr>
          <w:rFonts w:ascii="BentonSans Comp Regular" w:hAnsi="BentonSans Comp Regular"/>
          <w:color w:val="000000" w:themeColor="text1"/>
          <w:sz w:val="20"/>
        </w:rPr>
        <w:lastRenderedPageBreak/>
        <w:t xml:space="preserve">translation/interpretation. </w:t>
      </w:r>
    </w:p>
    <w:p w14:paraId="5826F981"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A3EB84E" w14:textId="1FEE415F"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JAPN 4100. </w:t>
      </w:r>
      <w:r w:rsidR="00192AC1" w:rsidRPr="0023102C">
        <w:rPr>
          <w:rFonts w:ascii="BentonSans Comp Regular" w:hAnsi="BentonSans Comp Regular"/>
          <w:b/>
          <w:bCs/>
          <w:color w:val="000000" w:themeColor="text1"/>
          <w:sz w:val="20"/>
        </w:rPr>
        <w:t>Japanese Language Proficiency Test (N3) Preparation</w:t>
      </w:r>
      <w:r w:rsidRPr="0023102C">
        <w:rPr>
          <w:rFonts w:ascii="BentonSans Comp Regular" w:hAnsi="BentonSans Comp Regular"/>
          <w:b/>
          <w:bCs/>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320</w:t>
      </w:r>
      <w:r w:rsidR="00192AC1" w:rsidRPr="0023102C">
        <w:rPr>
          <w:rFonts w:ascii="BentonSans Comp Regular" w:hAnsi="BentonSans Comp Regular"/>
          <w:color w:val="000000" w:themeColor="text1"/>
          <w:sz w:val="20"/>
        </w:rPr>
        <w:t>2 with grade of C or above,</w:t>
      </w:r>
      <w:r w:rsidRPr="0023102C">
        <w:rPr>
          <w:rFonts w:ascii="BentonSans Comp Regular" w:hAnsi="BentonSans Comp Regular"/>
          <w:color w:val="000000" w:themeColor="text1"/>
          <w:sz w:val="20"/>
        </w:rPr>
        <w:t xml:space="preserve"> or permission from department.  Provides preparat</w:t>
      </w:r>
      <w:r w:rsidR="00192AC1" w:rsidRPr="0023102C">
        <w:rPr>
          <w:rFonts w:ascii="BentonSans Comp Regular" w:hAnsi="BentonSans Comp Regular"/>
          <w:color w:val="000000" w:themeColor="text1"/>
          <w:sz w:val="20"/>
        </w:rPr>
        <w:t>ion for th</w:t>
      </w:r>
      <w:r w:rsidRPr="0023102C">
        <w:rPr>
          <w:rFonts w:ascii="BentonSans Comp Regular" w:hAnsi="BentonSans Comp Regular"/>
          <w:color w:val="000000" w:themeColor="text1"/>
          <w:sz w:val="20"/>
        </w:rPr>
        <w:t>e Japanese Language Proficiency Test (JLPT)</w:t>
      </w:r>
      <w:r w:rsidR="00192AC1" w:rsidRPr="0023102C">
        <w:rPr>
          <w:rFonts w:ascii="BentonSans Comp Regular" w:hAnsi="BentonSans Comp Regular"/>
          <w:color w:val="000000" w:themeColor="text1"/>
          <w:sz w:val="20"/>
        </w:rPr>
        <w:t xml:space="preserve"> at N3 level</w:t>
      </w:r>
      <w:r w:rsidRPr="0023102C">
        <w:rPr>
          <w:rFonts w:ascii="BentonSans Comp Regular" w:hAnsi="BentonSans Comp Regular"/>
          <w:color w:val="000000" w:themeColor="text1"/>
          <w:sz w:val="20"/>
        </w:rPr>
        <w:t>.</w:t>
      </w:r>
    </w:p>
    <w:p w14:paraId="03317E80" w14:textId="3321DDFB"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54DC1BF" w14:textId="4753E972" w:rsidR="00586A1F" w:rsidRPr="0023102C" w:rsidRDefault="00586A1F"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JAPN 4205. Advanced Japanese Oral Communication. (3) (O)</w:t>
      </w:r>
      <w:r w:rsidRPr="0023102C">
        <w:rPr>
          <w:rFonts w:ascii="BentonSans Comp Regular" w:hAnsi="BentonSans Comp Regular"/>
          <w:color w:val="000000" w:themeColor="text1"/>
          <w:sz w:val="20"/>
        </w:rPr>
        <w:t xml:space="preserve"> Prerequisite(s): JAPN 3202 or permission of department.  Students are paired with native Japanese speakers via an online conferencing or voice program to improve oral production and communication skills.  Practice in writing as well as speech and oral presentation.</w:t>
      </w:r>
    </w:p>
    <w:p w14:paraId="2B0D1A18" w14:textId="06B84522" w:rsidR="00586A1F" w:rsidRPr="0023102C" w:rsidRDefault="00586A1F"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7B919F98" w14:textId="2ECD467F" w:rsidR="00942C8B" w:rsidRPr="0023102C" w:rsidRDefault="00942C8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JAPN 4206. Advanced Spoken Business Japanese. (3)</w:t>
      </w:r>
      <w:r w:rsidRPr="0023102C">
        <w:rPr>
          <w:rFonts w:ascii="BentonSans Comp Regular" w:hAnsi="BentonSans Comp Regular"/>
          <w:color w:val="000000" w:themeColor="text1"/>
          <w:sz w:val="20"/>
        </w:rPr>
        <w:t xml:space="preserve">  Prerequisite(s): JAPN 3201, JAPN 3201L, JAPN 3202, and JAPN 3202L.  Provides practical experiences in business Japanese conversation. Students acquire new expressions appropriate for business interactions. Conducted in Japanese. </w:t>
      </w:r>
    </w:p>
    <w:p w14:paraId="1CA495AA" w14:textId="59391F21" w:rsidR="00942C8B" w:rsidRDefault="00942C8B"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3F224000" w14:textId="12276F4F" w:rsidR="0020531C" w:rsidRPr="0020531C" w:rsidRDefault="0020531C" w:rsidP="0020531C">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0531C">
        <w:rPr>
          <w:rFonts w:ascii="BentonSans Comp Regular" w:hAnsi="BentonSans Comp Regular"/>
          <w:b/>
          <w:color w:val="000000" w:themeColor="text1"/>
          <w:sz w:val="20"/>
        </w:rPr>
        <w:t xml:space="preserve">JAPN 4207. Business Japanese Writing. (3)  </w:t>
      </w:r>
      <w:r w:rsidRPr="0020531C">
        <w:rPr>
          <w:rFonts w:ascii="BentonSans Comp Regular" w:hAnsi="BentonSans Comp Regular"/>
          <w:color w:val="000000" w:themeColor="text1"/>
          <w:sz w:val="20"/>
        </w:rPr>
        <w:t>Prerequisite(s): JAPN 3202 and JAPN 3202L, or permission of department</w:t>
      </w:r>
      <w:r>
        <w:rPr>
          <w:rFonts w:ascii="BentonSans Comp Regular" w:hAnsi="BentonSans Comp Regular"/>
          <w:color w:val="000000" w:themeColor="text1"/>
          <w:sz w:val="20"/>
        </w:rPr>
        <w:t xml:space="preserve">.  </w:t>
      </w:r>
      <w:r w:rsidRPr="0020531C">
        <w:rPr>
          <w:rFonts w:ascii="BentonSans Comp Regular" w:hAnsi="BentonSans Comp Regular"/>
          <w:color w:val="000000" w:themeColor="text1"/>
          <w:sz w:val="20"/>
        </w:rPr>
        <w:t>Offers advanced Japanese students an opportunity to learn Japanese business communications through writing. This helps develop the skills, vocabulary, and expressions necessary to establish relationships and communicate with Japanese clients through writing. Students learn to write a CV, formal emails, and proposals through class activities centered around key expressions and vocabulary, while learning the ceremonial elements and templated formal structures of Japanese business writings.</w:t>
      </w:r>
    </w:p>
    <w:p w14:paraId="498FC818" w14:textId="77777777" w:rsidR="0020531C" w:rsidRPr="0023102C" w:rsidRDefault="0020531C" w:rsidP="0020531C">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1CCEB923" w14:textId="1C2C33A1"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JAPN 4410. Professional Internship in Japanese</w:t>
      </w:r>
      <w:r w:rsidRPr="0023102C">
        <w:rPr>
          <w:rFonts w:ascii="BentonSans Comp Regular" w:hAnsi="BentonSans Comp Regular"/>
          <w:color w:val="000000" w:themeColor="text1"/>
          <w:sz w:val="20"/>
        </w:rPr>
        <w:t>.</w:t>
      </w:r>
      <w:r w:rsidRPr="0023102C">
        <w:rPr>
          <w:rFonts w:ascii="BentonSans Comp Regular" w:hAnsi="BentonSans Comp Regular"/>
          <w:b/>
          <w:color w:val="000000" w:themeColor="text1"/>
          <w:sz w:val="20"/>
        </w:rPr>
        <w:t xml:space="preserve">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3201 and 3202, or equivalent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Faculty-supervised field and/or research experience in a cooperating professional (e.g., business) or community organization (e.g., school).  Contents of internship based upon a contractual agreement among the student, department, and business or community organization.  </w:t>
      </w:r>
    </w:p>
    <w:p w14:paraId="41A135E1"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09CD220"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JAPN 4800. Directed Individual Study.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Japanese major.  Individual work on a selected area study to be arranged with the instructor, generally during the preceding semester, and by special permission only.  </w:t>
      </w:r>
      <w:r w:rsidR="00E47220" w:rsidRPr="0023102C">
        <w:rPr>
          <w:rFonts w:ascii="BentonSans Comp Regular" w:hAnsi="BentonSans Comp Regular"/>
          <w:i/>
          <w:color w:val="000000" w:themeColor="text1"/>
          <w:sz w:val="20"/>
        </w:rPr>
        <w:t>May be repeated for credit.</w:t>
      </w:r>
    </w:p>
    <w:p w14:paraId="7B360A36" w14:textId="77777777" w:rsidR="00B01720" w:rsidRPr="0023102C" w:rsidRDefault="00B0172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332ABBB" w14:textId="33CB73E0" w:rsidR="00B01720" w:rsidRDefault="00B0172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JAPN 4900. Introductory Research Project. (3) </w:t>
      </w:r>
      <w:r w:rsidR="005436BF" w:rsidRPr="0023102C">
        <w:rPr>
          <w:rFonts w:ascii="BentonSans Comp Regular" w:hAnsi="BentonSans Comp Regular"/>
          <w:b/>
          <w:bCs/>
          <w:color w:val="000000" w:themeColor="text1"/>
          <w:sz w:val="20"/>
        </w:rPr>
        <w:t xml:space="preserve">(W)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JAPN 3202 or permission of department. </w:t>
      </w:r>
      <w:r w:rsidR="00F8376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research methods and research-based writing in the area of Japanese Studies.  Requires students to design and develop an independent project on an approved topic. </w:t>
      </w:r>
    </w:p>
    <w:p w14:paraId="1F29185E" w14:textId="26B318B9" w:rsidR="00DC66D1" w:rsidRDefault="00DC66D1" w:rsidP="00F33998">
      <w:pPr>
        <w:jc w:val="both"/>
        <w:rPr>
          <w:rFonts w:ascii="BentonSans Comp Regular" w:hAnsi="BentonSans Comp Regular"/>
          <w:color w:val="000000" w:themeColor="text1"/>
          <w:sz w:val="20"/>
        </w:rPr>
      </w:pPr>
    </w:p>
    <w:p w14:paraId="0405841E" w14:textId="44B146F5" w:rsidR="00DC66D1" w:rsidRPr="00DC66D1" w:rsidRDefault="00DC66D1" w:rsidP="00F33998">
      <w:pPr>
        <w:jc w:val="both"/>
        <w:rPr>
          <w:rFonts w:ascii="BentonSans Comp Regular" w:hAnsi="BentonSans Comp Regular"/>
          <w:snapToGrid/>
          <w:color w:val="000000" w:themeColor="text1"/>
          <w:sz w:val="20"/>
        </w:rPr>
      </w:pPr>
      <w:r w:rsidRPr="00DC66D1">
        <w:rPr>
          <w:rFonts w:ascii="BentonSans Comp Regular" w:hAnsi="BentonSans Comp Regular"/>
          <w:b/>
          <w:snapToGrid/>
          <w:color w:val="000000" w:themeColor="text1"/>
          <w:sz w:val="20"/>
        </w:rPr>
        <w:t xml:space="preserve">JAPN 4900L. Research Activities in Japan. (1) </w:t>
      </w:r>
      <w:r w:rsidRPr="00DC66D1">
        <w:rPr>
          <w:rFonts w:ascii="BentonSans Comp Regular" w:hAnsi="BentonSans Comp Regular"/>
          <w:snapToGrid/>
          <w:color w:val="000000" w:themeColor="text1"/>
          <w:sz w:val="20"/>
        </w:rPr>
        <w:t xml:space="preserve"> Prerequisite(s): JAPN 2201 and JAPN 2201L, or permission of department</w:t>
      </w:r>
      <w:r>
        <w:rPr>
          <w:rFonts w:ascii="BentonSans Comp Regular" w:hAnsi="BentonSans Comp Regular"/>
          <w:snapToGrid/>
          <w:color w:val="000000" w:themeColor="text1"/>
          <w:sz w:val="20"/>
        </w:rPr>
        <w:t xml:space="preserve">.  </w:t>
      </w:r>
      <w:r w:rsidRPr="00DC66D1">
        <w:rPr>
          <w:rFonts w:ascii="BentonSans Comp Regular" w:hAnsi="BentonSans Comp Regular"/>
          <w:snapToGrid/>
          <w:color w:val="000000" w:themeColor="text1"/>
          <w:sz w:val="20"/>
        </w:rPr>
        <w:t>Enhances student proficiency in the Japanese language through actual communication and conversation with native speakers of Japanese and through seeking research assistance from Japanese students at their host university.  Requirement for Japanese major/minor students who study abroad in Japan for a semester or longer.  Conducted in Japanese.</w:t>
      </w:r>
    </w:p>
    <w:p w14:paraId="62AA368F" w14:textId="77777777" w:rsidR="00DC66D1" w:rsidRPr="00DC66D1" w:rsidRDefault="00DC66D1" w:rsidP="00F33998">
      <w:pPr>
        <w:jc w:val="both"/>
        <w:rPr>
          <w:rFonts w:ascii="BentonSans Comp Regular" w:hAnsi="BentonSans Comp Regular"/>
          <w:snapToGrid/>
          <w:color w:val="000000" w:themeColor="text1"/>
          <w:sz w:val="20"/>
        </w:rPr>
      </w:pPr>
    </w:p>
    <w:p w14:paraId="6DD3992E" w14:textId="77777777" w:rsidR="005F06A0" w:rsidRPr="0023102C" w:rsidRDefault="004830D7" w:rsidP="00F33998">
      <w:pPr>
        <w:keepNext/>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Journalism </w:t>
      </w:r>
      <w:r w:rsidR="005F06A0" w:rsidRPr="0023102C">
        <w:rPr>
          <w:rFonts w:ascii="BentonSans Comp Regular" w:hAnsi="BentonSans Comp Regular"/>
          <w:b/>
          <w:color w:val="000000" w:themeColor="text1"/>
          <w:sz w:val="32"/>
        </w:rPr>
        <w:t>(JOUR)</w:t>
      </w:r>
    </w:p>
    <w:p w14:paraId="69A87078" w14:textId="77777777" w:rsidR="005F06A0" w:rsidRPr="0023102C" w:rsidRDefault="005F06A0" w:rsidP="00F33998">
      <w:pPr>
        <w:keepNext/>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7DEFA80C" w14:textId="77777777" w:rsidR="005F06A0" w:rsidRPr="0023102C" w:rsidRDefault="005F06A0" w:rsidP="00F33998">
      <w:pPr>
        <w:keepNext/>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JOUR 2100. </w:t>
      </w:r>
      <w:r w:rsidR="002727C3" w:rsidRPr="0023102C">
        <w:rPr>
          <w:rFonts w:ascii="BentonSans Comp Regular" w:hAnsi="BentonSans Comp Regular"/>
          <w:b/>
          <w:bCs/>
          <w:snapToGrid/>
          <w:color w:val="000000" w:themeColor="text1"/>
          <w:sz w:val="20"/>
        </w:rPr>
        <w:t>Writing Foundations in Communication Studies</w:t>
      </w:r>
      <w:r w:rsidRPr="0023102C">
        <w:rPr>
          <w:rFonts w:ascii="BentonSans Comp Regular" w:hAnsi="BentonSans Comp Regular"/>
          <w:b/>
          <w:bCs/>
          <w:snapToGrid/>
          <w:color w:val="000000" w:themeColor="text1"/>
          <w:sz w:val="20"/>
        </w:rPr>
        <w:t>. (</w:t>
      </w:r>
      <w:r w:rsidR="002727C3" w:rsidRPr="0023102C">
        <w:rPr>
          <w:rFonts w:ascii="BentonSans Comp Regular" w:hAnsi="BentonSans Comp Regular"/>
          <w:b/>
          <w:bCs/>
          <w:snapToGrid/>
          <w:color w:val="000000" w:themeColor="text1"/>
          <w:sz w:val="20"/>
        </w:rPr>
        <w:t>0</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Pre-Communication or Communication Studies major, or Journalism minor</w:t>
      </w:r>
      <w:r w:rsidRPr="0023102C">
        <w:rPr>
          <w:rFonts w:ascii="BentonSans Comp Regular" w:hAnsi="BentonSans Comp Regular"/>
          <w:snapToGrid/>
          <w:color w:val="000000" w:themeColor="text1"/>
          <w:sz w:val="20"/>
        </w:rPr>
        <w:t xml:space="preserve">.  </w:t>
      </w:r>
      <w:r w:rsidR="002727C3" w:rsidRPr="0023102C">
        <w:rPr>
          <w:rFonts w:ascii="BentonSans Comp Regular" w:hAnsi="BentonSans Comp Regular"/>
          <w:snapToGrid/>
          <w:color w:val="000000" w:themeColor="text1"/>
          <w:sz w:val="20"/>
        </w:rPr>
        <w:t xml:space="preserve">A self-paced </w:t>
      </w:r>
      <w:r w:rsidRPr="0023102C">
        <w:rPr>
          <w:rFonts w:ascii="BentonSans Comp Regular" w:hAnsi="BentonSans Comp Regular"/>
          <w:snapToGrid/>
          <w:color w:val="000000" w:themeColor="text1"/>
          <w:sz w:val="20"/>
        </w:rPr>
        <w:t>examination of correct grammar, punctuation</w:t>
      </w:r>
      <w:r w:rsidR="00BD6B55"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writing style. </w:t>
      </w:r>
      <w:r w:rsidR="00BD6B5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Refinement of students’ writing skills for journalism and public relations applications. </w:t>
      </w:r>
      <w:r w:rsidR="002727C3" w:rsidRPr="0023102C">
        <w:rPr>
          <w:rFonts w:ascii="BentonSans Comp Regular" w:hAnsi="BentonSans Comp Regular"/>
          <w:snapToGrid/>
          <w:color w:val="000000" w:themeColor="text1"/>
          <w:sz w:val="20"/>
        </w:rPr>
        <w:t xml:space="preserve"> Students must pass a test to demonstrate a proficiency in grammar, punctuation, and word usage.</w:t>
      </w:r>
      <w:r w:rsidR="009C5903" w:rsidRPr="0023102C">
        <w:rPr>
          <w:rFonts w:ascii="BentonSans Comp Regular" w:hAnsi="BentonSans Comp Regular"/>
          <w:snapToGrid/>
          <w:color w:val="000000" w:themeColor="text1"/>
          <w:sz w:val="20"/>
        </w:rPr>
        <w:t xml:space="preserve">  </w:t>
      </w:r>
      <w:r w:rsidR="009C5903" w:rsidRPr="0023102C">
        <w:rPr>
          <w:rFonts w:ascii="BentonSans Comp Regular" w:hAnsi="BentonSans Comp Regular"/>
          <w:i/>
          <w:color w:val="000000" w:themeColor="text1"/>
          <w:sz w:val="20"/>
        </w:rPr>
        <w:t>Graded on a Pass/No Credit basis.</w:t>
      </w:r>
    </w:p>
    <w:p w14:paraId="6E0EC93F"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bCs/>
          <w:color w:val="000000" w:themeColor="text1"/>
          <w:sz w:val="20"/>
        </w:rPr>
      </w:pPr>
    </w:p>
    <w:p w14:paraId="484B5D83" w14:textId="36D53993"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JOUR 2160. Introduction to Journalism. (3) (W)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Pre-Communication or Communication Studies major, or Journalism minor</w:t>
      </w:r>
      <w:r w:rsidRPr="0023102C">
        <w:rPr>
          <w:rFonts w:ascii="BentonSans Comp Regular" w:hAnsi="BentonSans Comp Regular"/>
          <w:snapToGrid/>
          <w:color w:val="000000" w:themeColor="text1"/>
          <w:sz w:val="20"/>
        </w:rPr>
        <w:t xml:space="preserve">.  </w:t>
      </w:r>
      <w:r w:rsidR="008D08C5" w:rsidRPr="0023102C">
        <w:rPr>
          <w:rFonts w:ascii="BentonSans Comp Regular" w:hAnsi="BentonSans Comp Regular"/>
          <w:bCs/>
          <w:color w:val="000000" w:themeColor="text1"/>
          <w:sz w:val="20"/>
        </w:rPr>
        <w:t>Pre- or Corequisite(s):</w:t>
      </w:r>
      <w:r w:rsidRPr="0023102C">
        <w:rPr>
          <w:rFonts w:ascii="BentonSans Comp Regular" w:hAnsi="BentonSans Comp Regular"/>
          <w:bCs/>
          <w:color w:val="000000" w:themeColor="text1"/>
          <w:sz w:val="20"/>
        </w:rPr>
        <w:t xml:space="preserve"> JOUR 2100.  </w:t>
      </w:r>
      <w:r w:rsidRPr="0023102C">
        <w:rPr>
          <w:rFonts w:ascii="BentonSans Comp Regular" w:hAnsi="BentonSans Comp Regular"/>
          <w:color w:val="000000" w:themeColor="text1"/>
          <w:sz w:val="20"/>
        </w:rPr>
        <w:t xml:space="preserve">Introduction to the basics of print journalism. Students cover a variety of stories designed to develop news and feature reporting/writing skills. Emphasis is placed on generating story ideas, making ethical news judgments, diversity issues in journalism, gathering information, and writing and editing articles. Students are also introduced to Associated Press style. </w:t>
      </w:r>
      <w:r w:rsidRPr="0023102C">
        <w:rPr>
          <w:rFonts w:ascii="BentonSans Comp Regular" w:hAnsi="BentonSans Comp Regular"/>
          <w:i/>
          <w:iCs/>
          <w:color w:val="000000" w:themeColor="text1"/>
          <w:sz w:val="20"/>
        </w:rPr>
        <w:t xml:space="preserve"> </w:t>
      </w:r>
    </w:p>
    <w:p w14:paraId="0E4F4C86"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133773AB"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JOUR 3050. Topics in Journalism.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JOUR 2160. Timely and important areas relevant to journalism. </w:t>
      </w:r>
      <w:r w:rsidRPr="0023102C">
        <w:rPr>
          <w:rFonts w:ascii="BentonSans Comp Regular" w:hAnsi="BentonSans Comp Regular"/>
          <w:i/>
          <w:color w:val="000000" w:themeColor="text1"/>
          <w:sz w:val="20"/>
        </w:rPr>
        <w:t xml:space="preserve">May be repeated </w:t>
      </w:r>
      <w:r w:rsidR="00DD333E" w:rsidRPr="0023102C">
        <w:rPr>
          <w:rFonts w:ascii="BentonSans Comp Regular" w:hAnsi="BentonSans Comp Regular"/>
          <w:i/>
          <w:color w:val="000000" w:themeColor="text1"/>
          <w:sz w:val="20"/>
        </w:rPr>
        <w:t xml:space="preserve">for credit </w:t>
      </w:r>
      <w:r w:rsidR="00D120F5" w:rsidRPr="0023102C">
        <w:rPr>
          <w:rFonts w:ascii="BentonSans Comp Regular" w:hAnsi="BentonSans Comp Regular"/>
          <w:i/>
          <w:color w:val="000000" w:themeColor="text1"/>
          <w:sz w:val="20"/>
        </w:rPr>
        <w:t>with permission</w:t>
      </w:r>
      <w:r w:rsidRPr="0023102C">
        <w:rPr>
          <w:rFonts w:ascii="BentonSans Comp Regular" w:hAnsi="BentonSans Comp Regular"/>
          <w:i/>
          <w:color w:val="000000" w:themeColor="text1"/>
          <w:sz w:val="20"/>
        </w:rPr>
        <w:t xml:space="preserve"> of journalism advisor. </w:t>
      </w:r>
    </w:p>
    <w:p w14:paraId="515D296F"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E0B57A5"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JOUR 3160. Advanced News Reporting and Writing.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JOUR 2160 or permission of instructor. This advanced journalism course continues the study of reporting and writing techniques introduced in JOUR 2160. Course covers news reporting and writing, with emphasis on the print media. Students survey a variety of news sources to become familiar with current events and the various approaches and styles of coverage. </w:t>
      </w:r>
    </w:p>
    <w:p w14:paraId="142E4A5B"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4EE750CF"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JOUR 3161. News Editing.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JOUR 2160 or permission of instructor. Basic studies in selection, preparation and presentation of news, with primary emphasis on newspapers. Examination of the effects of competition in multimedia news markets. Emphasis on issues of ethics, fairness and accuracy in news coverage. Diversity and legal guidelines affecting news presentation are reviewed. </w:t>
      </w:r>
    </w:p>
    <w:p w14:paraId="1B14078B"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6A721A03"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JOUR 3162. Feature Writing.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JOUR 2160 or permission of instructor. In depth feature writing for printed newspapers, magazines and newsletters, as well as online publications. Students select feature topics, conduct interviews and gather relevant information to write and edit stories. Students also learn how to market feature articles. </w:t>
      </w:r>
    </w:p>
    <w:p w14:paraId="365CDFF9"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2409291A"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JOUR 3163. Visual Communication in Media.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JOUR 2160 or permission of instructor. Course familiarizes the student with principles, theory and techniques of visual communication and explores the role and dynamics of shaping an “image” through the use of visual communication. Students are exposed to the editing and production aspects of communication visually. </w:t>
      </w:r>
    </w:p>
    <w:p w14:paraId="0E7A9587"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FC70FAC"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JOUR 3401. Journalism Practicum. (2) </w:t>
      </w:r>
      <w:r w:rsidR="00EC3C8D"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Provides students with practical experience working with Student Media on campus. (Two semester enrollment limit) </w:t>
      </w:r>
    </w:p>
    <w:p w14:paraId="62B0F2BA" w14:textId="77777777" w:rsidR="00003F1F" w:rsidRPr="0023102C" w:rsidRDefault="00003F1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color w:val="000000" w:themeColor="text1"/>
          <w:sz w:val="20"/>
        </w:rPr>
      </w:pPr>
    </w:p>
    <w:p w14:paraId="395CC115" w14:textId="77777777" w:rsidR="00003F1F" w:rsidRPr="0023102C" w:rsidRDefault="00003F1F"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i/>
          <w:iCs/>
          <w:color w:val="000000" w:themeColor="text1"/>
          <w:sz w:val="20"/>
        </w:rPr>
      </w:pPr>
      <w:r w:rsidRPr="0023102C">
        <w:rPr>
          <w:rFonts w:ascii="BentonSans Comp Regular" w:hAnsi="BentonSans Comp Regular"/>
          <w:b/>
          <w:iCs/>
          <w:color w:val="000000" w:themeColor="text1"/>
          <w:sz w:val="20"/>
        </w:rPr>
        <w:t>JOUR 4410. Professional Internship. (3</w:t>
      </w:r>
      <w:r w:rsidR="00154989" w:rsidRPr="0023102C">
        <w:rPr>
          <w:rFonts w:ascii="BentonSans Comp Regular" w:hAnsi="BentonSans Comp Regular"/>
          <w:b/>
          <w:iCs/>
          <w:color w:val="000000" w:themeColor="text1"/>
          <w:sz w:val="20"/>
        </w:rPr>
        <w:t xml:space="preserve"> or </w:t>
      </w:r>
      <w:r w:rsidRPr="0023102C">
        <w:rPr>
          <w:rFonts w:ascii="BentonSans Comp Regular" w:hAnsi="BentonSans Comp Regular"/>
          <w:b/>
          <w:iCs/>
          <w:color w:val="000000" w:themeColor="text1"/>
          <w:sz w:val="20"/>
        </w:rPr>
        <w:t xml:space="preserve">6)  </w:t>
      </w:r>
      <w:r w:rsidR="0014669A" w:rsidRPr="0023102C">
        <w:rPr>
          <w:rFonts w:ascii="BentonSans Comp Regular" w:hAnsi="BentonSans Comp Regular"/>
          <w:iCs/>
          <w:color w:val="000000" w:themeColor="text1"/>
          <w:sz w:val="20"/>
        </w:rPr>
        <w:t>Prerequisite(s):</w:t>
      </w:r>
      <w:r w:rsidRPr="0023102C">
        <w:rPr>
          <w:rFonts w:ascii="BentonSans Comp Regular" w:hAnsi="BentonSans Comp Regular"/>
          <w:iCs/>
          <w:color w:val="000000" w:themeColor="text1"/>
          <w:sz w:val="20"/>
        </w:rPr>
        <w:t xml:space="preserve"> Junior or Senior standing, Journalism minor, 2.0 GPA in all coursework in the minor, and JOUR 3160 or JOUR 3162.  Students work 8-10 hours per week </w:t>
      </w:r>
      <w:r w:rsidRPr="0023102C">
        <w:rPr>
          <w:rFonts w:ascii="BentonSans Comp Regular" w:hAnsi="BentonSans Comp Regular"/>
          <w:iCs/>
          <w:color w:val="000000" w:themeColor="text1"/>
          <w:sz w:val="20"/>
        </w:rPr>
        <w:lastRenderedPageBreak/>
        <w:t xml:space="preserve">(total 120 hours per semester) for 3 credit hours, or 16-20 hours (total 240 hours per semester) for 6 credit hours in an approved placement.  </w:t>
      </w:r>
      <w:r w:rsidRPr="0023102C">
        <w:rPr>
          <w:rFonts w:ascii="BentonSans Comp Regular" w:hAnsi="BentonSans Comp Regular"/>
          <w:i/>
          <w:iCs/>
          <w:color w:val="000000" w:themeColor="text1"/>
          <w:sz w:val="20"/>
        </w:rPr>
        <w:t>May be repeated for credit in a different internship with permission of advisor and the Communication Studies Internship Coordinator.  Graded on a Pass/No Credit basis.</w:t>
      </w:r>
    </w:p>
    <w:p w14:paraId="3668119B"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51782C04" w14:textId="77777777" w:rsidR="005F06A0" w:rsidRPr="0023102C" w:rsidRDefault="00B82702" w:rsidP="00F33998">
      <w:pPr>
        <w:keepNext/>
        <w:pBdr>
          <w:top w:val="single" w:sz="4" w:space="1" w:color="auto"/>
        </w:pBdr>
        <w:tabs>
          <w:tab w:val="left" w:pos="-720"/>
          <w:tab w:val="left" w:pos="0"/>
          <w:tab w:val="left" w:pos="306"/>
          <w:tab w:val="left" w:pos="734"/>
          <w:tab w:val="right" w:leader="dot" w:pos="4467"/>
          <w:tab w:val="left" w:pos="4957"/>
          <w:tab w:val="left" w:pos="5140"/>
          <w:tab w:val="left" w:pos="7200"/>
          <w:tab w:val="right" w:leader="dot" w:pos="930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Kinesiology</w:t>
      </w:r>
      <w:r w:rsidR="005F06A0" w:rsidRPr="0023102C">
        <w:rPr>
          <w:rFonts w:ascii="BentonSans Comp Regular" w:hAnsi="BentonSans Comp Regular"/>
          <w:b/>
          <w:color w:val="000000" w:themeColor="text1"/>
          <w:sz w:val="32"/>
        </w:rPr>
        <w:t xml:space="preserve"> (KNES)</w:t>
      </w:r>
    </w:p>
    <w:p w14:paraId="0A3D84F3" w14:textId="77777777" w:rsidR="005F06A0" w:rsidRPr="0023102C" w:rsidRDefault="005F06A0" w:rsidP="00F33998">
      <w:pPr>
        <w:keepNext/>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3DE1485" w14:textId="02F62F64" w:rsidR="005F06A0" w:rsidRPr="0023102C" w:rsidRDefault="005F06A0" w:rsidP="00F33998">
      <w:pPr>
        <w:jc w:val="both"/>
        <w:rPr>
          <w:rFonts w:ascii="BentonSans Comp Regular" w:hAnsi="BentonSans Comp Regular"/>
          <w:snapToGrid/>
          <w:sz w:val="20"/>
        </w:rPr>
      </w:pPr>
      <w:r w:rsidRPr="0023102C">
        <w:rPr>
          <w:rFonts w:ascii="BentonSans Comp Regular" w:hAnsi="BentonSans Comp Regular"/>
          <w:b/>
          <w:bCs/>
          <w:snapToGrid/>
          <w:sz w:val="20"/>
        </w:rPr>
        <w:t>KNES 1231. Introduction to Outdoor Adventure</w:t>
      </w:r>
      <w:r w:rsidRPr="0023102C">
        <w:rPr>
          <w:rFonts w:ascii="BentonSans Comp Regular" w:hAnsi="BentonSans Comp Regular"/>
          <w:b/>
          <w:bCs/>
          <w:i/>
          <w:iCs/>
          <w:snapToGrid/>
          <w:sz w:val="20"/>
        </w:rPr>
        <w:t xml:space="preserve">.  </w:t>
      </w:r>
      <w:r w:rsidRPr="0023102C">
        <w:rPr>
          <w:rFonts w:ascii="BentonSans Comp Regular" w:hAnsi="BentonSans Comp Regular"/>
          <w:b/>
          <w:bCs/>
          <w:snapToGrid/>
          <w:sz w:val="20"/>
        </w:rPr>
        <w:t>(2)</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5A4CB4" w:rsidRPr="0023102C">
        <w:rPr>
          <w:rFonts w:ascii="BentonSans Comp Regular" w:hAnsi="BentonSans Comp Regular"/>
          <w:snapToGrid/>
          <w:sz w:val="20"/>
        </w:rPr>
        <w:t>Outdoor Adventure Leadership</w:t>
      </w:r>
      <w:r w:rsidRPr="0023102C">
        <w:rPr>
          <w:rFonts w:ascii="BentonSans Comp Regular" w:hAnsi="BentonSans Comp Regular"/>
          <w:snapToGrid/>
          <w:sz w:val="20"/>
        </w:rPr>
        <w:t xml:space="preserve"> </w:t>
      </w:r>
      <w:r w:rsidR="005A4CB4" w:rsidRPr="0023102C">
        <w:rPr>
          <w:rFonts w:ascii="BentonSans Comp Regular" w:hAnsi="BentonSans Comp Regular"/>
          <w:snapToGrid/>
          <w:sz w:val="20"/>
        </w:rPr>
        <w:t xml:space="preserve">minor </w:t>
      </w:r>
      <w:r w:rsidRPr="0023102C">
        <w:rPr>
          <w:rFonts w:ascii="BentonSans Comp Regular" w:hAnsi="BentonSans Comp Regular"/>
          <w:snapToGrid/>
          <w:sz w:val="20"/>
        </w:rPr>
        <w:t xml:space="preserve">or permission of instructor.  Introduction to outdoor adventures through active participation in hikes, challenge courses, climbing wall, a solo experience, weekend trips, class discussions and written reflection.  Participation in a Venture public trip required, individually selected from Venture’s offerings for the semester.  Special fee assessed for the trips.  </w:t>
      </w:r>
    </w:p>
    <w:p w14:paraId="09C61274" w14:textId="77777777" w:rsidR="005F06A0" w:rsidRPr="0023102C" w:rsidRDefault="005F06A0" w:rsidP="00F33998">
      <w:pPr>
        <w:jc w:val="both"/>
        <w:rPr>
          <w:rFonts w:ascii="BentonSans Comp Regular" w:hAnsi="BentonSans Comp Regular"/>
          <w:snapToGrid/>
          <w:sz w:val="20"/>
        </w:rPr>
      </w:pPr>
    </w:p>
    <w:p w14:paraId="519FFDA6" w14:textId="1A5846D7" w:rsidR="005F06A0" w:rsidRPr="0023102C" w:rsidRDefault="005F06A0" w:rsidP="00F33998">
      <w:pPr>
        <w:jc w:val="both"/>
        <w:rPr>
          <w:rFonts w:ascii="BentonSans Comp Regular" w:hAnsi="BentonSans Comp Regular"/>
          <w:i/>
          <w:iCs/>
          <w:snapToGrid/>
          <w:sz w:val="20"/>
        </w:rPr>
      </w:pPr>
      <w:r w:rsidRPr="0023102C">
        <w:rPr>
          <w:rFonts w:ascii="BentonSans Comp Regular" w:hAnsi="BentonSans Comp Regular"/>
          <w:b/>
          <w:bCs/>
          <w:snapToGrid/>
          <w:sz w:val="20"/>
        </w:rPr>
        <w:t>KNES 2230.</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Wilderness Experience</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(2)</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5A4CB4" w:rsidRPr="0023102C">
        <w:rPr>
          <w:rFonts w:ascii="BentonSans Comp Regular" w:hAnsi="BentonSans Comp Regular"/>
          <w:snapToGrid/>
          <w:sz w:val="20"/>
        </w:rPr>
        <w:t xml:space="preserve">Outdoor Adventure Leadership minor </w:t>
      </w:r>
      <w:r w:rsidRPr="0023102C">
        <w:rPr>
          <w:rFonts w:ascii="BentonSans Comp Regular" w:hAnsi="BentonSans Comp Regular"/>
          <w:snapToGrid/>
          <w:sz w:val="20"/>
        </w:rPr>
        <w:t xml:space="preserve">or permission of instructor.  Provides students with a series of progressive challenges, (including challenge course and backcountry travel), and time to reflect on and discuss these challenges.  The course goals are two-fold; first, to gain deeper understanding of oneself and relationships through participation in in-depth group experiences, and second, to gain the skills and knowledge necessary for planning and conducting one’s own backpacking trips.  Field experiences during class and two weekend backpacking trips.  A special fee is assessed to cover the costs of the trips.  </w:t>
      </w:r>
    </w:p>
    <w:p w14:paraId="01D298F5" w14:textId="77777777" w:rsidR="005F06A0" w:rsidRPr="0023102C" w:rsidRDefault="005F06A0" w:rsidP="00F33998">
      <w:pPr>
        <w:jc w:val="both"/>
        <w:rPr>
          <w:rFonts w:ascii="BentonSans Comp Regular" w:hAnsi="BentonSans Comp Regular"/>
          <w:snapToGrid/>
          <w:sz w:val="20"/>
        </w:rPr>
      </w:pPr>
    </w:p>
    <w:p w14:paraId="0742A5B5" w14:textId="43C70C50" w:rsidR="005F06A0" w:rsidRPr="0023102C" w:rsidRDefault="005F06A0" w:rsidP="00F33998">
      <w:pPr>
        <w:jc w:val="both"/>
        <w:rPr>
          <w:rFonts w:ascii="BentonSans Comp Regular" w:hAnsi="BentonSans Comp Regular"/>
          <w:i/>
          <w:iCs/>
          <w:snapToGrid/>
          <w:sz w:val="20"/>
        </w:rPr>
      </w:pPr>
      <w:r w:rsidRPr="0023102C">
        <w:rPr>
          <w:rFonts w:ascii="BentonSans Comp Regular" w:hAnsi="BentonSans Comp Regular"/>
          <w:b/>
          <w:bCs/>
          <w:snapToGrid/>
          <w:sz w:val="20"/>
        </w:rPr>
        <w:t>KNES 2233.</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Rock Climbing</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(2)</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2E77D6" w:rsidRPr="0023102C">
        <w:rPr>
          <w:rFonts w:ascii="BentonSans Comp Regular" w:hAnsi="BentonSans Comp Regular"/>
          <w:snapToGrid/>
          <w:sz w:val="20"/>
        </w:rPr>
        <w:t>Outdoor Adventure Leadership minor</w:t>
      </w:r>
      <w:r w:rsidRPr="0023102C">
        <w:rPr>
          <w:rFonts w:ascii="BentonSans Comp Regular" w:hAnsi="BentonSans Comp Regular"/>
          <w:snapToGrid/>
          <w:sz w:val="20"/>
        </w:rPr>
        <w:t xml:space="preserve"> or permission of instructor.  Introduction to rock climbing with emphasis on belaying and safety systems, climbing techniques, and the metaphorical and psychological aspects of climbing.  Course includes:  classroom sessions, use of indoor climbing wall, and weekend trips to outdoor climbing sites.  A special fee will be charged to cover the costs of the weekend trips. </w:t>
      </w:r>
      <w:r w:rsidRPr="0023102C">
        <w:rPr>
          <w:rFonts w:ascii="BentonSans Comp Regular" w:hAnsi="BentonSans Comp Regular"/>
          <w:i/>
          <w:iCs/>
          <w:snapToGrid/>
          <w:sz w:val="20"/>
        </w:rPr>
        <w:t xml:space="preserve"> </w:t>
      </w:r>
    </w:p>
    <w:p w14:paraId="22DBB4CD" w14:textId="77777777" w:rsidR="005F06A0" w:rsidRPr="0023102C" w:rsidRDefault="005F06A0" w:rsidP="00F33998">
      <w:pPr>
        <w:jc w:val="both"/>
        <w:rPr>
          <w:rFonts w:ascii="BentonSans Comp Regular" w:hAnsi="BentonSans Comp Regular"/>
          <w:snapToGrid/>
          <w:sz w:val="20"/>
        </w:rPr>
      </w:pPr>
    </w:p>
    <w:p w14:paraId="61B3CEBD" w14:textId="1119CF32" w:rsidR="005F06A0" w:rsidRPr="0023102C" w:rsidRDefault="005F06A0" w:rsidP="00F33998">
      <w:pPr>
        <w:jc w:val="both"/>
        <w:rPr>
          <w:rFonts w:ascii="BentonSans Comp Regular" w:hAnsi="BentonSans Comp Regular"/>
          <w:snapToGrid/>
          <w:sz w:val="20"/>
        </w:rPr>
      </w:pPr>
      <w:r w:rsidRPr="0023102C">
        <w:rPr>
          <w:rFonts w:ascii="BentonSans Comp Regular" w:hAnsi="BentonSans Comp Regular"/>
          <w:b/>
          <w:bCs/>
          <w:snapToGrid/>
          <w:sz w:val="20"/>
        </w:rPr>
        <w:t>KNES 2236.</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Challenge Course Activities</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(2)</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2E77D6" w:rsidRPr="0023102C">
        <w:rPr>
          <w:rFonts w:ascii="BentonSans Comp Regular" w:hAnsi="BentonSans Comp Regular"/>
          <w:snapToGrid/>
          <w:sz w:val="20"/>
        </w:rPr>
        <w:t xml:space="preserve">Outdoor Adventure Leadership minor </w:t>
      </w:r>
      <w:r w:rsidRPr="0023102C">
        <w:rPr>
          <w:rFonts w:ascii="BentonSans Comp Regular" w:hAnsi="BentonSans Comp Regular"/>
          <w:snapToGrid/>
          <w:sz w:val="20"/>
        </w:rPr>
        <w:t>or permission of instructor.  Immersion in a developmental small group team experience using a wide variety of challenge course activities (i.e., ropes course, trust exercises, group initiatives.)  The focus is on expanding students’ self</w:t>
      </w:r>
      <w:r w:rsidR="00C76EB3" w:rsidRPr="0023102C">
        <w:rPr>
          <w:rFonts w:ascii="BentonSans Comp Regular" w:hAnsi="BentonSans Comp Regular"/>
          <w:snapToGrid/>
          <w:sz w:val="20"/>
        </w:rPr>
        <w:t>-</w:t>
      </w:r>
      <w:r w:rsidRPr="0023102C">
        <w:rPr>
          <w:rFonts w:ascii="BentonSans Comp Regular" w:hAnsi="BentonSans Comp Regular"/>
          <w:snapToGrid/>
          <w:sz w:val="20"/>
        </w:rPr>
        <w:t xml:space="preserve">knowledge and understanding of how to work effectively with and lead others.  </w:t>
      </w:r>
    </w:p>
    <w:p w14:paraId="4A0F150B" w14:textId="77777777" w:rsidR="005F06A0" w:rsidRPr="0023102C" w:rsidRDefault="005F06A0" w:rsidP="00F33998">
      <w:pPr>
        <w:jc w:val="both"/>
        <w:rPr>
          <w:rFonts w:ascii="BentonSans Comp Regular" w:hAnsi="BentonSans Comp Regular"/>
          <w:snapToGrid/>
          <w:sz w:val="20"/>
        </w:rPr>
      </w:pPr>
    </w:p>
    <w:p w14:paraId="3FA72A34" w14:textId="1939A5BC" w:rsidR="005F06A0" w:rsidRPr="0023102C" w:rsidRDefault="005F06A0" w:rsidP="00F33998">
      <w:pPr>
        <w:jc w:val="both"/>
        <w:rPr>
          <w:rFonts w:ascii="BentonSans Comp Regular" w:hAnsi="BentonSans Comp Regular"/>
          <w:snapToGrid/>
          <w:sz w:val="20"/>
        </w:rPr>
      </w:pPr>
      <w:r w:rsidRPr="0023102C">
        <w:rPr>
          <w:rFonts w:ascii="BentonSans Comp Regular" w:hAnsi="BentonSans Comp Regular"/>
          <w:b/>
          <w:snapToGrid/>
          <w:sz w:val="20"/>
        </w:rPr>
        <w:t xml:space="preserve">KNES 2237. </w:t>
      </w:r>
      <w:r w:rsidR="00654C68">
        <w:rPr>
          <w:rFonts w:ascii="BentonSans Comp Regular" w:hAnsi="BentonSans Comp Regular"/>
          <w:b/>
          <w:snapToGrid/>
          <w:sz w:val="20"/>
        </w:rPr>
        <w:t>River Management</w:t>
      </w:r>
      <w:r w:rsidRPr="0023102C">
        <w:rPr>
          <w:rFonts w:ascii="BentonSans Comp Regular" w:hAnsi="BentonSans Comp Regular"/>
          <w:b/>
          <w:snapToGrid/>
          <w:sz w:val="20"/>
        </w:rPr>
        <w:t>. (2)</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F40241" w:rsidRPr="00F40241">
        <w:rPr>
          <w:rFonts w:ascii="BentonSans Comp Regular" w:hAnsi="BentonSans Comp Regular"/>
          <w:snapToGrid/>
          <w:sz w:val="20"/>
        </w:rPr>
        <w:t>KNES 1231</w:t>
      </w:r>
      <w:r w:rsidR="00F40241">
        <w:rPr>
          <w:rFonts w:ascii="BentonSans Comp Regular" w:hAnsi="BentonSans Comp Regular"/>
          <w:snapToGrid/>
          <w:sz w:val="20"/>
        </w:rPr>
        <w:t xml:space="preserve">; and </w:t>
      </w:r>
      <w:r w:rsidR="002E77D6" w:rsidRPr="0023102C">
        <w:rPr>
          <w:rFonts w:ascii="BentonSans Comp Regular" w:hAnsi="BentonSans Comp Regular"/>
          <w:snapToGrid/>
          <w:sz w:val="20"/>
        </w:rPr>
        <w:t xml:space="preserve">Outdoor Adventure Leadership minor </w:t>
      </w:r>
      <w:r w:rsidRPr="0023102C">
        <w:rPr>
          <w:rFonts w:ascii="BentonSans Comp Regular" w:hAnsi="BentonSans Comp Regular"/>
          <w:snapToGrid/>
          <w:sz w:val="20"/>
        </w:rPr>
        <w:t xml:space="preserve">or permission of instructor.  </w:t>
      </w:r>
      <w:r w:rsidR="00F40241" w:rsidRPr="00F40241">
        <w:rPr>
          <w:rFonts w:ascii="BentonSans Comp Regular" w:hAnsi="BentonSans Comp Regular"/>
          <w:snapToGrid/>
          <w:sz w:val="20"/>
        </w:rPr>
        <w:t>Prepares students to lead whitewater trips in group contexts such as Outward Bound, summer camps, and Venture's trips.  The course may cover a variety of whitewater boats, including rafts, canoes, or kayaks as time and student competence allows.  Emphasis is placed on safety, management, and teaching practices as established by the American Canoe Association.  The course requires off-campus trips and a special fee is assessed to cover these costs.</w:t>
      </w:r>
    </w:p>
    <w:p w14:paraId="0B0AD340" w14:textId="77777777" w:rsidR="005F06A0" w:rsidRPr="0023102C" w:rsidRDefault="005F06A0" w:rsidP="00F33998">
      <w:pPr>
        <w:jc w:val="both"/>
        <w:rPr>
          <w:rFonts w:ascii="BentonSans Comp Regular" w:hAnsi="BentonSans Comp Regular"/>
          <w:snapToGrid/>
          <w:sz w:val="20"/>
        </w:rPr>
      </w:pPr>
    </w:p>
    <w:p w14:paraId="3957073B" w14:textId="28BDD86B" w:rsidR="005F06A0" w:rsidRPr="0023102C" w:rsidRDefault="005F06A0" w:rsidP="00F33998">
      <w:pPr>
        <w:jc w:val="both"/>
        <w:rPr>
          <w:rFonts w:ascii="BentonSans Comp Regular" w:hAnsi="BentonSans Comp Regular"/>
          <w:i/>
          <w:snapToGrid/>
          <w:sz w:val="20"/>
        </w:rPr>
      </w:pPr>
      <w:r w:rsidRPr="0023102C">
        <w:rPr>
          <w:rFonts w:ascii="BentonSans Comp Regular" w:hAnsi="BentonSans Comp Regular"/>
          <w:b/>
          <w:snapToGrid/>
          <w:sz w:val="20"/>
        </w:rPr>
        <w:t>KNES 2238. White Water Kayaking. (2)</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2E77D6" w:rsidRPr="0023102C">
        <w:rPr>
          <w:rFonts w:ascii="BentonSans Comp Regular" w:hAnsi="BentonSans Comp Regular"/>
          <w:snapToGrid/>
          <w:sz w:val="20"/>
        </w:rPr>
        <w:t xml:space="preserve">Outdoor Adventure Leadership minor </w:t>
      </w:r>
      <w:r w:rsidRPr="0023102C">
        <w:rPr>
          <w:rFonts w:ascii="BentonSans Comp Regular" w:hAnsi="BentonSans Comp Regular"/>
          <w:snapToGrid/>
          <w:sz w:val="20"/>
        </w:rPr>
        <w:t xml:space="preserve">or permission of instructor.  Offered in conjunction with the U.S. National Whitewater Center (USNWC).  An introduction to kayaking with an emphasis on; boat control, safety, the Eskimo roll, river reading and whitewater paddling.  Students taking this class must be comfortable being immersed in turbulent water.  A special fee is assessed.  </w:t>
      </w:r>
    </w:p>
    <w:p w14:paraId="5ABD3920" w14:textId="77777777" w:rsidR="005F06A0" w:rsidRPr="0023102C" w:rsidRDefault="005F06A0" w:rsidP="00F33998">
      <w:pPr>
        <w:jc w:val="both"/>
        <w:rPr>
          <w:rFonts w:ascii="BentonSans Comp Regular" w:hAnsi="BentonSans Comp Regular"/>
          <w:snapToGrid/>
          <w:sz w:val="20"/>
        </w:rPr>
      </w:pPr>
    </w:p>
    <w:p w14:paraId="28456089" w14:textId="77777777" w:rsidR="005F06A0" w:rsidRPr="0023102C" w:rsidRDefault="005F06A0" w:rsidP="00F33998">
      <w:pPr>
        <w:jc w:val="both"/>
        <w:rPr>
          <w:rFonts w:ascii="BentonSans Comp Regular" w:hAnsi="BentonSans Comp Regular"/>
          <w:snapToGrid/>
          <w:sz w:val="20"/>
        </w:rPr>
      </w:pPr>
      <w:r w:rsidRPr="0023102C">
        <w:rPr>
          <w:rFonts w:ascii="BentonSans Comp Regular" w:hAnsi="BentonSans Comp Regular"/>
          <w:b/>
          <w:snapToGrid/>
          <w:sz w:val="20"/>
        </w:rPr>
        <w:t xml:space="preserve">KNES 2239. Rock Climbing Management. (2)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KNES 2233 or permission of instructor.  Intermediate rock climbing with emphasis on setting anchors, managing a rock climbing site, safety systems and rescues, and climbing techniques.  Includes: classroom sessions, use of indoor climbing wall, and weekend trips to outdoor climbing sites.  A special fee is assessed to cover the costs of the weekend trips.</w:t>
      </w:r>
      <w:r w:rsidRPr="0023102C">
        <w:rPr>
          <w:rFonts w:ascii="BentonSans Comp Regular" w:hAnsi="BentonSans Comp Regular"/>
          <w:i/>
          <w:snapToGrid/>
          <w:sz w:val="20"/>
        </w:rPr>
        <w:t xml:space="preserve"> </w:t>
      </w:r>
    </w:p>
    <w:p w14:paraId="08952E6E" w14:textId="77777777" w:rsidR="005F06A0" w:rsidRPr="0023102C" w:rsidRDefault="005F06A0" w:rsidP="00F33998">
      <w:pPr>
        <w:jc w:val="both"/>
        <w:rPr>
          <w:rFonts w:ascii="BentonSans Comp Regular" w:hAnsi="BentonSans Comp Regular"/>
          <w:snapToGrid/>
          <w:sz w:val="20"/>
        </w:rPr>
      </w:pPr>
    </w:p>
    <w:p w14:paraId="06171D73" w14:textId="14EECD10" w:rsidR="005F06A0" w:rsidRPr="0023102C" w:rsidRDefault="005F06A0" w:rsidP="00F33998">
      <w:pPr>
        <w:jc w:val="both"/>
        <w:rPr>
          <w:rFonts w:ascii="BentonSans Comp Regular" w:hAnsi="BentonSans Comp Regular"/>
          <w:snapToGrid/>
          <w:sz w:val="20"/>
        </w:rPr>
      </w:pPr>
      <w:r w:rsidRPr="0023102C">
        <w:rPr>
          <w:rFonts w:ascii="BentonSans Comp Regular" w:hAnsi="BentonSans Comp Regular"/>
          <w:b/>
          <w:bCs/>
          <w:snapToGrid/>
          <w:sz w:val="20"/>
        </w:rPr>
        <w:t>KNES 3230.</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Wilderness Trip Leading</w:t>
      </w:r>
      <w:r w:rsidRPr="0023102C">
        <w:rPr>
          <w:rFonts w:ascii="BentonSans Comp Regular" w:hAnsi="BentonSans Comp Regular"/>
          <w:snapToGrid/>
          <w:sz w:val="20"/>
        </w:rPr>
        <w:t xml:space="preserve">. </w:t>
      </w:r>
      <w:r w:rsidRPr="0023102C">
        <w:rPr>
          <w:rFonts w:ascii="BentonSans Comp Regular" w:hAnsi="BentonSans Comp Regular"/>
          <w:b/>
          <w:bCs/>
          <w:snapToGrid/>
          <w:sz w:val="20"/>
        </w:rPr>
        <w:t>(3)</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2E77D6" w:rsidRPr="0023102C">
        <w:rPr>
          <w:rFonts w:ascii="BentonSans Comp Regular" w:hAnsi="BentonSans Comp Regular"/>
          <w:snapToGrid/>
          <w:sz w:val="20"/>
        </w:rPr>
        <w:t xml:space="preserve">Outdoor Adventure Leadership minor </w:t>
      </w:r>
      <w:r w:rsidRPr="0023102C">
        <w:rPr>
          <w:rFonts w:ascii="BentonSans Comp Regular" w:hAnsi="BentonSans Comp Regular"/>
          <w:snapToGrid/>
          <w:sz w:val="20"/>
        </w:rPr>
        <w:t xml:space="preserve">or permission of instructor.  The broadly accepted skills and knowledge necessary for leading group adventure trips.  Includes spring break backpacking trip(s) and classroom sessions.  After successful completion of this course students will be eligible to assist with Venture trips.  A special fee is assessed to cover the costs of the trips. </w:t>
      </w:r>
    </w:p>
    <w:p w14:paraId="3FD16D64" w14:textId="77777777" w:rsidR="005F06A0" w:rsidRPr="0023102C" w:rsidRDefault="005F06A0" w:rsidP="00F33998">
      <w:pPr>
        <w:jc w:val="both"/>
        <w:rPr>
          <w:rFonts w:ascii="BentonSans Comp Regular" w:hAnsi="BentonSans Comp Regular"/>
          <w:b/>
          <w:bCs/>
          <w:snapToGrid/>
          <w:color w:val="000000"/>
          <w:sz w:val="20"/>
        </w:rPr>
      </w:pPr>
    </w:p>
    <w:p w14:paraId="605E5A09" w14:textId="1AD4F14F" w:rsidR="005F06A0" w:rsidRPr="0023102C" w:rsidRDefault="005F06A0" w:rsidP="00F33998">
      <w:pPr>
        <w:jc w:val="both"/>
        <w:rPr>
          <w:rFonts w:ascii="BentonSans Comp Regular" w:hAnsi="BentonSans Comp Regular"/>
          <w:i/>
          <w:iCs/>
          <w:snapToGrid/>
          <w:sz w:val="20"/>
        </w:rPr>
      </w:pPr>
      <w:r w:rsidRPr="0023102C">
        <w:rPr>
          <w:rFonts w:ascii="BentonSans Comp Regular" w:hAnsi="BentonSans Comp Regular"/>
          <w:b/>
          <w:bCs/>
          <w:snapToGrid/>
          <w:sz w:val="20"/>
        </w:rPr>
        <w:t>KNES 3235. Challenge Course Facilitation</w:t>
      </w:r>
      <w:r w:rsidRPr="0023102C">
        <w:rPr>
          <w:rFonts w:ascii="BentonSans Comp Regular" w:hAnsi="BentonSans Comp Regular"/>
          <w:b/>
          <w:bCs/>
          <w:i/>
          <w:iCs/>
          <w:snapToGrid/>
          <w:sz w:val="20"/>
        </w:rPr>
        <w:t xml:space="preserve">. </w:t>
      </w:r>
      <w:r w:rsidRPr="0023102C">
        <w:rPr>
          <w:rFonts w:ascii="BentonSans Comp Regular" w:hAnsi="BentonSans Comp Regular"/>
          <w:b/>
          <w:bCs/>
          <w:snapToGrid/>
          <w:sz w:val="20"/>
        </w:rPr>
        <w:t xml:space="preserve">(3)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2E77D6" w:rsidRPr="0023102C">
        <w:rPr>
          <w:rFonts w:ascii="BentonSans Comp Regular" w:hAnsi="BentonSans Comp Regular"/>
          <w:snapToGrid/>
          <w:sz w:val="20"/>
        </w:rPr>
        <w:t xml:space="preserve">Outdoor Adventure Leadership minor </w:t>
      </w:r>
      <w:r w:rsidRPr="0023102C">
        <w:rPr>
          <w:rFonts w:ascii="BentonSans Comp Regular" w:hAnsi="BentonSans Comp Regular"/>
          <w:snapToGrid/>
          <w:sz w:val="20"/>
        </w:rPr>
        <w:t xml:space="preserve">or permission of instructor.  Focus on both the technical and facilitation skills and the knowledge necessary for safely and effectively leading groups through high and low challenge courses.  In addition to class room sessions, weekend days at the High Team Challenge Course, and observation/apprenticing of actual Venture programs are required. </w:t>
      </w:r>
    </w:p>
    <w:p w14:paraId="1EB0FAC4" w14:textId="77777777" w:rsidR="005F06A0" w:rsidRPr="0023102C" w:rsidRDefault="005F06A0" w:rsidP="00F33998">
      <w:pPr>
        <w:jc w:val="both"/>
        <w:rPr>
          <w:rFonts w:ascii="BentonSans Comp Regular" w:hAnsi="BentonSans Comp Regular"/>
          <w:b/>
          <w:bCs/>
          <w:snapToGrid/>
          <w:color w:val="000000"/>
          <w:sz w:val="20"/>
        </w:rPr>
      </w:pPr>
    </w:p>
    <w:p w14:paraId="0690EF79" w14:textId="74BD954F" w:rsidR="005F06A0" w:rsidRPr="0023102C" w:rsidRDefault="005F06A0" w:rsidP="00F33998">
      <w:pPr>
        <w:jc w:val="both"/>
        <w:rPr>
          <w:rFonts w:ascii="BentonSans Comp Regular" w:hAnsi="BentonSans Comp Regular"/>
          <w:bCs/>
          <w:i/>
          <w:snapToGrid/>
          <w:sz w:val="20"/>
        </w:rPr>
      </w:pPr>
      <w:r w:rsidRPr="0023102C">
        <w:rPr>
          <w:rFonts w:ascii="BentonSans Comp Regular" w:hAnsi="BentonSans Comp Regular"/>
          <w:b/>
          <w:bCs/>
          <w:snapToGrid/>
          <w:sz w:val="20"/>
        </w:rPr>
        <w:t xml:space="preserve">KNES 3236. Theory and Foundations of Adventure Education. (3)  </w:t>
      </w:r>
      <w:r w:rsidR="0014669A" w:rsidRPr="0023102C">
        <w:rPr>
          <w:rFonts w:ascii="BentonSans Comp Regular" w:hAnsi="BentonSans Comp Regular"/>
          <w:bCs/>
          <w:snapToGrid/>
          <w:sz w:val="20"/>
        </w:rPr>
        <w:t>Prerequisite(s):</w:t>
      </w:r>
      <w:r w:rsidRPr="0023102C">
        <w:rPr>
          <w:rFonts w:ascii="BentonSans Comp Regular" w:hAnsi="BentonSans Comp Regular"/>
          <w:bCs/>
          <w:snapToGrid/>
          <w:sz w:val="20"/>
        </w:rPr>
        <w:t xml:space="preserve"> </w:t>
      </w:r>
      <w:r w:rsidR="002E77D6" w:rsidRPr="0023102C">
        <w:rPr>
          <w:rFonts w:ascii="BentonSans Comp Regular" w:hAnsi="BentonSans Comp Regular"/>
          <w:snapToGrid/>
          <w:sz w:val="20"/>
        </w:rPr>
        <w:t xml:space="preserve">Outdoor Adventure Leadership minor </w:t>
      </w:r>
      <w:r w:rsidRPr="0023102C">
        <w:rPr>
          <w:rFonts w:ascii="BentonSans Comp Regular" w:hAnsi="BentonSans Comp Regular"/>
          <w:bCs/>
          <w:snapToGrid/>
          <w:sz w:val="20"/>
        </w:rPr>
        <w:t xml:space="preserve">or permission of instructor.  An exploration of the history, philosophical foundations, proposed outcomes, and operational theories that are common in outdoor adventure education. </w:t>
      </w:r>
      <w:r w:rsidRPr="0023102C">
        <w:rPr>
          <w:rFonts w:ascii="BentonSans Comp Regular" w:hAnsi="BentonSans Comp Regular"/>
          <w:bCs/>
          <w:i/>
          <w:snapToGrid/>
          <w:sz w:val="20"/>
        </w:rPr>
        <w:t xml:space="preserve"> </w:t>
      </w:r>
    </w:p>
    <w:p w14:paraId="013FA644" w14:textId="77777777" w:rsidR="005F06A0" w:rsidRPr="0023102C" w:rsidRDefault="005F06A0" w:rsidP="00F33998">
      <w:pPr>
        <w:jc w:val="both"/>
        <w:rPr>
          <w:rFonts w:ascii="BentonSans Comp Regular" w:hAnsi="BentonSans Comp Regular"/>
          <w:b/>
          <w:bCs/>
          <w:snapToGrid/>
          <w:sz w:val="20"/>
        </w:rPr>
      </w:pPr>
    </w:p>
    <w:p w14:paraId="456FBB7E" w14:textId="3FAF21D9" w:rsidR="005F06A0" w:rsidRPr="0023102C" w:rsidRDefault="005F06A0" w:rsidP="00F33998">
      <w:pPr>
        <w:jc w:val="both"/>
        <w:rPr>
          <w:rFonts w:ascii="BentonSans Comp Regular" w:hAnsi="BentonSans Comp Regular"/>
          <w:snapToGrid/>
          <w:sz w:val="20"/>
        </w:rPr>
      </w:pPr>
      <w:r w:rsidRPr="0023102C">
        <w:rPr>
          <w:rFonts w:ascii="BentonSans Comp Regular" w:hAnsi="BentonSans Comp Regular"/>
          <w:b/>
          <w:snapToGrid/>
          <w:sz w:val="20"/>
        </w:rPr>
        <w:t>KNES 4431. Outdoor Adv</w:t>
      </w:r>
      <w:r w:rsidR="003155B1" w:rsidRPr="0023102C">
        <w:rPr>
          <w:rFonts w:ascii="BentonSans Comp Regular" w:hAnsi="BentonSans Comp Regular"/>
          <w:b/>
          <w:snapToGrid/>
          <w:sz w:val="20"/>
        </w:rPr>
        <w:t xml:space="preserve">enture Leadership Practicum. (2 to </w:t>
      </w:r>
      <w:r w:rsidRPr="0023102C">
        <w:rPr>
          <w:rFonts w:ascii="BentonSans Comp Regular" w:hAnsi="BentonSans Comp Regular"/>
          <w:b/>
          <w:snapToGrid/>
          <w:sz w:val="20"/>
        </w:rPr>
        <w:t xml:space="preserve">4) </w:t>
      </w:r>
      <w:r w:rsidRPr="0023102C">
        <w:rPr>
          <w:rFonts w:ascii="BentonSans Comp Regular" w:hAnsi="BentonSans Comp Regular"/>
          <w:snapToGrid/>
          <w:sz w:val="20"/>
        </w:rPr>
        <w:t xml:space="preserve">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w:t>
      </w:r>
      <w:r w:rsidR="00A56E43" w:rsidRPr="0023102C">
        <w:rPr>
          <w:rFonts w:ascii="BentonSans Comp Regular" w:hAnsi="BentonSans Comp Regular"/>
          <w:snapToGrid/>
          <w:sz w:val="20"/>
        </w:rPr>
        <w:t xml:space="preserve">Outdoor Adventure Leadership minor </w:t>
      </w:r>
      <w:r w:rsidRPr="0023102C">
        <w:rPr>
          <w:rFonts w:ascii="BentonSans Comp Regular" w:hAnsi="BentonSans Comp Regular"/>
          <w:snapToGrid/>
          <w:sz w:val="20"/>
        </w:rPr>
        <w:t xml:space="preserve">or permission of instructor; and KNES 3230 or KNES 3235.  Capstone course for the Minor in Outdoor Adventure Leadership providing an opportunity to take on a defined leadership role with Venture or other outdoor programs.  In addition to actual work in the field, there are professional development requirements and a journal of lessons learned.  </w:t>
      </w:r>
    </w:p>
    <w:p w14:paraId="6A78B94C" w14:textId="77777777" w:rsidR="005F06A0" w:rsidRPr="0023102C" w:rsidRDefault="005F06A0" w:rsidP="00F33998">
      <w:pPr>
        <w:jc w:val="both"/>
        <w:rPr>
          <w:rFonts w:ascii="BentonSans Comp Regular" w:hAnsi="BentonSans Comp Regular"/>
          <w:snapToGrid/>
          <w:sz w:val="20"/>
        </w:rPr>
      </w:pPr>
    </w:p>
    <w:p w14:paraId="3DFD0437" w14:textId="77777777" w:rsidR="005F06A0" w:rsidRPr="0023102C" w:rsidRDefault="0045185D" w:rsidP="00F33998">
      <w:pPr>
        <w:pBdr>
          <w:top w:val="single" w:sz="4" w:space="1" w:color="auto"/>
        </w:pBdr>
        <w:tabs>
          <w:tab w:val="left" w:pos="-720"/>
          <w:tab w:val="left" w:pos="0"/>
          <w:tab w:val="left" w:pos="306"/>
          <w:tab w:val="left" w:pos="734"/>
          <w:tab w:val="right" w:leader="dot" w:pos="4467"/>
          <w:tab w:val="left" w:pos="4957"/>
          <w:tab w:val="left" w:pos="5140"/>
          <w:tab w:val="left" w:pos="7200"/>
          <w:tab w:val="right" w:leader="dot" w:pos="9302"/>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Languages and Culture Studies</w:t>
      </w:r>
      <w:r w:rsidR="005F06A0" w:rsidRPr="0023102C">
        <w:rPr>
          <w:rFonts w:ascii="BentonSans Comp Regular" w:hAnsi="BentonSans Comp Regular"/>
          <w:b/>
          <w:color w:val="000000" w:themeColor="text1"/>
          <w:sz w:val="32"/>
        </w:rPr>
        <w:t xml:space="preserve"> (LACS)</w:t>
      </w:r>
    </w:p>
    <w:p w14:paraId="2E97798A" w14:textId="77777777" w:rsidR="005F06A0" w:rsidRPr="0023102C" w:rsidRDefault="005F06A0" w:rsidP="00F33998">
      <w:pPr>
        <w:tabs>
          <w:tab w:val="left" w:pos="-720"/>
          <w:tab w:val="left" w:pos="0"/>
          <w:tab w:val="left" w:pos="306"/>
          <w:tab w:val="left" w:pos="734"/>
          <w:tab w:val="right" w:leader="dot" w:pos="4467"/>
          <w:tab w:val="left" w:pos="4957"/>
          <w:tab w:val="left" w:pos="5140"/>
          <w:tab w:val="left" w:pos="7200"/>
          <w:tab w:val="right" w:leader="dot" w:pos="9302"/>
        </w:tabs>
        <w:jc w:val="both"/>
        <w:rPr>
          <w:rFonts w:ascii="BentonSans Comp Regular" w:hAnsi="BentonSans Comp Regular"/>
          <w:color w:val="000000" w:themeColor="text1"/>
          <w:sz w:val="20"/>
        </w:rPr>
      </w:pPr>
    </w:p>
    <w:p w14:paraId="041E6885" w14:textId="447FF83F"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1201. </w:t>
      </w:r>
      <w:r w:rsidR="0045185D" w:rsidRPr="0023102C">
        <w:rPr>
          <w:rFonts w:ascii="BentonSans Comp Regular" w:hAnsi="BentonSans Comp Regular"/>
          <w:b/>
          <w:color w:val="000000" w:themeColor="text1"/>
          <w:sz w:val="20"/>
        </w:rPr>
        <w:t>Elementary Foreign Language</w:t>
      </w:r>
      <w:r w:rsidR="00B2279E" w:rsidRPr="0023102C">
        <w:rPr>
          <w:rFonts w:ascii="BentonSans Comp Regular" w:hAnsi="BentonSans Comp Regular"/>
          <w:b/>
          <w:color w:val="000000" w:themeColor="text1"/>
          <w:sz w:val="20"/>
        </w:rPr>
        <w:t xml:space="preserve"> I</w:t>
      </w:r>
      <w:r w:rsidR="0045185D" w:rsidRPr="0023102C">
        <w:rPr>
          <w:rFonts w:ascii="BentonSans Comp Regular" w:hAnsi="BentonSans Comp Regular"/>
          <w:b/>
          <w:color w:val="000000" w:themeColor="text1"/>
          <w:sz w:val="20"/>
        </w:rPr>
        <w:t>. (3</w:t>
      </w:r>
      <w:r w:rsidR="003155B1" w:rsidRPr="0023102C">
        <w:rPr>
          <w:rFonts w:ascii="BentonSans Comp Regular" w:hAnsi="BentonSans Comp Regular"/>
          <w:b/>
          <w:color w:val="000000" w:themeColor="text1"/>
          <w:sz w:val="20"/>
        </w:rPr>
        <w:t xml:space="preserve"> to </w:t>
      </w:r>
      <w:r w:rsidRPr="0023102C">
        <w:rPr>
          <w:rFonts w:ascii="BentonSans Comp Regular" w:hAnsi="BentonSans Comp Regular"/>
          <w:b/>
          <w:color w:val="000000" w:themeColor="text1"/>
          <w:sz w:val="20"/>
        </w:rPr>
        <w:t>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2E02F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Fundamentals of grammar and phonetics, reading, writing</w:t>
      </w:r>
      <w:r w:rsidR="009A339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conversation of a selected language. </w:t>
      </w:r>
    </w:p>
    <w:p w14:paraId="1D9C7170"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5B8953B" w14:textId="358B300F"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1202. </w:t>
      </w:r>
      <w:r w:rsidR="0045185D" w:rsidRPr="0023102C">
        <w:rPr>
          <w:rFonts w:ascii="BentonSans Comp Regular" w:hAnsi="BentonSans Comp Regular"/>
          <w:b/>
          <w:color w:val="000000" w:themeColor="text1"/>
          <w:sz w:val="20"/>
        </w:rPr>
        <w:t>Elementary Foreign Language</w:t>
      </w:r>
      <w:r w:rsidR="00B2279E" w:rsidRPr="0023102C">
        <w:rPr>
          <w:rFonts w:ascii="BentonSans Comp Regular" w:hAnsi="BentonSans Comp Regular"/>
          <w:b/>
          <w:color w:val="000000" w:themeColor="text1"/>
          <w:sz w:val="20"/>
        </w:rPr>
        <w:t xml:space="preserve"> II</w:t>
      </w:r>
      <w:r w:rsidR="0045185D" w:rsidRPr="0023102C">
        <w:rPr>
          <w:rFonts w:ascii="BentonSans Comp Regular" w:hAnsi="BentonSans Comp Regular"/>
          <w:b/>
          <w:color w:val="000000" w:themeColor="text1"/>
          <w:sz w:val="20"/>
        </w:rPr>
        <w:t xml:space="preserve">. </w:t>
      </w:r>
      <w:r w:rsidR="003155B1" w:rsidRPr="0023102C">
        <w:rPr>
          <w:rFonts w:ascii="BentonSans Comp Regular" w:hAnsi="BentonSans Comp Regular"/>
          <w:b/>
          <w:color w:val="000000" w:themeColor="text1"/>
          <w:sz w:val="20"/>
        </w:rPr>
        <w:t>(3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LACS 1201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Continuation of </w:t>
      </w:r>
      <w:r w:rsidR="002E02FF" w:rsidRPr="0023102C">
        <w:rPr>
          <w:rFonts w:ascii="BentonSans Comp Regular" w:hAnsi="BentonSans Comp Regular"/>
          <w:color w:val="000000" w:themeColor="text1"/>
          <w:sz w:val="20"/>
        </w:rPr>
        <w:t xml:space="preserve">LACS </w:t>
      </w:r>
      <w:r w:rsidRPr="0023102C">
        <w:rPr>
          <w:rFonts w:ascii="BentonSans Comp Regular" w:hAnsi="BentonSans Comp Regular"/>
          <w:color w:val="000000" w:themeColor="text1"/>
          <w:sz w:val="20"/>
        </w:rPr>
        <w:t xml:space="preserve">1201. </w:t>
      </w:r>
    </w:p>
    <w:p w14:paraId="6541AD1B" w14:textId="4439C07E"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769A8354" w14:textId="4790C1D1" w:rsidR="002E02FF" w:rsidRPr="0023102C" w:rsidRDefault="002E02FF"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LACS 1205. Accelerated Elementary Foreign Language I and II. (3 to 4)</w:t>
      </w:r>
      <w:r w:rsidRPr="0023102C">
        <w:rPr>
          <w:rFonts w:ascii="BentonSans Comp Regular" w:hAnsi="BentonSans Comp Regular"/>
          <w:color w:val="000000" w:themeColor="text1"/>
          <w:sz w:val="20"/>
        </w:rPr>
        <w:t xml:space="preserve">  Fundamentals of grammar and phonetics, reading, writing, and conversation of a selected language offered at an accelerated pace for students with some background in the language.  Equivalent to LACS 1201 and LACS 1202 in one semester.  Fulfills a two-semester language requirement.  </w:t>
      </w:r>
      <w:r w:rsidRPr="0023102C">
        <w:rPr>
          <w:rFonts w:ascii="BentonSans Comp Regular" w:hAnsi="BentonSans Comp Regular"/>
          <w:i/>
          <w:color w:val="000000" w:themeColor="text1"/>
          <w:sz w:val="20"/>
        </w:rPr>
        <w:t>May be repeated with different foreign language.</w:t>
      </w:r>
    </w:p>
    <w:p w14:paraId="25FFF87E" w14:textId="4B3E606D" w:rsidR="002E02FF" w:rsidRPr="0023102C" w:rsidRDefault="002E02FF"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30618BB" w14:textId="74A8C19B" w:rsidR="002E02FF" w:rsidRPr="0023102C" w:rsidRDefault="002E02FF"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1206. Intensive Elementary </w:t>
      </w:r>
      <w:r w:rsidR="00383BA9" w:rsidRPr="0023102C">
        <w:rPr>
          <w:rFonts w:ascii="BentonSans Comp Regular" w:hAnsi="BentonSans Comp Regular"/>
          <w:b/>
          <w:color w:val="000000" w:themeColor="text1"/>
          <w:sz w:val="20"/>
        </w:rPr>
        <w:t xml:space="preserve">Foreign </w:t>
      </w:r>
      <w:r w:rsidRPr="0023102C">
        <w:rPr>
          <w:rFonts w:ascii="BentonSans Comp Regular" w:hAnsi="BentonSans Comp Regular"/>
          <w:b/>
          <w:color w:val="000000" w:themeColor="text1"/>
          <w:sz w:val="20"/>
        </w:rPr>
        <w:t xml:space="preserve">Language I and II. (6 to 8)  </w:t>
      </w:r>
      <w:r w:rsidRPr="0023102C">
        <w:rPr>
          <w:rFonts w:ascii="BentonSans Comp Regular" w:hAnsi="BentonSans Comp Regular"/>
          <w:color w:val="000000" w:themeColor="text1"/>
          <w:sz w:val="20"/>
        </w:rPr>
        <w:t xml:space="preserve">Fundamentals of grammar and phonetics, reading, writing, and conversation of a selected language offered at an intensive pace for students.  No prior knowledge of the language is required.  Equivalent to </w:t>
      </w:r>
      <w:r w:rsidRPr="0023102C">
        <w:rPr>
          <w:rFonts w:ascii="BentonSans Comp Regular" w:hAnsi="BentonSans Comp Regular"/>
          <w:color w:val="000000" w:themeColor="text1"/>
          <w:sz w:val="20"/>
        </w:rPr>
        <w:lastRenderedPageBreak/>
        <w:t>LACS 1201 and LACS 1202 in one semester.  Fulfills two-semester foreign language requirement.</w:t>
      </w:r>
    </w:p>
    <w:p w14:paraId="184B48A7" w14:textId="77777777" w:rsidR="002E02FF" w:rsidRPr="0023102C" w:rsidRDefault="002E02FF"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239AD940"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LACS 2050. Topics in Foreign Language.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Studies in a selected field of interest.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68D2A12"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iCs/>
          <w:color w:val="000000" w:themeColor="text1"/>
          <w:sz w:val="20"/>
        </w:rPr>
      </w:pPr>
    </w:p>
    <w:p w14:paraId="7093A264"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2201. Intermediate Foreign Language. </w:t>
      </w:r>
      <w:r w:rsidR="003155B1" w:rsidRPr="0023102C">
        <w:rPr>
          <w:rFonts w:ascii="BentonSans Comp Regular" w:hAnsi="BentonSans Comp Regular"/>
          <w:b/>
          <w:color w:val="000000" w:themeColor="text1"/>
          <w:sz w:val="20"/>
        </w:rPr>
        <w:t>(3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LACS 1202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Grammar review, conversation, composition</w:t>
      </w:r>
      <w:r w:rsidR="00140CE1"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readings based on the culture and civilization. </w:t>
      </w:r>
    </w:p>
    <w:p w14:paraId="6AC9DCD2"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D29664A"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2202. Intermediate Foreign Language. </w:t>
      </w:r>
      <w:r w:rsidR="003155B1" w:rsidRPr="0023102C">
        <w:rPr>
          <w:rFonts w:ascii="BentonSans Comp Regular" w:hAnsi="BentonSans Comp Regular"/>
          <w:b/>
          <w:color w:val="000000" w:themeColor="text1"/>
          <w:sz w:val="20"/>
        </w:rPr>
        <w:t>(3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LACS 2201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Grammar, conversation, composition</w:t>
      </w:r>
      <w:r w:rsidR="00140CE1"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readings based on students' needs. </w:t>
      </w:r>
    </w:p>
    <w:p w14:paraId="1846046B"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124470D"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LACS 3050. Topics in Language, Literature</w:t>
      </w:r>
      <w:r w:rsidR="0048340C"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and Culture. (3) (W)</w:t>
      </w:r>
      <w:r w:rsidRPr="0023102C">
        <w:rPr>
          <w:rFonts w:ascii="BentonSans Comp Regular" w:hAnsi="BentonSans Comp Regular"/>
          <w:color w:val="000000" w:themeColor="text1"/>
          <w:sz w:val="20"/>
        </w:rPr>
        <w:t xml:space="preserve"> </w:t>
      </w:r>
      <w:r w:rsidR="009A339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Studies in a selected field of  interest.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77C690D1"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p>
    <w:p w14:paraId="17AE8CA0"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LACS 3051.</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Topics in Language, Literature</w:t>
      </w:r>
      <w:r w:rsidR="0048340C"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and Culture.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Studies in a selected field of interest.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E55A2C7"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56527F2A" w14:textId="4FD0239A"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3160. European Cinema.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4310AF"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4310AF"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004310AF" w:rsidRPr="0023102C">
        <w:rPr>
          <w:rFonts w:ascii="BentonSans Comp Regular" w:hAnsi="BentonSans Comp Regular"/>
          <w:color w:val="000000" w:themeColor="text1"/>
          <w:sz w:val="20"/>
        </w:rPr>
        <w:t xml:space="preserve">; and </w:t>
      </w:r>
      <w:r w:rsidR="003B423E">
        <w:rPr>
          <w:rFonts w:ascii="BentonSans Comp Regular" w:hAnsi="BentonSans Comp Regular"/>
          <w:color w:val="000000" w:themeColor="text1"/>
          <w:sz w:val="20"/>
        </w:rPr>
        <w:t>WRDS 1103</w:t>
      </w:r>
      <w:r w:rsidR="004310AF"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4310AF"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w:t>
      </w:r>
      <w:r w:rsidR="004310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Introduction to films of the various national cinemas of Europe and strategies for analyzing and discussing film critically and effectively.</w:t>
      </w:r>
      <w:r w:rsidR="004310A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Lectures, discussions, viewing films, writing assignments, reviews, critiques, and analyses. </w:t>
      </w:r>
    </w:p>
    <w:p w14:paraId="35E5440D"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7707FBD"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3201. Advanced Foreign Language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LACS 2202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Review of grammar and guided conversation on prepared topics.  Emphasis on spoken language.  </w:t>
      </w:r>
    </w:p>
    <w:p w14:paraId="71E14767" w14:textId="77777777" w:rsidR="005F06A0" w:rsidRPr="0023102C" w:rsidRDefault="005F06A0" w:rsidP="00F33998">
      <w:pPr>
        <w:jc w:val="both"/>
        <w:rPr>
          <w:rFonts w:ascii="BentonSans Comp Regular" w:hAnsi="BentonSans Comp Regular"/>
          <w:color w:val="000000" w:themeColor="text1"/>
          <w:sz w:val="20"/>
        </w:rPr>
      </w:pPr>
    </w:p>
    <w:p w14:paraId="6A7D4123"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3202. Advanced Foreign Language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LACS 3201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Review of grammar and guided compositions on prepared topics.  Emphasis on vocabulary, idiomatic expressions, and stylistics.  </w:t>
      </w:r>
    </w:p>
    <w:p w14:paraId="6238CC55" w14:textId="3EE1FE5F"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1C381135" w14:textId="5972DC1F" w:rsidR="00B531B0" w:rsidRPr="0023102C" w:rsidRDefault="00B531B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LACS 3700. Methods in Honors Research. (3)</w:t>
      </w:r>
      <w:r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The first course in a required two-course sequence for Honors in Languages and Culture Studies.</w:t>
      </w:r>
      <w:r w:rsidR="00E70E0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Prepares students for field research and writing of an honors project or thesis. </w:t>
      </w:r>
      <w:r w:rsidR="00E70E0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During this course, students are trained in the field of research and writing in the field of Languages a</w:t>
      </w:r>
      <w:r w:rsidR="00E7458A" w:rsidRPr="0023102C">
        <w:rPr>
          <w:rFonts w:ascii="BentonSans Comp Regular" w:hAnsi="BentonSans Comp Regular"/>
          <w:color w:val="000000" w:themeColor="text1"/>
          <w:sz w:val="20"/>
        </w:rPr>
        <w:t>nd Culture St</w:t>
      </w:r>
      <w:r w:rsidRPr="0023102C">
        <w:rPr>
          <w:rFonts w:ascii="BentonSans Comp Regular" w:hAnsi="BentonSans Comp Regular"/>
          <w:color w:val="000000" w:themeColor="text1"/>
          <w:sz w:val="20"/>
        </w:rPr>
        <w:t>udies; they develop and revise a research prospectus.</w:t>
      </w:r>
      <w:r w:rsidR="00A37101" w:rsidRPr="0023102C">
        <w:rPr>
          <w:rFonts w:ascii="BentonSans Comp Regular" w:hAnsi="BentonSans Comp Regular"/>
          <w:color w:val="000000" w:themeColor="text1"/>
          <w:sz w:val="20"/>
        </w:rPr>
        <w:t xml:space="preserve">  Students must pass with a grade of A (or B with approval from the Honors Director to take LACS 4700).</w:t>
      </w:r>
    </w:p>
    <w:p w14:paraId="2DF8E510" w14:textId="77777777" w:rsidR="00B531B0" w:rsidRPr="0023102C" w:rsidRDefault="00B531B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803B2F2" w14:textId="1CF113B1"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LACS 38</w:t>
      </w:r>
      <w:r w:rsidR="00B33D0E" w:rsidRPr="0023102C">
        <w:rPr>
          <w:rFonts w:ascii="BentonSans Comp Regular" w:hAnsi="BentonSans Comp Regular"/>
          <w:b/>
          <w:color w:val="000000" w:themeColor="text1"/>
          <w:sz w:val="20"/>
        </w:rPr>
        <w:t xml:space="preserve">00. Directed Individual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B33D0E"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normally open only to foreign language majors and minors.</w:t>
      </w:r>
      <w:r w:rsidR="00140CE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Individual work on a selected area of study.</w:t>
      </w:r>
      <w:r w:rsidR="00140CE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To be arranged with the instructor, generally during the preceding semester, and by special permission only.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0F4AE22" w14:textId="77777777"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45C8F504" w14:textId="2630681A"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LACS 4050. Topics in Foreign Language. (3) </w:t>
      </w:r>
      <w:r w:rsidR="00B33D0E"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Senior standing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Studies in a selected field of interest. </w:t>
      </w:r>
      <w:r w:rsidR="00DD333E"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496C69CE" w14:textId="11B39406"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b/>
          <w:color w:val="000000" w:themeColor="text1"/>
          <w:sz w:val="20"/>
        </w:rPr>
      </w:pPr>
    </w:p>
    <w:p w14:paraId="5AB3E76F" w14:textId="06F8E5DD" w:rsidR="00037B5C" w:rsidRPr="0023102C" w:rsidRDefault="00037B5C"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LACS 4410. Professional Internship. (1 to 3)  </w:t>
      </w:r>
      <w:r w:rsidRPr="0023102C">
        <w:rPr>
          <w:rFonts w:ascii="BentonSans Comp Regular" w:hAnsi="BentonSans Comp Regular"/>
          <w:color w:val="000000" w:themeColor="text1"/>
          <w:sz w:val="20"/>
        </w:rPr>
        <w:t xml:space="preserve">Prerequisite(s): ARBC 3201 and ARBC 3202; CHNS 3201 and CHNS 3202; FREN 3201 and FREN 3202; GERM 3201 and GERM 3202; ITLN 3201 and ITLN 3202; JAPN 3201 </w:t>
      </w:r>
      <w:r w:rsidRPr="0023102C">
        <w:rPr>
          <w:rFonts w:ascii="BentonSans Comp Regular" w:hAnsi="BentonSans Comp Regular"/>
          <w:color w:val="000000" w:themeColor="text1"/>
          <w:sz w:val="20"/>
        </w:rPr>
        <w:t>and JAPN 3202; PORT 3201 and PORT 3202; RUSS 3201 and RUSS 3202; or SPAN 3201 and SPAN 3202</w:t>
      </w:r>
      <w:r w:rsidR="00395842" w:rsidRPr="0023102C">
        <w:rPr>
          <w:rFonts w:ascii="BentonSans Comp Regular" w:hAnsi="BentonSans Comp Regular"/>
          <w:color w:val="000000" w:themeColor="text1"/>
          <w:sz w:val="20"/>
        </w:rPr>
        <w:t xml:space="preserve">; and proficiency at 3000 level and permission by department.  </w:t>
      </w:r>
      <w:r w:rsidR="00E939A2" w:rsidRPr="00E939A2">
        <w:rPr>
          <w:rFonts w:ascii="BentonSans Comp Regular" w:hAnsi="BentonSans Comp Regular"/>
          <w:color w:val="000000" w:themeColor="text1"/>
          <w:sz w:val="20"/>
        </w:rPr>
        <w:t>Offers students a faculty-supervised field and/or research experience in a cooperating professional or community organization in which a language other than English is used to complete tasks.</w:t>
      </w:r>
      <w:r w:rsidR="003006A6">
        <w:rPr>
          <w:rFonts w:ascii="BentonSans Comp Regular" w:hAnsi="BentonSans Comp Regular"/>
          <w:color w:val="000000" w:themeColor="text1"/>
          <w:sz w:val="20"/>
        </w:rPr>
        <w:t xml:space="preserve"> </w:t>
      </w:r>
      <w:r w:rsidR="00E939A2" w:rsidRPr="00E939A2">
        <w:rPr>
          <w:rFonts w:ascii="BentonSans Comp Regular" w:hAnsi="BentonSans Comp Regular"/>
          <w:color w:val="000000" w:themeColor="text1"/>
          <w:sz w:val="20"/>
        </w:rPr>
        <w:t xml:space="preserve"> Students gain oral and written proficiency in both English and another language in a professional environment. </w:t>
      </w:r>
      <w:r w:rsidR="003006A6">
        <w:rPr>
          <w:rFonts w:ascii="BentonSans Comp Regular" w:hAnsi="BentonSans Comp Regular"/>
          <w:color w:val="000000" w:themeColor="text1"/>
          <w:sz w:val="20"/>
        </w:rPr>
        <w:t xml:space="preserve"> </w:t>
      </w:r>
      <w:r w:rsidR="00E939A2" w:rsidRPr="00E939A2">
        <w:rPr>
          <w:rFonts w:ascii="BentonSans Comp Regular" w:hAnsi="BentonSans Comp Regular"/>
          <w:color w:val="000000" w:themeColor="text1"/>
          <w:sz w:val="20"/>
        </w:rPr>
        <w:t>This course does not convene in a classroom; instead, students complete 120 hours at the site of their assigned internship during 16 weeks of the semester.</w:t>
      </w:r>
      <w:r w:rsidR="00E939A2">
        <w:rPr>
          <w:rFonts w:ascii="BentonSans Comp Regular" w:hAnsi="BentonSans Comp Regular"/>
          <w:color w:val="000000" w:themeColor="text1"/>
          <w:sz w:val="20"/>
        </w:rPr>
        <w:t xml:space="preserve">  </w:t>
      </w:r>
      <w:r w:rsidR="00E939A2" w:rsidRPr="00E939A2">
        <w:rPr>
          <w:rFonts w:ascii="BentonSans Comp Regular" w:hAnsi="BentonSans Comp Regular"/>
          <w:i/>
          <w:color w:val="000000" w:themeColor="text1"/>
          <w:sz w:val="20"/>
        </w:rPr>
        <w:t>Graded on a Pass/No Credit basis.</w:t>
      </w:r>
      <w:r w:rsidR="00E939A2">
        <w:rPr>
          <w:rFonts w:ascii="BentonSans Comp Regular" w:hAnsi="BentonSans Comp Regular"/>
          <w:i/>
          <w:color w:val="000000" w:themeColor="text1"/>
          <w:sz w:val="20"/>
        </w:rPr>
        <w:t xml:space="preserve">  </w:t>
      </w:r>
      <w:r w:rsidRPr="0023102C">
        <w:rPr>
          <w:rFonts w:ascii="BentonSans Comp Regular" w:hAnsi="BentonSans Comp Regular"/>
          <w:i/>
          <w:color w:val="000000" w:themeColor="text1"/>
          <w:sz w:val="20"/>
        </w:rPr>
        <w:t>May be repeated for credit with permission of department.</w:t>
      </w:r>
      <w:r w:rsidR="00E939A2">
        <w:rPr>
          <w:rFonts w:ascii="BentonSans Comp Regular" w:hAnsi="BentonSans Comp Regular"/>
          <w:i/>
          <w:color w:val="000000" w:themeColor="text1"/>
          <w:sz w:val="20"/>
        </w:rPr>
        <w:t xml:space="preserve">  </w:t>
      </w:r>
    </w:p>
    <w:p w14:paraId="76C4B398" w14:textId="77777777" w:rsidR="00037B5C" w:rsidRPr="0023102C" w:rsidRDefault="00037B5C"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p>
    <w:p w14:paraId="5F23D07C" w14:textId="7B0C5239"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LACS 4690. Senior Seminar. (1) </w:t>
      </w:r>
      <w:r w:rsidR="00B33D0E"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CC39CF" w:rsidRPr="0023102C">
        <w:rPr>
          <w:rFonts w:ascii="BentonSans Comp Regular" w:hAnsi="BentonSans Comp Regular"/>
          <w:color w:val="000000" w:themeColor="text1"/>
          <w:sz w:val="20"/>
        </w:rPr>
        <w:t xml:space="preserve"> four or </w:t>
      </w:r>
      <w:r w:rsidRPr="0023102C">
        <w:rPr>
          <w:rFonts w:ascii="BentonSans Comp Regular" w:hAnsi="BentonSans Comp Regular"/>
          <w:color w:val="000000" w:themeColor="text1"/>
          <w:sz w:val="20"/>
        </w:rPr>
        <w:t xml:space="preserve">more courses at the 3000 or 4000 level in the major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Survey of career options for foreign language majors, directed professional development (preparation of resume and portfolio), and completion of departmental required assessments in the areas of speaking, reading, writing, grammar, and content knowledge</w:t>
      </w:r>
      <w:r w:rsidR="00716004" w:rsidRPr="0023102C">
        <w:rPr>
          <w:rFonts w:ascii="BentonSans Comp Regular" w:hAnsi="BentonSans Comp Regular"/>
          <w:color w:val="000000" w:themeColor="text1"/>
          <w:sz w:val="20"/>
        </w:rPr>
        <w:t xml:space="preserve"> of the major. </w:t>
      </w:r>
      <w:r w:rsidRPr="0023102C">
        <w:rPr>
          <w:rFonts w:ascii="BentonSans Comp Regular" w:hAnsi="BentonSans Comp Regular"/>
          <w:i/>
          <w:color w:val="000000" w:themeColor="text1"/>
          <w:sz w:val="20"/>
        </w:rPr>
        <w:t xml:space="preserve"> Graded on a Pass/No Credit basis.</w:t>
      </w:r>
    </w:p>
    <w:p w14:paraId="7C021E47" w14:textId="1F972705"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p>
    <w:p w14:paraId="36B08B1D" w14:textId="5A1171A7" w:rsidR="00E7458A" w:rsidRPr="0023102C" w:rsidRDefault="00E7458A"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LACS 4700. Honors Project. (3) (W)</w:t>
      </w:r>
      <w:r w:rsidRPr="0023102C">
        <w:rPr>
          <w:rFonts w:ascii="BentonSans Comp Regular" w:hAnsi="BentonSans Comp Regular"/>
          <w:snapToGrid/>
          <w:color w:val="000000" w:themeColor="text1"/>
          <w:sz w:val="20"/>
        </w:rPr>
        <w:t xml:space="preserve">  Prerequisite(s): LACS 3700; permission of Honors Director; minimum GPA of 3.5 in Languages and Culture Studies major or minor; and a cumulative GPA of 3.0.  The second course in the honors sequence.  Directed research and writing of an honors project or thesis.  May be written in English or in target language.  Students must pass with grade of A to receive honors; students who pass with a B or below will receive credit for a 4000-level elective, as well as a W credit.</w:t>
      </w:r>
    </w:p>
    <w:p w14:paraId="2DD5B87E" w14:textId="77777777" w:rsidR="00E7458A" w:rsidRPr="0023102C" w:rsidRDefault="00E7458A"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85085F2" w14:textId="276337E9" w:rsidR="005F06A0" w:rsidRPr="0023102C" w:rsidRDefault="005F06A0" w:rsidP="00F33998">
      <w:pPr>
        <w:tabs>
          <w:tab w:val="left" w:pos="-1440"/>
          <w:tab w:val="left" w:pos="-720"/>
          <w:tab w:val="left" w:pos="0"/>
          <w:tab w:val="left" w:pos="183"/>
          <w:tab w:val="left" w:pos="306"/>
          <w:tab w:val="left" w:pos="734"/>
          <w:tab w:val="left" w:pos="4957"/>
          <w:tab w:val="left" w:pos="5140"/>
          <w:tab w:val="right" w:leader="dot" w:pos="930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LACS 4800. Directed Individual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normally open only to foreign language majors and minors. Individual work on a selected area of study. To be arranged with the instructor, generally during the preceding semester, and by special permission only. </w:t>
      </w:r>
      <w:r w:rsidR="00D91181"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42F945E"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05BB2F0" w14:textId="77777777" w:rsidR="005F06A0" w:rsidRPr="0023102C" w:rsidRDefault="0045185D" w:rsidP="00F33998">
      <w:pPr>
        <w:keepNext/>
        <w:keepLines/>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Latin </w:t>
      </w:r>
      <w:r w:rsidR="005F06A0" w:rsidRPr="0023102C">
        <w:rPr>
          <w:rFonts w:ascii="BentonSans Comp Regular" w:hAnsi="BentonSans Comp Regular"/>
          <w:b/>
          <w:color w:val="000000" w:themeColor="text1"/>
          <w:sz w:val="32"/>
        </w:rPr>
        <w:t>(LATN)</w:t>
      </w:r>
    </w:p>
    <w:p w14:paraId="08EC8465" w14:textId="77777777" w:rsidR="005F06A0" w:rsidRPr="0023102C" w:rsidRDefault="005F06A0" w:rsidP="00F33998">
      <w:pPr>
        <w:keepNext/>
        <w:keepLines/>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749FDD0C" w14:textId="77777777" w:rsidR="005F06A0" w:rsidRPr="0023102C" w:rsidRDefault="0045185D" w:rsidP="00F33998">
      <w:pPr>
        <w:keepNext/>
        <w:keepLines/>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LATN 1201. Elementary Latin I. </w:t>
      </w:r>
      <w:r w:rsidR="005F06A0" w:rsidRPr="0023102C">
        <w:rPr>
          <w:rFonts w:ascii="BentonSans Comp Regular" w:hAnsi="BentonSans Comp Regular"/>
          <w:b/>
          <w:color w:val="000000" w:themeColor="text1"/>
          <w:sz w:val="20"/>
        </w:rPr>
        <w:t>(4)</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Beginning survey of elementary Latin grammar through selected readings. </w:t>
      </w:r>
    </w:p>
    <w:p w14:paraId="33F004B4"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b/>
          <w:color w:val="000000" w:themeColor="text1"/>
          <w:sz w:val="20"/>
        </w:rPr>
      </w:pPr>
    </w:p>
    <w:p w14:paraId="19F1443C"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LATN 1202. Elementary Latin II. (4) </w:t>
      </w:r>
      <w:r w:rsidR="0045185D"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LATN 1201 or equivalent.  Completion of the survey of elementary Latin grammar; connected readings in elementary to intermediate Latin prose. </w:t>
      </w:r>
    </w:p>
    <w:p w14:paraId="57D37947"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color w:val="000000" w:themeColor="text1"/>
          <w:sz w:val="20"/>
        </w:rPr>
      </w:pPr>
    </w:p>
    <w:p w14:paraId="66E07D92"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LATN 2201. Latin Prose. (3) </w:t>
      </w:r>
      <w:r w:rsidR="0045185D"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LATN 1202 or equivalent.  Extended selected readings in Latin prose of intermediate difficulty: Caesar, Nepos, or Seneca. </w:t>
      </w:r>
    </w:p>
    <w:p w14:paraId="4D3E2FA4"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p>
    <w:p w14:paraId="65B68C1B" w14:textId="347BFAA5"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LATN 3800. Directed Individual Reading.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45185D" w:rsidRPr="0023102C">
        <w:rPr>
          <w:rFonts w:ascii="BentonSans Comp Regular" w:hAnsi="BentonSans Comp Regular"/>
          <w:b/>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Individual work on an author or genre to be arranged with the instructor. </w:t>
      </w:r>
    </w:p>
    <w:p w14:paraId="2729C65F" w14:textId="77777777"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jc w:val="both"/>
        <w:rPr>
          <w:rFonts w:ascii="BentonSans Comp Regular" w:hAnsi="BentonSans Comp Regular"/>
          <w:b/>
          <w:color w:val="000000" w:themeColor="text1"/>
          <w:sz w:val="20"/>
        </w:rPr>
      </w:pPr>
    </w:p>
    <w:p w14:paraId="08ABE6D5" w14:textId="77777777" w:rsidR="005F06A0" w:rsidRPr="0023102C" w:rsidRDefault="009C7367" w:rsidP="00B47860">
      <w:pPr>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Liberal Studies </w:t>
      </w:r>
      <w:r w:rsidR="005F06A0" w:rsidRPr="0023102C">
        <w:rPr>
          <w:rFonts w:ascii="BentonSans Comp Regular" w:hAnsi="BentonSans Comp Regular"/>
          <w:b/>
          <w:color w:val="000000" w:themeColor="text1"/>
          <w:sz w:val="32"/>
        </w:rPr>
        <w:t>(LBST)</w:t>
      </w:r>
    </w:p>
    <w:p w14:paraId="45C33552" w14:textId="77777777" w:rsidR="005F06A0" w:rsidRPr="0023102C" w:rsidRDefault="005F06A0" w:rsidP="00B47860">
      <w:pPr>
        <w:tabs>
          <w:tab w:val="left" w:pos="-720"/>
          <w:tab w:val="left" w:pos="-18"/>
          <w:tab w:val="left" w:pos="270"/>
          <w:tab w:val="left" w:pos="768"/>
          <w:tab w:val="left" w:pos="1459"/>
          <w:tab w:val="left" w:pos="4992"/>
          <w:tab w:val="left" w:pos="5222"/>
        </w:tabs>
        <w:jc w:val="both"/>
        <w:rPr>
          <w:rFonts w:ascii="BentonSans Comp Regular" w:hAnsi="BentonSans Comp Regular"/>
          <w:b/>
          <w:color w:val="000000" w:themeColor="text1"/>
          <w:sz w:val="20"/>
        </w:rPr>
      </w:pPr>
    </w:p>
    <w:p w14:paraId="6CE1709D" w14:textId="77777777" w:rsidR="005F06A0" w:rsidRPr="0023102C" w:rsidRDefault="005F06A0" w:rsidP="00B47860">
      <w:pPr>
        <w:jc w:val="both"/>
        <w:rPr>
          <w:rFonts w:ascii="BentonSans Comp Regular" w:hAnsi="BentonSans Comp Regular"/>
          <w:i/>
          <w:color w:val="000000" w:themeColor="text1"/>
          <w:sz w:val="20"/>
        </w:rPr>
      </w:pPr>
      <w:bookmarkStart w:id="10" w:name="OLE_LINK10"/>
      <w:bookmarkStart w:id="11" w:name="OLE_LINK11"/>
      <w:r w:rsidRPr="0023102C">
        <w:rPr>
          <w:rFonts w:ascii="BentonSans Comp Regular" w:hAnsi="BentonSans Comp Regular"/>
          <w:b/>
          <w:color w:val="000000" w:themeColor="text1"/>
          <w:sz w:val="20"/>
        </w:rPr>
        <w:t xml:space="preserve">LBST 1101. The Arts and Society: Dance. (3) </w:t>
      </w:r>
      <w:r w:rsidRPr="0023102C">
        <w:rPr>
          <w:rFonts w:ascii="BentonSans Comp Regular" w:hAnsi="BentonSans Comp Regular"/>
          <w:color w:val="000000" w:themeColor="text1"/>
          <w:sz w:val="20"/>
        </w:rPr>
        <w:t>An introduction to dance in the context of the arts and society.  Exploration of the similarities among selected dance traditions from around the world in terms of functionality; how 20</w:t>
      </w:r>
      <w:r w:rsidRPr="0023102C">
        <w:rPr>
          <w:rFonts w:ascii="BentonSans Comp Regular" w:hAnsi="BentonSans Comp Regular"/>
          <w:color w:val="000000" w:themeColor="text1"/>
          <w:sz w:val="20"/>
          <w:vertAlign w:val="superscript"/>
        </w:rPr>
        <w:t>th</w:t>
      </w:r>
      <w:r w:rsidRPr="0023102C">
        <w:rPr>
          <w:rFonts w:ascii="BentonSans Comp Regular" w:hAnsi="BentonSans Comp Regular"/>
          <w:color w:val="000000" w:themeColor="text1"/>
          <w:sz w:val="20"/>
        </w:rPr>
        <w:t xml:space="preserve"> and 21</w:t>
      </w:r>
      <w:r w:rsidRPr="0023102C">
        <w:rPr>
          <w:rFonts w:ascii="BentonSans Comp Regular" w:hAnsi="BentonSans Comp Regular"/>
          <w:color w:val="000000" w:themeColor="text1"/>
          <w:sz w:val="20"/>
          <w:vertAlign w:val="superscript"/>
        </w:rPr>
        <w:t>st</w:t>
      </w:r>
      <w:r w:rsidRPr="0023102C">
        <w:rPr>
          <w:rFonts w:ascii="BentonSans Comp Regular" w:hAnsi="BentonSans Comp Regular"/>
          <w:color w:val="000000" w:themeColor="text1"/>
          <w:sz w:val="20"/>
        </w:rPr>
        <w:t xml:space="preserve"> century American concert dance, social </w:t>
      </w:r>
      <w:r w:rsidRPr="0023102C">
        <w:rPr>
          <w:rFonts w:ascii="BentonSans Comp Regular" w:hAnsi="BentonSans Comp Regular"/>
          <w:color w:val="000000" w:themeColor="text1"/>
          <w:sz w:val="20"/>
        </w:rPr>
        <w:lastRenderedPageBreak/>
        <w:t xml:space="preserve">dance, and popular entertainment dance reflect those traditions; socio-political issues evidenced in choreography through lectures, discussion, film video, and live dance performance.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p>
    <w:p w14:paraId="1FAA3178" w14:textId="77777777" w:rsidR="005F06A0" w:rsidRPr="0023102C" w:rsidRDefault="005F06A0" w:rsidP="00F33998">
      <w:pPr>
        <w:jc w:val="both"/>
        <w:rPr>
          <w:rFonts w:ascii="BentonSans Comp Regular" w:hAnsi="BentonSans Comp Regular"/>
          <w:b/>
          <w:color w:val="000000" w:themeColor="text1"/>
          <w:sz w:val="20"/>
        </w:rPr>
      </w:pPr>
    </w:p>
    <w:p w14:paraId="5F389AF0"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LBST 1102. The Arts and Society: Film. (3) </w:t>
      </w:r>
      <w:r w:rsidRPr="0023102C">
        <w:rPr>
          <w:rFonts w:ascii="BentonSans Comp Regular" w:hAnsi="BentonSans Comp Regular"/>
          <w:color w:val="000000" w:themeColor="text1"/>
          <w:sz w:val="20"/>
        </w:rPr>
        <w:t xml:space="preserve">An introduction to the art of film in the context of the arts and society. Analysis of the elements of narrative and documentary film, including works made for television. Examines the role of Hollywood, international, and independent cinema (including television) in reflecting, shaping, and critiquing society.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r w:rsidRPr="0023102C">
        <w:rPr>
          <w:rFonts w:ascii="BentonSans Comp Regular" w:hAnsi="BentonSans Comp Regular"/>
          <w:i/>
          <w:color w:val="000000" w:themeColor="text1"/>
          <w:sz w:val="20"/>
        </w:rPr>
        <w:t xml:space="preserve"> </w:t>
      </w:r>
    </w:p>
    <w:p w14:paraId="199CDAEE" w14:textId="77777777" w:rsidR="005F06A0" w:rsidRPr="0023102C" w:rsidRDefault="005F06A0" w:rsidP="00F33998">
      <w:pPr>
        <w:autoSpaceDE w:val="0"/>
        <w:autoSpaceDN w:val="0"/>
        <w:adjustRightInd w:val="0"/>
        <w:jc w:val="both"/>
        <w:rPr>
          <w:rFonts w:ascii="BentonSans Comp Regular" w:hAnsi="BentonSans Comp Regular"/>
          <w:b/>
          <w:color w:val="000000" w:themeColor="text1"/>
          <w:sz w:val="20"/>
        </w:rPr>
      </w:pPr>
    </w:p>
    <w:p w14:paraId="3187ABF6" w14:textId="468E42CB"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LBST 1103. The Arts and Society: Music. (3)</w:t>
      </w:r>
      <w:r w:rsidRPr="0023102C">
        <w:rPr>
          <w:rFonts w:ascii="BentonSans Comp Regular" w:hAnsi="BentonSans Comp Regular"/>
          <w:color w:val="000000" w:themeColor="text1"/>
          <w:sz w:val="20"/>
        </w:rPr>
        <w:t xml:space="preserve"> </w:t>
      </w:r>
      <w:r w:rsidR="009B3A87" w:rsidRPr="0023102C">
        <w:rPr>
          <w:rFonts w:ascii="BentonSans Comp Regular" w:hAnsi="BentonSans Comp Regular"/>
          <w:color w:val="000000" w:themeColor="text1"/>
          <w:sz w:val="20"/>
        </w:rPr>
        <w:t xml:space="preserve"> An introduction to music in the context of the arts and society.  Students experience a wide range of musical styles, approaches to musical performance, and perspectives on the diverse role of music within society in cultures from around the world.  Students form communication skills by learning and applying basic musical terminology, developing critical and thoughtful listening skills, and examining how individual perspectives impact music in its creation and its acceptance.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r w:rsidRPr="0023102C">
        <w:rPr>
          <w:rFonts w:ascii="BentonSans Comp Regular" w:hAnsi="BentonSans Comp Regular"/>
          <w:i/>
          <w:color w:val="000000" w:themeColor="text1"/>
          <w:sz w:val="20"/>
        </w:rPr>
        <w:t xml:space="preserve"> </w:t>
      </w:r>
    </w:p>
    <w:p w14:paraId="3CDCCB7E" w14:textId="77777777" w:rsidR="005F06A0" w:rsidRPr="0023102C" w:rsidRDefault="005F06A0" w:rsidP="00F33998">
      <w:pPr>
        <w:tabs>
          <w:tab w:val="left" w:pos="432"/>
          <w:tab w:val="left" w:pos="720"/>
        </w:tabs>
        <w:jc w:val="both"/>
        <w:rPr>
          <w:rFonts w:ascii="BentonSans Comp Regular" w:hAnsi="BentonSans Comp Regular"/>
          <w:b/>
          <w:color w:val="000000" w:themeColor="text1"/>
          <w:sz w:val="20"/>
        </w:rPr>
      </w:pPr>
    </w:p>
    <w:p w14:paraId="7D77736A" w14:textId="77777777" w:rsidR="005F06A0" w:rsidRPr="0023102C" w:rsidRDefault="005F06A0" w:rsidP="00F33998">
      <w:pPr>
        <w:tabs>
          <w:tab w:val="left" w:pos="432"/>
          <w:tab w:val="left" w:pos="72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LBST 1104. The Arts and Society: Theater. (3) </w:t>
      </w:r>
      <w:r w:rsidRPr="0023102C">
        <w:rPr>
          <w:rFonts w:ascii="BentonSans Comp Regular" w:hAnsi="BentonSans Comp Regular"/>
          <w:color w:val="000000" w:themeColor="text1"/>
          <w:sz w:val="20"/>
        </w:rPr>
        <w:t xml:space="preserve">An introduction to theater in the context of the arts and society. Analysis of the elements that make up theatrical events. The place of theater in reflecting, shaping, and critiquing society.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p>
    <w:p w14:paraId="6A93B71F" w14:textId="77777777" w:rsidR="005F06A0" w:rsidRPr="0023102C" w:rsidRDefault="005F06A0" w:rsidP="00F33998">
      <w:pPr>
        <w:jc w:val="both"/>
        <w:rPr>
          <w:rFonts w:ascii="BentonSans Comp Regular" w:hAnsi="BentonSans Comp Regular"/>
          <w:b/>
          <w:color w:val="000000" w:themeColor="text1"/>
          <w:sz w:val="20"/>
        </w:rPr>
      </w:pPr>
    </w:p>
    <w:p w14:paraId="3FE505CA"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LBST 1105. The Arts and Society: Visual Arts. (3) </w:t>
      </w:r>
      <w:r w:rsidRPr="0023102C">
        <w:rPr>
          <w:rFonts w:ascii="BentonSans Comp Regular" w:hAnsi="BentonSans Comp Regular"/>
          <w:color w:val="000000" w:themeColor="text1"/>
          <w:sz w:val="20"/>
        </w:rPr>
        <w:t xml:space="preserve">An introduction to the visual arts in the context of the arts and society. The analysis of visual culture in a variety of media and genres in different historical periods and geographic locations. The function, meaning, and politics of individual works of art and art movements. Also addresses the role of art as a site for the articulation of value systems, including gender, class, and race.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p>
    <w:p w14:paraId="501BF4F1" w14:textId="77777777" w:rsidR="005F06A0" w:rsidRPr="0023102C" w:rsidRDefault="005F06A0" w:rsidP="00F33998">
      <w:pPr>
        <w:tabs>
          <w:tab w:val="left" w:pos="432"/>
          <w:tab w:val="left" w:pos="720"/>
        </w:tabs>
        <w:jc w:val="both"/>
        <w:rPr>
          <w:rFonts w:ascii="BentonSans Comp Regular" w:hAnsi="BentonSans Comp Regular"/>
          <w:b/>
          <w:color w:val="000000" w:themeColor="text1"/>
          <w:sz w:val="20"/>
        </w:rPr>
      </w:pPr>
    </w:p>
    <w:p w14:paraId="5B90A43B" w14:textId="004D3864" w:rsidR="005F06A0" w:rsidRPr="0023102C" w:rsidRDefault="005F06A0" w:rsidP="00F33998">
      <w:pPr>
        <w:tabs>
          <w:tab w:val="left" w:pos="432"/>
          <w:tab w:val="left" w:pos="72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LBST 2101. Western Cultural and Historical Awareness. (3)</w:t>
      </w:r>
      <w:r w:rsidRPr="0023102C">
        <w:rPr>
          <w:rFonts w:ascii="BentonSans Comp Regular" w:hAnsi="BentonSans Comp Regular"/>
          <w:color w:val="000000" w:themeColor="text1"/>
          <w:sz w:val="20"/>
        </w:rPr>
        <w:t xml:space="preserve"> </w:t>
      </w:r>
      <w:r w:rsidR="00CE3E4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All sections of this course explore a major aspect of Western culture. Particular attention is given to an examination of the constructed nature of the present through a close examination of the past and the ways that selected institutions, ideas, or practices change over time and spread in human society, producing both continuity and novelty.</w:t>
      </w:r>
      <w:r w:rsidRPr="0023102C">
        <w:rPr>
          <w:rFonts w:ascii="BentonSans Comp Regular" w:hAnsi="BentonSans Comp Regular"/>
          <w:i/>
          <w:color w:val="000000" w:themeColor="text1"/>
          <w:sz w:val="20"/>
        </w:rPr>
        <w:t xml:space="preserve"> May not be repeated for credit.</w:t>
      </w:r>
      <w:r w:rsidRPr="0023102C">
        <w:rPr>
          <w:rFonts w:ascii="BentonSans Comp Regular" w:hAnsi="BentonSans Comp Regular"/>
          <w:color w:val="000000" w:themeColor="text1"/>
          <w:szCs w:val="24"/>
        </w:rPr>
        <w:t xml:space="preserve">  </w:t>
      </w:r>
      <w:r w:rsidRPr="0023102C">
        <w:rPr>
          <w:rFonts w:ascii="BentonSans Comp Regular" w:hAnsi="BentonSans Comp Regular"/>
          <w:i/>
          <w:color w:val="000000" w:themeColor="text1"/>
          <w:sz w:val="20"/>
        </w:rPr>
        <w:t xml:space="preserve"> </w:t>
      </w:r>
    </w:p>
    <w:p w14:paraId="56F94DBD" w14:textId="77777777" w:rsidR="005F06A0" w:rsidRPr="0023102C" w:rsidRDefault="005F06A0" w:rsidP="00F33998">
      <w:pPr>
        <w:tabs>
          <w:tab w:val="left" w:pos="432"/>
          <w:tab w:val="left" w:pos="720"/>
        </w:tabs>
        <w:jc w:val="both"/>
        <w:rPr>
          <w:rFonts w:ascii="BentonSans Comp Regular" w:hAnsi="BentonSans Comp Regular"/>
          <w:b/>
          <w:color w:val="000000" w:themeColor="text1"/>
          <w:sz w:val="20"/>
        </w:rPr>
      </w:pPr>
    </w:p>
    <w:p w14:paraId="3528317D" w14:textId="5A69BF24" w:rsidR="005F06A0" w:rsidRPr="0023102C" w:rsidRDefault="005F06A0" w:rsidP="00F33998">
      <w:pPr>
        <w:tabs>
          <w:tab w:val="left" w:pos="432"/>
          <w:tab w:val="left" w:pos="72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LBST 2102. Global and Intercultural Connections. (3)</w:t>
      </w:r>
      <w:r w:rsidRPr="0023102C">
        <w:rPr>
          <w:rFonts w:ascii="BentonSans Comp Regular" w:hAnsi="BentonSans Comp Regular"/>
          <w:color w:val="000000" w:themeColor="text1"/>
          <w:sz w:val="20"/>
        </w:rPr>
        <w:t xml:space="preserve">  All sections of this course examine two or more cultures in their own contexts and in the contexts of the global conditions and influences that impact all major world cultures today. </w:t>
      </w:r>
      <w:r w:rsidR="00CE3E4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Particular attention is given to an analysis of the complex nature of globalization and to a consideration of both its positive and negative impacts.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r w:rsidRPr="0023102C">
        <w:rPr>
          <w:rFonts w:ascii="BentonSans Comp Regular" w:hAnsi="BentonSans Comp Regular"/>
          <w:i/>
          <w:color w:val="000000" w:themeColor="text1"/>
          <w:sz w:val="20"/>
        </w:rPr>
        <w:t xml:space="preserve"> </w:t>
      </w:r>
    </w:p>
    <w:p w14:paraId="61FF5C7A" w14:textId="77777777" w:rsidR="005F06A0" w:rsidRPr="0023102C" w:rsidRDefault="005F06A0" w:rsidP="00F33998">
      <w:pPr>
        <w:tabs>
          <w:tab w:val="left" w:pos="432"/>
          <w:tab w:val="left" w:pos="720"/>
        </w:tabs>
        <w:jc w:val="both"/>
        <w:rPr>
          <w:rFonts w:ascii="BentonSans Comp Regular" w:hAnsi="BentonSans Comp Regular"/>
          <w:b/>
          <w:color w:val="000000" w:themeColor="text1"/>
          <w:sz w:val="20"/>
        </w:rPr>
      </w:pPr>
    </w:p>
    <w:p w14:paraId="1C8BACE2" w14:textId="6D4706A4" w:rsidR="005F06A0" w:rsidRPr="0023102C" w:rsidRDefault="005F06A0" w:rsidP="00F33998">
      <w:pPr>
        <w:tabs>
          <w:tab w:val="left" w:pos="432"/>
          <w:tab w:val="left" w:pos="72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LBST 2211. Ethical Issues in Personal, Professional, and Public Life. (3)</w:t>
      </w:r>
      <w:r w:rsidRPr="0023102C">
        <w:rPr>
          <w:rFonts w:ascii="BentonSans Comp Regular" w:hAnsi="BentonSans Comp Regular"/>
          <w:color w:val="000000" w:themeColor="text1"/>
          <w:sz w:val="20"/>
        </w:rPr>
        <w:t xml:space="preserve">  An analysis of the conceptual tools needed to make informed, responsible judgments based on the ability to think critically and knowledgeably about issues of personal, professional, and public ethics and morality.</w:t>
      </w:r>
      <w:r w:rsidR="00CE3E4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study of a variety of ethical views and ethical issues.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r w:rsidRPr="0023102C">
        <w:rPr>
          <w:rFonts w:ascii="BentonSans Comp Regular" w:hAnsi="BentonSans Comp Regular"/>
          <w:i/>
          <w:color w:val="000000" w:themeColor="text1"/>
          <w:sz w:val="20"/>
        </w:rPr>
        <w:t xml:space="preserve"> </w:t>
      </w:r>
    </w:p>
    <w:p w14:paraId="3574178B" w14:textId="77777777" w:rsidR="005F06A0" w:rsidRPr="0023102C" w:rsidRDefault="005F06A0" w:rsidP="00F33998">
      <w:pPr>
        <w:jc w:val="both"/>
        <w:rPr>
          <w:rFonts w:ascii="BentonSans Comp Regular" w:hAnsi="BentonSans Comp Regular"/>
          <w:b/>
          <w:color w:val="000000" w:themeColor="text1"/>
          <w:sz w:val="20"/>
        </w:rPr>
      </w:pPr>
    </w:p>
    <w:p w14:paraId="41B8073D" w14:textId="255AF182"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LBST 2212. Literature and Culture. (3) </w:t>
      </w:r>
      <w:r w:rsidR="00CE3E49">
        <w:rPr>
          <w:rFonts w:ascii="BentonSans Comp Regular" w:hAnsi="BentonSans Comp Regular"/>
          <w:b/>
          <w:color w:val="000000" w:themeColor="text1"/>
          <w:sz w:val="20"/>
        </w:rPr>
        <w:t xml:space="preserve"> </w:t>
      </w:r>
      <w:r w:rsidR="00CE3E49" w:rsidRPr="00CE3E49">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xamin</w:t>
      </w:r>
      <w:r w:rsidR="00CE3E49">
        <w:rPr>
          <w:rFonts w:ascii="BentonSans Comp Regular" w:hAnsi="BentonSans Comp Regular"/>
          <w:color w:val="000000" w:themeColor="text1"/>
          <w:sz w:val="20"/>
        </w:rPr>
        <w:t xml:space="preserve">ation of </w:t>
      </w:r>
      <w:r w:rsidRPr="0023102C">
        <w:rPr>
          <w:rFonts w:ascii="BentonSans Comp Regular" w:hAnsi="BentonSans Comp Regular"/>
          <w:color w:val="000000" w:themeColor="text1"/>
          <w:sz w:val="20"/>
        </w:rPr>
        <w:t xml:space="preserve">the connections between literature and culture.  Students are offered the opportunity to examine the roles that literature plays in reflecting, shaping, and challenging cultures.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r w:rsidRPr="0023102C">
        <w:rPr>
          <w:rFonts w:ascii="BentonSans Comp Regular" w:hAnsi="BentonSans Comp Regular"/>
          <w:i/>
          <w:color w:val="000000" w:themeColor="text1"/>
          <w:sz w:val="20"/>
        </w:rPr>
        <w:t xml:space="preserve"> </w:t>
      </w:r>
    </w:p>
    <w:p w14:paraId="4BFA7D89" w14:textId="77777777" w:rsidR="005F06A0" w:rsidRPr="0023102C" w:rsidRDefault="005F06A0" w:rsidP="00F33998">
      <w:pPr>
        <w:autoSpaceDE w:val="0"/>
        <w:autoSpaceDN w:val="0"/>
        <w:adjustRightInd w:val="0"/>
        <w:jc w:val="both"/>
        <w:rPr>
          <w:rFonts w:ascii="BentonSans Comp Regular" w:hAnsi="BentonSans Comp Regular"/>
          <w:b/>
          <w:color w:val="000000" w:themeColor="text1"/>
          <w:sz w:val="20"/>
        </w:rPr>
      </w:pPr>
    </w:p>
    <w:p w14:paraId="63AECA75" w14:textId="45F29AE1"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LBST 2213. Science, Technology, and Society. (3)</w:t>
      </w:r>
      <w:r w:rsidRPr="0023102C">
        <w:rPr>
          <w:rFonts w:ascii="BentonSans Comp Regular" w:hAnsi="BentonSans Comp Regular"/>
          <w:color w:val="000000" w:themeColor="text1"/>
          <w:sz w:val="20"/>
        </w:rPr>
        <w:t xml:space="preserve"> </w:t>
      </w:r>
      <w:r w:rsidR="00CE3E4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role of science and technology in society. The appreciation and understanding of science and the public policy issues related to science and technology. Issues such as science vs. pseudo-science, the ethics of science and technology, the methods of the sciences, the importance of major scientific discoveries, and public expectations of the sciences. </w:t>
      </w:r>
      <w:r w:rsidRPr="0023102C">
        <w:rPr>
          <w:rFonts w:ascii="BentonSans Comp Regular" w:hAnsi="BentonSans Comp Regular"/>
          <w:i/>
          <w:color w:val="000000" w:themeColor="text1"/>
          <w:sz w:val="20"/>
        </w:rPr>
        <w:t>May not be repeated for credit.</w:t>
      </w:r>
      <w:r w:rsidRPr="0023102C">
        <w:rPr>
          <w:rFonts w:ascii="BentonSans Comp Regular" w:hAnsi="BentonSans Comp Regular"/>
          <w:color w:val="000000" w:themeColor="text1"/>
          <w:szCs w:val="24"/>
        </w:rPr>
        <w:t xml:space="preserve">  </w:t>
      </w:r>
      <w:r w:rsidRPr="0023102C">
        <w:rPr>
          <w:rFonts w:ascii="BentonSans Comp Regular" w:hAnsi="BentonSans Comp Regular"/>
          <w:i/>
          <w:color w:val="000000" w:themeColor="text1"/>
          <w:sz w:val="20"/>
        </w:rPr>
        <w:t xml:space="preserve"> </w:t>
      </w:r>
    </w:p>
    <w:p w14:paraId="4399D49A"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b/>
          <w:color w:val="000000" w:themeColor="text1"/>
          <w:sz w:val="20"/>
          <w:szCs w:val="20"/>
        </w:rPr>
      </w:pPr>
    </w:p>
    <w:p w14:paraId="7F7DF993" w14:textId="2E2FC7FB"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LBST 2214. Issues of Health and Quality of Life. (3)</w:t>
      </w:r>
      <w:r w:rsidRPr="0023102C">
        <w:rPr>
          <w:rFonts w:ascii="BentonSans Comp Regular" w:hAnsi="BentonSans Comp Regular"/>
          <w:color w:val="000000" w:themeColor="text1"/>
          <w:sz w:val="20"/>
          <w:szCs w:val="20"/>
        </w:rPr>
        <w:t xml:space="preserve"> </w:t>
      </w:r>
      <w:r w:rsidR="00CE3E49">
        <w:rPr>
          <w:rFonts w:ascii="BentonSans Comp Regular" w:hAnsi="BentonSans Comp Regular"/>
          <w:color w:val="000000" w:themeColor="text1"/>
          <w:sz w:val="20"/>
          <w:szCs w:val="20"/>
        </w:rPr>
        <w:t xml:space="preserve"> </w:t>
      </w:r>
      <w:r w:rsidRPr="0023102C">
        <w:rPr>
          <w:rFonts w:ascii="BentonSans Comp Regular" w:hAnsi="BentonSans Comp Regular"/>
          <w:color w:val="000000" w:themeColor="text1"/>
          <w:sz w:val="20"/>
          <w:szCs w:val="20"/>
        </w:rPr>
        <w:t xml:space="preserve">A study of individual and social aspects of health. Analysis of individual health and illness behavior and theory; the social, political, and economic contexts of health and illness; and the broad cultural, ethical, and religious understandings of health and illness. </w:t>
      </w:r>
      <w:r w:rsidRPr="0023102C">
        <w:rPr>
          <w:rFonts w:ascii="BentonSans Comp Regular" w:hAnsi="BentonSans Comp Regular"/>
          <w:i/>
          <w:color w:val="000000" w:themeColor="text1"/>
          <w:sz w:val="20"/>
          <w:szCs w:val="20"/>
        </w:rPr>
        <w:t xml:space="preserve">May </w:t>
      </w:r>
      <w:r w:rsidRPr="0023102C">
        <w:rPr>
          <w:rFonts w:ascii="BentonSans Comp Regular" w:hAnsi="BentonSans Comp Regular"/>
          <w:i/>
          <w:color w:val="000000" w:themeColor="text1"/>
          <w:sz w:val="20"/>
        </w:rPr>
        <w:t>not</w:t>
      </w:r>
      <w:r w:rsidRPr="0023102C">
        <w:rPr>
          <w:rFonts w:ascii="BentonSans Comp Regular" w:hAnsi="BentonSans Comp Regular"/>
          <w:i/>
          <w:color w:val="000000" w:themeColor="text1"/>
          <w:sz w:val="20"/>
          <w:szCs w:val="20"/>
        </w:rPr>
        <w:t xml:space="preserve"> be repeated for credit.</w:t>
      </w:r>
      <w:r w:rsidRPr="0023102C">
        <w:rPr>
          <w:rFonts w:ascii="BentonSans Comp Regular" w:hAnsi="BentonSans Comp Regular"/>
          <w:color w:val="000000" w:themeColor="text1"/>
        </w:rPr>
        <w:t xml:space="preserve">  </w:t>
      </w:r>
    </w:p>
    <w:p w14:paraId="1EDC703E"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b/>
          <w:color w:val="000000" w:themeColor="text1"/>
          <w:sz w:val="20"/>
          <w:szCs w:val="20"/>
        </w:rPr>
      </w:pPr>
    </w:p>
    <w:p w14:paraId="09CACD79" w14:textId="47FCF5F6"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rPr>
      </w:pPr>
      <w:r w:rsidRPr="0023102C">
        <w:rPr>
          <w:rFonts w:ascii="BentonSans Comp Regular" w:hAnsi="BentonSans Comp Regular"/>
          <w:b/>
          <w:color w:val="000000" w:themeColor="text1"/>
          <w:sz w:val="20"/>
          <w:szCs w:val="20"/>
        </w:rPr>
        <w:t xml:space="preserve">LBST 2215. Citizenship. (3) (SL) </w:t>
      </w:r>
      <w:r w:rsidRPr="0023102C">
        <w:rPr>
          <w:rFonts w:ascii="BentonSans Comp Regular" w:hAnsi="BentonSans Comp Regular"/>
          <w:color w:val="000000" w:themeColor="text1"/>
          <w:sz w:val="20"/>
          <w:szCs w:val="20"/>
        </w:rPr>
        <w:t xml:space="preserve"> A study of the concept of citizenship as it has evolved in different cultures with an emphasis on scholarly understandings of the rights and responsibilities of citizenship. Includes an examination of the ethical dimensions of citizenship in political, social, and religious contexts.  Includes a service component that allows students to explore the relations of citizenship and public service.  During the semester the course meets a total of 27 hours for classroom lectures and discussions and requires completion of 25 hours of voluntary service in the community. </w:t>
      </w:r>
      <w:r w:rsidRPr="0023102C">
        <w:rPr>
          <w:rFonts w:ascii="BentonSans Comp Regular" w:hAnsi="BentonSans Comp Regular"/>
          <w:i/>
          <w:color w:val="000000" w:themeColor="text1"/>
          <w:sz w:val="20"/>
          <w:szCs w:val="20"/>
        </w:rPr>
        <w:t xml:space="preserve">May </w:t>
      </w:r>
      <w:r w:rsidRPr="0023102C">
        <w:rPr>
          <w:rFonts w:ascii="BentonSans Comp Regular" w:hAnsi="BentonSans Comp Regular"/>
          <w:i/>
          <w:color w:val="000000" w:themeColor="text1"/>
          <w:sz w:val="20"/>
        </w:rPr>
        <w:t>not</w:t>
      </w:r>
      <w:r w:rsidRPr="0023102C">
        <w:rPr>
          <w:rFonts w:ascii="BentonSans Comp Regular" w:hAnsi="BentonSans Comp Regular"/>
          <w:i/>
          <w:color w:val="000000" w:themeColor="text1"/>
          <w:sz w:val="20"/>
          <w:szCs w:val="20"/>
        </w:rPr>
        <w:t xml:space="preserve"> be repeated for credit.</w:t>
      </w:r>
      <w:r w:rsidRPr="0023102C">
        <w:rPr>
          <w:rFonts w:ascii="BentonSans Comp Regular" w:hAnsi="BentonSans Comp Regular"/>
          <w:color w:val="000000" w:themeColor="text1"/>
        </w:rPr>
        <w:t xml:space="preserve">  </w:t>
      </w:r>
    </w:p>
    <w:p w14:paraId="4E74B6EF" w14:textId="1B4301F3" w:rsidR="004B6518" w:rsidRPr="0023102C" w:rsidRDefault="004B6518" w:rsidP="00F33998">
      <w:pPr>
        <w:pStyle w:val="NormalWeb"/>
        <w:widowControl w:val="0"/>
        <w:spacing w:before="0" w:beforeAutospacing="0" w:after="0" w:afterAutospacing="0"/>
        <w:jc w:val="both"/>
        <w:rPr>
          <w:rFonts w:ascii="BentonSans Comp Regular" w:hAnsi="BentonSans Comp Regular"/>
          <w:color w:val="000000" w:themeColor="text1"/>
        </w:rPr>
      </w:pPr>
    </w:p>
    <w:p w14:paraId="74AE785A" w14:textId="40D32039" w:rsidR="004B6518" w:rsidRPr="0023102C" w:rsidRDefault="004B651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LBST 2301. Critical Thinking and Communication.</w:t>
      </w:r>
      <w:r w:rsidR="00045DC9" w:rsidRPr="0023102C">
        <w:rPr>
          <w:rFonts w:ascii="BentonSans Comp Regular" w:hAnsi="BentonSans Comp Regular"/>
          <w:b/>
          <w:color w:val="000000" w:themeColor="text1"/>
          <w:sz w:val="20"/>
          <w:szCs w:val="20"/>
        </w:rPr>
        <w:t xml:space="preserve"> </w:t>
      </w:r>
      <w:r w:rsidRPr="0023102C">
        <w:rPr>
          <w:rFonts w:ascii="BentonSans Comp Regular" w:hAnsi="BentonSans Comp Regular"/>
          <w:b/>
          <w:color w:val="000000" w:themeColor="text1"/>
          <w:sz w:val="20"/>
          <w:szCs w:val="20"/>
        </w:rPr>
        <w:t>(3)</w:t>
      </w:r>
      <w:r w:rsidRPr="0023102C">
        <w:rPr>
          <w:rFonts w:ascii="BentonSans Comp Regular" w:hAnsi="BentonSans Comp Regular"/>
          <w:color w:val="000000" w:themeColor="text1"/>
          <w:sz w:val="20"/>
          <w:szCs w:val="20"/>
        </w:rPr>
        <w:t xml:space="preserve">  Prerequisite(s): </w:t>
      </w:r>
      <w:r w:rsidR="006C60B5" w:rsidRPr="0023102C">
        <w:rPr>
          <w:rFonts w:ascii="BentonSans Comp Regular" w:hAnsi="BentonSans Comp Regular"/>
          <w:color w:val="000000" w:themeColor="text1"/>
          <w:sz w:val="20"/>
          <w:szCs w:val="20"/>
        </w:rPr>
        <w:t>Sophomore, Junior, or Senior standing</w:t>
      </w:r>
      <w:r w:rsidRPr="0023102C">
        <w:rPr>
          <w:rFonts w:ascii="BentonSans Comp Regular" w:hAnsi="BentonSans Comp Regular"/>
          <w:color w:val="000000" w:themeColor="text1"/>
          <w:sz w:val="20"/>
          <w:szCs w:val="20"/>
        </w:rPr>
        <w:t xml:space="preserve">; and </w:t>
      </w:r>
      <w:r w:rsidR="003B423E">
        <w:rPr>
          <w:rFonts w:ascii="BentonSans Comp Regular" w:hAnsi="BentonSans Comp Regular"/>
          <w:color w:val="000000" w:themeColor="text1"/>
          <w:sz w:val="20"/>
          <w:szCs w:val="20"/>
        </w:rPr>
        <w:t>WRDS 1103</w:t>
      </w:r>
      <w:r w:rsidRPr="0023102C">
        <w:rPr>
          <w:rFonts w:ascii="BentonSans Comp Regular" w:hAnsi="BentonSans Comp Regular"/>
          <w:color w:val="000000" w:themeColor="text1"/>
          <w:sz w:val="20"/>
          <w:szCs w:val="20"/>
        </w:rPr>
        <w:t xml:space="preserve"> or </w:t>
      </w:r>
      <w:r w:rsidR="003B423E">
        <w:rPr>
          <w:rFonts w:ascii="BentonSans Comp Regular" w:hAnsi="BentonSans Comp Regular"/>
          <w:color w:val="000000" w:themeColor="text1"/>
          <w:sz w:val="20"/>
          <w:szCs w:val="20"/>
        </w:rPr>
        <w:t>WRDS 1104</w:t>
      </w:r>
      <w:r w:rsidRPr="0023102C">
        <w:rPr>
          <w:rFonts w:ascii="BentonSans Comp Regular" w:hAnsi="BentonSans Comp Regular"/>
          <w:color w:val="000000" w:themeColor="text1"/>
          <w:sz w:val="20"/>
          <w:szCs w:val="20"/>
        </w:rPr>
        <w:t xml:space="preserve"> with a grade of C or above.  This Critical Thinking and Communication (CTC) course is part of an integrated First-Year Writing and Liberal Studies curriculum that develops critical thinking and communication skills.  Students undertake an inquiry process and build towards the preparation of a polished product at the end of the semester. The specific subject matter for sections of this course vary since the focus is on developing competencies.  </w:t>
      </w:r>
      <w:r w:rsidRPr="0023102C">
        <w:rPr>
          <w:rFonts w:ascii="BentonSans Comp Regular" w:hAnsi="BentonSans Comp Regular"/>
          <w:i/>
          <w:color w:val="000000" w:themeColor="text1"/>
          <w:sz w:val="20"/>
          <w:szCs w:val="20"/>
        </w:rPr>
        <w:t>May not be repeated for credit.</w:t>
      </w:r>
    </w:p>
    <w:bookmarkEnd w:id="10"/>
    <w:bookmarkEnd w:id="11"/>
    <w:p w14:paraId="4439515B"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5F2E4F3" w14:textId="77777777" w:rsidR="00281BE3" w:rsidRPr="0023102C" w:rsidRDefault="00281BE3" w:rsidP="00F33998">
      <w:pPr>
        <w:pBdr>
          <w:top w:val="single" w:sz="4" w:space="1" w:color="auto"/>
        </w:pBdr>
        <w:tabs>
          <w:tab w:val="left" w:pos="-1440"/>
          <w:tab w:val="left" w:pos="-720"/>
          <w:tab w:val="left" w:pos="0"/>
          <w:tab w:val="left" w:pos="230"/>
          <w:tab w:val="left" w:pos="384"/>
          <w:tab w:val="left" w:pos="768"/>
          <w:tab w:val="left" w:pos="1459"/>
          <w:tab w:val="left" w:pos="4992"/>
          <w:tab w:val="left" w:pos="522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Legal Studies (LEGL)</w:t>
      </w:r>
    </w:p>
    <w:p w14:paraId="324636C3" w14:textId="77777777" w:rsidR="00281BE3" w:rsidRPr="0023102C" w:rsidRDefault="00281BE3" w:rsidP="00F33998">
      <w:pPr>
        <w:tabs>
          <w:tab w:val="left" w:pos="-720"/>
          <w:tab w:val="left" w:pos="-18"/>
          <w:tab w:val="left" w:pos="270"/>
          <w:tab w:val="left" w:pos="768"/>
          <w:tab w:val="left" w:pos="1459"/>
          <w:tab w:val="left" w:pos="4992"/>
          <w:tab w:val="left" w:pos="5222"/>
        </w:tabs>
        <w:jc w:val="both"/>
        <w:rPr>
          <w:rFonts w:ascii="BentonSans Comp Regular" w:hAnsi="BentonSans Comp Regular"/>
          <w:b/>
          <w:color w:val="000000" w:themeColor="text1"/>
          <w:sz w:val="20"/>
        </w:rPr>
      </w:pPr>
    </w:p>
    <w:p w14:paraId="4AAFB3AD" w14:textId="664524D9"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1100. Introduction to Law and the Legal System. (3)</w:t>
      </w:r>
      <w:r w:rsidRPr="0023102C">
        <w:rPr>
          <w:rFonts w:ascii="BentonSans Comp Regular" w:hAnsi="BentonSans Comp Regular"/>
          <w:color w:val="000000" w:themeColor="text1"/>
          <w:sz w:val="20"/>
          <w:szCs w:val="20"/>
        </w:rPr>
        <w:t xml:space="preserve">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w:t>
      </w:r>
      <w:r w:rsidR="00570FC1" w:rsidRPr="00570FC1">
        <w:rPr>
          <w:rFonts w:ascii="BentonSans Comp Regular" w:hAnsi="BentonSans Comp Regular"/>
          <w:color w:val="000000" w:themeColor="text1"/>
          <w:sz w:val="20"/>
          <w:szCs w:val="20"/>
        </w:rPr>
        <w:t>Declared major at UNC Charlotte and Freshman, Sophomore, or Junior standing.</w:t>
      </w:r>
      <w:r w:rsidRPr="0023102C">
        <w:rPr>
          <w:rFonts w:ascii="BentonSans Comp Regular" w:hAnsi="BentonSans Comp Regular"/>
          <w:color w:val="000000" w:themeColor="text1"/>
          <w:sz w:val="20"/>
          <w:szCs w:val="20"/>
        </w:rPr>
        <w:t xml:space="preserve">  The study of the role of law in society, introducing students to the organization and operation of the American legal system, basic concepts of substantive and procedural law, cases, and statutes.</w:t>
      </w:r>
    </w:p>
    <w:p w14:paraId="518CCFB6" w14:textId="77777777" w:rsidR="00D92A52" w:rsidRPr="0023102C" w:rsidRDefault="00D92A52"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209471F" w14:textId="64335965"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 xml:space="preserve">LEGL 1105. Critical Thinking. (3) (W) </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PHIL 1105.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Fundamental skills of clear thinking that help students reason better during communication, problem-solving, and design, particularly as these integrate scientific/engineering efforts with social needs and values. Focuses on clarifying goals, identifying constraints, and generating and evaluating ideas or solutions.  Students are ineligible to take this course if credit has already been received for LEGL 1106.</w:t>
      </w:r>
    </w:p>
    <w:p w14:paraId="58FA271C"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FBB3584" w14:textId="18F0121D"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1106. Critical Thinking.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PHIL 1106.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Fundamental skills of clear thinking that help students reason better during communication, problem-solving, and design, particularly as these integrate scientific/engineering efforts with social needs and values.  Focuses on clarifying goals, identifying constraints, and generating and evaluating ideas or solutions.  Students are ineligible to take this course if credit has already been </w:t>
      </w:r>
      <w:r w:rsidRPr="0023102C">
        <w:rPr>
          <w:rFonts w:ascii="BentonSans Comp Regular" w:hAnsi="BentonSans Comp Regular"/>
          <w:color w:val="000000" w:themeColor="text1"/>
          <w:sz w:val="20"/>
          <w:szCs w:val="20"/>
        </w:rPr>
        <w:lastRenderedPageBreak/>
        <w:t>received for LEGL 1105.</w:t>
      </w:r>
    </w:p>
    <w:p w14:paraId="1C00C25A"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42CAF6A" w14:textId="3A07E928"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2103. Argumentation and Debate.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COMM 2103.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Introduction to the basic theory and skills of argumentation and debate. Assumptions of argumentation, evidence, reasoning, argument construction, cross-examination, refutation, and ethics included.</w:t>
      </w:r>
    </w:p>
    <w:p w14:paraId="2152629B"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09D99C4" w14:textId="79A089CE"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2105. Deductive Logic.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PHIL 2105.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Principles of deductive logic, both classical and symbolic, with emphasis on the use of formal logic in analysis of ordinary language discourse. </w:t>
      </w:r>
    </w:p>
    <w:p w14:paraId="6920DCA7"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CBDD49A" w14:textId="3529C955"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2131. Introduction to Forensic Psychology.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PSYC 2131.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Overview of the field of forensic psychology, including the history of the discipline, and legal and ethical issues such as criminal profiling, definition of “insanity,” eyewitness identification, and jury selection.</w:t>
      </w:r>
    </w:p>
    <w:p w14:paraId="0991DAEF"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57EF6A59" w14:textId="77777777" w:rsidR="00E67211" w:rsidRPr="0023102C" w:rsidRDefault="00E67211"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 xml:space="preserve">LEGL </w:t>
      </w:r>
      <w:r>
        <w:rPr>
          <w:rFonts w:ascii="BentonSans Comp Regular" w:hAnsi="BentonSans Comp Regular"/>
          <w:b/>
          <w:color w:val="000000" w:themeColor="text1"/>
          <w:sz w:val="20"/>
          <w:szCs w:val="20"/>
        </w:rPr>
        <w:t>2320</w:t>
      </w:r>
      <w:r w:rsidRPr="0023102C">
        <w:rPr>
          <w:rFonts w:ascii="BentonSans Comp Regular" w:hAnsi="BentonSans Comp Regular"/>
          <w:b/>
          <w:color w:val="000000" w:themeColor="text1"/>
          <w:sz w:val="20"/>
          <w:szCs w:val="20"/>
        </w:rPr>
        <w:t xml:space="preserve">. </w:t>
      </w:r>
      <w:r>
        <w:rPr>
          <w:rFonts w:ascii="BentonSans Comp Regular" w:hAnsi="BentonSans Comp Regular"/>
          <w:b/>
          <w:color w:val="000000" w:themeColor="text1"/>
          <w:sz w:val="20"/>
          <w:szCs w:val="20"/>
        </w:rPr>
        <w:t>Introduction to</w:t>
      </w:r>
      <w:r w:rsidRPr="0023102C">
        <w:rPr>
          <w:rFonts w:ascii="BentonSans Comp Regular" w:hAnsi="BentonSans Comp Regular"/>
          <w:b/>
          <w:color w:val="000000" w:themeColor="text1"/>
          <w:sz w:val="20"/>
          <w:szCs w:val="20"/>
        </w:rPr>
        <w:t xml:space="preserve"> Courts. (3)</w:t>
      </w:r>
      <w:r w:rsidRPr="0023102C">
        <w:rPr>
          <w:rFonts w:ascii="BentonSans Comp Regular" w:hAnsi="BentonSans Comp Regular"/>
          <w:color w:val="000000" w:themeColor="text1"/>
          <w:sz w:val="20"/>
          <w:szCs w:val="20"/>
        </w:rPr>
        <w:t xml:space="preserve">  Cross-listed Course(s): CJUS 2320.  Prerequisite(s): Legal Studies minor and Junior or Senior standing.  Analysis of the court area of criminal justice with emphasis on social science literature concerning prosecutors, defense attorneys, judges, juries, and court reform policies.</w:t>
      </w:r>
    </w:p>
    <w:p w14:paraId="16CFB313" w14:textId="77777777" w:rsidR="00E67211" w:rsidRPr="0023102C" w:rsidRDefault="00E67211"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B88C523" w14:textId="46AF4731"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3000</w:t>
      </w:r>
      <w:r w:rsidR="00D92A52" w:rsidRPr="0023102C">
        <w:rPr>
          <w:rFonts w:ascii="BentonSans Comp Regular" w:hAnsi="BentonSans Comp Regular"/>
          <w:b/>
          <w:color w:val="000000" w:themeColor="text1"/>
          <w:sz w:val="20"/>
          <w:szCs w:val="20"/>
        </w:rPr>
        <w:t>.</w:t>
      </w:r>
      <w:r w:rsidRPr="0023102C">
        <w:rPr>
          <w:rFonts w:ascii="BentonSans Comp Regular" w:hAnsi="BentonSans Comp Regular"/>
          <w:b/>
          <w:color w:val="000000" w:themeColor="text1"/>
          <w:sz w:val="20"/>
          <w:szCs w:val="20"/>
        </w:rPr>
        <w:t xml:space="preserve"> Topics in Legal Studies. (3)</w:t>
      </w:r>
      <w:r w:rsidRPr="0023102C">
        <w:rPr>
          <w:rFonts w:ascii="BentonSans Comp Regular" w:hAnsi="BentonSans Comp Regular"/>
          <w:color w:val="000000" w:themeColor="text1"/>
          <w:sz w:val="20"/>
          <w:szCs w:val="20"/>
        </w:rPr>
        <w:t xml:space="preserve">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An intensive study of a specialized substantive legal area.  The particular topic investigated may vary from semester to semester.</w:t>
      </w:r>
      <w:r w:rsidR="00076152">
        <w:rPr>
          <w:rFonts w:ascii="BentonSans Comp Regular" w:hAnsi="BentonSans Comp Regular"/>
          <w:color w:val="000000" w:themeColor="text1"/>
          <w:sz w:val="20"/>
          <w:szCs w:val="20"/>
        </w:rPr>
        <w:t xml:space="preserve">  </w:t>
      </w:r>
      <w:r w:rsidR="00076152" w:rsidRPr="00076152">
        <w:rPr>
          <w:rFonts w:ascii="BentonSans Comp Regular" w:hAnsi="BentonSans Comp Regular"/>
          <w:i/>
          <w:color w:val="000000" w:themeColor="text1"/>
          <w:sz w:val="20"/>
          <w:szCs w:val="20"/>
        </w:rPr>
        <w:t>May be repeated with change of topic.</w:t>
      </w:r>
    </w:p>
    <w:p w14:paraId="08FFA00B"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51AB6EAE" w14:textId="341C5A01"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3100. Topics in Legal Skills. (3)</w:t>
      </w:r>
      <w:r w:rsidRPr="0023102C">
        <w:rPr>
          <w:rFonts w:ascii="BentonSans Comp Regular" w:hAnsi="BentonSans Comp Regular"/>
          <w:color w:val="000000" w:themeColor="text1"/>
          <w:sz w:val="20"/>
          <w:szCs w:val="20"/>
        </w:rPr>
        <w:t xml:space="preserve">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An intensive study of a specialized legal skill area.  The particular topic investigated may vary from semester to semester.</w:t>
      </w:r>
      <w:r w:rsidR="00076152">
        <w:rPr>
          <w:rFonts w:ascii="BentonSans Comp Regular" w:hAnsi="BentonSans Comp Regular"/>
          <w:color w:val="000000" w:themeColor="text1"/>
          <w:sz w:val="20"/>
          <w:szCs w:val="20"/>
        </w:rPr>
        <w:t xml:space="preserve">  </w:t>
      </w:r>
      <w:r w:rsidR="00076152" w:rsidRPr="00076152">
        <w:rPr>
          <w:rFonts w:ascii="BentonSans Comp Regular" w:hAnsi="BentonSans Comp Regular"/>
          <w:i/>
          <w:color w:val="000000" w:themeColor="text1"/>
          <w:sz w:val="20"/>
          <w:szCs w:val="20"/>
        </w:rPr>
        <w:t>May be repeated with change of topic.</w:t>
      </w:r>
    </w:p>
    <w:p w14:paraId="38C1FB41"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732DE82" w14:textId="5A791710"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3113. Constitutional Law and Policy.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POLS 3114.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Development of American constitutionalism (especially federalism and the separation of powers) with major emphasis on constitutional law as a form of public policy and the U.S. Supreme Court as a policy maker.</w:t>
      </w:r>
    </w:p>
    <w:p w14:paraId="658EE230"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A28679C" w14:textId="6740C664"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3115. Civil Rights and Liberties.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POLS 3115.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Utilizes public policy analysis to illuminate judicial decisions and opinions relating to contemporary civil rights and liberties.</w:t>
      </w:r>
    </w:p>
    <w:p w14:paraId="7B1BD011"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50A1AE0" w14:textId="35002BA8"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3116. Judicial Process.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POLS 3116.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Introduction to the nature and functions of law; survey of Supreme Court decision making.</w:t>
      </w:r>
    </w:p>
    <w:p w14:paraId="1FB60993"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59A0C2B" w14:textId="6ADADAB0"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3117. Gender and the Law.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POLS 3117.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Examines the role gender plays in various aspects of the legal system in the United States.  Topics include: the statutory and constitutional provisions that govern discrimination based on gender (e.g., Title VII, the 14th Amendment Equal protection clause) and the role that gender plays in judicial decision making (e.g., the influence of judge, attorney, party, and juror gender on legal outcomes).</w:t>
      </w:r>
    </w:p>
    <w:p w14:paraId="21D19734"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0A2679B" w14:textId="6BC9AA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3137. International Human Rights.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w:t>
      </w:r>
      <w:r w:rsidRPr="0023102C">
        <w:rPr>
          <w:rFonts w:ascii="BentonSans Comp Regular" w:hAnsi="BentonSans Comp Regular"/>
          <w:color w:val="000000" w:themeColor="text1"/>
          <w:sz w:val="20"/>
          <w:szCs w:val="20"/>
        </w:rPr>
        <w:t xml:space="preserve">INTL 3137 and POLS 3137.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Introduction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716D643F"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CABB4E9" w14:textId="6165BEE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 xml:space="preserve">LEGL 3141. Organizational Communication. (3)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COMM 3141.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and COMM 2100.  Examines the importance of the operation of communication processes within organizations and between organizations and their environments.</w:t>
      </w:r>
    </w:p>
    <w:p w14:paraId="3247FC94"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EB17A82" w14:textId="60625FD4"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3162. International Law.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POLS 3162.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Historical and political analysis of the sources and development of international law. Particular attention is given to the role of modern international law in the relations of nation-states and its application to contemporary global problems.</w:t>
      </w:r>
    </w:p>
    <w:p w14:paraId="49B57E4E"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52BB4F33" w14:textId="47C68546"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3175. Philosophy of Law.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POLS 3175.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Philosophy underlying the legal system and the Anglo-American practice of law. Topics include: what is “law;” obligation to obey the law, liberty, privacy and tolerance; and criminal responsibility and punishment.</w:t>
      </w:r>
    </w:p>
    <w:p w14:paraId="76DA41B3" w14:textId="77777777" w:rsidR="0043631C" w:rsidRPr="0023102C" w:rsidRDefault="0043631C"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E1758A1" w14:textId="1090C4F9"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3239. Ethics Bowl Prep. (3) (O,W)</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PHIL 3239.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Preparation for participation on the University’s Ethics Bowl Team.  Training in ethical theory and argumentation.  Oral and written practice, both individually and collaboratively, presenting sample case studies.</w:t>
      </w:r>
    </w:p>
    <w:p w14:paraId="50AFE1D8"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677EEA5" w14:textId="0864EF6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3240. Ethics Bowl. (3) (O,W)</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PHIL 3240.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LEGL 3239 and Legal Studies minor.  Students prepare for and participate in the Mid-Atlantic Regional Ethics Bowl competition. Students intensively research cases (developed by the Intercollegiate Ethics Bowl), and work both collaboratively and individually on written case analyses. Significant amounts of in-class time scrimmaging and working on public-speaking and oral communication skills.</w:t>
      </w:r>
    </w:p>
    <w:p w14:paraId="420AD4E2"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495AAA2" w14:textId="53B4F600" w:rsidR="000C65EF" w:rsidRPr="00A04133" w:rsidRDefault="000C65EF" w:rsidP="00F33998">
      <w:pPr>
        <w:pStyle w:val="NormalWeb"/>
        <w:widowControl w:val="0"/>
        <w:spacing w:before="0" w:beforeAutospacing="0" w:after="0" w:afterAutospacing="0"/>
        <w:jc w:val="both"/>
        <w:rPr>
          <w:rFonts w:ascii="BentonSans Comp Regular" w:hAnsi="BentonSans Comp Regular"/>
          <w:i/>
          <w:color w:val="000000" w:themeColor="text1"/>
          <w:sz w:val="20"/>
          <w:szCs w:val="20"/>
        </w:rPr>
      </w:pPr>
      <w:r w:rsidRPr="0023102C">
        <w:rPr>
          <w:rFonts w:ascii="BentonSans Comp Regular" w:hAnsi="BentonSans Comp Regular"/>
          <w:b/>
          <w:color w:val="000000" w:themeColor="text1"/>
          <w:sz w:val="20"/>
          <w:szCs w:val="20"/>
        </w:rPr>
        <w:t xml:space="preserve">LEGL 3241. </w:t>
      </w:r>
      <w:r w:rsidR="00A04133" w:rsidRPr="00A04133">
        <w:rPr>
          <w:rFonts w:ascii="BentonSans Comp Regular" w:hAnsi="BentonSans Comp Regular"/>
          <w:b/>
          <w:color w:val="000000" w:themeColor="text1"/>
          <w:sz w:val="20"/>
          <w:szCs w:val="20"/>
        </w:rPr>
        <w:t>Race and the Law</w:t>
      </w:r>
      <w:r w:rsidRPr="0023102C">
        <w:rPr>
          <w:rFonts w:ascii="BentonSans Comp Regular" w:hAnsi="BentonSans Comp Regular"/>
          <w:b/>
          <w:color w:val="000000" w:themeColor="text1"/>
          <w:sz w:val="20"/>
          <w:szCs w:val="20"/>
        </w:rPr>
        <w:t>.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AFRS 3240 and HIST 3240.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w:t>
      </w:r>
      <w:r w:rsidR="00A04133" w:rsidRPr="00A04133">
        <w:rPr>
          <w:rFonts w:ascii="BentonSans Comp Regular" w:hAnsi="BentonSans Comp Regular"/>
          <w:color w:val="000000" w:themeColor="text1"/>
          <w:sz w:val="20"/>
          <w:szCs w:val="20"/>
        </w:rPr>
        <w:t>Explores the unique role law has played in establishing the status of persons of African descent in the Americas, with a focus on the United States.  Students investigate how the legal history of African Americans has shaped American race relations over the past 400 years by tracing the evolution of race, racism, and racial formations as a function of America's legal system.</w:t>
      </w:r>
      <w:r w:rsidR="00A04133">
        <w:rPr>
          <w:rFonts w:ascii="BentonSans Comp Regular" w:hAnsi="BentonSans Comp Regular"/>
          <w:color w:val="000000" w:themeColor="text1"/>
          <w:sz w:val="20"/>
          <w:szCs w:val="20"/>
        </w:rPr>
        <w:t xml:space="preserve">  </w:t>
      </w:r>
      <w:r w:rsidR="00A04133" w:rsidRPr="00A04133">
        <w:rPr>
          <w:rFonts w:ascii="BentonSans Comp Regular" w:hAnsi="BentonSans Comp Regular"/>
          <w:i/>
          <w:color w:val="000000" w:themeColor="text1"/>
          <w:sz w:val="20"/>
          <w:szCs w:val="20"/>
        </w:rPr>
        <w:t>May be repeated for credit.</w:t>
      </w:r>
    </w:p>
    <w:p w14:paraId="6CBFDC18"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3FE87AF" w14:textId="77777777" w:rsidR="00147808" w:rsidRPr="0023102C" w:rsidRDefault="0014780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w:t>
      </w:r>
      <w:r>
        <w:rPr>
          <w:rFonts w:ascii="BentonSans Comp Regular" w:hAnsi="BentonSans Comp Regular"/>
          <w:b/>
          <w:color w:val="000000" w:themeColor="text1"/>
          <w:sz w:val="20"/>
          <w:szCs w:val="20"/>
        </w:rPr>
        <w:t>320</w:t>
      </w:r>
      <w:r w:rsidRPr="0023102C">
        <w:rPr>
          <w:rFonts w:ascii="BentonSans Comp Regular" w:hAnsi="BentonSans Comp Regular"/>
          <w:b/>
          <w:color w:val="000000" w:themeColor="text1"/>
          <w:sz w:val="20"/>
          <w:szCs w:val="20"/>
        </w:rPr>
        <w:t>. Criminal Justice and the Law. (3)</w:t>
      </w:r>
      <w:r w:rsidRPr="0023102C">
        <w:rPr>
          <w:rFonts w:ascii="BentonSans Comp Regular" w:hAnsi="BentonSans Comp Regular"/>
          <w:color w:val="000000" w:themeColor="text1"/>
          <w:sz w:val="20"/>
          <w:szCs w:val="20"/>
        </w:rPr>
        <w:t xml:space="preserve">  Cross-listed Course(s): CJUS 3320.  Prerequisite(s): Legal Studies minor and Junior or Senior standing.  Nature and development of criminal law including the concepts of criminal liability, responsibility, and capacity; comprehensive analysis of the various crimes against persons, property, and morality.</w:t>
      </w:r>
    </w:p>
    <w:p w14:paraId="06A846F4" w14:textId="77777777" w:rsidR="00147808" w:rsidRPr="0023102C" w:rsidRDefault="0014780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B23966C" w14:textId="77777777" w:rsidR="00051C78" w:rsidRPr="0023102C" w:rsidRDefault="00051C7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w:t>
      </w:r>
      <w:r>
        <w:rPr>
          <w:rFonts w:ascii="BentonSans Comp Regular" w:hAnsi="BentonSans Comp Regular"/>
          <w:b/>
          <w:color w:val="000000" w:themeColor="text1"/>
          <w:sz w:val="20"/>
          <w:szCs w:val="20"/>
        </w:rPr>
        <w:t>321</w:t>
      </w:r>
      <w:r w:rsidRPr="0023102C">
        <w:rPr>
          <w:rFonts w:ascii="BentonSans Comp Regular" w:hAnsi="BentonSans Comp Regular"/>
          <w:b/>
          <w:color w:val="000000" w:themeColor="text1"/>
          <w:sz w:val="20"/>
          <w:szCs w:val="20"/>
        </w:rPr>
        <w:t>. Criminal Procedure. (3)</w:t>
      </w:r>
      <w:r w:rsidRPr="0023102C">
        <w:rPr>
          <w:rFonts w:ascii="BentonSans Comp Regular" w:hAnsi="BentonSans Comp Regular"/>
          <w:color w:val="000000" w:themeColor="text1"/>
          <w:sz w:val="20"/>
          <w:szCs w:val="20"/>
        </w:rPr>
        <w:t xml:space="preserve">  Cross-listed Course(s): CJUS 3321.  Prerequisite(s): Legal Studies minor and Junior or Senior standing.  </w:t>
      </w:r>
      <w:r w:rsidRPr="0023102C">
        <w:rPr>
          <w:rFonts w:ascii="BentonSans Comp Regular" w:hAnsi="BentonSans Comp Regular"/>
          <w:color w:val="000000" w:themeColor="text1"/>
          <w:sz w:val="20"/>
          <w:szCs w:val="20"/>
        </w:rPr>
        <w:lastRenderedPageBreak/>
        <w:t>Examines the rules that govern everyday operation of the criminal justice system from investigation to appeal.</w:t>
      </w:r>
    </w:p>
    <w:p w14:paraId="5F4E7C48" w14:textId="77777777" w:rsidR="00051C78" w:rsidRPr="0023102C" w:rsidRDefault="00051C78"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4FFDCF1E" w14:textId="77777777" w:rsidR="00335ED4" w:rsidRPr="0023102C" w:rsidRDefault="00335ED4"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Pr>
          <w:rFonts w:ascii="BentonSans Comp Regular" w:hAnsi="BentonSans Comp Regular"/>
          <w:b/>
          <w:color w:val="000000" w:themeColor="text1"/>
          <w:sz w:val="20"/>
          <w:szCs w:val="20"/>
        </w:rPr>
        <w:t>LEGL 3354</w:t>
      </w:r>
      <w:r w:rsidRPr="0023102C">
        <w:rPr>
          <w:rFonts w:ascii="BentonSans Comp Regular" w:hAnsi="BentonSans Comp Regular"/>
          <w:b/>
          <w:color w:val="000000" w:themeColor="text1"/>
          <w:sz w:val="20"/>
          <w:szCs w:val="20"/>
        </w:rPr>
        <w:t>. Punishment and Freedom. (3)</w:t>
      </w:r>
      <w:r w:rsidRPr="0023102C">
        <w:rPr>
          <w:rFonts w:ascii="BentonSans Comp Regular" w:hAnsi="BentonSans Comp Regular"/>
          <w:color w:val="000000" w:themeColor="text1"/>
          <w:sz w:val="20"/>
          <w:szCs w:val="20"/>
        </w:rPr>
        <w:t xml:space="preserve">  Cross-listed Course(s): CJUS 3354 and HONR 3700-H01.  Prerequisite(s): Legal Studies minor and Junior or Senior standing.  Examines the manner in which the notions of freedom and punishment are fundamentally bound to one another, and how, at their intersections, these constructs are the source of considerable speculation regarding consumerism, democracy, capitalism, and ethics.</w:t>
      </w:r>
    </w:p>
    <w:p w14:paraId="56FF9973" w14:textId="77777777" w:rsidR="00335ED4" w:rsidRDefault="00335ED4"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9FB0F46" w14:textId="0C54205B" w:rsidR="009C7D69" w:rsidRPr="0023102C" w:rsidRDefault="009C7D69"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 xml:space="preserve">LEGL </w:t>
      </w:r>
      <w:r>
        <w:rPr>
          <w:rFonts w:ascii="BentonSans Comp Regular" w:hAnsi="BentonSans Comp Regular"/>
          <w:b/>
          <w:color w:val="000000" w:themeColor="text1"/>
          <w:sz w:val="20"/>
          <w:szCs w:val="20"/>
        </w:rPr>
        <w:t>3363</w:t>
      </w:r>
      <w:r w:rsidRPr="0023102C">
        <w:rPr>
          <w:rFonts w:ascii="BentonSans Comp Regular" w:hAnsi="BentonSans Comp Regular"/>
          <w:b/>
          <w:color w:val="000000" w:themeColor="text1"/>
          <w:sz w:val="20"/>
          <w:szCs w:val="20"/>
        </w:rPr>
        <w:t>. Mediation and Conflict Resolution. (3) (O)</w:t>
      </w:r>
      <w:r w:rsidRPr="0023102C">
        <w:rPr>
          <w:rFonts w:ascii="BentonSans Comp Regular" w:hAnsi="BentonSans Comp Regular"/>
          <w:color w:val="000000" w:themeColor="text1"/>
          <w:sz w:val="20"/>
          <w:szCs w:val="20"/>
        </w:rPr>
        <w:t xml:space="preserve">  Cross-listed Course(s): CJUS 3363.  Prerequisite(s): Legal Studies minor and Junior or Senior standing.  Introduction to conflict and dispute resolution, with a specific emphasis on mediation. </w:t>
      </w:r>
      <w:r w:rsidR="00E61010">
        <w:rPr>
          <w:rFonts w:ascii="BentonSans Comp Regular" w:hAnsi="BentonSans Comp Regular"/>
          <w:color w:val="000000" w:themeColor="text1"/>
          <w:sz w:val="20"/>
          <w:szCs w:val="20"/>
        </w:rPr>
        <w:t xml:space="preserve"> </w:t>
      </w:r>
      <w:r w:rsidRPr="0023102C">
        <w:rPr>
          <w:rFonts w:ascii="BentonSans Comp Regular" w:hAnsi="BentonSans Comp Regular"/>
          <w:color w:val="000000" w:themeColor="text1"/>
          <w:sz w:val="20"/>
          <w:szCs w:val="20"/>
        </w:rPr>
        <w:t>Course format includes lecture, case studies, and practice mediation role plays with instructor and peer feedback.</w:t>
      </w:r>
    </w:p>
    <w:p w14:paraId="5F85E23F" w14:textId="77777777" w:rsidR="009C7D69" w:rsidRPr="0023102C" w:rsidRDefault="009C7D69"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0B41EF4" w14:textId="6CD93120"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3510. Advanced Logic.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PHIL 3510.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Advanced systems of logic, with emphasis upon symbolic logic and formal systematic characteristics such as axiomatics and proof techniques.</w:t>
      </w:r>
    </w:p>
    <w:p w14:paraId="79146382"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1E3A6F82" w14:textId="6FBC99E6"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3810. Social and Political Philosophy.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PHIL 3810 and POLS 3177.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Examination of basic concepts involved in understanding the nature and structure of political and social formations.  Issues may include topics such as justice, human rights, the nature of political power, and the relations between individuals and political/social institutions.  Readings from historical and/or contemporary sources, and may include figures such as Plato, Hobbes, Marx, Rawls, Arendt, Foucault</w:t>
      </w:r>
      <w:r w:rsidR="00A36E17" w:rsidRPr="0023102C">
        <w:rPr>
          <w:rFonts w:ascii="BentonSans Comp Regular" w:hAnsi="BentonSans Comp Regular"/>
          <w:color w:val="000000" w:themeColor="text1"/>
          <w:sz w:val="20"/>
          <w:szCs w:val="20"/>
        </w:rPr>
        <w:t>,</w:t>
      </w:r>
      <w:r w:rsidRPr="0023102C">
        <w:rPr>
          <w:rFonts w:ascii="BentonSans Comp Regular" w:hAnsi="BentonSans Comp Regular"/>
          <w:color w:val="000000" w:themeColor="text1"/>
          <w:sz w:val="20"/>
          <w:szCs w:val="20"/>
        </w:rPr>
        <w:t xml:space="preserve"> and Butler.</w:t>
      </w:r>
    </w:p>
    <w:p w14:paraId="42D49CAD"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718B7981" w14:textId="26D0582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4101. Media and the Law.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COMM 4101.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Survey of legal rights, restrictions, and ethical considerations in field of communication including the First Amendment, libel, invasion of privacy, obscenity law, regulation of electronic media, relationships between media and judiciary.</w:t>
      </w:r>
    </w:p>
    <w:p w14:paraId="0EC12FD8"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4552D30" w14:textId="276C9BF2"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4110. North Carolina Student Legislature. (3) (O,W)</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POLS 4110.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and permission of instructor.  Practicum including workshops, seminars, and guest speakers on legislative process and research, parliamentary procedure, and resolution and bill drafting; participation in an interim council debate at one of the member campuses for one weekend each month during the semester and participation in the NCSL annual session in Raleigh.</w:t>
      </w:r>
    </w:p>
    <w:p w14:paraId="72B35B5B" w14:textId="77777777"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C1440BB" w14:textId="348325C9" w:rsidR="000C65EF" w:rsidRPr="0023102C" w:rsidRDefault="000C65EF"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LEGL 4265. Social Psychology of Law. (3) (W)</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SOCY 4265 and SOCY 4765.  </w:t>
      </w:r>
      <w:r w:rsidR="0014669A" w:rsidRPr="0023102C">
        <w:rPr>
          <w:rFonts w:ascii="BentonSans Comp Regular" w:hAnsi="BentonSans Comp Regular"/>
          <w:color w:val="000000" w:themeColor="text1"/>
          <w:sz w:val="20"/>
          <w:szCs w:val="20"/>
        </w:rPr>
        <w:t>Prerequisite(s):</w:t>
      </w:r>
      <w:r w:rsidRPr="0023102C">
        <w:rPr>
          <w:rFonts w:ascii="BentonSans Comp Regular" w:hAnsi="BentonSans Comp Regular"/>
          <w:color w:val="000000" w:themeColor="text1"/>
          <w:sz w:val="20"/>
          <w:szCs w:val="20"/>
        </w:rPr>
        <w:t xml:space="preserve"> Legal Studies minor.  Systematic analysis and application of theoretical and empirical research pertaining to the social psychological study of law.</w:t>
      </w:r>
    </w:p>
    <w:p w14:paraId="20040AA5" w14:textId="77777777" w:rsidR="00FF7D25" w:rsidRPr="0023102C" w:rsidRDefault="00FF7D25"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24C4423E" w14:textId="77777777" w:rsidR="001D04BC" w:rsidRPr="0023102C" w:rsidRDefault="001D04BC"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Pr>
          <w:rFonts w:ascii="BentonSans Comp Regular" w:hAnsi="BentonSans Comp Regular"/>
          <w:b/>
          <w:color w:val="000000" w:themeColor="text1"/>
          <w:sz w:val="20"/>
          <w:szCs w:val="20"/>
        </w:rPr>
        <w:t>LEGL 4320</w:t>
      </w:r>
      <w:r w:rsidRPr="0023102C">
        <w:rPr>
          <w:rFonts w:ascii="BentonSans Comp Regular" w:hAnsi="BentonSans Comp Regular"/>
          <w:b/>
          <w:color w:val="000000" w:themeColor="text1"/>
          <w:sz w:val="20"/>
          <w:szCs w:val="20"/>
        </w:rPr>
        <w:t>. Evidence. (3) (O,W)</w:t>
      </w:r>
      <w:r w:rsidRPr="0023102C">
        <w:rPr>
          <w:rFonts w:ascii="BentonSans Comp Regular" w:hAnsi="BentonSans Comp Regular"/>
          <w:color w:val="000000" w:themeColor="text1"/>
          <w:sz w:val="20"/>
          <w:szCs w:val="20"/>
        </w:rPr>
        <w:t xml:space="preserve">  Cross-listed Course(s): CJUS 4320.  Prerequisite(s): Legal Studies minor and Junior or Senior standing.  A critical examination of the use of evidence within the criminal courtroom.  Emphasis placed on the rules of courtroom evidence with particular attention to the proper search and seizure of evidence.</w:t>
      </w:r>
    </w:p>
    <w:p w14:paraId="182E0A36" w14:textId="77777777" w:rsidR="001D04BC" w:rsidRPr="0023102C" w:rsidRDefault="001D04BC"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56192512" w14:textId="77777777" w:rsidR="005F06A0" w:rsidRPr="0023102C" w:rsidRDefault="008464C2" w:rsidP="00F33998">
      <w:pPr>
        <w:pStyle w:val="NormalWeb"/>
        <w:keepNext/>
        <w:keepLines/>
        <w:widowControl w:val="0"/>
        <w:pBdr>
          <w:top w:val="single" w:sz="4" w:space="1" w:color="auto"/>
        </w:pBdr>
        <w:spacing w:before="0" w:beforeAutospacing="0" w:after="0" w:afterAutospacing="0"/>
        <w:rPr>
          <w:rFonts w:ascii="BentonSans Comp Regular" w:hAnsi="BentonSans Comp Regular"/>
          <w:b/>
          <w:color w:val="000000" w:themeColor="text1"/>
          <w:sz w:val="32"/>
          <w:szCs w:val="20"/>
        </w:rPr>
      </w:pPr>
      <w:r w:rsidRPr="0023102C">
        <w:rPr>
          <w:rFonts w:ascii="BentonSans Comp Regular" w:hAnsi="BentonSans Comp Regular"/>
          <w:b/>
          <w:color w:val="000000" w:themeColor="text1"/>
          <w:sz w:val="32"/>
          <w:szCs w:val="20"/>
        </w:rPr>
        <w:t xml:space="preserve">Latin American Studies </w:t>
      </w:r>
      <w:r w:rsidR="005F06A0" w:rsidRPr="0023102C">
        <w:rPr>
          <w:rFonts w:ascii="BentonSans Comp Regular" w:hAnsi="BentonSans Comp Regular"/>
          <w:b/>
          <w:color w:val="000000" w:themeColor="text1"/>
          <w:sz w:val="32"/>
          <w:szCs w:val="20"/>
        </w:rPr>
        <w:t>(LTAM)</w:t>
      </w:r>
    </w:p>
    <w:p w14:paraId="1DB0082C" w14:textId="77777777" w:rsidR="005F06A0" w:rsidRPr="0023102C" w:rsidRDefault="005F06A0" w:rsidP="00F33998">
      <w:pPr>
        <w:pStyle w:val="NormalWeb"/>
        <w:keepNext/>
        <w:keepLines/>
        <w:widowControl w:val="0"/>
        <w:spacing w:before="0" w:beforeAutospacing="0" w:after="0" w:afterAutospacing="0"/>
        <w:jc w:val="both"/>
        <w:rPr>
          <w:rFonts w:ascii="BentonSans Comp Regular" w:hAnsi="BentonSans Comp Regular"/>
          <w:b/>
          <w:color w:val="000000" w:themeColor="text1"/>
          <w:sz w:val="20"/>
          <w:szCs w:val="20"/>
        </w:rPr>
      </w:pPr>
    </w:p>
    <w:p w14:paraId="0536314B" w14:textId="77777777" w:rsidR="005F06A0" w:rsidRPr="0023102C" w:rsidRDefault="005F06A0" w:rsidP="00F33998">
      <w:pPr>
        <w:pStyle w:val="NormalWeb"/>
        <w:keepNext/>
        <w:keepLines/>
        <w:widowControl w:val="0"/>
        <w:spacing w:before="0" w:beforeAutospacing="0" w:after="0" w:afterAutospacing="0"/>
        <w:jc w:val="both"/>
        <w:rPr>
          <w:rFonts w:ascii="BentonSans Comp Regular" w:hAnsi="BentonSans Comp Regular"/>
          <w:i/>
          <w:color w:val="000000" w:themeColor="text1"/>
          <w:sz w:val="20"/>
          <w:szCs w:val="20"/>
        </w:rPr>
      </w:pPr>
      <w:r w:rsidRPr="0023102C">
        <w:rPr>
          <w:rFonts w:ascii="BentonSans Comp Regular" w:hAnsi="BentonSans Comp Regular"/>
          <w:b/>
          <w:color w:val="000000" w:themeColor="text1"/>
          <w:sz w:val="20"/>
          <w:szCs w:val="20"/>
        </w:rPr>
        <w:t>LTAM 1100. Introduction to Latin America. (3) (O)</w:t>
      </w:r>
      <w:r w:rsidRPr="0023102C">
        <w:rPr>
          <w:rFonts w:ascii="BentonSans Comp Regular" w:hAnsi="BentonSans Comp Regular"/>
          <w:color w:val="000000" w:themeColor="text1"/>
          <w:sz w:val="20"/>
          <w:szCs w:val="20"/>
        </w:rPr>
        <w:t xml:space="preserve"> </w:t>
      </w:r>
      <w:r w:rsidR="009C7F85" w:rsidRPr="0023102C">
        <w:rPr>
          <w:rFonts w:ascii="BentonSans Comp Regular" w:hAnsi="BentonSans Comp Regular"/>
          <w:color w:val="000000" w:themeColor="text1"/>
          <w:sz w:val="20"/>
          <w:szCs w:val="20"/>
        </w:rPr>
        <w:t xml:space="preserve"> </w:t>
      </w:r>
      <w:r w:rsidRPr="0023102C">
        <w:rPr>
          <w:rFonts w:ascii="BentonSans Comp Regular" w:hAnsi="BentonSans Comp Regular"/>
          <w:color w:val="000000" w:themeColor="text1"/>
          <w:sz w:val="20"/>
          <w:szCs w:val="20"/>
        </w:rPr>
        <w:t xml:space="preserve">An introductory, interdisciplinary survey of the field of Latin American Studies.  </w:t>
      </w:r>
      <w:r w:rsidR="009C7F85" w:rsidRPr="0023102C">
        <w:rPr>
          <w:rFonts w:ascii="BentonSans Comp Regular" w:hAnsi="BentonSans Comp Regular"/>
          <w:color w:val="000000" w:themeColor="text1"/>
          <w:sz w:val="20"/>
          <w:szCs w:val="20"/>
        </w:rPr>
        <w:t>F</w:t>
      </w:r>
      <w:r w:rsidRPr="0023102C">
        <w:rPr>
          <w:rFonts w:ascii="BentonSans Comp Regular" w:hAnsi="BentonSans Comp Regular"/>
          <w:color w:val="000000" w:themeColor="text1"/>
          <w:sz w:val="20"/>
          <w:szCs w:val="20"/>
        </w:rPr>
        <w:t xml:space="preserve">ocus on the culture, economy, geography, history, politics, and society of Latin America, as well as on the diverse ways in which scholars have studied the region.  </w:t>
      </w:r>
    </w:p>
    <w:p w14:paraId="0B0DAB4B"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i/>
          <w:color w:val="000000" w:themeColor="text1"/>
          <w:sz w:val="20"/>
          <w:szCs w:val="20"/>
        </w:rPr>
      </w:pPr>
    </w:p>
    <w:p w14:paraId="267113B2"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2001. Topics in Latin American Studies. (3) </w:t>
      </w:r>
      <w:r w:rsidR="009C7F85"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Analysis of a selected topic related to Latin American Studies. </w:t>
      </w:r>
      <w:r w:rsidR="009C7F85" w:rsidRPr="0023102C">
        <w:rPr>
          <w:rFonts w:ascii="BentonSans Comp Regular" w:hAnsi="BentonSans Comp Regular"/>
          <w:snapToGrid/>
          <w:color w:val="000000" w:themeColor="text1"/>
          <w:sz w:val="20"/>
        </w:rPr>
        <w:t>F</w:t>
      </w:r>
      <w:r w:rsidRPr="0023102C">
        <w:rPr>
          <w:rFonts w:ascii="BentonSans Comp Regular" w:hAnsi="BentonSans Comp Regular"/>
          <w:snapToGrid/>
          <w:color w:val="000000" w:themeColor="text1"/>
          <w:sz w:val="20"/>
        </w:rPr>
        <w:t>ulfill</w:t>
      </w:r>
      <w:r w:rsidR="009C7F85"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an elective in the “Economy and Society” course requirements. </w:t>
      </w:r>
      <w:r w:rsidR="009C7F85"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5B0D5706" w14:textId="77777777" w:rsidR="005F06A0" w:rsidRPr="0023102C" w:rsidRDefault="005F06A0" w:rsidP="00F33998">
      <w:pPr>
        <w:jc w:val="both"/>
        <w:rPr>
          <w:rFonts w:ascii="BentonSans Comp Regular" w:hAnsi="BentonSans Comp Regular"/>
          <w:snapToGrid/>
          <w:color w:val="000000" w:themeColor="text1"/>
          <w:sz w:val="20"/>
        </w:rPr>
      </w:pPr>
    </w:p>
    <w:p w14:paraId="29D0665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2002. Topics in Latin American Studies. (3) </w:t>
      </w:r>
      <w:r w:rsidR="009C7F85"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Analysis of a selected topic related to Latin American Studies. </w:t>
      </w:r>
      <w:r w:rsidR="009C7F85" w:rsidRPr="0023102C">
        <w:rPr>
          <w:rFonts w:ascii="BentonSans Comp Regular" w:hAnsi="BentonSans Comp Regular"/>
          <w:snapToGrid/>
          <w:color w:val="000000" w:themeColor="text1"/>
          <w:sz w:val="20"/>
        </w:rPr>
        <w:t>Fu</w:t>
      </w:r>
      <w:r w:rsidRPr="0023102C">
        <w:rPr>
          <w:rFonts w:ascii="BentonSans Comp Regular" w:hAnsi="BentonSans Comp Regular"/>
          <w:snapToGrid/>
          <w:color w:val="000000" w:themeColor="text1"/>
          <w:sz w:val="20"/>
        </w:rPr>
        <w:t>lfill</w:t>
      </w:r>
      <w:r w:rsidR="009C7F85"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an elective in the “Historical Perspective” course requirements.</w:t>
      </w:r>
      <w:r w:rsidR="009C7F8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3AF2ACF6" w14:textId="77777777" w:rsidR="005F06A0" w:rsidRPr="0023102C" w:rsidRDefault="005F06A0" w:rsidP="00F33998">
      <w:pPr>
        <w:jc w:val="both"/>
        <w:rPr>
          <w:rFonts w:ascii="BentonSans Comp Regular" w:hAnsi="BentonSans Comp Regular"/>
          <w:snapToGrid/>
          <w:color w:val="000000" w:themeColor="text1"/>
          <w:sz w:val="20"/>
        </w:rPr>
      </w:pPr>
    </w:p>
    <w:p w14:paraId="0AE22A4B"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2003. Topics in Latin American Studies. (3) </w:t>
      </w:r>
      <w:r w:rsidR="009C7F85"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Analysis of a selected topic related to Latin American Studies. </w:t>
      </w:r>
      <w:r w:rsidR="009C7F85" w:rsidRPr="0023102C">
        <w:rPr>
          <w:rFonts w:ascii="BentonSans Comp Regular" w:hAnsi="BentonSans Comp Regular"/>
          <w:snapToGrid/>
          <w:color w:val="000000" w:themeColor="text1"/>
          <w:sz w:val="20"/>
        </w:rPr>
        <w:t xml:space="preserve"> F</w:t>
      </w:r>
      <w:r w:rsidRPr="0023102C">
        <w:rPr>
          <w:rFonts w:ascii="BentonSans Comp Regular" w:hAnsi="BentonSans Comp Regular"/>
          <w:snapToGrid/>
          <w:color w:val="000000" w:themeColor="text1"/>
          <w:sz w:val="20"/>
        </w:rPr>
        <w:t>ulfill</w:t>
      </w:r>
      <w:r w:rsidR="009C7F85"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an elective in the “Arts and Literature” course requirements. </w:t>
      </w:r>
      <w:r w:rsidR="009C7F85"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070F2A57" w14:textId="77777777" w:rsidR="009A0F42" w:rsidRDefault="009A0F42" w:rsidP="00F33998">
      <w:pPr>
        <w:snapToGrid w:val="0"/>
        <w:jc w:val="both"/>
        <w:rPr>
          <w:rFonts w:ascii="BentonSans Comp Regular" w:eastAsia="Calibri" w:hAnsi="BentonSans Comp Regular"/>
          <w:b/>
          <w:color w:val="000000" w:themeColor="text1"/>
          <w:sz w:val="20"/>
        </w:rPr>
      </w:pPr>
    </w:p>
    <w:p w14:paraId="75DB1E23" w14:textId="16BD3FD2" w:rsidR="009A0F42" w:rsidRPr="00B56292" w:rsidRDefault="009A0F42" w:rsidP="00F33998">
      <w:pPr>
        <w:snapToGrid w:val="0"/>
        <w:jc w:val="both"/>
        <w:rPr>
          <w:rFonts w:ascii="BentonSans Comp Regular" w:eastAsia="Calibri" w:hAnsi="BentonSans Comp Regular"/>
          <w:color w:val="000000" w:themeColor="text1"/>
          <w:sz w:val="20"/>
        </w:rPr>
      </w:pPr>
      <w:r>
        <w:rPr>
          <w:rFonts w:ascii="BentonSans Comp Regular" w:eastAsia="Calibri" w:hAnsi="BentonSans Comp Regular"/>
          <w:b/>
          <w:color w:val="000000" w:themeColor="text1"/>
          <w:sz w:val="20"/>
        </w:rPr>
        <w:t>LTAM</w:t>
      </w:r>
      <w:r w:rsidRPr="009A0F42">
        <w:rPr>
          <w:rFonts w:ascii="BentonSans Comp Regular" w:eastAsia="Calibri" w:hAnsi="BentonSans Comp Regular"/>
          <w:b/>
          <w:color w:val="000000" w:themeColor="text1"/>
          <w:sz w:val="20"/>
        </w:rPr>
        <w:t xml:space="preserve"> 2106. Religion in Latin America. (3) </w:t>
      </w:r>
      <w:r>
        <w:rPr>
          <w:rFonts w:ascii="BentonSans Comp Regular" w:eastAsia="Calibri" w:hAnsi="BentonSans Comp Regular"/>
          <w:color w:val="000000" w:themeColor="text1"/>
          <w:sz w:val="20"/>
        </w:rPr>
        <w:t xml:space="preserve"> </w:t>
      </w:r>
      <w:r w:rsidRPr="00B56292">
        <w:rPr>
          <w:rFonts w:ascii="BentonSans Comp Regular" w:eastAsia="Calibri" w:hAnsi="BentonSans Comp Regular"/>
          <w:color w:val="000000" w:themeColor="text1"/>
          <w:sz w:val="20"/>
        </w:rPr>
        <w:t xml:space="preserve">Cross-listed Course(s): </w:t>
      </w:r>
      <w:r>
        <w:rPr>
          <w:rFonts w:ascii="BentonSans Comp Regular" w:eastAsia="Calibri" w:hAnsi="BentonSans Comp Regular"/>
          <w:color w:val="000000" w:themeColor="text1"/>
          <w:sz w:val="20"/>
        </w:rPr>
        <w:t>RELS</w:t>
      </w:r>
      <w:r w:rsidRPr="00B56292">
        <w:rPr>
          <w:rFonts w:ascii="BentonSans Comp Regular" w:eastAsia="Calibri" w:hAnsi="BentonSans Comp Regular"/>
          <w:color w:val="000000" w:themeColor="text1"/>
          <w:sz w:val="20"/>
        </w:rPr>
        <w:t xml:space="preserve"> 2106</w:t>
      </w:r>
      <w:r>
        <w:rPr>
          <w:rFonts w:ascii="BentonSans Comp Regular" w:eastAsia="Calibri" w:hAnsi="BentonSans Comp Regular"/>
          <w:color w:val="000000" w:themeColor="text1"/>
          <w:sz w:val="20"/>
        </w:rPr>
        <w:t xml:space="preserve">.  </w:t>
      </w:r>
      <w:r w:rsidRPr="00B56292">
        <w:rPr>
          <w:rFonts w:ascii="BentonSans Comp Regular" w:eastAsia="Calibri" w:hAnsi="BentonSans Comp Regular"/>
          <w:color w:val="000000" w:themeColor="text1"/>
          <w:sz w:val="20"/>
        </w:rPr>
        <w:t>Examines the diversity of religion in Latin America from the pre-colonial period through the present, with special attention to how the intercultural encounters between Indigenous Americans</w:t>
      </w:r>
      <w:r>
        <w:rPr>
          <w:rFonts w:ascii="BentonSans Comp Regular" w:eastAsia="Calibri" w:hAnsi="BentonSans Comp Regular"/>
          <w:color w:val="000000" w:themeColor="text1"/>
          <w:sz w:val="20"/>
        </w:rPr>
        <w:t>,</w:t>
      </w:r>
      <w:r w:rsidRPr="00B56292">
        <w:rPr>
          <w:rFonts w:ascii="BentonSans Comp Regular" w:eastAsia="Calibri" w:hAnsi="BentonSans Comp Regular"/>
          <w:color w:val="000000" w:themeColor="text1"/>
          <w:sz w:val="20"/>
        </w:rPr>
        <w:t xml:space="preserve"> Africans, and Europeans have shaped religious identities, practices, and institutions in the region. </w:t>
      </w:r>
    </w:p>
    <w:p w14:paraId="217D3951"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b/>
          <w:color w:val="000000" w:themeColor="text1"/>
          <w:sz w:val="20"/>
          <w:szCs w:val="20"/>
        </w:rPr>
      </w:pPr>
    </w:p>
    <w:p w14:paraId="5C0CA97F" w14:textId="01A6BCD3" w:rsidR="005F06A0" w:rsidRPr="0023102C" w:rsidRDefault="005F06A0" w:rsidP="00F33998">
      <w:pPr>
        <w:pStyle w:val="NormalWeb"/>
        <w:widowControl w:val="0"/>
        <w:spacing w:before="0" w:beforeAutospacing="0" w:after="0" w:afterAutospacing="0"/>
        <w:jc w:val="both"/>
        <w:rPr>
          <w:rFonts w:ascii="BentonSans Comp Regular" w:hAnsi="BentonSans Comp Regular"/>
          <w:i/>
          <w:color w:val="000000" w:themeColor="text1"/>
          <w:sz w:val="20"/>
          <w:szCs w:val="20"/>
        </w:rPr>
      </w:pPr>
      <w:r w:rsidRPr="0023102C">
        <w:rPr>
          <w:rFonts w:ascii="BentonSans Comp Regular" w:hAnsi="BentonSans Comp Regular"/>
          <w:b/>
          <w:color w:val="000000" w:themeColor="text1"/>
          <w:sz w:val="20"/>
          <w:szCs w:val="20"/>
        </w:rPr>
        <w:t>LTAM 2116. Contemporary Latin America. (3)</w:t>
      </w:r>
      <w:r w:rsidR="009C7F85" w:rsidRPr="0023102C">
        <w:rPr>
          <w:rFonts w:ascii="BentonSans Comp Regular" w:hAnsi="BentonSans Comp Regular"/>
          <w:b/>
          <w:color w:val="000000" w:themeColor="text1"/>
          <w:sz w:val="20"/>
          <w:szCs w:val="20"/>
        </w:rPr>
        <w:t xml:space="preserve"> </w:t>
      </w:r>
      <w:r w:rsidRPr="0023102C">
        <w:rPr>
          <w:rFonts w:ascii="BentonSans Comp Regular" w:hAnsi="BentonSans Comp Regular"/>
          <w:b/>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ANTH 2116.</w:t>
      </w:r>
      <w:r w:rsidRPr="0023102C">
        <w:rPr>
          <w:rFonts w:ascii="BentonSans Comp Regular" w:hAnsi="BentonSans Comp Regular"/>
          <w:b/>
          <w:color w:val="000000" w:themeColor="text1"/>
          <w:sz w:val="20"/>
          <w:szCs w:val="20"/>
        </w:rPr>
        <w:t xml:space="preserve">  </w:t>
      </w:r>
      <w:r w:rsidRPr="0023102C">
        <w:rPr>
          <w:rFonts w:ascii="BentonSans Comp Regular" w:hAnsi="BentonSans Comp Regular"/>
          <w:color w:val="000000" w:themeColor="text1"/>
          <w:sz w:val="20"/>
          <w:szCs w:val="20"/>
        </w:rPr>
        <w:t xml:space="preserve">A survey of the people and cultures of Mexico, Central America, South America, and the Caribbean.  Areas of investigation include religion, race, ethnicity, gender, kinship, social inequality, and economic development. </w:t>
      </w:r>
    </w:p>
    <w:p w14:paraId="6CCF5B81"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69F6530E" w14:textId="095204F8" w:rsidR="005F06A0" w:rsidRPr="0023102C" w:rsidRDefault="005F06A0" w:rsidP="00F33998">
      <w:pPr>
        <w:pStyle w:val="NormalWeb"/>
        <w:widowControl w:val="0"/>
        <w:spacing w:before="0" w:beforeAutospacing="0" w:after="0" w:afterAutospacing="0"/>
        <w:jc w:val="both"/>
        <w:rPr>
          <w:rFonts w:ascii="BentonSans Comp Regular" w:hAnsi="BentonSans Comp Regular"/>
          <w:i/>
          <w:iCs/>
          <w:color w:val="000000" w:themeColor="text1"/>
          <w:sz w:val="20"/>
          <w:szCs w:val="20"/>
        </w:rPr>
      </w:pPr>
      <w:r w:rsidRPr="0023102C">
        <w:rPr>
          <w:rFonts w:ascii="BentonSans Comp Regular" w:hAnsi="BentonSans Comp Regular"/>
          <w:b/>
          <w:bCs/>
          <w:color w:val="000000" w:themeColor="text1"/>
          <w:sz w:val="20"/>
          <w:szCs w:val="20"/>
        </w:rPr>
        <w:t>LTAM 2117. Cultures of the Caribbean. (3)</w:t>
      </w:r>
      <w:r w:rsidRPr="0023102C">
        <w:rPr>
          <w:rFonts w:ascii="BentonSans Comp Regular" w:hAnsi="BentonSans Comp Regular"/>
          <w:color w:val="000000" w:themeColor="text1"/>
          <w:sz w:val="20"/>
          <w:szCs w:val="20"/>
        </w:rPr>
        <w:t xml:space="preserve"> </w:t>
      </w:r>
      <w:r w:rsidR="009C7F85"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ANTH 2117</w:t>
      </w:r>
      <w:r w:rsidR="006E5C62">
        <w:rPr>
          <w:rFonts w:ascii="BentonSans Comp Regular" w:hAnsi="BentonSans Comp Regular"/>
          <w:color w:val="000000" w:themeColor="text1"/>
          <w:sz w:val="20"/>
          <w:szCs w:val="20"/>
        </w:rPr>
        <w:t xml:space="preserve"> and INTL 3114</w:t>
      </w:r>
      <w:r w:rsidRPr="0023102C">
        <w:rPr>
          <w:rFonts w:ascii="BentonSans Comp Regular" w:hAnsi="BentonSans Comp Regular"/>
          <w:color w:val="000000" w:themeColor="text1"/>
          <w:sz w:val="20"/>
          <w:szCs w:val="20"/>
        </w:rPr>
        <w:t xml:space="preserve">. </w:t>
      </w:r>
      <w:r w:rsidR="009C7F85" w:rsidRPr="0023102C">
        <w:rPr>
          <w:rFonts w:ascii="BentonSans Comp Regular" w:hAnsi="BentonSans Comp Regular"/>
          <w:color w:val="000000" w:themeColor="text1"/>
          <w:sz w:val="20"/>
          <w:szCs w:val="20"/>
        </w:rPr>
        <w:t xml:space="preserve"> </w:t>
      </w:r>
      <w:r w:rsidRPr="0023102C">
        <w:rPr>
          <w:rFonts w:ascii="BentonSans Comp Regular" w:hAnsi="BentonSans Comp Regular"/>
          <w:color w:val="000000" w:themeColor="text1"/>
          <w:sz w:val="20"/>
          <w:szCs w:val="20"/>
        </w:rPr>
        <w:t xml:space="preserve">An introduction to society and culture in the Caribbean region. Areas of investigation include ethnicity, nationalism, family and community structure, economy, religion, and politics. </w:t>
      </w:r>
    </w:p>
    <w:p w14:paraId="29DD2F35"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i/>
          <w:iCs/>
          <w:color w:val="000000" w:themeColor="text1"/>
          <w:sz w:val="20"/>
          <w:szCs w:val="20"/>
        </w:rPr>
      </w:pPr>
    </w:p>
    <w:p w14:paraId="2568C60B" w14:textId="6216720D"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 xml:space="preserve">LTAM 2206. Colonial Latin America. (3)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HIST 2206.  A survey of major political, economic, and cultural developments from earliest times to 1826. </w:t>
      </w:r>
    </w:p>
    <w:p w14:paraId="3F8259E8"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06BFDED2" w14:textId="472671E1"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 xml:space="preserve">LTAM 2207. Modern Latin America. (3)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HIST 2207.  A survey of Latin American history from 1826 to the present with emphasis on the economy and society. Special attention to twentieth-century revolutions and the role of the United States in Latin America.  </w:t>
      </w:r>
    </w:p>
    <w:p w14:paraId="09D3C0FC"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1B9F3AD9" w14:textId="71E4A8CC"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r w:rsidRPr="0023102C">
        <w:rPr>
          <w:rFonts w:ascii="BentonSans Comp Regular" w:hAnsi="BentonSans Comp Regular"/>
          <w:b/>
          <w:color w:val="000000" w:themeColor="text1"/>
          <w:sz w:val="20"/>
          <w:szCs w:val="20"/>
        </w:rPr>
        <w:t>LTAM 2252. New World Archaeology. (3)</w:t>
      </w:r>
      <w:r w:rsidRPr="0023102C">
        <w:rPr>
          <w:rFonts w:ascii="BentonSans Comp Regular" w:hAnsi="BentonSans Comp Regular"/>
          <w:color w:val="000000" w:themeColor="text1"/>
          <w:sz w:val="20"/>
          <w:szCs w:val="20"/>
        </w:rPr>
        <w:t xml:space="preserve"> </w:t>
      </w:r>
      <w:r w:rsidR="00A031D5" w:rsidRPr="0023102C">
        <w:rPr>
          <w:rFonts w:ascii="BentonSans Comp Regular" w:hAnsi="BentonSans Comp Regular"/>
          <w:color w:val="000000" w:themeColor="text1"/>
          <w:sz w:val="20"/>
          <w:szCs w:val="20"/>
        </w:rPr>
        <w:t>Cross-listed Course(s):</w:t>
      </w:r>
      <w:r w:rsidRPr="0023102C">
        <w:rPr>
          <w:rFonts w:ascii="BentonSans Comp Regular" w:hAnsi="BentonSans Comp Regular"/>
          <w:color w:val="000000" w:themeColor="text1"/>
          <w:sz w:val="20"/>
          <w:szCs w:val="20"/>
        </w:rPr>
        <w:t xml:space="preserve"> ANTH 2152.  Prehistory of North America; Paleoindians, Eastern United States, Southwest, Mexico; archaeological methods and theory. </w:t>
      </w:r>
    </w:p>
    <w:p w14:paraId="46A14C41"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color w:val="000000" w:themeColor="text1"/>
          <w:sz w:val="20"/>
          <w:szCs w:val="20"/>
        </w:rPr>
      </w:pPr>
    </w:p>
    <w:p w14:paraId="34F74702" w14:textId="04E6CF4C" w:rsidR="00C6573F" w:rsidRPr="0023102C" w:rsidRDefault="00C6573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2270. Latino/as in the United States, 1846 to Present.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2170.  A survey of the diverse Latino/a experience in the United States from the Mexican-American War to the present, with emphasis on the twentieth century and contemporary issues.  Themes include colonialism, immigration policies, </w:t>
      </w:r>
      <w:r w:rsidRPr="0023102C">
        <w:rPr>
          <w:rFonts w:ascii="BentonSans Comp Regular" w:hAnsi="BentonSans Comp Regular"/>
          <w:color w:val="000000" w:themeColor="text1"/>
          <w:sz w:val="20"/>
        </w:rPr>
        <w:lastRenderedPageBreak/>
        <w:t>transmigration, labor, rural and urban life, culture, political and environmental activism, and race relations.</w:t>
      </w:r>
    </w:p>
    <w:p w14:paraId="0D6BF910" w14:textId="77777777" w:rsidR="00C6573F" w:rsidRPr="0023102C" w:rsidRDefault="00C6573F"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23E8C6B"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3001. Advanced Topics in Latin American Studies. (3) </w:t>
      </w:r>
      <w:r w:rsidRPr="0023102C">
        <w:rPr>
          <w:rFonts w:ascii="BentonSans Comp Regular" w:hAnsi="BentonSans Comp Regular"/>
          <w:snapToGrid/>
          <w:color w:val="000000" w:themeColor="text1"/>
          <w:sz w:val="20"/>
        </w:rPr>
        <w:t xml:space="preserve">Analysis of a selected topic related to Latin American Studies. </w:t>
      </w:r>
      <w:r w:rsidR="009F0305" w:rsidRPr="0023102C">
        <w:rPr>
          <w:rFonts w:ascii="BentonSans Comp Regular" w:hAnsi="BentonSans Comp Regular"/>
          <w:snapToGrid/>
          <w:color w:val="000000" w:themeColor="text1"/>
          <w:sz w:val="20"/>
        </w:rPr>
        <w:t xml:space="preserve"> Fulfills</w:t>
      </w:r>
      <w:r w:rsidRPr="0023102C">
        <w:rPr>
          <w:rFonts w:ascii="BentonSans Comp Regular" w:hAnsi="BentonSans Comp Regular"/>
          <w:snapToGrid/>
          <w:color w:val="000000" w:themeColor="text1"/>
          <w:sz w:val="20"/>
        </w:rPr>
        <w:t xml:space="preserve"> an elective in the “Economy and Society” course requirements. The particular topic of the course may vary from semester to semester.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349DA1CA" w14:textId="77777777" w:rsidR="005F06A0" w:rsidRPr="0023102C" w:rsidRDefault="005F06A0" w:rsidP="00F33998">
      <w:pPr>
        <w:jc w:val="both"/>
        <w:rPr>
          <w:rFonts w:ascii="BentonSans Comp Regular" w:hAnsi="BentonSans Comp Regular"/>
          <w:snapToGrid/>
          <w:color w:val="000000" w:themeColor="text1"/>
          <w:sz w:val="20"/>
        </w:rPr>
      </w:pPr>
    </w:p>
    <w:p w14:paraId="1E548FB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3002. Advanced Topics in Latin American Studies. (3) </w:t>
      </w:r>
      <w:r w:rsidRPr="0023102C">
        <w:rPr>
          <w:rFonts w:ascii="BentonSans Comp Regular" w:hAnsi="BentonSans Comp Regular"/>
          <w:snapToGrid/>
          <w:color w:val="000000" w:themeColor="text1"/>
          <w:sz w:val="20"/>
        </w:rPr>
        <w:t>Analysis of a selected topic related to Latin American Studies.</w:t>
      </w:r>
      <w:r w:rsidR="009F030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9F0305" w:rsidRPr="0023102C">
        <w:rPr>
          <w:rFonts w:ascii="BentonSans Comp Regular" w:hAnsi="BentonSans Comp Regular"/>
          <w:snapToGrid/>
          <w:color w:val="000000" w:themeColor="text1"/>
          <w:sz w:val="20"/>
        </w:rPr>
        <w:t>Fulfills</w:t>
      </w:r>
      <w:r w:rsidRPr="0023102C">
        <w:rPr>
          <w:rFonts w:ascii="BentonSans Comp Regular" w:hAnsi="BentonSans Comp Regular"/>
          <w:snapToGrid/>
          <w:color w:val="000000" w:themeColor="text1"/>
          <w:sz w:val="20"/>
        </w:rPr>
        <w:t xml:space="preserve"> an elective in the “Historical Perspectives” course requirements. The particular topic of the course may vary from semester to semester.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2D1A14FB" w14:textId="77777777" w:rsidR="005F06A0" w:rsidRPr="0023102C" w:rsidRDefault="005F06A0" w:rsidP="00F33998">
      <w:pPr>
        <w:jc w:val="both"/>
        <w:rPr>
          <w:rFonts w:ascii="BentonSans Comp Regular" w:hAnsi="BentonSans Comp Regular"/>
          <w:snapToGrid/>
          <w:color w:val="000000" w:themeColor="text1"/>
          <w:sz w:val="20"/>
        </w:rPr>
      </w:pPr>
    </w:p>
    <w:p w14:paraId="5CA3AF2F" w14:textId="246C3BCD"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LTAM 3003. Advanced Topics in Latin American Studies. (3)</w:t>
      </w:r>
      <w:r w:rsidR="008E577C"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8E577C" w:rsidRPr="0023102C">
        <w:rPr>
          <w:rFonts w:ascii="BentonSans Comp Regular" w:hAnsi="BentonSans Comp Regular"/>
          <w:color w:val="000000" w:themeColor="text1"/>
          <w:sz w:val="20"/>
        </w:rPr>
        <w:t xml:space="preserve">Cross-listed Course(s): ENGL 3125.  </w:t>
      </w:r>
      <w:r w:rsidRPr="0023102C">
        <w:rPr>
          <w:rFonts w:ascii="BentonSans Comp Regular" w:hAnsi="BentonSans Comp Regular"/>
          <w:snapToGrid/>
          <w:color w:val="000000" w:themeColor="text1"/>
          <w:sz w:val="20"/>
        </w:rPr>
        <w:t>Analysis of a selected topic related to Latin American Studies.</w:t>
      </w:r>
      <w:r w:rsidR="009F030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9F0305" w:rsidRPr="0023102C">
        <w:rPr>
          <w:rFonts w:ascii="BentonSans Comp Regular" w:hAnsi="BentonSans Comp Regular"/>
          <w:snapToGrid/>
          <w:color w:val="000000" w:themeColor="text1"/>
          <w:sz w:val="20"/>
        </w:rPr>
        <w:t>Fulfills</w:t>
      </w:r>
      <w:r w:rsidRPr="0023102C">
        <w:rPr>
          <w:rFonts w:ascii="BentonSans Comp Regular" w:hAnsi="BentonSans Comp Regular"/>
          <w:snapToGrid/>
          <w:color w:val="000000" w:themeColor="text1"/>
          <w:sz w:val="20"/>
        </w:rPr>
        <w:t xml:space="preserve"> an elective in the “Arts and Literature” course requirements. The particular topic of the course may vary from semester to semester.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0E847B4A"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i/>
          <w:color w:val="000000" w:themeColor="text1"/>
          <w:sz w:val="20"/>
          <w:szCs w:val="20"/>
        </w:rPr>
      </w:pPr>
    </w:p>
    <w:p w14:paraId="0B7A77DD" w14:textId="5E77DD3F"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3110. Black Families in the Diaspora. (3) </w:t>
      </w:r>
      <w:r w:rsidR="008E577C"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009F0305" w:rsidRPr="0023102C">
        <w:rPr>
          <w:rFonts w:ascii="BentonSans Comp Regular" w:hAnsi="BentonSans Comp Regular"/>
          <w:color w:val="000000" w:themeColor="text1"/>
          <w:sz w:val="20"/>
        </w:rPr>
        <w:t xml:space="preserve"> AFRS 3210 and SOCY 3210.  Acquaints</w:t>
      </w:r>
      <w:r w:rsidRPr="0023102C">
        <w:rPr>
          <w:rFonts w:ascii="BentonSans Comp Regular" w:hAnsi="BentonSans Comp Regular"/>
          <w:color w:val="000000" w:themeColor="text1"/>
          <w:sz w:val="20"/>
        </w:rPr>
        <w:t xml:space="preserve"> students with historical and contemporary experiences of peoples of African descent in the Caribbean and Latin American countries with specific emphasis on family structure and family relationships. Includes discussion of theories, history, impact of globalization on family structure, roles of women and identity, socioeconomic status and mobility, slavery, colonialism, and capitalism. </w:t>
      </w:r>
      <w:r w:rsidR="009F0305" w:rsidRPr="0023102C">
        <w:rPr>
          <w:rFonts w:ascii="BentonSans Comp Regular" w:hAnsi="BentonSans Comp Regular"/>
          <w:color w:val="000000" w:themeColor="text1"/>
          <w:sz w:val="20"/>
        </w:rPr>
        <w:t xml:space="preserve"> P</w:t>
      </w:r>
      <w:r w:rsidRPr="0023102C">
        <w:rPr>
          <w:rFonts w:ascii="BentonSans Comp Regular" w:hAnsi="BentonSans Comp Regular"/>
          <w:color w:val="000000" w:themeColor="text1"/>
          <w:sz w:val="20"/>
        </w:rPr>
        <w:t>rovide</w:t>
      </w:r>
      <w:r w:rsidR="009F0305"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a better understanding of the comparative relationships and links between family structures and common life experiences among peoples of African descent in different parts of the world, with specific emphasis on the Caribbean and Latin American regions. </w:t>
      </w:r>
    </w:p>
    <w:p w14:paraId="745512AD" w14:textId="0A7CF2A1" w:rsidR="005F06A0" w:rsidRPr="0023102C" w:rsidRDefault="005F06A0" w:rsidP="00F33998">
      <w:pPr>
        <w:jc w:val="both"/>
        <w:rPr>
          <w:rFonts w:ascii="BentonSans Comp Regular" w:hAnsi="BentonSans Comp Regular"/>
          <w:color w:val="000000" w:themeColor="text1"/>
          <w:sz w:val="20"/>
        </w:rPr>
      </w:pPr>
    </w:p>
    <w:p w14:paraId="182203A7" w14:textId="1566E9CB" w:rsidR="00390B68" w:rsidRPr="0023102C" w:rsidRDefault="00390B68"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LTAM 3120. Spanish for Business and International Trade. (3)</w:t>
      </w:r>
      <w:r w:rsidRPr="0023102C">
        <w:rPr>
          <w:rFonts w:ascii="BentonSans Comp Regular" w:hAnsi="BentonSans Comp Regular"/>
          <w:color w:val="000000" w:themeColor="text1"/>
          <w:sz w:val="20"/>
        </w:rPr>
        <w:t xml:space="preserve">  Cross-listed Course(s): SPAN 3220.  Introduction to spoken and written language of the Spanish-speaking business world.  Acquisition of and practice with general commercial terminology used in Spanish for such functional business areas as economics, management, marketing, finance, and import-export.</w:t>
      </w:r>
    </w:p>
    <w:p w14:paraId="6BF2CE5E" w14:textId="77777777" w:rsidR="00390B68" w:rsidRPr="0023102C" w:rsidRDefault="00390B68" w:rsidP="00F33998">
      <w:pPr>
        <w:jc w:val="both"/>
        <w:rPr>
          <w:rFonts w:ascii="BentonSans Comp Regular" w:hAnsi="BentonSans Comp Regular"/>
          <w:color w:val="000000" w:themeColor="text1"/>
          <w:sz w:val="20"/>
        </w:rPr>
      </w:pPr>
    </w:p>
    <w:p w14:paraId="7EBA7C4B" w14:textId="4162D4B5"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3129. Cultural Dimension of Doing Business with Spanish-Speaking Countries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3029.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Pr="0023102C">
        <w:rPr>
          <w:rFonts w:ascii="BentonSans Comp Regular" w:hAnsi="BentonSans Comp Regular"/>
          <w:color w:val="000000" w:themeColor="text1"/>
          <w:sz w:val="20"/>
        </w:rPr>
        <w:t xml:space="preserve">. Development of cultural awareness for conducting business with Spanish-speaking countries and U.S. Hispanic communities.  Conducted in English. </w:t>
      </w:r>
    </w:p>
    <w:p w14:paraId="533F366A" w14:textId="77777777" w:rsidR="005F06A0" w:rsidRPr="0023102C" w:rsidRDefault="005F06A0" w:rsidP="00F33998">
      <w:pPr>
        <w:jc w:val="both"/>
        <w:rPr>
          <w:rFonts w:ascii="BentonSans Comp Regular" w:hAnsi="BentonSans Comp Regular"/>
          <w:i/>
          <w:color w:val="000000" w:themeColor="text1"/>
          <w:sz w:val="20"/>
        </w:rPr>
      </w:pPr>
    </w:p>
    <w:p w14:paraId="3B177360" w14:textId="61D6E1A4"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3144. Latin American Politics.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POLS 3144.  Comparative overview of political and socio-economic change in Latin America from the colonial period to the present.  Primary emphasis on Latin American politics in the twentieth century, competing political ideologies, socio-economic issues, international political economy, and internal political change. </w:t>
      </w:r>
    </w:p>
    <w:p w14:paraId="0DB1EED0" w14:textId="77777777" w:rsidR="005F06A0" w:rsidRPr="0023102C" w:rsidRDefault="005F06A0" w:rsidP="00F33998">
      <w:pPr>
        <w:jc w:val="both"/>
        <w:rPr>
          <w:rFonts w:ascii="BentonSans Comp Regular" w:hAnsi="BentonSans Comp Regular"/>
          <w:i/>
          <w:color w:val="000000" w:themeColor="text1"/>
          <w:sz w:val="20"/>
        </w:rPr>
      </w:pPr>
    </w:p>
    <w:p w14:paraId="7E23593B" w14:textId="5C384B36"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3154. Political Economy of Latin America.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POLS 3155.  Intersections of politics and economics in Latin America, focusing on the efforts to foster economic development in the region.  Empha</w:t>
      </w:r>
      <w:r w:rsidR="008221B0" w:rsidRPr="0023102C">
        <w:rPr>
          <w:rFonts w:ascii="BentonSans Comp Regular" w:hAnsi="BentonSans Comp Regular"/>
          <w:color w:val="000000" w:themeColor="text1"/>
          <w:sz w:val="20"/>
        </w:rPr>
        <w:t xml:space="preserve">sis on post-World War II era.  Topics include:  </w:t>
      </w:r>
      <w:r w:rsidRPr="0023102C">
        <w:rPr>
          <w:rFonts w:ascii="BentonSans Comp Regular" w:hAnsi="BentonSans Comp Regular"/>
          <w:color w:val="000000" w:themeColor="text1"/>
          <w:sz w:val="20"/>
        </w:rPr>
        <w:t xml:space="preserve">debt management, dependency theory, impact of free market theories, and the power of labor movements. </w:t>
      </w:r>
    </w:p>
    <w:p w14:paraId="2D232B10" w14:textId="77777777" w:rsidR="005F06A0" w:rsidRPr="0023102C" w:rsidRDefault="005F06A0" w:rsidP="00F33998">
      <w:pPr>
        <w:jc w:val="both"/>
        <w:rPr>
          <w:rFonts w:ascii="BentonSans Comp Regular" w:hAnsi="BentonSans Comp Regular"/>
          <w:i/>
          <w:color w:val="000000" w:themeColor="text1"/>
          <w:sz w:val="20"/>
        </w:rPr>
      </w:pPr>
    </w:p>
    <w:p w14:paraId="3937DDC1" w14:textId="7D7BA2DB"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3164. U.S.-Latin American Relations.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POLS 3164.  Addresses the always-complicated and often-conflictive relationship between Latin American and the United States. Particular attention to critical contemporary issues such as the drug trade, immigration, international trade, humanitarian aid and U.S. policy toward Cuba. </w:t>
      </w:r>
    </w:p>
    <w:p w14:paraId="2F42FFE5" w14:textId="77777777" w:rsidR="005F06A0" w:rsidRPr="0023102C" w:rsidRDefault="005F06A0" w:rsidP="00F33998">
      <w:pPr>
        <w:jc w:val="both"/>
        <w:rPr>
          <w:rFonts w:ascii="BentonSans Comp Regular" w:hAnsi="BentonSans Comp Regular"/>
          <w:i/>
          <w:color w:val="000000" w:themeColor="text1"/>
          <w:sz w:val="20"/>
        </w:rPr>
      </w:pPr>
    </w:p>
    <w:p w14:paraId="385FB24F" w14:textId="746F9357" w:rsidR="005F06A0" w:rsidRPr="0023102C" w:rsidRDefault="008221B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3190. </w:t>
      </w:r>
      <w:r w:rsidR="005F06A0" w:rsidRPr="0023102C">
        <w:rPr>
          <w:rFonts w:ascii="BentonSans Comp Regular" w:hAnsi="BentonSans Comp Regular"/>
          <w:b/>
          <w:color w:val="000000" w:themeColor="text1"/>
          <w:sz w:val="20"/>
        </w:rPr>
        <w:t>Political Economy of the Caribbean. (3)</w:t>
      </w:r>
      <w:r w:rsidR="005F06A0"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5F06A0" w:rsidRPr="0023102C">
        <w:rPr>
          <w:rFonts w:ascii="BentonSans Comp Regular" w:hAnsi="BentonSans Comp Regular"/>
          <w:color w:val="000000" w:themeColor="text1"/>
          <w:sz w:val="20"/>
        </w:rPr>
        <w:t xml:space="preserve"> AFRS 3190.  An examination of the manifestations of Caribbean economic problems and policies and Caribbean political development from the post-war period to the present.  </w:t>
      </w:r>
    </w:p>
    <w:p w14:paraId="4A484A6E" w14:textId="77777777" w:rsidR="005F06A0" w:rsidRPr="0023102C" w:rsidRDefault="005F06A0" w:rsidP="00F33998">
      <w:pPr>
        <w:jc w:val="both"/>
        <w:rPr>
          <w:rFonts w:ascii="BentonSans Comp Regular" w:hAnsi="BentonSans Comp Regular"/>
          <w:color w:val="000000" w:themeColor="text1"/>
          <w:sz w:val="20"/>
        </w:rPr>
      </w:pPr>
    </w:p>
    <w:p w14:paraId="525C2D9C" w14:textId="47553B53"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3220. The Caribbean from Slavery to Independence.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3220 and HIST 3180.  Covering the sweep of history from European/indigenous contact, through the construction of a plantation regime based on African slave labor, and up to the present day, this course explores the spread of colonialism, the dynamics of slavery, and the tumult of abolition and national independence movements.  The Caribbean Sea will be examined as a region, emphasizing the ties uniting the islands and the circum-Caribbean coasts. The region’s past - including empire and imperial conflict, racial oppression and interaction, and international contact - and its legacies will be discussed in relation to political economics, race, and contemporary culture. </w:t>
      </w:r>
    </w:p>
    <w:p w14:paraId="354E96BC" w14:textId="77777777" w:rsidR="005F06A0" w:rsidRPr="0023102C" w:rsidRDefault="005F06A0" w:rsidP="00F33998">
      <w:pPr>
        <w:jc w:val="both"/>
        <w:rPr>
          <w:rFonts w:ascii="BentonSans Comp Regular" w:hAnsi="BentonSans Comp Regular"/>
          <w:color w:val="000000" w:themeColor="text1"/>
          <w:sz w:val="20"/>
        </w:rPr>
      </w:pPr>
    </w:p>
    <w:p w14:paraId="22F974B4" w14:textId="28F4AB76"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LTAM 3255. Ancient Latin America.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3155. Archaeology and ethnohistory of the Aztecs, Maya, Inca, and their predecessors; includes an investigation of prehistoric urbanism, the rise and fall of complex societies, and the application of archaeological methods to complex societies. </w:t>
      </w:r>
    </w:p>
    <w:p w14:paraId="56FEDF07" w14:textId="77777777" w:rsidR="005F06A0" w:rsidRPr="0023102C" w:rsidRDefault="005F06A0" w:rsidP="00F33998">
      <w:pPr>
        <w:jc w:val="both"/>
        <w:rPr>
          <w:rFonts w:ascii="BentonSans Comp Regular" w:hAnsi="BentonSans Comp Regular"/>
          <w:color w:val="000000" w:themeColor="text1"/>
          <w:sz w:val="20"/>
        </w:rPr>
      </w:pPr>
    </w:p>
    <w:p w14:paraId="0ABEEDE2" w14:textId="5C895F45" w:rsidR="005F06A0" w:rsidRPr="0023102C" w:rsidRDefault="005F06A0" w:rsidP="00F33998">
      <w:pPr>
        <w:tabs>
          <w:tab w:val="right" w:pos="9198"/>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LTAM 3257. South American Prehistory.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3157. Archaeology of the indigenous cultures in South America from the earliest settlement until the arrival of the Spanish, including Moche, </w:t>
      </w:r>
      <w:proofErr w:type="spellStart"/>
      <w:r w:rsidRPr="0023102C">
        <w:rPr>
          <w:rFonts w:ascii="BentonSans Comp Regular" w:hAnsi="BentonSans Comp Regular"/>
          <w:color w:val="000000" w:themeColor="text1"/>
          <w:sz w:val="20"/>
        </w:rPr>
        <w:t>Nasca</w:t>
      </w:r>
      <w:proofErr w:type="spellEnd"/>
      <w:r w:rsidRPr="0023102C">
        <w:rPr>
          <w:rFonts w:ascii="BentonSans Comp Regular" w:hAnsi="BentonSans Comp Regular"/>
          <w:color w:val="000000" w:themeColor="text1"/>
          <w:sz w:val="20"/>
        </w:rPr>
        <w:t xml:space="preserve">, and Inca; focus on the Central Andean region including Peru, Bolivia, Chile, and Ecuador; examination of the origins of agriculture, interactions of people and the environment, rise and collapse of states and empires, and the role of religion and warfare in ancient societies. </w:t>
      </w:r>
    </w:p>
    <w:p w14:paraId="59B89E83" w14:textId="77777777" w:rsidR="005F06A0" w:rsidRPr="0023102C" w:rsidRDefault="005F06A0" w:rsidP="00F33998">
      <w:pPr>
        <w:jc w:val="both"/>
        <w:rPr>
          <w:rFonts w:ascii="BentonSans Comp Regular" w:hAnsi="BentonSans Comp Regular"/>
          <w:color w:val="000000" w:themeColor="text1"/>
          <w:sz w:val="20"/>
        </w:rPr>
      </w:pPr>
    </w:p>
    <w:p w14:paraId="1AA5F643" w14:textId="59C005AC"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3260. </w:t>
      </w:r>
      <w:r w:rsidRPr="0023102C">
        <w:rPr>
          <w:rFonts w:ascii="BentonSans Comp Regular" w:hAnsi="BentonSans Comp Regular"/>
          <w:b/>
          <w:iCs/>
          <w:color w:val="000000" w:themeColor="text1"/>
          <w:sz w:val="20"/>
        </w:rPr>
        <w:t>Slavery, Racism</w:t>
      </w:r>
      <w:r w:rsidR="00832883" w:rsidRPr="0023102C">
        <w:rPr>
          <w:rFonts w:ascii="BentonSans Comp Regular" w:hAnsi="BentonSans Comp Regular"/>
          <w:b/>
          <w:iCs/>
          <w:color w:val="000000" w:themeColor="text1"/>
          <w:sz w:val="20"/>
        </w:rPr>
        <w:t>,</w:t>
      </w:r>
      <w:r w:rsidRPr="0023102C">
        <w:rPr>
          <w:rFonts w:ascii="BentonSans Comp Regular" w:hAnsi="BentonSans Comp Regular"/>
          <w:b/>
          <w:iCs/>
          <w:color w:val="000000" w:themeColor="text1"/>
          <w:sz w:val="20"/>
        </w:rPr>
        <w:t xml:space="preserve"> and Colonialism in the African Diaspora. (3)</w:t>
      </w:r>
      <w:r w:rsidRPr="0023102C">
        <w:rPr>
          <w:rFonts w:ascii="BentonSans Comp Regular" w:hAnsi="BentonSans Comp Regular"/>
          <w:iCs/>
          <w:color w:val="000000" w:themeColor="text1"/>
          <w:sz w:val="20"/>
        </w:rPr>
        <w:t xml:space="preserve"> </w:t>
      </w:r>
      <w:r w:rsidR="00A031D5" w:rsidRPr="0023102C">
        <w:rPr>
          <w:rFonts w:ascii="BentonSans Comp Regular" w:hAnsi="BentonSans Comp Regular"/>
          <w:iCs/>
          <w:color w:val="000000" w:themeColor="text1"/>
          <w:sz w:val="20"/>
        </w:rPr>
        <w:t>Cross-listed Course(s):</w:t>
      </w:r>
      <w:r w:rsidRPr="0023102C">
        <w:rPr>
          <w:rFonts w:ascii="BentonSans Comp Regular" w:hAnsi="BentonSans Comp Regular"/>
          <w:iCs/>
          <w:color w:val="000000" w:themeColor="text1"/>
          <w:sz w:val="20"/>
        </w:rPr>
        <w:t xml:space="preserve">  AFRS 3260 and HIST 3190.  </w:t>
      </w:r>
      <w:r w:rsidRPr="0023102C">
        <w:rPr>
          <w:rFonts w:ascii="BentonSans Comp Regular" w:hAnsi="BentonSans Comp Regular"/>
          <w:color w:val="000000" w:themeColor="text1"/>
          <w:sz w:val="20"/>
        </w:rPr>
        <w:t xml:space="preserve">This course is designed to explore how race and racism, slavery, and colonialism served as principal institutions and constructs shaping the experience between Africa and the emerging African Diaspora in the New World. Students will consider how the maintenance of Western social, economic, and political superiority materialized as functions of these three important historical developments. </w:t>
      </w:r>
    </w:p>
    <w:p w14:paraId="6BE526AE" w14:textId="77777777" w:rsidR="005F06A0" w:rsidRPr="0023102C" w:rsidRDefault="005F06A0" w:rsidP="00F33998">
      <w:pPr>
        <w:jc w:val="both"/>
        <w:rPr>
          <w:rFonts w:ascii="BentonSans Comp Regular" w:hAnsi="BentonSans Comp Regular"/>
          <w:i/>
          <w:color w:val="000000" w:themeColor="text1"/>
          <w:sz w:val="20"/>
        </w:rPr>
      </w:pPr>
    </w:p>
    <w:p w14:paraId="5109BFD8" w14:textId="2E1663A1"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3270. Afro-Latin American History. (3) (W)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3270 and HIST 3181.  This course explores the African Diaspora in Latin America ranging from the Caribbean Sea to the Rio de la Plata.  From slavery, to fighting for freedom in the Spanish-American Wars of Independence, to forging new notions of citizenship in twentieth century Brazil, African-descended peoples have an important place in Latin America’s historical past.  According special attention to regions with concentrated populations of African-descended peoples, this course reveals the vibrant history of Afro-Latin America. </w:t>
      </w:r>
    </w:p>
    <w:p w14:paraId="7E11AB30" w14:textId="77777777" w:rsidR="005F06A0" w:rsidRPr="0023102C" w:rsidRDefault="005F06A0" w:rsidP="00F33998">
      <w:pPr>
        <w:jc w:val="both"/>
        <w:rPr>
          <w:rFonts w:ascii="BentonSans Comp Regular" w:hAnsi="BentonSans Comp Regular"/>
          <w:color w:val="000000" w:themeColor="text1"/>
          <w:sz w:val="20"/>
        </w:rPr>
      </w:pPr>
    </w:p>
    <w:p w14:paraId="06E15BF5" w14:textId="08EFEDF3"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3274. Resistance and Adaptation: Indian Peoples Under </w:t>
      </w:r>
      <w:r w:rsidRPr="0023102C">
        <w:rPr>
          <w:rFonts w:ascii="BentonSans Comp Regular" w:hAnsi="BentonSans Comp Regular"/>
          <w:b/>
          <w:color w:val="000000" w:themeColor="text1"/>
          <w:sz w:val="20"/>
        </w:rPr>
        <w:lastRenderedPageBreak/>
        <w:t xml:space="preserve">Spanish Rule.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3174.  A</w:t>
      </w:r>
      <w:r w:rsidR="000C441F" w:rsidRPr="0023102C">
        <w:rPr>
          <w:rFonts w:ascii="BentonSans Comp Regular" w:hAnsi="BentonSans Comp Regular"/>
          <w:color w:val="000000" w:themeColor="text1"/>
          <w:sz w:val="20"/>
        </w:rPr>
        <w:t>n</w:t>
      </w:r>
      <w:r w:rsidRPr="0023102C">
        <w:rPr>
          <w:rFonts w:ascii="BentonSans Comp Regular" w:hAnsi="BentonSans Comp Regular"/>
          <w:color w:val="000000" w:themeColor="text1"/>
          <w:sz w:val="20"/>
        </w:rPr>
        <w:t xml:space="preserve"> historical </w:t>
      </w:r>
      <w:r w:rsidR="000C441F" w:rsidRPr="0023102C">
        <w:rPr>
          <w:rFonts w:ascii="BentonSans Comp Regular" w:hAnsi="BentonSans Comp Regular"/>
          <w:color w:val="000000" w:themeColor="text1"/>
          <w:sz w:val="20"/>
        </w:rPr>
        <w:t>examination</w:t>
      </w:r>
      <w:r w:rsidRPr="0023102C">
        <w:rPr>
          <w:rFonts w:ascii="BentonSans Comp Regular" w:hAnsi="BentonSans Comp Regular"/>
          <w:color w:val="000000" w:themeColor="text1"/>
          <w:sz w:val="20"/>
        </w:rPr>
        <w:t xml:space="preserve"> of the interactions of indigenous peoples of the western hemisphere with Spanish colonial authorities from the conquest era to 1825.  </w:t>
      </w:r>
      <w:r w:rsidR="000C441F" w:rsidRPr="0023102C">
        <w:rPr>
          <w:rFonts w:ascii="BentonSans Comp Regular" w:hAnsi="BentonSans Comp Regular"/>
          <w:color w:val="000000" w:themeColor="text1"/>
          <w:sz w:val="20"/>
        </w:rPr>
        <w:t>Fo</w:t>
      </w:r>
      <w:r w:rsidRPr="0023102C">
        <w:rPr>
          <w:rFonts w:ascii="BentonSans Comp Regular" w:hAnsi="BentonSans Comp Regular"/>
          <w:color w:val="000000" w:themeColor="text1"/>
          <w:sz w:val="20"/>
        </w:rPr>
        <w:t xml:space="preserve">cuses on the indigenous peoples of Mexico, Peru, Chile, and Argentina. </w:t>
      </w:r>
    </w:p>
    <w:p w14:paraId="0E9181E0" w14:textId="77777777" w:rsidR="005F06A0" w:rsidRPr="0023102C" w:rsidRDefault="005F06A0" w:rsidP="00F33998">
      <w:pPr>
        <w:jc w:val="both"/>
        <w:rPr>
          <w:rFonts w:ascii="BentonSans Comp Regular" w:hAnsi="BentonSans Comp Regular"/>
          <w:i/>
          <w:color w:val="000000" w:themeColor="text1"/>
          <w:sz w:val="20"/>
        </w:rPr>
      </w:pPr>
    </w:p>
    <w:p w14:paraId="7F3026DE" w14:textId="3F811D99"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3275. Reform, Riots, and Rebellions in Colonial Spanish America, 1692-1825.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3175.  </w:t>
      </w:r>
      <w:r w:rsidR="000C441F" w:rsidRPr="0023102C">
        <w:rPr>
          <w:rFonts w:ascii="BentonSans Comp Regular" w:hAnsi="BentonSans Comp Regular"/>
          <w:color w:val="000000" w:themeColor="text1"/>
          <w:sz w:val="20"/>
        </w:rPr>
        <w:t xml:space="preserve">An examination of </w:t>
      </w:r>
      <w:r w:rsidRPr="0023102C">
        <w:rPr>
          <w:rFonts w:ascii="BentonSans Comp Regular" w:hAnsi="BentonSans Comp Regular"/>
          <w:color w:val="000000" w:themeColor="text1"/>
          <w:sz w:val="20"/>
        </w:rPr>
        <w:t xml:space="preserve">the economic, political, and cultural origins of violent conflict in colonial Latin America, culminating with an analysis of the revolutions for independence. </w:t>
      </w:r>
    </w:p>
    <w:p w14:paraId="75501133" w14:textId="77777777" w:rsidR="005F06A0" w:rsidRPr="0023102C" w:rsidRDefault="005F06A0" w:rsidP="00F33998">
      <w:pPr>
        <w:jc w:val="both"/>
        <w:rPr>
          <w:rFonts w:ascii="BentonSans Comp Regular" w:hAnsi="BentonSans Comp Regular"/>
          <w:i/>
          <w:color w:val="000000" w:themeColor="text1"/>
          <w:sz w:val="20"/>
        </w:rPr>
      </w:pPr>
    </w:p>
    <w:p w14:paraId="1BB0C9CA" w14:textId="1583B289"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LTAM 3276. History of Mexico.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3176.  </w:t>
      </w:r>
      <w:r w:rsidR="006D2BF6" w:rsidRPr="0023102C">
        <w:rPr>
          <w:rFonts w:ascii="BentonSans Comp Regular" w:hAnsi="BentonSans Comp Regular"/>
          <w:color w:val="000000" w:themeColor="text1"/>
          <w:sz w:val="20"/>
        </w:rPr>
        <w:t xml:space="preserve">An examination of Mexican history from pre-Columbian times to the present.  Special emphasis is given to the Spanish conquest, the colonial economy, the independence period, the revolution, and relations with the United States.  Meets non-Western requirement.  </w:t>
      </w:r>
    </w:p>
    <w:p w14:paraId="683A1263" w14:textId="77777777" w:rsidR="005F06A0" w:rsidRPr="0023102C" w:rsidRDefault="005F06A0" w:rsidP="00F33998">
      <w:pPr>
        <w:jc w:val="both"/>
        <w:rPr>
          <w:rFonts w:ascii="BentonSans Comp Regular" w:hAnsi="BentonSans Comp Regular"/>
          <w:color w:val="000000" w:themeColor="text1"/>
          <w:sz w:val="20"/>
        </w:rPr>
      </w:pPr>
    </w:p>
    <w:p w14:paraId="16E04F29" w14:textId="5142B8FD" w:rsidR="005F06A0" w:rsidRPr="0023102C" w:rsidRDefault="005F06A0" w:rsidP="00F33998">
      <w:pPr>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LTAM 3277. The Cuban Revolution.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3177.  An examination of the economic and political forces that led to the Cuban revolution. Significant background material from the 19th and early 20th centuries </w:t>
      </w:r>
      <w:r w:rsidR="000C441F"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presented in addition to an analysis of the revolution and post</w:t>
      </w:r>
      <w:r w:rsidRPr="0023102C">
        <w:rPr>
          <w:rFonts w:ascii="BentonSans Comp Regular" w:hAnsi="BentonSans Comp Regular"/>
          <w:color w:val="000000" w:themeColor="text1"/>
          <w:sz w:val="20"/>
        </w:rPr>
        <w:noBreakHyphen/>
        <w:t xml:space="preserve">revolutionary events. </w:t>
      </w:r>
    </w:p>
    <w:p w14:paraId="3649A0A7" w14:textId="77777777" w:rsidR="005F06A0" w:rsidRPr="0023102C" w:rsidRDefault="005F06A0" w:rsidP="00F33998">
      <w:pPr>
        <w:jc w:val="both"/>
        <w:rPr>
          <w:rFonts w:ascii="BentonSans Comp Regular" w:hAnsi="BentonSans Comp Regular"/>
          <w:b/>
          <w:color w:val="000000" w:themeColor="text1"/>
          <w:sz w:val="20"/>
        </w:rPr>
      </w:pPr>
    </w:p>
    <w:p w14:paraId="41A4E875" w14:textId="5FA6C550" w:rsidR="005F06A0" w:rsidRPr="0023102C" w:rsidRDefault="005F06A0"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3278. History of Brazil.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3278 and HIST 3178.  A study of Brazilian history since 1500, with an emphasis on social and economic history. The course emphasizes slavery and race relations, the emergence of export economics, rural protest movements, the effects of urbanization and industrialization, and the rise and fall of the military dictatorship.  Meets non-Western requirement.  </w:t>
      </w:r>
    </w:p>
    <w:p w14:paraId="6E769669" w14:textId="77777777" w:rsidR="005F06A0" w:rsidRPr="0023102C" w:rsidRDefault="005F06A0" w:rsidP="00F33998">
      <w:pPr>
        <w:jc w:val="both"/>
        <w:rPr>
          <w:rFonts w:ascii="BentonSans Comp Regular" w:hAnsi="BentonSans Comp Regular"/>
          <w:b/>
          <w:color w:val="000000" w:themeColor="text1"/>
          <w:u w:val="single"/>
        </w:rPr>
      </w:pPr>
    </w:p>
    <w:p w14:paraId="5675260A" w14:textId="5A297A42"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3279. Authoritarianism in Latin America.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3179.  A study of authoritarian rule and resistance thereto in one or more selected Latin American countries, including but not limited to Argentina, Brazil, and Chile.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67413D0D" w14:textId="77777777" w:rsidR="005F06A0" w:rsidRPr="0023102C" w:rsidRDefault="005F06A0" w:rsidP="00F33998">
      <w:pPr>
        <w:jc w:val="both"/>
        <w:rPr>
          <w:rFonts w:ascii="BentonSans Comp Regular" w:hAnsi="BentonSans Comp Regular"/>
          <w:i/>
          <w:color w:val="000000" w:themeColor="text1"/>
          <w:sz w:val="20"/>
        </w:rPr>
      </w:pPr>
    </w:p>
    <w:p w14:paraId="4CCFF962" w14:textId="0EDC91E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LTAM 3300. Maya Art. (3)</w:t>
      </w:r>
      <w:r w:rsidRPr="0023102C">
        <w:rPr>
          <w:rFonts w:ascii="BentonSans Comp Regular" w:hAnsi="BentonSans Comp Regular"/>
          <w:bCs/>
          <w:snapToGrid/>
          <w:color w:val="000000" w:themeColor="text1"/>
          <w:sz w:val="20"/>
        </w:rPr>
        <w:t xml:space="preserve">  </w:t>
      </w:r>
      <w:r w:rsidRPr="0023102C">
        <w:rPr>
          <w:rFonts w:ascii="BentonSans Comp Regular" w:hAnsi="BentonSans Comp Regular"/>
          <w:snapToGrid/>
          <w:color w:val="000000" w:themeColor="text1"/>
          <w:sz w:val="20"/>
        </w:rPr>
        <w:t xml:space="preserve">Survey of the cultures, artistic production and architecture of the Maya from c. 250 to 800 C. E. Readings and discussions focus on Maya rulership and social structure. </w:t>
      </w:r>
      <w:r w:rsidRPr="0023102C">
        <w:rPr>
          <w:rFonts w:ascii="BentonSans Comp Regular" w:hAnsi="BentonSans Comp Regular"/>
          <w:i/>
          <w:iCs/>
          <w:snapToGrid/>
          <w:color w:val="000000" w:themeColor="text1"/>
          <w:sz w:val="20"/>
        </w:rPr>
        <w:t xml:space="preserve"> </w:t>
      </w:r>
    </w:p>
    <w:p w14:paraId="619F0063" w14:textId="77777777" w:rsidR="005F06A0" w:rsidRPr="0023102C" w:rsidRDefault="005F06A0" w:rsidP="00F33998">
      <w:pPr>
        <w:jc w:val="both"/>
        <w:rPr>
          <w:rFonts w:ascii="BentonSans Comp Regular" w:hAnsi="BentonSans Comp Regular"/>
          <w:snapToGrid/>
          <w:color w:val="000000" w:themeColor="text1"/>
          <w:sz w:val="20"/>
        </w:rPr>
      </w:pPr>
    </w:p>
    <w:p w14:paraId="2BDEC35D" w14:textId="4D652078"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3301. Mexica (Aztec) Art.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ARTH 3318.  </w:t>
      </w:r>
      <w:r w:rsidRPr="0023102C">
        <w:rPr>
          <w:rFonts w:ascii="BentonSans Comp Regular" w:hAnsi="BentonSans Comp Regular"/>
          <w:snapToGrid/>
          <w:color w:val="000000" w:themeColor="text1"/>
          <w:sz w:val="20"/>
        </w:rPr>
        <w:t>Survey of the cultures, artistic production and architecture of the Central Mexico region from c. 1300 to the period of European invasion in the 16</w:t>
      </w:r>
      <w:r w:rsidRPr="0023102C">
        <w:rPr>
          <w:rFonts w:ascii="BentonSans Comp Regular" w:hAnsi="BentonSans Comp Regular"/>
          <w:snapToGrid/>
          <w:color w:val="000000" w:themeColor="text1"/>
          <w:sz w:val="20"/>
          <w:vertAlign w:val="superscript"/>
        </w:rPr>
        <w:t>th</w:t>
      </w:r>
      <w:r w:rsidRPr="0023102C">
        <w:rPr>
          <w:rFonts w:ascii="BentonSans Comp Regular" w:hAnsi="BentonSans Comp Regular"/>
          <w:snapToGrid/>
          <w:color w:val="000000" w:themeColor="text1"/>
          <w:sz w:val="20"/>
        </w:rPr>
        <w:t xml:space="preserve"> century. Readings and discussions focus on artistic traditions, daily life, and political structures. </w:t>
      </w:r>
    </w:p>
    <w:p w14:paraId="1BF981C2" w14:textId="77777777" w:rsidR="005F06A0" w:rsidRPr="0023102C" w:rsidRDefault="005F06A0" w:rsidP="00F33998">
      <w:pPr>
        <w:jc w:val="both"/>
        <w:rPr>
          <w:rFonts w:ascii="BentonSans Comp Regular" w:hAnsi="BentonSans Comp Regular"/>
          <w:snapToGrid/>
          <w:color w:val="000000" w:themeColor="text1"/>
          <w:sz w:val="20"/>
        </w:rPr>
      </w:pPr>
    </w:p>
    <w:p w14:paraId="4DF3A114" w14:textId="20688E5B"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3302. Andean Art. (3) </w:t>
      </w:r>
      <w:r w:rsidR="00477E66">
        <w:rPr>
          <w:rFonts w:ascii="BentonSans Comp Regular" w:hAnsi="BentonSans Comp Regular"/>
          <w:bCs/>
          <w:snapToGrid/>
          <w:color w:val="000000" w:themeColor="text1"/>
          <w:sz w:val="20"/>
        </w:rPr>
        <w:t xml:space="preserve"> </w:t>
      </w:r>
      <w:r w:rsidRPr="0023102C">
        <w:rPr>
          <w:rFonts w:ascii="BentonSans Comp Regular" w:hAnsi="BentonSans Comp Regular"/>
          <w:snapToGrid/>
          <w:color w:val="000000" w:themeColor="text1"/>
          <w:sz w:val="20"/>
        </w:rPr>
        <w:t xml:space="preserve">Survey of the cultures, artistic production and architecture of the Andean region to the period of European invasion in 1532. </w:t>
      </w:r>
      <w:r w:rsidR="0042757D">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Readings and discussions focus on artistic traditions, cosmology, and political structures. </w:t>
      </w:r>
    </w:p>
    <w:p w14:paraId="16775F8C" w14:textId="6AF283EC" w:rsidR="005F06A0" w:rsidRPr="0023102C" w:rsidRDefault="005F06A0" w:rsidP="00F33998">
      <w:pPr>
        <w:jc w:val="both"/>
        <w:rPr>
          <w:rFonts w:ascii="BentonSans Comp Regular" w:hAnsi="BentonSans Comp Regular"/>
          <w:b/>
          <w:color w:val="000000" w:themeColor="text1"/>
          <w:sz w:val="20"/>
        </w:rPr>
      </w:pPr>
    </w:p>
    <w:p w14:paraId="62EB2B6A" w14:textId="1BE29609" w:rsidR="00A65623" w:rsidRPr="0023102C" w:rsidRDefault="00A65623"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3308. Introduction to Literary Analysis. (3)  </w:t>
      </w:r>
      <w:r w:rsidRPr="0023102C">
        <w:rPr>
          <w:rFonts w:ascii="BentonSans Comp Regular" w:hAnsi="BentonSans Comp Regular"/>
          <w:color w:val="000000" w:themeColor="text1"/>
          <w:sz w:val="20"/>
        </w:rPr>
        <w:t>Cross-listed Course(s): SPAN 3208.  Continued work with vocabulary building and reading skills.  Introduction to the theory and practice of reading literary texts in Spanish.</w:t>
      </w:r>
    </w:p>
    <w:p w14:paraId="72ED683B" w14:textId="77777777" w:rsidR="00A65623" w:rsidRPr="0023102C" w:rsidRDefault="00A65623" w:rsidP="00F33998">
      <w:pPr>
        <w:jc w:val="both"/>
        <w:rPr>
          <w:rFonts w:ascii="BentonSans Comp Regular" w:hAnsi="BentonSans Comp Regular"/>
          <w:color w:val="000000" w:themeColor="text1"/>
          <w:sz w:val="20"/>
        </w:rPr>
      </w:pPr>
    </w:p>
    <w:p w14:paraId="7C994B2F" w14:textId="5F4B9271"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3309. </w:t>
      </w:r>
      <w:r w:rsidRPr="0023102C">
        <w:rPr>
          <w:rStyle w:val="Strong"/>
          <w:rFonts w:ascii="BentonSans Comp Regular" w:hAnsi="BentonSans Comp Regular"/>
          <w:color w:val="000000" w:themeColor="text1"/>
          <w:sz w:val="20"/>
        </w:rPr>
        <w:t xml:space="preserve">Masterpieces of Hispanic Literature in English Translation.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3009 if course is on Latin </w:t>
      </w:r>
      <w:r w:rsidRPr="0023102C">
        <w:rPr>
          <w:rFonts w:ascii="BentonSans Comp Regular" w:hAnsi="BentonSans Comp Regular"/>
          <w:color w:val="000000" w:themeColor="text1"/>
          <w:sz w:val="20"/>
        </w:rPr>
        <w:t xml:space="preserve">America topic.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004310A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3B423E">
        <w:rPr>
          <w:rFonts w:ascii="BentonSans Comp Regular" w:hAnsi="BentonSans Comp Regular"/>
          <w:color w:val="000000" w:themeColor="text1"/>
          <w:sz w:val="20"/>
        </w:rPr>
        <w:t>WRDS 1103</w:t>
      </w:r>
      <w:r w:rsidR="004310AF"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4310AF"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xml:space="preserve">.  Advanced studies of Spanish or Spanish-American literature in English translation. </w:t>
      </w:r>
      <w:r w:rsidR="004310AF" w:rsidRPr="0023102C">
        <w:rPr>
          <w:rFonts w:ascii="BentonSans Comp Regular" w:hAnsi="BentonSans Comp Regular"/>
          <w:color w:val="000000" w:themeColor="text1"/>
          <w:sz w:val="20"/>
        </w:rPr>
        <w:t xml:space="preserve">Conducted in English.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r w:rsidR="004310AF" w:rsidRPr="0023102C">
        <w:rPr>
          <w:rFonts w:ascii="BentonSans Comp Regular" w:hAnsi="BentonSans Comp Regular"/>
          <w:color w:val="000000" w:themeColor="text1"/>
          <w:sz w:val="20"/>
        </w:rPr>
        <w:t xml:space="preserve"> </w:t>
      </w:r>
    </w:p>
    <w:p w14:paraId="1FE6354D" w14:textId="77777777" w:rsidR="005F06A0" w:rsidRPr="0023102C" w:rsidRDefault="005F06A0" w:rsidP="00F33998">
      <w:pPr>
        <w:jc w:val="both"/>
        <w:rPr>
          <w:rFonts w:ascii="BentonSans Comp Regular" w:hAnsi="BentonSans Comp Regular"/>
          <w:color w:val="000000" w:themeColor="text1"/>
          <w:sz w:val="20"/>
        </w:rPr>
      </w:pPr>
    </w:p>
    <w:p w14:paraId="5D977BC0" w14:textId="24199506"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3310. Spanish American Civilization and Culture.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3210.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SPAN </w:t>
      </w:r>
      <w:r w:rsidR="008647A4" w:rsidRPr="0023102C">
        <w:rPr>
          <w:rFonts w:ascii="BentonSans Comp Regular" w:hAnsi="BentonSans Comp Regular"/>
          <w:color w:val="000000" w:themeColor="text1"/>
          <w:sz w:val="20"/>
        </w:rPr>
        <w:t xml:space="preserve">3201, SPAN 3202, SPAN 3203,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Introduction to the cultural heritage of Spanish America. </w:t>
      </w:r>
    </w:p>
    <w:p w14:paraId="1773581C" w14:textId="77777777" w:rsidR="005F06A0" w:rsidRPr="0023102C" w:rsidRDefault="005F06A0" w:rsidP="00F33998">
      <w:pPr>
        <w:jc w:val="both"/>
        <w:rPr>
          <w:rFonts w:ascii="BentonSans Comp Regular" w:hAnsi="BentonSans Comp Regular"/>
          <w:color w:val="000000" w:themeColor="text1"/>
          <w:sz w:val="20"/>
        </w:rPr>
      </w:pPr>
    </w:p>
    <w:p w14:paraId="5E24864D" w14:textId="707D52F4"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LTAM 3313. Pre-Columbian Art.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8D21BF" w:rsidRPr="0023102C">
        <w:rPr>
          <w:rFonts w:ascii="BentonSans Comp Regular" w:hAnsi="BentonSans Comp Regular"/>
          <w:color w:val="000000" w:themeColor="text1"/>
          <w:sz w:val="20"/>
        </w:rPr>
        <w:t xml:space="preserve"> ARTH 2003.  </w:t>
      </w:r>
      <w:r w:rsidRPr="0023102C">
        <w:rPr>
          <w:rFonts w:ascii="BentonSans Comp Regular" w:hAnsi="BentonSans Comp Regular"/>
          <w:color w:val="000000" w:themeColor="text1"/>
          <w:sz w:val="20"/>
        </w:rPr>
        <w:t xml:space="preserve">Survey of the arts and architecture of the Americas before European contact in the 16th century. </w:t>
      </w:r>
      <w:r w:rsidR="008D21B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Special emphasis on the interactions of religion, social systems, and the arts as well as identification of ethnic styles of art.</w:t>
      </w:r>
      <w:r w:rsidR="008D21B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Discussions of readings, lectures, slides and video tapes.</w:t>
      </w:r>
      <w:r w:rsidR="008D21B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Essay exams. </w:t>
      </w:r>
      <w:r w:rsidRPr="0023102C">
        <w:rPr>
          <w:rFonts w:ascii="BentonSans Comp Regular" w:hAnsi="BentonSans Comp Regular"/>
          <w:i/>
          <w:color w:val="000000" w:themeColor="text1"/>
          <w:sz w:val="20"/>
        </w:rPr>
        <w:t xml:space="preserve"> </w:t>
      </w:r>
    </w:p>
    <w:p w14:paraId="3A4110D7" w14:textId="77777777" w:rsidR="005F06A0" w:rsidRPr="0023102C" w:rsidRDefault="005F06A0" w:rsidP="00F33998">
      <w:pPr>
        <w:jc w:val="both"/>
        <w:rPr>
          <w:rFonts w:ascii="BentonSans Comp Regular" w:hAnsi="BentonSans Comp Regular"/>
          <w:i/>
          <w:color w:val="000000" w:themeColor="text1"/>
          <w:sz w:val="20"/>
        </w:rPr>
      </w:pPr>
    </w:p>
    <w:p w14:paraId="6D2FCBEA" w14:textId="700ED59D"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LTAM 3319</w:t>
      </w:r>
      <w:r w:rsidRPr="0023102C">
        <w:rPr>
          <w:rStyle w:val="Strong"/>
          <w:rFonts w:ascii="BentonSans Comp Regular" w:hAnsi="BentonSans Comp Regular"/>
          <w:color w:val="000000" w:themeColor="text1"/>
          <w:sz w:val="20"/>
        </w:rPr>
        <w:t>. Hispanic Women Writers in English Translation. (3) (W)</w:t>
      </w:r>
      <w:r w:rsidRPr="0023102C">
        <w:rPr>
          <w:rFonts w:ascii="BentonSans Comp Regular" w:hAnsi="BentonSans Comp Regular"/>
          <w:color w:val="000000" w:themeColor="text1"/>
          <w:sz w:val="20"/>
        </w:rPr>
        <w:t xml:space="preserve"> </w:t>
      </w:r>
      <w:r w:rsidR="00DE55A5"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3019 </w:t>
      </w:r>
      <w:r w:rsidR="00DE55A5" w:rsidRPr="0023102C">
        <w:rPr>
          <w:rFonts w:ascii="BentonSans Comp Regular" w:hAnsi="BentonSans Comp Regular"/>
          <w:color w:val="000000" w:themeColor="text1"/>
          <w:sz w:val="20"/>
        </w:rPr>
        <w:t xml:space="preserve">and WGST 3019.  </w:t>
      </w:r>
      <w:r w:rsidR="0014669A" w:rsidRPr="0023102C">
        <w:rPr>
          <w:rFonts w:ascii="BentonSans Comp Regular" w:hAnsi="BentonSans Comp Regular"/>
          <w:color w:val="000000" w:themeColor="text1"/>
          <w:sz w:val="20"/>
        </w:rPr>
        <w:t>Prerequisite(s):</w:t>
      </w:r>
      <w:r w:rsidR="00DE55A5"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009861F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3B423E">
        <w:rPr>
          <w:rFonts w:ascii="BentonSans Comp Regular" w:hAnsi="BentonSans Comp Regular"/>
          <w:color w:val="000000" w:themeColor="text1"/>
          <w:sz w:val="20"/>
        </w:rPr>
        <w:t>WRDS 1103</w:t>
      </w:r>
      <w:r w:rsidR="009861FF"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9861FF"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xml:space="preserve">.  Examination of prose and poetry by women writers from Spain and the Americas to understand women's voices and other cultures. </w:t>
      </w:r>
      <w:r w:rsidR="009861F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Conducted in English</w:t>
      </w:r>
      <w:r w:rsidR="009861FF" w:rsidRPr="0023102C">
        <w:rPr>
          <w:rFonts w:ascii="BentonSans Comp Regular" w:hAnsi="BentonSans Comp Regular"/>
          <w:color w:val="000000" w:themeColor="text1"/>
          <w:sz w:val="20"/>
        </w:rPr>
        <w:t>; k</w:t>
      </w:r>
      <w:r w:rsidRPr="0023102C">
        <w:rPr>
          <w:rFonts w:ascii="BentonSans Comp Regular" w:hAnsi="BentonSans Comp Regular"/>
          <w:color w:val="000000" w:themeColor="text1"/>
          <w:sz w:val="20"/>
        </w:rPr>
        <w:t xml:space="preserve">nowledge of Spanish not required. </w:t>
      </w:r>
    </w:p>
    <w:p w14:paraId="5DAEB89B" w14:textId="77777777" w:rsidR="005F06A0" w:rsidRPr="0023102C" w:rsidRDefault="005F06A0" w:rsidP="00F33998">
      <w:pPr>
        <w:jc w:val="both"/>
        <w:rPr>
          <w:rFonts w:ascii="BentonSans Comp Regular" w:hAnsi="BentonSans Comp Regular"/>
          <w:i/>
          <w:color w:val="000000" w:themeColor="text1"/>
          <w:sz w:val="20"/>
        </w:rPr>
      </w:pPr>
    </w:p>
    <w:p w14:paraId="12ED0208" w14:textId="2AE54DBD"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3360. Studies in Hispanic Film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3160 if course is on the Latin American topic.  The study of Spanish, Spanish American and/or Hispanic/Latino films. Course conducted in English.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297399B7" w14:textId="39061633" w:rsidR="005F06A0" w:rsidRDefault="005F06A0" w:rsidP="00F33998">
      <w:pPr>
        <w:jc w:val="both"/>
        <w:rPr>
          <w:rFonts w:ascii="BentonSans Comp Regular" w:hAnsi="BentonSans Comp Regular"/>
          <w:color w:val="000000" w:themeColor="text1"/>
          <w:sz w:val="20"/>
        </w:rPr>
      </w:pPr>
    </w:p>
    <w:p w14:paraId="7416A2C2" w14:textId="72E87001" w:rsidR="00DC51C6" w:rsidRPr="00DC51C6" w:rsidRDefault="00DC51C6" w:rsidP="00F33998">
      <w:pPr>
        <w:jc w:val="both"/>
        <w:rPr>
          <w:rFonts w:ascii="BentonSans Comp Regular" w:hAnsi="BentonSans Comp Regular"/>
          <w:color w:val="000000" w:themeColor="text1"/>
          <w:sz w:val="20"/>
        </w:rPr>
      </w:pPr>
      <w:r w:rsidRPr="00DC51C6">
        <w:rPr>
          <w:rFonts w:ascii="BentonSans Comp Regular" w:hAnsi="BentonSans Comp Regular"/>
          <w:b/>
          <w:color w:val="000000" w:themeColor="text1"/>
          <w:sz w:val="20"/>
        </w:rPr>
        <w:t>LTAM 3361. Studies in Latin American Film. (3) (W)</w:t>
      </w:r>
      <w:r>
        <w:rPr>
          <w:rFonts w:ascii="BentonSans Comp Regular" w:hAnsi="BentonSans Comp Regular"/>
          <w:color w:val="000000" w:themeColor="text1"/>
          <w:sz w:val="20"/>
        </w:rPr>
        <w:t xml:space="preserve">  </w:t>
      </w:r>
      <w:r w:rsidRPr="00DC51C6">
        <w:rPr>
          <w:rFonts w:ascii="BentonSans Comp Regular" w:hAnsi="BentonSans Comp Regular"/>
          <w:color w:val="000000" w:themeColor="text1"/>
          <w:sz w:val="20"/>
        </w:rPr>
        <w:t>The study of Latin American film.  Conducted in English.</w:t>
      </w:r>
    </w:p>
    <w:p w14:paraId="236ED84D" w14:textId="77777777" w:rsidR="00DC51C6" w:rsidRPr="00DC51C6" w:rsidRDefault="00DC51C6" w:rsidP="00F33998">
      <w:pPr>
        <w:jc w:val="both"/>
        <w:rPr>
          <w:rFonts w:ascii="BentonSans Comp Regular" w:hAnsi="BentonSans Comp Regular"/>
          <w:color w:val="000000" w:themeColor="text1"/>
          <w:sz w:val="20"/>
        </w:rPr>
      </w:pPr>
    </w:p>
    <w:p w14:paraId="562A404F" w14:textId="382519D2" w:rsidR="006C5A37" w:rsidRPr="006C5A37" w:rsidRDefault="006C5A37" w:rsidP="00F33998">
      <w:pPr>
        <w:jc w:val="both"/>
        <w:rPr>
          <w:rFonts w:ascii="BentonSans Comp Regular" w:hAnsi="BentonSans Comp Regular"/>
          <w:color w:val="000000" w:themeColor="text1"/>
          <w:sz w:val="20"/>
        </w:rPr>
      </w:pPr>
      <w:r w:rsidRPr="006C5A37">
        <w:rPr>
          <w:rFonts w:ascii="BentonSans Comp Regular" w:hAnsi="BentonSans Comp Regular"/>
          <w:b/>
          <w:color w:val="000000" w:themeColor="text1"/>
          <w:sz w:val="20"/>
        </w:rPr>
        <w:t>LTAM 3362. Studies in US Latino/a Cinema. (3) (W)</w:t>
      </w:r>
      <w:r>
        <w:rPr>
          <w:rFonts w:ascii="BentonSans Comp Regular" w:hAnsi="BentonSans Comp Regular"/>
          <w:color w:val="000000" w:themeColor="text1"/>
          <w:sz w:val="20"/>
        </w:rPr>
        <w:t xml:space="preserve">  </w:t>
      </w:r>
      <w:r w:rsidRPr="006C5A37">
        <w:rPr>
          <w:rFonts w:ascii="BentonSans Comp Regular" w:hAnsi="BentonSans Comp Regular"/>
          <w:color w:val="000000" w:themeColor="text1"/>
          <w:sz w:val="20"/>
        </w:rPr>
        <w:t>Despite belonging to the largest minority group in the United States, Latinos/as in this country have historically not enjoyed significant representation in Hollywood. Nevertheless, in recent years, there has been a handful of excellent films-both independent and even in Hollywood-that explore Latino/a identity in America.  In this course, several films are watched and discussed that demonstrate how race, ethnicity, gender, and the family come together to create unique circumstances for people of Latin American descent, particularly youth, when they come to this country.</w:t>
      </w:r>
    </w:p>
    <w:p w14:paraId="2DF20166" w14:textId="77777777" w:rsidR="006C5A37" w:rsidRPr="006C5A37" w:rsidRDefault="006C5A37" w:rsidP="00F33998">
      <w:pPr>
        <w:jc w:val="both"/>
        <w:rPr>
          <w:rFonts w:ascii="BentonSans Comp Regular" w:hAnsi="BentonSans Comp Regular"/>
          <w:color w:val="000000" w:themeColor="text1"/>
          <w:sz w:val="20"/>
        </w:rPr>
      </w:pPr>
    </w:p>
    <w:p w14:paraId="52DCCCC8" w14:textId="275D376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3400. Latin American Studies Internship.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the coordinator. Practical experience and/or training related to Latin American studies. </w:t>
      </w:r>
      <w:r w:rsidR="00DC51C6">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minimum of 45 hours per credit. </w:t>
      </w:r>
    </w:p>
    <w:p w14:paraId="7BA9038C" w14:textId="77777777" w:rsidR="005F06A0" w:rsidRPr="0023102C" w:rsidRDefault="005F06A0" w:rsidP="00F33998">
      <w:pPr>
        <w:jc w:val="both"/>
        <w:rPr>
          <w:rFonts w:ascii="BentonSans Comp Regular" w:hAnsi="BentonSans Comp Regular"/>
          <w:color w:val="000000" w:themeColor="text1"/>
          <w:sz w:val="20"/>
        </w:rPr>
      </w:pPr>
    </w:p>
    <w:p w14:paraId="1DFA0B78" w14:textId="3E236261"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3800. Independent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Supervised investigation of an issue related to Latin American Studies that is of special interest to the student and that is not covered in existing or available courses. </w:t>
      </w:r>
    </w:p>
    <w:p w14:paraId="1C96CCF1" w14:textId="77777777" w:rsidR="005F06A0" w:rsidRPr="0023102C" w:rsidRDefault="005F06A0" w:rsidP="00F33998">
      <w:pPr>
        <w:jc w:val="both"/>
        <w:rPr>
          <w:rFonts w:ascii="BentonSans Comp Regular" w:hAnsi="BentonSans Comp Regular"/>
          <w:color w:val="000000" w:themeColor="text1"/>
          <w:sz w:val="20"/>
        </w:rPr>
      </w:pPr>
    </w:p>
    <w:p w14:paraId="604104ED" w14:textId="7EEA236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LTAM 4116. Culture and Conflict in the Amazon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4</w:t>
      </w:r>
      <w:r w:rsidR="008D21BF" w:rsidRPr="0023102C">
        <w:rPr>
          <w:rFonts w:ascii="BentonSans Comp Regular" w:hAnsi="BentonSans Comp Regular"/>
          <w:color w:val="000000" w:themeColor="text1"/>
          <w:sz w:val="20"/>
        </w:rPr>
        <w:t>6</w:t>
      </w:r>
      <w:r w:rsidRPr="0023102C">
        <w:rPr>
          <w:rFonts w:ascii="BentonSans Comp Regular" w:hAnsi="BentonSans Comp Regular"/>
          <w:color w:val="000000" w:themeColor="text1"/>
          <w:sz w:val="20"/>
        </w:rPr>
        <w:t xml:space="preserve">16.  </w:t>
      </w:r>
      <w:r w:rsidR="008D21BF"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xamines the development strategies Brazil has used in the Amazon and explores how these policies have affected both the environment and the various populations living in the Amazon. Topics covered include environmental degradation, human rights abuses, culture change, migration, and globalization. .</w:t>
      </w:r>
    </w:p>
    <w:p w14:paraId="3966EDF6" w14:textId="77777777" w:rsidR="005F06A0" w:rsidRPr="0023102C" w:rsidRDefault="005F06A0" w:rsidP="00F33998">
      <w:pPr>
        <w:jc w:val="both"/>
        <w:rPr>
          <w:rFonts w:ascii="BentonSans Comp Regular" w:hAnsi="BentonSans Comp Regular"/>
          <w:color w:val="000000" w:themeColor="text1"/>
          <w:sz w:val="20"/>
        </w:rPr>
      </w:pPr>
    </w:p>
    <w:p w14:paraId="3CC3C57E" w14:textId="4C65CA82"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LTAM 4120. Advanced Business Spanish I.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4120.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925F0C" w:rsidRPr="0023102C">
        <w:rPr>
          <w:rFonts w:ascii="BentonSans Comp Regular" w:hAnsi="BentonSans Comp Regular"/>
          <w:color w:val="000000" w:themeColor="text1"/>
          <w:sz w:val="20"/>
        </w:rPr>
        <w:t xml:space="preserve">SPAN 3201, SPAN 3202, or SPAN 3203; and </w:t>
      </w:r>
      <w:r w:rsidR="00925F0C" w:rsidRPr="0023102C">
        <w:rPr>
          <w:rFonts w:ascii="BentonSans Comp Regular" w:hAnsi="BentonSans Comp Regular"/>
          <w:color w:val="000000" w:themeColor="text1"/>
          <w:sz w:val="20"/>
        </w:rPr>
        <w:lastRenderedPageBreak/>
        <w:t xml:space="preserve">SPAN 3220;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8647A4" w:rsidRPr="0023102C">
        <w:rPr>
          <w:rFonts w:ascii="BentonSans Comp Regular" w:hAnsi="BentonSans Comp Regular"/>
          <w:color w:val="000000" w:themeColor="text1"/>
          <w:sz w:val="20"/>
        </w:rPr>
        <w:t>Advanced studies in Business Spanish, intensive intercultural communication practice in speaking, listening comprehension, reading, writing, and translation/interpretation in functional business areas such as economics, management, banking, accounting, real estate, office systems, and human resources.</w:t>
      </w:r>
    </w:p>
    <w:p w14:paraId="3D7C456B" w14:textId="77777777" w:rsidR="005F06A0" w:rsidRPr="0023102C" w:rsidRDefault="005F06A0" w:rsidP="00F33998">
      <w:pPr>
        <w:jc w:val="both"/>
        <w:rPr>
          <w:rFonts w:ascii="BentonSans Comp Regular" w:hAnsi="BentonSans Comp Regular"/>
          <w:i/>
          <w:color w:val="000000" w:themeColor="text1"/>
          <w:sz w:val="20"/>
        </w:rPr>
      </w:pPr>
    </w:p>
    <w:p w14:paraId="6380011F" w14:textId="1DCCB292"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LTAM 4121. Advanced Business Spanish II.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4121.  </w:t>
      </w:r>
      <w:r w:rsidR="0014669A" w:rsidRPr="0023102C">
        <w:rPr>
          <w:rFonts w:ascii="BentonSans Comp Regular" w:hAnsi="BentonSans Comp Regular"/>
          <w:color w:val="000000" w:themeColor="text1"/>
          <w:sz w:val="20"/>
        </w:rPr>
        <w:t>Prerequisite(s):</w:t>
      </w:r>
      <w:r w:rsidR="002D398A" w:rsidRPr="0023102C">
        <w:rPr>
          <w:rFonts w:ascii="BentonSans Comp Regular" w:hAnsi="BentonSans Comp Regular"/>
          <w:color w:val="000000" w:themeColor="text1"/>
          <w:sz w:val="20"/>
        </w:rPr>
        <w:t xml:space="preserve"> SPAN 3201, SPAN 3202, or SPAN 3203; and SPAN 3220; or permission of department.  </w:t>
      </w:r>
      <w:r w:rsidR="00925F0C" w:rsidRPr="0023102C">
        <w:rPr>
          <w:rFonts w:ascii="BentonSans Comp Regular" w:hAnsi="BentonSans Comp Regular"/>
          <w:color w:val="000000" w:themeColor="text1"/>
          <w:sz w:val="20"/>
        </w:rPr>
        <w:t>Advanced studies in Business Spanish, intensive intercultural communication practice in speaking, listening comprehension, reading, writing, and translation in functional business areas such as goods and services, marketing, finance, and import-export.</w:t>
      </w:r>
    </w:p>
    <w:p w14:paraId="40B7E7A4" w14:textId="77777777" w:rsidR="005F06A0" w:rsidRPr="0023102C" w:rsidRDefault="005F06A0" w:rsidP="00F33998">
      <w:pPr>
        <w:jc w:val="both"/>
        <w:rPr>
          <w:rFonts w:ascii="BentonSans Comp Regular" w:hAnsi="BentonSans Comp Regular"/>
          <w:i/>
          <w:color w:val="000000" w:themeColor="text1"/>
          <w:sz w:val="20"/>
        </w:rPr>
      </w:pPr>
    </w:p>
    <w:p w14:paraId="6A3E4F33" w14:textId="6CE992B1"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4302. Caribbean Literature in English.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4102.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and at least one course in AFRS for AFRS majors.  Topics include: loneliness, quest for identity, nationalism, protest, and the use of patois. </w:t>
      </w:r>
    </w:p>
    <w:p w14:paraId="73714272" w14:textId="77777777" w:rsidR="005F06A0" w:rsidRPr="0023102C" w:rsidRDefault="005F06A0" w:rsidP="00F33998">
      <w:pPr>
        <w:jc w:val="both"/>
        <w:rPr>
          <w:rFonts w:ascii="BentonSans Comp Regular" w:hAnsi="BentonSans Comp Regular"/>
          <w:i/>
          <w:color w:val="000000" w:themeColor="text1"/>
          <w:sz w:val="20"/>
        </w:rPr>
      </w:pPr>
    </w:p>
    <w:p w14:paraId="17553FD3" w14:textId="77777777" w:rsidR="00D16E48" w:rsidRPr="0023102C" w:rsidRDefault="00D16E48"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w:t>
      </w:r>
      <w:r>
        <w:rPr>
          <w:rFonts w:ascii="BentonSans Comp Regular" w:hAnsi="BentonSans Comp Regular"/>
          <w:b/>
          <w:color w:val="000000" w:themeColor="text1"/>
          <w:sz w:val="20"/>
        </w:rPr>
        <w:t>4309</w:t>
      </w:r>
      <w:r w:rsidRPr="0023102C">
        <w:rPr>
          <w:rFonts w:ascii="BentonSans Comp Regular" w:hAnsi="BentonSans Comp Regular"/>
          <w:b/>
          <w:color w:val="000000" w:themeColor="text1"/>
          <w:sz w:val="20"/>
        </w:rPr>
        <w:t>. Introduction to Spanish American Literature. (3)</w:t>
      </w:r>
      <w:r w:rsidRPr="0023102C">
        <w:rPr>
          <w:rFonts w:ascii="BentonSans Comp Regular" w:hAnsi="BentonSans Comp Regular"/>
          <w:color w:val="000000" w:themeColor="text1"/>
          <w:sz w:val="20"/>
        </w:rPr>
        <w:t xml:space="preserve">  Cross-listed Course(s): </w:t>
      </w:r>
      <w:r>
        <w:rPr>
          <w:rFonts w:ascii="BentonSans Comp Regular" w:hAnsi="BentonSans Comp Regular"/>
          <w:color w:val="000000" w:themeColor="text1"/>
          <w:sz w:val="20"/>
        </w:rPr>
        <w:t>SPAN 4209</w:t>
      </w:r>
      <w:r w:rsidRPr="0023102C">
        <w:rPr>
          <w:rFonts w:ascii="BentonSans Comp Regular" w:hAnsi="BentonSans Comp Regular"/>
          <w:color w:val="000000" w:themeColor="text1"/>
          <w:sz w:val="20"/>
        </w:rPr>
        <w:t xml:space="preserve">.  Prerequisite(s): SPAN 3201, SPAN 3202, SPAN 3203, or permission of department.  Pre- or Corequisite(s): SPAN 3208.  Introduction to the literary heritage of Spanish America. Reading and analysis of representative works. </w:t>
      </w:r>
    </w:p>
    <w:p w14:paraId="3C7E4F34" w14:textId="77777777" w:rsidR="00D16E48" w:rsidRPr="0023102C" w:rsidRDefault="00D16E48" w:rsidP="00F33998">
      <w:pPr>
        <w:jc w:val="both"/>
        <w:rPr>
          <w:rFonts w:ascii="BentonSans Comp Regular" w:hAnsi="BentonSans Comp Regular"/>
          <w:i/>
          <w:color w:val="000000" w:themeColor="text1"/>
          <w:sz w:val="20"/>
        </w:rPr>
      </w:pPr>
    </w:p>
    <w:p w14:paraId="5B0F1755" w14:textId="02DB2DEB" w:rsidR="005F06A0" w:rsidRPr="0023102C" w:rsidRDefault="00B522DE"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4310. </w:t>
      </w:r>
      <w:r w:rsidR="005F06A0" w:rsidRPr="0023102C">
        <w:rPr>
          <w:rFonts w:ascii="BentonSans Comp Regular" w:hAnsi="BentonSans Comp Regular"/>
          <w:b/>
          <w:color w:val="000000" w:themeColor="text1"/>
          <w:sz w:val="20"/>
        </w:rPr>
        <w:t xml:space="preserve">Studies in Spanish American Poetry. (3)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w:t>
      </w:r>
      <w:r w:rsidR="000C5931">
        <w:rPr>
          <w:rFonts w:ascii="BentonSans Comp Regular" w:hAnsi="BentonSans Comp Regular"/>
          <w:color w:val="000000" w:themeColor="text1"/>
          <w:sz w:val="20"/>
        </w:rPr>
        <w:t>SPAN 4208</w:t>
      </w:r>
      <w:r w:rsidR="00CD02C4" w:rsidRPr="0023102C">
        <w:rPr>
          <w:rFonts w:ascii="BentonSans Comp Regular" w:hAnsi="BentonSans Comp Regular"/>
          <w:color w:val="000000" w:themeColor="text1"/>
          <w:sz w:val="20"/>
        </w:rPr>
        <w:t xml:space="preserve">, </w:t>
      </w:r>
      <w:r w:rsidR="00152457">
        <w:rPr>
          <w:rFonts w:ascii="BentonSans Comp Regular" w:hAnsi="BentonSans Comp Regular"/>
          <w:color w:val="000000" w:themeColor="text1"/>
          <w:sz w:val="20"/>
        </w:rPr>
        <w:t>SPAN 4209</w:t>
      </w:r>
      <w:r w:rsidR="00CD02C4" w:rsidRPr="0023102C">
        <w:rPr>
          <w:rFonts w:ascii="BentonSans Comp Regular" w:hAnsi="BentonSans Comp Regular"/>
          <w:color w:val="000000" w:themeColor="text1"/>
          <w:sz w:val="20"/>
        </w:rPr>
        <w:t xml:space="preserve">, or </w:t>
      </w:r>
      <w:r w:rsidR="00DD333E" w:rsidRPr="0023102C">
        <w:rPr>
          <w:rFonts w:ascii="BentonSans Comp Regular" w:hAnsi="BentonSans Comp Regular"/>
          <w:color w:val="000000" w:themeColor="text1"/>
          <w:sz w:val="20"/>
        </w:rPr>
        <w:t>permission of department</w:t>
      </w:r>
      <w:r w:rsidR="005F06A0" w:rsidRPr="0023102C">
        <w:rPr>
          <w:rFonts w:ascii="BentonSans Comp Regular" w:hAnsi="BentonSans Comp Regular"/>
          <w:color w:val="000000" w:themeColor="text1"/>
          <w:sz w:val="20"/>
        </w:rPr>
        <w:t xml:space="preserve">. </w:t>
      </w:r>
      <w:r w:rsidR="00CD02C4"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Studies of </w:t>
      </w:r>
      <w:r w:rsidR="00CD02C4" w:rsidRPr="0023102C">
        <w:rPr>
          <w:rFonts w:ascii="BentonSans Comp Regular" w:hAnsi="BentonSans Comp Regular"/>
          <w:color w:val="000000" w:themeColor="text1"/>
          <w:sz w:val="20"/>
        </w:rPr>
        <w:t xml:space="preserve">colonial, post-independence, twentieth century, and contemporary Spanish American poetry.  </w:t>
      </w:r>
      <w:r w:rsidR="00CD02C4" w:rsidRPr="0023102C">
        <w:rPr>
          <w:rFonts w:ascii="BentonSans Comp Regular" w:hAnsi="BentonSans Comp Regular"/>
          <w:i/>
          <w:color w:val="000000" w:themeColor="text1"/>
          <w:sz w:val="20"/>
        </w:rPr>
        <w:t>May be repeated for credit with change of topic.</w:t>
      </w:r>
      <w:r w:rsidR="005F06A0" w:rsidRPr="0023102C">
        <w:rPr>
          <w:rFonts w:ascii="BentonSans Comp Regular" w:hAnsi="BentonSans Comp Regular"/>
          <w:color w:val="000000" w:themeColor="text1"/>
          <w:sz w:val="20"/>
        </w:rPr>
        <w:t xml:space="preserve"> </w:t>
      </w:r>
    </w:p>
    <w:p w14:paraId="6CFF04E6" w14:textId="77777777" w:rsidR="005F06A0" w:rsidRPr="0023102C" w:rsidRDefault="005F06A0" w:rsidP="00F33998">
      <w:pPr>
        <w:jc w:val="both"/>
        <w:rPr>
          <w:rFonts w:ascii="BentonSans Comp Regular" w:hAnsi="BentonSans Comp Regular"/>
          <w:color w:val="000000" w:themeColor="text1"/>
          <w:sz w:val="20"/>
        </w:rPr>
      </w:pPr>
    </w:p>
    <w:p w14:paraId="0E6BD069" w14:textId="38C0779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LTAM 4311. Studies in Spanish American Prose Fiction.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4211.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C5931">
        <w:rPr>
          <w:rFonts w:ascii="BentonSans Comp Regular" w:hAnsi="BentonSans Comp Regular"/>
          <w:color w:val="000000" w:themeColor="text1"/>
          <w:sz w:val="20"/>
        </w:rPr>
        <w:t>SPAN 4208</w:t>
      </w:r>
      <w:r w:rsidR="00EE53A8" w:rsidRPr="0023102C">
        <w:rPr>
          <w:rFonts w:ascii="BentonSans Comp Regular" w:hAnsi="BentonSans Comp Regular"/>
          <w:color w:val="000000" w:themeColor="text1"/>
          <w:sz w:val="20"/>
        </w:rPr>
        <w:t xml:space="preserve">, </w:t>
      </w:r>
      <w:r w:rsidR="00152457">
        <w:rPr>
          <w:rFonts w:ascii="BentonSans Comp Regular" w:hAnsi="BentonSans Comp Regular"/>
          <w:color w:val="000000" w:themeColor="text1"/>
          <w:sz w:val="20"/>
        </w:rPr>
        <w:t>SPAN 4209</w:t>
      </w:r>
      <w:r w:rsidR="00EE53A8" w:rsidRPr="0023102C">
        <w:rPr>
          <w:rFonts w:ascii="BentonSans Comp Regular" w:hAnsi="BentonSans Comp Regular"/>
          <w:color w:val="000000" w:themeColor="text1"/>
          <w:sz w:val="20"/>
        </w:rPr>
        <w:t xml:space="preserve">, or permission of department. </w:t>
      </w:r>
      <w:r w:rsidRPr="0023102C">
        <w:rPr>
          <w:rFonts w:ascii="BentonSans Comp Regular" w:hAnsi="BentonSans Comp Regular"/>
          <w:color w:val="000000" w:themeColor="text1"/>
          <w:sz w:val="20"/>
        </w:rPr>
        <w:t xml:space="preserve"> Studies of </w:t>
      </w:r>
      <w:r w:rsidR="00B522DE" w:rsidRPr="0023102C">
        <w:rPr>
          <w:rFonts w:ascii="BentonSans Comp Regular" w:hAnsi="BentonSans Comp Regular"/>
          <w:color w:val="000000" w:themeColor="text1"/>
          <w:sz w:val="20"/>
        </w:rPr>
        <w:t xml:space="preserve">colonial, post-independence, twentieth century, and contemporary Spanish American prose fiction.  </w:t>
      </w:r>
      <w:r w:rsidR="00B522DE"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i/>
          <w:color w:val="000000" w:themeColor="text1"/>
          <w:sz w:val="20"/>
        </w:rPr>
        <w:t>.</w:t>
      </w:r>
      <w:r w:rsidRPr="0023102C">
        <w:rPr>
          <w:rFonts w:ascii="BentonSans Comp Regular" w:hAnsi="BentonSans Comp Regular"/>
          <w:color w:val="000000" w:themeColor="text1"/>
          <w:sz w:val="20"/>
        </w:rPr>
        <w:t xml:space="preserve"> </w:t>
      </w:r>
    </w:p>
    <w:p w14:paraId="59271280" w14:textId="77777777" w:rsidR="005F06A0" w:rsidRPr="0023102C" w:rsidRDefault="005F06A0" w:rsidP="00F33998">
      <w:pPr>
        <w:jc w:val="both"/>
        <w:rPr>
          <w:rFonts w:ascii="BentonSans Comp Regular" w:hAnsi="BentonSans Comp Regular"/>
          <w:color w:val="000000" w:themeColor="text1"/>
          <w:sz w:val="20"/>
        </w:rPr>
      </w:pPr>
    </w:p>
    <w:p w14:paraId="4AFDA7D8" w14:textId="30AE1F52"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LTAM 4312. Studies in Spanish American Theater.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4212.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C5931">
        <w:rPr>
          <w:rFonts w:ascii="BentonSans Comp Regular" w:hAnsi="BentonSans Comp Regular"/>
          <w:color w:val="000000" w:themeColor="text1"/>
          <w:sz w:val="20"/>
        </w:rPr>
        <w:t>SPAN 4208</w:t>
      </w:r>
      <w:r w:rsidR="002132B2" w:rsidRPr="0023102C">
        <w:rPr>
          <w:rFonts w:ascii="BentonSans Comp Regular" w:hAnsi="BentonSans Comp Regular"/>
          <w:color w:val="000000" w:themeColor="text1"/>
          <w:sz w:val="20"/>
        </w:rPr>
        <w:t>,</w:t>
      </w:r>
      <w:r w:rsidR="002D6A69" w:rsidRPr="0023102C">
        <w:rPr>
          <w:rFonts w:ascii="BentonSans Comp Regular" w:hAnsi="BentonSans Comp Regular"/>
          <w:color w:val="000000" w:themeColor="text1"/>
          <w:sz w:val="20"/>
        </w:rPr>
        <w:t xml:space="preserve"> </w:t>
      </w:r>
      <w:r w:rsidR="00152457">
        <w:rPr>
          <w:rFonts w:ascii="BentonSans Comp Regular" w:hAnsi="BentonSans Comp Regular"/>
          <w:color w:val="000000" w:themeColor="text1"/>
          <w:sz w:val="20"/>
        </w:rPr>
        <w:t>SPAN 4209</w:t>
      </w:r>
      <w:r w:rsidR="002D6A69" w:rsidRPr="0023102C">
        <w:rPr>
          <w:rFonts w:ascii="BentonSans Comp Regular" w:hAnsi="BentonSans Comp Regular"/>
          <w:color w:val="000000" w:themeColor="text1"/>
          <w:sz w:val="20"/>
        </w:rPr>
        <w:t xml:space="preserve">, or permission of department. </w:t>
      </w:r>
      <w:r w:rsidRPr="0023102C">
        <w:rPr>
          <w:rFonts w:ascii="BentonSans Comp Regular" w:hAnsi="BentonSans Comp Regular"/>
          <w:color w:val="000000" w:themeColor="text1"/>
          <w:sz w:val="20"/>
        </w:rPr>
        <w:t xml:space="preserve"> Studies </w:t>
      </w:r>
      <w:r w:rsidR="00EB2553" w:rsidRPr="0023102C">
        <w:rPr>
          <w:rFonts w:ascii="BentonSans Comp Regular" w:hAnsi="BentonSans Comp Regular"/>
          <w:color w:val="000000" w:themeColor="text1"/>
          <w:sz w:val="20"/>
        </w:rPr>
        <w:t xml:space="preserve">of colonial, post-independence, twentieth century, and contemporary Spanish American theater.  </w:t>
      </w:r>
      <w:r w:rsidR="00EB2553"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i/>
          <w:color w:val="000000" w:themeColor="text1"/>
          <w:sz w:val="20"/>
        </w:rPr>
        <w:t>.</w:t>
      </w:r>
      <w:r w:rsidRPr="0023102C">
        <w:rPr>
          <w:rFonts w:ascii="BentonSans Comp Regular" w:hAnsi="BentonSans Comp Regular"/>
          <w:color w:val="000000" w:themeColor="text1"/>
          <w:sz w:val="20"/>
        </w:rPr>
        <w:t xml:space="preserve"> </w:t>
      </w:r>
    </w:p>
    <w:p w14:paraId="001CE02A" w14:textId="77777777" w:rsidR="005F06A0" w:rsidRPr="0023102C" w:rsidRDefault="005F06A0" w:rsidP="00F33998">
      <w:pPr>
        <w:jc w:val="both"/>
        <w:rPr>
          <w:rFonts w:ascii="BentonSans Comp Regular" w:hAnsi="BentonSans Comp Regular"/>
          <w:color w:val="000000" w:themeColor="text1"/>
          <w:sz w:val="20"/>
        </w:rPr>
      </w:pPr>
    </w:p>
    <w:p w14:paraId="6ED064CD" w14:textId="1400EC73"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4314. Studies in Hispanic Children’s Literature.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SPAN 4214.  </w:t>
      </w:r>
      <w:r w:rsidR="0014669A" w:rsidRPr="0023102C">
        <w:rPr>
          <w:rFonts w:ascii="BentonSans Comp Regular" w:hAnsi="BentonSans Comp Regular"/>
          <w:snapToGrid/>
          <w:color w:val="000000" w:themeColor="text1"/>
          <w:sz w:val="20"/>
        </w:rPr>
        <w:t>Prerequisite(s):</w:t>
      </w:r>
      <w:r w:rsidR="00F44477" w:rsidRPr="0023102C">
        <w:rPr>
          <w:rFonts w:ascii="BentonSans Comp Regular" w:hAnsi="BentonSans Comp Regular"/>
          <w:snapToGrid/>
          <w:color w:val="000000" w:themeColor="text1"/>
          <w:sz w:val="20"/>
        </w:rPr>
        <w:t xml:space="preserve"> </w:t>
      </w:r>
      <w:r w:rsidR="000C5931">
        <w:rPr>
          <w:rFonts w:ascii="BentonSans Comp Regular" w:hAnsi="BentonSans Comp Regular"/>
          <w:snapToGrid/>
          <w:color w:val="000000" w:themeColor="text1"/>
          <w:sz w:val="20"/>
        </w:rPr>
        <w:t>SPAN 4208</w:t>
      </w:r>
      <w:r w:rsidR="00F44477" w:rsidRPr="0023102C">
        <w:rPr>
          <w:rFonts w:ascii="BentonSans Comp Regular" w:hAnsi="BentonSans Comp Regular"/>
          <w:snapToGrid/>
          <w:color w:val="000000" w:themeColor="text1"/>
          <w:sz w:val="20"/>
        </w:rPr>
        <w:t xml:space="preserve">, </w:t>
      </w:r>
      <w:r w:rsidR="00152457">
        <w:rPr>
          <w:rFonts w:ascii="BentonSans Comp Regular" w:hAnsi="BentonSans Comp Regular"/>
          <w:snapToGrid/>
          <w:color w:val="000000" w:themeColor="text1"/>
          <w:sz w:val="20"/>
        </w:rPr>
        <w:t>SPAN 4209</w:t>
      </w:r>
      <w:r w:rsidR="00F44477"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Literary works in Spanish written for children. </w:t>
      </w:r>
    </w:p>
    <w:p w14:paraId="4BB7F97F" w14:textId="77777777" w:rsidR="005F06A0" w:rsidRPr="0023102C" w:rsidRDefault="005F06A0" w:rsidP="00F33998">
      <w:pPr>
        <w:jc w:val="both"/>
        <w:rPr>
          <w:rFonts w:ascii="BentonSans Comp Regular" w:hAnsi="BentonSans Comp Regular"/>
          <w:snapToGrid/>
          <w:color w:val="000000" w:themeColor="text1"/>
          <w:sz w:val="20"/>
        </w:rPr>
      </w:pPr>
    </w:p>
    <w:p w14:paraId="6BEB4A16" w14:textId="5E82417B"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4315. Studies in Regional Literature of the Americas.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SPAN 4215.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0C5931">
        <w:rPr>
          <w:rFonts w:ascii="BentonSans Comp Regular" w:hAnsi="BentonSans Comp Regular"/>
          <w:snapToGrid/>
          <w:color w:val="000000" w:themeColor="text1"/>
          <w:sz w:val="20"/>
        </w:rPr>
        <w:t>SPAN 4208</w:t>
      </w:r>
      <w:r w:rsidR="002A293E" w:rsidRPr="0023102C">
        <w:rPr>
          <w:rFonts w:ascii="BentonSans Comp Regular" w:hAnsi="BentonSans Comp Regular"/>
          <w:snapToGrid/>
          <w:color w:val="000000" w:themeColor="text1"/>
          <w:sz w:val="20"/>
        </w:rPr>
        <w:t xml:space="preserve">, </w:t>
      </w:r>
      <w:r w:rsidR="00152457">
        <w:rPr>
          <w:rFonts w:ascii="BentonSans Comp Regular" w:hAnsi="BentonSans Comp Regular"/>
          <w:snapToGrid/>
          <w:color w:val="000000" w:themeColor="text1"/>
          <w:sz w:val="20"/>
        </w:rPr>
        <w:t>SPAN 4209</w:t>
      </w:r>
      <w:r w:rsidR="002A293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w:t>
      </w:r>
      <w:r w:rsidR="006E35B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Studies of Mexican, Central American, Caribbean, Andean, Amazonian, or Southern Cone literature. Readings from representative works. </w:t>
      </w:r>
      <w:r w:rsidR="006E35B5"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Works from </w:t>
      </w:r>
      <w:proofErr w:type="spellStart"/>
      <w:r w:rsidRPr="0023102C">
        <w:rPr>
          <w:rFonts w:ascii="BentonSans Comp Regular" w:hAnsi="BentonSans Comp Regular"/>
          <w:snapToGrid/>
          <w:color w:val="000000" w:themeColor="text1"/>
          <w:sz w:val="20"/>
        </w:rPr>
        <w:t>non Spanish</w:t>
      </w:r>
      <w:proofErr w:type="spellEnd"/>
      <w:r w:rsidR="00DA0E04"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speaking areas read in Spanish translation. </w:t>
      </w:r>
      <w:r w:rsidR="00DD333E"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3C861CBD" w14:textId="77777777" w:rsidR="005F06A0" w:rsidRPr="0023102C" w:rsidRDefault="005F06A0" w:rsidP="00F33998">
      <w:pPr>
        <w:jc w:val="both"/>
        <w:rPr>
          <w:rFonts w:ascii="BentonSans Comp Regular" w:hAnsi="BentonSans Comp Regular"/>
          <w:snapToGrid/>
          <w:color w:val="000000" w:themeColor="text1"/>
          <w:sz w:val="20"/>
        </w:rPr>
      </w:pPr>
    </w:p>
    <w:p w14:paraId="0009441F" w14:textId="797876F1"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4316. Social, Political, Cultural, Economic Issues in Hispanic Literature.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SPAN 4216.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0C5931">
        <w:rPr>
          <w:rFonts w:ascii="BentonSans Comp Regular" w:hAnsi="BentonSans Comp Regular"/>
          <w:snapToGrid/>
          <w:color w:val="000000" w:themeColor="text1"/>
          <w:sz w:val="20"/>
        </w:rPr>
        <w:t>SPAN 4208</w:t>
      </w:r>
      <w:r w:rsidR="002A293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152457">
        <w:rPr>
          <w:rFonts w:ascii="BentonSans Comp Regular" w:hAnsi="BentonSans Comp Regular"/>
          <w:snapToGrid/>
          <w:color w:val="000000" w:themeColor="text1"/>
          <w:sz w:val="20"/>
        </w:rPr>
        <w:t>SPAN 4209</w:t>
      </w:r>
      <w:r w:rsidR="002A293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Contextual issues surrounding Hispanic literature. </w:t>
      </w:r>
    </w:p>
    <w:p w14:paraId="7E871B58" w14:textId="77777777" w:rsidR="005F06A0" w:rsidRPr="0023102C" w:rsidRDefault="005F06A0" w:rsidP="00F33998">
      <w:pPr>
        <w:jc w:val="both"/>
        <w:rPr>
          <w:rFonts w:ascii="BentonSans Comp Regular" w:hAnsi="BentonSans Comp Regular"/>
          <w:snapToGrid/>
          <w:color w:val="000000" w:themeColor="text1"/>
          <w:sz w:val="20"/>
        </w:rPr>
      </w:pPr>
    </w:p>
    <w:p w14:paraId="2031071E" w14:textId="20C8186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4317. Topics in Hispanic Culture and Civilization.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SPAN 4217.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0C5931">
        <w:rPr>
          <w:rFonts w:ascii="BentonSans Comp Regular" w:hAnsi="BentonSans Comp Regular"/>
          <w:snapToGrid/>
          <w:color w:val="000000" w:themeColor="text1"/>
          <w:sz w:val="20"/>
        </w:rPr>
        <w:t>SPAN 4208</w:t>
      </w:r>
      <w:r w:rsidR="002A293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152457">
        <w:rPr>
          <w:rFonts w:ascii="BentonSans Comp Regular" w:hAnsi="BentonSans Comp Regular"/>
          <w:snapToGrid/>
          <w:color w:val="000000" w:themeColor="text1"/>
          <w:sz w:val="20"/>
        </w:rPr>
        <w:t>SPAN 4209</w:t>
      </w:r>
      <w:r w:rsidR="002A293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Various topics involving the fine arts: music, dance, art, film. </w:t>
      </w:r>
      <w:r w:rsidR="00E4341F"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Applicable toward Spanish major or minor only when taught in Spanish. </w:t>
      </w:r>
    </w:p>
    <w:p w14:paraId="13EACCAA" w14:textId="77777777" w:rsidR="005F06A0" w:rsidRPr="0023102C" w:rsidRDefault="005F06A0" w:rsidP="00F33998">
      <w:pPr>
        <w:jc w:val="both"/>
        <w:rPr>
          <w:rFonts w:ascii="BentonSans Comp Regular" w:hAnsi="BentonSans Comp Regular"/>
          <w:snapToGrid/>
          <w:color w:val="000000" w:themeColor="text1"/>
          <w:sz w:val="20"/>
        </w:rPr>
      </w:pPr>
    </w:p>
    <w:p w14:paraId="31BA432A" w14:textId="29A6D84D"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LTAM 4318. Cuban Literature.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SPAN 4218.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0C5931">
        <w:rPr>
          <w:rFonts w:ascii="BentonSans Comp Regular" w:hAnsi="BentonSans Comp Regular"/>
          <w:snapToGrid/>
          <w:color w:val="000000" w:themeColor="text1"/>
          <w:sz w:val="20"/>
        </w:rPr>
        <w:t>SPAN 4208</w:t>
      </w:r>
      <w:r w:rsidR="00F44477" w:rsidRPr="0023102C">
        <w:rPr>
          <w:rFonts w:ascii="BentonSans Comp Regular" w:hAnsi="BentonSans Comp Regular"/>
          <w:snapToGrid/>
          <w:color w:val="000000" w:themeColor="text1"/>
          <w:sz w:val="20"/>
        </w:rPr>
        <w:t xml:space="preserve">, </w:t>
      </w:r>
      <w:r w:rsidR="00152457">
        <w:rPr>
          <w:rFonts w:ascii="BentonSans Comp Regular" w:hAnsi="BentonSans Comp Regular"/>
          <w:snapToGrid/>
          <w:color w:val="000000" w:themeColor="text1"/>
          <w:sz w:val="20"/>
        </w:rPr>
        <w:t>SPAN 4209</w:t>
      </w:r>
      <w:r w:rsidR="00F44477"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Cuban literary works in Spanish. </w:t>
      </w:r>
    </w:p>
    <w:p w14:paraId="51AF7EF1" w14:textId="77777777" w:rsidR="005F06A0" w:rsidRPr="0023102C" w:rsidRDefault="005F06A0" w:rsidP="00F33998">
      <w:pPr>
        <w:jc w:val="both"/>
        <w:rPr>
          <w:rFonts w:ascii="BentonSans Comp Regular" w:hAnsi="BentonSans Comp Regular"/>
          <w:b/>
          <w:color w:val="000000" w:themeColor="text1"/>
          <w:sz w:val="20"/>
        </w:rPr>
      </w:pPr>
    </w:p>
    <w:p w14:paraId="54A5D7D7" w14:textId="2D7D7F08"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LTAM 4322. Studies in Advanced Business Spanish. (3)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SPAN 4122.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3201</w:t>
      </w:r>
      <w:r w:rsidR="00F44477" w:rsidRPr="0023102C">
        <w:rPr>
          <w:rFonts w:ascii="BentonSans Comp Regular" w:hAnsi="BentonSans Comp Regular"/>
          <w:color w:val="000000" w:themeColor="text1"/>
          <w:sz w:val="20"/>
        </w:rPr>
        <w:t>, SPAN</w:t>
      </w:r>
      <w:r w:rsidRPr="0023102C">
        <w:rPr>
          <w:rFonts w:ascii="BentonSans Comp Regular" w:hAnsi="BentonSans Comp Regular"/>
          <w:color w:val="000000" w:themeColor="text1"/>
          <w:sz w:val="20"/>
        </w:rPr>
        <w:t xml:space="preserve"> 3202</w:t>
      </w:r>
      <w:r w:rsidR="00F4447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w:t>
      </w:r>
      <w:r w:rsidR="00F44477" w:rsidRPr="0023102C">
        <w:rPr>
          <w:rFonts w:ascii="BentonSans Comp Regular" w:hAnsi="BentonSans Comp Regular"/>
          <w:color w:val="000000" w:themeColor="text1"/>
          <w:sz w:val="20"/>
        </w:rPr>
        <w:t xml:space="preserve">SPAN </w:t>
      </w:r>
      <w:r w:rsidRPr="0023102C">
        <w:rPr>
          <w:rFonts w:ascii="BentonSans Comp Regular" w:hAnsi="BentonSans Comp Regular"/>
          <w:color w:val="000000" w:themeColor="text1"/>
          <w:sz w:val="20"/>
        </w:rPr>
        <w:t>3203</w:t>
      </w:r>
      <w:r w:rsidR="00F4447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and S</w:t>
      </w:r>
      <w:r w:rsidR="00F44477" w:rsidRPr="0023102C">
        <w:rPr>
          <w:rFonts w:ascii="BentonSans Comp Regular" w:hAnsi="BentonSans Comp Regular"/>
          <w:color w:val="000000" w:themeColor="text1"/>
          <w:sz w:val="20"/>
        </w:rPr>
        <w:t xml:space="preserve">PAN 3220;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Advanced studies in special topics in Business Spanish (e.g., Tourism in Spain and Latin America, Free Trade in the Americas (NAFTA/TLCAN, Mercosur, The Andean Pact, CAFTA-DR), Socioeconomic Issues in the Greater Caribbean, Business and Technology in Latin America and Spain). </w:t>
      </w:r>
    </w:p>
    <w:p w14:paraId="79562958" w14:textId="77777777" w:rsidR="005F06A0" w:rsidRPr="0023102C" w:rsidRDefault="005F06A0" w:rsidP="00F33998">
      <w:pPr>
        <w:jc w:val="both"/>
        <w:rPr>
          <w:rFonts w:ascii="BentonSans Comp Regular" w:hAnsi="BentonSans Comp Regular"/>
          <w:i/>
          <w:iCs/>
          <w:color w:val="000000" w:themeColor="text1"/>
          <w:sz w:val="20"/>
        </w:rPr>
      </w:pPr>
    </w:p>
    <w:p w14:paraId="797D17CA" w14:textId="24E45DB9"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LTAM 4350. Studies in Latin American Literature.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SPAN 4050.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two 3000 level courses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Study of a predetermined topic in Latin American literature.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4F06A647" w14:textId="77777777" w:rsidR="005F06A0" w:rsidRPr="0023102C" w:rsidRDefault="005F06A0" w:rsidP="00F33998">
      <w:pPr>
        <w:jc w:val="both"/>
        <w:rPr>
          <w:rFonts w:ascii="BentonSans Comp Regular" w:hAnsi="BentonSans Comp Regular"/>
          <w:i/>
          <w:color w:val="000000" w:themeColor="text1"/>
          <w:sz w:val="20"/>
        </w:rPr>
      </w:pPr>
    </w:p>
    <w:p w14:paraId="4D25E269" w14:textId="77777777" w:rsidR="005F06A0" w:rsidRPr="0023102C" w:rsidRDefault="005F06A0" w:rsidP="00F33998">
      <w:pPr>
        <w:keepLine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LTAM 4600. Seminar in Latin American Studies. (3)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57F6A"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dvanced </w:t>
      </w:r>
      <w:r w:rsidR="00157F6A" w:rsidRPr="0023102C">
        <w:rPr>
          <w:rFonts w:ascii="BentonSans Comp Regular" w:hAnsi="BentonSans Comp Regular"/>
          <w:color w:val="000000" w:themeColor="text1"/>
          <w:sz w:val="20"/>
        </w:rPr>
        <w:t xml:space="preserve">Junior </w:t>
      </w:r>
      <w:r w:rsidRPr="0023102C">
        <w:rPr>
          <w:rFonts w:ascii="BentonSans Comp Regular" w:hAnsi="BentonSans Comp Regular"/>
          <w:color w:val="000000" w:themeColor="text1"/>
          <w:sz w:val="20"/>
        </w:rPr>
        <w:t xml:space="preserve">or </w:t>
      </w:r>
      <w:r w:rsidR="00157F6A" w:rsidRPr="0023102C">
        <w:rPr>
          <w:rFonts w:ascii="BentonSans Comp Regular" w:hAnsi="BentonSans Comp Regular"/>
          <w:color w:val="000000" w:themeColor="text1"/>
          <w:sz w:val="20"/>
        </w:rPr>
        <w:t>Senior standing</w:t>
      </w:r>
      <w:r w:rsidRPr="0023102C">
        <w:rPr>
          <w:rFonts w:ascii="BentonSans Comp Regular" w:hAnsi="BentonSans Comp Regular"/>
          <w:color w:val="000000" w:themeColor="text1"/>
          <w:sz w:val="20"/>
        </w:rPr>
        <w:t xml:space="preserve">. </w:t>
      </w:r>
      <w:r w:rsidR="00157F6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capstone seminar involving in-depth research and analysis of a topic of common interest to Latin American Studies majors, and the elaboration of a senior writing project.  May be taken more than once, in which case the second course will fulfill the capstone requirement.  </w:t>
      </w:r>
    </w:p>
    <w:p w14:paraId="416BB035" w14:textId="77777777" w:rsidR="005F06A0" w:rsidRPr="0023102C" w:rsidRDefault="005F06A0" w:rsidP="00F33998">
      <w:pPr>
        <w:jc w:val="both"/>
        <w:rPr>
          <w:rFonts w:ascii="BentonSans Comp Regular" w:hAnsi="BentonSans Comp Regular"/>
          <w:i/>
          <w:color w:val="000000" w:themeColor="text1"/>
          <w:sz w:val="20"/>
        </w:rPr>
      </w:pPr>
    </w:p>
    <w:p w14:paraId="5B53C7D4"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LTAM 4700. Senior Honors Thesis. (</w:t>
      </w:r>
      <w:r w:rsidRPr="0023102C">
        <w:rPr>
          <w:rFonts w:ascii="BentonSans Comp Regular" w:hAnsi="BentonSans Comp Regular"/>
          <w:b/>
          <w:bCs/>
          <w:color w:val="000000" w:themeColor="text1"/>
          <w:sz w:val="20"/>
        </w:rPr>
        <w:t>3-6</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 an overall minimum GPA of 3.25</w:t>
      </w:r>
      <w:r w:rsidR="00AF554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permission of the Coordinator of Latin American Studies</w:t>
      </w:r>
      <w:r w:rsidR="00AF554D" w:rsidRPr="0023102C">
        <w:rPr>
          <w:rFonts w:ascii="BentonSans Comp Regular" w:hAnsi="BentonSans Comp Regular"/>
          <w:color w:val="000000" w:themeColor="text1"/>
          <w:sz w:val="20"/>
        </w:rPr>
        <w:t xml:space="preserve">; </w:t>
      </w:r>
      <w:r w:rsidR="00AF554D" w:rsidRPr="0023102C">
        <w:rPr>
          <w:rFonts w:ascii="BentonSans Comp Regular" w:hAnsi="BentonSans Comp Regular"/>
          <w:snapToGrid/>
          <w:color w:val="000000"/>
          <w:sz w:val="20"/>
        </w:rPr>
        <w:t>and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The preparation and presentation of an acceptable honors thesis. </w:t>
      </w:r>
    </w:p>
    <w:p w14:paraId="38260368" w14:textId="77777777" w:rsidR="005F06A0" w:rsidRPr="0023102C" w:rsidRDefault="005F06A0" w:rsidP="00F33998">
      <w:pPr>
        <w:jc w:val="both"/>
        <w:rPr>
          <w:rFonts w:ascii="BentonSans Comp Regular" w:hAnsi="BentonSans Comp Regular"/>
          <w:color w:val="000000" w:themeColor="text1"/>
          <w:sz w:val="20"/>
        </w:rPr>
      </w:pPr>
    </w:p>
    <w:p w14:paraId="255D7C22" w14:textId="77777777" w:rsidR="005F06A0" w:rsidRPr="0023102C" w:rsidRDefault="00430F77" w:rsidP="00F33998">
      <w:pPr>
        <w:keepNext/>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Mathematics Education </w:t>
      </w:r>
      <w:r w:rsidR="005F06A0" w:rsidRPr="0023102C">
        <w:rPr>
          <w:rFonts w:ascii="BentonSans Comp Regular" w:hAnsi="BentonSans Comp Regular"/>
          <w:b/>
          <w:color w:val="000000" w:themeColor="text1"/>
          <w:sz w:val="32"/>
        </w:rPr>
        <w:t>(MAED)</w:t>
      </w:r>
    </w:p>
    <w:p w14:paraId="0E6FE58B" w14:textId="77777777" w:rsidR="005F06A0" w:rsidRPr="0023102C" w:rsidRDefault="005F06A0" w:rsidP="00F33998">
      <w:pPr>
        <w:keepNext/>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E4367D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MAED 3000. Topics in Mathematics Education, Elementary.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Special topics in mathematics education for grades K-6.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6AF3C34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2498482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MAED 3040. Topics in Mathematics Education, Middle Grades.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Special topics in mathematics education for middle grades.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114B84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12EECA9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MAED 3070. Topics in Mathematics Education, Secondary.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Special topics in mathematics education at the secondary level.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6DDF0FA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21681DE6" w14:textId="77777777" w:rsidR="005F06A0" w:rsidRPr="0023102C" w:rsidRDefault="005F06A0" w:rsidP="00F33998">
      <w:pPr>
        <w:autoSpaceDE w:val="0"/>
        <w:autoSpaceDN w:val="0"/>
        <w:adjustRightInd w:val="0"/>
        <w:jc w:val="both"/>
        <w:rPr>
          <w:rFonts w:ascii="BentonSans Comp Regular" w:hAnsi="BentonSans Comp Regular"/>
          <w:snapToGrid/>
          <w:color w:val="000000" w:themeColor="text1"/>
          <w:sz w:val="20"/>
          <w:szCs w:val="24"/>
        </w:rPr>
      </w:pPr>
      <w:r w:rsidRPr="0023102C">
        <w:rPr>
          <w:rFonts w:ascii="BentonSans Comp Regular" w:hAnsi="BentonSans Comp Regular"/>
          <w:b/>
          <w:bCs/>
          <w:iCs/>
          <w:color w:val="000000" w:themeColor="text1"/>
          <w:sz w:val="20"/>
        </w:rPr>
        <w:t xml:space="preserve">MAED 3222. Teaching Mathematics to Elementary School Learners, Grades K-2. (3)  </w:t>
      </w:r>
      <w:r w:rsidR="0014669A" w:rsidRPr="0023102C">
        <w:rPr>
          <w:rFonts w:ascii="BentonSans Comp Regular" w:hAnsi="BentonSans Comp Regular"/>
          <w:snapToGrid/>
          <w:color w:val="000000" w:themeColor="text1"/>
          <w:sz w:val="20"/>
          <w:szCs w:val="24"/>
        </w:rPr>
        <w:t>Prerequisite(s):</w:t>
      </w:r>
      <w:r w:rsidRPr="0023102C">
        <w:rPr>
          <w:rFonts w:ascii="BentonSans Comp Regular" w:hAnsi="BentonSans Comp Regular"/>
          <w:snapToGrid/>
          <w:color w:val="000000" w:themeColor="text1"/>
          <w:sz w:val="20"/>
          <w:szCs w:val="24"/>
        </w:rPr>
        <w:t xml:space="preserve"> Students must be accepted as Elementary Education majors in the College of Education.  This course is designed to help students develop knowledge and understanding of </w:t>
      </w:r>
      <w:r w:rsidRPr="0023102C">
        <w:rPr>
          <w:rFonts w:ascii="BentonSans Comp Regular" w:hAnsi="BentonSans Comp Regular"/>
          <w:snapToGrid/>
          <w:color w:val="000000" w:themeColor="text1"/>
          <w:sz w:val="20"/>
          <w:szCs w:val="24"/>
        </w:rPr>
        <w:lastRenderedPageBreak/>
        <w:t xml:space="preserve">school mathematics and methods for teaching mathematics to children in grades K through 2.  The course focuses on the importance of learning through manipulative and concrete experiences and on planning lessons in which students develop their ideas through action and discussion. </w:t>
      </w:r>
    </w:p>
    <w:p w14:paraId="324FC07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897931C" w14:textId="2387921B" w:rsidR="005F06A0" w:rsidRPr="0023102C" w:rsidRDefault="005F06A0" w:rsidP="00F33998">
      <w:pPr>
        <w:autoSpaceDE w:val="0"/>
        <w:autoSpaceDN w:val="0"/>
        <w:adjustRightInd w:val="0"/>
        <w:jc w:val="both"/>
        <w:rPr>
          <w:rFonts w:ascii="BentonSans Comp Regular" w:hAnsi="BentonSans Comp Regular"/>
          <w:snapToGrid/>
          <w:color w:val="000000" w:themeColor="text1"/>
          <w:sz w:val="20"/>
          <w:szCs w:val="24"/>
        </w:rPr>
      </w:pPr>
      <w:r w:rsidRPr="0023102C">
        <w:rPr>
          <w:rFonts w:ascii="BentonSans Comp Regular" w:hAnsi="BentonSans Comp Regular"/>
          <w:b/>
          <w:bCs/>
          <w:iCs/>
          <w:color w:val="000000" w:themeColor="text1"/>
          <w:sz w:val="20"/>
        </w:rPr>
        <w:t>MAED 3224. Teaching Mathematics to Elementary School Learners, Grades 3-6. (3)</w:t>
      </w:r>
      <w:r w:rsidR="008F72E8" w:rsidRPr="0023102C">
        <w:rPr>
          <w:rFonts w:ascii="BentonSans Comp Regular" w:hAnsi="BentonSans Comp Regular"/>
          <w:b/>
          <w:bCs/>
          <w:iCs/>
          <w:color w:val="000000" w:themeColor="text1"/>
          <w:sz w:val="20"/>
        </w:rPr>
        <w:t xml:space="preserve"> </w:t>
      </w:r>
      <w:r w:rsidRPr="0023102C">
        <w:rPr>
          <w:rFonts w:ascii="BentonSans Comp Regular" w:hAnsi="BentonSans Comp Regular"/>
          <w:b/>
          <w:bCs/>
          <w:iCs/>
          <w:color w:val="000000" w:themeColor="text1"/>
          <w:sz w:val="20"/>
        </w:rPr>
        <w:t xml:space="preserve"> </w:t>
      </w:r>
      <w:r w:rsidR="0014669A" w:rsidRPr="0023102C">
        <w:rPr>
          <w:rFonts w:ascii="BentonSans Comp Regular" w:hAnsi="BentonSans Comp Regular"/>
          <w:snapToGrid/>
          <w:color w:val="000000" w:themeColor="text1"/>
          <w:sz w:val="20"/>
          <w:szCs w:val="24"/>
        </w:rPr>
        <w:t>Prerequisite(s):</w:t>
      </w:r>
      <w:r w:rsidRPr="0023102C">
        <w:rPr>
          <w:rFonts w:ascii="BentonSans Comp Regular" w:hAnsi="BentonSans Comp Regular"/>
          <w:snapToGrid/>
          <w:color w:val="000000" w:themeColor="text1"/>
          <w:sz w:val="20"/>
          <w:szCs w:val="24"/>
        </w:rPr>
        <w:t xml:space="preserve"> MAED 3222.  This course is designed to help students develop knowledge and understanding of school mathematics and methods for teaching mathematics to children in Grades 3 through 6.  The course includes a focus on planning and developing mathematics lessons and also includes the study of a variety of techniques for assessing student learning. </w:t>
      </w:r>
    </w:p>
    <w:p w14:paraId="29F3790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C76016A"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MAED 4103. Using Technology to Teach Secondary School Mathematics. (3)</w:t>
      </w:r>
      <w:r w:rsidRPr="0023102C">
        <w:rPr>
          <w:rFonts w:ascii="BentonSans Comp Regular" w:hAnsi="BentonSans Comp Regular"/>
          <w:snapToGrid/>
          <w:color w:val="000000" w:themeColor="text1"/>
          <w:sz w:val="20"/>
        </w:rPr>
        <w:t xml:space="preserve"> </w:t>
      </w:r>
      <w:r w:rsidR="001508C0"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Teacher Education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Technology as a tool for exploring mathematical ideas and representing mathematical concepts, including lab assignments related to using technology throughout the secondary school mathematics curriculum. </w:t>
      </w:r>
    </w:p>
    <w:p w14:paraId="5621287B" w14:textId="77777777" w:rsidR="005F06A0" w:rsidRPr="0023102C" w:rsidRDefault="005F06A0" w:rsidP="00F33998">
      <w:pPr>
        <w:jc w:val="both"/>
        <w:rPr>
          <w:rFonts w:ascii="BentonSans Comp Regular" w:hAnsi="BentonSans Comp Regular"/>
          <w:snapToGrid/>
          <w:color w:val="000000" w:themeColor="text1"/>
          <w:sz w:val="20"/>
        </w:rPr>
      </w:pPr>
    </w:p>
    <w:p w14:paraId="27B1B6FE" w14:textId="62E1A3C2" w:rsidR="008C681E" w:rsidRPr="008C681E" w:rsidRDefault="008C681E" w:rsidP="00F33998">
      <w:pPr>
        <w:jc w:val="both"/>
        <w:rPr>
          <w:rFonts w:ascii="BentonSans Comp Regular" w:hAnsi="BentonSans Comp Regular"/>
          <w:snapToGrid/>
          <w:color w:val="000000" w:themeColor="text1"/>
          <w:sz w:val="20"/>
        </w:rPr>
      </w:pPr>
      <w:r w:rsidRPr="008C681E">
        <w:rPr>
          <w:rFonts w:ascii="BentonSans Comp Regular" w:hAnsi="BentonSans Comp Regular"/>
          <w:b/>
          <w:snapToGrid/>
          <w:color w:val="000000" w:themeColor="text1"/>
          <w:sz w:val="20"/>
        </w:rPr>
        <w:t>MAED 4105. High School Mathematics from an Advanced Standpoint. (3)</w:t>
      </w:r>
      <w:r>
        <w:rPr>
          <w:rFonts w:ascii="BentonSans Comp Regular" w:hAnsi="BentonSans Comp Regular"/>
          <w:snapToGrid/>
          <w:color w:val="000000" w:themeColor="text1"/>
          <w:sz w:val="20"/>
        </w:rPr>
        <w:t xml:space="preserve">  </w:t>
      </w:r>
      <w:r w:rsidRPr="008C681E">
        <w:rPr>
          <w:rFonts w:ascii="BentonSans Comp Regular" w:hAnsi="BentonSans Comp Regular"/>
          <w:snapToGrid/>
          <w:color w:val="000000" w:themeColor="text1"/>
          <w:sz w:val="20"/>
        </w:rPr>
        <w:t>Prerequi</w:t>
      </w:r>
      <w:r>
        <w:rPr>
          <w:rFonts w:ascii="BentonSans Comp Regular" w:hAnsi="BentonSans Comp Regular"/>
          <w:snapToGrid/>
          <w:color w:val="000000" w:themeColor="text1"/>
          <w:sz w:val="20"/>
        </w:rPr>
        <w:t xml:space="preserve">site(s): MATH 3163, MATH 3181, </w:t>
      </w:r>
      <w:r w:rsidRPr="008C681E">
        <w:rPr>
          <w:rFonts w:ascii="BentonSans Comp Regular" w:hAnsi="BentonSans Comp Regular"/>
          <w:snapToGrid/>
          <w:color w:val="000000" w:themeColor="text1"/>
          <w:sz w:val="20"/>
        </w:rPr>
        <w:t>at least one STAT course</w:t>
      </w:r>
      <w:r>
        <w:rPr>
          <w:rFonts w:ascii="BentonSans Comp Regular" w:hAnsi="BentonSans Comp Regular"/>
          <w:snapToGrid/>
          <w:color w:val="000000" w:themeColor="text1"/>
          <w:sz w:val="20"/>
        </w:rPr>
        <w:t>; and</w:t>
      </w:r>
      <w:r w:rsidRPr="008C681E">
        <w:rPr>
          <w:rFonts w:ascii="BentonSans Comp Regular" w:hAnsi="BentonSans Comp Regular"/>
          <w:snapToGrid/>
          <w:color w:val="000000" w:themeColor="text1"/>
          <w:sz w:val="20"/>
        </w:rPr>
        <w:t xml:space="preserve"> Minor in Secondary Education or permission of department</w:t>
      </w:r>
      <w:r>
        <w:rPr>
          <w:rFonts w:ascii="BentonSans Comp Regular" w:hAnsi="BentonSans Comp Regular"/>
          <w:snapToGrid/>
          <w:color w:val="000000" w:themeColor="text1"/>
          <w:sz w:val="20"/>
        </w:rPr>
        <w:t xml:space="preserve">.  </w:t>
      </w:r>
      <w:r w:rsidRPr="008C681E">
        <w:rPr>
          <w:rFonts w:ascii="BentonSans Comp Regular" w:hAnsi="BentonSans Comp Regular"/>
          <w:snapToGrid/>
          <w:color w:val="000000" w:themeColor="text1"/>
          <w:sz w:val="20"/>
        </w:rPr>
        <w:t>Intended for students working towards a Minor in Secondary Education intending to become high school mathematics teachers.  Explores the study of high school mathematics topics from an advanced standpoint. Topics include: functions, geometry and transformations, analytic geometry, complex numbers and trigonometry, and statistics and probability.</w:t>
      </w:r>
    </w:p>
    <w:p w14:paraId="18F27497" w14:textId="77777777" w:rsidR="008C681E" w:rsidRPr="0023102C" w:rsidRDefault="008C681E" w:rsidP="00F33998">
      <w:pPr>
        <w:jc w:val="both"/>
        <w:rPr>
          <w:rFonts w:ascii="BentonSans Comp Regular" w:hAnsi="BentonSans Comp Regular"/>
          <w:snapToGrid/>
          <w:color w:val="000000" w:themeColor="text1"/>
          <w:sz w:val="20"/>
        </w:rPr>
      </w:pPr>
    </w:p>
    <w:p w14:paraId="7978F52F"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MAED 4232. Teaching Mathematics to Middle School Learners.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Teacher Education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Th</w:t>
      </w:r>
      <w:r w:rsidR="001508C0"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 xml:space="preserve"> initial teaching methods course for middle school mathematics teachers.  </w:t>
      </w:r>
      <w:r w:rsidR="001508C0" w:rsidRPr="0023102C">
        <w:rPr>
          <w:rFonts w:ascii="BentonSans Comp Regular" w:hAnsi="BentonSans Comp Regular"/>
          <w:snapToGrid/>
          <w:color w:val="000000" w:themeColor="text1"/>
          <w:sz w:val="20"/>
        </w:rPr>
        <w:t>F</w:t>
      </w:r>
      <w:r w:rsidRPr="0023102C">
        <w:rPr>
          <w:rFonts w:ascii="BentonSans Comp Regular" w:hAnsi="BentonSans Comp Regular"/>
          <w:snapToGrid/>
          <w:color w:val="000000" w:themeColor="text1"/>
          <w:sz w:val="20"/>
        </w:rPr>
        <w:t xml:space="preserve">ocuses on middle school mathematics and its relation to the K-12 curriculum.  Topics include: the development of teaching strategies and activities in middle school mathematics with an emphasis on problem solving, mathematical connections, communication and assessment, including school-based field experiences. </w:t>
      </w:r>
      <w:r w:rsidRPr="0023102C">
        <w:rPr>
          <w:rFonts w:ascii="BentonSans Comp Regular" w:hAnsi="BentonSans Comp Regular"/>
          <w:i/>
          <w:iCs/>
          <w:snapToGrid/>
          <w:color w:val="000000" w:themeColor="text1"/>
          <w:sz w:val="20"/>
        </w:rPr>
        <w:t xml:space="preserve"> </w:t>
      </w:r>
    </w:p>
    <w:p w14:paraId="30631019" w14:textId="77777777" w:rsidR="005F06A0" w:rsidRPr="0023102C" w:rsidRDefault="005F06A0" w:rsidP="00F33998">
      <w:pPr>
        <w:jc w:val="both"/>
        <w:rPr>
          <w:rFonts w:ascii="BentonSans Comp Regular" w:hAnsi="BentonSans Comp Regular"/>
          <w:snapToGrid/>
          <w:color w:val="000000" w:themeColor="text1"/>
          <w:sz w:val="20"/>
        </w:rPr>
      </w:pPr>
    </w:p>
    <w:p w14:paraId="636D6B04" w14:textId="3F4467E6"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MAED 4252. Teaching Mathematics to Secondary School Learners.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Teacher Education </w:t>
      </w:r>
      <w:r w:rsidR="00DD333E" w:rsidRPr="0023102C">
        <w:rPr>
          <w:rFonts w:ascii="BentonSans Comp Regular" w:hAnsi="BentonSans Comp Regular"/>
          <w:snapToGrid/>
          <w:color w:val="000000" w:themeColor="text1"/>
          <w:sz w:val="20"/>
        </w:rPr>
        <w:t>or permission of department</w:t>
      </w:r>
      <w:r w:rsidR="008F72E8" w:rsidRPr="0023102C">
        <w:rPr>
          <w:rFonts w:ascii="BentonSans Comp Regular" w:hAnsi="BentonSans Comp Regular"/>
          <w:snapToGrid/>
          <w:color w:val="000000" w:themeColor="text1"/>
          <w:sz w:val="20"/>
        </w:rPr>
        <w:t>; MDSK 3100; MDSK 3151; MDSK 4210; and MDLG 3130 or SECD 4140</w:t>
      </w:r>
      <w:r w:rsidRPr="0023102C">
        <w:rPr>
          <w:rFonts w:ascii="BentonSans Comp Regular" w:hAnsi="BentonSans Comp Regular"/>
          <w:snapToGrid/>
          <w:color w:val="000000" w:themeColor="text1"/>
          <w:sz w:val="20"/>
        </w:rPr>
        <w:t xml:space="preserve">.  </w:t>
      </w:r>
      <w:r w:rsidR="008F72E8" w:rsidRPr="0023102C">
        <w:rPr>
          <w:rFonts w:ascii="BentonSans Comp Regular" w:hAnsi="BentonSans Comp Regular"/>
          <w:snapToGrid/>
          <w:color w:val="000000" w:themeColor="text1"/>
          <w:sz w:val="20"/>
        </w:rPr>
        <w:t>Corequisite(s): MDSK 4100L and MDSK 4102.  The initial teaching methods course for secondary school mathematics teachers.  Focuses on secondary school mathematics and its relation to the K-12 curriculum. Topics include: the planning and implementation of high quality mathematics lessons with an emphasis on problem solving, mathematical connections, and communication, including school-based field experiences.</w:t>
      </w:r>
    </w:p>
    <w:p w14:paraId="77AF73C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0F9BF1D" w14:textId="77777777" w:rsidR="005F06A0" w:rsidRPr="0023102C" w:rsidRDefault="00430F77" w:rsidP="00B47860">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Mathematics</w:t>
      </w:r>
      <w:r w:rsidR="005F06A0" w:rsidRPr="0023102C">
        <w:rPr>
          <w:rFonts w:ascii="BentonSans Comp Regular" w:hAnsi="BentonSans Comp Regular"/>
          <w:b/>
          <w:color w:val="000000" w:themeColor="text1"/>
          <w:sz w:val="32"/>
        </w:rPr>
        <w:t xml:space="preserve"> (MATH)</w:t>
      </w:r>
    </w:p>
    <w:p w14:paraId="28256DF7" w14:textId="77777777" w:rsidR="005F06A0" w:rsidRPr="00B47860" w:rsidRDefault="005F06A0" w:rsidP="00B47860">
      <w:pPr>
        <w:tabs>
          <w:tab w:val="left" w:pos="0"/>
          <w:tab w:val="left" w:pos="3690"/>
          <w:tab w:val="left" w:pos="5598"/>
          <w:tab w:val="left" w:pos="5760"/>
          <w:tab w:val="left" w:pos="6480"/>
          <w:tab w:val="left" w:pos="7200"/>
          <w:tab w:val="left" w:pos="7920"/>
          <w:tab w:val="left" w:pos="8640"/>
          <w:tab w:val="left" w:pos="9360"/>
        </w:tabs>
        <w:ind w:right="144"/>
        <w:jc w:val="both"/>
        <w:rPr>
          <w:rFonts w:ascii="BentonSans Comp Regular" w:hAnsi="BentonSans Comp Regular"/>
          <w:color w:val="000000" w:themeColor="text1"/>
          <w:sz w:val="20"/>
        </w:rPr>
      </w:pPr>
    </w:p>
    <w:p w14:paraId="3EF85993" w14:textId="77777777" w:rsidR="005F06A0" w:rsidRPr="0023102C" w:rsidRDefault="005F06A0" w:rsidP="00B47860">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MATH 0900. Math Study Skills and Algebra Review. (1)  </w:t>
      </w:r>
      <w:r w:rsidRPr="0023102C">
        <w:rPr>
          <w:rFonts w:ascii="BentonSans Comp Regular" w:hAnsi="BentonSans Comp Regular"/>
          <w:color w:val="000000" w:themeColor="text1"/>
          <w:sz w:val="20"/>
        </w:rPr>
        <w:t xml:space="preserve">Prepares students to be successful in college algebra or precalculus. </w:t>
      </w:r>
      <w:r w:rsidR="00B65A4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Topics include: a review of elementary algebra, exponents and radicals, polynomial and rational functions, equations</w:t>
      </w:r>
      <w:r w:rsidR="007C0B7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inequalities.  Study skills needed to be successful in mathematics are an important part of this course.  Placement in this course is based on </w:t>
      </w:r>
      <w:r w:rsidR="00B65A4A" w:rsidRPr="0023102C">
        <w:rPr>
          <w:rFonts w:ascii="BentonSans Comp Regular" w:hAnsi="BentonSans Comp Regular"/>
          <w:color w:val="000000" w:themeColor="text1"/>
          <w:sz w:val="20"/>
        </w:rPr>
        <w:t xml:space="preserve">an appropriate </w:t>
      </w:r>
      <w:r w:rsidR="00B65A4A" w:rsidRPr="0023102C">
        <w:rPr>
          <w:rFonts w:ascii="BentonSans Comp Regular" w:hAnsi="BentonSans Comp Regular"/>
          <w:color w:val="000000" w:themeColor="text1"/>
          <w:sz w:val="20"/>
        </w:rPr>
        <w:t>eligibility level of math placement and is</w:t>
      </w:r>
      <w:r w:rsidRPr="0023102C">
        <w:rPr>
          <w:rFonts w:ascii="BentonSans Comp Regular" w:hAnsi="BentonSans Comp Regular"/>
          <w:color w:val="000000" w:themeColor="text1"/>
          <w:sz w:val="20"/>
        </w:rPr>
        <w:t xml:space="preserve"> restricted to students who do not have college-level math credit.</w:t>
      </w:r>
    </w:p>
    <w:p w14:paraId="589122C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2EF5BD2" w14:textId="6E9A8E16"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1100. College Algebra.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960F5" w:rsidRPr="003960F5">
        <w:rPr>
          <w:rFonts w:ascii="BentonSans Comp Regular" w:hAnsi="BentonSans Comp Regular"/>
          <w:color w:val="000000" w:themeColor="text1"/>
          <w:sz w:val="20"/>
        </w:rPr>
        <w:t>Math Placement Level 2 or MATH 0900</w:t>
      </w:r>
      <w:r w:rsidRPr="0023102C">
        <w:rPr>
          <w:rFonts w:ascii="BentonSans Comp Regular" w:hAnsi="BentonSans Comp Regular"/>
          <w:color w:val="000000" w:themeColor="text1"/>
          <w:sz w:val="20"/>
        </w:rPr>
        <w:t xml:space="preserve">. </w:t>
      </w:r>
      <w:r w:rsidR="007C0B74" w:rsidRPr="0023102C">
        <w:rPr>
          <w:rFonts w:ascii="BentonSans Comp Regular" w:hAnsi="BentonSans Comp Regular"/>
          <w:color w:val="000000" w:themeColor="text1"/>
          <w:sz w:val="20"/>
        </w:rPr>
        <w:t xml:space="preserve"> </w:t>
      </w:r>
      <w:r w:rsidR="003960F5" w:rsidRPr="003960F5">
        <w:rPr>
          <w:rFonts w:ascii="BentonSans Comp Regular" w:hAnsi="BentonSans Comp Regular"/>
          <w:color w:val="000000" w:themeColor="text1"/>
          <w:sz w:val="20"/>
        </w:rPr>
        <w:t>The basic mathematics course about the fundamental concepts of algebra for undergraduates whose majors require College Algebra, Pre-Calculus, or Calculus.  Topics include: polynomial, exponential, and logarithmic functions and their graphs.  Students who have already received credit for MATH 1103 or higher with grade of C or above may not receive credit for taking MATH 1100.</w:t>
      </w:r>
    </w:p>
    <w:p w14:paraId="43A25DFB" w14:textId="0F04D2AB"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BC83B8E" w14:textId="180C9DC5" w:rsidR="008E4AFF" w:rsidRPr="008E4AFF" w:rsidRDefault="008E4AFF" w:rsidP="008E4AF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8E4AFF">
        <w:rPr>
          <w:rFonts w:ascii="BentonSans Comp Regular" w:hAnsi="BentonSans Comp Regular"/>
          <w:b/>
          <w:color w:val="000000" w:themeColor="text1"/>
          <w:sz w:val="20"/>
        </w:rPr>
        <w:t>MATH 1101</w:t>
      </w:r>
      <w:r>
        <w:rPr>
          <w:rFonts w:ascii="BentonSans Comp Regular" w:hAnsi="BentonSans Comp Regular"/>
          <w:b/>
          <w:color w:val="000000" w:themeColor="text1"/>
          <w:sz w:val="20"/>
        </w:rPr>
        <w:t xml:space="preserve">. </w:t>
      </w:r>
      <w:r w:rsidRPr="008E4AFF">
        <w:rPr>
          <w:rFonts w:ascii="BentonSans Comp Regular" w:hAnsi="BentonSans Comp Regular"/>
          <w:b/>
          <w:color w:val="000000" w:themeColor="text1"/>
          <w:sz w:val="20"/>
        </w:rPr>
        <w:t>College Algebra with Workshop</w:t>
      </w:r>
      <w:r>
        <w:rPr>
          <w:rFonts w:ascii="BentonSans Comp Regular" w:hAnsi="BentonSans Comp Regular"/>
          <w:b/>
          <w:color w:val="000000" w:themeColor="text1"/>
          <w:sz w:val="20"/>
        </w:rPr>
        <w:t>. (</w:t>
      </w:r>
      <w:r w:rsidRPr="008E4AFF">
        <w:rPr>
          <w:rFonts w:ascii="BentonSans Comp Regular" w:hAnsi="BentonSans Comp Regular"/>
          <w:b/>
          <w:color w:val="000000" w:themeColor="text1"/>
          <w:sz w:val="20"/>
        </w:rPr>
        <w:t>4)</w:t>
      </w:r>
      <w:r>
        <w:rPr>
          <w:rFonts w:ascii="BentonSans Comp Regular" w:hAnsi="BentonSans Comp Regular"/>
          <w:b/>
          <w:color w:val="000000" w:themeColor="text1"/>
          <w:sz w:val="20"/>
        </w:rPr>
        <w:t xml:space="preserve">  </w:t>
      </w:r>
      <w:r w:rsidRPr="008E4AFF">
        <w:rPr>
          <w:rFonts w:ascii="BentonSans Comp Regular" w:hAnsi="BentonSans Comp Regular"/>
          <w:color w:val="000000" w:themeColor="text1"/>
          <w:sz w:val="20"/>
        </w:rPr>
        <w:t>Prerequisite(s): Math Placement Level 1 or MATH 0900.  Explores topics that are necessary for success in Pre-Calculus or Calculus courses.  Topics include:  functions and their graphs; composition and inverses; exponential, logarithmic, and polynomial functions.  Students who have already received credit for MATH 1103 or above will not receive credit for taking MATH 1101.</w:t>
      </w:r>
    </w:p>
    <w:p w14:paraId="2BA19F1D" w14:textId="77777777" w:rsidR="008E4AFF" w:rsidRPr="008E4AFF" w:rsidRDefault="008E4AFF" w:rsidP="008E4AF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6FC4617" w14:textId="169C76B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1102. Introduction to Mathematical Thinking. (3)</w:t>
      </w:r>
      <w:r w:rsidRPr="0023102C">
        <w:rPr>
          <w:rFonts w:ascii="BentonSans Comp Regular" w:hAnsi="BentonSans Comp Regular"/>
          <w:color w:val="000000" w:themeColor="text1"/>
          <w:sz w:val="20"/>
        </w:rPr>
        <w:t xml:space="preserve">  </w:t>
      </w:r>
      <w:r w:rsidR="005427C1" w:rsidRPr="008C681E">
        <w:rPr>
          <w:rFonts w:ascii="BentonSans Comp Regular" w:hAnsi="BentonSans Comp Regular"/>
          <w:snapToGrid/>
          <w:color w:val="000000" w:themeColor="text1"/>
          <w:sz w:val="20"/>
        </w:rPr>
        <w:t>Prerequi</w:t>
      </w:r>
      <w:r w:rsidR="005427C1">
        <w:rPr>
          <w:rFonts w:ascii="BentonSans Comp Regular" w:hAnsi="BentonSans Comp Regular"/>
          <w:snapToGrid/>
          <w:color w:val="000000" w:themeColor="text1"/>
          <w:sz w:val="20"/>
        </w:rPr>
        <w:t>site</w:t>
      </w:r>
      <w:r w:rsidR="005427C1" w:rsidRPr="005427C1">
        <w:rPr>
          <w:rFonts w:ascii="BentonSans Comp Regular" w:hAnsi="BentonSans Comp Regular"/>
          <w:color w:val="000000" w:themeColor="text1"/>
          <w:sz w:val="20"/>
        </w:rPr>
        <w:t>(s): Enrollment in Math Placement Level 1</w:t>
      </w:r>
      <w:r w:rsidR="005427C1">
        <w:rPr>
          <w:rFonts w:ascii="BentonSans Comp Regular" w:hAnsi="BentonSans Comp Regular"/>
          <w:color w:val="000000" w:themeColor="text1"/>
          <w:sz w:val="20"/>
        </w:rPr>
        <w:t xml:space="preserve">. </w:t>
      </w:r>
      <w:r w:rsidR="005427C1" w:rsidRPr="005427C1">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introduction to mathematical ideas designed primarily for non-science students. </w:t>
      </w:r>
      <w:r w:rsidR="007C0B7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are drawn from various branches of mathematics which may include algebra, geometry, number theory, probability, statistics and graph theory. </w:t>
      </w:r>
      <w:r w:rsidR="007C0B74" w:rsidRPr="0023102C">
        <w:rPr>
          <w:rFonts w:ascii="BentonSans Comp Regular" w:hAnsi="BentonSans Comp Regular"/>
          <w:color w:val="000000" w:themeColor="text1"/>
          <w:sz w:val="20"/>
        </w:rPr>
        <w:t xml:space="preserve"> </w:t>
      </w:r>
      <w:r w:rsidR="005427C1" w:rsidRPr="005427C1">
        <w:rPr>
          <w:rFonts w:ascii="BentonSans Comp Regular" w:hAnsi="BentonSans Comp Regular"/>
          <w:color w:val="000000" w:themeColor="text1"/>
          <w:sz w:val="20"/>
        </w:rPr>
        <w:t>This course is for students who are not majoring in programs that require College Algebra, Pre-Calculus, or Calculus.</w:t>
      </w:r>
    </w:p>
    <w:p w14:paraId="5719CD6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E8C0B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1103. Precalculus Mathematics for Science and Engineering.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C0B74" w:rsidRPr="0023102C">
        <w:rPr>
          <w:rFonts w:ascii="BentonSans Comp Regular" w:hAnsi="BentonSans Comp Regular"/>
          <w:color w:val="000000" w:themeColor="text1"/>
          <w:sz w:val="20"/>
        </w:rPr>
        <w:t>Appropriate eligibility level of math placement or placement by the department</w:t>
      </w:r>
      <w:r w:rsidRPr="0023102C">
        <w:rPr>
          <w:rFonts w:ascii="BentonSans Comp Regular" w:hAnsi="BentonSans Comp Regular"/>
          <w:color w:val="000000" w:themeColor="text1"/>
          <w:sz w:val="20"/>
        </w:rPr>
        <w:t xml:space="preserve">. </w:t>
      </w:r>
      <w:r w:rsidR="007C0B7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Intended for students who plan to take MATH 1241.</w:t>
      </w:r>
      <w:r w:rsidR="005243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Functions and graphs, linear and quadratic functions, polynomial and rational functions, exponential and logarithmic functions, trigonometric identities.  Students who already have credit for MATH 1120, </w:t>
      </w:r>
      <w:r w:rsidR="0052439A"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1121, or </w:t>
      </w:r>
      <w:r w:rsidR="0052439A"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1241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may not take MATH 1103 for credit</w:t>
      </w:r>
      <w:r w:rsidR="007C0B74" w:rsidRPr="0023102C">
        <w:rPr>
          <w:rFonts w:ascii="BentonSans Comp Regular" w:hAnsi="BentonSans Comp Regular"/>
          <w:color w:val="000000" w:themeColor="text1"/>
          <w:sz w:val="20"/>
        </w:rPr>
        <w:t xml:space="preserve"> and </w:t>
      </w:r>
      <w:r w:rsidR="0052439A" w:rsidRPr="0023102C">
        <w:rPr>
          <w:rFonts w:ascii="BentonSans Comp Regular" w:hAnsi="BentonSans Comp Regular"/>
          <w:color w:val="000000" w:themeColor="text1"/>
          <w:sz w:val="20"/>
        </w:rPr>
        <w:t>a grade</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63368C2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AB227C" w14:textId="0C11D71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1105. Finite Mathematics. (3)</w:t>
      </w:r>
      <w:r w:rsidRPr="0023102C">
        <w:rPr>
          <w:rFonts w:ascii="BentonSans Comp Regular" w:hAnsi="BentonSans Comp Regular"/>
          <w:color w:val="000000" w:themeColor="text1"/>
          <w:sz w:val="20"/>
        </w:rPr>
        <w:t xml:space="preserve">  Review of high school algebra, elementary matrix algebra, systems of linear equations and inequalities, elementary linear programming; probability.  </w:t>
      </w:r>
    </w:p>
    <w:p w14:paraId="4656CDF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B28F55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1120. Calculus.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C0B74" w:rsidRPr="0023102C">
        <w:rPr>
          <w:rFonts w:ascii="BentonSans Comp Regular" w:hAnsi="BentonSans Comp Regular"/>
          <w:color w:val="000000" w:themeColor="text1"/>
          <w:sz w:val="20"/>
        </w:rPr>
        <w:t>Appropriate eligibility level of math placement;</w:t>
      </w:r>
      <w:r w:rsidRPr="0023102C">
        <w:rPr>
          <w:rFonts w:ascii="BentonSans Comp Regular" w:hAnsi="BentonSans Comp Regular"/>
          <w:color w:val="000000" w:themeColor="text1"/>
          <w:sz w:val="20"/>
        </w:rPr>
        <w:t xml:space="preserve"> MATH 1100 or </w:t>
      </w:r>
      <w:r w:rsidR="0052439A"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1103</w:t>
      </w:r>
      <w:r w:rsidR="007C0B7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placement by the department. </w:t>
      </w:r>
      <w:r w:rsidR="00D00DE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Intended for students majoring in fields other than engineering, mathematics or science. </w:t>
      </w:r>
      <w:r w:rsidR="00D00DE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Elements of differential and integral calculus for polynomial, rational, exponential, logarithmic functions, with applications to business and the social and life sciences. </w:t>
      </w:r>
      <w:r w:rsidR="005243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May not be taken for credit </w:t>
      </w:r>
      <w:r w:rsidR="0052439A" w:rsidRPr="0023102C">
        <w:rPr>
          <w:rFonts w:ascii="BentonSans Comp Regular" w:hAnsi="BentonSans Comp Regular"/>
          <w:color w:val="000000" w:themeColor="text1"/>
          <w:sz w:val="20"/>
        </w:rPr>
        <w:t xml:space="preserve">and a grade </w:t>
      </w:r>
      <w:r w:rsidRPr="0023102C">
        <w:rPr>
          <w:rFonts w:ascii="BentonSans Comp Regular" w:hAnsi="BentonSans Comp Regular"/>
          <w:color w:val="000000" w:themeColor="text1"/>
          <w:sz w:val="20"/>
        </w:rPr>
        <w:t xml:space="preserve">if credit has been received for MATH 1121 or </w:t>
      </w:r>
      <w:r w:rsidR="0052439A"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1241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3D58FEA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A2ECDD3" w14:textId="6FFEBC43"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1121. Calculus for Engineering Technology.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ETGR 2171.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2439A"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1103</w:t>
      </w:r>
      <w:r w:rsidR="00C50BB6" w:rsidRPr="0023102C">
        <w:rPr>
          <w:rFonts w:ascii="BentonSans Comp Regular" w:hAnsi="BentonSans Comp Regular"/>
          <w:color w:val="000000" w:themeColor="text1"/>
          <w:sz w:val="20"/>
        </w:rPr>
        <w:t xml:space="preserve"> with grade of C or above or MATH ACT 23</w:t>
      </w:r>
      <w:r w:rsidRPr="0023102C">
        <w:rPr>
          <w:rFonts w:ascii="BentonSans Comp Regular" w:hAnsi="BentonSans Comp Regular"/>
          <w:color w:val="000000" w:themeColor="text1"/>
          <w:sz w:val="20"/>
        </w:rPr>
        <w:t xml:space="preserve">. </w:t>
      </w:r>
      <w:r w:rsidR="005243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Intended for students majoring in Engineering Technology</w:t>
      </w:r>
      <w:r w:rsidR="00C50BB6" w:rsidRPr="0023102C">
        <w:rPr>
          <w:rFonts w:ascii="BentonSans Comp Regular" w:hAnsi="BentonSans Comp Regular"/>
          <w:color w:val="000000" w:themeColor="text1"/>
          <w:sz w:val="20"/>
        </w:rPr>
        <w:t xml:space="preserve"> or Construction Management</w:t>
      </w:r>
      <w:r w:rsidRPr="0023102C">
        <w:rPr>
          <w:rFonts w:ascii="BentonSans Comp Regular" w:hAnsi="BentonSans Comp Regular"/>
          <w:color w:val="000000" w:themeColor="text1"/>
          <w:sz w:val="20"/>
        </w:rPr>
        <w:t xml:space="preserve">. </w:t>
      </w:r>
      <w:r w:rsidR="0052439A" w:rsidRPr="0023102C">
        <w:rPr>
          <w:rFonts w:ascii="BentonSans Comp Regular" w:hAnsi="BentonSans Comp Regular"/>
          <w:color w:val="000000" w:themeColor="text1"/>
          <w:sz w:val="20"/>
        </w:rPr>
        <w:t xml:space="preserve"> </w:t>
      </w:r>
      <w:r w:rsidR="00C50BB6" w:rsidRPr="0023102C">
        <w:rPr>
          <w:rFonts w:ascii="BentonSans Comp Regular" w:hAnsi="BentonSans Comp Regular"/>
          <w:color w:val="000000" w:themeColor="text1"/>
          <w:sz w:val="20"/>
        </w:rPr>
        <w:t xml:space="preserve">Technical problem solutions utilizing analytical geometry and differential calculus.  Topics include: limits, differentiation, curvilinear motion, related rates, optimization problems, and transcendental functions. </w:t>
      </w:r>
      <w:r w:rsidR="005243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May not be taken for credit </w:t>
      </w:r>
      <w:r w:rsidR="0052439A" w:rsidRPr="0023102C">
        <w:rPr>
          <w:rFonts w:ascii="BentonSans Comp Regular" w:hAnsi="BentonSans Comp Regular"/>
          <w:color w:val="000000" w:themeColor="text1"/>
          <w:sz w:val="20"/>
        </w:rPr>
        <w:t xml:space="preserve">and a grade </w:t>
      </w:r>
      <w:r w:rsidRPr="0023102C">
        <w:rPr>
          <w:rFonts w:ascii="BentonSans Comp Regular" w:hAnsi="BentonSans Comp Regular"/>
          <w:color w:val="000000" w:themeColor="text1"/>
          <w:sz w:val="20"/>
        </w:rPr>
        <w:t xml:space="preserve">if credit has been received for MATH 1120 or </w:t>
      </w:r>
      <w:r w:rsidR="0052439A"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1241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109ADA1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FAE68CC" w14:textId="597AF83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1165. Introduction to Discrete Structures.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E02AE" w:rsidRPr="0023102C">
        <w:rPr>
          <w:rFonts w:ascii="BentonSans Comp Regular" w:hAnsi="BentonSans Comp Regular"/>
          <w:color w:val="000000" w:themeColor="text1"/>
          <w:sz w:val="20"/>
        </w:rPr>
        <w:t xml:space="preserve">ECGR 2103 or </w:t>
      </w:r>
      <w:r w:rsidR="00D43BE7" w:rsidRPr="0023102C">
        <w:rPr>
          <w:rFonts w:ascii="BentonSans Comp Regular" w:hAnsi="BentonSans Comp Regular"/>
          <w:color w:val="000000" w:themeColor="text1"/>
          <w:sz w:val="20"/>
        </w:rPr>
        <w:t>ITSC 1212</w:t>
      </w:r>
      <w:r w:rsidRPr="0023102C">
        <w:rPr>
          <w:rFonts w:ascii="BentonSans Comp Regular" w:hAnsi="BentonSans Comp Regular"/>
          <w:color w:val="000000" w:themeColor="text1"/>
          <w:sz w:val="20"/>
        </w:rPr>
        <w:t xml:space="preserve">.  Propositions and truth tables, sets, </w:t>
      </w:r>
      <w:r w:rsidRPr="0023102C">
        <w:rPr>
          <w:rFonts w:ascii="BentonSans Comp Regular" w:hAnsi="BentonSans Comp Regular"/>
          <w:color w:val="000000" w:themeColor="text1"/>
          <w:sz w:val="20"/>
        </w:rPr>
        <w:lastRenderedPageBreak/>
        <w:t xml:space="preserve">permutations and combinations, relations and functions, lattices, and trees. </w:t>
      </w:r>
      <w:r w:rsidRPr="0023102C">
        <w:rPr>
          <w:rFonts w:ascii="BentonSans Comp Regular" w:hAnsi="BentonSans Comp Regular"/>
          <w:i/>
          <w:color w:val="000000" w:themeColor="text1"/>
          <w:sz w:val="20"/>
        </w:rPr>
        <w:t xml:space="preserve"> </w:t>
      </w:r>
    </w:p>
    <w:p w14:paraId="00F720E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3B6A3C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MATH 1241. Calculus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C0B74" w:rsidRPr="0023102C">
        <w:rPr>
          <w:rFonts w:ascii="BentonSans Comp Regular" w:hAnsi="BentonSans Comp Regular"/>
          <w:color w:val="000000" w:themeColor="text1"/>
          <w:sz w:val="20"/>
        </w:rPr>
        <w:t>Appropriate eligibility level of math placement</w:t>
      </w:r>
      <w:r w:rsidRPr="0023102C">
        <w:rPr>
          <w:rFonts w:ascii="BentonSans Comp Regular" w:hAnsi="BentonSans Comp Regular"/>
          <w:color w:val="000000" w:themeColor="text1"/>
          <w:sz w:val="20"/>
        </w:rPr>
        <w:t xml:space="preserve">; MATH 1103 </w:t>
      </w:r>
      <w:r w:rsidR="009E297B" w:rsidRPr="0023102C">
        <w:rPr>
          <w:rFonts w:ascii="BentonSans Comp Regular" w:hAnsi="BentonSans Comp Regular"/>
          <w:color w:val="000000" w:themeColor="text1"/>
          <w:sz w:val="20"/>
        </w:rPr>
        <w:t>with grade of C or above</w:t>
      </w:r>
      <w:r w:rsidR="007A3EF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placement by the department.  Designed for students majoring in Mathematics, Science, or Engineering.  Elementary functions, derivatives and their applications, introduction to definite integrals. </w:t>
      </w:r>
      <w:r w:rsidRPr="0023102C">
        <w:rPr>
          <w:rFonts w:ascii="BentonSans Comp Regular" w:hAnsi="BentonSans Comp Regular"/>
          <w:i/>
          <w:color w:val="000000" w:themeColor="text1"/>
          <w:sz w:val="20"/>
        </w:rPr>
        <w:t xml:space="preserve"> </w:t>
      </w:r>
    </w:p>
    <w:p w14:paraId="30B6AD7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6B288F5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MATH 1242. Calculus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Methods for evaluating definite integrals, applications of integration, improper integrals, infinite series, Taylor series, power series, and introduction to differential equations. </w:t>
      </w:r>
      <w:r w:rsidRPr="0023102C">
        <w:rPr>
          <w:rFonts w:ascii="BentonSans Comp Regular" w:hAnsi="BentonSans Comp Regular"/>
          <w:i/>
          <w:color w:val="000000" w:themeColor="text1"/>
          <w:sz w:val="20"/>
        </w:rPr>
        <w:t xml:space="preserve"> </w:t>
      </w:r>
    </w:p>
    <w:p w14:paraId="0E100983" w14:textId="77777777" w:rsidR="00392468" w:rsidRPr="0023102C" w:rsidRDefault="0039246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18499D11" w14:textId="77777777" w:rsidR="00392468" w:rsidRPr="0023102C" w:rsidRDefault="0039246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1340. Mathematics for Elementary Teachers I. (3)</w:t>
      </w:r>
      <w:r w:rsidR="001F3BE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Level 2 or </w:t>
      </w:r>
      <w:r w:rsidR="001F3BE8" w:rsidRPr="0023102C">
        <w:rPr>
          <w:rFonts w:ascii="BentonSans Comp Regular" w:hAnsi="BentonSans Comp Regular"/>
          <w:color w:val="000000" w:themeColor="text1"/>
          <w:sz w:val="20"/>
        </w:rPr>
        <w:t>p</w:t>
      </w:r>
      <w:r w:rsidRPr="0023102C">
        <w:rPr>
          <w:rFonts w:ascii="BentonSans Comp Regular" w:hAnsi="BentonSans Comp Regular"/>
          <w:color w:val="000000" w:themeColor="text1"/>
          <w:sz w:val="20"/>
        </w:rPr>
        <w:t xml:space="preserve">ermission of </w:t>
      </w:r>
      <w:r w:rsidR="001F3BE8" w:rsidRPr="0023102C">
        <w:rPr>
          <w:rFonts w:ascii="BentonSans Comp Regular" w:hAnsi="BentonSans Comp Regular"/>
          <w:color w:val="000000" w:themeColor="text1"/>
          <w:sz w:val="20"/>
        </w:rPr>
        <w:t>d</w:t>
      </w:r>
      <w:r w:rsidRPr="0023102C">
        <w:rPr>
          <w:rFonts w:ascii="BentonSans Comp Regular" w:hAnsi="BentonSans Comp Regular"/>
          <w:color w:val="000000" w:themeColor="text1"/>
          <w:sz w:val="20"/>
        </w:rPr>
        <w:t xml:space="preserve">epartment. </w:t>
      </w:r>
      <w:r w:rsidR="001F3BE8" w:rsidRPr="0023102C">
        <w:rPr>
          <w:rFonts w:ascii="BentonSans Comp Regular" w:hAnsi="BentonSans Comp Regular"/>
          <w:color w:val="000000" w:themeColor="text1"/>
          <w:sz w:val="20"/>
        </w:rPr>
        <w:t xml:space="preserve"> D</w:t>
      </w:r>
      <w:r w:rsidRPr="0023102C">
        <w:rPr>
          <w:rFonts w:ascii="BentonSans Comp Regular" w:hAnsi="BentonSans Comp Regular"/>
          <w:color w:val="000000" w:themeColor="text1"/>
          <w:sz w:val="20"/>
        </w:rPr>
        <w:t xml:space="preserve">evelops elementary teachers' understanding of essential concepts of real numbers and algebra.  Students re-conceptualize their understanding of number systems, operations in these systems, and their properties.  </w:t>
      </w:r>
      <w:r w:rsidR="001F3BE8" w:rsidRPr="0023102C">
        <w:rPr>
          <w:rFonts w:ascii="BentonSans Comp Regular" w:hAnsi="BentonSans Comp Regular"/>
          <w:color w:val="000000" w:themeColor="text1"/>
          <w:sz w:val="20"/>
        </w:rPr>
        <w:t xml:space="preserve">Helps </w:t>
      </w:r>
      <w:r w:rsidRPr="0023102C">
        <w:rPr>
          <w:rFonts w:ascii="BentonSans Comp Regular" w:hAnsi="BentonSans Comp Regular"/>
          <w:color w:val="000000" w:themeColor="text1"/>
          <w:sz w:val="20"/>
        </w:rPr>
        <w:t xml:space="preserve">develop </w:t>
      </w:r>
      <w:r w:rsidR="001F3BE8" w:rsidRPr="0023102C">
        <w:rPr>
          <w:rFonts w:ascii="BentonSans Comp Regular" w:hAnsi="BentonSans Comp Regular"/>
          <w:color w:val="000000" w:themeColor="text1"/>
          <w:sz w:val="20"/>
        </w:rPr>
        <w:t xml:space="preserve">students’ </w:t>
      </w:r>
      <w:r w:rsidRPr="0023102C">
        <w:rPr>
          <w:rFonts w:ascii="BentonSans Comp Regular" w:hAnsi="BentonSans Comp Regular"/>
          <w:color w:val="000000" w:themeColor="text1"/>
          <w:sz w:val="20"/>
        </w:rPr>
        <w:t>understanding of functions and their applications to real-life situations.</w:t>
      </w:r>
    </w:p>
    <w:p w14:paraId="5B1B4AAC" w14:textId="77777777" w:rsidR="00392468" w:rsidRPr="0023102C" w:rsidRDefault="0039246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0C9CD9" w14:textId="77777777" w:rsidR="00392468" w:rsidRPr="0023102C" w:rsidRDefault="0039246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1341. Mathematics fo</w:t>
      </w:r>
      <w:r w:rsidR="00C46721" w:rsidRPr="0023102C">
        <w:rPr>
          <w:rFonts w:ascii="BentonSans Comp Regular" w:hAnsi="BentonSans Comp Regular"/>
          <w:b/>
          <w:color w:val="000000" w:themeColor="text1"/>
          <w:sz w:val="20"/>
        </w:rPr>
        <w:t>r El</w:t>
      </w:r>
      <w:r w:rsidRPr="0023102C">
        <w:rPr>
          <w:rFonts w:ascii="BentonSans Comp Regular" w:hAnsi="BentonSans Comp Regular"/>
          <w:b/>
          <w:color w:val="000000" w:themeColor="text1"/>
          <w:sz w:val="20"/>
        </w:rPr>
        <w:t>ementary Teachers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1340 or permission of department.  Develops elementary teachers' understanding of fundamental concepts of geometry, measurement, and data.  Students re-conceptualize definitions and properties of polygons and polyhedral including the concepts of perimeter, area, surface area, volume, transformation, and congruence and similarity.  Helps develop students’ understanding of the organization, representation, and analysis of data, measures of central tendency and variation, and basic concepts of probability.</w:t>
      </w:r>
    </w:p>
    <w:p w14:paraId="1BEA0E0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D29945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2050. Topics in Mathematics. (2-3)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5243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Topics in mathematics elected to supplement regula</w:t>
      </w:r>
      <w:r w:rsidR="0052439A" w:rsidRPr="0023102C">
        <w:rPr>
          <w:rFonts w:ascii="BentonSans Comp Regular" w:hAnsi="BentonSans Comp Regular"/>
          <w:color w:val="000000" w:themeColor="text1"/>
          <w:sz w:val="20"/>
        </w:rPr>
        <w:t xml:space="preserve">r offerings at the 2000-level.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3F2C870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A43EA3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MATH 2120. Intermediate Applied Calculus.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1120 or MATH 1241.</w:t>
      </w:r>
      <w:r w:rsidR="005243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Introduction to the calculus of functions of several variables, trigonometric functions, techniques of integration of functions of one variable, differential equations, and Taylor po</w:t>
      </w:r>
      <w:r w:rsidR="0052439A" w:rsidRPr="0023102C">
        <w:rPr>
          <w:rFonts w:ascii="BentonSans Comp Regular" w:hAnsi="BentonSans Comp Regular"/>
          <w:color w:val="000000" w:themeColor="text1"/>
          <w:sz w:val="20"/>
        </w:rPr>
        <w:t xml:space="preserve">lynomials and infinite series.  </w:t>
      </w:r>
      <w:r w:rsidRPr="0023102C">
        <w:rPr>
          <w:rFonts w:ascii="BentonSans Comp Regular" w:hAnsi="BentonSans Comp Regular"/>
          <w:color w:val="000000" w:themeColor="text1"/>
          <w:sz w:val="20"/>
        </w:rPr>
        <w:t xml:space="preserve">May not be taken for credit </w:t>
      </w:r>
      <w:r w:rsidR="0052439A" w:rsidRPr="0023102C">
        <w:rPr>
          <w:rFonts w:ascii="BentonSans Comp Regular" w:hAnsi="BentonSans Comp Regular"/>
          <w:color w:val="000000" w:themeColor="text1"/>
          <w:sz w:val="20"/>
        </w:rPr>
        <w:t xml:space="preserve">and for a grade </w:t>
      </w:r>
      <w:r w:rsidRPr="0023102C">
        <w:rPr>
          <w:rFonts w:ascii="BentonSans Comp Regular" w:hAnsi="BentonSans Comp Regular"/>
          <w:color w:val="000000" w:themeColor="text1"/>
          <w:sz w:val="20"/>
        </w:rPr>
        <w:t xml:space="preserve">if credit has been received for MATH 1242. </w:t>
      </w:r>
      <w:r w:rsidRPr="0023102C">
        <w:rPr>
          <w:rFonts w:ascii="BentonSans Comp Regular" w:hAnsi="BentonSans Comp Regular"/>
          <w:i/>
          <w:iCs/>
          <w:color w:val="000000" w:themeColor="text1"/>
          <w:sz w:val="20"/>
        </w:rPr>
        <w:t xml:space="preserve"> </w:t>
      </w:r>
    </w:p>
    <w:p w14:paraId="0A7DD47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4CBCD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2164. Matrices and Linear Algebra.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1120 or </w:t>
      </w:r>
      <w:r w:rsidR="0052439A"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1241 </w:t>
      </w:r>
      <w:r w:rsidR="009E297B" w:rsidRPr="0023102C">
        <w:rPr>
          <w:rFonts w:ascii="BentonSans Comp Regular" w:hAnsi="BentonSans Comp Regular"/>
          <w:color w:val="000000" w:themeColor="text1"/>
          <w:sz w:val="20"/>
        </w:rPr>
        <w:t>with grade of C or above</w:t>
      </w:r>
      <w:r w:rsidR="005D4008"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Matrix algebra, systems of linear equations, vector spaces, linear transformations, determinants, inner products, eigenvalues. </w:t>
      </w:r>
      <w:r w:rsidRPr="0023102C">
        <w:rPr>
          <w:rFonts w:ascii="BentonSans Comp Regular" w:hAnsi="BentonSans Comp Regular"/>
          <w:i/>
          <w:color w:val="000000" w:themeColor="text1"/>
          <w:sz w:val="20"/>
        </w:rPr>
        <w:t xml:space="preserve"> </w:t>
      </w:r>
    </w:p>
    <w:p w14:paraId="52F43A6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E7135C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2171. Differential Equations.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An introduction to ordinary differential equations including first order equations, general theory of linear equations, series solutions, special solutions, special equations such as Bessel's equation, and applications to physical and geometric problems. </w:t>
      </w:r>
      <w:r w:rsidRPr="0023102C">
        <w:rPr>
          <w:rFonts w:ascii="BentonSans Comp Regular" w:hAnsi="BentonSans Comp Regular"/>
          <w:i/>
          <w:color w:val="000000" w:themeColor="text1"/>
          <w:sz w:val="20"/>
        </w:rPr>
        <w:t xml:space="preserve"> </w:t>
      </w:r>
    </w:p>
    <w:p w14:paraId="5829854F" w14:textId="635F710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6F5EFCC" w14:textId="066FCCCD" w:rsidR="00576B91" w:rsidRPr="0023102C" w:rsidRDefault="00576B9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MATH 2228. </w:t>
      </w:r>
      <w:r w:rsidR="00CC18B8" w:rsidRPr="00CC18B8">
        <w:rPr>
          <w:rFonts w:ascii="BentonSans Comp Regular" w:hAnsi="BentonSans Comp Regular"/>
          <w:b/>
          <w:bCs/>
          <w:color w:val="000000" w:themeColor="text1"/>
          <w:sz w:val="20"/>
        </w:rPr>
        <w:t>Mathematical Theory of Interest and Applications</w:t>
      </w:r>
      <w:r w:rsidRPr="0023102C">
        <w:rPr>
          <w:rFonts w:ascii="BentonSans Comp Regular" w:hAnsi="BentonSans Comp Regular"/>
          <w:b/>
          <w:bCs/>
          <w:color w:val="000000" w:themeColor="text1"/>
          <w:sz w:val="20"/>
        </w:rPr>
        <w:t>. (3)</w:t>
      </w:r>
      <w:r w:rsidRPr="0023102C">
        <w:rPr>
          <w:rFonts w:ascii="BentonSans Comp Regular" w:hAnsi="BentonSans Comp Regular"/>
          <w:color w:val="000000" w:themeColor="text1"/>
          <w:sz w:val="20"/>
        </w:rPr>
        <w:t xml:space="preserve">  Prerequisite(s): MATH 1242 or MATH 2120.  </w:t>
      </w:r>
      <w:r w:rsidR="00CC18B8" w:rsidRPr="00CC18B8">
        <w:rPr>
          <w:rFonts w:ascii="BentonSans Comp Regular" w:hAnsi="BentonSans Comp Regular"/>
          <w:color w:val="000000" w:themeColor="text1"/>
          <w:sz w:val="20"/>
        </w:rPr>
        <w:t>The measurement of interest rates, equations of value, time value of money, basic and more general annuities, NPV and yield rates, loans and amortization schedules.</w:t>
      </w:r>
    </w:p>
    <w:p w14:paraId="53FD4A7D" w14:textId="77777777" w:rsidR="00576B91" w:rsidRPr="0023102C" w:rsidRDefault="00576B9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BEC1C8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MATH 2241. Calculus III.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Functions of two or more variables, vectors in two and three dimensions, partial derivatives, optimization, double and triple integrals and their applications.  </w:t>
      </w:r>
      <w:r w:rsidRPr="0023102C">
        <w:rPr>
          <w:rFonts w:ascii="BentonSans Comp Regular" w:hAnsi="BentonSans Comp Regular"/>
          <w:i/>
          <w:color w:val="000000" w:themeColor="text1"/>
          <w:sz w:val="20"/>
        </w:rPr>
        <w:t xml:space="preserve">  </w:t>
      </w:r>
    </w:p>
    <w:p w14:paraId="3C0EAE3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1A3F8CD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MATH 2242. Calculus IV.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Parametric curves and surfaces, vector fields, line and surface integrals; Green’s theorem, Divergence theorem, </w:t>
      </w:r>
      <w:proofErr w:type="spellStart"/>
      <w:r w:rsidRPr="0023102C">
        <w:rPr>
          <w:rFonts w:ascii="BentonSans Comp Regular" w:hAnsi="BentonSans Comp Regular"/>
          <w:color w:val="000000" w:themeColor="text1"/>
          <w:sz w:val="20"/>
        </w:rPr>
        <w:t>Stoke’s</w:t>
      </w:r>
      <w:proofErr w:type="spellEnd"/>
      <w:r w:rsidRPr="0023102C">
        <w:rPr>
          <w:rFonts w:ascii="BentonSans Comp Regular" w:hAnsi="BentonSans Comp Regular"/>
          <w:color w:val="000000" w:themeColor="text1"/>
          <w:sz w:val="20"/>
        </w:rPr>
        <w:t xml:space="preserve"> theorem and applications.  Fourier series and its applications.  </w:t>
      </w:r>
      <w:r w:rsidRPr="0023102C">
        <w:rPr>
          <w:rFonts w:ascii="BentonSans Comp Regular" w:hAnsi="BentonSans Comp Regular"/>
          <w:i/>
          <w:color w:val="000000" w:themeColor="text1"/>
          <w:sz w:val="20"/>
        </w:rPr>
        <w:t xml:space="preserve"> </w:t>
      </w:r>
    </w:p>
    <w:p w14:paraId="130BDC4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90EF33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MATH 2340. Number Concepts and Relationships.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1100 or MATH 1103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 study of integers, </w:t>
      </w:r>
      <w:proofErr w:type="spellStart"/>
      <w:r w:rsidRPr="0023102C">
        <w:rPr>
          <w:rFonts w:ascii="BentonSans Comp Regular" w:hAnsi="BentonSans Comp Regular"/>
          <w:color w:val="000000" w:themeColor="text1"/>
          <w:sz w:val="20"/>
        </w:rPr>
        <w:t>rationals</w:t>
      </w:r>
      <w:proofErr w:type="spellEnd"/>
      <w:r w:rsidRPr="0023102C">
        <w:rPr>
          <w:rFonts w:ascii="BentonSans Comp Regular" w:hAnsi="BentonSans Comp Regular"/>
          <w:color w:val="000000" w:themeColor="text1"/>
          <w:sz w:val="20"/>
        </w:rPr>
        <w:t xml:space="preserve">, and real numbers; conjectures and intuitive proofs in a number theory; number sequences, patterns, functions; algebraic concepts and skills.  An emphasis on the development of problem-solving strategies and abilities. (May not be taken for the major or minor). </w:t>
      </w:r>
    </w:p>
    <w:p w14:paraId="5D94D01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0FF865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MATH 2341. Algebra and Algebraic Structures.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2340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or MATH 2102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 study of functions and their properties arising from a variety of problem situations.  Representations of real-world relationships with physical models, charts, graphs, equations, and inequalities.  Properties of real and complex numbers.  Concrete examples of algebraic structures such as groups, rings, fields, and vector spaces. </w:t>
      </w:r>
    </w:p>
    <w:p w14:paraId="55D1100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061536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MATH 2342. Data Analysis and Probability. (3) </w:t>
      </w:r>
      <w:r w:rsidR="008E54C0"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1220 or STAT 1222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Introduction to the statistical process.  Collection of data from experiments and surveys; organizing, representing, and interpreting data; formulating arguments based on analysis.  Plan and conduct experiments and simulations to determine experimental probabilities.  Develop counting techniques and other methods to determine probabilities. (May not be taken for the major or minor). </w:t>
      </w:r>
    </w:p>
    <w:p w14:paraId="40CA903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360B14A6" w14:textId="77777777" w:rsidR="005F06A0" w:rsidRPr="0023102C" w:rsidRDefault="008E54C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MATH 2343. </w:t>
      </w:r>
      <w:r w:rsidR="005F06A0" w:rsidRPr="0023102C">
        <w:rPr>
          <w:rFonts w:ascii="BentonSans Comp Regular" w:hAnsi="BentonSans Comp Regular"/>
          <w:b/>
          <w:color w:val="000000" w:themeColor="text1"/>
          <w:sz w:val="20"/>
        </w:rPr>
        <w:t xml:space="preserve">Geometry and Measurement. (3)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MATH 1100 or MATH 1103 with  a grade of C or above </w:t>
      </w:r>
      <w:r w:rsidR="00DD333E" w:rsidRPr="0023102C">
        <w:rPr>
          <w:rFonts w:ascii="BentonSans Comp Regular" w:hAnsi="BentonSans Comp Regular"/>
          <w:color w:val="000000" w:themeColor="text1"/>
          <w:sz w:val="20"/>
        </w:rPr>
        <w:t>or permission of department</w:t>
      </w:r>
      <w:r w:rsidR="005F06A0" w:rsidRPr="0023102C">
        <w:rPr>
          <w:rFonts w:ascii="BentonSans Comp Regular" w:hAnsi="BentonSans Comp Regular"/>
          <w:color w:val="000000" w:themeColor="text1"/>
          <w:sz w:val="20"/>
        </w:rPr>
        <w:t xml:space="preserve">.  A study of properties and relationships of shape, size, and symmetry in two and three dimensions.  Explore concepts of motion in two and three dimensions through transformations.  Present written and oral arguments to justify conjectures and generalizations. Become familiar with the historical development of Euclidean geometry. (May not be taken for the major or minor). </w:t>
      </w:r>
    </w:p>
    <w:p w14:paraId="6224048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C43BB8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3050. Selected Topics in Mathematics. (2</w:t>
      </w:r>
      <w:r w:rsidR="00073F12"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8E54C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8E54C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selected to supplement regular offerings at the 3000 level in mathematics or statistics. </w:t>
      </w:r>
      <w:r w:rsidR="00DD333E"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3D7F304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6BA04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3116. Graph Theory. (3)</w:t>
      </w:r>
      <w:r w:rsidR="00AA37D5"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2164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AA37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Graphs as mathematical models. Planarity, </w:t>
      </w:r>
      <w:proofErr w:type="spellStart"/>
      <w:r w:rsidRPr="0023102C">
        <w:rPr>
          <w:rFonts w:ascii="BentonSans Comp Regular" w:hAnsi="BentonSans Comp Regular"/>
          <w:color w:val="000000" w:themeColor="text1"/>
          <w:sz w:val="20"/>
        </w:rPr>
        <w:t>colorability</w:t>
      </w:r>
      <w:proofErr w:type="spellEnd"/>
      <w:r w:rsidRPr="0023102C">
        <w:rPr>
          <w:rFonts w:ascii="BentonSans Comp Regular" w:hAnsi="BentonSans Comp Regular"/>
          <w:color w:val="000000" w:themeColor="text1"/>
          <w:sz w:val="20"/>
        </w:rPr>
        <w:t xml:space="preserve">, connectivity, trees. </w:t>
      </w:r>
      <w:r w:rsidR="00AA37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Applications and algorithms for networks, matching problems and areas of computer science. </w:t>
      </w:r>
      <w:r w:rsidRPr="0023102C">
        <w:rPr>
          <w:rFonts w:ascii="BentonSans Comp Regular" w:hAnsi="BentonSans Comp Regular"/>
          <w:i/>
          <w:color w:val="000000" w:themeColor="text1"/>
          <w:sz w:val="20"/>
        </w:rPr>
        <w:t xml:space="preserve"> </w:t>
      </w:r>
    </w:p>
    <w:p w14:paraId="62F1B6F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E05DBE7" w14:textId="22903B3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MATH 3122. Probability and Statistics I.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STAT 3122.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Sample spaces, random variables, moment generating functions, some standard distributions, multivariate distributions, laws of large numbers, limit theorems. </w:t>
      </w:r>
      <w:r w:rsidRPr="0023102C">
        <w:rPr>
          <w:rFonts w:ascii="BentonSans Comp Regular" w:hAnsi="BentonSans Comp Regular"/>
          <w:i/>
          <w:color w:val="000000" w:themeColor="text1"/>
          <w:sz w:val="20"/>
        </w:rPr>
        <w:t xml:space="preserve"> </w:t>
      </w:r>
    </w:p>
    <w:p w14:paraId="71D21E8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4E94927" w14:textId="629B224E"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MATH 3123. Probability and Statistics II. (3)</w:t>
      </w:r>
      <w:r w:rsidRPr="0023102C">
        <w:rPr>
          <w:rFonts w:ascii="BentonSans Comp Regular" w:hAnsi="BentonSans Comp Regular"/>
          <w:color w:val="000000" w:themeColor="text1"/>
          <w:sz w:val="20"/>
        </w:rPr>
        <w:t xml:space="preserve"> </w:t>
      </w:r>
      <w:r w:rsidR="00545468"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STAT 3123.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w:t>
      </w:r>
      <w:r w:rsidR="00545468" w:rsidRPr="0023102C">
        <w:rPr>
          <w:rFonts w:ascii="BentonSans Comp Regular" w:hAnsi="BentonSans Comp Regular"/>
          <w:color w:val="000000" w:themeColor="text1"/>
          <w:sz w:val="20"/>
        </w:rPr>
        <w:t xml:space="preserve"> 3122 or </w:t>
      </w:r>
      <w:r w:rsidRPr="0023102C">
        <w:rPr>
          <w:rFonts w:ascii="BentonSans Comp Regular" w:hAnsi="BentonSans Comp Regular"/>
          <w:color w:val="000000" w:themeColor="text1"/>
          <w:sz w:val="20"/>
        </w:rPr>
        <w:t>STAT 3122.</w:t>
      </w:r>
      <w:r w:rsidR="0054546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213DAD" w:rsidRPr="0023102C">
        <w:rPr>
          <w:rFonts w:ascii="BentonSans Comp Regular" w:hAnsi="BentonSans Comp Regular"/>
          <w:color w:val="000000" w:themeColor="text1"/>
          <w:sz w:val="20"/>
        </w:rPr>
        <w:t>An introduction to statistical inference.  Topics include: point estimation (method of moments, method of maximum likelihood, unbiased estimators, efficiency, consistency); confidence intervals and hypothesis tests for unknown parameters, including proportions, means, variances, and differences between means; tests of significance; the power function; goodness-of-fit.</w:t>
      </w:r>
    </w:p>
    <w:p w14:paraId="24A8349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E0FFCE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3141. Advanced Calculus of One Variable.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2241 and </w:t>
      </w:r>
      <w:r w:rsidR="00545468"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2164 with grades of C or above. Topology of the real line; continuity, uniform continuity, differentiability, integration, sequences and series of functions. </w:t>
      </w:r>
      <w:r w:rsidRPr="0023102C">
        <w:rPr>
          <w:rFonts w:ascii="BentonSans Comp Regular" w:hAnsi="BentonSans Comp Regular"/>
          <w:i/>
          <w:color w:val="000000" w:themeColor="text1"/>
          <w:sz w:val="20"/>
        </w:rPr>
        <w:t xml:space="preserve"> </w:t>
      </w:r>
    </w:p>
    <w:p w14:paraId="3666E27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409FAC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3142. Advanced Calculus of Several Variables.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3141. Continuity and differentiability of functions of several variables, inverse and implicit function theorems, integration, </w:t>
      </w:r>
      <w:proofErr w:type="spellStart"/>
      <w:r w:rsidRPr="0023102C">
        <w:rPr>
          <w:rFonts w:ascii="BentonSans Comp Regular" w:hAnsi="BentonSans Comp Regular"/>
          <w:color w:val="000000" w:themeColor="text1"/>
          <w:sz w:val="20"/>
        </w:rPr>
        <w:t>Fubini's</w:t>
      </w:r>
      <w:proofErr w:type="spellEnd"/>
      <w:r w:rsidRPr="0023102C">
        <w:rPr>
          <w:rFonts w:ascii="BentonSans Comp Regular" w:hAnsi="BentonSans Comp Regular"/>
          <w:color w:val="000000" w:themeColor="text1"/>
          <w:sz w:val="20"/>
        </w:rPr>
        <w:t xml:space="preserve"> theorem, change of variables, the classical integral theorems of Gauss, Green and Stokes and their generalizations. </w:t>
      </w:r>
      <w:r w:rsidRPr="0023102C">
        <w:rPr>
          <w:rFonts w:ascii="BentonSans Comp Regular" w:hAnsi="BentonSans Comp Regular"/>
          <w:i/>
          <w:color w:val="000000" w:themeColor="text1"/>
          <w:sz w:val="20"/>
        </w:rPr>
        <w:t xml:space="preserve"> </w:t>
      </w:r>
    </w:p>
    <w:p w14:paraId="2DE70D3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F3F90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3146. Introduction to Complex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Analytic functions, complex integration, calculus of residues, conformal mapping. </w:t>
      </w:r>
      <w:r w:rsidRPr="0023102C">
        <w:rPr>
          <w:rFonts w:ascii="BentonSans Comp Regular" w:hAnsi="BentonSans Comp Regular"/>
          <w:i/>
          <w:color w:val="000000" w:themeColor="text1"/>
          <w:sz w:val="20"/>
        </w:rPr>
        <w:t xml:space="preserve"> </w:t>
      </w:r>
    </w:p>
    <w:p w14:paraId="11A4BAB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79CA58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3163. Introduction to Modern Algebra. (3)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1242 and MATH 2164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Examples and elementary properties of basic algebraic structures, especially groups. The course emphasizes the writing of proofs of elementary theorems. </w:t>
      </w:r>
      <w:r w:rsidRPr="0023102C">
        <w:rPr>
          <w:rFonts w:ascii="BentonSans Comp Regular" w:hAnsi="BentonSans Comp Regular"/>
          <w:i/>
          <w:color w:val="000000" w:themeColor="text1"/>
          <w:sz w:val="20"/>
        </w:rPr>
        <w:t xml:space="preserve"> </w:t>
      </w:r>
    </w:p>
    <w:p w14:paraId="4F87D13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72E1D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3166. Combinatorics.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2164. Combinatorial modeling, generating functions, recurrence relations, inclusion-exclusion principle and problems from recreational mathematics. </w:t>
      </w:r>
      <w:r w:rsidRPr="0023102C">
        <w:rPr>
          <w:rFonts w:ascii="BentonSans Comp Regular" w:hAnsi="BentonSans Comp Regular"/>
          <w:i/>
          <w:color w:val="000000" w:themeColor="text1"/>
          <w:sz w:val="20"/>
        </w:rPr>
        <w:t xml:space="preserve"> </w:t>
      </w:r>
    </w:p>
    <w:p w14:paraId="5A4F807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6FF993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3171. Applied Mathematics.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2241 and </w:t>
      </w:r>
      <w:r w:rsidR="0056132C"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2171 with grades of C or above.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Separation of variables techniques for the classical partial differential equations of mathematical physics; Fourier series; Sturm-Liouville theory.   </w:t>
      </w:r>
    </w:p>
    <w:p w14:paraId="06A599D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A0C86A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3176. Numerical Analysis. (3)</w:t>
      </w:r>
      <w:r w:rsidR="0056132C"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43BE7" w:rsidRPr="0023102C">
        <w:rPr>
          <w:rFonts w:ascii="BentonSans Comp Regular" w:hAnsi="BentonSans Comp Regular"/>
          <w:color w:val="000000" w:themeColor="text1"/>
          <w:sz w:val="20"/>
        </w:rPr>
        <w:t>ITSC 1212</w:t>
      </w:r>
      <w:r w:rsidRPr="0023102C">
        <w:rPr>
          <w:rFonts w:ascii="BentonSans Comp Regular" w:hAnsi="BentonSans Comp Regular"/>
          <w:color w:val="000000" w:themeColor="text1"/>
          <w:sz w:val="20"/>
        </w:rPr>
        <w:t>, MATH 2241</w:t>
      </w:r>
      <w:r w:rsidR="0056132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56132C"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2171.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Numerical solution of initial value and boundary value problems in ordinary differential equations, direct and iterative methods of solving systems of equations.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Selected problems </w:t>
      </w:r>
      <w:r w:rsidR="0056132C"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programmed for computer solution.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6D97A16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186866"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3181. Fundamental Concepts of Geometry.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2164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Foundations of geometry, transformations, comparison of Euclidean and non</w:t>
      </w:r>
      <w:r w:rsidR="00A82868"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Euclidean geometries.  </w:t>
      </w:r>
    </w:p>
    <w:p w14:paraId="5C6A0BD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9A444A" w14:textId="7AD35140" w:rsidR="004600EC" w:rsidRPr="0023102C" w:rsidRDefault="004600EC"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MATH 3228. </w:t>
      </w:r>
      <w:r w:rsidR="00CC18B8" w:rsidRPr="00CC18B8">
        <w:rPr>
          <w:rFonts w:ascii="BentonSans Comp Regular" w:hAnsi="BentonSans Comp Regular"/>
          <w:b/>
          <w:bCs/>
          <w:color w:val="000000" w:themeColor="text1"/>
          <w:sz w:val="20"/>
        </w:rPr>
        <w:t>Financial Mathematics and General Cash Flows</w:t>
      </w:r>
      <w:r w:rsidRPr="0023102C">
        <w:rPr>
          <w:rFonts w:ascii="BentonSans Comp Regular" w:hAnsi="BentonSans Comp Regular"/>
          <w:b/>
          <w:bCs/>
          <w:color w:val="000000" w:themeColor="text1"/>
          <w:sz w:val="20"/>
        </w:rPr>
        <w:t xml:space="preserve">. (3)  </w:t>
      </w:r>
      <w:r w:rsidRPr="0023102C">
        <w:rPr>
          <w:rFonts w:ascii="BentonSans Comp Regular" w:hAnsi="BentonSans Comp Regular"/>
          <w:color w:val="000000" w:themeColor="text1"/>
          <w:sz w:val="20"/>
        </w:rPr>
        <w:t xml:space="preserve">Prerequisite(s): MATH 2228 with grade of C or above, or permission of department.  </w:t>
      </w:r>
      <w:r w:rsidR="00913757">
        <w:rPr>
          <w:rFonts w:ascii="BentonSans Comp Regular" w:hAnsi="BentonSans Comp Regular"/>
          <w:color w:val="000000" w:themeColor="text1"/>
          <w:sz w:val="20"/>
        </w:rPr>
        <w:t>Topics include:</w:t>
      </w:r>
      <w:r w:rsidR="00CC18B8" w:rsidRPr="00CC18B8">
        <w:rPr>
          <w:rFonts w:ascii="BentonSans Comp Regular" w:hAnsi="BentonSans Comp Regular"/>
          <w:color w:val="000000" w:themeColor="text1"/>
          <w:sz w:val="20"/>
        </w:rPr>
        <w:t xml:space="preserve"> interest rates, yield curves, loans, bonds, portfolios, duration, convexity, immunization strategies</w:t>
      </w:r>
      <w:r w:rsidR="0040342A">
        <w:rPr>
          <w:rFonts w:ascii="BentonSans Comp Regular" w:hAnsi="BentonSans Comp Regular"/>
          <w:color w:val="000000" w:themeColor="text1"/>
          <w:sz w:val="20"/>
        </w:rPr>
        <w:t>,</w:t>
      </w:r>
      <w:r w:rsidR="00CC18B8" w:rsidRPr="00CC18B8">
        <w:rPr>
          <w:rFonts w:ascii="BentonSans Comp Regular" w:hAnsi="BentonSans Comp Regular"/>
          <w:color w:val="000000" w:themeColor="text1"/>
          <w:sz w:val="20"/>
        </w:rPr>
        <w:t xml:space="preserve"> and applications.</w:t>
      </w:r>
    </w:p>
    <w:p w14:paraId="5DAB2694" w14:textId="77777777" w:rsidR="004600EC" w:rsidRPr="0023102C" w:rsidRDefault="004600EC" w:rsidP="00F33998">
      <w:pPr>
        <w:autoSpaceDE w:val="0"/>
        <w:autoSpaceDN w:val="0"/>
        <w:adjustRightInd w:val="0"/>
        <w:jc w:val="both"/>
        <w:rPr>
          <w:rFonts w:ascii="BentonSans Comp Regular" w:hAnsi="BentonSans Comp Regular"/>
          <w:b/>
          <w:bCs/>
          <w:color w:val="000000" w:themeColor="text1"/>
          <w:sz w:val="20"/>
        </w:rPr>
      </w:pPr>
    </w:p>
    <w:p w14:paraId="6B55EC08" w14:textId="3CA1AB39" w:rsidR="005F06A0" w:rsidRPr="0023102C" w:rsidRDefault="004879C1" w:rsidP="00F33998">
      <w:pPr>
        <w:autoSpaceDE w:val="0"/>
        <w:autoSpaceDN w:val="0"/>
        <w:adjustRightInd w:val="0"/>
        <w:jc w:val="both"/>
        <w:rPr>
          <w:rFonts w:ascii="BentonSans Comp Regular" w:hAnsi="BentonSans Comp Regular"/>
          <w:i/>
          <w:color w:val="000000" w:themeColor="text1"/>
          <w:sz w:val="20"/>
        </w:rPr>
      </w:pPr>
      <w:r>
        <w:rPr>
          <w:rFonts w:ascii="BentonSans Comp Regular" w:hAnsi="BentonSans Comp Regular"/>
          <w:b/>
          <w:bCs/>
          <w:color w:val="000000" w:themeColor="text1"/>
          <w:sz w:val="20"/>
        </w:rPr>
        <w:t>MATH 3500</w:t>
      </w:r>
      <w:r w:rsidR="005F06A0" w:rsidRPr="0023102C">
        <w:rPr>
          <w:rFonts w:ascii="BentonSans Comp Regular" w:hAnsi="BentonSans Comp Regular"/>
          <w:b/>
          <w:bCs/>
          <w:color w:val="000000" w:themeColor="text1"/>
          <w:sz w:val="20"/>
        </w:rPr>
        <w:t xml:space="preserve">. Mathematics Cooperative Education Experience. (0) </w:t>
      </w:r>
      <w:r w:rsidR="00414BF5"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bCs/>
          <w:color w:val="000000" w:themeColor="text1"/>
          <w:sz w:val="20"/>
        </w:rPr>
        <w:t>Prerequisite(s):</w:t>
      </w:r>
      <w:r w:rsidR="00414BF5" w:rsidRPr="0023102C">
        <w:rPr>
          <w:rFonts w:ascii="BentonSans Comp Regular" w:hAnsi="BentonSans Comp Regular"/>
          <w:b/>
          <w:bCs/>
          <w:color w:val="000000" w:themeColor="text1"/>
          <w:sz w:val="20"/>
        </w:rPr>
        <w:t xml:space="preserve"> </w:t>
      </w:r>
      <w:r w:rsidR="00C57F21" w:rsidRPr="0023102C">
        <w:rPr>
          <w:rFonts w:ascii="BentonSans Comp Regular" w:hAnsi="BentonSans Comp Regular"/>
          <w:bCs/>
          <w:color w:val="000000" w:themeColor="text1"/>
          <w:sz w:val="20"/>
        </w:rPr>
        <w:t>G</w:t>
      </w:r>
      <w:r w:rsidR="005F06A0" w:rsidRPr="0023102C">
        <w:rPr>
          <w:rFonts w:ascii="BentonSans Comp Regular" w:hAnsi="BentonSans Comp Regular"/>
          <w:color w:val="000000" w:themeColor="text1"/>
          <w:sz w:val="20"/>
        </w:rPr>
        <w:t>ood standing with the University, complet</w:t>
      </w:r>
      <w:r w:rsidR="00C57F21" w:rsidRPr="0023102C">
        <w:rPr>
          <w:rFonts w:ascii="BentonSans Comp Regular" w:hAnsi="BentonSans Comp Regular"/>
          <w:color w:val="000000" w:themeColor="text1"/>
          <w:sz w:val="20"/>
        </w:rPr>
        <w:t xml:space="preserve">ion of </w:t>
      </w:r>
      <w:r w:rsidR="005F06A0" w:rsidRPr="0023102C">
        <w:rPr>
          <w:rFonts w:ascii="BentonSans Comp Regular" w:hAnsi="BentonSans Comp Regular"/>
          <w:color w:val="000000" w:themeColor="text1"/>
          <w:sz w:val="20"/>
        </w:rPr>
        <w:t xml:space="preserve">30 </w:t>
      </w:r>
      <w:r w:rsidR="005F06A0" w:rsidRPr="0023102C">
        <w:rPr>
          <w:rFonts w:ascii="BentonSans Comp Regular" w:hAnsi="BentonSans Comp Regular"/>
          <w:color w:val="000000" w:themeColor="text1"/>
          <w:sz w:val="20"/>
        </w:rPr>
        <w:t xml:space="preserve">credit hours at </w:t>
      </w:r>
      <w:r w:rsidR="00C57F21" w:rsidRPr="0023102C">
        <w:rPr>
          <w:rFonts w:ascii="BentonSans Comp Regular" w:hAnsi="BentonSans Comp Regular"/>
          <w:color w:val="000000" w:themeColor="text1"/>
          <w:sz w:val="20"/>
        </w:rPr>
        <w:t xml:space="preserve">UNC Charlotte </w:t>
      </w:r>
      <w:r w:rsidR="005F06A0" w:rsidRPr="0023102C">
        <w:rPr>
          <w:rFonts w:ascii="BentonSans Comp Regular" w:hAnsi="BentonSans Comp Regular"/>
          <w:color w:val="000000" w:themeColor="text1"/>
          <w:sz w:val="20"/>
        </w:rPr>
        <w:t xml:space="preserve">(transfer students are required to complete 12 credit hours), and </w:t>
      </w:r>
      <w:r w:rsidR="00414BF5" w:rsidRPr="0023102C">
        <w:rPr>
          <w:rFonts w:ascii="BentonSans Comp Regular" w:hAnsi="BentonSans Comp Regular"/>
          <w:color w:val="000000" w:themeColor="text1"/>
          <w:sz w:val="20"/>
        </w:rPr>
        <w:t>p</w:t>
      </w:r>
      <w:r w:rsidR="00DD333E" w:rsidRPr="0023102C">
        <w:rPr>
          <w:rFonts w:ascii="BentonSans Comp Regular" w:hAnsi="BentonSans Comp Regular"/>
          <w:color w:val="000000" w:themeColor="text1"/>
          <w:sz w:val="20"/>
        </w:rPr>
        <w:t xml:space="preserve">ermission of </w:t>
      </w:r>
      <w:r w:rsidR="00414BF5" w:rsidRPr="0023102C">
        <w:rPr>
          <w:rFonts w:ascii="BentonSans Comp Regular" w:hAnsi="BentonSans Comp Regular"/>
          <w:color w:val="000000" w:themeColor="text1"/>
          <w:sz w:val="20"/>
        </w:rPr>
        <w:t>D</w:t>
      </w:r>
      <w:r w:rsidR="00DD333E" w:rsidRPr="0023102C">
        <w:rPr>
          <w:rFonts w:ascii="BentonSans Comp Regular" w:hAnsi="BentonSans Comp Regular"/>
          <w:color w:val="000000" w:themeColor="text1"/>
          <w:sz w:val="20"/>
        </w:rPr>
        <w:t>epartment</w:t>
      </w:r>
      <w:r w:rsidR="00414BF5" w:rsidRPr="0023102C">
        <w:rPr>
          <w:rFonts w:ascii="BentonSans Comp Regular" w:hAnsi="BentonSans Comp Regular"/>
          <w:color w:val="000000" w:themeColor="text1"/>
          <w:sz w:val="20"/>
        </w:rPr>
        <w:t xml:space="preserve"> of Mathematics and Statistics.</w:t>
      </w:r>
      <w:r w:rsidR="005F06A0" w:rsidRPr="0023102C">
        <w:rPr>
          <w:rFonts w:ascii="BentonSans Comp Regular" w:hAnsi="BentonSans Comp Regular"/>
          <w:color w:val="000000" w:themeColor="text1"/>
          <w:sz w:val="20"/>
        </w:rPr>
        <w:t xml:space="preserve">  </w:t>
      </w:r>
      <w:r w:rsidR="00C57F21" w:rsidRPr="0023102C">
        <w:rPr>
          <w:rFonts w:ascii="BentonSans Comp Regular" w:hAnsi="BentonSans Comp Regular"/>
          <w:color w:val="000000" w:themeColor="text1"/>
          <w:sz w:val="20"/>
        </w:rPr>
        <w:t>Students are employed in a manner that afford them the opportunity of using and enhancing mathematical knowledge and skills through practical experience of co-op rotation.  Participating students pay a course registration fee for transcript notation.  Assignments must be arranged and approved in advance.  After completing MATH 35</w:t>
      </w:r>
      <w:r w:rsidR="00D922D6">
        <w:rPr>
          <w:rFonts w:ascii="BentonSans Comp Regular" w:hAnsi="BentonSans Comp Regular"/>
          <w:color w:val="000000" w:themeColor="text1"/>
          <w:sz w:val="20"/>
        </w:rPr>
        <w:t>00</w:t>
      </w:r>
      <w:r w:rsidR="00C57F21" w:rsidRPr="0023102C">
        <w:rPr>
          <w:rFonts w:ascii="BentonSans Comp Regular" w:hAnsi="BentonSans Comp Regular"/>
          <w:color w:val="000000" w:themeColor="text1"/>
          <w:sz w:val="20"/>
        </w:rPr>
        <w:t xml:space="preserve">, co-op students must take MATH 3652.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414BF5" w:rsidRPr="0023102C">
        <w:rPr>
          <w:rFonts w:ascii="BentonSans Comp Regular" w:hAnsi="BentonSans Comp Regular"/>
          <w:i/>
          <w:color w:val="000000" w:themeColor="text1"/>
          <w:sz w:val="20"/>
        </w:rPr>
        <w:t xml:space="preserve">Course may be repeated.  </w:t>
      </w:r>
      <w:r w:rsidR="002B3227" w:rsidRPr="0023102C">
        <w:rPr>
          <w:rFonts w:ascii="BentonSans Comp Regular" w:hAnsi="BentonSans Comp Regular"/>
          <w:i/>
          <w:color w:val="000000" w:themeColor="text1"/>
          <w:sz w:val="20"/>
        </w:rPr>
        <w:t>Graded on a Satisfactory/Unsatisfactory basis.</w:t>
      </w:r>
    </w:p>
    <w:p w14:paraId="5A4CEB7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F0FD54" w14:textId="4AEC159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3652. Mathematics Cooperative Education Seminar. (1)</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3</w:t>
      </w:r>
      <w:r w:rsidR="00D922D6">
        <w:rPr>
          <w:rFonts w:ascii="BentonSans Comp Regular" w:hAnsi="BentonSans Comp Regular"/>
          <w:color w:val="000000" w:themeColor="text1"/>
          <w:sz w:val="20"/>
        </w:rPr>
        <w:t>500</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S</w:t>
      </w:r>
      <w:r w:rsidRPr="0023102C">
        <w:rPr>
          <w:rFonts w:ascii="BentonSans Comp Regular" w:hAnsi="BentonSans Comp Regular"/>
          <w:color w:val="000000" w:themeColor="text1"/>
          <w:sz w:val="20"/>
        </w:rPr>
        <w:t>tudent</w:t>
      </w:r>
      <w:r w:rsidR="0056132C" w:rsidRPr="0023102C">
        <w:rPr>
          <w:rFonts w:ascii="BentonSans Comp Regular" w:hAnsi="BentonSans Comp Regular"/>
          <w:color w:val="000000" w:themeColor="text1"/>
          <w:sz w:val="20"/>
        </w:rPr>
        <w:t>s give an exposition of their</w:t>
      </w:r>
      <w:r w:rsidR="00D922D6">
        <w:rPr>
          <w:rFonts w:ascii="BentonSans Comp Regular" w:hAnsi="BentonSans Comp Regular"/>
          <w:color w:val="000000" w:themeColor="text1"/>
          <w:sz w:val="20"/>
        </w:rPr>
        <w:t xml:space="preserve"> work experience in MATH 3500</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exposition of underlying theoretical concepts and related ideas may also be required. </w:t>
      </w:r>
    </w:p>
    <w:p w14:paraId="5F3370F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38140FE" w14:textId="316D04F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3688. Mathematics Awareness Seminar. (0)</w:t>
      </w:r>
      <w:r w:rsidR="0056132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6132C"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Visiting speakers, discussion of internships, cooperative education and job opportunities; selected topics in mathematics. </w:t>
      </w:r>
    </w:p>
    <w:p w14:paraId="20A72FE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8E4C24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3689. Mathematics Project Seminar. (1) (O)</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Oral presentation by the student on an area of mathematics or a mathematical problem.   </w:t>
      </w:r>
    </w:p>
    <w:p w14:paraId="0AFCE03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232D5C8" w14:textId="4020BF0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MATH 3691. </w:t>
      </w:r>
      <w:r w:rsidR="00FA30C2">
        <w:rPr>
          <w:rFonts w:ascii="BentonSans Comp Regular" w:hAnsi="BentonSans Comp Regular"/>
          <w:b/>
          <w:color w:val="000000" w:themeColor="text1"/>
          <w:sz w:val="20"/>
        </w:rPr>
        <w:t xml:space="preserve">Mathematics </w:t>
      </w:r>
      <w:r w:rsidRPr="0023102C">
        <w:rPr>
          <w:rFonts w:ascii="BentonSans Comp Regular" w:hAnsi="BentonSans Comp Regular"/>
          <w:b/>
          <w:color w:val="000000" w:themeColor="text1"/>
          <w:sz w:val="20"/>
        </w:rPr>
        <w:t xml:space="preserve">Seminar. </w:t>
      </w:r>
      <w:r w:rsidR="003155B1" w:rsidRPr="0023102C">
        <w:rPr>
          <w:rFonts w:ascii="BentonSans Comp Regular" w:hAnsi="BentonSans Comp Regular"/>
          <w:b/>
          <w:color w:val="000000" w:themeColor="text1"/>
          <w:sz w:val="20"/>
        </w:rPr>
        <w:t>(1 to 6)</w:t>
      </w:r>
      <w:r w:rsidR="0056132C"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00FA30C2" w:rsidRPr="00FA30C2">
        <w:rPr>
          <w:rFonts w:ascii="BentonSans Comp Regular" w:hAnsi="BentonSans Comp Regular"/>
          <w:color w:val="000000" w:themeColor="text1"/>
          <w:sz w:val="20"/>
        </w:rPr>
        <w:t>Group investigation and exposition of topics in mathematics and mathematics education.</w:t>
      </w:r>
      <w:r w:rsidR="00FA30C2">
        <w:rPr>
          <w:rFonts w:ascii="BentonSans Comp Regular" w:hAnsi="BentonSans Comp Regular"/>
          <w:color w:val="000000" w:themeColor="text1"/>
          <w:sz w:val="20"/>
        </w:rPr>
        <w:t xml:space="preserve">  </w:t>
      </w:r>
      <w:r w:rsidR="00FA30C2" w:rsidRPr="00FA30C2">
        <w:rPr>
          <w:rFonts w:ascii="BentonSans Comp Regular" w:hAnsi="BentonSans Comp Regular"/>
          <w:i/>
          <w:color w:val="000000" w:themeColor="text1"/>
          <w:sz w:val="20"/>
        </w:rPr>
        <w:t>May be repeated for credit.</w:t>
      </w:r>
      <w:r w:rsidRPr="00FA30C2">
        <w:rPr>
          <w:rFonts w:ascii="BentonSans Comp Regular" w:hAnsi="BentonSans Comp Regular"/>
          <w:i/>
          <w:color w:val="000000" w:themeColor="text1"/>
          <w:sz w:val="20"/>
        </w:rPr>
        <w:t xml:space="preserve"> </w:t>
      </w:r>
    </w:p>
    <w:p w14:paraId="134022C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E835DA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3790. Junior Honors Seminar. (3)</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w:t>
      </w:r>
      <w:r w:rsidRPr="0023102C">
        <w:rPr>
          <w:rFonts w:ascii="BentonSans Comp Regular" w:hAnsi="BentonSans Comp Regular"/>
          <w:color w:val="000000" w:themeColor="text1"/>
          <w:sz w:val="20"/>
        </w:rPr>
        <w:t xml:space="preserve">ermission of </w:t>
      </w:r>
      <w:r w:rsidR="00DD333E" w:rsidRPr="0023102C">
        <w:rPr>
          <w:rFonts w:ascii="BentonSans Comp Regular" w:hAnsi="BentonSans Comp Regular"/>
          <w:color w:val="000000" w:themeColor="text1"/>
          <w:sz w:val="20"/>
        </w:rPr>
        <w:t>d</w:t>
      </w:r>
      <w:r w:rsidRPr="0023102C">
        <w:rPr>
          <w:rFonts w:ascii="BentonSans Comp Regular" w:hAnsi="BentonSans Comp Regular"/>
          <w:color w:val="000000" w:themeColor="text1"/>
          <w:sz w:val="20"/>
        </w:rPr>
        <w:t xml:space="preserve">epartment. </w:t>
      </w:r>
      <w:r w:rsidR="00DD333E" w:rsidRPr="0023102C">
        <w:rPr>
          <w:rFonts w:ascii="BentonSans Comp Regular" w:hAnsi="BentonSans Comp Regular"/>
          <w:color w:val="000000" w:themeColor="text1"/>
          <w:sz w:val="20"/>
        </w:rPr>
        <w:t xml:space="preserve"> </w:t>
      </w:r>
      <w:r w:rsidR="00AA48AA" w:rsidRPr="0023102C">
        <w:rPr>
          <w:rFonts w:ascii="BentonSans Comp Regular" w:hAnsi="BentonSans Comp Regular"/>
          <w:color w:val="000000" w:themeColor="text1"/>
          <w:sz w:val="20"/>
        </w:rPr>
        <w:t xml:space="preserve">A seminar course for Junior Honors students.  </w:t>
      </w:r>
      <w:r w:rsidRPr="0023102C">
        <w:rPr>
          <w:rFonts w:ascii="BentonSans Comp Regular" w:hAnsi="BentonSans Comp Regular"/>
          <w:i/>
          <w:color w:val="000000" w:themeColor="text1"/>
          <w:sz w:val="20"/>
        </w:rPr>
        <w:t xml:space="preserve">May be repeated </w:t>
      </w:r>
      <w:r w:rsidR="00DD333E" w:rsidRPr="0023102C">
        <w:rPr>
          <w:rFonts w:ascii="BentonSans Comp Regular" w:hAnsi="BentonSans Comp Regular"/>
          <w:i/>
          <w:color w:val="000000" w:themeColor="text1"/>
          <w:sz w:val="20"/>
        </w:rPr>
        <w:t xml:space="preserve">for credit one time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w:t>
      </w:r>
      <w:r w:rsidRPr="0023102C">
        <w:rPr>
          <w:rFonts w:ascii="BentonSans Comp Regular" w:hAnsi="BentonSans Comp Regular"/>
          <w:i/>
          <w:color w:val="000000" w:themeColor="text1"/>
          <w:sz w:val="20"/>
        </w:rPr>
        <w:t>department.</w:t>
      </w:r>
      <w:r w:rsidRPr="0023102C">
        <w:rPr>
          <w:rFonts w:ascii="BentonSans Comp Regular" w:hAnsi="BentonSans Comp Regular"/>
          <w:color w:val="000000" w:themeColor="text1"/>
          <w:sz w:val="20"/>
        </w:rPr>
        <w:t xml:space="preserve"> </w:t>
      </w:r>
    </w:p>
    <w:p w14:paraId="30AC80F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4DC97D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3791. Senior Honors Tutorial. (3)</w:t>
      </w:r>
      <w:r w:rsidR="00AA48AA"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DD333E" w:rsidRPr="0023102C">
        <w:rPr>
          <w:rFonts w:ascii="BentonSans Comp Regular" w:hAnsi="BentonSans Comp Regular"/>
          <w:color w:val="000000" w:themeColor="text1"/>
          <w:sz w:val="20"/>
        </w:rPr>
        <w:t xml:space="preserve"> Permission of </w:t>
      </w:r>
      <w:r w:rsidRPr="0023102C">
        <w:rPr>
          <w:rFonts w:ascii="BentonSans Comp Regular" w:hAnsi="BentonSans Comp Regular"/>
          <w:color w:val="000000" w:themeColor="text1"/>
          <w:sz w:val="20"/>
        </w:rPr>
        <w:t>department</w:t>
      </w:r>
      <w:r w:rsidR="00661189" w:rsidRPr="0023102C">
        <w:rPr>
          <w:rFonts w:ascii="BentonSans Comp Regular" w:hAnsi="BentonSans Comp Regular"/>
          <w:color w:val="000000" w:themeColor="text1"/>
          <w:sz w:val="20"/>
        </w:rPr>
        <w:t xml:space="preserve"> and </w:t>
      </w:r>
      <w:r w:rsidR="00661189" w:rsidRPr="0023102C">
        <w:rPr>
          <w:rFonts w:ascii="BentonSans Comp Regular" w:hAnsi="BentonSans Comp Regular"/>
          <w:snapToGrid/>
          <w:color w:val="000000"/>
          <w:sz w:val="20"/>
        </w:rPr>
        <w:t>approval of a proposal through the Honors College Application to Candidacy process the semester prior to taking the course</w:t>
      </w:r>
      <w:r w:rsidRPr="0023102C">
        <w:rPr>
          <w:rFonts w:ascii="BentonSans Comp Regular" w:hAnsi="BentonSans Comp Regular"/>
          <w:color w:val="000000" w:themeColor="text1"/>
          <w:sz w:val="20"/>
        </w:rPr>
        <w:t>.</w:t>
      </w:r>
      <w:r w:rsidR="0066118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Individual tutorials in which student</w:t>
      </w:r>
      <w:r w:rsidR="00661189"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pursue independent study and research in any area of mathematics under the direction of one or more faculty members.</w:t>
      </w:r>
      <w:r w:rsidR="0066118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project</w:t>
      </w:r>
      <w:r w:rsidR="00661189"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student</w:t>
      </w:r>
      <w:r w:rsidR="00661189" w:rsidRPr="0023102C">
        <w:rPr>
          <w:rFonts w:ascii="BentonSans Comp Regular" w:hAnsi="BentonSans Comp Regular"/>
          <w:color w:val="000000" w:themeColor="text1"/>
          <w:sz w:val="20"/>
        </w:rPr>
        <w:t>s are</w:t>
      </w:r>
      <w:r w:rsidRPr="0023102C">
        <w:rPr>
          <w:rFonts w:ascii="BentonSans Comp Regular" w:hAnsi="BentonSans Comp Regular"/>
          <w:color w:val="000000" w:themeColor="text1"/>
          <w:sz w:val="20"/>
        </w:rPr>
        <w:t xml:space="preserve"> planned to culminate in a research paper of original or expository nature.</w:t>
      </w:r>
      <w:r w:rsidR="0066118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7DBAD718" w14:textId="77CBE798"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80B5DE" w14:textId="33776690" w:rsidR="00517C9F" w:rsidRPr="0023102C" w:rsidRDefault="00517C9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3800. Directed Individual Study in Mathematics. (1 to 3)</w:t>
      </w:r>
      <w:r w:rsidRPr="0023102C">
        <w:rPr>
          <w:rFonts w:ascii="BentonSans Comp Regular" w:hAnsi="BentonSans Comp Regular"/>
          <w:color w:val="000000" w:themeColor="text1"/>
          <w:sz w:val="20"/>
        </w:rPr>
        <w:t xml:space="preserve">  Prerequisite(s): MATH 1242 with grade of C or above; and permission from the department and credit hours established in advance.  Supervised individual investigation of a topic in mathematics.  Students must request permission for independent study from an individual faculty member.  </w:t>
      </w:r>
      <w:r w:rsidRPr="0023102C">
        <w:rPr>
          <w:rFonts w:ascii="BentonSans Comp Regular" w:hAnsi="BentonSans Comp Regular"/>
          <w:i/>
          <w:color w:val="000000" w:themeColor="text1"/>
          <w:sz w:val="20"/>
        </w:rPr>
        <w:t>May be repeated for credit with change of topic.</w:t>
      </w:r>
    </w:p>
    <w:p w14:paraId="3937EAB4" w14:textId="77777777" w:rsidR="00517C9F" w:rsidRPr="0023102C" w:rsidRDefault="00517C9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3DA9D7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4000. Topics in Foundations or History of Mathematics. (2</w:t>
      </w:r>
      <w:r w:rsidRPr="0023102C">
        <w:rPr>
          <w:rFonts w:ascii="BentonSans Comp Regular" w:hAnsi="BentonSans Comp Regular"/>
          <w:b/>
          <w:color w:val="000000" w:themeColor="text1"/>
          <w:sz w:val="20"/>
        </w:rPr>
        <w:noBreakHyphen/>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Topics in the foundations or the history of mathematics selected to supplement regular course offerings in this area of mathematics. </w:t>
      </w:r>
      <w:r w:rsidRPr="0023102C">
        <w:rPr>
          <w:rFonts w:ascii="BentonSans Comp Regular" w:hAnsi="BentonSans Comp Regular"/>
          <w:i/>
          <w:color w:val="000000" w:themeColor="text1"/>
          <w:sz w:val="20"/>
        </w:rPr>
        <w:t xml:space="preserve">May be repeated for credit with </w:t>
      </w:r>
      <w:r w:rsidR="00AD6B86" w:rsidRPr="0023102C">
        <w:rPr>
          <w:rFonts w:ascii="BentonSans Comp Regular" w:hAnsi="BentonSans Comp Regular"/>
          <w:i/>
          <w:color w:val="000000" w:themeColor="text1"/>
          <w:sz w:val="20"/>
        </w:rPr>
        <w:t xml:space="preserve">permission of </w:t>
      </w:r>
      <w:r w:rsidRPr="0023102C">
        <w:rPr>
          <w:rFonts w:ascii="BentonSans Comp Regular" w:hAnsi="BentonSans Comp Regular"/>
          <w:i/>
          <w:color w:val="000000" w:themeColor="text1"/>
          <w:sz w:val="20"/>
        </w:rPr>
        <w:t xml:space="preserve">department. </w:t>
      </w:r>
      <w:r w:rsidRPr="0023102C">
        <w:rPr>
          <w:rFonts w:ascii="BentonSans Comp Regular" w:hAnsi="BentonSans Comp Regular"/>
          <w:color w:val="000000" w:themeColor="text1"/>
          <w:sz w:val="20"/>
        </w:rPr>
        <w:t xml:space="preserve">Credit for the M.A. degree in Mathematics requires approval of the department. </w:t>
      </w:r>
    </w:p>
    <w:p w14:paraId="74D6DD4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1F3D5D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4040. Topics in Analysis. (2-3)</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 xml:space="preserve">Permission of </w:t>
      </w:r>
      <w:r w:rsidR="00DD333E" w:rsidRPr="0023102C">
        <w:rPr>
          <w:rFonts w:ascii="BentonSans Comp Regular" w:hAnsi="BentonSans Comp Regular"/>
          <w:color w:val="000000" w:themeColor="text1"/>
          <w:sz w:val="20"/>
        </w:rPr>
        <w:lastRenderedPageBreak/>
        <w:t>department</w:t>
      </w:r>
      <w:r w:rsidRPr="0023102C">
        <w:rPr>
          <w:rFonts w:ascii="BentonSans Comp Regular" w:hAnsi="BentonSans Comp Regular"/>
          <w:color w:val="000000" w:themeColor="text1"/>
          <w:sz w:val="20"/>
        </w:rPr>
        <w:t xml:space="preserve">. Topics in analysis selected to supplement regular course offerings in this area of mathematics.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Credit for the M.A. degree in Mathematics requires approval of the department. </w:t>
      </w:r>
    </w:p>
    <w:p w14:paraId="325F8C6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9AD3B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MATH 4051. Computer Exploration and Generation of Data.</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 xml:space="preserve">(3) (O)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2120 or MATH 2241, and STAT 2122 or STAT 2223. </w:t>
      </w:r>
      <w:r w:rsidR="00DD333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This is a project course. </w:t>
      </w:r>
      <w:r w:rsidR="00DD333E" w:rsidRPr="0023102C">
        <w:rPr>
          <w:rFonts w:ascii="BentonSans Comp Regular" w:hAnsi="BentonSans Comp Regular"/>
          <w:color w:val="000000" w:themeColor="text1"/>
          <w:sz w:val="20"/>
        </w:rPr>
        <w:t xml:space="preserve"> Grades are based on </w:t>
      </w:r>
      <w:r w:rsidRPr="0023102C">
        <w:rPr>
          <w:rFonts w:ascii="BentonSans Comp Regular" w:hAnsi="BentonSans Comp Regular"/>
          <w:color w:val="000000" w:themeColor="text1"/>
          <w:sz w:val="20"/>
        </w:rPr>
        <w:t>four to five projects that utilize spreadsheet technology.</w:t>
      </w:r>
      <w:r w:rsidR="00DD333E"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 xml:space="preserve">ncludes an introduction to a major spreadsheet, such as Excel. </w:t>
      </w:r>
      <w:r w:rsidR="00DD333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Assigned projects may be selected from a range of topics that include: Data Analysis and Exploration; Dynamical Models and Difference Equations (Epidemics, Harvesting Models, Population Dynamics, Predator-Prey Models); Physical Models (projectile motion, including air resistance, orbits of celestial bodies, heat propagation); Combinatorics and Probability (birthday problem, genetics, simulation of distributions); Optimization (inventory control, apportionment algorithms); Financial Mathematics (Stock Price Simulation, Pricing of Derivatives); Business Simulations (Net Present Value Comparisons and Risk Evaluation, Sensitivity Analyses). Completed projects must include written descriptions, explanation, and evaluation along with appropriate working spreadsheets that accomplish the assigned objectives. </w:t>
      </w:r>
      <w:r w:rsidRPr="0023102C">
        <w:rPr>
          <w:rFonts w:ascii="BentonSans Comp Regular" w:hAnsi="BentonSans Comp Regular"/>
          <w:i/>
          <w:iCs/>
          <w:color w:val="000000" w:themeColor="text1"/>
          <w:sz w:val="20"/>
        </w:rPr>
        <w:t xml:space="preserve"> </w:t>
      </w:r>
    </w:p>
    <w:p w14:paraId="4CB7F99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8EE792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4060. Topics in Algebra. (2</w:t>
      </w:r>
      <w:r w:rsidRPr="0023102C">
        <w:rPr>
          <w:rFonts w:ascii="BentonSans Comp Regular" w:hAnsi="BentonSans Comp Regular"/>
          <w:b/>
          <w:color w:val="000000" w:themeColor="text1"/>
          <w:sz w:val="20"/>
        </w:rPr>
        <w:noBreakHyphen/>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Topics in algebra selected to supplement regular course offerings in this area of mathematics.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Credit for the M.A. degree in Mathematics requires approval of the department. </w:t>
      </w:r>
    </w:p>
    <w:p w14:paraId="7FAADDE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910CA9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4080. Topics in Geometry and Topology.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Topics in geometry or topology selected to supplement regular course offerings in this area of mathematics. </w:t>
      </w:r>
      <w:r w:rsidR="00AD6B86" w:rsidRPr="0023102C">
        <w:rPr>
          <w:rFonts w:ascii="BentonSans Comp Regular" w:hAnsi="BentonSans Comp Regular"/>
          <w:i/>
          <w:color w:val="000000" w:themeColor="text1"/>
          <w:sz w:val="20"/>
        </w:rPr>
        <w:t xml:space="preserve">May be repeated for credit with permission of department. </w:t>
      </w:r>
      <w:r w:rsidRPr="0023102C">
        <w:rPr>
          <w:rFonts w:ascii="BentonSans Comp Regular" w:hAnsi="BentonSans Comp Regular"/>
          <w:color w:val="000000" w:themeColor="text1"/>
          <w:sz w:val="20"/>
        </w:rPr>
        <w:t xml:space="preserve"> Credit for M.A. degree in Mathematics requires approval of the department. </w:t>
      </w:r>
    </w:p>
    <w:p w14:paraId="7439595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726932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MATH 4109. History of Mathematical Thought.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 study of the development of mathematics in its historical setting from the earliest beginnings to modern times. </w:t>
      </w:r>
      <w:r w:rsidRPr="0023102C">
        <w:rPr>
          <w:rFonts w:ascii="BentonSans Comp Regular" w:hAnsi="BentonSans Comp Regular"/>
          <w:i/>
          <w:color w:val="000000" w:themeColor="text1"/>
          <w:sz w:val="20"/>
        </w:rPr>
        <w:t xml:space="preserve"> </w:t>
      </w:r>
    </w:p>
    <w:p w14:paraId="7DE788D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679AC39" w14:textId="43211990"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MATH 4122. Probability and Stochastic Models.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42F57" w:rsidRPr="0023102C">
        <w:rPr>
          <w:rFonts w:ascii="BentonSans Comp Regular" w:hAnsi="BentonSans Comp Regular"/>
          <w:color w:val="000000" w:themeColor="text1"/>
          <w:sz w:val="20"/>
        </w:rPr>
        <w:t xml:space="preserve">MATH 2241; and </w:t>
      </w:r>
      <w:r w:rsidR="0056132C" w:rsidRPr="0023102C">
        <w:rPr>
          <w:rFonts w:ascii="BentonSans Comp Regular" w:hAnsi="BentonSans Comp Regular"/>
          <w:color w:val="000000" w:themeColor="text1"/>
          <w:sz w:val="20"/>
        </w:rPr>
        <w:t>MATH 3122</w:t>
      </w:r>
      <w:r w:rsidR="00742F57" w:rsidRPr="0023102C">
        <w:rPr>
          <w:rFonts w:ascii="BentonSans Comp Regular" w:hAnsi="BentonSans Comp Regular"/>
          <w:color w:val="000000" w:themeColor="text1"/>
          <w:sz w:val="20"/>
        </w:rPr>
        <w:t xml:space="preserve"> or </w:t>
      </w:r>
      <w:r w:rsidRPr="0023102C">
        <w:rPr>
          <w:rFonts w:ascii="BentonSans Comp Regular" w:hAnsi="BentonSans Comp Regular"/>
          <w:color w:val="000000" w:themeColor="text1"/>
          <w:sz w:val="20"/>
        </w:rPr>
        <w:t xml:space="preserve">STAT 3122. </w:t>
      </w:r>
      <w:r w:rsidR="0056132C" w:rsidRPr="0023102C">
        <w:rPr>
          <w:rFonts w:ascii="BentonSans Comp Regular" w:hAnsi="BentonSans Comp Regular"/>
          <w:color w:val="000000" w:themeColor="text1"/>
          <w:sz w:val="20"/>
        </w:rPr>
        <w:t xml:space="preserve"> </w:t>
      </w:r>
      <w:r w:rsidR="00742F57" w:rsidRPr="0023102C">
        <w:rPr>
          <w:rFonts w:ascii="BentonSans Comp Regular" w:hAnsi="BentonSans Comp Regular"/>
          <w:color w:val="000000" w:themeColor="text1"/>
          <w:sz w:val="20"/>
        </w:rPr>
        <w:t>Topics include: a brief review of probability, including joint and conditional distributions; Markov Chains; Poisson process with applications to actuarial science and replacement models; and binomial model of option pricing.</w:t>
      </w:r>
      <w:r w:rsidRPr="0023102C">
        <w:rPr>
          <w:rFonts w:ascii="BentonSans Comp Regular" w:hAnsi="BentonSans Comp Regular"/>
          <w:color w:val="000000" w:themeColor="text1"/>
          <w:sz w:val="20"/>
        </w:rPr>
        <w:t xml:space="preserve"> </w:t>
      </w:r>
    </w:p>
    <w:p w14:paraId="74D0D3F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604243" w14:textId="6DFAA440"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MATH 4128. Risk Theory. (3)</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6132C" w:rsidRPr="0023102C">
        <w:rPr>
          <w:rFonts w:ascii="BentonSans Comp Regular" w:hAnsi="BentonSans Comp Regular"/>
          <w:color w:val="000000" w:themeColor="text1"/>
          <w:sz w:val="20"/>
        </w:rPr>
        <w:t xml:space="preserve"> </w:t>
      </w:r>
      <w:r w:rsidR="00D37E6B" w:rsidRPr="0023102C">
        <w:rPr>
          <w:rFonts w:ascii="BentonSans Comp Regular" w:hAnsi="BentonSans Comp Regular"/>
          <w:color w:val="000000" w:themeColor="text1"/>
          <w:sz w:val="20"/>
        </w:rPr>
        <w:t>MATH 2241; and MATH 3122 or STAT 3122</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 xml:space="preserve"> </w:t>
      </w:r>
      <w:r w:rsidR="00D37E6B" w:rsidRPr="0023102C">
        <w:rPr>
          <w:rFonts w:ascii="BentonSans Comp Regular" w:hAnsi="BentonSans Comp Regular"/>
          <w:color w:val="000000" w:themeColor="text1"/>
          <w:sz w:val="20"/>
        </w:rPr>
        <w:t>Topics include: modeling risk with Value-at-Risk (</w:t>
      </w:r>
      <w:proofErr w:type="spellStart"/>
      <w:r w:rsidR="00D37E6B" w:rsidRPr="0023102C">
        <w:rPr>
          <w:rFonts w:ascii="BentonSans Comp Regular" w:hAnsi="BentonSans Comp Regular"/>
          <w:color w:val="000000" w:themeColor="text1"/>
          <w:sz w:val="20"/>
        </w:rPr>
        <w:t>VaR</w:t>
      </w:r>
      <w:proofErr w:type="spellEnd"/>
      <w:r w:rsidR="00D37E6B" w:rsidRPr="0023102C">
        <w:rPr>
          <w:rFonts w:ascii="BentonSans Comp Regular" w:hAnsi="BentonSans Comp Regular"/>
          <w:color w:val="000000" w:themeColor="text1"/>
          <w:sz w:val="20"/>
        </w:rPr>
        <w:t xml:space="preserve">) and related quantities; statistical estimation of </w:t>
      </w:r>
      <w:proofErr w:type="spellStart"/>
      <w:r w:rsidR="00D37E6B" w:rsidRPr="0023102C">
        <w:rPr>
          <w:rFonts w:ascii="BentonSans Comp Regular" w:hAnsi="BentonSans Comp Regular"/>
          <w:color w:val="000000" w:themeColor="text1"/>
          <w:sz w:val="20"/>
        </w:rPr>
        <w:t>VaR</w:t>
      </w:r>
      <w:proofErr w:type="spellEnd"/>
      <w:r w:rsidR="00D37E6B" w:rsidRPr="0023102C">
        <w:rPr>
          <w:rFonts w:ascii="BentonSans Comp Regular" w:hAnsi="BentonSans Comp Regular"/>
          <w:color w:val="000000" w:themeColor="text1"/>
          <w:sz w:val="20"/>
        </w:rPr>
        <w:t>; back testing; risk management; forecasting risk and volatility modeling with GARCH; and Monte Carlo methods.</w:t>
      </w:r>
      <w:r w:rsidRPr="0023102C">
        <w:rPr>
          <w:rFonts w:ascii="BentonSans Comp Regular" w:hAnsi="BentonSans Comp Regular"/>
          <w:color w:val="000000" w:themeColor="text1"/>
          <w:sz w:val="20"/>
        </w:rPr>
        <w:t xml:space="preserve"> </w:t>
      </w:r>
      <w:r w:rsidR="00EB61A5" w:rsidRPr="0023102C">
        <w:rPr>
          <w:rFonts w:ascii="BentonSans Comp Regular" w:hAnsi="BentonSans Comp Regular"/>
          <w:i/>
          <w:iCs/>
          <w:color w:val="000000" w:themeColor="text1"/>
          <w:sz w:val="20"/>
        </w:rPr>
        <w:t xml:space="preserve"> </w:t>
      </w:r>
    </w:p>
    <w:p w14:paraId="29DAB95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6475EB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4161. Number Theory.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3163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 study of the elements of classical number theory including divisibility, congruences, </w:t>
      </w:r>
      <w:proofErr w:type="spellStart"/>
      <w:r w:rsidRPr="0023102C">
        <w:rPr>
          <w:rFonts w:ascii="BentonSans Comp Regular" w:hAnsi="BentonSans Comp Regular"/>
          <w:color w:val="000000" w:themeColor="text1"/>
          <w:sz w:val="20"/>
        </w:rPr>
        <w:t>diophantine</w:t>
      </w:r>
      <w:proofErr w:type="spellEnd"/>
      <w:r w:rsidRPr="0023102C">
        <w:rPr>
          <w:rFonts w:ascii="BentonSans Comp Regular" w:hAnsi="BentonSans Comp Regular"/>
          <w:color w:val="000000" w:themeColor="text1"/>
          <w:sz w:val="20"/>
        </w:rPr>
        <w:t xml:space="preserve"> equations, prime numbers and their distribution, quadratic reciprocity, number</w:t>
      </w:r>
      <w:r w:rsidRPr="0023102C">
        <w:rPr>
          <w:rFonts w:ascii="BentonSans Comp Regular" w:hAnsi="BentonSans Comp Regular"/>
          <w:color w:val="000000" w:themeColor="text1"/>
          <w:sz w:val="20"/>
        </w:rPr>
        <w:noBreakHyphen/>
        <w:t xml:space="preserve">theoretic functions, and famous unsolved problems. Not approved for the M.A. in mathematics degree. </w:t>
      </w:r>
      <w:r w:rsidRPr="0023102C">
        <w:rPr>
          <w:rFonts w:ascii="BentonSans Comp Regular" w:hAnsi="BentonSans Comp Regular"/>
          <w:i/>
          <w:color w:val="000000" w:themeColor="text1"/>
          <w:sz w:val="20"/>
        </w:rPr>
        <w:t xml:space="preserve"> </w:t>
      </w:r>
    </w:p>
    <w:p w14:paraId="4B0A4AB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E0D79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4163. Modern Algebra.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3163 </w:t>
      </w:r>
      <w:r w:rsidR="00DD333E" w:rsidRPr="0023102C">
        <w:rPr>
          <w:rFonts w:ascii="BentonSans Comp Regular" w:hAnsi="BentonSans Comp Regular"/>
          <w:color w:val="000000" w:themeColor="text1"/>
          <w:sz w:val="20"/>
        </w:rPr>
        <w:t xml:space="preserve">or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Groups, rings, integral domains, and fields. </w:t>
      </w:r>
      <w:r w:rsidRPr="0023102C">
        <w:rPr>
          <w:rFonts w:ascii="BentonSans Comp Regular" w:hAnsi="BentonSans Comp Regular"/>
          <w:i/>
          <w:color w:val="000000" w:themeColor="text1"/>
          <w:sz w:val="20"/>
        </w:rPr>
        <w:t xml:space="preserve"> </w:t>
      </w:r>
    </w:p>
    <w:p w14:paraId="20BCCEB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0654430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4164. Abstract Linear Algebra.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2164 and </w:t>
      </w:r>
      <w:r w:rsidR="0056132C"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3163</w:t>
      </w:r>
      <w:r w:rsidR="0056132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Vector spaces over arbitrary fields, linear transformations, canonical forms, and multilinear algebra. </w:t>
      </w:r>
      <w:r w:rsidRPr="0023102C">
        <w:rPr>
          <w:rFonts w:ascii="BentonSans Comp Regular" w:hAnsi="BentonSans Comp Regular"/>
          <w:i/>
          <w:color w:val="000000" w:themeColor="text1"/>
          <w:sz w:val="20"/>
        </w:rPr>
        <w:t xml:space="preserve"> </w:t>
      </w:r>
    </w:p>
    <w:p w14:paraId="699BAAD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F5273D" w14:textId="0293136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4181. Introduction to Topology.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2164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Topics from set theory and point set topology such as cardinality, order, topological spaces, metric spaces, separation axioms,</w:t>
      </w:r>
      <w:r w:rsidR="008B2240" w:rsidRPr="0023102C">
        <w:rPr>
          <w:rFonts w:ascii="BentonSans Comp Regular" w:hAnsi="BentonSans Comp Regular"/>
          <w:color w:val="000000" w:themeColor="text1"/>
          <w:sz w:val="20"/>
        </w:rPr>
        <w:t xml:space="preserve"> compactness and connectedness.</w:t>
      </w:r>
    </w:p>
    <w:p w14:paraId="5F5C867F" w14:textId="6EA2CEA5" w:rsidR="008B2240" w:rsidRPr="0023102C" w:rsidRDefault="008B224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B76EB5C" w14:textId="2AD5B018" w:rsidR="008B2240" w:rsidRPr="0023102C" w:rsidRDefault="008B224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MATH 4226. Mathematics of Financial Markets. (3) </w:t>
      </w:r>
      <w:r w:rsidRPr="0023102C">
        <w:rPr>
          <w:rFonts w:ascii="BentonSans Comp Regular" w:hAnsi="BentonSans Comp Regular"/>
          <w:color w:val="000000" w:themeColor="text1"/>
          <w:sz w:val="20"/>
        </w:rPr>
        <w:t xml:space="preserve"> </w:t>
      </w:r>
      <w:r w:rsidR="003063F2" w:rsidRPr="0023102C">
        <w:rPr>
          <w:rFonts w:ascii="BentonSans Comp Regular" w:hAnsi="BentonSans Comp Regular"/>
          <w:color w:val="000000" w:themeColor="text1"/>
          <w:sz w:val="20"/>
        </w:rPr>
        <w:t xml:space="preserve">Cross-Listed Course(s): MATH 5226.  </w:t>
      </w:r>
      <w:r w:rsidRPr="0023102C">
        <w:rPr>
          <w:rFonts w:ascii="BentonSans Comp Regular" w:hAnsi="BentonSans Comp Regular"/>
          <w:color w:val="000000" w:themeColor="text1"/>
          <w:sz w:val="20"/>
        </w:rPr>
        <w:t xml:space="preserve">Prerequisite(s): MATH 3122 or STAT 3122 with a grade of C or above, or permission of department.  A preparatory course for actuarial exam IFM.  Topics include: basic derivatives such as forwards and futures contracts, as well as vanilla, exchange, futures and exotic options; general properties of options; the binomial option pricing model; the Black-Scholes option pricing model; option </w:t>
      </w:r>
      <w:proofErr w:type="spellStart"/>
      <w:r w:rsidRPr="0023102C">
        <w:rPr>
          <w:rFonts w:ascii="BentonSans Comp Regular" w:hAnsi="BentonSans Comp Regular"/>
          <w:color w:val="000000" w:themeColor="text1"/>
          <w:sz w:val="20"/>
        </w:rPr>
        <w:t>greeks</w:t>
      </w:r>
      <w:proofErr w:type="spellEnd"/>
      <w:r w:rsidRPr="0023102C">
        <w:rPr>
          <w:rFonts w:ascii="BentonSans Comp Regular" w:hAnsi="BentonSans Comp Regular"/>
          <w:color w:val="000000" w:themeColor="text1"/>
          <w:sz w:val="20"/>
        </w:rPr>
        <w:t xml:space="preserve"> and risk management.</w:t>
      </w:r>
    </w:p>
    <w:p w14:paraId="4C300A34" w14:textId="0BBC0846" w:rsidR="008B2240" w:rsidRPr="0023102C" w:rsidRDefault="008B224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389B27E" w14:textId="515DF582" w:rsidR="00CB3815" w:rsidRPr="0023102C" w:rsidRDefault="00CB38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MATH 4228. Actuarial Science IIA. (3)  </w:t>
      </w:r>
      <w:r w:rsidR="003063F2" w:rsidRPr="0023102C">
        <w:rPr>
          <w:rFonts w:ascii="BentonSans Comp Regular" w:hAnsi="BentonSans Comp Regular"/>
          <w:color w:val="000000" w:themeColor="text1"/>
          <w:sz w:val="20"/>
        </w:rPr>
        <w:t xml:space="preserve">Cross-Listed Course(s): MATH 5228.  </w:t>
      </w:r>
      <w:r w:rsidRPr="0023102C">
        <w:rPr>
          <w:rFonts w:ascii="BentonSans Comp Regular" w:hAnsi="BentonSans Comp Regular"/>
          <w:color w:val="000000" w:themeColor="text1"/>
          <w:sz w:val="20"/>
        </w:rPr>
        <w:t xml:space="preserve">Prerequisite(s): MATH 3122 or STAT 3122; and MATH 3228 with grade of C or above; or permission of department.  Long-Term Actuarial Mathematics.  Introduction to long-term insurance; Survival distribution: probability functions, life tables, force of mortality, mortality laws, life expectancy, select mortality; Insurance: continuous and discrete, moments, recursive formulas; Annuities: continuous and discrete, actuarial present and accumulated values, moments, recursive formulas; Premiums: net premiums for continuous and discrete insurances, gross premiums, variance of future loss. </w:t>
      </w:r>
      <w:r w:rsidR="00F77C7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This course is the first of two preparatory courses for Actuarial Exam LTAM.</w:t>
      </w:r>
    </w:p>
    <w:p w14:paraId="24915A3A" w14:textId="77777777" w:rsidR="00CB3815" w:rsidRPr="0023102C" w:rsidRDefault="00CB38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FDE6926" w14:textId="52DCF544" w:rsidR="00D37E6B" w:rsidRPr="0023102C" w:rsidRDefault="00D37E6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4229. Actuarial Science IIB. (3)</w:t>
      </w:r>
      <w:r w:rsidR="00CB3815" w:rsidRPr="0023102C">
        <w:rPr>
          <w:rFonts w:ascii="BentonSans Comp Regular" w:hAnsi="BentonSans Comp Regular"/>
          <w:color w:val="000000" w:themeColor="text1"/>
          <w:sz w:val="20"/>
        </w:rPr>
        <w:t xml:space="preserve">  </w:t>
      </w:r>
      <w:r w:rsidR="00F77C78" w:rsidRPr="0023102C">
        <w:rPr>
          <w:rFonts w:ascii="BentonSans Comp Regular" w:hAnsi="BentonSans Comp Regular"/>
          <w:color w:val="000000" w:themeColor="text1"/>
          <w:sz w:val="20"/>
        </w:rPr>
        <w:t xml:space="preserve">Cross-Listed Course(s): MATH 5229.  </w:t>
      </w:r>
      <w:r w:rsidR="00CB3815" w:rsidRPr="0023102C">
        <w:rPr>
          <w:rFonts w:ascii="BentonSans Comp Regular" w:hAnsi="BentonSans Comp Regular"/>
          <w:color w:val="000000" w:themeColor="text1"/>
          <w:sz w:val="20"/>
        </w:rPr>
        <w:t>Prerequisite(s): MATH 4228</w:t>
      </w:r>
      <w:r w:rsidRPr="0023102C">
        <w:rPr>
          <w:rFonts w:ascii="BentonSans Comp Regular" w:hAnsi="BentonSans Comp Regular"/>
          <w:color w:val="000000" w:themeColor="text1"/>
          <w:sz w:val="20"/>
        </w:rPr>
        <w:t xml:space="preserve"> </w:t>
      </w:r>
      <w:r w:rsidR="0098365D" w:rsidRPr="0023102C">
        <w:rPr>
          <w:rFonts w:ascii="BentonSans Comp Regular" w:hAnsi="BentonSans Comp Regular"/>
          <w:color w:val="000000" w:themeColor="text1"/>
          <w:sz w:val="20"/>
        </w:rPr>
        <w:t xml:space="preserve">with grade of C or above, </w:t>
      </w:r>
      <w:r w:rsidRPr="0023102C">
        <w:rPr>
          <w:rFonts w:ascii="BentonSans Comp Regular" w:hAnsi="BentonSans Comp Regular"/>
          <w:color w:val="000000" w:themeColor="text1"/>
          <w:sz w:val="20"/>
        </w:rPr>
        <w:t xml:space="preserve">or permission of the department.  </w:t>
      </w:r>
      <w:r w:rsidR="0098365D" w:rsidRPr="0023102C">
        <w:rPr>
          <w:rFonts w:ascii="BentonSans Comp Regular" w:hAnsi="BentonSans Comp Regular"/>
          <w:color w:val="000000" w:themeColor="text1"/>
          <w:sz w:val="20"/>
        </w:rPr>
        <w:t>Long-Term Actuarial Mathematics.  Reserves: net and gross premium reserves, variance of loss; Markov chains: discrete and continuous probabilities, applications to premiums and reserves; Multiple decrement models; Multiple lives: joint life, last survivor, and contingent probabilities; Estimating mortality rates; Pensions and Profit Measures.  This course is the second of two preparatory courses for Actuarial Exam LTAM.</w:t>
      </w:r>
      <w:r w:rsidRPr="0023102C">
        <w:rPr>
          <w:rFonts w:ascii="BentonSans Comp Regular" w:hAnsi="BentonSans Comp Regular"/>
          <w:color w:val="000000" w:themeColor="text1"/>
          <w:sz w:val="20"/>
        </w:rPr>
        <w:t xml:space="preserve"> </w:t>
      </w:r>
    </w:p>
    <w:p w14:paraId="62749F8F" w14:textId="77777777" w:rsidR="00D37E6B" w:rsidRPr="0023102C" w:rsidRDefault="00D37E6B"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E031E6" w14:textId="6B9F80CF" w:rsidR="005F06A0" w:rsidRPr="0023102C" w:rsidRDefault="005F06A0" w:rsidP="00FA30C2">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MATH 4691. Seminar</w:t>
      </w:r>
      <w:r w:rsidR="00FA30C2">
        <w:rPr>
          <w:rFonts w:ascii="BentonSans Comp Regular" w:hAnsi="BentonSans Comp Regular"/>
          <w:b/>
          <w:color w:val="000000" w:themeColor="text1"/>
          <w:sz w:val="20"/>
        </w:rPr>
        <w:t xml:space="preserve"> I in Mathematics and Statistics</w:t>
      </w:r>
      <w:r w:rsidRPr="0023102C">
        <w:rPr>
          <w:rFonts w:ascii="BentonSans Comp Regular" w:hAnsi="BentonSans Comp Regular"/>
          <w:b/>
          <w:color w:val="000000" w:themeColor="text1"/>
          <w:sz w:val="20"/>
        </w:rPr>
        <w:t xml:space="preserve">. </w:t>
      </w:r>
      <w:r w:rsidR="003155B1" w:rsidRPr="0023102C">
        <w:rPr>
          <w:rFonts w:ascii="BentonSans Comp Regular" w:hAnsi="BentonSans Comp Regular"/>
          <w:b/>
          <w:color w:val="000000" w:themeColor="text1"/>
          <w:sz w:val="20"/>
        </w:rPr>
        <w:t xml:space="preserve">(1 to </w:t>
      </w:r>
      <w:r w:rsidR="006F7B91">
        <w:rPr>
          <w:rFonts w:ascii="BentonSans Comp Regular" w:hAnsi="BentonSans Comp Regular"/>
          <w:b/>
          <w:color w:val="000000" w:themeColor="text1"/>
          <w:sz w:val="20"/>
        </w:rPr>
        <w:t>3</w:t>
      </w:r>
      <w:r w:rsidR="003155B1" w:rsidRPr="0023102C">
        <w:rPr>
          <w:rFonts w:ascii="BentonSans Comp Regular" w:hAnsi="BentonSans Comp Regular"/>
          <w:b/>
          <w:color w:val="000000" w:themeColor="text1"/>
          <w:sz w:val="20"/>
        </w:rPr>
        <w:t>)</w:t>
      </w:r>
      <w:r w:rsidR="001D2D6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D2D6C" w:rsidRPr="001D2D6C">
        <w:rPr>
          <w:rFonts w:ascii="BentonSans Comp Regular" w:hAnsi="BentonSans Comp Regular"/>
          <w:color w:val="000000" w:themeColor="text1"/>
          <w:sz w:val="20"/>
        </w:rPr>
        <w:t xml:space="preserve">Cross-listed Course(s): MATH </w:t>
      </w:r>
      <w:r w:rsidR="001D2D6C">
        <w:rPr>
          <w:rFonts w:ascii="BentonSans Comp Regular" w:hAnsi="BentonSans Comp Regular"/>
          <w:color w:val="000000" w:themeColor="text1"/>
          <w:sz w:val="20"/>
        </w:rPr>
        <w:t>5</w:t>
      </w:r>
      <w:r w:rsidR="001D2D6C" w:rsidRPr="001D2D6C">
        <w:rPr>
          <w:rFonts w:ascii="BentonSans Comp Regular" w:hAnsi="BentonSans Comp Regular"/>
          <w:color w:val="000000" w:themeColor="text1"/>
          <w:sz w:val="20"/>
        </w:rPr>
        <w:t xml:space="preserve">691.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w:t>
      </w:r>
      <w:r w:rsidR="004E04E1">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Individual or group investigation and exposition of selected topics in mathematics. </w:t>
      </w:r>
      <w:r w:rsidR="00FA30C2">
        <w:rPr>
          <w:rFonts w:ascii="BentonSans Comp Regular" w:hAnsi="BentonSans Comp Regular"/>
          <w:color w:val="000000" w:themeColor="text1"/>
          <w:sz w:val="20"/>
        </w:rPr>
        <w:t xml:space="preserve"> </w:t>
      </w:r>
      <w:r w:rsidR="00FA30C2" w:rsidRPr="00FA30C2">
        <w:rPr>
          <w:rFonts w:ascii="BentonSans Comp Regular" w:hAnsi="BentonSans Comp Regular"/>
          <w:i/>
          <w:color w:val="000000" w:themeColor="text1"/>
          <w:sz w:val="20"/>
        </w:rPr>
        <w:t>Graded on a Pass/No Credit basis.  May be repeated for credit with change of topic.</w:t>
      </w:r>
    </w:p>
    <w:p w14:paraId="1DE74BF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F555891" w14:textId="16E1B408" w:rsidR="005F06A0" w:rsidRPr="0040342A" w:rsidRDefault="0040342A" w:rsidP="0040342A">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40342A">
        <w:rPr>
          <w:rFonts w:ascii="BentonSans Comp Regular" w:hAnsi="BentonSans Comp Regular"/>
          <w:b/>
          <w:color w:val="000000" w:themeColor="text1"/>
          <w:sz w:val="20"/>
        </w:rPr>
        <w:t>MATH 4692</w:t>
      </w:r>
      <w:r>
        <w:rPr>
          <w:rFonts w:ascii="BentonSans Comp Regular" w:hAnsi="BentonSans Comp Regular"/>
          <w:b/>
          <w:color w:val="000000" w:themeColor="text1"/>
          <w:sz w:val="20"/>
        </w:rPr>
        <w:t xml:space="preserve">. </w:t>
      </w:r>
      <w:r w:rsidRPr="0040342A">
        <w:rPr>
          <w:rFonts w:ascii="BentonSans Comp Regular" w:hAnsi="BentonSans Comp Regular"/>
          <w:b/>
          <w:color w:val="000000" w:themeColor="text1"/>
          <w:sz w:val="20"/>
        </w:rPr>
        <w:t>Seminar II in Mathematics and Statistics</w:t>
      </w:r>
      <w:r>
        <w:rPr>
          <w:rFonts w:ascii="BentonSans Comp Regular" w:hAnsi="BentonSans Comp Regular"/>
          <w:b/>
          <w:color w:val="000000" w:themeColor="text1"/>
          <w:sz w:val="20"/>
        </w:rPr>
        <w:t xml:space="preserve">. </w:t>
      </w:r>
      <w:r w:rsidRPr="0040342A">
        <w:rPr>
          <w:rFonts w:ascii="BentonSans Comp Regular" w:hAnsi="BentonSans Comp Regular"/>
          <w:b/>
          <w:color w:val="000000" w:themeColor="text1"/>
          <w:sz w:val="20"/>
        </w:rPr>
        <w:t xml:space="preserve">(1 to 3) </w:t>
      </w:r>
      <w:r>
        <w:rPr>
          <w:rFonts w:ascii="BentonSans Comp Regular" w:hAnsi="BentonSans Comp Regular"/>
          <w:b/>
          <w:color w:val="000000" w:themeColor="text1"/>
          <w:sz w:val="20"/>
        </w:rPr>
        <w:t xml:space="preserve"> </w:t>
      </w:r>
      <w:r w:rsidRPr="0040342A">
        <w:rPr>
          <w:rFonts w:ascii="BentonSans Comp Regular" w:hAnsi="BentonSans Comp Regular"/>
          <w:color w:val="000000" w:themeColor="text1"/>
          <w:sz w:val="20"/>
        </w:rPr>
        <w:t>Cross-listed Course(s): MATH 5692</w:t>
      </w:r>
      <w:r>
        <w:rPr>
          <w:rFonts w:ascii="BentonSans Comp Regular" w:hAnsi="BentonSans Comp Regular"/>
          <w:color w:val="000000" w:themeColor="text1"/>
          <w:sz w:val="20"/>
        </w:rPr>
        <w:t xml:space="preserve">. </w:t>
      </w:r>
      <w:r w:rsidRPr="0040342A">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Prerequisite</w:t>
      </w:r>
      <w:r w:rsidRPr="0040342A">
        <w:rPr>
          <w:rFonts w:ascii="BentonSans Comp Regular" w:hAnsi="BentonSans Comp Regular"/>
          <w:color w:val="000000" w:themeColor="text1"/>
          <w:sz w:val="20"/>
        </w:rPr>
        <w:t>(s): Permission of department.  A continuation of MATH 4691.</w:t>
      </w:r>
      <w:r w:rsidR="00111F88">
        <w:rPr>
          <w:rFonts w:ascii="BentonSans Comp Regular" w:hAnsi="BentonSans Comp Regular"/>
          <w:color w:val="000000" w:themeColor="text1"/>
          <w:sz w:val="20"/>
        </w:rPr>
        <w:t xml:space="preserve">  </w:t>
      </w:r>
      <w:r w:rsidRPr="00111F88">
        <w:rPr>
          <w:rFonts w:ascii="BentonSans Comp Regular" w:hAnsi="BentonSans Comp Regular"/>
          <w:i/>
          <w:color w:val="000000" w:themeColor="text1"/>
          <w:sz w:val="20"/>
        </w:rPr>
        <w:t>Graded on a Pass/No Credit basis.</w:t>
      </w:r>
      <w:r w:rsidR="00111F88" w:rsidRPr="00111F88">
        <w:rPr>
          <w:rFonts w:ascii="BentonSans Comp Regular" w:hAnsi="BentonSans Comp Regular"/>
          <w:i/>
          <w:color w:val="000000" w:themeColor="text1"/>
          <w:sz w:val="20"/>
        </w:rPr>
        <w:t xml:space="preserve">  </w:t>
      </w:r>
      <w:r w:rsidRPr="00111F88">
        <w:rPr>
          <w:rFonts w:ascii="BentonSans Comp Regular" w:hAnsi="BentonSans Comp Regular"/>
          <w:i/>
          <w:color w:val="000000" w:themeColor="text1"/>
          <w:sz w:val="20"/>
        </w:rPr>
        <w:t>May be repeated for credit with change of topic.</w:t>
      </w:r>
    </w:p>
    <w:p w14:paraId="7317273B" w14:textId="77777777" w:rsidR="0040342A" w:rsidRPr="0040342A" w:rsidRDefault="0040342A" w:rsidP="0040342A">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833A0C0" w14:textId="77777777" w:rsidR="00BD1979" w:rsidRPr="0023102C" w:rsidRDefault="00BD1979" w:rsidP="00F33998">
      <w:pPr>
        <w:keepNext/>
        <w:pBdr>
          <w:top w:val="single" w:sz="4" w:space="1"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Modern Greek (MDGK)</w:t>
      </w:r>
    </w:p>
    <w:p w14:paraId="3FAA92C8" w14:textId="77777777" w:rsidR="00BD1979" w:rsidRPr="0023102C" w:rsidRDefault="00BD1979" w:rsidP="00F33998">
      <w:pPr>
        <w:keepNext/>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CDE2DE" w14:textId="77777777" w:rsidR="00BD1979" w:rsidRPr="0023102C" w:rsidRDefault="00BD1979" w:rsidP="00F33998">
      <w:pPr>
        <w:keepNext/>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MDGK 1201. Elementary Modern Greek I. (4)</w:t>
      </w:r>
      <w:r w:rsidRPr="0023102C">
        <w:rPr>
          <w:rFonts w:ascii="BentonSans Comp Regular" w:hAnsi="BentonSans Comp Regular"/>
          <w:color w:val="000000" w:themeColor="text1"/>
          <w:sz w:val="20"/>
        </w:rPr>
        <w:t xml:space="preserve">  Fundamentals of the Modern Greek language, including speaking, listening comprehension, </w:t>
      </w:r>
      <w:r w:rsidRPr="0023102C">
        <w:rPr>
          <w:rFonts w:ascii="BentonSans Comp Regular" w:hAnsi="BentonSans Comp Regular"/>
          <w:color w:val="000000" w:themeColor="text1"/>
          <w:sz w:val="20"/>
        </w:rPr>
        <w:lastRenderedPageBreak/>
        <w:t xml:space="preserve">reading, and writing. </w:t>
      </w:r>
    </w:p>
    <w:p w14:paraId="2E851AD1" w14:textId="77777777" w:rsidR="00BD1979" w:rsidRPr="0023102C"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362984C" w14:textId="77777777" w:rsidR="00BD1979" w:rsidRPr="0023102C"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MDGK 1202. Elementary Modern Greek II.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MDGK 1201 or permission of department.  Fundamentals of the Modern Greek language, including speaking, listening comprehension, reading, and writing.</w:t>
      </w:r>
      <w:r w:rsidRPr="0023102C">
        <w:rPr>
          <w:rFonts w:ascii="BentonSans Comp Regular" w:hAnsi="BentonSans Comp Regular"/>
          <w:i/>
          <w:color w:val="000000" w:themeColor="text1"/>
          <w:sz w:val="20"/>
        </w:rPr>
        <w:t xml:space="preserve"> </w:t>
      </w:r>
    </w:p>
    <w:p w14:paraId="38796351" w14:textId="77777777" w:rsidR="00BD1979" w:rsidRPr="0023102C"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3E3EDC0" w14:textId="77777777" w:rsidR="00BD1979" w:rsidRPr="0023102C"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MDGK 2201. Intermediate Modern Greek I</w:t>
      </w:r>
      <w:r w:rsidR="00A54475"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MDGK 1202 or permission of department. </w:t>
      </w:r>
      <w:r w:rsidR="008F72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Intensive review of elementary grammar, with emphasis on speaking and oral comprehension. </w:t>
      </w:r>
    </w:p>
    <w:p w14:paraId="7A2491A0" w14:textId="77777777" w:rsidR="00BD1979" w:rsidRPr="0023102C"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7F38DC6" w14:textId="77777777" w:rsidR="00BD1979" w:rsidRPr="0023102C" w:rsidRDefault="00BD197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MDGK 2202. Intermediate Modern Greek II</w:t>
      </w:r>
      <w:r w:rsidR="00A54475"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(3)</w:t>
      </w:r>
      <w:r w:rsidRPr="0023102C">
        <w:rPr>
          <w:rFonts w:ascii="BentonSans Comp Regular" w:hAnsi="BentonSans Comp Regular"/>
          <w:color w:val="000000" w:themeColor="text1"/>
          <w:sz w:val="20"/>
        </w:rPr>
        <w:t xml:space="preserve"> </w:t>
      </w:r>
      <w:r w:rsidR="00087AE7"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MDGK 2201 or permission of department</w:t>
      </w:r>
      <w:r w:rsidR="009A4E3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Reinforcement and expansion of competence in speaking, understanding, reading, and writing, in a cultural context.  </w:t>
      </w:r>
    </w:p>
    <w:p w14:paraId="0592DF71" w14:textId="77777777" w:rsidR="00087AE7" w:rsidRPr="0023102C" w:rsidRDefault="00087AE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E92A4DA" w14:textId="77777777" w:rsidR="005F06A0" w:rsidRPr="0023102C" w:rsidRDefault="00430F77" w:rsidP="00F33998">
      <w:pPr>
        <w:pBdr>
          <w:top w:val="single" w:sz="4" w:space="0"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1"/>
          <w:szCs w:val="31"/>
        </w:rPr>
      </w:pPr>
      <w:r w:rsidRPr="0023102C">
        <w:rPr>
          <w:rFonts w:ascii="BentonSans Comp Regular" w:hAnsi="BentonSans Comp Regular"/>
          <w:b/>
          <w:color w:val="000000" w:themeColor="text1"/>
          <w:sz w:val="31"/>
          <w:szCs w:val="31"/>
        </w:rPr>
        <w:t xml:space="preserve">Middle Grades Education </w:t>
      </w:r>
      <w:r w:rsidR="005F06A0" w:rsidRPr="0023102C">
        <w:rPr>
          <w:rFonts w:ascii="BentonSans Comp Regular" w:hAnsi="BentonSans Comp Regular"/>
          <w:b/>
          <w:color w:val="000000" w:themeColor="text1"/>
          <w:sz w:val="31"/>
          <w:szCs w:val="31"/>
        </w:rPr>
        <w:t>(MDLG)</w:t>
      </w:r>
    </w:p>
    <w:p w14:paraId="0ACB1EE2"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 </w:t>
      </w:r>
    </w:p>
    <w:p w14:paraId="2D6C75EE" w14:textId="27A82010"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MDLG 3130. The Early Adolescent Learner. (</w:t>
      </w:r>
      <w:r w:rsidR="009B3A87"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00FD734C"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9B3A87" w:rsidRPr="0023102C">
        <w:rPr>
          <w:rFonts w:ascii="BentonSans Comp Regular" w:hAnsi="BentonSans Comp Regular"/>
          <w:color w:val="000000" w:themeColor="text1"/>
          <w:sz w:val="20"/>
        </w:rPr>
        <w:t>MDSK 2100 and a</w:t>
      </w:r>
      <w:r w:rsidRPr="0023102C">
        <w:rPr>
          <w:rFonts w:ascii="BentonSans Comp Regular" w:hAnsi="BentonSans Comp Regular"/>
          <w:color w:val="000000" w:themeColor="text1"/>
          <w:sz w:val="20"/>
        </w:rPr>
        <w:t>dmission to Teacher Education.  Physical, sexual, social, cognitive, and emotional development in the 10-</w:t>
      </w:r>
      <w:r w:rsidR="002E3263" w:rsidRPr="0023102C">
        <w:rPr>
          <w:rFonts w:ascii="BentonSans Comp Regular" w:hAnsi="BentonSans Comp Regular"/>
          <w:color w:val="000000" w:themeColor="text1"/>
          <w:sz w:val="20"/>
        </w:rPr>
        <w:t xml:space="preserve"> to </w:t>
      </w:r>
      <w:r w:rsidRPr="0023102C">
        <w:rPr>
          <w:rFonts w:ascii="BentonSans Comp Regular" w:hAnsi="BentonSans Comp Regular"/>
          <w:color w:val="000000" w:themeColor="text1"/>
          <w:sz w:val="20"/>
        </w:rPr>
        <w:t>15</w:t>
      </w:r>
      <w:r w:rsidR="002E3263"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year</w:t>
      </w:r>
      <w:r w:rsidR="002E3263"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old with emphasis on how these developmental diversities affect the middl</w:t>
      </w:r>
      <w:r w:rsidR="009B3A87" w:rsidRPr="0023102C">
        <w:rPr>
          <w:rFonts w:ascii="BentonSans Comp Regular" w:hAnsi="BentonSans Comp Regular"/>
          <w:color w:val="000000" w:themeColor="text1"/>
          <w:sz w:val="20"/>
        </w:rPr>
        <w:t>e grades classroom.  Includes 30</w:t>
      </w:r>
      <w:r w:rsidRPr="0023102C">
        <w:rPr>
          <w:rFonts w:ascii="BentonSans Comp Regular" w:hAnsi="BentonSans Comp Regular"/>
          <w:color w:val="000000" w:themeColor="text1"/>
          <w:sz w:val="20"/>
        </w:rPr>
        <w:t xml:space="preserve"> hours of </w:t>
      </w:r>
      <w:r w:rsidR="009B3A87" w:rsidRPr="0023102C">
        <w:rPr>
          <w:rFonts w:ascii="BentonSans Comp Regular" w:hAnsi="BentonSans Comp Regular"/>
          <w:color w:val="000000" w:themeColor="text1"/>
          <w:sz w:val="20"/>
        </w:rPr>
        <w:t xml:space="preserve">clinical </w:t>
      </w:r>
      <w:r w:rsidRPr="0023102C">
        <w:rPr>
          <w:rFonts w:ascii="BentonSans Comp Regular" w:hAnsi="BentonSans Comp Regular"/>
          <w:color w:val="000000" w:themeColor="text1"/>
          <w:sz w:val="20"/>
        </w:rPr>
        <w:t xml:space="preserve">field experiences.  </w:t>
      </w:r>
    </w:p>
    <w:p w14:paraId="34F4FD49"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5A59A7C" w14:textId="20C87DB4" w:rsidR="005F06A0" w:rsidRPr="0023102C" w:rsidRDefault="00FD734C"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MDLG 3131. </w:t>
      </w:r>
      <w:r w:rsidR="005F06A0" w:rsidRPr="0023102C">
        <w:rPr>
          <w:rFonts w:ascii="BentonSans Comp Regular" w:hAnsi="BentonSans Comp Regular"/>
          <w:b/>
          <w:color w:val="000000" w:themeColor="text1"/>
          <w:sz w:val="20"/>
        </w:rPr>
        <w:t>The Philosophy and Curriculum of Middle Grades Education. (</w:t>
      </w:r>
      <w:r w:rsidR="009B3A87" w:rsidRPr="0023102C">
        <w:rPr>
          <w:rFonts w:ascii="BentonSans Comp Regular" w:hAnsi="BentonSans Comp Regular"/>
          <w:b/>
          <w:color w:val="000000" w:themeColor="text1"/>
          <w:sz w:val="20"/>
        </w:rPr>
        <w:t>3</w:t>
      </w:r>
      <w:r w:rsidR="005F06A0"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9B3A87" w:rsidRPr="0023102C">
        <w:rPr>
          <w:rFonts w:ascii="BentonSans Comp Regular" w:hAnsi="BentonSans Comp Regular"/>
          <w:color w:val="000000" w:themeColor="text1"/>
          <w:sz w:val="20"/>
        </w:rPr>
        <w:t xml:space="preserve"> MDLG 3130, MDSK 3100, MDSK 3151, and MDSK 4210</w:t>
      </w:r>
      <w:r w:rsidR="005F06A0" w:rsidRPr="0023102C">
        <w:rPr>
          <w:rFonts w:ascii="BentonSans Comp Regular" w:hAnsi="BentonSans Comp Regular"/>
          <w:color w:val="000000" w:themeColor="text1"/>
          <w:sz w:val="20"/>
        </w:rPr>
        <w:t>.</w:t>
      </w:r>
      <w:r w:rsidR="009B3A87"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 Overview of education in the middle grades </w:t>
      </w:r>
      <w:r w:rsidR="003155B1" w:rsidRPr="0023102C">
        <w:rPr>
          <w:rFonts w:ascii="BentonSans Comp Regular" w:hAnsi="BentonSans Comp Regular"/>
          <w:color w:val="000000" w:themeColor="text1"/>
          <w:sz w:val="20"/>
        </w:rPr>
        <w:t>(6 to 9)</w:t>
      </w:r>
      <w:r w:rsidR="005F06A0" w:rsidRPr="0023102C">
        <w:rPr>
          <w:rFonts w:ascii="BentonSans Comp Regular" w:hAnsi="BentonSans Comp Regular"/>
          <w:color w:val="000000" w:themeColor="text1"/>
          <w:sz w:val="20"/>
        </w:rPr>
        <w:t xml:space="preserve"> with emphasis on the foundational components, organizational patterns, instructional programs, and integrated curriculum unique to the middle school. </w:t>
      </w:r>
      <w:r w:rsidR="009B3A87"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Includes </w:t>
      </w:r>
      <w:r w:rsidR="009B3A87" w:rsidRPr="0023102C">
        <w:rPr>
          <w:rFonts w:ascii="BentonSans Comp Regular" w:hAnsi="BentonSans Comp Regular"/>
          <w:color w:val="000000" w:themeColor="text1"/>
          <w:sz w:val="20"/>
        </w:rPr>
        <w:t>3</w:t>
      </w:r>
      <w:r w:rsidR="005F06A0" w:rsidRPr="0023102C">
        <w:rPr>
          <w:rFonts w:ascii="BentonSans Comp Regular" w:hAnsi="BentonSans Comp Regular"/>
          <w:color w:val="000000" w:themeColor="text1"/>
          <w:sz w:val="20"/>
        </w:rPr>
        <w:t xml:space="preserve">0 hours field experiences.  </w:t>
      </w:r>
    </w:p>
    <w:p w14:paraId="2D244D08"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64ABF868"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MDLG 3800. Individual Study in Middle Grades Education. </w:t>
      </w:r>
      <w:r w:rsidR="003155B1" w:rsidRPr="0023102C">
        <w:rPr>
          <w:rFonts w:ascii="BentonSans Comp Regular" w:hAnsi="BentonSans Comp Regular"/>
          <w:b/>
          <w:color w:val="000000" w:themeColor="text1"/>
          <w:sz w:val="20"/>
        </w:rPr>
        <w:t xml:space="preserve">(1 to </w:t>
      </w:r>
      <w:r w:rsidR="004F7C77" w:rsidRPr="0023102C">
        <w:rPr>
          <w:rFonts w:ascii="BentonSans Comp Regular" w:hAnsi="BentonSans Comp Regular"/>
          <w:b/>
          <w:color w:val="000000" w:themeColor="text1"/>
          <w:sz w:val="20"/>
        </w:rPr>
        <w:t>3</w:t>
      </w:r>
      <w:r w:rsidR="003155B1"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4659914"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p>
    <w:p w14:paraId="38AE724D" w14:textId="5BDC088E"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MDLG 4440. Student Teaching/Seminar: 6-9 Middle Grades Education. (12) </w:t>
      </w:r>
      <w:r w:rsidR="00AA2F8A" w:rsidRPr="0023102C">
        <w:rPr>
          <w:rFonts w:ascii="BentonSans Comp Regular" w:hAnsi="BentonSans Comp Regular"/>
          <w:b/>
          <w:bCs/>
          <w:color w:val="000000" w:themeColor="text1"/>
          <w:sz w:val="20"/>
        </w:rPr>
        <w:t>(</w:t>
      </w:r>
      <w:r w:rsidR="004034DD" w:rsidRPr="0023102C">
        <w:rPr>
          <w:rFonts w:ascii="BentonSans Comp Regular" w:hAnsi="BentonSans Comp Regular"/>
          <w:b/>
          <w:bCs/>
          <w:color w:val="000000" w:themeColor="text1"/>
          <w:sz w:val="20"/>
        </w:rPr>
        <w:t>O,</w:t>
      </w:r>
      <w:r w:rsidR="00AA2F8A" w:rsidRPr="0023102C">
        <w:rPr>
          <w:rFonts w:ascii="BentonSans Comp Regular" w:hAnsi="BentonSans Comp Regular"/>
          <w:b/>
          <w:bCs/>
          <w:color w:val="000000" w:themeColor="text1"/>
          <w:sz w:val="20"/>
        </w:rPr>
        <w:t xml:space="preserve">W) </w:t>
      </w:r>
      <w:r w:rsidR="00112B6E"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Completion of all coursework, and departmental approval of an application for Student Teaching.  </w:t>
      </w:r>
      <w:r w:rsidR="0035382A"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Pr>
          <w:rFonts w:ascii="BentonSans Comp Regular" w:hAnsi="BentonSans Comp Regular"/>
          <w:color w:val="000000" w:themeColor="text1"/>
          <w:sz w:val="20"/>
        </w:rPr>
        <w:t xml:space="preserve"> 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w:t>
      </w:r>
      <w:r w:rsidR="005D2E78" w:rsidRPr="005D2E78">
        <w:rPr>
          <w:rFonts w:ascii="BentonSans Comp Regular" w:hAnsi="BentonSans Comp Regular"/>
          <w:i/>
          <w:color w:val="000000" w:themeColor="text1"/>
          <w:sz w:val="20"/>
        </w:rPr>
        <w:t xml:space="preserve"> </w:t>
      </w:r>
      <w:r w:rsidR="005D2E78">
        <w:rPr>
          <w:rFonts w:ascii="BentonSans Comp Regular" w:hAnsi="BentonSans Comp Regular"/>
          <w:i/>
          <w:color w:val="000000" w:themeColor="text1"/>
          <w:sz w:val="20"/>
        </w:rPr>
        <w:t xml:space="preserve"> </w:t>
      </w:r>
      <w:r w:rsidR="005D2E78" w:rsidRPr="008D2228">
        <w:rPr>
          <w:rFonts w:ascii="BentonSans Comp Regular" w:hAnsi="BentonSans Comp Regular"/>
          <w:i/>
          <w:color w:val="000000" w:themeColor="text1"/>
          <w:sz w:val="20"/>
        </w:rPr>
        <w:t>Graded on a Pass/No Credit basis.</w:t>
      </w:r>
    </w:p>
    <w:p w14:paraId="1763CC3E"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p>
    <w:p w14:paraId="6A9F18F3"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MDLG 4471. Middle Grades Clinical Experience. (3) </w:t>
      </w:r>
      <w:r w:rsidRPr="0023102C">
        <w:rPr>
          <w:rFonts w:ascii="BentonSans Comp Regular" w:hAnsi="BentonSans Comp Regular"/>
          <w:color w:val="000000" w:themeColor="text1"/>
          <w:sz w:val="20"/>
        </w:rPr>
        <w:t xml:space="preserve">Program of learning activities in the student's level and/or area of academic concentration in an approved school setting (grades 6-9). </w:t>
      </w:r>
    </w:p>
    <w:p w14:paraId="748D057B"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61182C67" w14:textId="77777777" w:rsidR="005F06A0" w:rsidRPr="0023102C" w:rsidRDefault="00430F77" w:rsidP="00F33998">
      <w:pPr>
        <w:keepNext/>
        <w:keepLines/>
        <w:pBdr>
          <w:top w:val="single" w:sz="4" w:space="1" w:color="auto"/>
        </w:pBd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Middle, Secondary, and K-12 Education</w:t>
      </w:r>
      <w:r w:rsidR="005F06A0" w:rsidRPr="0023102C">
        <w:rPr>
          <w:rFonts w:ascii="BentonSans Comp Regular" w:hAnsi="BentonSans Comp Regular"/>
          <w:b/>
          <w:color w:val="000000" w:themeColor="text1"/>
          <w:sz w:val="32"/>
        </w:rPr>
        <w:t xml:space="preserve"> (MDSK)</w:t>
      </w:r>
    </w:p>
    <w:p w14:paraId="776C5AD5" w14:textId="77777777" w:rsidR="005F06A0" w:rsidRPr="0023102C" w:rsidRDefault="005F06A0" w:rsidP="00F33998">
      <w:pPr>
        <w:keepNext/>
        <w:keepLines/>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12E5A168" w14:textId="7CD16C5D" w:rsidR="005F06A0" w:rsidRPr="0023102C" w:rsidRDefault="005F06A0" w:rsidP="00F33998">
      <w:pPr>
        <w:keepNext/>
        <w:keepLines/>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MDSK 2100. </w:t>
      </w:r>
      <w:r w:rsidR="00A1210E" w:rsidRPr="0023102C">
        <w:rPr>
          <w:rFonts w:ascii="BentonSans Comp Regular" w:hAnsi="BentonSans Comp Regular"/>
          <w:b/>
          <w:bCs/>
          <w:color w:val="000000" w:themeColor="text1"/>
          <w:sz w:val="20"/>
        </w:rPr>
        <w:t xml:space="preserve">Foundations of Education </w:t>
      </w:r>
      <w:r w:rsidRPr="0023102C">
        <w:rPr>
          <w:rFonts w:ascii="BentonSans Comp Regular" w:hAnsi="BentonSans Comp Regular"/>
          <w:b/>
          <w:bCs/>
          <w:color w:val="000000" w:themeColor="text1"/>
          <w:sz w:val="20"/>
        </w:rPr>
        <w:t xml:space="preserve">in Secondary Schools. (3)  </w:t>
      </w:r>
      <w:r w:rsidR="00112B6E" w:rsidRPr="0023102C">
        <w:rPr>
          <w:rFonts w:ascii="BentonSans Comp Regular" w:hAnsi="BentonSans Comp Regular"/>
          <w:color w:val="000000" w:themeColor="text1"/>
          <w:sz w:val="20"/>
        </w:rPr>
        <w:t>An introduction to the field of education and teaching at the high school level.  Provides students with an introduction to education including social, historical, and philosophical foundations and also examines current organizational structures of schools, school reforms issues, and the roles and responsibilities of high school teachers.  In addition to the course, a minimum of 12 hours of clinical observation at a high school is required.  This course serves as the prerequisite for students seeking the Minor in Secondary Education.</w:t>
      </w:r>
    </w:p>
    <w:p w14:paraId="0E6DC85C" w14:textId="440CD551"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p>
    <w:p w14:paraId="7831E10F" w14:textId="4BE31DBE" w:rsidR="00931439" w:rsidRPr="0023102C" w:rsidRDefault="0093143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MDSK 3100. Inclusive Classrooms. (3)</w:t>
      </w:r>
      <w:r w:rsidRPr="0023102C">
        <w:rPr>
          <w:rFonts w:ascii="BentonSans Comp Regular" w:hAnsi="BentonSans Comp Regular"/>
          <w:bCs/>
          <w:color w:val="000000" w:themeColor="text1"/>
          <w:sz w:val="20"/>
        </w:rPr>
        <w:t xml:space="preserve">  Examines diverse classroom contexts in relation to power, race, class, language, privilege, and equity in U.S schools.  Undergraduate teacher education candidates explore effective strategies that meet the academic and socio-emotional needs of English Learners (ELs), populations at risk for school failure, and other diverse student communities.  Also provided is an introduction to issues, policies, and strategies for adapting standard instruction for students with disabilities and gifted learners. </w:t>
      </w:r>
    </w:p>
    <w:p w14:paraId="2C93ECB1" w14:textId="77777777" w:rsidR="00931439" w:rsidRPr="0023102C" w:rsidRDefault="0093143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Cs/>
          <w:color w:val="000000" w:themeColor="text1"/>
          <w:sz w:val="20"/>
        </w:rPr>
      </w:pPr>
    </w:p>
    <w:p w14:paraId="24AC2007"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MDSK 3150. Research and Analysis of Teaching Middle School Learners. (3) (W)  </w:t>
      </w:r>
      <w:r w:rsidRPr="0023102C">
        <w:rPr>
          <w:rFonts w:ascii="BentonSans Comp Regular" w:hAnsi="BentonSans Comp Regular"/>
          <w:color w:val="000000" w:themeColor="text1"/>
          <w:sz w:val="20"/>
        </w:rPr>
        <w:t xml:space="preserve">Should be taken in the semester prior to student teaching. Concepts, methods, and practices used by effective teachers in their daily classroom routines, including systematic observation skills, interpretation of observation data, and application of research-based findings. Includes 20 hours of field experiences. </w:t>
      </w:r>
    </w:p>
    <w:p w14:paraId="7A5585A1"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p>
    <w:p w14:paraId="3DF47091" w14:textId="23C4C2F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MDSK 3151. Instructional Design and Technology Integration. (3) </w:t>
      </w:r>
      <w:r w:rsidR="0028044D">
        <w:rPr>
          <w:rFonts w:ascii="BentonSans Comp Regular" w:hAnsi="BentonSans Comp Regular"/>
          <w:b/>
          <w:bCs/>
          <w:color w:val="000000" w:themeColor="text1"/>
          <w:sz w:val="20"/>
        </w:rPr>
        <w:t xml:space="preserve">(W) </w:t>
      </w:r>
      <w:r w:rsidRPr="0023102C">
        <w:rPr>
          <w:rFonts w:ascii="BentonSans Comp Regular" w:hAnsi="BentonSans Comp Regular"/>
          <w:b/>
          <w:bCs/>
          <w:color w:val="000000" w:themeColor="text1"/>
          <w:sz w:val="20"/>
        </w:rPr>
        <w:t xml:space="preserve"> </w:t>
      </w:r>
      <w:r w:rsidR="004F73DA" w:rsidRPr="0023102C">
        <w:rPr>
          <w:rFonts w:ascii="BentonSans Comp Regular" w:hAnsi="BentonSans Comp Regular"/>
          <w:color w:val="000000" w:themeColor="text1"/>
          <w:sz w:val="20"/>
        </w:rPr>
        <w:t>Introduction to the systematic process of planning for effective instruction, assessment, technology integration, and classroom leadership.</w:t>
      </w:r>
      <w:r w:rsidR="00C479CE">
        <w:rPr>
          <w:rFonts w:ascii="BentonSans Comp Regular" w:hAnsi="BentonSans Comp Regular"/>
          <w:color w:val="000000" w:themeColor="text1"/>
          <w:sz w:val="20"/>
        </w:rPr>
        <w:t xml:space="preserve"> </w:t>
      </w:r>
      <w:r w:rsidR="004F73DA" w:rsidRPr="0023102C">
        <w:rPr>
          <w:rFonts w:ascii="BentonSans Comp Regular" w:hAnsi="BentonSans Comp Regular"/>
          <w:color w:val="000000" w:themeColor="text1"/>
          <w:sz w:val="20"/>
        </w:rPr>
        <w:t xml:space="preserve"> Clinical experience required.</w:t>
      </w:r>
    </w:p>
    <w:p w14:paraId="658F46E9"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4A0497D" w14:textId="3558723A"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MDSK 3160. Learning and Development: Birth through Adolescence. (3) </w:t>
      </w:r>
      <w:r w:rsidR="002321A0"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EDUC </w:t>
      </w:r>
      <w:r w:rsidR="00D94873" w:rsidRPr="0023102C">
        <w:rPr>
          <w:rFonts w:ascii="BentonSans Comp Regular" w:hAnsi="BentonSans Comp Regular"/>
          <w:color w:val="000000" w:themeColor="text1"/>
          <w:sz w:val="20"/>
        </w:rPr>
        <w:t xml:space="preserve">1100 or EDUC </w:t>
      </w:r>
      <w:r w:rsidRPr="0023102C">
        <w:rPr>
          <w:rFonts w:ascii="BentonSans Comp Regular" w:hAnsi="BentonSans Comp Regular"/>
          <w:color w:val="000000" w:themeColor="text1"/>
          <w:sz w:val="20"/>
        </w:rPr>
        <w:t>2100</w:t>
      </w:r>
      <w:r w:rsidR="00D94873" w:rsidRPr="0023102C">
        <w:rPr>
          <w:rFonts w:ascii="BentonSans Comp Regular" w:hAnsi="BentonSans Comp Regular"/>
          <w:color w:val="000000" w:themeColor="text1"/>
          <w:sz w:val="20"/>
        </w:rPr>
        <w:t>;  SPED 2100;</w:t>
      </w:r>
      <w:r w:rsidRPr="0023102C">
        <w:rPr>
          <w:rFonts w:ascii="BentonSans Comp Regular" w:hAnsi="BentonSans Comp Regular"/>
          <w:color w:val="000000" w:themeColor="text1"/>
          <w:sz w:val="20"/>
        </w:rPr>
        <w:t xml:space="preserve"> and admission to Teacher Education.  Theories of learning and development and a systematic examination of childhood and adolescence, with particular attention to biological, social, and cognitive areas of child development.  Includes 10 hours of field experiences.  </w:t>
      </w:r>
    </w:p>
    <w:p w14:paraId="54300904"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51D6B8AB"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MDSK 3161. K-12 Curriculum Studies.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2193A" w:rsidRPr="0023102C">
        <w:rPr>
          <w:rFonts w:ascii="BentonSans Comp Regular" w:hAnsi="BentonSans Comp Regular"/>
          <w:color w:val="000000" w:themeColor="text1"/>
          <w:sz w:val="20"/>
        </w:rPr>
        <w:t xml:space="preserve">EDUC 1100 or EDUC 2100;  SPED 2100; </w:t>
      </w:r>
      <w:r w:rsidRPr="0023102C">
        <w:rPr>
          <w:rFonts w:ascii="BentonSans Comp Regular" w:hAnsi="BentonSans Comp Regular"/>
          <w:color w:val="000000" w:themeColor="text1"/>
          <w:sz w:val="20"/>
        </w:rPr>
        <w:t xml:space="preserve">and admission to Teacher Education.  Curriculum planning and development skills with emphasis on relating school content and skills to societal and individual needs, designing and implementing integrated activities, and examining the nature and functions of schools.  </w:t>
      </w:r>
    </w:p>
    <w:p w14:paraId="35774646" w14:textId="47F08463"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3E567CC" w14:textId="6B61F988"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MDSK 4100L. </w:t>
      </w:r>
      <w:r w:rsidR="00343469" w:rsidRPr="0023102C">
        <w:rPr>
          <w:rFonts w:ascii="BentonSans Comp Regular" w:hAnsi="BentonSans Comp Regular"/>
          <w:b/>
          <w:color w:val="000000" w:themeColor="text1"/>
          <w:sz w:val="20"/>
        </w:rPr>
        <w:t>Content Pedagogy Lab.</w:t>
      </w:r>
      <w:r w:rsidRPr="0023102C">
        <w:rPr>
          <w:rFonts w:ascii="BentonSans Comp Regular" w:hAnsi="BentonSans Comp Regular"/>
          <w:b/>
          <w:color w:val="000000" w:themeColor="text1"/>
          <w:sz w:val="20"/>
        </w:rPr>
        <w:t xml:space="preserve"> (1)</w:t>
      </w:r>
      <w:r w:rsidRPr="0023102C">
        <w:rPr>
          <w:rFonts w:ascii="BentonSans Comp Regular" w:hAnsi="BentonSans Comp Regular"/>
          <w:color w:val="000000" w:themeColor="text1"/>
          <w:sz w:val="20"/>
        </w:rPr>
        <w:t xml:space="preserve">  Cross-listed Course(s): MDSK 5100L.  Prerequisite(s): MDSK 3100; MDSK 3151; MDSK 4210; and MDLG 3130 or SECD 4140.  </w:t>
      </w:r>
      <w:r w:rsidR="00C76718" w:rsidRPr="0023102C">
        <w:rPr>
          <w:rFonts w:ascii="BentonSans Comp Regular" w:hAnsi="BentonSans Comp Regular"/>
          <w:color w:val="000000" w:themeColor="text1"/>
          <w:sz w:val="20"/>
        </w:rPr>
        <w:t xml:space="preserve">Provides </w:t>
      </w:r>
      <w:r w:rsidRPr="0023102C">
        <w:rPr>
          <w:rFonts w:ascii="BentonSans Comp Regular" w:hAnsi="BentonSans Comp Regular"/>
          <w:color w:val="000000" w:themeColor="text1"/>
          <w:sz w:val="20"/>
        </w:rPr>
        <w:t>undergraduate teacher education candidates exposure to the continued modeling of evidence-validated practices, the rehearsal of instructional tasks, and numerous opportunities for feedback on pedagogical decision-making within the content area (</w:t>
      </w:r>
      <w:r w:rsidR="0044463D" w:rsidRPr="0023102C">
        <w:rPr>
          <w:rFonts w:ascii="BentonSans Comp Regular" w:hAnsi="BentonSans Comp Regular"/>
          <w:color w:val="000000" w:themeColor="text1"/>
          <w:sz w:val="20"/>
        </w:rPr>
        <w:t xml:space="preserve">English, </w:t>
      </w:r>
      <w:r w:rsidRPr="0023102C">
        <w:rPr>
          <w:rFonts w:ascii="BentonSans Comp Regular" w:hAnsi="BentonSans Comp Regular"/>
          <w:color w:val="000000" w:themeColor="text1"/>
          <w:sz w:val="20"/>
        </w:rPr>
        <w:t>F</w:t>
      </w:r>
      <w:r w:rsidR="0044463D" w:rsidRPr="0023102C">
        <w:rPr>
          <w:rFonts w:ascii="BentonSans Comp Regular" w:hAnsi="BentonSans Comp Regular"/>
          <w:color w:val="000000" w:themeColor="text1"/>
          <w:sz w:val="20"/>
        </w:rPr>
        <w:t xml:space="preserve">oreign Language Education, Mathematics, </w:t>
      </w:r>
      <w:r w:rsidRPr="0023102C">
        <w:rPr>
          <w:rFonts w:ascii="BentonSans Comp Regular" w:hAnsi="BentonSans Comp Regular"/>
          <w:color w:val="000000" w:themeColor="text1"/>
          <w:sz w:val="20"/>
        </w:rPr>
        <w:t xml:space="preserve">Science, </w:t>
      </w:r>
      <w:r w:rsidR="0044463D"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ocial Studies).  </w:t>
      </w:r>
      <w:r w:rsidRPr="0023102C">
        <w:rPr>
          <w:rFonts w:ascii="BentonSans Comp Regular" w:hAnsi="BentonSans Comp Regular"/>
          <w:i/>
          <w:color w:val="000000" w:themeColor="text1"/>
          <w:sz w:val="20"/>
        </w:rPr>
        <w:t>May be repeated for credit one time.</w:t>
      </w:r>
    </w:p>
    <w:p w14:paraId="02CBC438" w14:textId="77777777"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8723604" w14:textId="765108A8"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MDSK 4101. Assessment of Middle Grades and Secondary School </w:t>
      </w:r>
      <w:r w:rsidRPr="0023102C">
        <w:rPr>
          <w:rFonts w:ascii="BentonSans Comp Regular" w:hAnsi="BentonSans Comp Regular"/>
          <w:b/>
          <w:color w:val="000000" w:themeColor="text1"/>
          <w:sz w:val="20"/>
        </w:rPr>
        <w:lastRenderedPageBreak/>
        <w:t>Learners in Science. (2)</w:t>
      </w:r>
      <w:r w:rsidRPr="0023102C">
        <w:rPr>
          <w:rFonts w:ascii="BentonSans Comp Regular" w:hAnsi="BentonSans Comp Regular"/>
          <w:color w:val="000000" w:themeColor="text1"/>
          <w:sz w:val="20"/>
        </w:rPr>
        <w:t xml:space="preserve">  Cross-listed Course(s): MDSK 5101.  Prerequisite(s): MDSK 3100, MDSK 3151, and MDSK 4210.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MDSK 4100L and MDSK 4251.  For current and future teachers of middle grades and secondary schools to develop multiple criteria assessment models and to master other competencies prescribed by the State of North Carolina.  Provides a foundation in the understanding of authentic assessment and its application in middle and secondary school science classrooms.</w:t>
      </w:r>
    </w:p>
    <w:p w14:paraId="6FBA094B" w14:textId="77777777"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FA1D6B7" w14:textId="53F2A77D"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MDSK 4102. Assessment of Secondary School Learners in Mathematics. (2)</w:t>
      </w:r>
      <w:r w:rsidRPr="0023102C">
        <w:rPr>
          <w:rFonts w:ascii="BentonSans Comp Regular" w:hAnsi="BentonSans Comp Regular"/>
          <w:color w:val="000000" w:themeColor="text1"/>
          <w:sz w:val="20"/>
        </w:rPr>
        <w:t xml:space="preserve">  Cross-listed Course(s): MDSK 5102.  Prerequisite(s): MDSK 3100; MDSK 3151; MDSK 4210; and MDLG 3130 or SECD 4140.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MAED 4252 and MDSK 4100L.  Designed to foster Secondary Mathematics Education teacher candidates’ knowledge of and skills for creating and implementing equitable assessments in K-12 classrooms.  Learning modules provide an overview of the major principles involved in mathematics assessment, focusing on both theoretical and practical issues.  Students practice creating/adapting, administering, and/or scoring both formative and summative assessments.  Students take into account issues of equity and cultural relevance in this work.  They also practice analyzing data from such assessments, making instructional decisions based on those data, and providing student feedback.</w:t>
      </w:r>
    </w:p>
    <w:p w14:paraId="1EB6DCC2" w14:textId="77777777"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68B7789" w14:textId="513ADDDB"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MDSK 4103. Assessment in Teaching Middle and Secondary Social Studies. (2)</w:t>
      </w:r>
      <w:r w:rsidRPr="0023102C">
        <w:rPr>
          <w:rFonts w:ascii="BentonSans Comp Regular" w:hAnsi="BentonSans Comp Regular"/>
          <w:color w:val="000000" w:themeColor="text1"/>
          <w:sz w:val="20"/>
        </w:rPr>
        <w:t xml:space="preserve">  Cross-listed Course(s): MDSK 5103.  Prerequisite(s): MDSK 3100; MDSK 3151; MDSK 4210; and MDLG 3130 or SECD 4140.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MDSK 4100L and MDSK 4253.  Prepares middle and secondary social studies teachers to plan and implement formal and informal assessments.  Encompasses both authentic assessment and more traditional evaluation forms. </w:t>
      </w:r>
    </w:p>
    <w:p w14:paraId="0F75A5C1" w14:textId="77777777"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5A5128" w14:textId="41D0457E"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MDSK 4104. Assessment in Teaching K-12 English. (2)</w:t>
      </w:r>
      <w:r w:rsidRPr="0023102C">
        <w:rPr>
          <w:rFonts w:ascii="BentonSans Comp Regular" w:hAnsi="BentonSans Comp Regular"/>
          <w:color w:val="000000" w:themeColor="text1"/>
          <w:sz w:val="20"/>
        </w:rPr>
        <w:t xml:space="preserve">  Cross-listed Course(s): MDSK 5104.  Prerequisite(s): MDSK 3100; MDSK 3151; MDSK 4210; MDLG 3130 or SECD 4140; and permission of department.  Corequisite(s): ENGL 4254 and MDSK 4100L.  Supports current and future English Language Arts teachers as they critically analyze and develop appropriate and diverse assessments for learners.  Approaches assessment as a method to support students’ literacy development, with particular attention to the ways that assessment should align with and extend students’ cultural and learning differences.  Examines the alignment across standards and assessment methods and supports students in understanding the ways that assessment data can be analyzed and used to inform future teaching and lesson planning.  Students consider how they can engage learners in the assessment process to encourage learners to take responsibility for and ownership over their own learning.</w:t>
      </w:r>
    </w:p>
    <w:p w14:paraId="5077B51C" w14:textId="77777777" w:rsidR="005F716D" w:rsidRPr="0023102C" w:rsidRDefault="005F716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BCFB037" w14:textId="65E1EE2C"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MDSK 4150. </w:t>
      </w:r>
      <w:r w:rsidRPr="0023102C">
        <w:rPr>
          <w:rFonts w:ascii="BentonSans Comp Regular" w:hAnsi="BentonSans Comp Regular"/>
          <w:b/>
          <w:bCs/>
          <w:color w:val="000000" w:themeColor="text1"/>
          <w:sz w:val="20"/>
        </w:rPr>
        <w:t>Assessment, Reflection, and Management Practices</w:t>
      </w:r>
      <w:r w:rsidRPr="0023102C">
        <w:rPr>
          <w:rFonts w:ascii="BentonSans Comp Regular" w:hAnsi="BentonSans Comp Regular"/>
          <w:b/>
          <w:color w:val="000000" w:themeColor="text1"/>
          <w:sz w:val="20"/>
        </w:rPr>
        <w:t>. (3)</w:t>
      </w:r>
      <w:r w:rsidR="003733B2" w:rsidRPr="0023102C">
        <w:rPr>
          <w:rFonts w:ascii="BentonSans Comp Regular" w:hAnsi="BentonSans Comp Regular"/>
          <w:b/>
          <w:color w:val="000000" w:themeColor="text1"/>
          <w:sz w:val="20"/>
        </w:rPr>
        <w:t xml:space="preserve"> (W)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Corequisite</w:t>
      </w:r>
      <w:r w:rsidR="004F7C77" w:rsidRPr="0023102C">
        <w:rPr>
          <w:rFonts w:ascii="BentonSans Comp Regular" w:hAnsi="BentonSans Comp Regular"/>
          <w:color w:val="000000" w:themeColor="text1"/>
          <w:sz w:val="20"/>
        </w:rPr>
        <w:t>(s): F</w:t>
      </w:r>
      <w:r w:rsidR="008E30B2" w:rsidRPr="0023102C">
        <w:rPr>
          <w:rFonts w:ascii="BentonSans Comp Regular" w:hAnsi="BentonSans Comp Regular"/>
          <w:color w:val="000000" w:themeColor="text1"/>
          <w:sz w:val="20"/>
        </w:rPr>
        <w:t>or Middle Grades major</w:t>
      </w:r>
      <w:r w:rsidR="004F7C77" w:rsidRPr="0023102C">
        <w:rPr>
          <w:rFonts w:ascii="BentonSans Comp Regular" w:hAnsi="BentonSans Comp Regular"/>
          <w:color w:val="000000" w:themeColor="text1"/>
          <w:sz w:val="20"/>
        </w:rPr>
        <w:t xml:space="preserve"> - </w:t>
      </w:r>
      <w:r w:rsidRPr="0023102C">
        <w:rPr>
          <w:rFonts w:ascii="BentonSans Comp Regular" w:hAnsi="BentonSans Comp Regular"/>
          <w:color w:val="000000" w:themeColor="text1"/>
          <w:sz w:val="20"/>
        </w:rPr>
        <w:t xml:space="preserve">: MDLG 4440; </w:t>
      </w:r>
      <w:r w:rsidR="004F7C77" w:rsidRPr="0023102C">
        <w:rPr>
          <w:rFonts w:ascii="BentonSans Comp Regular" w:hAnsi="BentonSans Comp Regular"/>
          <w:color w:val="000000" w:themeColor="text1"/>
          <w:sz w:val="20"/>
        </w:rPr>
        <w:t>F</w:t>
      </w:r>
      <w:r w:rsidRPr="0023102C">
        <w:rPr>
          <w:rFonts w:ascii="BentonSans Comp Regular" w:hAnsi="BentonSans Comp Regular"/>
          <w:color w:val="000000" w:themeColor="text1"/>
          <w:sz w:val="20"/>
        </w:rPr>
        <w:t xml:space="preserve">or Secondary Education </w:t>
      </w:r>
      <w:r w:rsidR="008E30B2" w:rsidRPr="0023102C">
        <w:rPr>
          <w:rFonts w:ascii="BentonSans Comp Regular" w:hAnsi="BentonSans Comp Regular"/>
          <w:color w:val="000000" w:themeColor="text1"/>
          <w:sz w:val="20"/>
        </w:rPr>
        <w:t>m</w:t>
      </w:r>
      <w:r w:rsidRPr="0023102C">
        <w:rPr>
          <w:rFonts w:ascii="BentonSans Comp Regular" w:hAnsi="BentonSans Comp Regular"/>
          <w:color w:val="000000" w:themeColor="text1"/>
          <w:sz w:val="20"/>
        </w:rPr>
        <w:t>inor</w:t>
      </w:r>
      <w:r w:rsidR="004F7C77" w:rsidRPr="0023102C">
        <w:rPr>
          <w:rFonts w:ascii="BentonSans Comp Regular" w:hAnsi="BentonSans Comp Regular"/>
          <w:color w:val="000000" w:themeColor="text1"/>
          <w:sz w:val="20"/>
        </w:rPr>
        <w:t xml:space="preserve"> - </w:t>
      </w:r>
      <w:r w:rsidRPr="0023102C">
        <w:rPr>
          <w:rFonts w:ascii="BentonSans Comp Regular" w:hAnsi="BentonSans Comp Regular"/>
          <w:color w:val="000000" w:themeColor="text1"/>
          <w:sz w:val="20"/>
        </w:rPr>
        <w:t xml:space="preserve">SECD 4451, </w:t>
      </w:r>
      <w:r w:rsidR="004F7C77" w:rsidRPr="0023102C">
        <w:rPr>
          <w:rFonts w:ascii="BentonSans Comp Regular" w:hAnsi="BentonSans Comp Regular"/>
          <w:color w:val="000000" w:themeColor="text1"/>
          <w:sz w:val="20"/>
        </w:rPr>
        <w:t xml:space="preserve">SECD </w:t>
      </w:r>
      <w:r w:rsidRPr="0023102C">
        <w:rPr>
          <w:rFonts w:ascii="BentonSans Comp Regular" w:hAnsi="BentonSans Comp Regular"/>
          <w:color w:val="000000" w:themeColor="text1"/>
          <w:sz w:val="20"/>
        </w:rPr>
        <w:t xml:space="preserve">4452, </w:t>
      </w:r>
      <w:r w:rsidR="004F7C77" w:rsidRPr="0023102C">
        <w:rPr>
          <w:rFonts w:ascii="BentonSans Comp Regular" w:hAnsi="BentonSans Comp Regular"/>
          <w:color w:val="000000" w:themeColor="text1"/>
          <w:sz w:val="20"/>
        </w:rPr>
        <w:t xml:space="preserve">SECD </w:t>
      </w:r>
      <w:r w:rsidRPr="0023102C">
        <w:rPr>
          <w:rFonts w:ascii="BentonSans Comp Regular" w:hAnsi="BentonSans Comp Regular"/>
          <w:color w:val="000000" w:themeColor="text1"/>
          <w:sz w:val="20"/>
        </w:rPr>
        <w:t xml:space="preserve">4453, or </w:t>
      </w:r>
      <w:r w:rsidR="004F7C77" w:rsidRPr="0023102C">
        <w:rPr>
          <w:rFonts w:ascii="BentonSans Comp Regular" w:hAnsi="BentonSans Comp Regular"/>
          <w:color w:val="000000" w:themeColor="text1"/>
          <w:sz w:val="20"/>
        </w:rPr>
        <w:t xml:space="preserve">SECD </w:t>
      </w:r>
      <w:r w:rsidRPr="0023102C">
        <w:rPr>
          <w:rFonts w:ascii="BentonSans Comp Regular" w:hAnsi="BentonSans Comp Regular"/>
          <w:color w:val="000000" w:themeColor="text1"/>
          <w:sz w:val="20"/>
        </w:rPr>
        <w:t xml:space="preserve">4454.  </w:t>
      </w:r>
      <w:r w:rsidR="008E30B2" w:rsidRPr="0023102C">
        <w:rPr>
          <w:rFonts w:ascii="BentonSans Comp Regular" w:hAnsi="BentonSans Comp Regular"/>
          <w:color w:val="000000" w:themeColor="text1"/>
          <w:sz w:val="20"/>
        </w:rPr>
        <w:t xml:space="preserve">In addition to receiving </w:t>
      </w:r>
      <w:proofErr w:type="spellStart"/>
      <w:r w:rsidR="008E30B2" w:rsidRPr="0023102C">
        <w:rPr>
          <w:rFonts w:ascii="BentonSans Comp Regular" w:hAnsi="BentonSans Comp Regular"/>
          <w:color w:val="000000" w:themeColor="text1"/>
          <w:sz w:val="20"/>
        </w:rPr>
        <w:t>edTPA</w:t>
      </w:r>
      <w:proofErr w:type="spellEnd"/>
      <w:r w:rsidR="008E30B2" w:rsidRPr="0023102C">
        <w:rPr>
          <w:rFonts w:ascii="BentonSans Comp Regular" w:hAnsi="BentonSans Comp Regular"/>
          <w:color w:val="000000" w:themeColor="text1"/>
          <w:sz w:val="20"/>
        </w:rPr>
        <w:t xml:space="preserve"> support, teacher candidates are familiarized with c</w:t>
      </w:r>
      <w:r w:rsidRPr="0023102C">
        <w:rPr>
          <w:rFonts w:ascii="BentonSans Comp Regular" w:hAnsi="BentonSans Comp Regular"/>
          <w:color w:val="000000" w:themeColor="text1"/>
          <w:sz w:val="20"/>
        </w:rPr>
        <w:t xml:space="preserve">oncepts, methods, and practices used by effective teachers in their daily classroom routine, including assessment, reflection, classroom and behavior management.  Course may be taught on site at a Professional Development School.  Includes 30 hours of field experiences.  </w:t>
      </w:r>
    </w:p>
    <w:p w14:paraId="29A7FE15"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1E6F094" w14:textId="40636EB9" w:rsidR="003664C6" w:rsidRPr="0023102C" w:rsidRDefault="003664C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MDSK 4210. Classroom Leadership. (2)  </w:t>
      </w:r>
      <w:r w:rsidRPr="0023102C">
        <w:rPr>
          <w:rFonts w:ascii="BentonSans Comp Regular" w:hAnsi="BentonSans Comp Regular"/>
          <w:color w:val="000000" w:themeColor="text1"/>
          <w:sz w:val="20"/>
        </w:rPr>
        <w:t xml:space="preserve">Prerequisite(s): Middle Grades Education major or Secondary Education minor.  Emphasizes strategies </w:t>
      </w:r>
      <w:r w:rsidRPr="0023102C">
        <w:rPr>
          <w:rFonts w:ascii="BentonSans Comp Regular" w:hAnsi="BentonSans Comp Regular"/>
          <w:color w:val="000000" w:themeColor="text1"/>
          <w:sz w:val="20"/>
        </w:rPr>
        <w:t>and forms of classroom management and leadership that establish positive, productive, and equitable classroom environments for middle grades and secondary students.  Consists of a clinical site visit to a local school.</w:t>
      </w:r>
    </w:p>
    <w:p w14:paraId="23A83976" w14:textId="77777777" w:rsidR="003664C6" w:rsidRPr="0023102C" w:rsidRDefault="003664C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CCB25C6" w14:textId="59FCFC78"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MDSK 4251. Teaching Science to Middle and Secondary School Learners. (3)</w:t>
      </w:r>
      <w:r w:rsidRPr="0023102C">
        <w:rPr>
          <w:rFonts w:ascii="BentonSans Comp Regular" w:hAnsi="BentonSans Comp Regular"/>
          <w:color w:val="000000" w:themeColor="text1"/>
          <w:sz w:val="20"/>
        </w:rPr>
        <w:t xml:space="preserve"> </w:t>
      </w:r>
      <w:r w:rsidR="00EF0427" w:rsidRPr="0023102C">
        <w:rPr>
          <w:rFonts w:ascii="BentonSans Comp Regular" w:hAnsi="BentonSans Comp Regular"/>
          <w:color w:val="000000" w:themeColor="text1"/>
          <w:sz w:val="20"/>
        </w:rPr>
        <w:t xml:space="preserve"> </w:t>
      </w:r>
      <w:r w:rsidR="003A6698" w:rsidRPr="0023102C">
        <w:rPr>
          <w:rFonts w:ascii="BentonSans Comp Regular" w:hAnsi="BentonSans Comp Regular"/>
          <w:color w:val="000000" w:themeColor="text1"/>
          <w:sz w:val="20"/>
        </w:rPr>
        <w:t xml:space="preserve">Cross-listed Course(s): MDSK 5251.  </w:t>
      </w:r>
      <w:r w:rsidR="00DB18B4" w:rsidRPr="0023102C">
        <w:rPr>
          <w:rFonts w:ascii="BentonSans Comp Regular" w:hAnsi="BentonSans Comp Regular"/>
          <w:color w:val="000000" w:themeColor="text1"/>
          <w:sz w:val="20"/>
        </w:rPr>
        <w:t xml:space="preserve">Prerequisite(s): MDSK 3100; MDSK 3151; MDSK 4210; and MDLG 3130 OR SECD 4140.  Corequisite(s): MDSK 4100L.  </w:t>
      </w:r>
      <w:r w:rsidRPr="0023102C">
        <w:rPr>
          <w:rFonts w:ascii="BentonSans Comp Regular" w:hAnsi="BentonSans Comp Regular"/>
          <w:color w:val="000000" w:themeColor="text1"/>
          <w:sz w:val="20"/>
        </w:rPr>
        <w:t>Should be taken semester prior to student teaching.  Preparation to teach science at the middle and secondary school levels with emphasis on a holistic, interdisciplinary understanding of science; science as related to everyday life and society; and interdisciplinary</w:t>
      </w:r>
      <w:r w:rsidR="00EF0427" w:rsidRPr="0023102C">
        <w:rPr>
          <w:rFonts w:ascii="BentonSans Comp Regular" w:hAnsi="BentonSans Comp Regular"/>
          <w:color w:val="000000" w:themeColor="text1"/>
          <w:sz w:val="20"/>
        </w:rPr>
        <w:t xml:space="preserve"> aspects of science.  Includes 30</w:t>
      </w:r>
      <w:r w:rsidRPr="0023102C">
        <w:rPr>
          <w:rFonts w:ascii="BentonSans Comp Regular" w:hAnsi="BentonSans Comp Regular"/>
          <w:color w:val="000000" w:themeColor="text1"/>
          <w:sz w:val="20"/>
        </w:rPr>
        <w:t xml:space="preserve"> hours of field experiences.  </w:t>
      </w:r>
    </w:p>
    <w:p w14:paraId="0874F4F9"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09E6B858" w14:textId="54E34822" w:rsidR="005F06A0"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MDSK 4253. Teaching Social Studies to Middle and Secondary School Learners. (3) (SL)  </w:t>
      </w:r>
      <w:r w:rsidR="00931439" w:rsidRPr="0023102C">
        <w:rPr>
          <w:rFonts w:ascii="BentonSans Comp Regular" w:hAnsi="BentonSans Comp Regular"/>
          <w:color w:val="000000" w:themeColor="text1"/>
          <w:sz w:val="20"/>
        </w:rPr>
        <w:t xml:space="preserve">Cross-listed Course(s): MDSK 5253.  Prerequisite(s): MDSK 3100; MDSK 3151; MDSK 4210; and MDLG 3130 OR SECD 4140.  Corequisite(s): MDSK 4100L.  </w:t>
      </w:r>
      <w:r w:rsidRPr="0023102C">
        <w:rPr>
          <w:rFonts w:ascii="BentonSans Comp Regular" w:hAnsi="BentonSans Comp Regular"/>
          <w:color w:val="000000" w:themeColor="text1"/>
          <w:sz w:val="20"/>
        </w:rPr>
        <w:t xml:space="preserve">Should be taken semester prior to student teaching.  A methods course for teaching social studies at the middle and secondary school levels.  Emphasis on using social science content to develop effective teaching strategies, instructional plans, and classroom materials for teaching social studies to middle and secondary school students.  Includes 30 hours of field experiences.  </w:t>
      </w:r>
    </w:p>
    <w:p w14:paraId="2E53164C" w14:textId="448B2233" w:rsidR="005A4E69" w:rsidRDefault="005A4E69"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8ABC809" w14:textId="013F68B0" w:rsidR="005A4E69" w:rsidRDefault="005A4E69" w:rsidP="005A4E69">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A4E69">
        <w:rPr>
          <w:rFonts w:ascii="BentonSans Comp Regular" w:hAnsi="BentonSans Comp Regular"/>
          <w:b/>
          <w:color w:val="000000" w:themeColor="text1"/>
          <w:sz w:val="20"/>
        </w:rPr>
        <w:t>MDSK 4300</w:t>
      </w:r>
      <w:r>
        <w:rPr>
          <w:rFonts w:ascii="BentonSans Comp Regular" w:hAnsi="BentonSans Comp Regular"/>
          <w:b/>
          <w:color w:val="000000" w:themeColor="text1"/>
          <w:sz w:val="20"/>
        </w:rPr>
        <w:t xml:space="preserve">. </w:t>
      </w:r>
      <w:r w:rsidRPr="005A4E69">
        <w:rPr>
          <w:rFonts w:ascii="BentonSans Comp Regular" w:hAnsi="BentonSans Comp Regular"/>
          <w:b/>
          <w:color w:val="000000" w:themeColor="text1"/>
          <w:sz w:val="20"/>
        </w:rPr>
        <w:t xml:space="preserve">Content Area Instruction and Assessment. (3)  </w:t>
      </w:r>
      <w:r w:rsidRPr="005A4E69">
        <w:rPr>
          <w:rFonts w:ascii="BentonSans Comp Regular" w:hAnsi="BentonSans Comp Regular"/>
          <w:color w:val="000000" w:themeColor="text1"/>
          <w:sz w:val="20"/>
        </w:rPr>
        <w:t>Cross-listed Course(s): MDSK 5300</w:t>
      </w:r>
      <w:r>
        <w:rPr>
          <w:rFonts w:ascii="BentonSans Comp Regular" w:hAnsi="BentonSans Comp Regular"/>
          <w:color w:val="000000" w:themeColor="text1"/>
          <w:sz w:val="20"/>
        </w:rPr>
        <w:t xml:space="preserve">. </w:t>
      </w:r>
      <w:r w:rsidRPr="005A4E69">
        <w:rPr>
          <w:rFonts w:ascii="BentonSans Comp Regular" w:hAnsi="BentonSans Comp Regular"/>
          <w:color w:val="000000" w:themeColor="text1"/>
          <w:sz w:val="20"/>
        </w:rPr>
        <w:t xml:space="preserve"> Prerequisite(s): MDSK 3151</w:t>
      </w:r>
      <w:r>
        <w:rPr>
          <w:rFonts w:ascii="BentonSans Comp Regular" w:hAnsi="BentonSans Comp Regular"/>
          <w:color w:val="000000" w:themeColor="text1"/>
          <w:sz w:val="20"/>
        </w:rPr>
        <w:t xml:space="preserve">.  </w:t>
      </w:r>
      <w:r w:rsidRPr="005A4E69">
        <w:rPr>
          <w:rFonts w:ascii="BentonSans Comp Regular" w:hAnsi="BentonSans Comp Regular"/>
          <w:color w:val="000000" w:themeColor="text1"/>
          <w:sz w:val="20"/>
        </w:rPr>
        <w:t>Prepares candidates to plan and implement formal and informal assessments.  Learning modules provide opportunities to learn the major principles of various types of assessments; evaluate assessments for curriculum alignment and learning; evaluate assessments for bias; and develop and implement assessment in order to interpret K-12 content knowledge and provide student feedback and make future instructional decisions.   This course also provides exposure to the continued modeling of evidence-validated practices, the rehearsal of instructional tasks, and numerous opportunities for feedback on pedagogical decision-making within the content area.</w:t>
      </w:r>
      <w:r>
        <w:rPr>
          <w:rFonts w:ascii="BentonSans Comp Regular" w:hAnsi="BentonSans Comp Regular"/>
          <w:color w:val="000000" w:themeColor="text1"/>
          <w:sz w:val="20"/>
        </w:rPr>
        <w:t xml:space="preserve">  </w:t>
      </w:r>
      <w:r w:rsidRPr="005A4E69">
        <w:rPr>
          <w:rFonts w:ascii="BentonSans Comp Regular" w:hAnsi="BentonSans Comp Regular"/>
          <w:i/>
          <w:color w:val="000000" w:themeColor="text1"/>
          <w:sz w:val="20"/>
        </w:rPr>
        <w:t>May be repeated for credit one time.</w:t>
      </w:r>
    </w:p>
    <w:p w14:paraId="1677CEB4" w14:textId="77777777" w:rsidR="005A4E69" w:rsidRPr="0023102C" w:rsidRDefault="005A4E69" w:rsidP="005A4E69">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2777095" w14:textId="77777777" w:rsidR="005F06A0" w:rsidRPr="0023102C" w:rsidRDefault="00487584" w:rsidP="00F33998">
      <w:pPr>
        <w:pBdr>
          <w:top w:val="single" w:sz="4" w:space="1" w:color="auto"/>
        </w:pBdr>
        <w:tabs>
          <w:tab w:val="left" w:pos="-720"/>
          <w:tab w:val="left" w:pos="0"/>
          <w:tab w:val="left" w:pos="306"/>
          <w:tab w:val="left" w:pos="510"/>
          <w:tab w:val="left" w:pos="810"/>
          <w:tab w:val="left" w:pos="1428"/>
          <w:tab w:val="left" w:pos="2142"/>
          <w:tab w:val="right" w:pos="9282"/>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Mechanical Engineering </w:t>
      </w:r>
      <w:r w:rsidR="005F06A0" w:rsidRPr="0023102C">
        <w:rPr>
          <w:rFonts w:ascii="BentonSans Comp Regular" w:hAnsi="BentonSans Comp Regular"/>
          <w:b/>
          <w:color w:val="000000" w:themeColor="text1"/>
          <w:sz w:val="32"/>
        </w:rPr>
        <w:t>(MEGR)</w:t>
      </w:r>
    </w:p>
    <w:p w14:paraId="2B26D7AD" w14:textId="063F6361" w:rsidR="005F06A0"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34F5334" w14:textId="118F17EF" w:rsidR="00BF35E7" w:rsidRPr="00BF35E7" w:rsidRDefault="00BF35E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BF35E7">
        <w:rPr>
          <w:rFonts w:ascii="BentonSans Comp Regular" w:hAnsi="BentonSans Comp Regular"/>
          <w:b/>
          <w:color w:val="000000" w:themeColor="text1"/>
          <w:sz w:val="20"/>
        </w:rPr>
        <w:t>MEGR 0699. MEES Transfer Success. (1)</w:t>
      </w:r>
      <w:r>
        <w:rPr>
          <w:rFonts w:ascii="BentonSans Comp Regular" w:hAnsi="BentonSans Comp Regular"/>
          <w:color w:val="000000" w:themeColor="text1"/>
          <w:sz w:val="20"/>
        </w:rPr>
        <w:t xml:space="preserve">  Prerequisite</w:t>
      </w:r>
      <w:r w:rsidRPr="00BF35E7">
        <w:rPr>
          <w:rFonts w:ascii="BentonSans Comp Regular" w:hAnsi="BentonSans Comp Regular"/>
          <w:color w:val="000000" w:themeColor="text1"/>
          <w:sz w:val="20"/>
        </w:rPr>
        <w:t>(s): Mechanical Engineering major</w:t>
      </w:r>
      <w:r>
        <w:rPr>
          <w:rFonts w:ascii="BentonSans Comp Regular" w:hAnsi="BentonSans Comp Regular"/>
          <w:color w:val="000000" w:themeColor="text1"/>
          <w:sz w:val="20"/>
        </w:rPr>
        <w:t>.  T</w:t>
      </w:r>
      <w:r w:rsidRPr="00BF35E7">
        <w:rPr>
          <w:rFonts w:ascii="BentonSans Comp Regular" w:hAnsi="BentonSans Comp Regular"/>
          <w:color w:val="000000" w:themeColor="text1"/>
          <w:sz w:val="20"/>
        </w:rPr>
        <w:t xml:space="preserve">his course is designed to facilitate the successful transition of new transfer students into the B.S. in Mechanical Engineering degree program and the UNC Charlotte community.  Students build a repertoire of strategies and resources as they connect with the campus community, including their advisor, faculty, staff, and students. </w:t>
      </w:r>
      <w:r w:rsidR="00D60471">
        <w:rPr>
          <w:rFonts w:ascii="BentonSans Comp Regular" w:hAnsi="BentonSans Comp Regular"/>
          <w:color w:val="000000" w:themeColor="text1"/>
          <w:sz w:val="20"/>
        </w:rPr>
        <w:t xml:space="preserve"> </w:t>
      </w:r>
      <w:r w:rsidRPr="00D60471">
        <w:rPr>
          <w:rFonts w:ascii="BentonSans Comp Regular" w:hAnsi="BentonSans Comp Regular"/>
          <w:i/>
          <w:color w:val="000000" w:themeColor="text1"/>
          <w:sz w:val="20"/>
        </w:rPr>
        <w:t xml:space="preserve">This course will not replace credit that is required for any other course in the MEES curriculum. </w:t>
      </w:r>
      <w:r>
        <w:rPr>
          <w:rFonts w:ascii="BentonSans Comp Regular" w:hAnsi="BentonSans Comp Regular"/>
          <w:color w:val="000000" w:themeColor="text1"/>
          <w:sz w:val="20"/>
        </w:rPr>
        <w:t xml:space="preserve"> </w:t>
      </w:r>
      <w:r w:rsidRPr="00BF35E7">
        <w:rPr>
          <w:rFonts w:ascii="BentonSans Comp Regular" w:hAnsi="BentonSans Comp Regular"/>
          <w:i/>
          <w:color w:val="000000" w:themeColor="text1"/>
          <w:sz w:val="20"/>
        </w:rPr>
        <w:t>Graded on a Pass/Unsatisfactory basis.</w:t>
      </w:r>
    </w:p>
    <w:p w14:paraId="48D446F8" w14:textId="243BC906" w:rsidR="00BF35E7" w:rsidRDefault="00BF35E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FDBDC3A" w14:textId="5FD39DFA" w:rsidR="00E43A2D" w:rsidRPr="00E43A2D" w:rsidRDefault="00E43A2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E43A2D">
        <w:rPr>
          <w:rFonts w:ascii="BentonSans Comp Regular" w:hAnsi="BentonSans Comp Regular"/>
          <w:b/>
          <w:color w:val="000000" w:themeColor="text1"/>
          <w:sz w:val="20"/>
        </w:rPr>
        <w:t>MEGR 1100. Foundations of Math and Science for Engineers. (4)</w:t>
      </w:r>
      <w:r>
        <w:rPr>
          <w:rFonts w:ascii="BentonSans Comp Regular" w:hAnsi="BentonSans Comp Regular"/>
          <w:color w:val="000000" w:themeColor="text1"/>
          <w:sz w:val="20"/>
        </w:rPr>
        <w:t xml:space="preserve">  Prerequisite</w:t>
      </w:r>
      <w:r w:rsidRPr="00E43A2D">
        <w:rPr>
          <w:rFonts w:ascii="BentonSans Comp Regular" w:hAnsi="BentonSans Comp Regular"/>
          <w:color w:val="000000" w:themeColor="text1"/>
          <w:sz w:val="20"/>
        </w:rPr>
        <w:t>(s): Mechanical Engineering major</w:t>
      </w:r>
      <w:r>
        <w:rPr>
          <w:rFonts w:ascii="BentonSans Comp Regular" w:hAnsi="BentonSans Comp Regular"/>
          <w:color w:val="000000" w:themeColor="text1"/>
          <w:sz w:val="20"/>
        </w:rPr>
        <w:t xml:space="preserve">.  </w:t>
      </w:r>
      <w:r w:rsidRPr="00E43A2D">
        <w:rPr>
          <w:rFonts w:ascii="BentonSans Comp Regular" w:hAnsi="BentonSans Comp Regular"/>
          <w:color w:val="000000" w:themeColor="text1"/>
          <w:sz w:val="20"/>
        </w:rPr>
        <w:t>Pre- or Corequisite(s): ENGR 1201</w:t>
      </w:r>
      <w:r>
        <w:rPr>
          <w:rFonts w:ascii="BentonSans Comp Regular" w:hAnsi="BentonSans Comp Regular"/>
          <w:color w:val="000000" w:themeColor="text1"/>
          <w:sz w:val="20"/>
        </w:rPr>
        <w:t xml:space="preserve">.  </w:t>
      </w:r>
      <w:r w:rsidRPr="00E43A2D">
        <w:rPr>
          <w:rFonts w:ascii="BentonSans Comp Regular" w:hAnsi="BentonSans Comp Regular"/>
          <w:color w:val="000000" w:themeColor="text1"/>
          <w:sz w:val="20"/>
        </w:rPr>
        <w:t xml:space="preserve">The study of foundational math and science, including vectors, vector algebra, derivatives, units, Newton's laws, atomic structure, properties of matter, ideal gas law, chemical bonding, etc. Lectures and breakout practice/lab sessions. </w:t>
      </w:r>
    </w:p>
    <w:p w14:paraId="609C8153" w14:textId="760CB314" w:rsidR="00E43A2D" w:rsidRDefault="00E43A2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3EF83B" w14:textId="2C2EC7B4" w:rsidR="00885E9D" w:rsidRDefault="00885E9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885E9D">
        <w:rPr>
          <w:rFonts w:ascii="BentonSans Comp Regular" w:hAnsi="BentonSans Comp Regular"/>
          <w:b/>
          <w:color w:val="000000" w:themeColor="text1"/>
          <w:sz w:val="20"/>
        </w:rPr>
        <w:t>MEGR 2090. Special Topics in Mechanical Engineering. (1 to 3)</w:t>
      </w:r>
      <w:r>
        <w:rPr>
          <w:rFonts w:ascii="BentonSans Comp Regular" w:hAnsi="BentonSans Comp Regular"/>
          <w:color w:val="000000" w:themeColor="text1"/>
          <w:sz w:val="20"/>
        </w:rPr>
        <w:t xml:space="preserve">  Prerequisite</w:t>
      </w:r>
      <w:r w:rsidRPr="00885E9D">
        <w:rPr>
          <w:rFonts w:ascii="BentonSans Comp Regular" w:hAnsi="BentonSans Comp Regular"/>
          <w:color w:val="000000" w:themeColor="text1"/>
          <w:sz w:val="20"/>
        </w:rPr>
        <w:t>(s): Mechanical Engineering major</w:t>
      </w:r>
      <w:r>
        <w:rPr>
          <w:rFonts w:ascii="BentonSans Comp Regular" w:hAnsi="BentonSans Comp Regular"/>
          <w:color w:val="000000" w:themeColor="text1"/>
          <w:sz w:val="20"/>
        </w:rPr>
        <w:t xml:space="preserve">.  </w:t>
      </w:r>
      <w:r w:rsidRPr="00885E9D">
        <w:rPr>
          <w:rFonts w:ascii="BentonSans Comp Regular" w:hAnsi="BentonSans Comp Regular"/>
          <w:color w:val="000000" w:themeColor="text1"/>
          <w:sz w:val="20"/>
        </w:rPr>
        <w:t xml:space="preserve">The special topics covered in each offering of the course serve to advance knowledge at the </w:t>
      </w:r>
      <w:r w:rsidRPr="00885E9D">
        <w:rPr>
          <w:rFonts w:ascii="BentonSans Comp Regular" w:hAnsi="BentonSans Comp Regular"/>
          <w:color w:val="000000" w:themeColor="text1"/>
          <w:sz w:val="20"/>
        </w:rPr>
        <w:lastRenderedPageBreak/>
        <w:t>sophomore level.  The content is determined by the instructor and number of credit hours.</w:t>
      </w:r>
      <w:r>
        <w:rPr>
          <w:rFonts w:ascii="BentonSans Comp Regular" w:hAnsi="BentonSans Comp Regular"/>
          <w:color w:val="000000" w:themeColor="text1"/>
          <w:sz w:val="20"/>
        </w:rPr>
        <w:t xml:space="preserve">  </w:t>
      </w:r>
      <w:r w:rsidRPr="00885E9D">
        <w:rPr>
          <w:rFonts w:ascii="BentonSans Comp Regular" w:hAnsi="BentonSans Comp Regular"/>
          <w:i/>
          <w:color w:val="000000" w:themeColor="text1"/>
          <w:sz w:val="20"/>
        </w:rPr>
        <w:t>May be repeated for credit with change of topic.</w:t>
      </w:r>
    </w:p>
    <w:p w14:paraId="4D467C67" w14:textId="77777777" w:rsidR="00885E9D" w:rsidRPr="00E43A2D" w:rsidRDefault="00885E9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9B7006A" w14:textId="5B2A2FB7" w:rsidR="005F06A0" w:rsidRPr="0023102C" w:rsidRDefault="00487584"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2141. </w:t>
      </w:r>
      <w:r w:rsidR="005F06A0" w:rsidRPr="0023102C">
        <w:rPr>
          <w:rFonts w:ascii="BentonSans Comp Regular" w:hAnsi="BentonSans Comp Regular"/>
          <w:b/>
          <w:color w:val="000000" w:themeColor="text1"/>
          <w:sz w:val="20"/>
        </w:rPr>
        <w:t>Engineering Mechanics I. (3)</w:t>
      </w:r>
      <w:r w:rsidRPr="0023102C">
        <w:rPr>
          <w:rFonts w:ascii="BentonSans Comp Regular" w:hAnsi="BentonSans Comp Regular"/>
          <w:b/>
          <w:color w:val="000000" w:themeColor="text1"/>
          <w:sz w:val="20"/>
        </w:rPr>
        <w:t xml:space="preserve"> </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PHYS 2101 and MATH 1242 with grade</w:t>
      </w:r>
      <w:r w:rsidRPr="0023102C">
        <w:rPr>
          <w:rFonts w:ascii="BentonSans Comp Regular" w:hAnsi="BentonSans Comp Regular"/>
          <w:color w:val="000000" w:themeColor="text1"/>
          <w:sz w:val="20"/>
        </w:rPr>
        <w:t>s</w:t>
      </w:r>
      <w:r w:rsidR="005F06A0" w:rsidRPr="0023102C">
        <w:rPr>
          <w:rFonts w:ascii="BentonSans Comp Regular" w:hAnsi="BentonSans Comp Regular"/>
          <w:color w:val="000000" w:themeColor="text1"/>
          <w:sz w:val="20"/>
        </w:rPr>
        <w:t xml:space="preserve"> of C or above</w:t>
      </w:r>
      <w:r w:rsidR="00E17991" w:rsidRPr="0023102C">
        <w:rPr>
          <w:rFonts w:ascii="BentonSans Comp Regular" w:hAnsi="BentonSans Comp Regular"/>
          <w:color w:val="000000" w:themeColor="text1"/>
          <w:sz w:val="20"/>
        </w:rPr>
        <w:t xml:space="preserve">; and </w:t>
      </w:r>
      <w:r w:rsidR="00E32B93" w:rsidRPr="00E32B93">
        <w:rPr>
          <w:rFonts w:ascii="BentonSans Comp Regular" w:hAnsi="BentonSans Comp Regular"/>
          <w:bCs/>
          <w:color w:val="000000" w:themeColor="text1"/>
          <w:sz w:val="20"/>
          <w:szCs w:val="24"/>
        </w:rPr>
        <w:t>Mechanical Engineering or Civil Engineering major (C sections are for Civil Engineering majors only)</w:t>
      </w:r>
      <w:r w:rsidR="00B22D60">
        <w:rPr>
          <w:rFonts w:ascii="BentonSans Comp Regular" w:hAnsi="BentonSans Comp Regular"/>
          <w:bCs/>
          <w:color w:val="000000" w:themeColor="text1"/>
          <w:sz w:val="20"/>
          <w:szCs w:val="24"/>
        </w:rPr>
        <w:t>.</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I</w:t>
      </w:r>
      <w:r w:rsidR="005F06A0" w:rsidRPr="0023102C">
        <w:rPr>
          <w:rFonts w:ascii="BentonSans Comp Regular" w:hAnsi="BentonSans Comp Regular"/>
          <w:color w:val="000000" w:themeColor="text1"/>
          <w:sz w:val="20"/>
        </w:rPr>
        <w:t>ntroduces the principles of particle and rigid body mechanics with engineering applications</w:t>
      </w:r>
      <w:r w:rsidRPr="0023102C">
        <w:rPr>
          <w:rFonts w:ascii="BentonSans Comp Regular" w:hAnsi="BentonSans Comp Regular"/>
          <w:color w:val="000000" w:themeColor="text1"/>
          <w:sz w:val="20"/>
        </w:rPr>
        <w:t>; f</w:t>
      </w:r>
      <w:r w:rsidR="005F06A0" w:rsidRPr="0023102C">
        <w:rPr>
          <w:rFonts w:ascii="BentonSans Comp Regular" w:hAnsi="BentonSans Comp Regular"/>
          <w:color w:val="000000" w:themeColor="text1"/>
          <w:sz w:val="20"/>
        </w:rPr>
        <w:t>orce systems and resultants</w:t>
      </w:r>
      <w:r w:rsidRPr="0023102C">
        <w:rPr>
          <w:rFonts w:ascii="BentonSans Comp Regular" w:hAnsi="BentonSans Comp Regular"/>
          <w:color w:val="000000" w:themeColor="text1"/>
          <w:sz w:val="20"/>
        </w:rPr>
        <w:t>; t</w:t>
      </w:r>
      <w:r w:rsidR="005F06A0" w:rsidRPr="0023102C">
        <w:rPr>
          <w:rFonts w:ascii="BentonSans Comp Regular" w:hAnsi="BentonSans Comp Regular"/>
          <w:color w:val="000000" w:themeColor="text1"/>
          <w:sz w:val="20"/>
        </w:rPr>
        <w:t>he equilibrium of particles and rigid bodies</w:t>
      </w:r>
      <w:r w:rsidRPr="0023102C">
        <w:rPr>
          <w:rFonts w:ascii="BentonSans Comp Regular" w:hAnsi="BentonSans Comp Regular"/>
          <w:color w:val="000000" w:themeColor="text1"/>
          <w:sz w:val="20"/>
        </w:rPr>
        <w:t>; f</w:t>
      </w:r>
      <w:r w:rsidR="005F06A0" w:rsidRPr="0023102C">
        <w:rPr>
          <w:rFonts w:ascii="BentonSans Comp Regular" w:hAnsi="BentonSans Comp Regular"/>
          <w:color w:val="000000" w:themeColor="text1"/>
          <w:sz w:val="20"/>
        </w:rPr>
        <w:t>riction</w:t>
      </w:r>
      <w:r w:rsidRPr="0023102C">
        <w:rPr>
          <w:rFonts w:ascii="BentonSans Comp Regular" w:hAnsi="BentonSans Comp Regular"/>
          <w:color w:val="000000" w:themeColor="text1"/>
          <w:sz w:val="20"/>
        </w:rPr>
        <w:t>; and p</w:t>
      </w:r>
      <w:r w:rsidR="005F06A0" w:rsidRPr="0023102C">
        <w:rPr>
          <w:rFonts w:ascii="BentonSans Comp Regular" w:hAnsi="BentonSans Comp Regular"/>
          <w:color w:val="000000" w:themeColor="text1"/>
          <w:sz w:val="20"/>
        </w:rPr>
        <w:t>roperties of areas and volumes.</w:t>
      </w:r>
    </w:p>
    <w:p w14:paraId="4C97A32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5B9F74" w14:textId="634710E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2144. Introduction to Solid Mechanics.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2141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B22D60" w:rsidRPr="00E32B93">
        <w:rPr>
          <w:rFonts w:ascii="BentonSans Comp Regular" w:hAnsi="BentonSans Comp Regular"/>
          <w:bCs/>
          <w:color w:val="000000" w:themeColor="text1"/>
          <w:sz w:val="20"/>
          <w:szCs w:val="24"/>
        </w:rPr>
        <w:t>Mechanical Engineering or Civil Engineering major (C sections are for Civil Engineering majors only</w:t>
      </w:r>
      <w:r w:rsidR="00972AA3">
        <w:rPr>
          <w:rFonts w:ascii="BentonSans Comp Regular" w:hAnsi="BentonSans Comp Regular"/>
          <w:bCs/>
          <w:color w:val="000000" w:themeColor="text1"/>
          <w:sz w:val="20"/>
          <w:szCs w:val="24"/>
        </w:rPr>
        <w:t>)</w:t>
      </w:r>
      <w:r w:rsidRPr="0023102C">
        <w:rPr>
          <w:rFonts w:ascii="BentonSans Comp Regular" w:hAnsi="BentonSans Comp Regular"/>
          <w:color w:val="000000" w:themeColor="text1"/>
          <w:sz w:val="20"/>
        </w:rPr>
        <w:t xml:space="preserve">. </w:t>
      </w:r>
      <w:r w:rsidR="00F3469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Engineering theory of deformable solids and applications.</w:t>
      </w:r>
      <w:r w:rsidR="00F3469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Stress and deformation resulting from axial, torsion and bending loads. </w:t>
      </w:r>
      <w:r w:rsidR="00F3469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Shear and moment diagrams, Mohr’s circle for stress and strain and buckling of columns. </w:t>
      </w:r>
    </w:p>
    <w:p w14:paraId="0601287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57B2D48" w14:textId="604D908B"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2156. Design Projects I Laboratory.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ENGR</w:t>
      </w:r>
      <w:r w:rsidR="0048758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1201, ENGR</w:t>
      </w:r>
      <w:r w:rsidR="00B85E7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1202, </w:t>
      </w:r>
      <w:r w:rsidR="00F56BFE" w:rsidRPr="0023102C">
        <w:rPr>
          <w:rFonts w:ascii="BentonSans Comp Regular" w:hAnsi="BentonSans Comp Regular"/>
          <w:color w:val="000000" w:themeColor="text1"/>
          <w:sz w:val="20"/>
        </w:rPr>
        <w:t xml:space="preserve">MEGR 2141, </w:t>
      </w:r>
      <w:r w:rsidRPr="0023102C">
        <w:rPr>
          <w:rFonts w:ascii="BentonSans Comp Regular" w:hAnsi="BentonSans Comp Regular"/>
          <w:color w:val="000000" w:themeColor="text1"/>
          <w:sz w:val="20"/>
        </w:rPr>
        <w:t xml:space="preserve">PHYS 2102, </w:t>
      </w:r>
      <w:r w:rsidR="00F56BFE" w:rsidRPr="0023102C">
        <w:rPr>
          <w:rFonts w:ascii="BentonSans Comp Regular" w:hAnsi="BentonSans Comp Regular"/>
          <w:color w:val="000000" w:themeColor="text1"/>
          <w:sz w:val="20"/>
        </w:rPr>
        <w:t xml:space="preserve">all </w:t>
      </w:r>
      <w:r w:rsidRPr="0023102C">
        <w:rPr>
          <w:rFonts w:ascii="BentonSans Comp Regular" w:hAnsi="BentonSans Comp Regular"/>
          <w:color w:val="000000" w:themeColor="text1"/>
          <w:sz w:val="20"/>
        </w:rPr>
        <w:t>with grade</w:t>
      </w:r>
      <w:r w:rsidR="00F56BFE"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F56BFE"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MEGR 2180.  </w:t>
      </w:r>
      <w:r w:rsidR="00496C88">
        <w:rPr>
          <w:rFonts w:ascii="BentonSans Comp Regular" w:hAnsi="BentonSans Comp Regular"/>
          <w:color w:val="000000" w:themeColor="text1"/>
          <w:sz w:val="20"/>
        </w:rPr>
        <w:t xml:space="preserve">Introduction to design, </w:t>
      </w:r>
      <w:r w:rsidR="00496C88" w:rsidRPr="00496C88">
        <w:rPr>
          <w:rFonts w:ascii="BentonSans Comp Regular" w:hAnsi="BentonSans Comp Regular"/>
          <w:color w:val="000000" w:themeColor="text1"/>
          <w:sz w:val="20"/>
        </w:rPr>
        <w:t xml:space="preserve">as well as the fundamentals of manufacturing, including lathe and mill work. </w:t>
      </w:r>
      <w:r w:rsidR="00496C88">
        <w:rPr>
          <w:rFonts w:ascii="BentonSans Comp Regular" w:hAnsi="BentonSans Comp Regular"/>
          <w:color w:val="000000" w:themeColor="text1"/>
          <w:sz w:val="20"/>
        </w:rPr>
        <w:t xml:space="preserve"> </w:t>
      </w:r>
      <w:r w:rsidR="00496C88" w:rsidRPr="00496C88">
        <w:rPr>
          <w:rFonts w:ascii="BentonSans Comp Regular" w:hAnsi="BentonSans Comp Regular"/>
          <w:color w:val="000000" w:themeColor="text1"/>
          <w:sz w:val="20"/>
        </w:rPr>
        <w:t>Emphasis on design visualization, functional analysis, communication, and computer</w:t>
      </w:r>
      <w:r w:rsidR="00496C88">
        <w:rPr>
          <w:rFonts w:ascii="BentonSans Comp Regular" w:hAnsi="BentonSans Comp Regular"/>
          <w:color w:val="000000" w:themeColor="text1"/>
          <w:sz w:val="20"/>
        </w:rPr>
        <w:t>-</w:t>
      </w:r>
      <w:r w:rsidR="00496C88" w:rsidRPr="00496C88">
        <w:rPr>
          <w:rFonts w:ascii="BentonSans Comp Regular" w:hAnsi="BentonSans Comp Regular"/>
          <w:color w:val="000000" w:themeColor="text1"/>
          <w:sz w:val="20"/>
        </w:rPr>
        <w:t xml:space="preserve">aided design. </w:t>
      </w:r>
      <w:r w:rsidR="00496C88">
        <w:rPr>
          <w:rFonts w:ascii="BentonSans Comp Regular" w:hAnsi="BentonSans Comp Regular"/>
          <w:color w:val="000000" w:themeColor="text1"/>
          <w:sz w:val="20"/>
        </w:rPr>
        <w:t xml:space="preserve"> </w:t>
      </w:r>
      <w:r w:rsidR="00496C88" w:rsidRPr="00496C88">
        <w:rPr>
          <w:rFonts w:ascii="BentonSans Comp Regular" w:hAnsi="BentonSans Comp Regular"/>
          <w:color w:val="000000" w:themeColor="text1"/>
          <w:sz w:val="20"/>
        </w:rPr>
        <w:t>Students manufacture a design which then is verified for precision and accuracy.</w:t>
      </w:r>
    </w:p>
    <w:p w14:paraId="11851640"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9B348BA"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2180. Manufacturing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ENGR 1202, </w:t>
      </w:r>
      <w:r w:rsidR="00F12778" w:rsidRPr="0023102C">
        <w:rPr>
          <w:rFonts w:ascii="BentonSans Comp Regular" w:hAnsi="BentonSans Comp Regular"/>
          <w:color w:val="000000" w:themeColor="text1"/>
          <w:sz w:val="20"/>
        </w:rPr>
        <w:t xml:space="preserve">MEGR 2141, and </w:t>
      </w:r>
      <w:r w:rsidRPr="0023102C">
        <w:rPr>
          <w:rFonts w:ascii="BentonSans Comp Regular" w:hAnsi="BentonSans Comp Regular"/>
          <w:color w:val="000000" w:themeColor="text1"/>
          <w:sz w:val="20"/>
        </w:rPr>
        <w:t>PHYS 2102L,</w:t>
      </w:r>
      <w:r w:rsidR="00F12778" w:rsidRPr="0023102C">
        <w:rPr>
          <w:rFonts w:ascii="BentonSans Comp Regular" w:hAnsi="BentonSans Comp Regular"/>
          <w:color w:val="000000" w:themeColor="text1"/>
          <w:sz w:val="20"/>
        </w:rPr>
        <w:t xml:space="preserve"> all </w:t>
      </w:r>
      <w:r w:rsidRPr="0023102C">
        <w:rPr>
          <w:rFonts w:ascii="BentonSans Comp Regular" w:hAnsi="BentonSans Comp Regular"/>
          <w:color w:val="000000" w:themeColor="text1"/>
          <w:sz w:val="20"/>
        </w:rPr>
        <w:t>with grade</w:t>
      </w:r>
      <w:r w:rsidR="00F12778"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MEGR 2156.  </w:t>
      </w:r>
      <w:r w:rsidR="009038F2"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 broad overview of manufacturing materials, processes, and procedures.  Topics include: mechanical behavior and physical properties, basic materials, casting, rolling, forming, welding, cutting, surfaces, engineering metrology, quality assurance, and automation. Basic concepts of engineering economics and cost estimating. </w:t>
      </w:r>
      <w:r w:rsidR="00D9254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economics of manufacturing </w:t>
      </w:r>
      <w:r w:rsidR="00D92545"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also introduced, including the time value of money, economic analysis, and cost estimating. </w:t>
      </w:r>
    </w:p>
    <w:p w14:paraId="2DF9D93E"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50FF8E9" w14:textId="77777777" w:rsidR="002215F3" w:rsidRPr="0023102C"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2279. Introduction to Biomedical Engineering.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BSME Biomedical Engineering concentration and GPA of 3.0 or above.  An examination of various aspects of Biomedical Engineering.</w:t>
      </w:r>
    </w:p>
    <w:p w14:paraId="30CCF73C" w14:textId="77777777" w:rsidR="002215F3" w:rsidRPr="0023102C"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235848D" w14:textId="4586FE14"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2299. </w:t>
      </w:r>
      <w:r w:rsidR="003B548D" w:rsidRPr="0023102C">
        <w:rPr>
          <w:rFonts w:ascii="BentonSans Comp Regular" w:hAnsi="BentonSans Comp Regular"/>
          <w:b/>
          <w:color w:val="000000" w:themeColor="text1"/>
          <w:sz w:val="20"/>
        </w:rPr>
        <w:t xml:space="preserve">Introduction to </w:t>
      </w:r>
      <w:r w:rsidRPr="0023102C">
        <w:rPr>
          <w:rFonts w:ascii="BentonSans Comp Regular" w:hAnsi="BentonSans Comp Regular"/>
          <w:b/>
          <w:color w:val="000000" w:themeColor="text1"/>
          <w:sz w:val="20"/>
        </w:rPr>
        <w:t xml:space="preserve">Motorsports Engineering. (1) </w:t>
      </w:r>
      <w:r w:rsidR="003B548D"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3B548D" w:rsidRPr="0023102C">
        <w:rPr>
          <w:rFonts w:ascii="BentonSans Comp Regular" w:hAnsi="BentonSans Comp Regular"/>
          <w:color w:val="000000" w:themeColor="text1"/>
          <w:sz w:val="20"/>
        </w:rPr>
        <w:t xml:space="preserve"> A</w:t>
      </w:r>
      <w:r w:rsidRPr="0023102C">
        <w:rPr>
          <w:rFonts w:ascii="BentonSans Comp Regular" w:hAnsi="BentonSans Comp Regular"/>
          <w:color w:val="000000" w:themeColor="text1"/>
          <w:sz w:val="20"/>
        </w:rPr>
        <w:t xml:space="preserve">dmission to </w:t>
      </w:r>
      <w:r w:rsidR="00E17991" w:rsidRPr="0023102C">
        <w:rPr>
          <w:rFonts w:ascii="BentonSans Comp Regular" w:hAnsi="BentonSans Comp Regular"/>
          <w:color w:val="000000" w:themeColor="text1"/>
          <w:sz w:val="20"/>
        </w:rPr>
        <w:t xml:space="preserve">BSME </w:t>
      </w:r>
      <w:r w:rsidRPr="0023102C">
        <w:rPr>
          <w:rFonts w:ascii="BentonSans Comp Regular" w:hAnsi="BentonSans Comp Regular"/>
          <w:color w:val="000000" w:themeColor="text1"/>
          <w:sz w:val="20"/>
        </w:rPr>
        <w:t>Motorsports concentration</w:t>
      </w:r>
      <w:r w:rsidR="003B548D"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An examination of various aspects of automotive and motorsports engineering presented by faculty and industry representatives.  Participation as a Motorsports Trainee (MT) is required.  MT’s are assigned to automotive projects on campus and/or with industrial partners.</w:t>
      </w:r>
    </w:p>
    <w:p w14:paraId="1A2AE134"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A0E4268" w14:textId="1F91D130"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MEGR 2240. Computational Methods for Engineers.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2141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w:t>
      </w:r>
      <w:r w:rsidR="00E6287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Automated engineering analysis and synthesis techniques based on software engineering principles. </w:t>
      </w:r>
      <w:r w:rsidR="0064204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Overview of data representation and computing languages. </w:t>
      </w:r>
      <w:r w:rsidR="00E6287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Program development using programming languages and off-the shelf software packages. </w:t>
      </w:r>
      <w:r w:rsidR="00E6287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Study of numerical methods, potential errors, and computational stability. emphasis on effective design, testing, and debugging practices. </w:t>
      </w:r>
    </w:p>
    <w:p w14:paraId="10168AAB"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p>
    <w:p w14:paraId="4BD27167" w14:textId="0B920BBC"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MEGR 2499. </w:t>
      </w:r>
      <w:r w:rsidR="00697225" w:rsidRPr="0023102C">
        <w:rPr>
          <w:rFonts w:ascii="BentonSans Comp Regular" w:hAnsi="BentonSans Comp Regular"/>
          <w:b/>
          <w:bCs/>
          <w:color w:val="000000" w:themeColor="text1"/>
          <w:sz w:val="20"/>
        </w:rPr>
        <w:t xml:space="preserve">Introduction to </w:t>
      </w:r>
      <w:r w:rsidRPr="0023102C">
        <w:rPr>
          <w:rFonts w:ascii="BentonSans Comp Regular" w:hAnsi="BentonSans Comp Regular"/>
          <w:b/>
          <w:bCs/>
          <w:color w:val="000000" w:themeColor="text1"/>
          <w:sz w:val="20"/>
        </w:rPr>
        <w:t>Energy Engineering. (1)</w:t>
      </w:r>
      <w:r w:rsidRPr="0023102C">
        <w:rPr>
          <w:rFonts w:ascii="BentonSans Comp Regular" w:hAnsi="BentonSans Comp Regular"/>
          <w:color w:val="000000" w:themeColor="text1"/>
          <w:sz w:val="20"/>
        </w:rPr>
        <w:t xml:space="preserve"> </w:t>
      </w:r>
      <w:r w:rsidR="0069722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BSME </w:t>
      </w:r>
      <w:r w:rsidR="00E17991"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nergy concentration,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and a GPA of 3.0 or above.</w:t>
      </w:r>
      <w:r w:rsidR="00AD1E1E" w:rsidRPr="0023102C">
        <w:rPr>
          <w:rFonts w:ascii="BentonSans Comp Regular" w:hAnsi="BentonSans Comp Regular"/>
          <w:color w:val="000000" w:themeColor="text1"/>
          <w:sz w:val="20"/>
        </w:rPr>
        <w:t xml:space="preserve">  An examination of various aspects of energy engineering.  </w:t>
      </w:r>
    </w:p>
    <w:p w14:paraId="6355477F" w14:textId="1394B661" w:rsidR="005F06A0" w:rsidRPr="00B84A31"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p>
    <w:p w14:paraId="4B2560EF" w14:textId="2CA1F52C" w:rsidR="00B84A31" w:rsidRPr="00B84A31" w:rsidRDefault="00B84A3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iCs/>
          <w:color w:val="000000" w:themeColor="text1"/>
          <w:sz w:val="20"/>
        </w:rPr>
      </w:pPr>
      <w:r w:rsidRPr="00B84A31">
        <w:rPr>
          <w:rFonts w:ascii="BentonSans Comp Regular" w:hAnsi="BentonSans Comp Regular"/>
          <w:b/>
          <w:iCs/>
          <w:color w:val="000000" w:themeColor="text1"/>
          <w:sz w:val="20"/>
        </w:rPr>
        <w:t>MEGR 2699. MEES Seminar. (1)</w:t>
      </w:r>
      <w:r>
        <w:rPr>
          <w:rFonts w:ascii="BentonSans Comp Regular" w:hAnsi="BentonSans Comp Regular"/>
          <w:iCs/>
          <w:color w:val="000000" w:themeColor="text1"/>
          <w:sz w:val="20"/>
        </w:rPr>
        <w:t xml:space="preserve">  Prerequisite</w:t>
      </w:r>
      <w:r w:rsidRPr="00B84A31">
        <w:rPr>
          <w:rFonts w:ascii="BentonSans Comp Regular" w:hAnsi="BentonSans Comp Regular"/>
          <w:iCs/>
          <w:color w:val="000000" w:themeColor="text1"/>
          <w:sz w:val="20"/>
        </w:rPr>
        <w:t>(s): M</w:t>
      </w:r>
      <w:r w:rsidR="00C3705D">
        <w:rPr>
          <w:rFonts w:ascii="BentonSans Comp Regular" w:hAnsi="BentonSans Comp Regular"/>
          <w:iCs/>
          <w:color w:val="000000" w:themeColor="text1"/>
          <w:sz w:val="20"/>
        </w:rPr>
        <w:t>echanical Engineering</w:t>
      </w:r>
      <w:r w:rsidRPr="00B84A31">
        <w:rPr>
          <w:rFonts w:ascii="BentonSans Comp Regular" w:hAnsi="BentonSans Comp Regular"/>
          <w:iCs/>
          <w:color w:val="000000" w:themeColor="text1"/>
          <w:sz w:val="20"/>
        </w:rPr>
        <w:t xml:space="preserve"> major</w:t>
      </w:r>
      <w:r>
        <w:rPr>
          <w:rFonts w:ascii="BentonSans Comp Regular" w:hAnsi="BentonSans Comp Regular"/>
          <w:iCs/>
          <w:color w:val="000000" w:themeColor="text1"/>
          <w:sz w:val="20"/>
        </w:rPr>
        <w:t xml:space="preserve">.  </w:t>
      </w:r>
      <w:r w:rsidRPr="00B84A31">
        <w:rPr>
          <w:rFonts w:ascii="BentonSans Comp Regular" w:hAnsi="BentonSans Comp Regular"/>
          <w:iCs/>
          <w:color w:val="000000" w:themeColor="text1"/>
          <w:sz w:val="20"/>
        </w:rPr>
        <w:t xml:space="preserve">Students attend presentations given by Mechanical Engineering and Engineering Science (MEES) graduate students, external researchers, and MEES faculty on current research in Mechanical Engineering and related fields. </w:t>
      </w:r>
      <w:r w:rsidRPr="00B84A31">
        <w:rPr>
          <w:rFonts w:ascii="BentonSans Comp Regular" w:hAnsi="BentonSans Comp Regular"/>
          <w:i/>
          <w:iCs/>
          <w:color w:val="000000" w:themeColor="text1"/>
          <w:sz w:val="20"/>
        </w:rPr>
        <w:t>This course will not replace credit that is required for any other course in the MEES curriculum.   Graded on a Pass/Unsatisfactory basis.  May be repeated for credit.</w:t>
      </w:r>
    </w:p>
    <w:p w14:paraId="1F86642A" w14:textId="77777777" w:rsidR="00B84A31" w:rsidRPr="00B84A31" w:rsidRDefault="00B84A3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Cs/>
          <w:color w:val="000000" w:themeColor="text1"/>
          <w:sz w:val="20"/>
        </w:rPr>
      </w:pPr>
    </w:p>
    <w:p w14:paraId="59A4AD20" w14:textId="493CD006"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3090. Special Topics in Mechanical Engineering. </w:t>
      </w:r>
      <w:r w:rsidR="003155B1" w:rsidRPr="0023102C">
        <w:rPr>
          <w:rFonts w:ascii="BentonSans Comp Regular" w:hAnsi="BentonSans Comp Regular"/>
          <w:b/>
          <w:color w:val="000000" w:themeColor="text1"/>
          <w:sz w:val="20"/>
        </w:rPr>
        <w:t>(</w:t>
      </w:r>
      <w:r w:rsidR="00865BC9">
        <w:rPr>
          <w:rFonts w:ascii="BentonSans Comp Regular" w:hAnsi="BentonSans Comp Regular"/>
          <w:b/>
          <w:color w:val="000000" w:themeColor="text1"/>
          <w:sz w:val="20"/>
        </w:rPr>
        <w:t>3</w:t>
      </w:r>
      <w:r w:rsidR="003155B1"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878C4" w:rsidRPr="005878C4">
        <w:rPr>
          <w:rFonts w:ascii="BentonSans Comp Regular" w:hAnsi="BentonSans Comp Regular"/>
          <w:color w:val="000000" w:themeColor="text1"/>
          <w:sz w:val="20"/>
        </w:rPr>
        <w:t>Mechanical Engineering major or permission of department.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w:t>
      </w:r>
      <w:r w:rsidR="00F3469F" w:rsidRPr="0023102C">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uild</w:t>
      </w:r>
      <w:r w:rsidR="00F3469F"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upon and synthesize</w:t>
      </w:r>
      <w:r w:rsidR="00F3469F"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the knowledge the students have gained from the mechanical engineering core curriculum.  The specific topics covered in each separate offering of the course serve as the vehicle for teaching engineering analysis, synthesis and design, while simultaneously affording an opportunity for the students to point themselves toward an area of specialization. </w:t>
      </w:r>
      <w:r w:rsidR="00E47220" w:rsidRPr="0023102C">
        <w:rPr>
          <w:rFonts w:ascii="BentonSans Comp Regular" w:hAnsi="BentonSans Comp Regular"/>
          <w:i/>
          <w:color w:val="000000" w:themeColor="text1"/>
          <w:sz w:val="20"/>
        </w:rPr>
        <w:t>May be repeated for credit</w:t>
      </w:r>
      <w:r w:rsidR="005878C4">
        <w:rPr>
          <w:rFonts w:ascii="BentonSans Comp Regular" w:hAnsi="BentonSans Comp Regular"/>
          <w:i/>
          <w:color w:val="000000" w:themeColor="text1"/>
          <w:sz w:val="20"/>
        </w:rPr>
        <w:t xml:space="preserve"> with change of topic</w:t>
      </w:r>
      <w:r w:rsidR="00E47220" w:rsidRPr="0023102C">
        <w:rPr>
          <w:rFonts w:ascii="BentonSans Comp Regular" w:hAnsi="BentonSans Comp Regular"/>
          <w:i/>
          <w:color w:val="000000" w:themeColor="text1"/>
          <w:sz w:val="20"/>
        </w:rPr>
        <w:t>.</w:t>
      </w:r>
      <w:r w:rsidRPr="0023102C">
        <w:rPr>
          <w:rFonts w:ascii="BentonSans Comp Regular" w:hAnsi="BentonSans Comp Regular"/>
          <w:color w:val="000000" w:themeColor="text1"/>
          <w:sz w:val="20"/>
        </w:rPr>
        <w:t xml:space="preserve"> </w:t>
      </w:r>
    </w:p>
    <w:p w14:paraId="1D92843C"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18E7C2F2" w14:textId="6B7BBF6C"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3092. Special Topics in Motorsports Engineering. </w:t>
      </w:r>
      <w:r w:rsidR="003155B1" w:rsidRPr="0023102C">
        <w:rPr>
          <w:rFonts w:ascii="BentonSans Comp Regular" w:hAnsi="BentonSans Comp Regular"/>
          <w:b/>
          <w:color w:val="000000" w:themeColor="text1"/>
          <w:sz w:val="20"/>
        </w:rPr>
        <w:t>(</w:t>
      </w:r>
      <w:r w:rsidR="00865BC9">
        <w:rPr>
          <w:rFonts w:ascii="BentonSans Comp Regular" w:hAnsi="BentonSans Comp Regular"/>
          <w:b/>
          <w:color w:val="000000" w:themeColor="text1"/>
          <w:sz w:val="20"/>
        </w:rPr>
        <w:t>3</w:t>
      </w:r>
      <w:r w:rsidR="003155B1"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65BC9">
        <w:rPr>
          <w:rFonts w:ascii="BentonSans Comp Regular" w:hAnsi="BentonSans Comp Regular"/>
          <w:color w:val="000000" w:themeColor="text1"/>
          <w:sz w:val="20"/>
        </w:rPr>
        <w:t xml:space="preserve">Mechanical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w:t>
      </w:r>
      <w:r w:rsidR="00F56BFE" w:rsidRPr="0023102C">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uild</w:t>
      </w:r>
      <w:r w:rsidR="00F56BFE"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upon and synthesize</w:t>
      </w:r>
      <w:r w:rsidR="00F56BFE"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the knowledge the students have gained from the mechanical engineering core curriculum. </w:t>
      </w:r>
      <w:r w:rsidR="00F56BF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specific topics covered in each separate offering of the course serve as the vehicle for teaching engineering analysis, synthesis and design, while simultaneously affording an opportunity for the students to point themselves toward an area of specialization. </w:t>
      </w:r>
      <w:r w:rsidR="00F56BFE"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00865BC9">
        <w:rPr>
          <w:rFonts w:ascii="BentonSans Comp Regular" w:hAnsi="BentonSans Comp Regular"/>
          <w:i/>
          <w:color w:val="000000" w:themeColor="text1"/>
          <w:sz w:val="20"/>
        </w:rPr>
        <w:t xml:space="preserve"> with change of topic.</w:t>
      </w:r>
    </w:p>
    <w:p w14:paraId="0E2E8CE4"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ADFCB8A" w14:textId="677DD5F5"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3094. Special Topics in Energy Engineering. </w:t>
      </w:r>
      <w:r w:rsidR="003155B1" w:rsidRPr="0023102C">
        <w:rPr>
          <w:rFonts w:ascii="BentonSans Comp Regular" w:hAnsi="BentonSans Comp Regular"/>
          <w:b/>
          <w:color w:val="000000" w:themeColor="text1"/>
          <w:sz w:val="20"/>
        </w:rPr>
        <w:t>(</w:t>
      </w:r>
      <w:r w:rsidR="001830CB">
        <w:rPr>
          <w:rFonts w:ascii="BentonSans Comp Regular" w:hAnsi="BentonSans Comp Regular"/>
          <w:b/>
          <w:color w:val="000000" w:themeColor="text1"/>
          <w:sz w:val="20"/>
        </w:rPr>
        <w:t>3</w:t>
      </w:r>
      <w:r w:rsidR="003155B1"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830CB">
        <w:rPr>
          <w:rFonts w:ascii="BentonSans Comp Regular" w:hAnsi="BentonSans Comp Regular"/>
          <w:color w:val="000000" w:themeColor="text1"/>
          <w:sz w:val="20"/>
        </w:rPr>
        <w:t xml:space="preserve">Mechanical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Technical Elective.  </w:t>
      </w:r>
      <w:r w:rsidRPr="0023102C">
        <w:rPr>
          <w:rFonts w:ascii="BentonSans Comp Regular" w:hAnsi="BentonSans Comp Regular"/>
          <w:color w:val="000000" w:themeColor="text1"/>
          <w:sz w:val="20"/>
        </w:rPr>
        <w:t xml:space="preserve">Builds upon and synthesizes the knowledge the students have gained from the mechanical engineering core curriculum.  The specific topics covered in each separate offering of the course serve as the vehicle for teaching engineering analysis, synthesis and design, while simultaneously affording an opportunity for the students to point themselves toward an area of specialization.  </w:t>
      </w:r>
      <w:r w:rsidR="00E47220" w:rsidRPr="0023102C">
        <w:rPr>
          <w:rFonts w:ascii="BentonSans Comp Regular" w:hAnsi="BentonSans Comp Regular"/>
          <w:i/>
          <w:color w:val="000000" w:themeColor="text1"/>
          <w:sz w:val="20"/>
        </w:rPr>
        <w:t>May be repeated for credit</w:t>
      </w:r>
      <w:r w:rsidR="001830CB">
        <w:rPr>
          <w:rFonts w:ascii="BentonSans Comp Regular" w:hAnsi="BentonSans Comp Regular"/>
          <w:i/>
          <w:color w:val="000000" w:themeColor="text1"/>
          <w:sz w:val="20"/>
        </w:rPr>
        <w:t xml:space="preserve"> with change </w:t>
      </w:r>
      <w:proofErr w:type="spellStart"/>
      <w:r w:rsidR="001830CB">
        <w:rPr>
          <w:rFonts w:ascii="BentonSans Comp Regular" w:hAnsi="BentonSans Comp Regular"/>
          <w:i/>
          <w:color w:val="000000" w:themeColor="text1"/>
          <w:sz w:val="20"/>
        </w:rPr>
        <w:t>ot</w:t>
      </w:r>
      <w:proofErr w:type="spellEnd"/>
      <w:r w:rsidR="001830CB">
        <w:rPr>
          <w:rFonts w:ascii="BentonSans Comp Regular" w:hAnsi="BentonSans Comp Regular"/>
          <w:i/>
          <w:color w:val="000000" w:themeColor="text1"/>
          <w:sz w:val="20"/>
        </w:rPr>
        <w:t xml:space="preserve"> topic</w:t>
      </w:r>
      <w:r w:rsidR="00E47220" w:rsidRPr="0023102C">
        <w:rPr>
          <w:rFonts w:ascii="BentonSans Comp Regular" w:hAnsi="BentonSans Comp Regular"/>
          <w:i/>
          <w:color w:val="000000" w:themeColor="text1"/>
          <w:sz w:val="20"/>
        </w:rPr>
        <w:t>.</w:t>
      </w:r>
    </w:p>
    <w:p w14:paraId="66903643" w14:textId="07D539D2"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A17F500" w14:textId="17110DBD" w:rsidR="003A1F34" w:rsidRPr="0023102C" w:rsidRDefault="003A1F34"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3097. Special Topics in Biomedical Engineering. (3)</w:t>
      </w:r>
      <w:r w:rsidRPr="0023102C">
        <w:rPr>
          <w:rFonts w:ascii="BentonSans Comp Regular" w:hAnsi="BentonSans Comp Regular"/>
          <w:color w:val="000000" w:themeColor="text1"/>
          <w:sz w:val="20"/>
        </w:rPr>
        <w:t xml:space="preserve">  Prerequisite(s): </w:t>
      </w:r>
      <w:r w:rsidR="00DF7EC8">
        <w:rPr>
          <w:rFonts w:ascii="BentonSans Comp Regular" w:hAnsi="BentonSans Comp Regular"/>
          <w:color w:val="000000" w:themeColor="text1"/>
          <w:sz w:val="20"/>
        </w:rPr>
        <w:t xml:space="preserve">Mechanical </w:t>
      </w:r>
      <w:r w:rsidRPr="0023102C">
        <w:rPr>
          <w:rFonts w:ascii="BentonSans Comp Regular" w:hAnsi="BentonSans Comp Regular"/>
          <w:color w:val="000000" w:themeColor="text1"/>
          <w:sz w:val="20"/>
        </w:rPr>
        <w:t xml:space="preserve">Engineering major.  </w:t>
      </w:r>
      <w:r w:rsidRPr="0023102C">
        <w:rPr>
          <w:rFonts w:ascii="BentonSans Comp Regular" w:hAnsi="BentonSans Comp Regular"/>
          <w:i/>
          <w:color w:val="000000" w:themeColor="text1"/>
          <w:sz w:val="20"/>
        </w:rPr>
        <w:t>Technical Elective.</w:t>
      </w:r>
      <w:r w:rsidR="00817158" w:rsidRPr="0023102C">
        <w:rPr>
          <w:rFonts w:ascii="BentonSans Comp Regular" w:hAnsi="BentonSans Comp Regular"/>
          <w:i/>
          <w:color w:val="000000" w:themeColor="text1"/>
          <w:sz w:val="20"/>
        </w:rPr>
        <w:t xml:space="preserve">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Builds upon and synthesizes the knowledge students have gained from the </w:t>
      </w:r>
      <w:r w:rsidR="00817158" w:rsidRPr="0023102C">
        <w:rPr>
          <w:rFonts w:ascii="BentonSans Comp Regular" w:hAnsi="BentonSans Comp Regular"/>
          <w:color w:val="000000" w:themeColor="text1"/>
          <w:sz w:val="20"/>
        </w:rPr>
        <w:t>M</w:t>
      </w:r>
      <w:r w:rsidRPr="0023102C">
        <w:rPr>
          <w:rFonts w:ascii="BentonSans Comp Regular" w:hAnsi="BentonSans Comp Regular"/>
          <w:color w:val="000000" w:themeColor="text1"/>
          <w:sz w:val="20"/>
        </w:rPr>
        <w:t xml:space="preserve">echanical </w:t>
      </w:r>
      <w:r w:rsidR="00817158"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ngineering core curriculum. The specific topics covered in each separate offering of the course serve as the vehicle for teaching engineering analysis, synthesis and/or design, while simultaneously affording an opportunity for the students to point themselves toward the area of specialization of Biomedical Engineering.  </w:t>
      </w:r>
      <w:r w:rsidRPr="0023102C">
        <w:rPr>
          <w:rFonts w:ascii="BentonSans Comp Regular" w:hAnsi="BentonSans Comp Regular"/>
          <w:i/>
          <w:color w:val="000000" w:themeColor="text1"/>
          <w:sz w:val="20"/>
        </w:rPr>
        <w:t>May be repeated for credit</w:t>
      </w:r>
      <w:r w:rsidR="00B83F16">
        <w:rPr>
          <w:rFonts w:ascii="BentonSans Comp Regular" w:hAnsi="BentonSans Comp Regular"/>
          <w:i/>
          <w:color w:val="000000" w:themeColor="text1"/>
          <w:sz w:val="20"/>
        </w:rPr>
        <w:t xml:space="preserve"> with change of topic. </w:t>
      </w:r>
    </w:p>
    <w:p w14:paraId="51424965" w14:textId="77777777" w:rsidR="003A1F34" w:rsidRPr="0023102C" w:rsidRDefault="003A1F34"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57E8CF8"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MEGR 3111. Thermodynamics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2171 and PHYS 2101</w:t>
      </w:r>
      <w:r w:rsidR="00B06DE0" w:rsidRPr="0023102C">
        <w:rPr>
          <w:rFonts w:ascii="BentonSans Comp Regular" w:hAnsi="BentonSans Comp Regular"/>
          <w:color w:val="000000" w:themeColor="text1"/>
          <w:sz w:val="20"/>
        </w:rPr>
        <w:t xml:space="preserve">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First and second laws of thermodynamics.  Work and heat </w:t>
      </w:r>
      <w:proofErr w:type="spellStart"/>
      <w:r w:rsidRPr="0023102C">
        <w:rPr>
          <w:rFonts w:ascii="BentonSans Comp Regular" w:hAnsi="BentonSans Comp Regular"/>
          <w:color w:val="000000" w:themeColor="text1"/>
          <w:sz w:val="20"/>
        </w:rPr>
        <w:t>carnot</w:t>
      </w:r>
      <w:proofErr w:type="spellEnd"/>
      <w:r w:rsidRPr="0023102C">
        <w:rPr>
          <w:rFonts w:ascii="BentonSans Comp Regular" w:hAnsi="BentonSans Comp Regular"/>
          <w:color w:val="000000" w:themeColor="text1"/>
          <w:sz w:val="20"/>
        </w:rPr>
        <w:t xml:space="preserve"> cycle.  Ideal and real gases.  Non-reactive mixture of gases.  Availability and irreversibility. </w:t>
      </w:r>
    </w:p>
    <w:p w14:paraId="22F2DDC3"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A32493F"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lastRenderedPageBreak/>
        <w:t>MEGR 3112. Thermodynamics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3111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General thermodynamic relations; equations of state and generalized charts.  Combustion, dissociation, and chemical equilibrium.  Introduction to power cycles. </w:t>
      </w:r>
    </w:p>
    <w:p w14:paraId="5630D3B2"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2A363D64"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3114. Fluid Mechanics. (3)</w:t>
      </w:r>
      <w:r w:rsidRPr="0023102C">
        <w:rPr>
          <w:rFonts w:ascii="BentonSans Comp Regular" w:hAnsi="BentonSans Comp Regular"/>
          <w:color w:val="000000" w:themeColor="text1"/>
          <w:sz w:val="20"/>
        </w:rPr>
        <w:t xml:space="preserve"> </w:t>
      </w:r>
      <w:r w:rsidR="006750D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750DD" w:rsidRPr="0023102C">
        <w:rPr>
          <w:rFonts w:ascii="BentonSans Comp Regular" w:hAnsi="BentonSans Comp Regular"/>
          <w:color w:val="000000" w:themeColor="text1"/>
          <w:sz w:val="20"/>
        </w:rPr>
        <w:t xml:space="preserve">MATH 2241 and </w:t>
      </w:r>
      <w:r w:rsidRPr="0023102C">
        <w:rPr>
          <w:rFonts w:ascii="BentonSans Comp Regular" w:hAnsi="BentonSans Comp Regular"/>
          <w:color w:val="000000" w:themeColor="text1"/>
          <w:sz w:val="20"/>
        </w:rPr>
        <w:t>MEGR 3121</w:t>
      </w:r>
      <w:r w:rsidR="00B06DE0" w:rsidRPr="0023102C">
        <w:rPr>
          <w:rFonts w:ascii="BentonSans Comp Regular" w:hAnsi="BentonSans Comp Regular"/>
          <w:color w:val="000000" w:themeColor="text1"/>
          <w:sz w:val="20"/>
        </w:rPr>
        <w:t xml:space="preserve">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Basic concepts of a fluid and the fundamentals of ideal and real fluid flow.  Topics include:  fluid statics, conservation principles, Bernoulli’s equation, fluid flow in pipes, and measurement devices. </w:t>
      </w:r>
    </w:p>
    <w:p w14:paraId="7DDDE41D"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48534FB" w14:textId="62B4D05F"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3116. Introduction to Heat Transfer.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2171 and MEGR 3111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MEGR 3114.  One and two dimensional steady state conduction.  Finite difference methods.  Radiative heat transfer, emissivity, black body radiation.  Heat exchange among two and multi-body systems.  Introduction to concepts and applications of convective heat transfer.</w:t>
      </w:r>
    </w:p>
    <w:p w14:paraId="454E522E"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8B3961C"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3121. Dynamics Systems I. (3)</w:t>
      </w:r>
      <w:r w:rsidR="006B6968"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2141 and MATH 1242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The kinematics and kinetics of rigid bodies. Work-energy and impulse-momentum principles and conservation laws. Introduction to the kinematics of mechanisms. </w:t>
      </w:r>
    </w:p>
    <w:p w14:paraId="4C92A37C"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096BACB" w14:textId="1F7CB68D"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MEGR 3122. Dynamic Systems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 xml:space="preserve">MEGR 2240, </w:t>
      </w:r>
      <w:r w:rsidRPr="0023102C">
        <w:rPr>
          <w:rFonts w:ascii="BentonSans Comp Regular" w:hAnsi="BentonSans Comp Regular"/>
          <w:color w:val="000000" w:themeColor="text1"/>
          <w:sz w:val="20"/>
        </w:rPr>
        <w:t>MEGR 3121</w:t>
      </w:r>
      <w:r w:rsidR="006B6968"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MATH 2171</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Modeling of mechanical dynamic systems. Vibration of lumped mass systems. Analysis and design of mechanical systems using time domain and frequency domain methods.  </w:t>
      </w:r>
    </w:p>
    <w:p w14:paraId="2188C30F"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AFCA9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3131. Introduction to Electronic Materials.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2102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Electronic materials and devices with examples from crystalline and amorphous semiconductors, junction and MOS devices, </w:t>
      </w:r>
      <w:proofErr w:type="spellStart"/>
      <w:r w:rsidRPr="0023102C">
        <w:rPr>
          <w:rFonts w:ascii="BentonSans Comp Regular" w:hAnsi="BentonSans Comp Regular"/>
          <w:color w:val="000000" w:themeColor="text1"/>
          <w:sz w:val="20"/>
        </w:rPr>
        <w:t>thermoelectrics</w:t>
      </w:r>
      <w:proofErr w:type="spellEnd"/>
      <w:r w:rsidRPr="0023102C">
        <w:rPr>
          <w:rFonts w:ascii="BentonSans Comp Regular" w:hAnsi="BentonSans Comp Regular"/>
          <w:color w:val="000000" w:themeColor="text1"/>
          <w:sz w:val="20"/>
        </w:rPr>
        <w:t xml:space="preserve">, lasers and super-conductors.  Introduction to the quantum mechanics of electrons in solids, electron-atom interactions and energy  band model, providing a basis for rationalizing a wide variety of electronic properties.  </w:t>
      </w:r>
    </w:p>
    <w:p w14:paraId="70FC399A"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73AC9FA"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MEGR 3152. Mechanics and Materials Laboratory. (2)</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(W)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2144, MEGR 3121, MEGR 3161 and MEGR 3171L, all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Laboratory experiments related to the areas of mechanics and materials engineering.  Three hours of laboratory work per week.</w:t>
      </w:r>
      <w:r w:rsidRPr="0023102C">
        <w:rPr>
          <w:rFonts w:ascii="BentonSans Comp Regular" w:hAnsi="BentonSans Comp Regular"/>
          <w:i/>
          <w:color w:val="000000" w:themeColor="text1"/>
          <w:sz w:val="20"/>
        </w:rPr>
        <w:t xml:space="preserve"> </w:t>
      </w:r>
    </w:p>
    <w:p w14:paraId="45632734"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7E3D641"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MEGR 3156. Design Projects Lab II.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2161, MEGR 2144, MEGR 2156, and MEGR 2180, all </w:t>
      </w:r>
      <w:r w:rsidRPr="0023102C">
        <w:rPr>
          <w:rFonts w:ascii="BentonSans Comp Regular" w:hAnsi="BentonSans Comp Regular"/>
          <w:bCs/>
          <w:color w:val="000000" w:themeColor="text1"/>
          <w:sz w:val="20"/>
        </w:rPr>
        <w:t>with grades of C or above</w:t>
      </w:r>
      <w:r w:rsidR="00E17991" w:rsidRPr="0023102C">
        <w:rPr>
          <w:rFonts w:ascii="BentonSans Comp Regular" w:hAnsi="BentonSans Comp Regular"/>
          <w:bCs/>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Study of the process of design and reduction to practice of engineering concepts in a team environment. Requirements definition, concept synthesis, concept of evaluation, project planning and execution.</w:t>
      </w:r>
    </w:p>
    <w:p w14:paraId="4A9F1F5B"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582B22F" w14:textId="49935899"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MEGR 3161. Introduction to Engineering Materials.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1251</w:t>
      </w:r>
      <w:r w:rsidR="008062FD">
        <w:rPr>
          <w:rFonts w:ascii="BentonSans Comp Regular" w:hAnsi="BentonSans Comp Regular"/>
          <w:color w:val="000000" w:themeColor="text1"/>
          <w:sz w:val="20"/>
        </w:rPr>
        <w:t xml:space="preserve"> or MEGR 1100;</w:t>
      </w:r>
      <w:r w:rsidRPr="0023102C">
        <w:rPr>
          <w:rFonts w:ascii="BentonSans Comp Regular" w:hAnsi="BentonSans Comp Regular"/>
          <w:color w:val="000000" w:themeColor="text1"/>
          <w:sz w:val="20"/>
        </w:rPr>
        <w:t xml:space="preserve"> MATH 2171</w:t>
      </w:r>
      <w:r w:rsidR="008062FD">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MEGR 2144</w:t>
      </w:r>
      <w:r w:rsidR="008062FD">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all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w:t>
      </w:r>
      <w:r w:rsidR="00E1799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Classifications of engineering materials. Introduction to property structure relationships. Ideal and defect atomic structures of solids with examples from metals, ceramics and polymers. Cold working and </w:t>
      </w:r>
      <w:r w:rsidRPr="0023102C">
        <w:rPr>
          <w:rFonts w:ascii="BentonSans Comp Regular" w:hAnsi="BentonSans Comp Regular"/>
          <w:color w:val="000000" w:themeColor="text1"/>
          <w:sz w:val="20"/>
        </w:rPr>
        <w:t>annealing effects. Phase equilibria in alloys; introduction to diffusional processes and transformation kinetics.</w:t>
      </w:r>
    </w:p>
    <w:p w14:paraId="11FAA3E5"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76E5478"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MEGR 3162. Mechanical Behavior and Strengthening of Solids.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E17991" w:rsidRPr="0023102C">
        <w:rPr>
          <w:rFonts w:ascii="BentonSans Comp Regular" w:hAnsi="BentonSans Comp Regular"/>
          <w:color w:val="000000" w:themeColor="text1"/>
          <w:sz w:val="20"/>
        </w:rPr>
        <w:t xml:space="preserve"> MEGR 3161</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Mechanical properties of materials including elastic behavior, plastic flow, fracture, creep, fatigue, and elevated temperature effects.  Correlation of properties with atomic and microscopic structure. Dislocation theory and its application to mechanical behavior and strengthening mechanisms.  Alloy hardening effects; effects of processing and heat treatments. Applications in Fe-C alloys. </w:t>
      </w:r>
    </w:p>
    <w:p w14:paraId="3EAB55FD"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E0E8EF2"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trike/>
          <w:color w:val="000000" w:themeColor="text1"/>
          <w:sz w:val="20"/>
        </w:rPr>
      </w:pPr>
      <w:r w:rsidRPr="0023102C">
        <w:rPr>
          <w:rFonts w:ascii="BentonSans Comp Regular" w:hAnsi="BentonSans Comp Regular"/>
          <w:b/>
          <w:color w:val="000000" w:themeColor="text1"/>
          <w:sz w:val="20"/>
        </w:rPr>
        <w:t>MEGR 3171. Introduction to Measurements and Instrumentation. (2)</w:t>
      </w:r>
      <w:r w:rsidRPr="0023102C">
        <w:rPr>
          <w:rFonts w:ascii="BentonSans Comp Regular" w:hAnsi="BentonSans Comp Regular"/>
          <w:color w:val="000000" w:themeColor="text1"/>
          <w:sz w:val="20"/>
        </w:rPr>
        <w:t xml:space="preserve"> </w:t>
      </w:r>
      <w:r w:rsidR="00E62878"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ECGR 2161</w:t>
      </w:r>
      <w:r w:rsidR="00E62878" w:rsidRPr="0023102C">
        <w:rPr>
          <w:rFonts w:ascii="BentonSans Comp Regular" w:hAnsi="BentonSans Comp Regular"/>
          <w:color w:val="000000" w:themeColor="text1"/>
          <w:sz w:val="20"/>
        </w:rPr>
        <w:t xml:space="preserve"> and MATH 2</w:t>
      </w:r>
      <w:r w:rsidR="008A3EA8" w:rsidRPr="0023102C">
        <w:rPr>
          <w:rFonts w:ascii="BentonSans Comp Regular" w:hAnsi="BentonSans Comp Regular"/>
          <w:color w:val="000000" w:themeColor="text1"/>
          <w:sz w:val="20"/>
        </w:rPr>
        <w:t>2</w:t>
      </w:r>
      <w:r w:rsidR="00E62878" w:rsidRPr="0023102C">
        <w:rPr>
          <w:rFonts w:ascii="BentonSans Comp Regular" w:hAnsi="BentonSans Comp Regular"/>
          <w:color w:val="000000" w:themeColor="text1"/>
          <w:sz w:val="20"/>
        </w:rPr>
        <w:t>41</w:t>
      </w:r>
      <w:r w:rsidR="00B06DE0" w:rsidRPr="0023102C">
        <w:rPr>
          <w:rFonts w:ascii="BentonSans Comp Regular" w:hAnsi="BentonSans Comp Regular"/>
          <w:color w:val="000000" w:themeColor="text1"/>
          <w:sz w:val="20"/>
        </w:rPr>
        <w:t xml:space="preserve">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E62878"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MEGR 3171L. </w:t>
      </w:r>
      <w:r w:rsidR="00E6287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Statistical analysis of experimental data, curve fitting. Operational amplifiers and signal conditioning techniques for remote monitoring. </w:t>
      </w:r>
      <w:r w:rsidR="00E6287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Discussion of the </w:t>
      </w:r>
      <w:proofErr w:type="spellStart"/>
      <w:r w:rsidRPr="0023102C">
        <w:rPr>
          <w:rFonts w:ascii="BentonSans Comp Regular" w:hAnsi="BentonSans Comp Regular"/>
          <w:color w:val="000000" w:themeColor="text1"/>
          <w:sz w:val="20"/>
        </w:rPr>
        <w:t>principles</w:t>
      </w:r>
      <w:proofErr w:type="spellEnd"/>
      <w:r w:rsidRPr="0023102C">
        <w:rPr>
          <w:rFonts w:ascii="BentonSans Comp Regular" w:hAnsi="BentonSans Comp Regular"/>
          <w:color w:val="000000" w:themeColor="text1"/>
          <w:sz w:val="20"/>
        </w:rPr>
        <w:t xml:space="preserve"> involved in the use of sensors and transducers in measurements of linear and angular displacement, velocity and acceleration, temperature, force, pressure, torque and flow.  Introduction to dynamic measurements and frequency analysis. </w:t>
      </w:r>
    </w:p>
    <w:p w14:paraId="1F8EB10F"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02B4971"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MEGR 3171L. Instrumentation Laboratory. (2)</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 xml:space="preserve">(W)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2102L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MEGR 3171. Utilization of measuring equipment targeted to mechanical engineering applications. Experiments will focus on the use of instrumentation and computer interfacing methods for the optimization of measurement processes. Basic programming of scientific instruments</w:t>
      </w:r>
      <w:r w:rsidRPr="0023102C">
        <w:rPr>
          <w:rFonts w:ascii="BentonSans Comp Regular" w:hAnsi="BentonSans Comp Regular"/>
          <w:i/>
          <w:iCs/>
          <w:color w:val="000000" w:themeColor="text1"/>
          <w:sz w:val="20"/>
        </w:rPr>
        <w:t>.</w:t>
      </w:r>
      <w:r w:rsidRPr="0023102C">
        <w:rPr>
          <w:rFonts w:ascii="BentonSans Comp Regular" w:hAnsi="BentonSans Comp Regular"/>
          <w:i/>
          <w:color w:val="000000" w:themeColor="text1"/>
          <w:sz w:val="20"/>
        </w:rPr>
        <w:t xml:space="preserve"> </w:t>
      </w:r>
    </w:p>
    <w:p w14:paraId="57AD4858"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DBD3F12"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MEGR 3210. Automotive Power Plants.</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3112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Energy analysis of internal and external combustion engines for vehicular propulsion. Thermodynamic principles for combustion efficient use of fuel combustion, different types of fuel use, and pollutant control. </w:t>
      </w:r>
    </w:p>
    <w:p w14:paraId="50296CFB"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46B20C"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3211. Road Vehicle Dynamics.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3122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An introduction to road vehicle Dynamics.  Acceleration and braking performance, road loads, steady-state cornering, suspension, steering system and tire behavior. </w:t>
      </w:r>
    </w:p>
    <w:p w14:paraId="13296089"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5692A02"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3212. Heat Convection and Compact Heat Exchanger Design.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3114 and MEGR 3116</w:t>
      </w:r>
      <w:r w:rsidR="00B06DE0" w:rsidRPr="0023102C">
        <w:rPr>
          <w:rFonts w:ascii="BentonSans Comp Regular" w:hAnsi="BentonSans Comp Regular"/>
          <w:color w:val="000000" w:themeColor="text1"/>
          <w:sz w:val="20"/>
        </w:rPr>
        <w:t xml:space="preserve">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Natural, forced internal and external heat convection, heat convection in phase change (boiling and condensation) and design of compact heat exchangers</w:t>
      </w:r>
      <w:r w:rsidRPr="0023102C">
        <w:rPr>
          <w:rFonts w:ascii="BentonSans Comp Regular" w:hAnsi="BentonSans Comp Regular"/>
          <w:i/>
          <w:color w:val="000000" w:themeColor="text1"/>
          <w:sz w:val="20"/>
        </w:rPr>
        <w:t>.</w:t>
      </w:r>
    </w:p>
    <w:p w14:paraId="1E7D5815"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9A8F0CD"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MEGR 3214. Refrigeration and Air/Conditioning.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3112 and 3116</w:t>
      </w:r>
      <w:r w:rsidR="00B06DE0" w:rsidRPr="0023102C">
        <w:rPr>
          <w:rFonts w:ascii="BentonSans Comp Regular" w:hAnsi="BentonSans Comp Regular"/>
          <w:color w:val="000000" w:themeColor="text1"/>
          <w:sz w:val="20"/>
        </w:rPr>
        <w:t xml:space="preserve">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Thermodynamics and heat transfer applied to analysis, design of cooling/heating systems.</w:t>
      </w:r>
    </w:p>
    <w:p w14:paraId="712AB3C6"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E3FA1D4"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3216. Thermal/Fluid Design.</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3112, MEGR 3114, and MEGR 3116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Design of systems utilizing thermodynamic, heat transfer, and fluid flow principles.  Topics include:  thermal system design, thermodynamic modeling, design applications with heat transfer, thermo-economic optimization of simple and complex systems. </w:t>
      </w:r>
    </w:p>
    <w:p w14:paraId="3A2FEEE6"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5BECBFD3"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MEGR 3221. Machine Analysis and Design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3121 and MEGR 2144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Technical application of basic principles of mechanical science to analysis of machines and mechanical systems.  Design of typical machine elements.  Strength and deflection requirements. </w:t>
      </w:r>
    </w:p>
    <w:p w14:paraId="2487EC6D"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85E539"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3222. Machine Analysis and Design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3221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Synthesis of machines and mechanical systems.  Analysis, creative design and selection of machines and machine elements. </w:t>
      </w:r>
    </w:p>
    <w:p w14:paraId="64B76417"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A87C2E2"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3225. Introduction to Finite Element Analysis. (3)</w:t>
      </w:r>
      <w:r w:rsidR="006750DD"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750DD" w:rsidRPr="0023102C">
        <w:rPr>
          <w:rFonts w:ascii="BentonSans Comp Regular" w:hAnsi="BentonSans Comp Regular"/>
          <w:color w:val="000000" w:themeColor="text1"/>
          <w:sz w:val="20"/>
        </w:rPr>
        <w:t xml:space="preserve">MATH 2171, </w:t>
      </w:r>
      <w:r w:rsidRPr="0023102C">
        <w:rPr>
          <w:rFonts w:ascii="BentonSans Comp Regular" w:hAnsi="BentonSans Comp Regular"/>
          <w:color w:val="000000" w:themeColor="text1"/>
          <w:sz w:val="20"/>
        </w:rPr>
        <w:t>MEGR 2144</w:t>
      </w:r>
      <w:r w:rsidR="006750D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6750DD"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MEGR 2240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The basic concepts of finite element analysis (FEA) are introduced.  The necessary concepts from linear algebra are reviewed.   Simple elements such as truss and beam elements are emphasized, with an introduction to continuum elements for structural analysis.  Introduction to heat transfer elements for steady state conduction and convection.  Mathematics software is used to illustrate such concepts as the finite element assembly process, and the solution of the primary unknowns.  A commercially available finite element code is also introduced.</w:t>
      </w:r>
      <w:r w:rsidRPr="0023102C">
        <w:rPr>
          <w:rFonts w:ascii="BentonSans Comp Regular" w:hAnsi="BentonSans Comp Regular"/>
          <w:i/>
          <w:color w:val="000000" w:themeColor="text1"/>
          <w:sz w:val="20"/>
        </w:rPr>
        <w:t xml:space="preserve"> </w:t>
      </w:r>
    </w:p>
    <w:p w14:paraId="754C53F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C3DC183" w14:textId="7777777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MEGR 3231. Advanced CAD/CAM.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ENGR 1202 and MEGR 2156</w:t>
      </w:r>
      <w:r w:rsidR="00B06DE0" w:rsidRPr="0023102C">
        <w:rPr>
          <w:rFonts w:ascii="BentonSans Comp Regular" w:hAnsi="BentonSans Comp Regular"/>
          <w:snapToGrid/>
          <w:color w:val="000000" w:themeColor="text1"/>
          <w:sz w:val="20"/>
        </w:rPr>
        <w:t xml:space="preserve"> with grades of C or above</w:t>
      </w:r>
      <w:r w:rsidR="00E17991" w:rsidRPr="0023102C">
        <w:rPr>
          <w:rFonts w:ascii="BentonSans Comp Regular" w:hAnsi="BentonSans Comp Regular"/>
          <w:snapToGrid/>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Technical Elective. </w:t>
      </w:r>
      <w:r w:rsidRPr="0023102C">
        <w:rPr>
          <w:rFonts w:ascii="BentonSans Comp Regular" w:hAnsi="BentonSans Comp Regular"/>
          <w:snapToGrid/>
          <w:color w:val="000000" w:themeColor="text1"/>
          <w:sz w:val="20"/>
        </w:rPr>
        <w:t xml:space="preserve">An introduction to advanced CAD modeling techniques, reverse engineering and Rapid technologies with a detailed application of these tools in engineering design. </w:t>
      </w:r>
    </w:p>
    <w:p w14:paraId="38357A75" w14:textId="77777777" w:rsidR="005F06A0" w:rsidRPr="0023102C" w:rsidRDefault="005F06A0" w:rsidP="00F33998">
      <w:pPr>
        <w:jc w:val="both"/>
        <w:rPr>
          <w:rFonts w:ascii="BentonSans Comp Regular" w:hAnsi="BentonSans Comp Regular"/>
          <w:snapToGrid/>
          <w:color w:val="000000" w:themeColor="text1"/>
          <w:szCs w:val="24"/>
        </w:rPr>
      </w:pPr>
    </w:p>
    <w:p w14:paraId="76A7B95C" w14:textId="7777777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MEGR 3232. Plastic Part Design.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ENGR 1202 and MEGR 2156</w:t>
      </w:r>
      <w:r w:rsidR="00B06DE0" w:rsidRPr="0023102C">
        <w:rPr>
          <w:rFonts w:ascii="BentonSans Comp Regular" w:hAnsi="BentonSans Comp Regular"/>
          <w:snapToGrid/>
          <w:color w:val="000000" w:themeColor="text1"/>
          <w:sz w:val="20"/>
        </w:rPr>
        <w:t xml:space="preserve"> with grades of C or above</w:t>
      </w:r>
      <w:r w:rsidR="00E17991" w:rsidRPr="0023102C">
        <w:rPr>
          <w:rFonts w:ascii="BentonSans Comp Regular" w:hAnsi="BentonSans Comp Regular"/>
          <w:snapToGrid/>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Technical Elective.  </w:t>
      </w:r>
      <w:r w:rsidRPr="0023102C">
        <w:rPr>
          <w:rFonts w:ascii="BentonSans Comp Regular" w:hAnsi="BentonSans Comp Regular"/>
          <w:snapToGrid/>
          <w:color w:val="000000" w:themeColor="text1"/>
          <w:sz w:val="20"/>
        </w:rPr>
        <w:t xml:space="preserve">An introduction to the science and technology of polymer materials and processes with an emphasis on the application of these topics to engineering design. </w:t>
      </w:r>
    </w:p>
    <w:p w14:paraId="1B7EFCFA"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1BBD4B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MEGR 3233. Introduction to Biomaterials.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MEGR 3161 </w:t>
      </w:r>
      <w:r w:rsidR="009E297B" w:rsidRPr="0023102C">
        <w:rPr>
          <w:rFonts w:ascii="BentonSans Comp Regular" w:hAnsi="BentonSans Comp Regular"/>
          <w:snapToGrid/>
          <w:color w:val="000000" w:themeColor="text1"/>
          <w:sz w:val="20"/>
        </w:rPr>
        <w:t>with grade of C or above</w:t>
      </w:r>
      <w:r w:rsidR="00E17991" w:rsidRPr="0023102C">
        <w:rPr>
          <w:rFonts w:ascii="BentonSans Comp Regular" w:hAnsi="BentonSans Comp Regular"/>
          <w:snapToGrid/>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Technical Elective.  </w:t>
      </w:r>
      <w:r w:rsidRPr="0023102C">
        <w:rPr>
          <w:rFonts w:ascii="BentonSans Comp Regular" w:hAnsi="BentonSans Comp Regular"/>
          <w:snapToGrid/>
          <w:color w:val="000000" w:themeColor="text1"/>
          <w:sz w:val="20"/>
        </w:rPr>
        <w:t xml:space="preserve">An introduction to biomaterials science and engineering, focusing on traditional classes of materials used for biomedical applications (i.e., metals, ceramics, polymers, and composites). </w:t>
      </w:r>
    </w:p>
    <w:p w14:paraId="4DDC5EC6" w14:textId="77777777" w:rsidR="005F06A0" w:rsidRPr="0023102C" w:rsidRDefault="005F06A0" w:rsidP="00F33998">
      <w:pPr>
        <w:jc w:val="both"/>
        <w:rPr>
          <w:rFonts w:ascii="BentonSans Comp Regular" w:hAnsi="BentonSans Comp Regular"/>
          <w:snapToGrid/>
          <w:color w:val="000000" w:themeColor="text1"/>
          <w:sz w:val="20"/>
        </w:rPr>
      </w:pPr>
    </w:p>
    <w:p w14:paraId="1A2CBA28" w14:textId="7ACD0722"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MEGR 3234. Introduction to Biodynamics.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MEGR 2144 </w:t>
      </w:r>
      <w:r w:rsidR="00B06DE0" w:rsidRPr="0023102C">
        <w:rPr>
          <w:rFonts w:ascii="BentonSans Comp Regular" w:hAnsi="BentonSans Comp Regular"/>
          <w:snapToGrid/>
          <w:color w:val="000000" w:themeColor="text1"/>
          <w:sz w:val="20"/>
        </w:rPr>
        <w:t>with grade of C or above</w:t>
      </w:r>
      <w:r w:rsidR="00E17991" w:rsidRPr="0023102C">
        <w:rPr>
          <w:rFonts w:ascii="BentonSans Comp Regular" w:hAnsi="BentonSans Comp Regular"/>
          <w:snapToGrid/>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Technical Elective.  </w:t>
      </w:r>
      <w:r w:rsidR="00AB4B38">
        <w:rPr>
          <w:rFonts w:ascii="BentonSans Comp Regular" w:hAnsi="BentonSans Comp Regular"/>
          <w:bCs/>
          <w:snapToGrid/>
          <w:color w:val="000000" w:themeColor="text1"/>
          <w:sz w:val="20"/>
        </w:rPr>
        <w:t>I</w:t>
      </w:r>
      <w:r w:rsidRPr="0023102C">
        <w:rPr>
          <w:rFonts w:ascii="BentonSans Comp Regular" w:hAnsi="BentonSans Comp Regular"/>
          <w:snapToGrid/>
          <w:color w:val="000000" w:themeColor="text1"/>
          <w:sz w:val="20"/>
        </w:rPr>
        <w:t>ntroduce</w:t>
      </w:r>
      <w:r w:rsidR="00AB4B38">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dynamic analysis of the human musculoskeletal system.  Students learn to develop lumped mass, planar rigid body and 3D rigid body models of human movement, and to learn to calculate internal forces in muscles and joints during daily and sports activities. </w:t>
      </w:r>
    </w:p>
    <w:p w14:paraId="40EE5D68"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382468F" w14:textId="108D1AF9" w:rsidR="00B15D35" w:rsidRPr="0023102C" w:rsidRDefault="00B15D3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3235. Waves and Optics.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2171 and MEGR 3122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00A82414" w:rsidRPr="0023102C">
        <w:rPr>
          <w:rFonts w:ascii="BentonSans Comp Regular" w:hAnsi="BentonSans Comp Regular"/>
          <w:color w:val="000000" w:themeColor="text1"/>
          <w:sz w:val="20"/>
        </w:rPr>
        <w:t xml:space="preserve">.  </w:t>
      </w:r>
      <w:r w:rsidR="00A82414" w:rsidRPr="0023102C">
        <w:rPr>
          <w:rFonts w:ascii="BentonSans Comp Regular" w:hAnsi="BentonSans Comp Regular"/>
          <w:i/>
          <w:color w:val="000000" w:themeColor="text1"/>
          <w:sz w:val="20"/>
        </w:rPr>
        <w:t xml:space="preserve">Technical Elective.  </w:t>
      </w:r>
      <w:r w:rsidRPr="0023102C">
        <w:rPr>
          <w:rFonts w:ascii="BentonSans Comp Regular" w:hAnsi="BentonSans Comp Regular"/>
          <w:color w:val="000000" w:themeColor="text1"/>
          <w:sz w:val="20"/>
        </w:rPr>
        <w:t>An introductory study of optics covering geometrical optics, optical instruments, wave optics (interference and diffraction), Fourier analysis, and polarization.</w:t>
      </w:r>
      <w:r w:rsidR="00A82414" w:rsidRPr="0023102C">
        <w:rPr>
          <w:rFonts w:ascii="BentonSans Comp Regular" w:hAnsi="BentonSans Comp Regular"/>
          <w:color w:val="000000" w:themeColor="text1"/>
          <w:sz w:val="20"/>
        </w:rPr>
        <w:t xml:space="preserve">  </w:t>
      </w:r>
    </w:p>
    <w:p w14:paraId="07D9A562" w14:textId="77777777" w:rsidR="00B15D35" w:rsidRPr="0023102C" w:rsidRDefault="00B15D3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3AA5461" w14:textId="6477A2B7" w:rsidR="00AF0A25" w:rsidRPr="0023102C" w:rsidRDefault="00AF0A2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3236. Introduction to Nanoscale Science and Engineering.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3161 and MEGR 3171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A82414" w:rsidRPr="0023102C">
        <w:rPr>
          <w:rFonts w:ascii="BentonSans Comp Regular" w:hAnsi="BentonSans Comp Regular"/>
          <w:i/>
          <w:color w:val="000000" w:themeColor="text1"/>
          <w:sz w:val="20"/>
        </w:rPr>
        <w:t xml:space="preserve">Technical Elective.  </w:t>
      </w:r>
      <w:r w:rsidRPr="0023102C">
        <w:rPr>
          <w:rFonts w:ascii="BentonSans Comp Regular" w:hAnsi="BentonSans Comp Regular"/>
          <w:color w:val="000000" w:themeColor="text1"/>
          <w:sz w:val="20"/>
        </w:rPr>
        <w:t xml:space="preserve">Introduction to nanoscale science and engineering.  Topics include:  nanomanufacturing, </w:t>
      </w:r>
      <w:r w:rsidRPr="0023102C">
        <w:rPr>
          <w:rFonts w:ascii="BentonSans Comp Regular" w:hAnsi="BentonSans Comp Regular"/>
          <w:color w:val="000000" w:themeColor="text1"/>
          <w:sz w:val="20"/>
        </w:rPr>
        <w:t xml:space="preserve">nanomaterials and nanostructures, </w:t>
      </w:r>
      <w:proofErr w:type="spellStart"/>
      <w:r w:rsidRPr="0023102C">
        <w:rPr>
          <w:rFonts w:ascii="BentonSans Comp Regular" w:hAnsi="BentonSans Comp Regular"/>
          <w:color w:val="000000" w:themeColor="text1"/>
          <w:sz w:val="20"/>
        </w:rPr>
        <w:t>nanomechanics</w:t>
      </w:r>
      <w:proofErr w:type="spellEnd"/>
      <w:r w:rsidRPr="0023102C">
        <w:rPr>
          <w:rFonts w:ascii="BentonSans Comp Regular" w:hAnsi="BentonSans Comp Regular"/>
          <w:color w:val="000000" w:themeColor="text1"/>
          <w:sz w:val="20"/>
        </w:rPr>
        <w:t xml:space="preserve">, experiments with </w:t>
      </w:r>
      <w:proofErr w:type="spellStart"/>
      <w:r w:rsidRPr="0023102C">
        <w:rPr>
          <w:rFonts w:ascii="BentonSans Comp Regular" w:hAnsi="BentonSans Comp Regular"/>
          <w:color w:val="000000" w:themeColor="text1"/>
          <w:sz w:val="20"/>
        </w:rPr>
        <w:t>nano</w:t>
      </w:r>
      <w:proofErr w:type="spellEnd"/>
      <w:r w:rsidRPr="0023102C">
        <w:rPr>
          <w:rFonts w:ascii="BentonSans Comp Regular" w:hAnsi="BentonSans Comp Regular"/>
          <w:color w:val="000000" w:themeColor="text1"/>
          <w:sz w:val="20"/>
        </w:rPr>
        <w:t>-instruments, and related environmental issues.</w:t>
      </w:r>
    </w:p>
    <w:p w14:paraId="7873D46B" w14:textId="4FFE1189" w:rsidR="00AF0A25" w:rsidRPr="0023102C" w:rsidRDefault="00AF0A2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833EF6" w14:textId="38B1CA97" w:rsidR="00DA6D8D" w:rsidRPr="0023102C" w:rsidRDefault="00DA6D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3237. Introduction to Control Systems</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(3)  </w:t>
      </w:r>
      <w:r w:rsidRPr="0023102C">
        <w:rPr>
          <w:rFonts w:ascii="BentonSans Comp Regular" w:hAnsi="BentonSans Comp Regular"/>
          <w:color w:val="000000" w:themeColor="text1"/>
          <w:sz w:val="20"/>
        </w:rPr>
        <w:t xml:space="preserve">Prerequisite(s): MEGR 3122 with grade of C or above.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Treatment of the theoretical and practical foundations for the design of automatic control systems; control-oriented modeling, idealized time-domain control design and real-world frequency-domain design techniques that can be used to address practical issues of environmental disturbances, model uncertainty, sensor imperfections, communication delays, and actuator dynamics.</w:t>
      </w:r>
    </w:p>
    <w:p w14:paraId="1FE68E70" w14:textId="77777777" w:rsidR="00DA6D8D" w:rsidRPr="0023102C" w:rsidRDefault="00DA6D8D"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CEFEDAE" w14:textId="763665A6" w:rsidR="007450EF" w:rsidRPr="0023102C" w:rsidRDefault="00745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3238. Microscopy for Engineering. (3)</w:t>
      </w:r>
      <w:r w:rsidRPr="0023102C">
        <w:rPr>
          <w:rFonts w:ascii="BentonSans Comp Regular" w:hAnsi="BentonSans Comp Regular"/>
          <w:color w:val="000000" w:themeColor="text1"/>
          <w:sz w:val="20"/>
        </w:rPr>
        <w:t xml:space="preserve">  Prerequisite(s): MEGR 3161 with a grade of C or above.  </w:t>
      </w:r>
      <w:r w:rsidRPr="0023102C">
        <w:rPr>
          <w:rFonts w:ascii="BentonSans Comp Regular" w:hAnsi="BentonSans Comp Regular"/>
          <w:i/>
          <w:color w:val="000000" w:themeColor="text1"/>
          <w:sz w:val="20"/>
        </w:rPr>
        <w:t xml:space="preserve">Technical elective. </w:t>
      </w:r>
      <w:r w:rsidRPr="0023102C">
        <w:rPr>
          <w:rFonts w:ascii="BentonSans Comp Regular" w:hAnsi="BentonSans Comp Regular"/>
          <w:color w:val="000000" w:themeColor="text1"/>
          <w:sz w:val="20"/>
        </w:rPr>
        <w:t xml:space="preserve">Theory and practical experience in microscopic techniques including optical microscopy and SEM; applications of microscopic techniques in engineering fields, such as morphology of microstructures, analysis of compositions, crystal structure determination, and sample preparation. </w:t>
      </w:r>
    </w:p>
    <w:p w14:paraId="1B7E2286" w14:textId="77777777" w:rsidR="007450EF" w:rsidRPr="0023102C" w:rsidRDefault="00745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9385811" w14:textId="6EA36413" w:rsidR="007450EF" w:rsidRPr="0023102C" w:rsidRDefault="00745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3240. Advanced Automotive Powerplants. (3) </w:t>
      </w:r>
      <w:r w:rsidRPr="0023102C">
        <w:rPr>
          <w:rFonts w:ascii="BentonSans Comp Regular" w:hAnsi="BentonSans Comp Regular"/>
          <w:color w:val="000000" w:themeColor="text1"/>
          <w:sz w:val="20"/>
        </w:rPr>
        <w:t xml:space="preserve"> Prerequisite(s): MEGR 3210 with a grade of C or above.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This is a follow-up course to MEGR 3210.  Topics include: engine power parameters, race engine design considerations, advanced engine cycles, component design, and fuel delivery/control strategies.</w:t>
      </w:r>
    </w:p>
    <w:p w14:paraId="61977B89" w14:textId="77777777" w:rsidR="007450EF" w:rsidRPr="0023102C" w:rsidRDefault="007450E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EA8FC25" w14:textId="4C13E58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MEGR 3241. </w:t>
      </w:r>
      <w:r w:rsidR="00BD4073" w:rsidRPr="0023102C">
        <w:rPr>
          <w:rFonts w:ascii="BentonSans Comp Regular" w:hAnsi="BentonSans Comp Regular"/>
          <w:b/>
          <w:bCs/>
          <w:color w:val="000000" w:themeColor="text1"/>
          <w:sz w:val="20"/>
        </w:rPr>
        <w:t xml:space="preserve">Advanced </w:t>
      </w:r>
      <w:r w:rsidRPr="0023102C">
        <w:rPr>
          <w:rFonts w:ascii="BentonSans Comp Regular" w:hAnsi="BentonSans Comp Regular"/>
          <w:b/>
          <w:bCs/>
          <w:color w:val="000000" w:themeColor="text1"/>
          <w:sz w:val="20"/>
        </w:rPr>
        <w:t>Motorsports Instrumentation.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71980" w:rsidRPr="0023102C">
        <w:rPr>
          <w:rFonts w:ascii="BentonSans Comp Regular" w:hAnsi="BentonSans Comp Regular"/>
          <w:color w:val="000000" w:themeColor="text1"/>
          <w:sz w:val="20"/>
        </w:rPr>
        <w:t xml:space="preserve">MEGR 3171 </w:t>
      </w:r>
      <w:r w:rsidR="009E297B" w:rsidRPr="0023102C">
        <w:rPr>
          <w:rFonts w:ascii="BentonSans Comp Regular" w:hAnsi="BentonSans Comp Regular"/>
          <w:color w:val="000000" w:themeColor="text1"/>
          <w:sz w:val="20"/>
        </w:rPr>
        <w:t>with grade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iCs/>
          <w:color w:val="000000" w:themeColor="text1"/>
          <w:sz w:val="20"/>
        </w:rPr>
        <w:t xml:space="preserve">Technical Elective. </w:t>
      </w:r>
      <w:r w:rsidR="00BD4073" w:rsidRPr="0023102C">
        <w:rPr>
          <w:rFonts w:ascii="BentonSans Comp Regular" w:hAnsi="BentonSans Comp Regular"/>
          <w:i/>
          <w:iCs/>
          <w:color w:val="000000" w:themeColor="text1"/>
          <w:sz w:val="20"/>
        </w:rPr>
        <w:t xml:space="preserve"> </w:t>
      </w:r>
      <w:r w:rsidR="00BD4073" w:rsidRPr="0023102C">
        <w:rPr>
          <w:rFonts w:ascii="BentonSans Comp Regular" w:hAnsi="BentonSans Comp Regular"/>
          <w:color w:val="000000" w:themeColor="text1"/>
          <w:sz w:val="20"/>
        </w:rPr>
        <w:t>A hands-on and practical approach to motorsport’s data acquisition.  Instruction to data analysis and industry leading data analysis software; a survey of motorsports centric sensors, wiring and hardware; discussion of real world applications of data analysis from go-karting to sprint cup racing.</w:t>
      </w:r>
    </w:p>
    <w:p w14:paraId="03DDC0E1"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D3D3C5F"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MEGR 3242. Applied Vehicle Aerodynamics.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MEGR 2240, MEGR 3111, and MEGR 3114, all </w:t>
      </w:r>
      <w:r w:rsidR="009E297B" w:rsidRPr="0023102C">
        <w:rPr>
          <w:rFonts w:ascii="BentonSans Comp Regular" w:hAnsi="BentonSans Comp Regular"/>
          <w:snapToGrid/>
          <w:color w:val="000000" w:themeColor="text1"/>
          <w:sz w:val="20"/>
        </w:rPr>
        <w:t>with grade of C or above</w:t>
      </w:r>
      <w:r w:rsidR="00E17991" w:rsidRPr="0023102C">
        <w:rPr>
          <w:rFonts w:ascii="BentonSans Comp Regular" w:hAnsi="BentonSans Comp Regular"/>
          <w:snapToGrid/>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Technical Elective.  </w:t>
      </w:r>
      <w:r w:rsidRPr="0023102C">
        <w:rPr>
          <w:rFonts w:ascii="BentonSans Comp Regular" w:hAnsi="BentonSans Comp Regular"/>
          <w:snapToGrid/>
          <w:color w:val="000000" w:themeColor="text1"/>
          <w:sz w:val="20"/>
        </w:rPr>
        <w:t>Flow of air around streamlined and bluff bodies, aerodynamic forces, understanding flow separation and reattachments, aerodynamic tools, introduction to computational fluid dynamics, use of commercial CFD packages to solve fluid flow problems, computer simulation and analysis of flow around bluff bodies and road vehicles including racecars.</w:t>
      </w:r>
    </w:p>
    <w:p w14:paraId="6141F109" w14:textId="77777777" w:rsidR="005F06A0" w:rsidRPr="0023102C" w:rsidRDefault="005F06A0" w:rsidP="00F33998">
      <w:pPr>
        <w:jc w:val="both"/>
        <w:rPr>
          <w:rFonts w:ascii="BentonSans Comp Regular" w:hAnsi="BentonSans Comp Regular"/>
          <w:snapToGrid/>
          <w:color w:val="000000" w:themeColor="text1"/>
          <w:sz w:val="20"/>
        </w:rPr>
      </w:pPr>
    </w:p>
    <w:p w14:paraId="39C8CF1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MEGR 3243. Automotive Powertrain Laboratory.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MEGR 3210 </w:t>
      </w:r>
      <w:r w:rsidR="009E297B" w:rsidRPr="0023102C">
        <w:rPr>
          <w:rFonts w:ascii="BentonSans Comp Regular" w:hAnsi="BentonSans Comp Regular"/>
          <w:snapToGrid/>
          <w:color w:val="000000" w:themeColor="text1"/>
          <w:sz w:val="20"/>
        </w:rPr>
        <w:t>with grade of C or above</w:t>
      </w:r>
      <w:r w:rsidR="00E17991" w:rsidRPr="0023102C">
        <w:rPr>
          <w:rFonts w:ascii="BentonSans Comp Regular" w:hAnsi="BentonSans Comp Regular"/>
          <w:snapToGrid/>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Technical Elective.  </w:t>
      </w:r>
      <w:r w:rsidRPr="0023102C">
        <w:rPr>
          <w:rFonts w:ascii="BentonSans Comp Regular" w:hAnsi="BentonSans Comp Regular"/>
          <w:snapToGrid/>
          <w:color w:val="000000" w:themeColor="text1"/>
          <w:sz w:val="20"/>
        </w:rPr>
        <w:t>Applications of test equipment, instrumentation, and data acquisition as applied to the powertrain. Includes ten one-hour labs and a racing engine team tour.</w:t>
      </w:r>
    </w:p>
    <w:p w14:paraId="67BDA9FA" w14:textId="084F7FB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70EDB4D" w14:textId="271B781A" w:rsidR="00592898" w:rsidRPr="0023102C" w:rsidRDefault="0059289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3244. Tire Mechanics. (3)</w:t>
      </w:r>
      <w:r w:rsidRPr="0023102C">
        <w:rPr>
          <w:rFonts w:ascii="BentonSans Comp Regular" w:hAnsi="BentonSans Comp Regular"/>
          <w:color w:val="000000" w:themeColor="text1"/>
          <w:sz w:val="20"/>
        </w:rPr>
        <w:t xml:space="preserve">  Prerequisite(s): MEGR 2144 with a grade of C or above.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MEGR 3121.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In-depth analysis of the tire and its influence on vehicle performance, including: design, materials, construction, structural response, rolling resistance, force and moment generation, NVH, wet and dry traction, wear, high speed limit, and standards.  Tire models, their limitations, and their governing equations.</w:t>
      </w:r>
    </w:p>
    <w:p w14:paraId="700004CB" w14:textId="0A9F7994" w:rsidR="00592898" w:rsidRPr="0023102C" w:rsidRDefault="0059289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CEC9D39" w14:textId="5C75D31D" w:rsidR="00817158" w:rsidRPr="0023102C" w:rsidRDefault="0081715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3245. Advanced Experimental Methods. (3) </w:t>
      </w:r>
      <w:r w:rsidRPr="0023102C">
        <w:rPr>
          <w:rFonts w:ascii="BentonSans Comp Regular" w:hAnsi="BentonSans Comp Regular"/>
          <w:color w:val="000000" w:themeColor="text1"/>
          <w:sz w:val="20"/>
        </w:rPr>
        <w:t xml:space="preserve"> Prerequisite(s): Engineering major </w:t>
      </w:r>
      <w:r w:rsidR="008D0AB0"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ECGR 2161 with grade of C or above.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Incorporates lectures, research, and experimental labs relating to jet propulsion, rockets, underwater propulsion, high-speed vehicles, </w:t>
      </w:r>
      <w:r w:rsidRPr="0023102C">
        <w:rPr>
          <w:rFonts w:ascii="BentonSans Comp Regular" w:hAnsi="BentonSans Comp Regular"/>
          <w:color w:val="000000" w:themeColor="text1"/>
          <w:sz w:val="20"/>
        </w:rPr>
        <w:lastRenderedPageBreak/>
        <w:t>etc.  Labs involve configuring instrumentation and data acquisition as well as analysis of data collected during experiments.</w:t>
      </w:r>
    </w:p>
    <w:p w14:paraId="668B03F1" w14:textId="77A8ACD3" w:rsidR="00817158" w:rsidRPr="0023102C" w:rsidRDefault="00817158"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22EC8FD" w14:textId="2C23EA6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MEGR 3251. Thermal/Fluids Laboratory. (2)</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3111, MEGR 3114, and MEGR 3171L, all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E1799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Laboratory experiments related to the areas of thermodynamics, fluid mechanics, and heat transfer.  Three hours of laboratory work per week.</w:t>
      </w:r>
      <w:r w:rsidRPr="0023102C">
        <w:rPr>
          <w:rFonts w:ascii="BentonSans Comp Regular" w:hAnsi="BentonSans Comp Regular"/>
          <w:i/>
          <w:color w:val="000000" w:themeColor="text1"/>
          <w:sz w:val="20"/>
        </w:rPr>
        <w:t xml:space="preserve"> </w:t>
      </w:r>
    </w:p>
    <w:p w14:paraId="07E184B4"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1ACAB5B" w14:textId="6D7D220C"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MEGR 3255. Senior Design I.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3156 </w:t>
      </w:r>
      <w:r w:rsidRPr="0023102C">
        <w:rPr>
          <w:rFonts w:ascii="BentonSans Comp Regular" w:hAnsi="BentonSans Comp Regular"/>
          <w:bCs/>
          <w:color w:val="000000" w:themeColor="text1"/>
          <w:sz w:val="20"/>
        </w:rPr>
        <w:t>and MEGR 3171L</w:t>
      </w:r>
      <w:r w:rsidR="00B06DE0" w:rsidRPr="0023102C">
        <w:rPr>
          <w:rFonts w:ascii="BentonSans Comp Regular" w:hAnsi="BentonSans Comp Regular"/>
          <w:bCs/>
          <w:color w:val="000000" w:themeColor="text1"/>
          <w:sz w:val="20"/>
        </w:rPr>
        <w:t xml:space="preserve"> with grades of C or above</w:t>
      </w:r>
      <w:r w:rsidR="00E17991" w:rsidRPr="0023102C">
        <w:rPr>
          <w:rFonts w:ascii="BentonSans Comp Regular" w:hAnsi="BentonSans Comp Regular"/>
          <w:bCs/>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major mechanical engineering system. Teamwork and communication skills are emphasized. </w:t>
      </w:r>
    </w:p>
    <w:p w14:paraId="0836A438"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346AA06"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3256. Senior Design II. (2)</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(O)</w:t>
      </w:r>
      <w:r w:rsidRPr="0023102C">
        <w:rPr>
          <w:rFonts w:ascii="BentonSans Comp Regular" w:hAnsi="BentonSans Comp Regular"/>
          <w:color w:val="000000" w:themeColor="text1"/>
          <w:sz w:val="20"/>
        </w:rPr>
        <w:t xml:space="preserve"> </w:t>
      </w:r>
      <w:r w:rsidR="0049474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494742" w:rsidRPr="0023102C">
        <w:rPr>
          <w:rFonts w:ascii="BentonSans Comp Regular" w:hAnsi="BentonSans Comp Regular"/>
          <w:color w:val="000000" w:themeColor="text1"/>
          <w:sz w:val="20"/>
        </w:rPr>
        <w:t xml:space="preserve">  MEGR 3255</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A continuation of MEGR 3255 including project execution leading to an oral presentation and final written report. </w:t>
      </w:r>
    </w:p>
    <w:p w14:paraId="38F56C11" w14:textId="59075FA4"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44EB8D08" w14:textId="56DCAE3D" w:rsidR="003F26C1" w:rsidRPr="0023102C"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23102C">
        <w:rPr>
          <w:rFonts w:ascii="BentonSans Comp Regular" w:hAnsi="BentonSans Comp Regular"/>
          <w:b/>
          <w:sz w:val="20"/>
        </w:rPr>
        <w:t xml:space="preserve">MEGR 3260. Clean Coal Technology. (3) </w:t>
      </w:r>
      <w:r w:rsidRPr="0023102C">
        <w:rPr>
          <w:rFonts w:ascii="BentonSans Comp Regular" w:hAnsi="BentonSans Comp Regular"/>
          <w:sz w:val="20"/>
        </w:rPr>
        <w:t xml:space="preserve"> Prerequisite(s): MEGR 3112 and MEGR 3114 with grades of C or above.  </w:t>
      </w:r>
      <w:r w:rsidR="008D08C5" w:rsidRPr="0023102C">
        <w:rPr>
          <w:rFonts w:ascii="BentonSans Comp Regular" w:hAnsi="BentonSans Comp Regular"/>
          <w:sz w:val="20"/>
        </w:rPr>
        <w:t>Pre- or Corequisite(s):</w:t>
      </w:r>
      <w:r w:rsidRPr="0023102C">
        <w:rPr>
          <w:rFonts w:ascii="BentonSans Comp Regular" w:hAnsi="BentonSans Comp Regular"/>
          <w:sz w:val="20"/>
        </w:rPr>
        <w:t xml:space="preserve"> MEGR 3116.  </w:t>
      </w:r>
      <w:r w:rsidRPr="0023102C">
        <w:rPr>
          <w:rFonts w:ascii="BentonSans Comp Regular" w:hAnsi="BentonSans Comp Regular"/>
          <w:i/>
          <w:sz w:val="20"/>
        </w:rPr>
        <w:t xml:space="preserve">Technical Elective.  </w:t>
      </w:r>
      <w:r w:rsidRPr="0023102C">
        <w:rPr>
          <w:rFonts w:ascii="BentonSans Comp Regular" w:hAnsi="BentonSans Comp Regular"/>
          <w:sz w:val="20"/>
        </w:rPr>
        <w:t>A treatment of conventional and high-efficiency low-emissions (HELE) coal-based energy conversion technologies, principles of coal combustion and gasification, pollutant formation and its effects on the environment, emissions regulations, and options for pollution control of existing and newly-constructed power plants.</w:t>
      </w:r>
    </w:p>
    <w:p w14:paraId="797E7A18" w14:textId="3ED6C12F" w:rsidR="003F26C1" w:rsidRPr="0023102C"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23DF7C4F" w14:textId="264DC320" w:rsidR="00C12126" w:rsidRPr="0023102C" w:rsidRDefault="00C1212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23102C">
        <w:rPr>
          <w:rFonts w:ascii="BentonSans Comp Regular" w:hAnsi="BentonSans Comp Regular"/>
          <w:b/>
          <w:sz w:val="20"/>
        </w:rPr>
        <w:t>MEGR 3261. Sustainable Energy. (3)</w:t>
      </w:r>
      <w:r w:rsidRPr="0023102C">
        <w:rPr>
          <w:rFonts w:ascii="BentonSans Comp Regular" w:hAnsi="BentonSans Comp Regular"/>
          <w:sz w:val="20"/>
        </w:rPr>
        <w:t xml:space="preserve">  </w:t>
      </w:r>
      <w:r w:rsidR="008D08C5" w:rsidRPr="0023102C">
        <w:rPr>
          <w:rFonts w:ascii="BentonSans Comp Regular" w:hAnsi="BentonSans Comp Regular"/>
          <w:sz w:val="20"/>
        </w:rPr>
        <w:t>Pre- or Corequisite(s):</w:t>
      </w:r>
      <w:r w:rsidRPr="0023102C">
        <w:rPr>
          <w:rFonts w:ascii="BentonSans Comp Regular" w:hAnsi="BentonSans Comp Regular"/>
          <w:sz w:val="20"/>
        </w:rPr>
        <w:t xml:space="preserve"> MEGR 3112.  </w:t>
      </w:r>
      <w:r w:rsidRPr="0023102C">
        <w:rPr>
          <w:rFonts w:ascii="BentonSans Comp Regular" w:hAnsi="BentonSans Comp Regular"/>
          <w:i/>
          <w:sz w:val="20"/>
        </w:rPr>
        <w:t>Technical Elective.</w:t>
      </w:r>
      <w:r w:rsidRPr="0023102C">
        <w:rPr>
          <w:rFonts w:ascii="BentonSans Comp Regular" w:hAnsi="BentonSans Comp Regular"/>
          <w:sz w:val="20"/>
        </w:rPr>
        <w:t xml:space="preserve">  A treatment of global energy challenges, current energy usage, energy carriers, environmental impacts, future energy usage, transitions in energy usage and societal changes, and energy conversion technologies.</w:t>
      </w:r>
    </w:p>
    <w:p w14:paraId="7D6C0035" w14:textId="77777777" w:rsidR="00C12126" w:rsidRPr="0023102C" w:rsidRDefault="00C12126"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2043758C" w14:textId="033C6A42" w:rsidR="003F26C1" w:rsidRPr="0023102C"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23102C">
        <w:rPr>
          <w:rFonts w:ascii="BentonSans Comp Regular" w:hAnsi="BentonSans Comp Regular"/>
          <w:b/>
          <w:sz w:val="20"/>
        </w:rPr>
        <w:t xml:space="preserve">MEGR 3262. Turbomachinery. (3) </w:t>
      </w:r>
      <w:r w:rsidRPr="0023102C">
        <w:rPr>
          <w:rFonts w:ascii="BentonSans Comp Regular" w:hAnsi="BentonSans Comp Regular"/>
          <w:sz w:val="20"/>
        </w:rPr>
        <w:t xml:space="preserve"> Prerequisite(s): MEGR 3112 and MEGR 3114 with grades of C or above.  </w:t>
      </w:r>
      <w:r w:rsidR="008D08C5" w:rsidRPr="0023102C">
        <w:rPr>
          <w:rFonts w:ascii="BentonSans Comp Regular" w:hAnsi="BentonSans Comp Regular"/>
          <w:sz w:val="20"/>
        </w:rPr>
        <w:t>Pre- or Corequisite(s):</w:t>
      </w:r>
      <w:r w:rsidRPr="0023102C">
        <w:rPr>
          <w:rFonts w:ascii="BentonSans Comp Regular" w:hAnsi="BentonSans Comp Regular"/>
          <w:sz w:val="20"/>
        </w:rPr>
        <w:t xml:space="preserve"> MEGR 3116.  </w:t>
      </w:r>
      <w:r w:rsidRPr="0023102C">
        <w:rPr>
          <w:rFonts w:ascii="BentonSans Comp Regular" w:hAnsi="BentonSans Comp Regular"/>
          <w:i/>
          <w:sz w:val="20"/>
        </w:rPr>
        <w:t xml:space="preserve">Technical Elective.  </w:t>
      </w:r>
      <w:r w:rsidRPr="0023102C">
        <w:rPr>
          <w:rFonts w:ascii="BentonSans Comp Regular" w:hAnsi="BentonSans Comp Regular"/>
          <w:sz w:val="20"/>
        </w:rPr>
        <w:t>A treatment of the types, uses, and principles of operation of turbomachines; usage of fluid mechanics, thermodynamics and a blend of additional theory and applications for the selection, specification, and use of turbomachines.</w:t>
      </w:r>
    </w:p>
    <w:p w14:paraId="02941A78" w14:textId="77777777" w:rsidR="003F26C1" w:rsidRPr="0023102C"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65562F55" w14:textId="4875EDF7" w:rsidR="003F26C1" w:rsidRPr="0023102C"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23102C">
        <w:rPr>
          <w:rFonts w:ascii="BentonSans Comp Regular" w:hAnsi="BentonSans Comp Regular"/>
          <w:b/>
          <w:sz w:val="20"/>
        </w:rPr>
        <w:t xml:space="preserve">MEGR 3270. Biomedical Fluidics: Microfluidics. (3)  </w:t>
      </w:r>
      <w:r w:rsidRPr="0023102C">
        <w:rPr>
          <w:rFonts w:ascii="BentonSans Comp Regular" w:hAnsi="BentonSans Comp Regular"/>
          <w:sz w:val="20"/>
        </w:rPr>
        <w:t xml:space="preserve">Prerequisite(s): MEGR 3114, MEGR 2279, BIOL 3111, or CHEM 4165 with grade of C or above.  </w:t>
      </w:r>
      <w:r w:rsidRPr="0023102C">
        <w:rPr>
          <w:rFonts w:ascii="BentonSans Comp Regular" w:hAnsi="BentonSans Comp Regular"/>
          <w:i/>
          <w:sz w:val="20"/>
        </w:rPr>
        <w:t>Technical Elective.</w:t>
      </w:r>
      <w:r w:rsidRPr="0023102C">
        <w:rPr>
          <w:rFonts w:ascii="BentonSans Comp Regular" w:hAnsi="BentonSans Comp Regular"/>
          <w:sz w:val="20"/>
        </w:rPr>
        <w:t xml:space="preserve">  Exploration of micro/nanotechnology, microfluidics, and biomedical applications; design, analysis, manufacture, and use of microfluidic platforms; brain cell culturing; manipulation of cellular microenvironments in microfluidic platforms.</w:t>
      </w:r>
    </w:p>
    <w:p w14:paraId="3662C478" w14:textId="77777777" w:rsidR="003F26C1" w:rsidRPr="0023102C"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p>
    <w:p w14:paraId="56BA1504" w14:textId="5D382505" w:rsidR="003F26C1" w:rsidRPr="0023102C"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sz w:val="20"/>
        </w:rPr>
      </w:pPr>
      <w:r w:rsidRPr="0023102C">
        <w:rPr>
          <w:rFonts w:ascii="BentonSans Comp Regular" w:hAnsi="BentonSans Comp Regular"/>
          <w:b/>
          <w:sz w:val="20"/>
        </w:rPr>
        <w:t xml:space="preserve">MEGR 3271. Biomedical Manufacturing: 3D </w:t>
      </w:r>
      <w:proofErr w:type="spellStart"/>
      <w:r w:rsidRPr="0023102C">
        <w:rPr>
          <w:rFonts w:ascii="BentonSans Comp Regular" w:hAnsi="BentonSans Comp Regular"/>
          <w:b/>
          <w:sz w:val="20"/>
        </w:rPr>
        <w:t>Biofabrication</w:t>
      </w:r>
      <w:proofErr w:type="spellEnd"/>
      <w:r w:rsidRPr="0023102C">
        <w:rPr>
          <w:rFonts w:ascii="BentonSans Comp Regular" w:hAnsi="BentonSans Comp Regular"/>
          <w:b/>
          <w:sz w:val="20"/>
        </w:rPr>
        <w:t xml:space="preserve">. (3)  </w:t>
      </w:r>
      <w:r w:rsidRPr="0023102C">
        <w:rPr>
          <w:rFonts w:ascii="BentonSans Comp Regular" w:hAnsi="BentonSans Comp Regular"/>
          <w:sz w:val="20"/>
        </w:rPr>
        <w:t xml:space="preserve">Prerequisite(s): MEGR 2156, MEGR 2180, or MEGR 2279 with grade of C or above.  Technical Elective. 3D </w:t>
      </w:r>
      <w:proofErr w:type="spellStart"/>
      <w:r w:rsidRPr="0023102C">
        <w:rPr>
          <w:rFonts w:ascii="BentonSans Comp Regular" w:hAnsi="BentonSans Comp Regular"/>
          <w:sz w:val="20"/>
        </w:rPr>
        <w:t>biofabrication</w:t>
      </w:r>
      <w:proofErr w:type="spellEnd"/>
      <w:r w:rsidRPr="0023102C">
        <w:rPr>
          <w:rFonts w:ascii="BentonSans Comp Regular" w:hAnsi="BentonSans Comp Regular"/>
          <w:sz w:val="20"/>
        </w:rPr>
        <w:t xml:space="preserve"> technologies, including 3D printing and its impact on health challenges including the regeneration of tissue, bones, and organs; application of computer-aided design software; 3D fabrication of non-biomaterials; brain cell culturing and 3D fabrication of biomaterials.</w:t>
      </w:r>
    </w:p>
    <w:p w14:paraId="0E001031" w14:textId="77777777" w:rsidR="003F26C1" w:rsidRPr="0023102C" w:rsidRDefault="003F26C1"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D2B7C20" w14:textId="637FC9E6" w:rsidR="00451D60" w:rsidRPr="00451D60" w:rsidRDefault="00451D6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451D60">
        <w:rPr>
          <w:rFonts w:ascii="BentonSans Comp Regular" w:hAnsi="BentonSans Comp Regular"/>
          <w:b/>
          <w:color w:val="000000" w:themeColor="text1"/>
          <w:sz w:val="20"/>
        </w:rPr>
        <w:t>MEGR 3272</w:t>
      </w:r>
      <w:r>
        <w:rPr>
          <w:rFonts w:ascii="BentonSans Comp Regular" w:hAnsi="BentonSans Comp Regular"/>
          <w:b/>
          <w:color w:val="000000" w:themeColor="text1"/>
          <w:sz w:val="20"/>
        </w:rPr>
        <w:t>.</w:t>
      </w:r>
      <w:r w:rsidRPr="00451D60">
        <w:rPr>
          <w:rFonts w:ascii="BentonSans Comp Regular" w:hAnsi="BentonSans Comp Regular"/>
          <w:b/>
          <w:color w:val="000000" w:themeColor="text1"/>
          <w:sz w:val="20"/>
        </w:rPr>
        <w:t xml:space="preserve"> Introduction to Bio-Polymers and Composites</w:t>
      </w:r>
      <w:r>
        <w:rPr>
          <w:rFonts w:ascii="BentonSans Comp Regular" w:hAnsi="BentonSans Comp Regular"/>
          <w:b/>
          <w:color w:val="000000" w:themeColor="text1"/>
          <w:sz w:val="20"/>
        </w:rPr>
        <w:t xml:space="preserve">. </w:t>
      </w:r>
      <w:r w:rsidRPr="00451D60">
        <w:rPr>
          <w:rFonts w:ascii="BentonSans Comp Regular" w:hAnsi="BentonSans Comp Regular"/>
          <w:b/>
          <w:color w:val="000000" w:themeColor="text1"/>
          <w:sz w:val="20"/>
        </w:rPr>
        <w:t>(3)</w:t>
      </w:r>
      <w:r>
        <w:rPr>
          <w:rFonts w:ascii="BentonSans Comp Regular" w:hAnsi="BentonSans Comp Regular"/>
          <w:b/>
          <w:color w:val="000000" w:themeColor="text1"/>
          <w:sz w:val="20"/>
        </w:rPr>
        <w:t xml:space="preserve">  </w:t>
      </w:r>
      <w:r w:rsidRPr="00451D60">
        <w:rPr>
          <w:rFonts w:ascii="BentonSans Comp Regular" w:hAnsi="BentonSans Comp Regular"/>
          <w:color w:val="000000" w:themeColor="text1"/>
          <w:sz w:val="20"/>
        </w:rPr>
        <w:t>Prerequisite(s): MEGR 3161 with a grade of C or above</w:t>
      </w:r>
      <w:r>
        <w:rPr>
          <w:rFonts w:ascii="BentonSans Comp Regular" w:hAnsi="BentonSans Comp Regular"/>
          <w:color w:val="000000" w:themeColor="text1"/>
          <w:sz w:val="20"/>
        </w:rPr>
        <w:t xml:space="preserve">.  </w:t>
      </w:r>
      <w:r w:rsidR="007171CB" w:rsidRPr="002A7640">
        <w:rPr>
          <w:rFonts w:ascii="BentonSans Comp Regular" w:hAnsi="BentonSans Comp Regular"/>
          <w:i/>
          <w:color w:val="000000" w:themeColor="text1"/>
          <w:sz w:val="20"/>
        </w:rPr>
        <w:t>Technical elective.</w:t>
      </w:r>
      <w:r w:rsidR="007171CB">
        <w:rPr>
          <w:rFonts w:ascii="BentonSans Comp Regular" w:hAnsi="BentonSans Comp Regular"/>
          <w:i/>
          <w:color w:val="000000" w:themeColor="text1"/>
          <w:sz w:val="20"/>
        </w:rPr>
        <w:t xml:space="preserve">  </w:t>
      </w:r>
      <w:r w:rsidRPr="00451D60">
        <w:rPr>
          <w:rFonts w:ascii="BentonSans Comp Regular" w:hAnsi="BentonSans Comp Regular"/>
          <w:color w:val="000000" w:themeColor="text1"/>
          <w:sz w:val="20"/>
        </w:rPr>
        <w:t xml:space="preserve">Addresses the basics of polymer science and engineering and </w:t>
      </w:r>
      <w:r w:rsidRPr="00451D60">
        <w:rPr>
          <w:rFonts w:ascii="BentonSans Comp Regular" w:hAnsi="BentonSans Comp Regular"/>
          <w:color w:val="000000" w:themeColor="text1"/>
          <w:sz w:val="20"/>
        </w:rPr>
        <w:t xml:space="preserve">correlation between structural parameters and properties of the polymers including mechanical and biocompatibility properties.  Examples of medical devices made of polymers and used to fix artificial joints or augment tissue are discussed. </w:t>
      </w:r>
      <w:r w:rsidR="002A7640">
        <w:rPr>
          <w:rFonts w:ascii="BentonSans Comp Regular" w:hAnsi="BentonSans Comp Regular"/>
          <w:color w:val="000000" w:themeColor="text1"/>
          <w:sz w:val="20"/>
        </w:rPr>
        <w:t xml:space="preserve"> </w:t>
      </w:r>
    </w:p>
    <w:p w14:paraId="584582B5" w14:textId="77777777" w:rsidR="00451D60" w:rsidRPr="00451D60" w:rsidRDefault="00451D6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A3F9162" w14:textId="5BD2D5AF" w:rsidR="002215F3" w:rsidRPr="0023102C"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3275. Biomedical Engineering Senior Design I.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BSME Biomedical Engineering concentration; MEGR 22</w:t>
      </w:r>
      <w:r w:rsidR="002524E3" w:rsidRPr="0023102C">
        <w:rPr>
          <w:rFonts w:ascii="BentonSans Comp Regular" w:hAnsi="BentonSans Comp Regular"/>
          <w:color w:val="000000" w:themeColor="text1"/>
          <w:sz w:val="20"/>
        </w:rPr>
        <w:t>7</w:t>
      </w:r>
      <w:r w:rsidRPr="0023102C">
        <w:rPr>
          <w:rFonts w:ascii="BentonSans Comp Regular" w:hAnsi="BentonSans Comp Regular"/>
          <w:color w:val="000000" w:themeColor="text1"/>
          <w:sz w:val="20"/>
        </w:rPr>
        <w:t xml:space="preserve">9, MEGR 3156, and MEGR 3171L with grades of C or above.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biomedical engineering system or the solution of a biomedical engineering problem.  Teamwork and communication skills are emphasized.</w:t>
      </w:r>
    </w:p>
    <w:p w14:paraId="33B921D6" w14:textId="77777777" w:rsidR="002215F3" w:rsidRPr="0023102C"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053E249" w14:textId="77777777" w:rsidR="002215F3" w:rsidRPr="0023102C"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3276. Biomedical Engineering Senior Design II. (2) (O)</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BSME Biomedical Engineering concentration and MEGR 3275.  A continuation of MEGR 3275</w:t>
      </w:r>
      <w:r w:rsidR="00DF5CB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including project execution, project reporting</w:t>
      </w:r>
      <w:r w:rsidR="00DF5CB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leading to an oral presentation and a final written report.</w:t>
      </w:r>
    </w:p>
    <w:p w14:paraId="0D1CF8AB" w14:textId="77777777" w:rsidR="002215F3" w:rsidRPr="0023102C" w:rsidRDefault="002215F3"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B7C6C0C"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3281. Numerical Control of Manufacturing Processes.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2180</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Fundamental theory and application of numerically controlled machine tools including design principles, elements of machine structure, control systems programming methods.  Role of numerical control in flexible manufacturing systems.  Two lectures and  a two hour lab per week.</w:t>
      </w:r>
    </w:p>
    <w:p w14:paraId="5F49DD7A"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2FC27859"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3282. Statistical Process Control and Metrology.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MEGR 2180 </w:t>
      </w:r>
      <w:r w:rsidR="009E297B" w:rsidRPr="0023102C">
        <w:rPr>
          <w:rFonts w:ascii="BentonSans Comp Regular" w:hAnsi="BentonSans Comp Regular"/>
          <w:bCs/>
          <w:color w:val="000000" w:themeColor="text1"/>
          <w:sz w:val="20"/>
        </w:rPr>
        <w:t>with grade of C or above</w:t>
      </w:r>
      <w:r w:rsidR="00E17991" w:rsidRPr="0023102C">
        <w:rPr>
          <w:rFonts w:ascii="BentonSans Comp Regular" w:hAnsi="BentonSans Comp Regular"/>
          <w:bCs/>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bCs/>
          <w:color w:val="000000" w:themeColor="text1"/>
          <w:sz w:val="20"/>
        </w:rPr>
        <w: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Introduction to metrology.  Measurement of size, form and surface texture.  Introduction to quality control, control charts for attributes and variables, acceptance sampling. Process capability estimation and process control. </w:t>
      </w:r>
    </w:p>
    <w:p w14:paraId="528FBECE" w14:textId="13EEF8F4"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45A1006" w14:textId="0B9337E3" w:rsidR="009F41EB" w:rsidRPr="0023102C" w:rsidRDefault="009F41EB"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3283. Metrology and Precision Engineering. (3)</w:t>
      </w:r>
      <w:r w:rsidRPr="0023102C">
        <w:rPr>
          <w:rFonts w:ascii="BentonSans Comp Regular" w:hAnsi="BentonSans Comp Regular"/>
          <w:color w:val="000000" w:themeColor="text1"/>
          <w:sz w:val="20"/>
        </w:rPr>
        <w:t xml:space="preserve">  Prerequisite(s): MEGR 2180 with a grade of C or above.  Principles of precision design and their use in manufacturing and measurement; review of metrology and uncertainty, a case study of precision machine design, mechanical and optical methods of surface texture measurement, measurement of machine tool errors, coordinate metrology and its applications, and the role of vibration analysis in machine design.</w:t>
      </w:r>
    </w:p>
    <w:p w14:paraId="097C6251" w14:textId="77777777" w:rsidR="009F41EB" w:rsidRPr="0023102C" w:rsidRDefault="009F41EB"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6F97C1D2" w14:textId="51CC09FC"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3299. Professional Development. (1)</w:t>
      </w:r>
      <w:r w:rsidRPr="0023102C">
        <w:rPr>
          <w:rFonts w:ascii="BentonSans Comp Regular" w:hAnsi="BentonSans Comp Regular"/>
          <w:color w:val="000000" w:themeColor="text1"/>
          <w:sz w:val="20"/>
        </w:rPr>
        <w:t xml:space="preserve">  </w:t>
      </w:r>
      <w:r w:rsidR="00C42993" w:rsidRPr="0023102C">
        <w:rPr>
          <w:rFonts w:ascii="BentonSans Comp Regular" w:hAnsi="BentonSans Comp Regular"/>
          <w:color w:val="000000" w:themeColor="text1"/>
          <w:sz w:val="20"/>
        </w:rPr>
        <w:t>Prerequisite(s):</w:t>
      </w:r>
      <w:r w:rsidR="00E17991" w:rsidRPr="0023102C">
        <w:rPr>
          <w:rFonts w:ascii="BentonSans Comp Regular" w:hAnsi="BentonSans Comp Regular"/>
          <w:color w:val="000000" w:themeColor="text1"/>
          <w:sz w:val="20"/>
        </w:rPr>
        <w:t xml:space="preserve">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An examination of various aspects of engineering as a profession.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Pass/No Credit basis.</w:t>
      </w:r>
    </w:p>
    <w:p w14:paraId="2BF37F17"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375F5B1D" w14:textId="439A2F83"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MEGR 3355. Motorsports </w:t>
      </w:r>
      <w:r w:rsidR="0061563F" w:rsidRPr="0023102C">
        <w:rPr>
          <w:rFonts w:ascii="BentonSans Comp Regular" w:hAnsi="BentonSans Comp Regular"/>
          <w:b/>
          <w:bCs/>
          <w:color w:val="000000" w:themeColor="text1"/>
          <w:sz w:val="20"/>
        </w:rPr>
        <w:t>Senior Design I</w:t>
      </w:r>
      <w:r w:rsidRPr="0023102C">
        <w:rPr>
          <w:rFonts w:ascii="BentonSans Comp Regular" w:hAnsi="BentonSans Comp Regular"/>
          <w:b/>
          <w:bCs/>
          <w:color w:val="000000" w:themeColor="text1"/>
          <w:sz w:val="20"/>
        </w:rPr>
        <w:t xml:space="preserve">.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1563F"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dmission to </w:t>
      </w:r>
      <w:r w:rsidR="00E17991" w:rsidRPr="0023102C">
        <w:rPr>
          <w:rFonts w:ascii="BentonSans Comp Regular" w:hAnsi="BentonSans Comp Regular"/>
          <w:color w:val="000000" w:themeColor="text1"/>
          <w:sz w:val="20"/>
        </w:rPr>
        <w:t xml:space="preserve">BSME </w:t>
      </w:r>
      <w:r w:rsidRPr="0023102C">
        <w:rPr>
          <w:rFonts w:ascii="BentonSans Comp Regular" w:hAnsi="BentonSans Comp Regular"/>
          <w:color w:val="000000" w:themeColor="text1"/>
          <w:sz w:val="20"/>
        </w:rPr>
        <w:t>Motorsports con</w:t>
      </w:r>
      <w:r w:rsidR="0061563F" w:rsidRPr="0023102C">
        <w:rPr>
          <w:rFonts w:ascii="BentonSans Comp Regular" w:hAnsi="BentonSans Comp Regular"/>
          <w:color w:val="000000" w:themeColor="text1"/>
          <w:sz w:val="20"/>
        </w:rPr>
        <w:t xml:space="preserve">centration; </w:t>
      </w:r>
      <w:r w:rsidRPr="0023102C">
        <w:rPr>
          <w:rFonts w:ascii="BentonSans Comp Regular" w:hAnsi="BentonSans Comp Regular"/>
          <w:color w:val="000000" w:themeColor="text1"/>
          <w:sz w:val="20"/>
        </w:rPr>
        <w:t>MEGR 2299</w:t>
      </w:r>
      <w:r w:rsidR="0022251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MEGR 3156, </w:t>
      </w:r>
      <w:r w:rsidRPr="0023102C">
        <w:rPr>
          <w:rFonts w:ascii="BentonSans Comp Regular" w:hAnsi="BentonSans Comp Regular"/>
          <w:bCs/>
          <w:color w:val="000000" w:themeColor="text1"/>
          <w:sz w:val="20"/>
        </w:rPr>
        <w:t xml:space="preserve">and MEGR 3171L, all </w:t>
      </w:r>
      <w:r w:rsidRPr="0023102C">
        <w:rPr>
          <w:rFonts w:ascii="BentonSans Comp Regular" w:hAnsi="BentonSans Comp Regular"/>
          <w:color w:val="000000" w:themeColor="text1"/>
          <w:sz w:val="20"/>
        </w:rPr>
        <w:t xml:space="preserve">with grades of C or above.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an automotive engineering system. Teamwork and communication skills are emphasized. An examination</w:t>
      </w:r>
      <w:r w:rsidR="0061563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of various aspects of automotive and motorsports engineering presented by faculty and industry representatives. </w:t>
      </w:r>
    </w:p>
    <w:p w14:paraId="6037457E"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4371EA6F"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3356. Motorsports </w:t>
      </w:r>
      <w:r w:rsidR="0061563F" w:rsidRPr="0023102C">
        <w:rPr>
          <w:rFonts w:ascii="BentonSans Comp Regular" w:hAnsi="BentonSans Comp Regular"/>
          <w:b/>
          <w:color w:val="000000" w:themeColor="text1"/>
          <w:sz w:val="20"/>
        </w:rPr>
        <w:t xml:space="preserve">Senior Design </w:t>
      </w:r>
      <w:r w:rsidRPr="0023102C">
        <w:rPr>
          <w:rFonts w:ascii="BentonSans Comp Regular" w:hAnsi="BentonSans Comp Regular"/>
          <w:b/>
          <w:color w:val="000000" w:themeColor="text1"/>
          <w:sz w:val="20"/>
        </w:rPr>
        <w:t>II. (2) (O)</w:t>
      </w:r>
      <w:r w:rsidRPr="0023102C">
        <w:rPr>
          <w:rFonts w:ascii="BentonSans Comp Regular" w:hAnsi="BentonSans Comp Regular"/>
          <w:color w:val="000000" w:themeColor="text1"/>
          <w:sz w:val="20"/>
        </w:rPr>
        <w:t xml:space="preserve"> </w:t>
      </w:r>
      <w:r w:rsidR="0061563F"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61563F" w:rsidRPr="0023102C">
        <w:rPr>
          <w:rFonts w:ascii="BentonSans Comp Regular" w:hAnsi="BentonSans Comp Regular"/>
          <w:color w:val="000000" w:themeColor="text1"/>
          <w:sz w:val="20"/>
        </w:rPr>
        <w:t xml:space="preserve"> </w:t>
      </w:r>
      <w:r w:rsidR="0061563F" w:rsidRPr="0023102C">
        <w:rPr>
          <w:rFonts w:ascii="BentonSans Comp Regular" w:hAnsi="BentonSans Comp Regular"/>
          <w:color w:val="000000" w:themeColor="text1"/>
          <w:sz w:val="20"/>
        </w:rPr>
        <w:lastRenderedPageBreak/>
        <w:t>A</w:t>
      </w:r>
      <w:r w:rsidRPr="0023102C">
        <w:rPr>
          <w:rFonts w:ascii="BentonSans Comp Regular" w:hAnsi="BentonSans Comp Regular"/>
          <w:color w:val="000000" w:themeColor="text1"/>
          <w:sz w:val="20"/>
        </w:rPr>
        <w:t xml:space="preserve">dmission to </w:t>
      </w:r>
      <w:r w:rsidR="00E17991" w:rsidRPr="0023102C">
        <w:rPr>
          <w:rFonts w:ascii="BentonSans Comp Regular" w:hAnsi="BentonSans Comp Regular"/>
          <w:color w:val="000000" w:themeColor="text1"/>
          <w:sz w:val="20"/>
        </w:rPr>
        <w:t xml:space="preserve">BSME </w:t>
      </w:r>
      <w:r w:rsidRPr="0023102C">
        <w:rPr>
          <w:rFonts w:ascii="BentonSans Comp Regular" w:hAnsi="BentonSans Comp Regular"/>
          <w:color w:val="000000" w:themeColor="text1"/>
          <w:sz w:val="20"/>
        </w:rPr>
        <w:t>Motorsports concentration and MEGR 3355</w:t>
      </w:r>
      <w:r w:rsidR="0049474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 continuation of MEGR 3355 including project execution, project reporting and leading to an oral presentation and a final written report.  An examination of various aspects of automotive and motorsports engineering presented by faculty and industry representative</w:t>
      </w:r>
      <w:r w:rsidR="0061563F"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w:t>
      </w:r>
    </w:p>
    <w:p w14:paraId="043B813D"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9D9BDA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MEGR 3451. Stationary Power Plant Systems.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MEGR 3112, MEGR 3114, and MEGR 3116, all </w:t>
      </w:r>
      <w:r w:rsidR="009E297B" w:rsidRPr="0023102C">
        <w:rPr>
          <w:rFonts w:ascii="BentonSans Comp Regular" w:hAnsi="BentonSans Comp Regular"/>
          <w:snapToGrid/>
          <w:color w:val="000000" w:themeColor="text1"/>
          <w:sz w:val="20"/>
        </w:rPr>
        <w:t>with grade of C or above</w:t>
      </w:r>
      <w:r w:rsidR="00E17991" w:rsidRPr="0023102C">
        <w:rPr>
          <w:rFonts w:ascii="BentonSans Comp Regular" w:hAnsi="BentonSans Comp Regular"/>
          <w:snapToGrid/>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Technical Elective.  </w:t>
      </w:r>
      <w:r w:rsidRPr="0023102C">
        <w:rPr>
          <w:rFonts w:ascii="BentonSans Comp Regular" w:hAnsi="BentonSans Comp Regular"/>
          <w:snapToGrid/>
          <w:color w:val="000000" w:themeColor="text1"/>
          <w:sz w:val="20"/>
        </w:rPr>
        <w:t xml:space="preserve">Thermodynamics and heat transfer applied to the analysis and design of stationary power plant systems. </w:t>
      </w:r>
    </w:p>
    <w:p w14:paraId="314C935E" w14:textId="77777777" w:rsidR="005F06A0" w:rsidRPr="0023102C" w:rsidRDefault="005F06A0" w:rsidP="00F33998">
      <w:pPr>
        <w:jc w:val="both"/>
        <w:rPr>
          <w:rFonts w:ascii="BentonSans Comp Regular" w:hAnsi="BentonSans Comp Regular"/>
          <w:snapToGrid/>
          <w:color w:val="000000" w:themeColor="text1"/>
          <w:sz w:val="20"/>
        </w:rPr>
      </w:pPr>
    </w:p>
    <w:p w14:paraId="61BE5AE2"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MEGR 3452. Introduction to Nuclear Engineering.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MEGR 3112, MEGR 3114, and MEGR 3116, all </w:t>
      </w:r>
      <w:r w:rsidR="009E297B" w:rsidRPr="0023102C">
        <w:rPr>
          <w:rFonts w:ascii="BentonSans Comp Regular" w:hAnsi="BentonSans Comp Regular"/>
          <w:snapToGrid/>
          <w:color w:val="000000" w:themeColor="text1"/>
          <w:sz w:val="20"/>
        </w:rPr>
        <w:t>with grade of C or above</w:t>
      </w:r>
      <w:r w:rsidR="00E17991" w:rsidRPr="0023102C">
        <w:rPr>
          <w:rFonts w:ascii="BentonSans Comp Regular" w:hAnsi="BentonSans Comp Regular"/>
          <w:snapToGrid/>
          <w:color w:val="000000" w:themeColor="text1"/>
          <w:sz w:val="20"/>
        </w:rPr>
        <w:t xml:space="preserve">; </w:t>
      </w:r>
      <w:r w:rsidR="00E17991" w:rsidRPr="0023102C">
        <w:rPr>
          <w:rFonts w:ascii="BentonSans Comp Regular" w:hAnsi="BentonSans Comp Regular"/>
          <w:color w:val="000000" w:themeColor="text1"/>
          <w:sz w:val="20"/>
        </w:rPr>
        <w:t xml:space="preserve">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Technical Elective.  </w:t>
      </w:r>
      <w:r w:rsidRPr="0023102C">
        <w:rPr>
          <w:rFonts w:ascii="BentonSans Comp Regular" w:hAnsi="BentonSans Comp Regular"/>
          <w:snapToGrid/>
          <w:color w:val="000000" w:themeColor="text1"/>
          <w:sz w:val="20"/>
        </w:rPr>
        <w:t xml:space="preserve">An introduction to the science and technology of nuclear engineering as applied to power plant operation and design. </w:t>
      </w:r>
    </w:p>
    <w:p w14:paraId="5EB172DB"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89024D5" w14:textId="43B40F33" w:rsidR="005F06A0" w:rsidRPr="0023102C" w:rsidRDefault="00697225"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3455. Energy Senior Design I</w:t>
      </w:r>
      <w:r w:rsidR="005F06A0" w:rsidRPr="0023102C">
        <w:rPr>
          <w:rFonts w:ascii="BentonSans Comp Regular" w:hAnsi="BentonSans Comp Regular"/>
          <w:b/>
          <w:color w:val="000000" w:themeColor="text1"/>
          <w:sz w:val="20"/>
        </w:rPr>
        <w:t xml:space="preserve">. (2) </w:t>
      </w:r>
      <w:r w:rsidR="002524E3"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w:t>
      </w:r>
      <w:r w:rsidR="009D6F6B" w:rsidRPr="0023102C">
        <w:rPr>
          <w:rFonts w:ascii="BentonSans Comp Regular" w:hAnsi="BentonSans Comp Regular"/>
          <w:color w:val="000000" w:themeColor="text1"/>
          <w:sz w:val="20"/>
        </w:rPr>
        <w:t xml:space="preserve">Admission to BSME Energy concentration; </w:t>
      </w:r>
      <w:r w:rsidR="005F06A0" w:rsidRPr="0023102C">
        <w:rPr>
          <w:rFonts w:ascii="BentonSans Comp Regular" w:hAnsi="BentonSans Comp Regular"/>
          <w:color w:val="000000" w:themeColor="text1"/>
          <w:sz w:val="20"/>
        </w:rPr>
        <w:t xml:space="preserve">MEGR 2499, MEGR 3156, and MEGR 3171L, all with grades of C or above.  </w:t>
      </w:r>
      <w:r w:rsidR="008D08C5" w:rsidRPr="0023102C">
        <w:rPr>
          <w:rFonts w:ascii="BentonSans Comp Regular" w:hAnsi="BentonSans Comp Regular"/>
          <w:color w:val="000000" w:themeColor="text1"/>
          <w:sz w:val="20"/>
        </w:rPr>
        <w:t>Pre- or Corequisite(s):</w:t>
      </w:r>
      <w:r w:rsidR="005F06A0" w:rsidRPr="0023102C">
        <w:rPr>
          <w:rFonts w:ascii="BentonSans Comp Regular" w:hAnsi="BentonSans Comp Regular"/>
          <w:color w:val="000000" w:themeColor="text1"/>
          <w:sz w:val="20"/>
        </w:rPr>
        <w:t xml:space="preserve"> MEGR 3152 and MEGR 3251.  First of a two-semester sequence leading to a major integrative experience in applying the principles of design and project management to the design of a major mechanical engineering system with energy/power emphases.  Teamwork and communication skills are emphasized.</w:t>
      </w:r>
    </w:p>
    <w:p w14:paraId="2CE1E116"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7084DD6F"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3456. Energy </w:t>
      </w:r>
      <w:r w:rsidR="00F04228" w:rsidRPr="0023102C">
        <w:rPr>
          <w:rFonts w:ascii="BentonSans Comp Regular" w:hAnsi="BentonSans Comp Regular"/>
          <w:b/>
          <w:color w:val="000000" w:themeColor="text1"/>
          <w:sz w:val="20"/>
        </w:rPr>
        <w:t xml:space="preserve">Senior Design </w:t>
      </w:r>
      <w:r w:rsidRPr="0023102C">
        <w:rPr>
          <w:rFonts w:ascii="BentonSans Comp Regular" w:hAnsi="BentonSans Comp Regular"/>
          <w:b/>
          <w:color w:val="000000" w:themeColor="text1"/>
          <w:sz w:val="20"/>
        </w:rPr>
        <w:t>II. (2)</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(O)  </w:t>
      </w:r>
      <w:r w:rsidR="0014669A" w:rsidRPr="0023102C">
        <w:rPr>
          <w:rFonts w:ascii="BentonSans Comp Regular" w:hAnsi="BentonSans Comp Regular"/>
          <w:color w:val="000000" w:themeColor="text1"/>
          <w:sz w:val="20"/>
        </w:rPr>
        <w:t>Prerequisite(s):</w:t>
      </w:r>
      <w:r w:rsidR="00494742" w:rsidRPr="0023102C">
        <w:rPr>
          <w:rFonts w:ascii="BentonSans Comp Regular" w:hAnsi="BentonSans Comp Regular"/>
          <w:color w:val="000000" w:themeColor="text1"/>
          <w:sz w:val="20"/>
        </w:rPr>
        <w:t xml:space="preserve"> MEGR 3455</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Second of a two-semester sequence leading to a major integrative experience in applying the principles of design and project management to the design of a major mechanical engineering system with energy/power emphases.  Teamwork and communication skills are emphasized.</w:t>
      </w:r>
    </w:p>
    <w:p w14:paraId="342FE05D"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BBF1F23" w14:textId="373C75DA"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3695. Mechanical Engineering Cooperative Education Seminar.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E7F37">
        <w:rPr>
          <w:rFonts w:ascii="BentonSans Comp Regular" w:hAnsi="BentonSans Comp Regular"/>
          <w:color w:val="000000" w:themeColor="text1"/>
          <w:sz w:val="20"/>
        </w:rPr>
        <w:t>ENGR 3500</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Required of Co-op students during semesters immediately following each work assignment for presentation of engineering reports on work done the prior semester.  </w:t>
      </w:r>
      <w:r w:rsidR="00D922D6" w:rsidRPr="0023102C">
        <w:rPr>
          <w:rFonts w:ascii="BentonSans Comp Regular" w:hAnsi="BentonSans Comp Regular"/>
          <w:i/>
          <w:color w:val="000000" w:themeColor="text1"/>
          <w:sz w:val="20"/>
        </w:rPr>
        <w:t>Graded on a Pass/No Credit basis.</w:t>
      </w:r>
      <w:r w:rsidR="00D922D6"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p>
    <w:p w14:paraId="5E1A42E7"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08572CF"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3890. Individualized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E17991" w:rsidRPr="0023102C">
        <w:rPr>
          <w:rFonts w:ascii="BentonSans Comp Regular" w:hAnsi="BentonSans Comp Regular"/>
          <w:color w:val="000000" w:themeColor="text1"/>
          <w:sz w:val="20"/>
        </w:rPr>
        <w:t>Engineering major or minor, and pe</w:t>
      </w:r>
      <w:r w:rsidR="00DD333E" w:rsidRPr="0023102C">
        <w:rPr>
          <w:rFonts w:ascii="BentonSans Comp Regular" w:hAnsi="BentonSans Comp Regular"/>
          <w:color w:val="000000" w:themeColor="text1"/>
          <w:sz w:val="20"/>
        </w:rPr>
        <w:t>rmission of department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Supervised individual study within an area of a student’s particular interest which is beyond the scope of existing courses.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A922F57"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52EE2AA" w14:textId="77777777"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3990. Undergraduate Research. </w:t>
      </w:r>
      <w:r w:rsidR="003155B1" w:rsidRPr="0023102C">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 and p</w:t>
      </w:r>
      <w:r w:rsidR="00DD333E" w:rsidRPr="0023102C">
        <w:rPr>
          <w:rFonts w:ascii="BentonSans Comp Regular" w:hAnsi="BentonSans Comp Regular"/>
          <w:color w:val="000000" w:themeColor="text1"/>
          <w:sz w:val="20"/>
        </w:rPr>
        <w:t>ermission of department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Independent  study of a theoretical and/or experimental problem in a specialized area of mechanical engineering. Topics originate from the student or the faculty member supervising the study.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2BA673B" w14:textId="5789882A" w:rsidR="005F06A0"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5239A466" w14:textId="5DD31F9F" w:rsidR="00BE6940" w:rsidRPr="00BE6940" w:rsidRDefault="00BE6940" w:rsidP="00BE6940">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i/>
          <w:color w:val="000000" w:themeColor="text1"/>
          <w:sz w:val="20"/>
        </w:rPr>
      </w:pPr>
      <w:r w:rsidRPr="00BE6940">
        <w:rPr>
          <w:rFonts w:ascii="BentonSans Comp Regular" w:hAnsi="BentonSans Comp Regular"/>
          <w:b/>
          <w:color w:val="000000" w:themeColor="text1"/>
          <w:sz w:val="20"/>
        </w:rPr>
        <w:t xml:space="preserve">MEGR 4090. Special Topics in Mechanical Engineering. (3) </w:t>
      </w:r>
      <w:r>
        <w:rPr>
          <w:rFonts w:ascii="BentonSans Comp Regular" w:hAnsi="BentonSans Comp Regular"/>
          <w:color w:val="000000" w:themeColor="text1"/>
          <w:sz w:val="20"/>
        </w:rPr>
        <w:t xml:space="preserve"> </w:t>
      </w:r>
      <w:r w:rsidRPr="00BE6940">
        <w:rPr>
          <w:rFonts w:ascii="BentonSans Comp Regular" w:hAnsi="BentonSans Comp Regular"/>
          <w:color w:val="000000" w:themeColor="text1"/>
          <w:sz w:val="20"/>
        </w:rPr>
        <w:t>Cross-listed Course(s): MEGR 5090</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Prerequisite(s): </w:t>
      </w:r>
      <w:r w:rsidRPr="00BE6940">
        <w:rPr>
          <w:rFonts w:ascii="BentonSans Comp Regular" w:hAnsi="BentonSans Comp Regular"/>
          <w:color w:val="000000" w:themeColor="text1"/>
          <w:sz w:val="20"/>
        </w:rPr>
        <w:t>Mechanical Engineering major</w:t>
      </w:r>
      <w:r>
        <w:rPr>
          <w:rFonts w:ascii="BentonSans Comp Regular" w:hAnsi="BentonSans Comp Regular"/>
          <w:color w:val="000000" w:themeColor="text1"/>
          <w:sz w:val="20"/>
        </w:rPr>
        <w:t xml:space="preserve">.  </w:t>
      </w:r>
      <w:r w:rsidRPr="00BE6940">
        <w:rPr>
          <w:rFonts w:ascii="BentonSans Comp Regular" w:hAnsi="BentonSans Comp Regular"/>
          <w:i/>
          <w:color w:val="000000" w:themeColor="text1"/>
          <w:sz w:val="20"/>
        </w:rPr>
        <w:t>Technical Elective.</w:t>
      </w:r>
      <w:r w:rsidRPr="00BE6940">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w:t>
      </w:r>
      <w:r w:rsidRPr="00BE6940">
        <w:rPr>
          <w:rFonts w:ascii="BentonSans Comp Regular" w:hAnsi="BentonSans Comp Regular"/>
          <w:color w:val="000000" w:themeColor="text1"/>
          <w:sz w:val="20"/>
        </w:rPr>
        <w:t>Builds upon and synthesizes the knowledge that the students have gained from the mechanical engineering core curriculum.</w:t>
      </w:r>
      <w:r>
        <w:rPr>
          <w:rFonts w:ascii="BentonSans Comp Regular" w:hAnsi="BentonSans Comp Regular"/>
          <w:color w:val="000000" w:themeColor="text1"/>
          <w:sz w:val="20"/>
        </w:rPr>
        <w:t xml:space="preserve"> </w:t>
      </w:r>
      <w:r w:rsidRPr="00BE6940">
        <w:rPr>
          <w:rFonts w:ascii="BentonSans Comp Regular" w:hAnsi="BentonSans Comp Regular"/>
          <w:color w:val="000000" w:themeColor="text1"/>
          <w:sz w:val="20"/>
        </w:rPr>
        <w:t xml:space="preserve"> The specific topics covered in each separate offering of the course serve as the means for teaching engineering analysis, synthesis, </w:t>
      </w:r>
      <w:r w:rsidRPr="00BE6940">
        <w:rPr>
          <w:rFonts w:ascii="BentonSans Comp Regular" w:hAnsi="BentonSans Comp Regular"/>
          <w:color w:val="000000" w:themeColor="text1"/>
          <w:sz w:val="20"/>
        </w:rPr>
        <w:t>and/or design</w:t>
      </w:r>
      <w:r w:rsidRPr="00BE6940">
        <w:rPr>
          <w:rFonts w:ascii="BentonSans Comp Regular" w:hAnsi="BentonSans Comp Regular"/>
          <w:i/>
          <w:color w:val="000000" w:themeColor="text1"/>
          <w:sz w:val="20"/>
        </w:rPr>
        <w:t>.  May be repeated for credit with change of topic.</w:t>
      </w:r>
    </w:p>
    <w:p w14:paraId="74D03C85" w14:textId="1FDA58B0" w:rsidR="00BE6940" w:rsidRDefault="00BE6940" w:rsidP="00BE6940">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6891AB4" w14:textId="03AB3F59" w:rsidR="005F6D66" w:rsidRDefault="005F6D66" w:rsidP="005F6D66">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5F6D66">
        <w:rPr>
          <w:rFonts w:ascii="BentonSans Comp Regular" w:hAnsi="BentonSans Comp Regular"/>
          <w:b/>
          <w:color w:val="000000" w:themeColor="text1"/>
          <w:sz w:val="20"/>
        </w:rPr>
        <w:t>MEGR 4092. Special Topics in Motorsports Engineering. (3)</w:t>
      </w:r>
      <w:r>
        <w:rPr>
          <w:rFonts w:ascii="BentonSans Comp Regular" w:hAnsi="BentonSans Comp Regular"/>
          <w:color w:val="000000" w:themeColor="text1"/>
          <w:sz w:val="20"/>
        </w:rPr>
        <w:t xml:space="preserve"> </w:t>
      </w:r>
      <w:r w:rsidRPr="005F6D66">
        <w:rPr>
          <w:rFonts w:ascii="BentonSans Comp Regular" w:hAnsi="BentonSans Comp Regular"/>
          <w:color w:val="000000" w:themeColor="text1"/>
          <w:sz w:val="20"/>
        </w:rPr>
        <w:t xml:space="preserve"> Cross-listed Course(s): MEGR 5092</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Prerequisite</w:t>
      </w:r>
      <w:r w:rsidRPr="005F6D66">
        <w:rPr>
          <w:rFonts w:ascii="BentonSans Comp Regular" w:hAnsi="BentonSans Comp Regular"/>
          <w:color w:val="000000" w:themeColor="text1"/>
          <w:sz w:val="20"/>
        </w:rPr>
        <w:t xml:space="preserve"> (s): Mechanical Engineering major</w:t>
      </w:r>
      <w:r>
        <w:rPr>
          <w:rFonts w:ascii="BentonSans Comp Regular" w:hAnsi="BentonSans Comp Regular"/>
          <w:color w:val="000000" w:themeColor="text1"/>
          <w:sz w:val="20"/>
        </w:rPr>
        <w:t xml:space="preserve">.  </w:t>
      </w:r>
      <w:r w:rsidRPr="005F6D66">
        <w:rPr>
          <w:rFonts w:ascii="BentonSans Comp Regular" w:hAnsi="BentonSans Comp Regular"/>
          <w:i/>
          <w:color w:val="000000" w:themeColor="text1"/>
          <w:sz w:val="20"/>
        </w:rPr>
        <w:t>Technical Elective</w:t>
      </w:r>
      <w:r w:rsidRPr="005F6D66">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w:t>
      </w:r>
      <w:r w:rsidRPr="005F6D66">
        <w:rPr>
          <w:rFonts w:ascii="BentonSans Comp Regular" w:hAnsi="BentonSans Comp Regular"/>
          <w:color w:val="000000" w:themeColor="text1"/>
          <w:sz w:val="20"/>
        </w:rPr>
        <w:t xml:space="preserve">Builds upon and synthesizes the knowledge gained from the mechanical engineering core curriculum. </w:t>
      </w:r>
      <w:r w:rsidR="00683AA8">
        <w:rPr>
          <w:rFonts w:ascii="BentonSans Comp Regular" w:hAnsi="BentonSans Comp Regular"/>
          <w:color w:val="000000" w:themeColor="text1"/>
          <w:sz w:val="20"/>
        </w:rPr>
        <w:t xml:space="preserve"> </w:t>
      </w:r>
      <w:r w:rsidRPr="005F6D66">
        <w:rPr>
          <w:rFonts w:ascii="BentonSans Comp Regular" w:hAnsi="BentonSans Comp Regular"/>
          <w:color w:val="000000" w:themeColor="text1"/>
          <w:sz w:val="20"/>
        </w:rPr>
        <w:t xml:space="preserve">The specific topics covered in each separate offering of the course serve as the means for teaching engineering analysis, synthesis, and/or design in topics that relate to Motorsports Engineering. </w:t>
      </w:r>
      <w:r>
        <w:rPr>
          <w:rFonts w:ascii="BentonSans Comp Regular" w:hAnsi="BentonSans Comp Regular"/>
          <w:color w:val="000000" w:themeColor="text1"/>
          <w:sz w:val="20"/>
        </w:rPr>
        <w:t xml:space="preserve"> </w:t>
      </w:r>
      <w:r w:rsidRPr="005F6D66">
        <w:rPr>
          <w:rFonts w:ascii="BentonSans Comp Regular" w:hAnsi="BentonSans Comp Regular"/>
          <w:i/>
          <w:color w:val="000000" w:themeColor="text1"/>
          <w:sz w:val="20"/>
        </w:rPr>
        <w:t>May be repeated for credit with change of topic.</w:t>
      </w:r>
    </w:p>
    <w:p w14:paraId="61B157BD" w14:textId="5903D0B2" w:rsidR="005F6D66" w:rsidRDefault="005F6D66" w:rsidP="005F6D66">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0F71B4D5" w14:textId="30A540E1" w:rsidR="00E80F87" w:rsidRPr="00E80F87" w:rsidRDefault="00E80F87" w:rsidP="00E80F87">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93391B">
        <w:rPr>
          <w:rFonts w:ascii="BentonSans Comp Regular" w:hAnsi="BentonSans Comp Regular"/>
          <w:b/>
          <w:color w:val="000000" w:themeColor="text1"/>
          <w:sz w:val="20"/>
        </w:rPr>
        <w:t>MEGR 409</w:t>
      </w:r>
      <w:r w:rsidR="0093391B" w:rsidRPr="0093391B">
        <w:rPr>
          <w:rFonts w:ascii="BentonSans Comp Regular" w:hAnsi="BentonSans Comp Regular"/>
          <w:b/>
          <w:color w:val="000000" w:themeColor="text1"/>
          <w:sz w:val="20"/>
        </w:rPr>
        <w:t xml:space="preserve">4. </w:t>
      </w:r>
      <w:r w:rsidRPr="0093391B">
        <w:rPr>
          <w:rFonts w:ascii="BentonSans Comp Regular" w:hAnsi="BentonSans Comp Regular"/>
          <w:b/>
          <w:color w:val="000000" w:themeColor="text1"/>
          <w:sz w:val="20"/>
        </w:rPr>
        <w:t>Special Topics in Energy Engineering</w:t>
      </w:r>
      <w:r w:rsidR="0093391B" w:rsidRPr="0093391B">
        <w:rPr>
          <w:rFonts w:ascii="BentonSans Comp Regular" w:hAnsi="BentonSans Comp Regular"/>
          <w:b/>
          <w:color w:val="000000" w:themeColor="text1"/>
          <w:sz w:val="20"/>
        </w:rPr>
        <w:t xml:space="preserve">. (3) </w:t>
      </w:r>
      <w:r w:rsidRPr="00E80F87">
        <w:rPr>
          <w:rFonts w:ascii="BentonSans Comp Regular" w:hAnsi="BentonSans Comp Regular"/>
          <w:color w:val="000000" w:themeColor="text1"/>
          <w:sz w:val="20"/>
        </w:rPr>
        <w:t xml:space="preserve"> Cross-listed Course(s): MEGR 5094</w:t>
      </w:r>
      <w:r w:rsidR="0093391B">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Prerequisite</w:t>
      </w:r>
      <w:r w:rsidRPr="005F6D66">
        <w:rPr>
          <w:rFonts w:ascii="BentonSans Comp Regular" w:hAnsi="BentonSans Comp Regular"/>
          <w:color w:val="000000" w:themeColor="text1"/>
          <w:sz w:val="20"/>
        </w:rPr>
        <w:t xml:space="preserve"> (s): Mechanical Engineering major</w:t>
      </w:r>
      <w:r>
        <w:rPr>
          <w:rFonts w:ascii="BentonSans Comp Regular" w:hAnsi="BentonSans Comp Regular"/>
          <w:color w:val="000000" w:themeColor="text1"/>
          <w:sz w:val="20"/>
        </w:rPr>
        <w:t xml:space="preserve">.  </w:t>
      </w:r>
      <w:r w:rsidRPr="005F6D66">
        <w:rPr>
          <w:rFonts w:ascii="BentonSans Comp Regular" w:hAnsi="BentonSans Comp Regular"/>
          <w:i/>
          <w:color w:val="000000" w:themeColor="text1"/>
          <w:sz w:val="20"/>
        </w:rPr>
        <w:t>Technical Elective</w:t>
      </w:r>
      <w:r w:rsidRPr="005F6D66">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 </w:t>
      </w:r>
      <w:r w:rsidRPr="00E80F87">
        <w:rPr>
          <w:rFonts w:ascii="BentonSans Comp Regular" w:hAnsi="BentonSans Comp Regular"/>
          <w:color w:val="000000" w:themeColor="text1"/>
          <w:sz w:val="20"/>
        </w:rPr>
        <w:t>Builds upon and synthesizes the knowledge gained from the mechanical engineering core curriculum.</w:t>
      </w:r>
      <w:r w:rsidR="0055122E">
        <w:rPr>
          <w:rFonts w:ascii="BentonSans Comp Regular" w:hAnsi="BentonSans Comp Regular"/>
          <w:color w:val="000000" w:themeColor="text1"/>
          <w:sz w:val="20"/>
        </w:rPr>
        <w:t xml:space="preserve"> </w:t>
      </w:r>
      <w:r w:rsidRPr="00E80F87">
        <w:rPr>
          <w:rFonts w:ascii="BentonSans Comp Regular" w:hAnsi="BentonSans Comp Regular"/>
          <w:color w:val="000000" w:themeColor="text1"/>
          <w:sz w:val="20"/>
        </w:rPr>
        <w:t xml:space="preserve"> The specific topics covered in each separate offering of the course serve as the means for teaching engineering analysis, synthesis, and/or design in topics that relate to Energy Engineering. </w:t>
      </w:r>
      <w:r>
        <w:rPr>
          <w:rFonts w:ascii="BentonSans Comp Regular" w:hAnsi="BentonSans Comp Regular"/>
          <w:color w:val="000000" w:themeColor="text1"/>
          <w:sz w:val="20"/>
        </w:rPr>
        <w:t xml:space="preserve"> </w:t>
      </w:r>
      <w:r w:rsidRPr="00E80F87">
        <w:rPr>
          <w:rFonts w:ascii="BentonSans Comp Regular" w:hAnsi="BentonSans Comp Regular"/>
          <w:i/>
          <w:color w:val="000000" w:themeColor="text1"/>
          <w:sz w:val="20"/>
        </w:rPr>
        <w:t>May be repeated for credit with change of topic.</w:t>
      </w:r>
    </w:p>
    <w:p w14:paraId="183308DA" w14:textId="77777777" w:rsidR="00E80F87" w:rsidRPr="00E80F87" w:rsidRDefault="00E80F87" w:rsidP="00E80F87">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F4C25FC" w14:textId="4EB6BE3F" w:rsidR="00E80F87" w:rsidRDefault="00E80F87" w:rsidP="00E80F87">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3E34CE">
        <w:rPr>
          <w:rFonts w:ascii="BentonSans Comp Regular" w:hAnsi="BentonSans Comp Regular"/>
          <w:b/>
          <w:color w:val="000000" w:themeColor="text1"/>
          <w:sz w:val="20"/>
        </w:rPr>
        <w:t>MEGR 4097</w:t>
      </w:r>
      <w:r w:rsidR="00653D88">
        <w:rPr>
          <w:rFonts w:ascii="BentonSans Comp Regular" w:hAnsi="BentonSans Comp Regular"/>
          <w:b/>
          <w:color w:val="000000" w:themeColor="text1"/>
          <w:sz w:val="20"/>
        </w:rPr>
        <w:t xml:space="preserve">. </w:t>
      </w:r>
      <w:r w:rsidRPr="003E34CE">
        <w:rPr>
          <w:rFonts w:ascii="BentonSans Comp Regular" w:hAnsi="BentonSans Comp Regular"/>
          <w:b/>
          <w:color w:val="000000" w:themeColor="text1"/>
          <w:sz w:val="20"/>
        </w:rPr>
        <w:t>Special Topics in Biomedical Engineering</w:t>
      </w:r>
      <w:r w:rsidR="003E34CE" w:rsidRPr="003E34CE">
        <w:rPr>
          <w:rFonts w:ascii="BentonSans Comp Regular" w:hAnsi="BentonSans Comp Regular"/>
          <w:b/>
          <w:color w:val="000000" w:themeColor="text1"/>
          <w:sz w:val="20"/>
        </w:rPr>
        <w:t>. (3)</w:t>
      </w:r>
      <w:r w:rsidR="003E34CE">
        <w:rPr>
          <w:rFonts w:ascii="BentonSans Comp Regular" w:hAnsi="BentonSans Comp Regular"/>
          <w:color w:val="000000" w:themeColor="text1"/>
          <w:sz w:val="20"/>
        </w:rPr>
        <w:t xml:space="preserve"> </w:t>
      </w:r>
      <w:r w:rsidR="003E34CE" w:rsidRPr="003E34CE">
        <w:rPr>
          <w:rFonts w:ascii="BentonSans Comp Regular" w:hAnsi="BentonSans Comp Regular"/>
          <w:color w:val="000000" w:themeColor="text1"/>
          <w:sz w:val="20"/>
        </w:rPr>
        <w:t xml:space="preserve"> </w:t>
      </w:r>
      <w:r w:rsidR="003E34CE" w:rsidRPr="00E80F87">
        <w:rPr>
          <w:rFonts w:ascii="BentonSans Comp Regular" w:hAnsi="BentonSans Comp Regular"/>
          <w:color w:val="000000" w:themeColor="text1"/>
          <w:sz w:val="20"/>
        </w:rPr>
        <w:t>Cross-listed Course(s): MEGR 5097</w:t>
      </w:r>
      <w:r w:rsidR="003E34CE">
        <w:rPr>
          <w:rFonts w:ascii="BentonSans Comp Regular" w:hAnsi="BentonSans Comp Regular"/>
          <w:color w:val="000000" w:themeColor="text1"/>
          <w:sz w:val="20"/>
        </w:rPr>
        <w:t xml:space="preserve">.  </w:t>
      </w:r>
      <w:r w:rsidR="003E34CE" w:rsidRPr="0023102C">
        <w:rPr>
          <w:rFonts w:ascii="BentonSans Comp Regular" w:hAnsi="BentonSans Comp Regular"/>
          <w:color w:val="000000" w:themeColor="text1"/>
          <w:sz w:val="20"/>
        </w:rPr>
        <w:t>Prerequisite</w:t>
      </w:r>
      <w:r w:rsidR="003E34CE" w:rsidRPr="005F6D66">
        <w:rPr>
          <w:rFonts w:ascii="BentonSans Comp Regular" w:hAnsi="BentonSans Comp Regular"/>
          <w:color w:val="000000" w:themeColor="text1"/>
          <w:sz w:val="20"/>
        </w:rPr>
        <w:t xml:space="preserve"> (s): Mechanical Engineering major</w:t>
      </w:r>
      <w:r w:rsidR="003E34CE">
        <w:rPr>
          <w:rFonts w:ascii="BentonSans Comp Regular" w:hAnsi="BentonSans Comp Regular"/>
          <w:color w:val="000000" w:themeColor="text1"/>
          <w:sz w:val="20"/>
        </w:rPr>
        <w:t xml:space="preserve">.  </w:t>
      </w:r>
      <w:r w:rsidR="003E34CE" w:rsidRPr="005F6D66">
        <w:rPr>
          <w:rFonts w:ascii="BentonSans Comp Regular" w:hAnsi="BentonSans Comp Regular"/>
          <w:i/>
          <w:color w:val="000000" w:themeColor="text1"/>
          <w:sz w:val="20"/>
        </w:rPr>
        <w:t>Technical Elective</w:t>
      </w:r>
      <w:r w:rsidR="003E34CE" w:rsidRPr="005F6D66">
        <w:rPr>
          <w:rFonts w:ascii="BentonSans Comp Regular" w:hAnsi="BentonSans Comp Regular"/>
          <w:color w:val="000000" w:themeColor="text1"/>
          <w:sz w:val="20"/>
        </w:rPr>
        <w:t xml:space="preserve">. </w:t>
      </w:r>
      <w:r w:rsidR="003E34CE">
        <w:rPr>
          <w:rFonts w:ascii="BentonSans Comp Regular" w:hAnsi="BentonSans Comp Regular"/>
          <w:color w:val="000000" w:themeColor="text1"/>
          <w:sz w:val="20"/>
        </w:rPr>
        <w:t xml:space="preserve"> </w:t>
      </w:r>
      <w:r w:rsidRPr="00E80F87">
        <w:rPr>
          <w:rFonts w:ascii="BentonSans Comp Regular" w:hAnsi="BentonSans Comp Regular"/>
          <w:color w:val="000000" w:themeColor="text1"/>
          <w:sz w:val="20"/>
        </w:rPr>
        <w:t>Builds upon and synthesizes the knowledge gained from the mechanical engineering core curriculum.</w:t>
      </w:r>
      <w:r w:rsidR="0055122E">
        <w:rPr>
          <w:rFonts w:ascii="BentonSans Comp Regular" w:hAnsi="BentonSans Comp Regular"/>
          <w:color w:val="000000" w:themeColor="text1"/>
          <w:sz w:val="20"/>
        </w:rPr>
        <w:t xml:space="preserve"> </w:t>
      </w:r>
      <w:r w:rsidRPr="00E80F87">
        <w:rPr>
          <w:rFonts w:ascii="BentonSans Comp Regular" w:hAnsi="BentonSans Comp Regular"/>
          <w:color w:val="000000" w:themeColor="text1"/>
          <w:sz w:val="20"/>
        </w:rPr>
        <w:t xml:space="preserve"> The specific topics covered in each separate offering of the course serve as the means for teaching engineering analysis, synthesis, and/or design in topics in Biomedical Engineering. </w:t>
      </w:r>
      <w:r w:rsidR="003E34CE">
        <w:rPr>
          <w:rFonts w:ascii="BentonSans Comp Regular" w:hAnsi="BentonSans Comp Regular"/>
          <w:color w:val="000000" w:themeColor="text1"/>
          <w:sz w:val="20"/>
        </w:rPr>
        <w:t xml:space="preserve"> </w:t>
      </w:r>
      <w:r w:rsidRPr="003E34CE">
        <w:rPr>
          <w:rFonts w:ascii="BentonSans Comp Regular" w:hAnsi="BentonSans Comp Regular"/>
          <w:i/>
          <w:color w:val="000000" w:themeColor="text1"/>
          <w:sz w:val="20"/>
        </w:rPr>
        <w:t>May be repeated for credit with change of topic.</w:t>
      </w:r>
    </w:p>
    <w:p w14:paraId="5D639113" w14:textId="0687C44F" w:rsidR="00E80F87" w:rsidRDefault="00E80F87" w:rsidP="005F6D66">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2182B7E2" w14:textId="2D34FFB3" w:rsidR="001219AC" w:rsidRDefault="001219AC" w:rsidP="001219AC">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043AAD">
        <w:rPr>
          <w:rFonts w:ascii="BentonSans Comp Regular" w:hAnsi="BentonSans Comp Regular"/>
          <w:b/>
          <w:color w:val="000000" w:themeColor="text1"/>
          <w:sz w:val="20"/>
        </w:rPr>
        <w:t>MEGR 4098. Special Topics in Precision Engineering. (3)</w:t>
      </w:r>
      <w:r>
        <w:rPr>
          <w:rFonts w:ascii="BentonSans Comp Regular" w:hAnsi="BentonSans Comp Regular"/>
          <w:color w:val="000000" w:themeColor="text1"/>
          <w:sz w:val="20"/>
        </w:rPr>
        <w:t xml:space="preserve">  </w:t>
      </w:r>
      <w:r w:rsidRPr="001219AC">
        <w:rPr>
          <w:rFonts w:ascii="BentonSans Comp Regular" w:hAnsi="BentonSans Comp Regular"/>
          <w:color w:val="000000" w:themeColor="text1"/>
          <w:sz w:val="20"/>
        </w:rPr>
        <w:t>Cross-listed Course(s): MEGR 5098</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Prerequisite</w:t>
      </w:r>
      <w:r w:rsidRPr="001219AC">
        <w:rPr>
          <w:rFonts w:ascii="BentonSans Comp Regular" w:hAnsi="BentonSans Comp Regular"/>
          <w:color w:val="000000" w:themeColor="text1"/>
          <w:sz w:val="20"/>
        </w:rPr>
        <w:t>(s): Mechanical Engineering major</w:t>
      </w:r>
      <w:r>
        <w:rPr>
          <w:rFonts w:ascii="BentonSans Comp Regular" w:hAnsi="BentonSans Comp Regular"/>
          <w:color w:val="000000" w:themeColor="text1"/>
          <w:sz w:val="20"/>
        </w:rPr>
        <w:t xml:space="preserve">.  </w:t>
      </w:r>
      <w:r w:rsidRPr="001219AC">
        <w:rPr>
          <w:rFonts w:ascii="BentonSans Comp Regular" w:hAnsi="BentonSans Comp Regular"/>
          <w:i/>
          <w:color w:val="000000" w:themeColor="text1"/>
          <w:sz w:val="20"/>
        </w:rPr>
        <w:t xml:space="preserve">Technical Elective. </w:t>
      </w:r>
      <w:r w:rsidRPr="001219AC">
        <w:rPr>
          <w:rFonts w:ascii="BentonSans Comp Regular" w:hAnsi="BentonSans Comp Regular"/>
          <w:color w:val="000000" w:themeColor="text1"/>
          <w:sz w:val="20"/>
        </w:rPr>
        <w:t>Builds upon and synthesizes the knowledge that students have gained from the mechanical engineering core curriculum. The specific topics covered in each separate offering of the course serve as the means for teaching engineering analysis, synthesis, and/or design.</w:t>
      </w:r>
      <w:r w:rsidR="00043AAD">
        <w:rPr>
          <w:rFonts w:ascii="BentonSans Comp Regular" w:hAnsi="BentonSans Comp Regular"/>
          <w:color w:val="000000" w:themeColor="text1"/>
          <w:sz w:val="20"/>
        </w:rPr>
        <w:t xml:space="preserve">  </w:t>
      </w:r>
      <w:r w:rsidRPr="00043AAD">
        <w:rPr>
          <w:rFonts w:ascii="BentonSans Comp Regular" w:hAnsi="BentonSans Comp Regular"/>
          <w:i/>
          <w:color w:val="000000" w:themeColor="text1"/>
          <w:sz w:val="20"/>
        </w:rPr>
        <w:t>May be repeated for credit with change of topic.</w:t>
      </w:r>
    </w:p>
    <w:p w14:paraId="209E583B" w14:textId="77777777" w:rsidR="001219AC" w:rsidRDefault="001219AC" w:rsidP="001219AC">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4170340" w14:textId="77777777" w:rsidR="005F06A0" w:rsidRPr="0023102C" w:rsidRDefault="005F06A0" w:rsidP="00F33998">
      <w:pPr>
        <w:tabs>
          <w:tab w:val="left" w:pos="-36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4112. Intermediate Fluid Mechanics and Vehicle Aerodynamics.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3111 and </w:t>
      </w:r>
      <w:r w:rsidR="00E17991" w:rsidRPr="0023102C">
        <w:rPr>
          <w:rFonts w:ascii="BentonSans Comp Regular" w:hAnsi="BentonSans Comp Regular"/>
          <w:color w:val="000000" w:themeColor="text1"/>
          <w:sz w:val="20"/>
        </w:rPr>
        <w:t xml:space="preserve">MEGR </w:t>
      </w:r>
      <w:r w:rsidRPr="0023102C">
        <w:rPr>
          <w:rFonts w:ascii="BentonSans Comp Regular" w:hAnsi="BentonSans Comp Regular"/>
          <w:color w:val="000000" w:themeColor="text1"/>
          <w:sz w:val="20"/>
        </w:rPr>
        <w:t>3114</w:t>
      </w:r>
      <w:r w:rsidR="00B06DE0" w:rsidRPr="0023102C">
        <w:rPr>
          <w:rFonts w:ascii="BentonSans Comp Regular" w:hAnsi="BentonSans Comp Regular"/>
          <w:color w:val="000000" w:themeColor="text1"/>
          <w:sz w:val="20"/>
        </w:rPr>
        <w:t xml:space="preserve">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A continuation of MEGR 3114.  Topics include: flow over body surfaces, lift and drag, boundary layers, ground effect, potential flow theory and compressible flow.  Application of aerodynamics to ground vehicles and its effect on vehicle performance and handling. </w:t>
      </w:r>
    </w:p>
    <w:p w14:paraId="51E4664C" w14:textId="77777777" w:rsidR="005F06A0" w:rsidRPr="0023102C" w:rsidRDefault="005F06A0" w:rsidP="00F33998">
      <w:pPr>
        <w:tabs>
          <w:tab w:val="left" w:pos="-360"/>
        </w:tabs>
        <w:jc w:val="both"/>
        <w:rPr>
          <w:rFonts w:ascii="BentonSans Comp Regular" w:hAnsi="BentonSans Comp Regular"/>
          <w:color w:val="000000" w:themeColor="text1"/>
          <w:sz w:val="20"/>
        </w:rPr>
      </w:pPr>
    </w:p>
    <w:p w14:paraId="4235465A" w14:textId="77777777"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4113. Energy Conversion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3112 and MEGR 3114</w:t>
      </w:r>
      <w:r w:rsidR="00B06DE0" w:rsidRPr="0023102C">
        <w:rPr>
          <w:rFonts w:ascii="BentonSans Comp Regular" w:hAnsi="BentonSans Comp Regular"/>
          <w:color w:val="000000" w:themeColor="text1"/>
          <w:sz w:val="20"/>
        </w:rPr>
        <w:t xml:space="preserve"> with grades of C or above</w:t>
      </w:r>
      <w:r w:rsidR="00E17991" w:rsidRPr="0023102C">
        <w:rPr>
          <w:rFonts w:ascii="BentonSans Comp Regular" w:hAnsi="BentonSans Comp Regular"/>
          <w:color w:val="000000" w:themeColor="text1"/>
          <w:sz w:val="20"/>
        </w:rPr>
        <w:t xml:space="preserve">; and </w:t>
      </w:r>
      <w:r w:rsidR="00E17991" w:rsidRPr="0023102C">
        <w:rPr>
          <w:rFonts w:ascii="BentonSans Comp Regular" w:hAnsi="BentonSans Comp Regular"/>
          <w:bCs/>
          <w:color w:val="000000" w:themeColor="text1"/>
          <w:sz w:val="20"/>
          <w:szCs w:val="24"/>
        </w:rPr>
        <w:t>E</w:t>
      </w:r>
      <w:r w:rsidR="00E17991"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Application of principles of thermodynamics, fluid flow and heat transfer to internal combustion engines, compressors, turbines, heat exchanges, refrigeration, and cryogenics.  </w:t>
      </w:r>
    </w:p>
    <w:p w14:paraId="10D8D53F" w14:textId="77777777"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69799099" w14:textId="77777777"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MEGR 4127. Introduction to Robotics.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w:t>
      </w:r>
      <w:r w:rsidR="00CA0ED0"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M</w:t>
      </w:r>
      <w:r w:rsidR="00CA0ED0" w:rsidRPr="0023102C">
        <w:rPr>
          <w:rFonts w:ascii="BentonSans Comp Regular" w:hAnsi="BentonSans Comp Regular"/>
          <w:color w:val="000000" w:themeColor="text1"/>
          <w:sz w:val="20"/>
        </w:rPr>
        <w:t>echanical Engineering major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Modeling of industrial robots, homogeneous transformations, static forces, kinematics, velocities, dynamics, computer animation of dynamic models, motion trajectory planning, and introduction to vision, sensors and actuators. </w:t>
      </w:r>
    </w:p>
    <w:p w14:paraId="77AD3F0E" w14:textId="77777777"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4C58F77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4131. Solid State Transformations.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3161 </w:t>
      </w:r>
      <w:r w:rsidR="009E297B" w:rsidRPr="0023102C">
        <w:rPr>
          <w:rFonts w:ascii="BentonSans Comp Regular" w:hAnsi="BentonSans Comp Regular"/>
          <w:color w:val="000000" w:themeColor="text1"/>
          <w:sz w:val="20"/>
        </w:rPr>
        <w:t>with grade of C or above</w:t>
      </w:r>
      <w:r w:rsidR="00CA0ED0" w:rsidRPr="0023102C">
        <w:rPr>
          <w:rFonts w:ascii="BentonSans Comp Regular" w:hAnsi="BentonSans Comp Regular"/>
          <w:color w:val="000000" w:themeColor="text1"/>
          <w:sz w:val="20"/>
        </w:rPr>
        <w:t xml:space="preserve">; and </w:t>
      </w:r>
      <w:r w:rsidR="00CA0ED0" w:rsidRPr="0023102C">
        <w:rPr>
          <w:rFonts w:ascii="BentonSans Comp Regular" w:hAnsi="BentonSans Comp Regular"/>
          <w:bCs/>
          <w:color w:val="000000" w:themeColor="text1"/>
          <w:sz w:val="20"/>
          <w:szCs w:val="24"/>
        </w:rPr>
        <w:t>E</w:t>
      </w:r>
      <w:r w:rsidR="00CA0ED0"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Thermodynamics, morphology and kinetics of solid state </w:t>
      </w:r>
      <w:r w:rsidRPr="0023102C">
        <w:rPr>
          <w:rFonts w:ascii="BentonSans Comp Regular" w:hAnsi="BentonSans Comp Regular"/>
          <w:color w:val="000000" w:themeColor="text1"/>
          <w:sz w:val="20"/>
        </w:rPr>
        <w:lastRenderedPageBreak/>
        <w:t xml:space="preserve">transformations.  Diffusion and absolute reaction rate theory; crystallographic nature of phase transformations; nucleation and growth processes; precipitation and oxidation reaction. </w:t>
      </w:r>
    </w:p>
    <w:p w14:paraId="0C1B7CE9" w14:textId="77777777"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1593ABD9" w14:textId="2A9BED59"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4143. Discrete Mechanical Vibrating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3122 </w:t>
      </w:r>
      <w:r w:rsidR="009E297B" w:rsidRPr="0023102C">
        <w:rPr>
          <w:rFonts w:ascii="BentonSans Comp Regular" w:hAnsi="BentonSans Comp Regular"/>
          <w:color w:val="000000" w:themeColor="text1"/>
          <w:sz w:val="20"/>
        </w:rPr>
        <w:t>with grade of C or above</w:t>
      </w:r>
      <w:r w:rsidR="00CA0ED0" w:rsidRPr="0023102C">
        <w:rPr>
          <w:rFonts w:ascii="BentonSans Comp Regular" w:hAnsi="BentonSans Comp Regular"/>
          <w:color w:val="000000" w:themeColor="text1"/>
          <w:sz w:val="20"/>
        </w:rPr>
        <w:t xml:space="preserve">; and </w:t>
      </w:r>
      <w:r w:rsidR="00CA0ED0" w:rsidRPr="0023102C">
        <w:rPr>
          <w:rFonts w:ascii="BentonSans Comp Regular" w:hAnsi="BentonSans Comp Regular"/>
          <w:bCs/>
          <w:color w:val="000000" w:themeColor="text1"/>
          <w:sz w:val="20"/>
          <w:szCs w:val="24"/>
        </w:rPr>
        <w:t>E</w:t>
      </w:r>
      <w:r w:rsidR="00CA0ED0"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Free and forced vibrations of lumped parameter systems with multi-degrees of freedom.  Topics include: transient and steady state response, determination of natural frequencies and mode shapes with and without damping.  Introduction to principal coordinates and matrix iteration techniques.  </w:t>
      </w:r>
    </w:p>
    <w:p w14:paraId="5D3455F5" w14:textId="77777777"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3BD285B3" w14:textId="77777777"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MEGR 4144. Intermediate Dynamics.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3121 and MATH 2171</w:t>
      </w:r>
      <w:r w:rsidR="00B06DE0" w:rsidRPr="0023102C">
        <w:rPr>
          <w:rFonts w:ascii="BentonSans Comp Regular" w:hAnsi="BentonSans Comp Regular"/>
          <w:color w:val="000000" w:themeColor="text1"/>
          <w:sz w:val="20"/>
        </w:rPr>
        <w:t xml:space="preserve"> with grades of C or above</w:t>
      </w:r>
      <w:r w:rsidR="00CA0ED0" w:rsidRPr="0023102C">
        <w:rPr>
          <w:rFonts w:ascii="BentonSans Comp Regular" w:hAnsi="BentonSans Comp Regular"/>
          <w:color w:val="000000" w:themeColor="text1"/>
          <w:sz w:val="20"/>
        </w:rPr>
        <w:t xml:space="preserve">; and </w:t>
      </w:r>
      <w:r w:rsidR="00CA0ED0" w:rsidRPr="0023102C">
        <w:rPr>
          <w:rFonts w:ascii="BentonSans Comp Regular" w:hAnsi="BentonSans Comp Regular"/>
          <w:bCs/>
          <w:color w:val="000000" w:themeColor="text1"/>
          <w:sz w:val="20"/>
          <w:szCs w:val="24"/>
        </w:rPr>
        <w:t>E</w:t>
      </w:r>
      <w:r w:rsidR="00CA0ED0"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Further studies in dynamics of particles and rigid bodies, with engineering applications.  Introduction to Lagrange’s equations of motion.  Multi-degree-of-freedom vibrations. </w:t>
      </w:r>
    </w:p>
    <w:p w14:paraId="165FFADF" w14:textId="77777777" w:rsidR="005F06A0" w:rsidRPr="0023102C" w:rsidRDefault="005F06A0" w:rsidP="00F33998">
      <w:pPr>
        <w:tabs>
          <w:tab w:val="left" w:pos="-360"/>
          <w:tab w:val="left" w:pos="-27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jc w:val="both"/>
        <w:rPr>
          <w:rFonts w:ascii="BentonSans Comp Regular" w:hAnsi="BentonSans Comp Regular"/>
          <w:color w:val="000000" w:themeColor="text1"/>
          <w:sz w:val="20"/>
        </w:rPr>
      </w:pPr>
    </w:p>
    <w:p w14:paraId="7B28047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4162. Materials Production and Process.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3161 </w:t>
      </w:r>
      <w:r w:rsidR="009E297B" w:rsidRPr="0023102C">
        <w:rPr>
          <w:rFonts w:ascii="BentonSans Comp Regular" w:hAnsi="BentonSans Comp Regular"/>
          <w:color w:val="000000" w:themeColor="text1"/>
          <w:sz w:val="20"/>
        </w:rPr>
        <w:t>with grade of C or above</w:t>
      </w:r>
      <w:r w:rsidR="00CA0ED0" w:rsidRPr="0023102C">
        <w:rPr>
          <w:rFonts w:ascii="BentonSans Comp Regular" w:hAnsi="BentonSans Comp Regular"/>
          <w:color w:val="000000" w:themeColor="text1"/>
          <w:sz w:val="20"/>
        </w:rPr>
        <w:t xml:space="preserve">; </w:t>
      </w:r>
      <w:r w:rsidR="00CA0ED0" w:rsidRPr="0023102C">
        <w:rPr>
          <w:rFonts w:ascii="BentonSans Comp Regular" w:hAnsi="BentonSans Comp Regular"/>
          <w:bCs/>
          <w:color w:val="000000" w:themeColor="text1"/>
          <w:sz w:val="20"/>
          <w:szCs w:val="24"/>
        </w:rPr>
        <w:t>E</w:t>
      </w:r>
      <w:r w:rsidR="00CA0ED0"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 xml:space="preserve">and permission of instructor.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Applications of thermodynamics and chemistry to extractive process metallurgy.  Fundamental principles of materials forming operations. Casting, mechanical working and joining methods. </w:t>
      </w:r>
    </w:p>
    <w:p w14:paraId="49413A8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67018E6" w14:textId="141026D6"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MEGR 4165. Introduction to Nondestructive Evaluation Methods.</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CA0ED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MEGR 3161 </w:t>
      </w:r>
      <w:r w:rsidR="009E297B" w:rsidRPr="0023102C">
        <w:rPr>
          <w:rFonts w:ascii="BentonSans Comp Regular" w:hAnsi="BentonSans Comp Regular"/>
          <w:color w:val="000000" w:themeColor="text1"/>
          <w:sz w:val="20"/>
        </w:rPr>
        <w:t>with grade of C or above</w:t>
      </w:r>
      <w:r w:rsidR="00CA0ED0" w:rsidRPr="0023102C">
        <w:rPr>
          <w:rFonts w:ascii="BentonSans Comp Regular" w:hAnsi="BentonSans Comp Regular"/>
          <w:color w:val="000000" w:themeColor="text1"/>
          <w:sz w:val="20"/>
        </w:rPr>
        <w:t xml:space="preserve">; and </w:t>
      </w:r>
      <w:r w:rsidR="00CA0ED0" w:rsidRPr="0023102C">
        <w:rPr>
          <w:rFonts w:ascii="BentonSans Comp Regular" w:hAnsi="BentonSans Comp Regular"/>
          <w:bCs/>
          <w:color w:val="000000" w:themeColor="text1"/>
          <w:sz w:val="20"/>
          <w:szCs w:val="24"/>
        </w:rPr>
        <w:t>E</w:t>
      </w:r>
      <w:r w:rsidR="00CA0ED0"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Technical Elective.</w:t>
      </w:r>
      <w:r w:rsidRPr="0023102C">
        <w:rPr>
          <w:rFonts w:ascii="BentonSans Comp Regular" w:hAnsi="BentonSans Comp Regular"/>
          <w:color w:val="000000" w:themeColor="text1"/>
          <w:sz w:val="20"/>
        </w:rPr>
        <w:t xml:space="preserve">  Nondestructive evaluation principles and techniques, including liquid penetrate, magnetic particle, acoustic emission, ultrasound, radiography and eddy currents. </w:t>
      </w:r>
    </w:p>
    <w:p w14:paraId="4AAE8FC5" w14:textId="25CE62F7" w:rsidR="00B5545E" w:rsidRDefault="00B5545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C626064" w14:textId="6AE05FE5" w:rsidR="00B5545E" w:rsidRP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7F6BE8">
        <w:rPr>
          <w:rFonts w:ascii="BentonSans Comp Regular" w:hAnsi="BentonSans Comp Regular"/>
          <w:b/>
          <w:color w:val="000000" w:themeColor="text1"/>
          <w:sz w:val="20"/>
        </w:rPr>
        <w:t>MEGR 4210</w:t>
      </w:r>
      <w:r w:rsidR="007F6BE8">
        <w:rPr>
          <w:rFonts w:ascii="BentonSans Comp Regular" w:hAnsi="BentonSans Comp Regular"/>
          <w:b/>
          <w:color w:val="000000" w:themeColor="text1"/>
          <w:sz w:val="20"/>
        </w:rPr>
        <w:t xml:space="preserve">. </w:t>
      </w:r>
      <w:r w:rsidRPr="007F6BE8">
        <w:rPr>
          <w:rFonts w:ascii="BentonSans Comp Regular" w:hAnsi="BentonSans Comp Regular"/>
          <w:b/>
          <w:color w:val="000000" w:themeColor="text1"/>
          <w:sz w:val="20"/>
        </w:rPr>
        <w:t>Automotive Powerplants</w:t>
      </w:r>
      <w:r w:rsidR="007F6BE8" w:rsidRPr="007F6BE8">
        <w:rPr>
          <w:rFonts w:ascii="BentonSans Comp Regular" w:hAnsi="BentonSans Comp Regular"/>
          <w:b/>
          <w:color w:val="000000" w:themeColor="text1"/>
          <w:sz w:val="20"/>
        </w:rPr>
        <w:t>. (3)</w:t>
      </w:r>
      <w:r w:rsidR="007F6BE8">
        <w:rPr>
          <w:rFonts w:ascii="BentonSans Comp Regular" w:hAnsi="BentonSans Comp Regular"/>
          <w:color w:val="000000" w:themeColor="text1"/>
          <w:sz w:val="20"/>
        </w:rPr>
        <w:t xml:space="preserve">  </w:t>
      </w:r>
      <w:r w:rsidR="007F6BE8" w:rsidRPr="00B5545E">
        <w:rPr>
          <w:rFonts w:ascii="BentonSans Comp Regular" w:hAnsi="BentonSans Comp Regular"/>
          <w:color w:val="000000" w:themeColor="text1"/>
          <w:sz w:val="20"/>
        </w:rPr>
        <w:t>Cross-listed Course(s): MEGR 5210</w:t>
      </w:r>
      <w:r w:rsidR="007F6BE8">
        <w:rPr>
          <w:rFonts w:ascii="BentonSans Comp Regular" w:hAnsi="BentonSans Comp Regular"/>
          <w:color w:val="000000" w:themeColor="text1"/>
          <w:sz w:val="20"/>
        </w:rPr>
        <w:t xml:space="preserve">.  </w:t>
      </w:r>
      <w:r w:rsidR="007F6BE8" w:rsidRPr="00B5545E">
        <w:rPr>
          <w:rFonts w:ascii="BentonSans Comp Regular" w:hAnsi="BentonSans Comp Regular"/>
          <w:color w:val="000000" w:themeColor="text1"/>
          <w:sz w:val="20"/>
        </w:rPr>
        <w:t xml:space="preserve">Prerequisite(s): Mechanical Engineering major </w:t>
      </w:r>
      <w:r w:rsidR="007F6BE8">
        <w:rPr>
          <w:rFonts w:ascii="BentonSans Comp Regular" w:hAnsi="BentonSans Comp Regular"/>
          <w:color w:val="000000" w:themeColor="text1"/>
          <w:sz w:val="20"/>
        </w:rPr>
        <w:t xml:space="preserve">and </w:t>
      </w:r>
      <w:r w:rsidR="007F6BE8" w:rsidRPr="00B5545E">
        <w:rPr>
          <w:rFonts w:ascii="BentonSans Comp Regular" w:hAnsi="BentonSans Comp Regular"/>
          <w:color w:val="000000" w:themeColor="text1"/>
          <w:sz w:val="20"/>
        </w:rPr>
        <w:t>MEGR 3112 with grade of C or above</w:t>
      </w:r>
      <w:r w:rsidR="007F6BE8">
        <w:rPr>
          <w:rFonts w:ascii="BentonSans Comp Regular" w:hAnsi="BentonSans Comp Regular"/>
          <w:color w:val="000000" w:themeColor="text1"/>
          <w:sz w:val="20"/>
        </w:rPr>
        <w:t xml:space="preserve">.  </w:t>
      </w:r>
      <w:r w:rsidRPr="00B5545E">
        <w:rPr>
          <w:rFonts w:ascii="BentonSans Comp Regular" w:hAnsi="BentonSans Comp Regular"/>
          <w:color w:val="000000" w:themeColor="text1"/>
          <w:sz w:val="20"/>
        </w:rPr>
        <w:t>The engineering principles governing internal combustion engine theory, design, and applications.</w:t>
      </w:r>
    </w:p>
    <w:p w14:paraId="7518B7AA" w14:textId="77777777" w:rsidR="00B5545E" w:rsidRP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92EDA4" w14:textId="0D3E25DB" w:rsidR="00B5545E" w:rsidRPr="00B5545E" w:rsidRDefault="00B5545E" w:rsidP="006924AA">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6924AA">
        <w:rPr>
          <w:rFonts w:ascii="BentonSans Comp Regular" w:hAnsi="BentonSans Comp Regular"/>
          <w:b/>
          <w:color w:val="000000" w:themeColor="text1"/>
          <w:sz w:val="20"/>
        </w:rPr>
        <w:t>MEGR 4211</w:t>
      </w:r>
      <w:r w:rsidR="006924AA">
        <w:rPr>
          <w:rFonts w:ascii="BentonSans Comp Regular" w:hAnsi="BentonSans Comp Regular"/>
          <w:b/>
          <w:color w:val="000000" w:themeColor="text1"/>
          <w:sz w:val="20"/>
        </w:rPr>
        <w:t xml:space="preserve">. </w:t>
      </w:r>
      <w:r w:rsidRPr="006924AA">
        <w:rPr>
          <w:rFonts w:ascii="BentonSans Comp Regular" w:hAnsi="BentonSans Comp Regular"/>
          <w:b/>
          <w:color w:val="000000" w:themeColor="text1"/>
          <w:sz w:val="20"/>
        </w:rPr>
        <w:t>Road Vehicle Dynamics</w:t>
      </w:r>
      <w:r w:rsidR="006924AA" w:rsidRPr="006924AA">
        <w:rPr>
          <w:rFonts w:ascii="BentonSans Comp Regular" w:hAnsi="BentonSans Comp Regular"/>
          <w:b/>
          <w:color w:val="000000" w:themeColor="text1"/>
          <w:sz w:val="20"/>
        </w:rPr>
        <w:t>. (3)</w:t>
      </w:r>
      <w:r w:rsidR="006924AA">
        <w:rPr>
          <w:rFonts w:ascii="BentonSans Comp Regular" w:hAnsi="BentonSans Comp Regular"/>
          <w:color w:val="000000" w:themeColor="text1"/>
          <w:sz w:val="20"/>
        </w:rPr>
        <w:t xml:space="preserve">  </w:t>
      </w:r>
      <w:r w:rsidR="006924AA" w:rsidRPr="00B5545E">
        <w:rPr>
          <w:rFonts w:ascii="BentonSans Comp Regular" w:hAnsi="BentonSans Comp Regular"/>
          <w:color w:val="000000" w:themeColor="text1"/>
          <w:sz w:val="20"/>
        </w:rPr>
        <w:t>Cross-listed Course(s): MEGR 5211</w:t>
      </w:r>
      <w:r w:rsidR="006924AA">
        <w:rPr>
          <w:rFonts w:ascii="BentonSans Comp Regular" w:hAnsi="BentonSans Comp Regular"/>
          <w:color w:val="000000" w:themeColor="text1"/>
          <w:sz w:val="20"/>
        </w:rPr>
        <w:t xml:space="preserve">.  </w:t>
      </w:r>
      <w:r w:rsidR="006924AA" w:rsidRPr="00B5545E">
        <w:rPr>
          <w:rFonts w:ascii="BentonSans Comp Regular" w:hAnsi="BentonSans Comp Regular"/>
          <w:color w:val="000000" w:themeColor="text1"/>
          <w:sz w:val="20"/>
        </w:rPr>
        <w:t xml:space="preserve">Prerequisite(s): Mechanical Engineering major </w:t>
      </w:r>
      <w:r w:rsidR="006924AA">
        <w:rPr>
          <w:rFonts w:ascii="BentonSans Comp Regular" w:hAnsi="BentonSans Comp Regular"/>
          <w:color w:val="000000" w:themeColor="text1"/>
          <w:sz w:val="20"/>
        </w:rPr>
        <w:t xml:space="preserve">and </w:t>
      </w:r>
      <w:r w:rsidR="006924AA" w:rsidRPr="00B5545E">
        <w:rPr>
          <w:rFonts w:ascii="BentonSans Comp Regular" w:hAnsi="BentonSans Comp Regular"/>
          <w:color w:val="000000" w:themeColor="text1"/>
          <w:sz w:val="20"/>
        </w:rPr>
        <w:t>MEGR 3122 with grade of C or above</w:t>
      </w:r>
      <w:r w:rsidR="006924AA">
        <w:rPr>
          <w:rFonts w:ascii="BentonSans Comp Regular" w:hAnsi="BentonSans Comp Regular"/>
          <w:color w:val="000000" w:themeColor="text1"/>
          <w:sz w:val="20"/>
        </w:rPr>
        <w:t xml:space="preserve">.  </w:t>
      </w:r>
      <w:r w:rsidRPr="006924AA">
        <w:rPr>
          <w:rFonts w:ascii="BentonSans Comp Regular" w:hAnsi="BentonSans Comp Regular"/>
          <w:i/>
          <w:color w:val="000000" w:themeColor="text1"/>
          <w:sz w:val="20"/>
        </w:rPr>
        <w:t>Technical elective.</w:t>
      </w:r>
      <w:r w:rsidR="006924AA">
        <w:rPr>
          <w:rFonts w:ascii="BentonSans Comp Regular" w:hAnsi="BentonSans Comp Regular"/>
          <w:color w:val="000000" w:themeColor="text1"/>
          <w:sz w:val="20"/>
        </w:rPr>
        <w:t xml:space="preserve"> </w:t>
      </w:r>
      <w:r w:rsidRPr="00B5545E">
        <w:rPr>
          <w:rFonts w:ascii="BentonSans Comp Regular" w:hAnsi="BentonSans Comp Regular"/>
          <w:color w:val="000000" w:themeColor="text1"/>
          <w:sz w:val="20"/>
        </w:rPr>
        <w:t xml:space="preserve"> Topics related to vehicle dynamics and modeling thereof.</w:t>
      </w:r>
      <w:r w:rsidR="006924AA">
        <w:rPr>
          <w:rFonts w:ascii="BentonSans Comp Regular" w:hAnsi="BentonSans Comp Regular"/>
          <w:color w:val="000000" w:themeColor="text1"/>
          <w:sz w:val="20"/>
        </w:rPr>
        <w:t xml:space="preserve"> </w:t>
      </w:r>
      <w:r w:rsidRPr="00B5545E">
        <w:rPr>
          <w:rFonts w:ascii="BentonSans Comp Regular" w:hAnsi="BentonSans Comp Regular"/>
          <w:color w:val="000000" w:themeColor="text1"/>
          <w:sz w:val="20"/>
        </w:rPr>
        <w:t xml:space="preserve"> Acceleration and braking performance, road loads, steady-state cornering, suspension, steering system, and tire behavior.</w:t>
      </w:r>
    </w:p>
    <w:p w14:paraId="01AC5113" w14:textId="404AAA1E" w:rsid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4130EC2" w14:textId="38FF5269" w:rsidR="00695658" w:rsidRPr="00695658" w:rsidRDefault="00695658" w:rsidP="0069565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695658">
        <w:rPr>
          <w:rFonts w:ascii="BentonSans Comp Regular" w:hAnsi="BentonSans Comp Regular"/>
          <w:b/>
          <w:color w:val="000000" w:themeColor="text1"/>
          <w:sz w:val="20"/>
        </w:rPr>
        <w:t>MEGR 4235</w:t>
      </w:r>
      <w:r>
        <w:rPr>
          <w:rFonts w:ascii="BentonSans Comp Regular" w:hAnsi="BentonSans Comp Regular"/>
          <w:b/>
          <w:color w:val="000000" w:themeColor="text1"/>
          <w:sz w:val="20"/>
        </w:rPr>
        <w:t xml:space="preserve">. </w:t>
      </w:r>
      <w:r w:rsidRPr="00695658">
        <w:rPr>
          <w:rFonts w:ascii="BentonSans Comp Regular" w:hAnsi="BentonSans Comp Regular"/>
          <w:b/>
          <w:color w:val="000000" w:themeColor="text1"/>
          <w:sz w:val="20"/>
        </w:rPr>
        <w:t>Waves and Optics. (3)</w:t>
      </w:r>
      <w:r>
        <w:rPr>
          <w:rFonts w:ascii="BentonSans Comp Regular" w:hAnsi="BentonSans Comp Regular"/>
          <w:color w:val="000000" w:themeColor="text1"/>
          <w:sz w:val="20"/>
        </w:rPr>
        <w:t xml:space="preserve">  </w:t>
      </w:r>
      <w:r w:rsidRPr="00695658">
        <w:rPr>
          <w:rFonts w:ascii="BentonSans Comp Regular" w:hAnsi="BentonSans Comp Regular"/>
          <w:color w:val="000000" w:themeColor="text1"/>
          <w:sz w:val="20"/>
        </w:rPr>
        <w:t>Cross-listed Course(s): MEGR 5235 Prerequisite(s): Mechanical Engineering major</w:t>
      </w:r>
      <w:r>
        <w:rPr>
          <w:rFonts w:ascii="BentonSans Comp Regular" w:hAnsi="BentonSans Comp Regular"/>
          <w:color w:val="000000" w:themeColor="text1"/>
          <w:sz w:val="20"/>
        </w:rPr>
        <w:t xml:space="preserve">; and </w:t>
      </w:r>
      <w:r w:rsidRPr="00695658">
        <w:rPr>
          <w:rFonts w:ascii="BentonSans Comp Regular" w:hAnsi="BentonSans Comp Regular"/>
          <w:color w:val="000000" w:themeColor="text1"/>
          <w:sz w:val="20"/>
        </w:rPr>
        <w:t>MATH 2171 and MEGR 3122 with grades of C or above</w:t>
      </w:r>
      <w:r>
        <w:rPr>
          <w:rFonts w:ascii="BentonSans Comp Regular" w:hAnsi="BentonSans Comp Regular"/>
          <w:color w:val="000000" w:themeColor="text1"/>
          <w:sz w:val="20"/>
        </w:rPr>
        <w:t xml:space="preserve">.  </w:t>
      </w:r>
      <w:r w:rsidRPr="00695658">
        <w:rPr>
          <w:rFonts w:ascii="BentonSans Comp Regular" w:hAnsi="BentonSans Comp Regular"/>
          <w:i/>
          <w:color w:val="000000" w:themeColor="text1"/>
          <w:sz w:val="20"/>
        </w:rPr>
        <w:t>Technical Elective</w:t>
      </w:r>
      <w:r w:rsidRPr="00695658">
        <w:rPr>
          <w:rFonts w:ascii="BentonSans Comp Regular" w:hAnsi="BentonSans Comp Regular"/>
          <w:color w:val="000000" w:themeColor="text1"/>
          <w:sz w:val="20"/>
        </w:rPr>
        <w:t>.</w:t>
      </w:r>
      <w:r>
        <w:rPr>
          <w:rFonts w:ascii="BentonSans Comp Regular" w:hAnsi="BentonSans Comp Regular"/>
          <w:color w:val="000000" w:themeColor="text1"/>
          <w:sz w:val="20"/>
        </w:rPr>
        <w:t xml:space="preserve"> </w:t>
      </w:r>
      <w:r w:rsidRPr="00695658">
        <w:rPr>
          <w:rFonts w:ascii="BentonSans Comp Regular" w:hAnsi="BentonSans Comp Regular"/>
          <w:color w:val="000000" w:themeColor="text1"/>
          <w:sz w:val="20"/>
        </w:rPr>
        <w:t xml:space="preserve"> An introductory study of optics covering geometrical optics, optical instruments, wave optics (interference and diffraction), Fourier analysis, and polarization.</w:t>
      </w:r>
    </w:p>
    <w:p w14:paraId="5A29F068" w14:textId="77777777" w:rsidR="00695658" w:rsidRPr="00695658" w:rsidRDefault="00695658" w:rsidP="0069565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5062E17" w14:textId="43B3DC53" w:rsidR="00B5545E" w:rsidRP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6924AA">
        <w:rPr>
          <w:rFonts w:ascii="BentonSans Comp Regular" w:hAnsi="BentonSans Comp Regular"/>
          <w:b/>
          <w:color w:val="000000" w:themeColor="text1"/>
          <w:sz w:val="20"/>
        </w:rPr>
        <w:t>MEGR 4237</w:t>
      </w:r>
      <w:r w:rsidR="006924AA" w:rsidRPr="006924AA">
        <w:rPr>
          <w:rFonts w:ascii="BentonSans Comp Regular" w:hAnsi="BentonSans Comp Regular"/>
          <w:b/>
          <w:color w:val="000000" w:themeColor="text1"/>
          <w:sz w:val="20"/>
        </w:rPr>
        <w:t>.</w:t>
      </w:r>
      <w:r w:rsidRPr="006924AA">
        <w:rPr>
          <w:rFonts w:ascii="BentonSans Comp Regular" w:hAnsi="BentonSans Comp Regular"/>
          <w:b/>
          <w:color w:val="000000" w:themeColor="text1"/>
          <w:sz w:val="20"/>
        </w:rPr>
        <w:t xml:space="preserve"> Introduction to Control Systems</w:t>
      </w:r>
      <w:r w:rsidR="006924AA" w:rsidRPr="006924AA">
        <w:rPr>
          <w:rFonts w:ascii="BentonSans Comp Regular" w:hAnsi="BentonSans Comp Regular"/>
          <w:b/>
          <w:color w:val="000000" w:themeColor="text1"/>
          <w:sz w:val="20"/>
        </w:rPr>
        <w:t>, (3)</w:t>
      </w:r>
      <w:r w:rsidR="006924AA">
        <w:rPr>
          <w:rFonts w:ascii="BentonSans Comp Regular" w:hAnsi="BentonSans Comp Regular"/>
          <w:color w:val="000000" w:themeColor="text1"/>
          <w:sz w:val="20"/>
        </w:rPr>
        <w:t xml:space="preserve">  </w:t>
      </w:r>
      <w:r w:rsidR="006924AA" w:rsidRPr="00B5545E">
        <w:rPr>
          <w:rFonts w:ascii="BentonSans Comp Regular" w:hAnsi="BentonSans Comp Regular"/>
          <w:color w:val="000000" w:themeColor="text1"/>
          <w:sz w:val="20"/>
        </w:rPr>
        <w:t>Cross-listed Course(s): MEGR 5237</w:t>
      </w:r>
      <w:r w:rsidR="006924AA">
        <w:rPr>
          <w:rFonts w:ascii="BentonSans Comp Regular" w:hAnsi="BentonSans Comp Regular"/>
          <w:color w:val="000000" w:themeColor="text1"/>
          <w:sz w:val="20"/>
        </w:rPr>
        <w:t xml:space="preserve">.  </w:t>
      </w:r>
      <w:r w:rsidR="006924AA" w:rsidRPr="00B5545E">
        <w:rPr>
          <w:rFonts w:ascii="BentonSans Comp Regular" w:hAnsi="BentonSans Comp Regular"/>
          <w:color w:val="000000" w:themeColor="text1"/>
          <w:sz w:val="20"/>
        </w:rPr>
        <w:t xml:space="preserve">Prerequisite(s): Mechanical Engineering major </w:t>
      </w:r>
      <w:r w:rsidR="006924AA">
        <w:rPr>
          <w:rFonts w:ascii="BentonSans Comp Regular" w:hAnsi="BentonSans Comp Regular"/>
          <w:color w:val="000000" w:themeColor="text1"/>
          <w:sz w:val="20"/>
        </w:rPr>
        <w:t xml:space="preserve">and </w:t>
      </w:r>
      <w:r w:rsidR="006924AA" w:rsidRPr="00B5545E">
        <w:rPr>
          <w:rFonts w:ascii="BentonSans Comp Regular" w:hAnsi="BentonSans Comp Regular"/>
          <w:color w:val="000000" w:themeColor="text1"/>
          <w:sz w:val="20"/>
        </w:rPr>
        <w:t>MEGR 3122 with grade of C or above</w:t>
      </w:r>
      <w:r w:rsidR="006924AA">
        <w:rPr>
          <w:rFonts w:ascii="BentonSans Comp Regular" w:hAnsi="BentonSans Comp Regular"/>
          <w:color w:val="000000" w:themeColor="text1"/>
          <w:sz w:val="20"/>
        </w:rPr>
        <w:t xml:space="preserve">.  </w:t>
      </w:r>
      <w:r w:rsidRPr="00B5545E">
        <w:rPr>
          <w:rFonts w:ascii="BentonSans Comp Regular" w:hAnsi="BentonSans Comp Regular"/>
          <w:color w:val="000000" w:themeColor="text1"/>
          <w:sz w:val="20"/>
        </w:rPr>
        <w:t xml:space="preserve">Fundamentals of classical control analysis and design. </w:t>
      </w:r>
      <w:r w:rsidR="006924AA">
        <w:rPr>
          <w:rFonts w:ascii="BentonSans Comp Regular" w:hAnsi="BentonSans Comp Regular"/>
          <w:color w:val="000000" w:themeColor="text1"/>
          <w:sz w:val="20"/>
        </w:rPr>
        <w:t xml:space="preserve"> </w:t>
      </w:r>
      <w:r w:rsidRPr="00B5545E">
        <w:rPr>
          <w:rFonts w:ascii="BentonSans Comp Regular" w:hAnsi="BentonSans Comp Regular"/>
          <w:color w:val="000000" w:themeColor="text1"/>
          <w:sz w:val="20"/>
        </w:rPr>
        <w:t>Topics include: modeling and analyzing control systems; design of automatic controllers.</w:t>
      </w:r>
    </w:p>
    <w:p w14:paraId="2922EE3A" w14:textId="1D9ACDF7" w:rsid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489A89B" w14:textId="55B7C8FB" w:rsidR="0055122E" w:rsidRPr="0055122E"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CA2A55">
        <w:rPr>
          <w:rFonts w:ascii="BentonSans Comp Regular" w:hAnsi="BentonSans Comp Regular"/>
          <w:b/>
          <w:color w:val="000000" w:themeColor="text1"/>
          <w:sz w:val="20"/>
        </w:rPr>
        <w:t>MEGR 4240</w:t>
      </w:r>
      <w:r w:rsidR="00CA2A55" w:rsidRPr="00CA2A55">
        <w:rPr>
          <w:rFonts w:ascii="BentonSans Comp Regular" w:hAnsi="BentonSans Comp Regular"/>
          <w:b/>
          <w:color w:val="000000" w:themeColor="text1"/>
          <w:sz w:val="20"/>
        </w:rPr>
        <w:t xml:space="preserve">. </w:t>
      </w:r>
      <w:r w:rsidRPr="00CA2A55">
        <w:rPr>
          <w:rFonts w:ascii="BentonSans Comp Regular" w:hAnsi="BentonSans Comp Regular"/>
          <w:b/>
          <w:color w:val="000000" w:themeColor="text1"/>
          <w:sz w:val="20"/>
        </w:rPr>
        <w:t>Advanced Automotive Powerplants</w:t>
      </w:r>
      <w:r w:rsidR="00CA2A55" w:rsidRPr="00CA2A55">
        <w:rPr>
          <w:rFonts w:ascii="BentonSans Comp Regular" w:hAnsi="BentonSans Comp Regular"/>
          <w:b/>
          <w:color w:val="000000" w:themeColor="text1"/>
          <w:sz w:val="20"/>
        </w:rPr>
        <w:t>. (3)</w:t>
      </w:r>
      <w:r w:rsidR="00CA2A55">
        <w:rPr>
          <w:rFonts w:ascii="BentonSans Comp Regular" w:hAnsi="BentonSans Comp Regular"/>
          <w:color w:val="000000" w:themeColor="text1"/>
          <w:sz w:val="20"/>
        </w:rPr>
        <w:t xml:space="preserve"> </w:t>
      </w:r>
      <w:r w:rsidR="00CA2A55" w:rsidRPr="00CA2A55">
        <w:rPr>
          <w:rFonts w:ascii="BentonSans Comp Regular" w:hAnsi="BentonSans Comp Regular"/>
          <w:color w:val="000000" w:themeColor="text1"/>
          <w:sz w:val="20"/>
        </w:rPr>
        <w:t xml:space="preserve"> </w:t>
      </w:r>
      <w:r w:rsidR="00CA2A55" w:rsidRPr="0055122E">
        <w:rPr>
          <w:rFonts w:ascii="BentonSans Comp Regular" w:hAnsi="BentonSans Comp Regular"/>
          <w:color w:val="000000" w:themeColor="text1"/>
          <w:sz w:val="20"/>
        </w:rPr>
        <w:t>Cross-listed Course(s): MEGR 5240</w:t>
      </w:r>
      <w:r w:rsidR="00CA2A55">
        <w:rPr>
          <w:rFonts w:ascii="BentonSans Comp Regular" w:hAnsi="BentonSans Comp Regular"/>
          <w:color w:val="000000" w:themeColor="text1"/>
          <w:sz w:val="20"/>
        </w:rPr>
        <w:t xml:space="preserve">. </w:t>
      </w:r>
      <w:r w:rsidR="00CA2A55" w:rsidRPr="00CA2A55">
        <w:rPr>
          <w:rFonts w:ascii="BentonSans Comp Regular" w:hAnsi="BentonSans Comp Regular"/>
          <w:color w:val="000000" w:themeColor="text1"/>
          <w:sz w:val="20"/>
        </w:rPr>
        <w:t xml:space="preserve"> </w:t>
      </w:r>
      <w:r w:rsidR="00CA2A55" w:rsidRPr="0055122E">
        <w:rPr>
          <w:rFonts w:ascii="BentonSans Comp Regular" w:hAnsi="BentonSans Comp Regular"/>
          <w:color w:val="000000" w:themeColor="text1"/>
          <w:sz w:val="20"/>
        </w:rPr>
        <w:t xml:space="preserve">Prerequisite(s): MEGR 4210 </w:t>
      </w:r>
      <w:r w:rsidR="00CA2A55">
        <w:rPr>
          <w:rFonts w:ascii="BentonSans Comp Regular" w:hAnsi="BentonSans Comp Regular"/>
          <w:color w:val="000000" w:themeColor="text1"/>
          <w:sz w:val="20"/>
        </w:rPr>
        <w:t xml:space="preserve">and </w:t>
      </w:r>
      <w:r w:rsidR="00CA2A55" w:rsidRPr="0055122E">
        <w:rPr>
          <w:rFonts w:ascii="BentonSans Comp Regular" w:hAnsi="BentonSans Comp Regular"/>
          <w:color w:val="000000" w:themeColor="text1"/>
          <w:sz w:val="20"/>
        </w:rPr>
        <w:t>Mechanical Engineering major</w:t>
      </w:r>
      <w:r w:rsidR="00CA2A55">
        <w:rPr>
          <w:rFonts w:ascii="BentonSans Comp Regular" w:hAnsi="BentonSans Comp Regular"/>
          <w:color w:val="000000" w:themeColor="text1"/>
          <w:sz w:val="20"/>
        </w:rPr>
        <w:t xml:space="preserve">.  </w:t>
      </w:r>
      <w:r w:rsidRPr="00CA2A55">
        <w:rPr>
          <w:rFonts w:ascii="BentonSans Comp Regular" w:hAnsi="BentonSans Comp Regular"/>
          <w:i/>
          <w:color w:val="000000" w:themeColor="text1"/>
          <w:sz w:val="20"/>
        </w:rPr>
        <w:t>Technical Elective.</w:t>
      </w:r>
      <w:r w:rsidR="00CA2A55">
        <w:rPr>
          <w:rFonts w:ascii="BentonSans Comp Regular" w:hAnsi="BentonSans Comp Regular"/>
          <w:color w:val="000000" w:themeColor="text1"/>
          <w:sz w:val="20"/>
        </w:rPr>
        <w:t xml:space="preserve"> </w:t>
      </w:r>
      <w:r w:rsidRPr="0055122E">
        <w:rPr>
          <w:rFonts w:ascii="BentonSans Comp Regular" w:hAnsi="BentonSans Comp Regular"/>
          <w:color w:val="000000" w:themeColor="text1"/>
          <w:sz w:val="20"/>
        </w:rPr>
        <w:t xml:space="preserve"> Advanced engineering principles governing internal combustion engine theory, design, and application.</w:t>
      </w:r>
    </w:p>
    <w:p w14:paraId="7016297B" w14:textId="77777777" w:rsidR="0055122E" w:rsidRPr="0055122E"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0AB56EC" w14:textId="4B905D9C" w:rsidR="0055122E" w:rsidRPr="0055122E"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D56566">
        <w:rPr>
          <w:rFonts w:ascii="BentonSans Comp Regular" w:hAnsi="BentonSans Comp Regular"/>
          <w:b/>
          <w:color w:val="000000" w:themeColor="text1"/>
          <w:sz w:val="20"/>
        </w:rPr>
        <w:t>MEGR 4242</w:t>
      </w:r>
      <w:r w:rsidR="00D56566" w:rsidRPr="00D56566">
        <w:rPr>
          <w:rFonts w:ascii="BentonSans Comp Regular" w:hAnsi="BentonSans Comp Regular"/>
          <w:b/>
          <w:color w:val="000000" w:themeColor="text1"/>
          <w:sz w:val="20"/>
        </w:rPr>
        <w:t xml:space="preserve">. </w:t>
      </w:r>
      <w:r w:rsidRPr="00D56566">
        <w:rPr>
          <w:rFonts w:ascii="BentonSans Comp Regular" w:hAnsi="BentonSans Comp Regular"/>
          <w:b/>
          <w:color w:val="000000" w:themeColor="text1"/>
          <w:sz w:val="20"/>
        </w:rPr>
        <w:t>Applied Vehicle Aerodynamics</w:t>
      </w:r>
      <w:r w:rsidR="00D56566" w:rsidRPr="00D56566">
        <w:rPr>
          <w:rFonts w:ascii="BentonSans Comp Regular" w:hAnsi="BentonSans Comp Regular"/>
          <w:b/>
          <w:color w:val="000000" w:themeColor="text1"/>
          <w:sz w:val="20"/>
        </w:rPr>
        <w:t>. (3)</w:t>
      </w:r>
      <w:r w:rsidR="00D56566">
        <w:rPr>
          <w:rFonts w:ascii="BentonSans Comp Regular" w:hAnsi="BentonSans Comp Regular"/>
          <w:color w:val="000000" w:themeColor="text1"/>
          <w:sz w:val="20"/>
        </w:rPr>
        <w:t xml:space="preserve">  </w:t>
      </w:r>
      <w:r w:rsidR="00D56566" w:rsidRPr="0055122E">
        <w:rPr>
          <w:rFonts w:ascii="BentonSans Comp Regular" w:hAnsi="BentonSans Comp Regular"/>
          <w:color w:val="000000" w:themeColor="text1"/>
          <w:sz w:val="20"/>
        </w:rPr>
        <w:t>Cross-listed Course(s): MEGR 5242</w:t>
      </w:r>
      <w:r w:rsidR="00D56566">
        <w:rPr>
          <w:rFonts w:ascii="BentonSans Comp Regular" w:hAnsi="BentonSans Comp Regular"/>
          <w:color w:val="000000" w:themeColor="text1"/>
          <w:sz w:val="20"/>
        </w:rPr>
        <w:t xml:space="preserve">. </w:t>
      </w:r>
      <w:r w:rsidR="00D56566" w:rsidRPr="00D56566">
        <w:rPr>
          <w:rFonts w:ascii="BentonSans Comp Regular" w:hAnsi="BentonSans Comp Regular"/>
          <w:color w:val="000000" w:themeColor="text1"/>
          <w:sz w:val="20"/>
        </w:rPr>
        <w:t xml:space="preserve"> </w:t>
      </w:r>
      <w:r w:rsidR="00D56566" w:rsidRPr="0055122E">
        <w:rPr>
          <w:rFonts w:ascii="BentonSans Comp Regular" w:hAnsi="BentonSans Comp Regular"/>
          <w:color w:val="000000" w:themeColor="text1"/>
          <w:sz w:val="20"/>
        </w:rPr>
        <w:t>Prerequisite(s): MEGR 2240 and MEGR 3114 with grades of C or above</w:t>
      </w:r>
      <w:r w:rsidR="00D56566">
        <w:rPr>
          <w:rFonts w:ascii="BentonSans Comp Regular" w:hAnsi="BentonSans Comp Regular"/>
          <w:color w:val="000000" w:themeColor="text1"/>
          <w:sz w:val="20"/>
        </w:rPr>
        <w:t xml:space="preserve">; and </w:t>
      </w:r>
      <w:r w:rsidR="00D56566" w:rsidRPr="0055122E">
        <w:rPr>
          <w:rFonts w:ascii="BentonSans Comp Regular" w:hAnsi="BentonSans Comp Regular"/>
          <w:color w:val="000000" w:themeColor="text1"/>
          <w:sz w:val="20"/>
        </w:rPr>
        <w:t>Mechanical Engineering major</w:t>
      </w:r>
      <w:r w:rsidR="00D56566">
        <w:rPr>
          <w:rFonts w:ascii="BentonSans Comp Regular" w:hAnsi="BentonSans Comp Regular"/>
          <w:color w:val="000000" w:themeColor="text1"/>
          <w:sz w:val="20"/>
        </w:rPr>
        <w:t xml:space="preserve">.  </w:t>
      </w:r>
      <w:r w:rsidRPr="0055122E">
        <w:rPr>
          <w:rFonts w:ascii="BentonSans Comp Regular" w:hAnsi="BentonSans Comp Regular"/>
          <w:color w:val="000000" w:themeColor="text1"/>
          <w:sz w:val="20"/>
        </w:rPr>
        <w:t>Flow of air around streamlined and bluff bodies, aerodynamic forces, understanding flow separation and reattachments, aerodynamic tools, introduction to computational fluid dynamics, use of commercial CFD packages to solve fluid flow problems, computer simulation and analysis of flow around bluff bodies and road vehicles including race cars.</w:t>
      </w:r>
    </w:p>
    <w:p w14:paraId="0832822A" w14:textId="37785D70" w:rsidR="0055122E"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6C28FF8" w14:textId="43962C0D" w:rsidR="00043AAD" w:rsidRPr="00043AAD" w:rsidRDefault="00043AAD" w:rsidP="00043AAD">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043AAD">
        <w:rPr>
          <w:rFonts w:ascii="BentonSans Comp Regular" w:hAnsi="BentonSans Comp Regular"/>
          <w:b/>
          <w:color w:val="000000" w:themeColor="text1"/>
          <w:sz w:val="20"/>
        </w:rPr>
        <w:t>MEGR 4244. Tire Mechanics. (3)</w:t>
      </w:r>
      <w:r>
        <w:rPr>
          <w:rFonts w:ascii="BentonSans Comp Regular" w:hAnsi="BentonSans Comp Regular"/>
          <w:color w:val="000000" w:themeColor="text1"/>
          <w:sz w:val="20"/>
        </w:rPr>
        <w:t xml:space="preserve">  </w:t>
      </w:r>
      <w:r w:rsidRPr="00043AAD">
        <w:rPr>
          <w:rFonts w:ascii="BentonSans Comp Regular" w:hAnsi="BentonSans Comp Regular"/>
          <w:color w:val="000000" w:themeColor="text1"/>
          <w:sz w:val="20"/>
        </w:rPr>
        <w:t>Cross-listed Course(s): MEGR 5244</w:t>
      </w:r>
      <w:r>
        <w:rPr>
          <w:rFonts w:ascii="BentonSans Comp Regular" w:hAnsi="BentonSans Comp Regular"/>
          <w:color w:val="000000" w:themeColor="text1"/>
          <w:sz w:val="20"/>
        </w:rPr>
        <w:t>.</w:t>
      </w:r>
      <w:r w:rsidRPr="00043AAD">
        <w:rPr>
          <w:rFonts w:ascii="BentonSans Comp Regular" w:hAnsi="BentonSans Comp Regular"/>
          <w:color w:val="000000" w:themeColor="text1"/>
          <w:sz w:val="20"/>
        </w:rPr>
        <w:t xml:space="preserve"> Prerequisite(s): MEGR 2144 with grade of C or above</w:t>
      </w:r>
      <w:r>
        <w:rPr>
          <w:rFonts w:ascii="BentonSans Comp Regular" w:hAnsi="BentonSans Comp Regular"/>
          <w:color w:val="000000" w:themeColor="text1"/>
          <w:sz w:val="20"/>
        </w:rPr>
        <w:t xml:space="preserve">; and </w:t>
      </w:r>
      <w:r w:rsidRPr="00043AAD">
        <w:rPr>
          <w:rFonts w:ascii="BentonSans Comp Regular" w:hAnsi="BentonSans Comp Regular"/>
          <w:color w:val="000000" w:themeColor="text1"/>
          <w:sz w:val="20"/>
        </w:rPr>
        <w:t>Mechanical Engineering major</w:t>
      </w:r>
      <w:r>
        <w:rPr>
          <w:rFonts w:ascii="BentonSans Comp Regular" w:hAnsi="BentonSans Comp Regular"/>
          <w:color w:val="000000" w:themeColor="text1"/>
          <w:sz w:val="20"/>
        </w:rPr>
        <w:t xml:space="preserve">. </w:t>
      </w:r>
      <w:r w:rsidRPr="00043AAD">
        <w:rPr>
          <w:rFonts w:ascii="BentonSans Comp Regular" w:hAnsi="BentonSans Comp Regular"/>
          <w:color w:val="000000" w:themeColor="text1"/>
          <w:sz w:val="20"/>
        </w:rPr>
        <w:t xml:space="preserve"> Pre- or Corequisite(s): MEGR 3121</w:t>
      </w:r>
      <w:r>
        <w:rPr>
          <w:rFonts w:ascii="BentonSans Comp Regular" w:hAnsi="BentonSans Comp Regular"/>
          <w:color w:val="000000" w:themeColor="text1"/>
          <w:sz w:val="20"/>
        </w:rPr>
        <w:t xml:space="preserve">.  </w:t>
      </w:r>
      <w:r w:rsidRPr="00043AAD">
        <w:rPr>
          <w:rFonts w:ascii="BentonSans Comp Regular" w:hAnsi="BentonSans Comp Regular"/>
          <w:color w:val="000000" w:themeColor="text1"/>
          <w:sz w:val="20"/>
        </w:rPr>
        <w:t>In-depth analysis of the tire and its influence on vehicle performance, including: design, materials, construction, structural response, rolling resistance, force and moment generation, NVH, wet and dry traction, wear, high speed limit, and standards. Tire models, their limitations, and their governing equations.</w:t>
      </w:r>
    </w:p>
    <w:p w14:paraId="6119F6C8" w14:textId="77777777" w:rsidR="00043AAD" w:rsidRPr="00043AAD" w:rsidRDefault="00043AAD" w:rsidP="00043AAD">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80A7F1D" w14:textId="45BED4DA" w:rsidR="0055122E" w:rsidRPr="0055122E"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D56566">
        <w:rPr>
          <w:rFonts w:ascii="BentonSans Comp Regular" w:hAnsi="BentonSans Comp Regular"/>
          <w:b/>
          <w:color w:val="000000" w:themeColor="text1"/>
          <w:sz w:val="20"/>
        </w:rPr>
        <w:t>MEGR 4272</w:t>
      </w:r>
      <w:r w:rsidR="00D56566">
        <w:rPr>
          <w:rFonts w:ascii="BentonSans Comp Regular" w:hAnsi="BentonSans Comp Regular"/>
          <w:b/>
          <w:color w:val="000000" w:themeColor="text1"/>
          <w:sz w:val="20"/>
        </w:rPr>
        <w:t xml:space="preserve">. </w:t>
      </w:r>
      <w:r w:rsidRPr="00D56566">
        <w:rPr>
          <w:rFonts w:ascii="BentonSans Comp Regular" w:hAnsi="BentonSans Comp Regular"/>
          <w:b/>
          <w:color w:val="000000" w:themeColor="text1"/>
          <w:sz w:val="20"/>
        </w:rPr>
        <w:t>Mechanics of the Human Locomotor System</w:t>
      </w:r>
      <w:r w:rsidR="00D56566" w:rsidRPr="00D56566">
        <w:rPr>
          <w:rFonts w:ascii="BentonSans Comp Regular" w:hAnsi="BentonSans Comp Regular"/>
          <w:b/>
          <w:color w:val="000000" w:themeColor="text1"/>
          <w:sz w:val="20"/>
        </w:rPr>
        <w:t xml:space="preserve">. (3)  </w:t>
      </w:r>
      <w:r w:rsidR="00D56566" w:rsidRPr="0055122E">
        <w:rPr>
          <w:rFonts w:ascii="BentonSans Comp Regular" w:hAnsi="BentonSans Comp Regular"/>
          <w:color w:val="000000" w:themeColor="text1"/>
          <w:sz w:val="20"/>
        </w:rPr>
        <w:t>Cross-listed Course(s): MEGR 5272</w:t>
      </w:r>
      <w:r w:rsidR="00D56566">
        <w:rPr>
          <w:rFonts w:ascii="BentonSans Comp Regular" w:hAnsi="BentonSans Comp Regular"/>
          <w:color w:val="000000" w:themeColor="text1"/>
          <w:sz w:val="20"/>
        </w:rPr>
        <w:t xml:space="preserve">. </w:t>
      </w:r>
      <w:r w:rsidR="00D56566" w:rsidRPr="00D56566">
        <w:rPr>
          <w:rFonts w:ascii="BentonSans Comp Regular" w:hAnsi="BentonSans Comp Regular"/>
          <w:color w:val="000000" w:themeColor="text1"/>
          <w:sz w:val="20"/>
        </w:rPr>
        <w:t xml:space="preserve"> </w:t>
      </w:r>
      <w:r w:rsidR="00D56566" w:rsidRPr="0055122E">
        <w:rPr>
          <w:rFonts w:ascii="BentonSans Comp Regular" w:hAnsi="BentonSans Comp Regular"/>
          <w:color w:val="000000" w:themeColor="text1"/>
          <w:sz w:val="20"/>
        </w:rPr>
        <w:t>Prerequisite(s): MEGR 2144 with grade of C or above</w:t>
      </w:r>
      <w:r w:rsidR="00D56566">
        <w:rPr>
          <w:rFonts w:ascii="BentonSans Comp Regular" w:hAnsi="BentonSans Comp Regular"/>
          <w:color w:val="000000" w:themeColor="text1"/>
          <w:sz w:val="20"/>
        </w:rPr>
        <w:t xml:space="preserve">; and </w:t>
      </w:r>
      <w:r w:rsidR="00D56566" w:rsidRPr="0055122E">
        <w:rPr>
          <w:rFonts w:ascii="BentonSans Comp Regular" w:hAnsi="BentonSans Comp Regular"/>
          <w:color w:val="000000" w:themeColor="text1"/>
          <w:sz w:val="20"/>
        </w:rPr>
        <w:t>Mechanical Engineering major</w:t>
      </w:r>
      <w:r w:rsidR="00D56566">
        <w:rPr>
          <w:rFonts w:ascii="BentonSans Comp Regular" w:hAnsi="BentonSans Comp Regular"/>
          <w:color w:val="000000" w:themeColor="text1"/>
          <w:sz w:val="20"/>
        </w:rPr>
        <w:t xml:space="preserve">.  </w:t>
      </w:r>
      <w:r w:rsidRPr="0055122E">
        <w:rPr>
          <w:rFonts w:ascii="BentonSans Comp Regular" w:hAnsi="BentonSans Comp Regular"/>
          <w:color w:val="000000" w:themeColor="text1"/>
          <w:sz w:val="20"/>
        </w:rPr>
        <w:t xml:space="preserve">Introduces dynamic analysis of the human musculoskeletal system. </w:t>
      </w:r>
      <w:r w:rsidR="00D56566">
        <w:rPr>
          <w:rFonts w:ascii="BentonSans Comp Regular" w:hAnsi="BentonSans Comp Regular"/>
          <w:color w:val="000000" w:themeColor="text1"/>
          <w:sz w:val="20"/>
        </w:rPr>
        <w:t xml:space="preserve"> </w:t>
      </w:r>
      <w:r w:rsidRPr="0055122E">
        <w:rPr>
          <w:rFonts w:ascii="BentonSans Comp Regular" w:hAnsi="BentonSans Comp Regular"/>
          <w:color w:val="000000" w:themeColor="text1"/>
          <w:sz w:val="20"/>
        </w:rPr>
        <w:t>Students learn to develop 3</w:t>
      </w:r>
      <w:r w:rsidRPr="0055122E">
        <w:rPr>
          <w:rFonts w:ascii="Cambria Math" w:hAnsi="Cambria Math" w:cs="Cambria Math"/>
          <w:color w:val="000000" w:themeColor="text1"/>
          <w:sz w:val="20"/>
        </w:rPr>
        <w:t>‐</w:t>
      </w:r>
      <w:r w:rsidRPr="0055122E">
        <w:rPr>
          <w:rFonts w:ascii="BentonSans Comp Regular" w:hAnsi="BentonSans Comp Regular"/>
          <w:color w:val="000000" w:themeColor="text1"/>
          <w:sz w:val="20"/>
        </w:rPr>
        <w:t xml:space="preserve">D rigid body models of human movement, and how to calculate internal forces in muscles and joints during daily and sports activities. </w:t>
      </w:r>
      <w:r w:rsidR="00D56566">
        <w:rPr>
          <w:rFonts w:ascii="BentonSans Comp Regular" w:hAnsi="BentonSans Comp Regular"/>
          <w:color w:val="000000" w:themeColor="text1"/>
          <w:sz w:val="20"/>
        </w:rPr>
        <w:t xml:space="preserve"> </w:t>
      </w:r>
      <w:r w:rsidRPr="0055122E">
        <w:rPr>
          <w:rFonts w:ascii="BentonSans Comp Regular" w:hAnsi="BentonSans Comp Regular"/>
          <w:color w:val="000000" w:themeColor="text1"/>
          <w:sz w:val="20"/>
        </w:rPr>
        <w:t>Students also learn how to use motion capture system and simulation software of human locomotion.</w:t>
      </w:r>
    </w:p>
    <w:p w14:paraId="55BB4484" w14:textId="77777777" w:rsidR="0055122E" w:rsidRPr="0055122E"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6363C1" w14:textId="267F7CC1" w:rsidR="00B5545E" w:rsidRP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CA35B4">
        <w:rPr>
          <w:rFonts w:ascii="BentonSans Comp Regular" w:hAnsi="BentonSans Comp Regular"/>
          <w:b/>
          <w:color w:val="000000" w:themeColor="text1"/>
          <w:sz w:val="20"/>
        </w:rPr>
        <w:t>MEGR 427</w:t>
      </w:r>
      <w:r w:rsidR="00CA35B4" w:rsidRPr="00CA35B4">
        <w:rPr>
          <w:rFonts w:ascii="BentonSans Comp Regular" w:hAnsi="BentonSans Comp Regular"/>
          <w:b/>
          <w:color w:val="000000" w:themeColor="text1"/>
          <w:sz w:val="20"/>
        </w:rPr>
        <w:t xml:space="preserve">1. </w:t>
      </w:r>
      <w:r w:rsidRPr="00CA35B4">
        <w:rPr>
          <w:rFonts w:ascii="BentonSans Comp Regular" w:hAnsi="BentonSans Comp Regular"/>
          <w:b/>
          <w:color w:val="000000" w:themeColor="text1"/>
          <w:sz w:val="20"/>
        </w:rPr>
        <w:t>Orthopedic Biomechanics</w:t>
      </w:r>
      <w:r w:rsidR="00CA35B4" w:rsidRPr="00CA35B4">
        <w:rPr>
          <w:rFonts w:ascii="BentonSans Comp Regular" w:hAnsi="BentonSans Comp Regular"/>
          <w:b/>
          <w:color w:val="000000" w:themeColor="text1"/>
          <w:sz w:val="20"/>
        </w:rPr>
        <w:t>. (3)</w:t>
      </w:r>
      <w:r w:rsidR="00CA35B4">
        <w:rPr>
          <w:rFonts w:ascii="BentonSans Comp Regular" w:hAnsi="BentonSans Comp Regular"/>
          <w:color w:val="000000" w:themeColor="text1"/>
          <w:sz w:val="20"/>
        </w:rPr>
        <w:t xml:space="preserve">  </w:t>
      </w:r>
      <w:r w:rsidR="00CA35B4" w:rsidRPr="00B5545E">
        <w:rPr>
          <w:rFonts w:ascii="BentonSans Comp Regular" w:hAnsi="BentonSans Comp Regular"/>
          <w:color w:val="000000" w:themeColor="text1"/>
          <w:sz w:val="20"/>
        </w:rPr>
        <w:t>Cross-listed Course(s): MEGR 5271</w:t>
      </w:r>
      <w:r w:rsidR="00CA35B4">
        <w:rPr>
          <w:rFonts w:ascii="BentonSans Comp Regular" w:hAnsi="BentonSans Comp Regular"/>
          <w:color w:val="000000" w:themeColor="text1"/>
          <w:sz w:val="20"/>
        </w:rPr>
        <w:t xml:space="preserve">.  </w:t>
      </w:r>
      <w:r w:rsidR="00CA35B4" w:rsidRPr="00B5545E">
        <w:rPr>
          <w:rFonts w:ascii="BentonSans Comp Regular" w:hAnsi="BentonSans Comp Regular"/>
          <w:color w:val="000000" w:themeColor="text1"/>
          <w:sz w:val="20"/>
        </w:rPr>
        <w:t xml:space="preserve">Prerequisite(s): Mechanical Engineering major </w:t>
      </w:r>
      <w:r w:rsidR="00CA35B4">
        <w:rPr>
          <w:rFonts w:ascii="BentonSans Comp Regular" w:hAnsi="BentonSans Comp Regular"/>
          <w:color w:val="000000" w:themeColor="text1"/>
          <w:sz w:val="20"/>
        </w:rPr>
        <w:t xml:space="preserve">and </w:t>
      </w:r>
      <w:r w:rsidR="00CA35B4" w:rsidRPr="00B5545E">
        <w:rPr>
          <w:rFonts w:ascii="BentonSans Comp Regular" w:hAnsi="BentonSans Comp Regular"/>
          <w:color w:val="000000" w:themeColor="text1"/>
          <w:sz w:val="20"/>
        </w:rPr>
        <w:t>MEGR 2144 with grade of C or above</w:t>
      </w:r>
      <w:r w:rsidR="00CA35B4">
        <w:rPr>
          <w:rFonts w:ascii="BentonSans Comp Regular" w:hAnsi="BentonSans Comp Regular"/>
          <w:color w:val="000000" w:themeColor="text1"/>
          <w:sz w:val="20"/>
        </w:rPr>
        <w:t xml:space="preserve">.  </w:t>
      </w:r>
      <w:r w:rsidRPr="00B5545E">
        <w:rPr>
          <w:rFonts w:ascii="BentonSans Comp Regular" w:hAnsi="BentonSans Comp Regular"/>
          <w:color w:val="000000" w:themeColor="text1"/>
          <w:sz w:val="20"/>
        </w:rPr>
        <w:t xml:space="preserve">Introduces mechanical properties of human body's hard tissues (bone and cartilage) and soft tissues (muscles, ligament and tendon), and joint biomechanics.  Focuses on mechanical and biological considerations for treatment of orthopedic diseases and sports injuries, such as bone fractures, ACL injury, and osteoarthritis. </w:t>
      </w:r>
      <w:r w:rsidR="00CA35B4">
        <w:rPr>
          <w:rFonts w:ascii="BentonSans Comp Regular" w:hAnsi="BentonSans Comp Regular"/>
          <w:color w:val="000000" w:themeColor="text1"/>
          <w:sz w:val="20"/>
        </w:rPr>
        <w:t xml:space="preserve"> </w:t>
      </w:r>
      <w:r w:rsidRPr="00B5545E">
        <w:rPr>
          <w:rFonts w:ascii="BentonSans Comp Regular" w:hAnsi="BentonSans Comp Regular"/>
          <w:color w:val="000000" w:themeColor="text1"/>
          <w:sz w:val="20"/>
        </w:rPr>
        <w:t>Students learn how to solve medical problems using their engineering knowledge and skills.</w:t>
      </w:r>
    </w:p>
    <w:p w14:paraId="74F6D620" w14:textId="77777777" w:rsidR="00B5545E" w:rsidRP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274606F" w14:textId="32B744A5" w:rsidR="00B5545E" w:rsidRP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E41921">
        <w:rPr>
          <w:rFonts w:ascii="BentonSans Comp Regular" w:hAnsi="BentonSans Comp Regular"/>
          <w:b/>
          <w:color w:val="000000" w:themeColor="text1"/>
          <w:sz w:val="20"/>
        </w:rPr>
        <w:t>MEGR 4273</w:t>
      </w:r>
      <w:r w:rsidR="00E41921" w:rsidRPr="00E41921">
        <w:rPr>
          <w:rFonts w:ascii="BentonSans Comp Regular" w:hAnsi="BentonSans Comp Regular"/>
          <w:b/>
          <w:color w:val="000000" w:themeColor="text1"/>
          <w:sz w:val="20"/>
        </w:rPr>
        <w:t xml:space="preserve">. </w:t>
      </w:r>
      <w:r w:rsidRPr="00E41921">
        <w:rPr>
          <w:rFonts w:ascii="BentonSans Comp Regular" w:hAnsi="BentonSans Comp Regular"/>
          <w:b/>
          <w:color w:val="000000" w:themeColor="text1"/>
          <w:sz w:val="20"/>
        </w:rPr>
        <w:t>Regenerative Neural Engineering</w:t>
      </w:r>
      <w:r w:rsidR="00E41921" w:rsidRPr="00E41921">
        <w:rPr>
          <w:rFonts w:ascii="BentonSans Comp Regular" w:hAnsi="BentonSans Comp Regular"/>
          <w:b/>
          <w:color w:val="000000" w:themeColor="text1"/>
          <w:sz w:val="20"/>
        </w:rPr>
        <w:t>. (3)</w:t>
      </w:r>
      <w:r w:rsidR="00E41921">
        <w:rPr>
          <w:rFonts w:ascii="BentonSans Comp Regular" w:hAnsi="BentonSans Comp Regular"/>
          <w:color w:val="000000" w:themeColor="text1"/>
          <w:sz w:val="20"/>
        </w:rPr>
        <w:t xml:space="preserve">  </w:t>
      </w:r>
      <w:r w:rsidR="00E41921" w:rsidRPr="00B5545E">
        <w:rPr>
          <w:rFonts w:ascii="BentonSans Comp Regular" w:hAnsi="BentonSans Comp Regular"/>
          <w:color w:val="000000" w:themeColor="text1"/>
          <w:sz w:val="20"/>
        </w:rPr>
        <w:t>Cross-listed Course(s): MEGR 5273</w:t>
      </w:r>
      <w:r w:rsidR="00E41921">
        <w:rPr>
          <w:rFonts w:ascii="BentonSans Comp Regular" w:hAnsi="BentonSans Comp Regular"/>
          <w:color w:val="000000" w:themeColor="text1"/>
          <w:sz w:val="20"/>
        </w:rPr>
        <w:t xml:space="preserve">. </w:t>
      </w:r>
      <w:r w:rsidR="00E41921" w:rsidRPr="00E41921">
        <w:rPr>
          <w:rFonts w:ascii="BentonSans Comp Regular" w:hAnsi="BentonSans Comp Regular"/>
          <w:color w:val="000000" w:themeColor="text1"/>
          <w:sz w:val="20"/>
        </w:rPr>
        <w:t xml:space="preserve"> </w:t>
      </w:r>
      <w:r w:rsidR="00E41921" w:rsidRPr="00B5545E">
        <w:rPr>
          <w:rFonts w:ascii="BentonSans Comp Regular" w:hAnsi="BentonSans Comp Regular"/>
          <w:color w:val="000000" w:themeColor="text1"/>
          <w:sz w:val="20"/>
        </w:rPr>
        <w:t>Prerequisite(s): Mechanical Engineering major</w:t>
      </w:r>
      <w:r w:rsidR="00E41921">
        <w:rPr>
          <w:rFonts w:ascii="BentonSans Comp Regular" w:hAnsi="BentonSans Comp Regular"/>
          <w:color w:val="000000" w:themeColor="text1"/>
          <w:sz w:val="20"/>
        </w:rPr>
        <w:t xml:space="preserve">; and </w:t>
      </w:r>
      <w:r w:rsidR="00E41921" w:rsidRPr="00B5545E">
        <w:rPr>
          <w:rFonts w:ascii="BentonSans Comp Regular" w:hAnsi="BentonSans Comp Regular"/>
          <w:color w:val="000000" w:themeColor="text1"/>
          <w:sz w:val="20"/>
        </w:rPr>
        <w:t>MEGR 2156, MEGR 2180, or MEGR 2279, with grade of C or above</w:t>
      </w:r>
      <w:r w:rsidR="00E41921">
        <w:rPr>
          <w:rFonts w:ascii="BentonSans Comp Regular" w:hAnsi="BentonSans Comp Regular"/>
          <w:color w:val="000000" w:themeColor="text1"/>
          <w:sz w:val="20"/>
        </w:rPr>
        <w:t xml:space="preserve">.  </w:t>
      </w:r>
      <w:r w:rsidRPr="00B5545E">
        <w:rPr>
          <w:rFonts w:ascii="BentonSans Comp Regular" w:hAnsi="BentonSans Comp Regular"/>
          <w:color w:val="000000" w:themeColor="text1"/>
          <w:sz w:val="20"/>
        </w:rPr>
        <w:t>The basic principles of neuroscience and biomedical engineering, and the use of these principles in regenerative neural engineering. Topics include: the state-of-the-art in the use of advanced 3D bioprinting, stem cells, conductive materials, nanomaterials, neural modeling, and brain machine interfaces as applied to solving prevalent clinical issues related to neurology.</w:t>
      </w:r>
    </w:p>
    <w:p w14:paraId="35A43F8B" w14:textId="2CA5D1DE" w:rsidR="00B5545E" w:rsidRDefault="00B5545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07750C" w14:textId="6CC4A50A" w:rsidR="0055122E" w:rsidRPr="0055122E" w:rsidRDefault="0055122E" w:rsidP="0055122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D56566">
        <w:rPr>
          <w:rFonts w:ascii="BentonSans Comp Regular" w:hAnsi="BentonSans Comp Regular"/>
          <w:b/>
          <w:color w:val="000000" w:themeColor="text1"/>
          <w:sz w:val="20"/>
        </w:rPr>
        <w:t>MEGR 4274</w:t>
      </w:r>
      <w:r w:rsidR="00D56566">
        <w:rPr>
          <w:rFonts w:ascii="BentonSans Comp Regular" w:hAnsi="BentonSans Comp Regular"/>
          <w:b/>
          <w:color w:val="000000" w:themeColor="text1"/>
          <w:sz w:val="20"/>
        </w:rPr>
        <w:t xml:space="preserve">. </w:t>
      </w:r>
      <w:r w:rsidRPr="00D56566">
        <w:rPr>
          <w:rFonts w:ascii="BentonSans Comp Regular" w:hAnsi="BentonSans Comp Regular"/>
          <w:b/>
          <w:color w:val="000000" w:themeColor="text1"/>
          <w:sz w:val="20"/>
        </w:rPr>
        <w:t>Bioelectronic Medicine</w:t>
      </w:r>
      <w:r w:rsidR="00D56566" w:rsidRPr="00D56566">
        <w:rPr>
          <w:rFonts w:ascii="BentonSans Comp Regular" w:hAnsi="BentonSans Comp Regular"/>
          <w:b/>
          <w:color w:val="000000" w:themeColor="text1"/>
          <w:sz w:val="20"/>
        </w:rPr>
        <w:t>. (3)</w:t>
      </w:r>
      <w:r w:rsidR="00D56566">
        <w:rPr>
          <w:rFonts w:ascii="BentonSans Comp Regular" w:hAnsi="BentonSans Comp Regular"/>
          <w:color w:val="000000" w:themeColor="text1"/>
          <w:sz w:val="20"/>
        </w:rPr>
        <w:t xml:space="preserve"> </w:t>
      </w:r>
      <w:r w:rsidR="00D56566" w:rsidRPr="00D56566">
        <w:rPr>
          <w:rFonts w:ascii="BentonSans Comp Regular" w:hAnsi="BentonSans Comp Regular"/>
          <w:color w:val="000000" w:themeColor="text1"/>
          <w:sz w:val="20"/>
        </w:rPr>
        <w:t xml:space="preserve"> </w:t>
      </w:r>
      <w:r w:rsidR="00D56566" w:rsidRPr="0055122E">
        <w:rPr>
          <w:rFonts w:ascii="BentonSans Comp Regular" w:hAnsi="BentonSans Comp Regular"/>
          <w:color w:val="000000" w:themeColor="text1"/>
          <w:sz w:val="20"/>
        </w:rPr>
        <w:t>Cross-listed Course(s): MEGR 5274</w:t>
      </w:r>
      <w:r w:rsidR="00D56566">
        <w:rPr>
          <w:rFonts w:ascii="BentonSans Comp Regular" w:hAnsi="BentonSans Comp Regular"/>
          <w:color w:val="000000" w:themeColor="text1"/>
          <w:sz w:val="20"/>
        </w:rPr>
        <w:t xml:space="preserve">.  </w:t>
      </w:r>
      <w:r w:rsidR="00D56566" w:rsidRPr="0055122E">
        <w:rPr>
          <w:rFonts w:ascii="BentonSans Comp Regular" w:hAnsi="BentonSans Comp Regular"/>
          <w:color w:val="000000" w:themeColor="text1"/>
          <w:sz w:val="20"/>
        </w:rPr>
        <w:t>Prerequisite(s): MEGR 2156, MEGR 2180, or MEGR 2279, with grade of C or above</w:t>
      </w:r>
      <w:r w:rsidR="00D56566">
        <w:rPr>
          <w:rFonts w:ascii="BentonSans Comp Regular" w:hAnsi="BentonSans Comp Regular"/>
          <w:color w:val="000000" w:themeColor="text1"/>
          <w:sz w:val="20"/>
        </w:rPr>
        <w:t xml:space="preserve">; and </w:t>
      </w:r>
      <w:r w:rsidR="00D56566" w:rsidRPr="0055122E">
        <w:rPr>
          <w:rFonts w:ascii="BentonSans Comp Regular" w:hAnsi="BentonSans Comp Regular"/>
          <w:color w:val="000000" w:themeColor="text1"/>
          <w:sz w:val="20"/>
        </w:rPr>
        <w:t>Mechanical Engineering major</w:t>
      </w:r>
      <w:r w:rsidR="00D56566">
        <w:rPr>
          <w:rFonts w:ascii="BentonSans Comp Regular" w:hAnsi="BentonSans Comp Regular"/>
          <w:color w:val="000000" w:themeColor="text1"/>
          <w:sz w:val="20"/>
        </w:rPr>
        <w:t xml:space="preserve">.  </w:t>
      </w:r>
      <w:r w:rsidRPr="0055122E">
        <w:rPr>
          <w:rFonts w:ascii="BentonSans Comp Regular" w:hAnsi="BentonSans Comp Regular"/>
          <w:color w:val="000000" w:themeColor="text1"/>
          <w:sz w:val="20"/>
        </w:rPr>
        <w:t>The basic principles of neuroscience and neural engineering, and the use of engineering principles in bioelectronic medicine.  Topics include: the use of optogenetics, electrical stimulation, electromagnetic stimulation, and brain machine Interfaces as applied to solving prevalent clinical issues related to neurology and neural engineering.</w:t>
      </w:r>
      <w:r w:rsidR="00D56566">
        <w:rPr>
          <w:rFonts w:ascii="BentonSans Comp Regular" w:hAnsi="BentonSans Comp Regular"/>
          <w:color w:val="000000" w:themeColor="text1"/>
          <w:sz w:val="20"/>
        </w:rPr>
        <w:t xml:space="preserve">  </w:t>
      </w:r>
    </w:p>
    <w:p w14:paraId="70710531" w14:textId="3D64DB77" w:rsidR="0055122E" w:rsidRDefault="0055122E" w:rsidP="00B5545E">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7E38F1C" w14:textId="44B88378" w:rsidR="00C557DF" w:rsidRPr="00C557DF" w:rsidRDefault="00C557DF" w:rsidP="00C557D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C557DF">
        <w:rPr>
          <w:rFonts w:ascii="BentonSans Comp Regular" w:hAnsi="BentonSans Comp Regular"/>
          <w:b/>
          <w:color w:val="000000" w:themeColor="text1"/>
          <w:sz w:val="20"/>
        </w:rPr>
        <w:t>MEGR 4280. Advanced Manufacturing Processes. (3)</w:t>
      </w:r>
      <w:r>
        <w:rPr>
          <w:rFonts w:ascii="BentonSans Comp Regular" w:hAnsi="BentonSans Comp Regular"/>
          <w:color w:val="000000" w:themeColor="text1"/>
          <w:sz w:val="20"/>
        </w:rPr>
        <w:t xml:space="preserve">  </w:t>
      </w:r>
      <w:r w:rsidRPr="00C557DF">
        <w:rPr>
          <w:rFonts w:ascii="BentonSans Comp Regular" w:hAnsi="BentonSans Comp Regular"/>
          <w:color w:val="000000" w:themeColor="text1"/>
          <w:sz w:val="20"/>
        </w:rPr>
        <w:t>Cross-listed Course(s): MEGR 5280</w:t>
      </w:r>
      <w:r>
        <w:rPr>
          <w:rFonts w:ascii="BentonSans Comp Regular" w:hAnsi="BentonSans Comp Regular"/>
          <w:color w:val="000000" w:themeColor="text1"/>
          <w:sz w:val="20"/>
        </w:rPr>
        <w:t xml:space="preserve">.  </w:t>
      </w:r>
      <w:r w:rsidRPr="00C557DF">
        <w:rPr>
          <w:rFonts w:ascii="BentonSans Comp Regular" w:hAnsi="BentonSans Comp Regular"/>
          <w:color w:val="000000" w:themeColor="text1"/>
          <w:sz w:val="20"/>
        </w:rPr>
        <w:t>Prerequisite(s):</w:t>
      </w:r>
      <w:r>
        <w:rPr>
          <w:rFonts w:ascii="BentonSans Comp Regular" w:hAnsi="BentonSans Comp Regular"/>
          <w:color w:val="000000" w:themeColor="text1"/>
          <w:sz w:val="20"/>
        </w:rPr>
        <w:t xml:space="preserve"> </w:t>
      </w:r>
      <w:r w:rsidRPr="00C557DF">
        <w:rPr>
          <w:rFonts w:ascii="BentonSans Comp Regular" w:hAnsi="BentonSans Comp Regular"/>
          <w:color w:val="000000" w:themeColor="text1"/>
          <w:sz w:val="20"/>
        </w:rPr>
        <w:t>Mechanical Engineering major</w:t>
      </w:r>
      <w:r>
        <w:rPr>
          <w:rFonts w:ascii="BentonSans Comp Regular" w:hAnsi="BentonSans Comp Regular"/>
          <w:color w:val="000000" w:themeColor="text1"/>
          <w:sz w:val="20"/>
        </w:rPr>
        <w:t xml:space="preserve">; and </w:t>
      </w:r>
      <w:r w:rsidRPr="00C557DF">
        <w:rPr>
          <w:rFonts w:ascii="BentonSans Comp Regular" w:hAnsi="BentonSans Comp Regular"/>
          <w:color w:val="000000" w:themeColor="text1"/>
          <w:sz w:val="20"/>
        </w:rPr>
        <w:t>MEGR 2144, MEGR 2156, and MEGR 2180 with grades of C or above</w:t>
      </w:r>
      <w:r>
        <w:rPr>
          <w:rFonts w:ascii="BentonSans Comp Regular" w:hAnsi="BentonSans Comp Regular"/>
          <w:color w:val="000000" w:themeColor="text1"/>
          <w:sz w:val="20"/>
        </w:rPr>
        <w:t xml:space="preserve">.  </w:t>
      </w:r>
      <w:r w:rsidRPr="00C557DF">
        <w:rPr>
          <w:rFonts w:ascii="BentonSans Comp Regular" w:hAnsi="BentonSans Comp Regular"/>
          <w:color w:val="000000" w:themeColor="text1"/>
          <w:sz w:val="20"/>
        </w:rPr>
        <w:t>Detailed analytical treatment of manufacturing materials, processes and procedures.</w:t>
      </w:r>
      <w:r>
        <w:rPr>
          <w:rFonts w:ascii="BentonSans Comp Regular" w:hAnsi="BentonSans Comp Regular"/>
          <w:color w:val="000000" w:themeColor="text1"/>
          <w:sz w:val="20"/>
        </w:rPr>
        <w:t xml:space="preserve"> </w:t>
      </w:r>
      <w:r w:rsidRPr="00C557DF">
        <w:rPr>
          <w:rFonts w:ascii="BentonSans Comp Regular" w:hAnsi="BentonSans Comp Regular"/>
          <w:color w:val="000000" w:themeColor="text1"/>
          <w:sz w:val="20"/>
        </w:rPr>
        <w:t xml:space="preserve"> Forming processes, casting processes, metal cutting processes, tool materials, joining processes, automation</w:t>
      </w:r>
      <w:r w:rsidR="00AD50EC">
        <w:rPr>
          <w:rFonts w:ascii="BentonSans Comp Regular" w:hAnsi="BentonSans Comp Regular"/>
          <w:color w:val="000000" w:themeColor="text1"/>
          <w:sz w:val="20"/>
        </w:rPr>
        <w:t>,</w:t>
      </w:r>
      <w:r w:rsidRPr="00C557DF">
        <w:rPr>
          <w:rFonts w:ascii="BentonSans Comp Regular" w:hAnsi="BentonSans Comp Regular"/>
          <w:color w:val="000000" w:themeColor="text1"/>
          <w:sz w:val="20"/>
        </w:rPr>
        <w:t xml:space="preserve"> and economics.</w:t>
      </w:r>
    </w:p>
    <w:p w14:paraId="1AFE9B0F" w14:textId="77777777" w:rsidR="00C557DF" w:rsidRPr="00B5545E" w:rsidRDefault="00C557DF" w:rsidP="00C557DF">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BD8F92A" w14:textId="77777777" w:rsidR="005F06A0" w:rsidRPr="0023102C" w:rsidRDefault="007E1847" w:rsidP="00F33998">
      <w:pPr>
        <w:pBdr>
          <w:top w:val="single" w:sz="4" w:space="1" w:color="auto"/>
        </w:pBdr>
        <w:tabs>
          <w:tab w:val="left" w:pos="-720"/>
          <w:tab w:val="left" w:pos="0"/>
          <w:tab w:val="left" w:pos="306"/>
          <w:tab w:val="left" w:pos="510"/>
          <w:tab w:val="left" w:pos="810"/>
          <w:tab w:val="left" w:pos="1428"/>
          <w:tab w:val="left" w:pos="2142"/>
          <w:tab w:val="right" w:pos="928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Meteorology </w:t>
      </w:r>
      <w:r w:rsidR="005F06A0" w:rsidRPr="0023102C">
        <w:rPr>
          <w:rFonts w:ascii="BentonSans Comp Regular" w:hAnsi="BentonSans Comp Regular"/>
          <w:b/>
          <w:color w:val="000000" w:themeColor="text1"/>
          <w:sz w:val="32"/>
        </w:rPr>
        <w:t>(METR)</w:t>
      </w:r>
    </w:p>
    <w:p w14:paraId="6DDB7D06" w14:textId="006E35D6" w:rsidR="005F06A0" w:rsidRPr="0023102C" w:rsidRDefault="005F06A0"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b/>
          <w:color w:val="000000" w:themeColor="text1"/>
          <w:sz w:val="20"/>
        </w:rPr>
      </w:pPr>
    </w:p>
    <w:p w14:paraId="7BB0CAE4" w14:textId="252AE64A" w:rsidR="00426F5D" w:rsidRPr="0023102C" w:rsidRDefault="00426F5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METR 1102</w:t>
      </w:r>
      <w:r w:rsidR="008971E9"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Introduction to Meteorology. (3)  </w:t>
      </w:r>
      <w:r w:rsidRPr="0023102C">
        <w:rPr>
          <w:rFonts w:ascii="BentonSans Comp Regular" w:hAnsi="BentonSans Comp Regular"/>
          <w:color w:val="000000" w:themeColor="text1"/>
          <w:sz w:val="20"/>
        </w:rPr>
        <w:t>A first look at various aspects of meteorology, including solar radiation, temperature, pressure and wind, stability, global circulations, precipitation processes, weather systems, severe weather, and current environmental issues. Basic physical principles, meteorological terminology, societal impacts, weather analysis and career options within the field of meteorology are explored.</w:t>
      </w:r>
    </w:p>
    <w:p w14:paraId="48649319" w14:textId="013362B8" w:rsidR="00426F5D" w:rsidRDefault="00426F5D"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3AE6B317" w14:textId="66BBF195" w:rsidR="009161A7" w:rsidRPr="009161A7" w:rsidRDefault="009161A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r w:rsidRPr="009161A7">
        <w:rPr>
          <w:rFonts w:ascii="BentonSans Comp Regular" w:hAnsi="BentonSans Comp Regular"/>
          <w:b/>
          <w:color w:val="000000" w:themeColor="text1"/>
          <w:sz w:val="20"/>
        </w:rPr>
        <w:t xml:space="preserve">METR 1102L. Introduction to Meteorology Lab. (1)  </w:t>
      </w:r>
      <w:r w:rsidRPr="009161A7">
        <w:rPr>
          <w:rFonts w:ascii="BentonSans Comp Regular" w:hAnsi="BentonSans Comp Regular"/>
          <w:color w:val="000000" w:themeColor="text1"/>
          <w:sz w:val="20"/>
        </w:rPr>
        <w:t>Introduces atmospheric and weather phenomena, and allows students to analyze current and past weather events, use meteorological data to develop forecasts, and create contoured maps which are used to explain contemporary environmental issues.</w:t>
      </w:r>
    </w:p>
    <w:p w14:paraId="3F715166" w14:textId="77777777" w:rsidR="009161A7" w:rsidRPr="009161A7" w:rsidRDefault="009161A7" w:rsidP="00F33998">
      <w:pPr>
        <w:tabs>
          <w:tab w:val="left" w:pos="-720"/>
          <w:tab w:val="left" w:pos="0"/>
          <w:tab w:val="left" w:pos="306"/>
          <w:tab w:val="left" w:pos="510"/>
          <w:tab w:val="left" w:pos="810"/>
          <w:tab w:val="left" w:pos="1428"/>
          <w:tab w:val="left" w:pos="2142"/>
          <w:tab w:val="right" w:pos="9282"/>
        </w:tabs>
        <w:jc w:val="both"/>
        <w:rPr>
          <w:rFonts w:ascii="BentonSans Comp Regular" w:hAnsi="BentonSans Comp Regular"/>
          <w:color w:val="000000" w:themeColor="text1"/>
          <w:sz w:val="20"/>
        </w:rPr>
      </w:pPr>
    </w:p>
    <w:p w14:paraId="185834EF" w14:textId="1C3F93E6" w:rsidR="005F06A0" w:rsidRPr="0023102C" w:rsidRDefault="005F06A0" w:rsidP="00F33998">
      <w:pPr>
        <w:autoSpaceDE w:val="0"/>
        <w:autoSpaceDN w:val="0"/>
        <w:adjustRightInd w:val="0"/>
        <w:jc w:val="both"/>
        <w:rPr>
          <w:rFonts w:ascii="BentonSans Comp Regular" w:eastAsia="Calibri" w:hAnsi="BentonSans Comp Regular"/>
          <w:i/>
          <w:color w:val="000000" w:themeColor="text1"/>
          <w:sz w:val="20"/>
        </w:rPr>
      </w:pPr>
      <w:r w:rsidRPr="0023102C">
        <w:rPr>
          <w:rFonts w:ascii="BentonSans Comp Regular" w:eastAsia="Calibri" w:hAnsi="BentonSans Comp Regular"/>
          <w:b/>
          <w:color w:val="000000" w:themeColor="text1"/>
          <w:sz w:val="20"/>
        </w:rPr>
        <w:t>METR 3140</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w:t>
      </w:r>
      <w:r w:rsidR="009C5116" w:rsidRPr="0023102C">
        <w:rPr>
          <w:rFonts w:ascii="BentonSans Comp Regular" w:eastAsia="Calibri" w:hAnsi="BentonSans Comp Regular"/>
          <w:b/>
          <w:color w:val="000000" w:themeColor="text1"/>
          <w:sz w:val="20"/>
        </w:rPr>
        <w:t xml:space="preserve">Fundamentals of </w:t>
      </w:r>
      <w:r w:rsidRPr="0023102C">
        <w:rPr>
          <w:rFonts w:ascii="BentonSans Comp Regular" w:eastAsia="Calibri" w:hAnsi="BentonSans Comp Regular"/>
          <w:b/>
          <w:color w:val="000000" w:themeColor="text1"/>
          <w:sz w:val="20"/>
        </w:rPr>
        <w:t>Meteorology</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(3)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w:t>
      </w:r>
      <w:r w:rsidR="001D50E0" w:rsidRPr="0023102C">
        <w:rPr>
          <w:rFonts w:ascii="BentonSans Comp Regular" w:eastAsia="Calibri" w:hAnsi="BentonSans Comp Regular"/>
          <w:color w:val="000000" w:themeColor="text1"/>
          <w:sz w:val="20"/>
        </w:rPr>
        <w:t>METR 1102</w:t>
      </w:r>
      <w:r w:rsidR="002707E1">
        <w:rPr>
          <w:rFonts w:ascii="BentonSans Comp Regular" w:eastAsia="Calibri" w:hAnsi="BentonSans Comp Regular"/>
          <w:color w:val="000000" w:themeColor="text1"/>
          <w:sz w:val="20"/>
        </w:rPr>
        <w:t xml:space="preserve">, ESCI 1101, </w:t>
      </w:r>
      <w:r w:rsidRPr="0023102C">
        <w:rPr>
          <w:rFonts w:ascii="BentonSans Comp Regular" w:eastAsia="Calibri" w:hAnsi="BentonSans Comp Regular"/>
          <w:color w:val="000000" w:themeColor="text1"/>
          <w:sz w:val="20"/>
        </w:rPr>
        <w:t>or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permission of instructor. </w:t>
      </w:r>
      <w:r w:rsidR="003B5E42"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Fundamental physical</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principles of </w:t>
      </w:r>
      <w:r w:rsidR="009C5116" w:rsidRPr="0023102C">
        <w:rPr>
          <w:rFonts w:ascii="BentonSans Comp Regular" w:eastAsia="Calibri" w:hAnsi="BentonSans Comp Regular"/>
          <w:color w:val="000000" w:themeColor="text1"/>
          <w:sz w:val="20"/>
        </w:rPr>
        <w:t xml:space="preserve">meteorology: analysis of atmospheric behavior, the governing forces and map contouring are all introduced. </w:t>
      </w:r>
      <w:r w:rsidR="003B5E42" w:rsidRPr="0023102C">
        <w:rPr>
          <w:rFonts w:ascii="BentonSans Comp Regular" w:eastAsia="Calibri" w:hAnsi="BentonSans Comp Regular"/>
          <w:color w:val="000000" w:themeColor="text1"/>
          <w:sz w:val="20"/>
        </w:rPr>
        <w:t xml:space="preserve"> </w:t>
      </w:r>
      <w:r w:rsidR="009C5116" w:rsidRPr="0023102C">
        <w:rPr>
          <w:rFonts w:ascii="BentonSans Comp Regular" w:eastAsia="Calibri" w:hAnsi="BentonSans Comp Regular"/>
          <w:color w:val="000000" w:themeColor="text1"/>
          <w:sz w:val="20"/>
        </w:rPr>
        <w:t xml:space="preserve">Specific topics include solar radiation, temperature, moisture, wind and pressure, synoptic systems, jet streams, local weather, thunderstorms, and tropical systems. </w:t>
      </w:r>
      <w:r w:rsidRPr="0023102C">
        <w:rPr>
          <w:rFonts w:ascii="BentonSans Comp Regular" w:eastAsia="Calibri" w:hAnsi="BentonSans Comp Regular"/>
          <w:color w:val="000000" w:themeColor="text1"/>
          <w:sz w:val="20"/>
        </w:rPr>
        <w:t xml:space="preserve"> </w:t>
      </w:r>
    </w:p>
    <w:p w14:paraId="0AF38214"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3AD1F728" w14:textId="77777777" w:rsidR="005F06A0" w:rsidRPr="0023102C" w:rsidRDefault="005F06A0" w:rsidP="00F33998">
      <w:pPr>
        <w:autoSpaceDE w:val="0"/>
        <w:autoSpaceDN w:val="0"/>
        <w:adjustRightInd w:val="0"/>
        <w:jc w:val="both"/>
        <w:rPr>
          <w:rFonts w:ascii="BentonSans Comp Regular" w:eastAsia="Calibri" w:hAnsi="BentonSans Comp Regular"/>
          <w:b/>
          <w:i/>
          <w:color w:val="000000" w:themeColor="text1"/>
          <w:sz w:val="20"/>
        </w:rPr>
      </w:pPr>
      <w:r w:rsidRPr="0023102C">
        <w:rPr>
          <w:rFonts w:ascii="BentonSans Comp Regular" w:eastAsia="Calibri" w:hAnsi="BentonSans Comp Regular"/>
          <w:b/>
          <w:color w:val="000000" w:themeColor="text1"/>
          <w:sz w:val="20"/>
        </w:rPr>
        <w:t>METR 3210</w:t>
      </w:r>
      <w:r w:rsidRPr="0023102C">
        <w:rPr>
          <w:rFonts w:ascii="BentonSans Comp Regular" w:eastAsia="Calibri" w:hAnsi="BentonSans Comp Regular"/>
          <w:b/>
          <w:bCs/>
          <w:color w:val="000000" w:themeColor="text1"/>
          <w:sz w:val="20"/>
        </w:rPr>
        <w:t xml:space="preserve">. Atmospheric Thermodynamics. </w:t>
      </w:r>
      <w:r w:rsidRPr="0023102C">
        <w:rPr>
          <w:rFonts w:ascii="BentonSans Comp Regular" w:eastAsia="Calibri" w:hAnsi="BentonSans Comp Regular"/>
          <w:b/>
          <w:color w:val="000000" w:themeColor="text1"/>
          <w:sz w:val="20"/>
        </w:rPr>
        <w:t xml:space="preserve">(3) </w:t>
      </w:r>
      <w:r w:rsidR="0014669A" w:rsidRPr="0023102C">
        <w:rPr>
          <w:rFonts w:ascii="BentonSans Comp Regular"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3140</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and MATH 1241</w:t>
      </w:r>
      <w:r w:rsidRPr="0023102C">
        <w:rPr>
          <w:rFonts w:ascii="BentonSans Comp Regular" w:eastAsia="Calibri" w:hAnsi="BentonSans Comp Regular"/>
          <w:color w:val="000000" w:themeColor="text1"/>
          <w:sz w:val="20"/>
        </w:rPr>
        <w:t>, or permission of</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color w:val="000000" w:themeColor="text1"/>
          <w:sz w:val="20"/>
        </w:rPr>
        <w:t>instructor.  The study of the physical processes associated with atmospheric thermodynamics and</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stability. Topics include: atmospheric composition, equation of state, hydrostatics, first and second laws of thermodynamics for dry, moist, and saturated air, atmospheric stability, parcel buoyancy, and thermodynamic diagrams. Three hours of </w:t>
      </w:r>
      <w:r w:rsidRPr="0023102C">
        <w:rPr>
          <w:rFonts w:ascii="BentonSans Comp Regular" w:hAnsi="BentonSans Comp Regular"/>
          <w:color w:val="000000" w:themeColor="text1"/>
          <w:sz w:val="20"/>
        </w:rPr>
        <w:t xml:space="preserve">combined </w:t>
      </w:r>
      <w:r w:rsidRPr="0023102C">
        <w:rPr>
          <w:rFonts w:ascii="BentonSans Comp Regular" w:eastAsia="Calibri" w:hAnsi="BentonSans Comp Regular"/>
          <w:color w:val="000000" w:themeColor="text1"/>
          <w:sz w:val="20"/>
        </w:rPr>
        <w:t xml:space="preserve">lecture </w:t>
      </w:r>
      <w:r w:rsidRPr="0023102C">
        <w:rPr>
          <w:rFonts w:ascii="BentonSans Comp Regular" w:hAnsi="BentonSans Comp Regular"/>
          <w:color w:val="000000" w:themeColor="text1"/>
          <w:sz w:val="20"/>
        </w:rPr>
        <w:t xml:space="preserve">and lab </w:t>
      </w:r>
      <w:r w:rsidRPr="0023102C">
        <w:rPr>
          <w:rFonts w:ascii="BentonSans Comp Regular" w:eastAsia="Calibri" w:hAnsi="BentonSans Comp Regular"/>
          <w:color w:val="000000" w:themeColor="text1"/>
          <w:sz w:val="20"/>
        </w:rPr>
        <w:t>per week.</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 </w:t>
      </w:r>
    </w:p>
    <w:p w14:paraId="240394B9"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386D32DB" w14:textId="2627B013"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r w:rsidRPr="0023102C">
        <w:rPr>
          <w:rFonts w:ascii="BentonSans Comp Regular" w:hAnsi="BentonSans Comp Regular"/>
          <w:b/>
          <w:bCs/>
          <w:sz w:val="20"/>
        </w:rPr>
        <w:t xml:space="preserve">METR 3220. Physical Meteorology. (3)  </w:t>
      </w:r>
      <w:r w:rsidR="0014669A" w:rsidRPr="0023102C">
        <w:rPr>
          <w:rFonts w:ascii="BentonSans Comp Regular" w:hAnsi="BentonSans Comp Regular"/>
          <w:sz w:val="20"/>
        </w:rPr>
        <w:t>Prerequisite(s):</w:t>
      </w:r>
      <w:r w:rsidRPr="0023102C">
        <w:rPr>
          <w:rFonts w:ascii="BentonSans Comp Regular" w:hAnsi="BentonSans Comp Regular"/>
          <w:sz w:val="20"/>
        </w:rPr>
        <w:t xml:space="preserve"> METR 3210 with grade of C or above</w:t>
      </w:r>
      <w:r w:rsidR="00442A37" w:rsidRPr="0023102C">
        <w:rPr>
          <w:rFonts w:ascii="BentonSans Comp Regular" w:hAnsi="BentonSans Comp Regular"/>
          <w:sz w:val="20"/>
        </w:rPr>
        <w:t>,</w:t>
      </w:r>
      <w:r w:rsidRPr="0023102C">
        <w:rPr>
          <w:rFonts w:ascii="BentonSans Comp Regular" w:hAnsi="BentonSans Comp Regular"/>
          <w:sz w:val="20"/>
        </w:rPr>
        <w:t xml:space="preserve"> or permission of instructor.  Fundamentals of cloud and precipitation physics, atmospheric electricity, atmospheric radiation, and radiative transfer.  Three hours of combined lecture and lab per week.</w:t>
      </w:r>
      <w:r w:rsidRPr="0023102C">
        <w:rPr>
          <w:rFonts w:ascii="BentonSans Comp Regular" w:eastAsia="Calibri" w:hAnsi="BentonSans Comp Regular"/>
          <w:color w:val="000000" w:themeColor="text1"/>
          <w:sz w:val="20"/>
        </w:rPr>
        <w:t xml:space="preserve"> </w:t>
      </w:r>
    </w:p>
    <w:p w14:paraId="5044D77F"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7C0BF81A" w14:textId="4EFA32DC" w:rsidR="005F06A0" w:rsidRPr="0023102C" w:rsidRDefault="005F06A0" w:rsidP="00F33998">
      <w:pPr>
        <w:autoSpaceDE w:val="0"/>
        <w:autoSpaceDN w:val="0"/>
        <w:adjustRightInd w:val="0"/>
        <w:jc w:val="both"/>
        <w:rPr>
          <w:rFonts w:ascii="BentonSans Comp Regular" w:eastAsia="Calibri" w:hAnsi="BentonSans Comp Regular"/>
          <w:i/>
          <w:color w:val="000000" w:themeColor="text1"/>
          <w:sz w:val="20"/>
        </w:rPr>
      </w:pPr>
      <w:r w:rsidRPr="0023102C">
        <w:rPr>
          <w:rFonts w:ascii="BentonSans Comp Regular" w:eastAsia="Calibri" w:hAnsi="BentonSans Comp Regular"/>
          <w:b/>
          <w:bCs/>
          <w:color w:val="000000" w:themeColor="text1"/>
          <w:sz w:val="20"/>
        </w:rPr>
        <w:t xml:space="preserve">METR </w:t>
      </w:r>
      <w:r w:rsidRPr="0023102C">
        <w:rPr>
          <w:rFonts w:ascii="BentonSans Comp Regular" w:eastAsia="Calibri" w:hAnsi="BentonSans Comp Regular"/>
          <w:b/>
          <w:color w:val="000000" w:themeColor="text1"/>
          <w:sz w:val="20"/>
        </w:rPr>
        <w:t>3245</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Synoptic Meteorology</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(4)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w:t>
      </w:r>
      <w:r w:rsidRPr="0023102C">
        <w:rPr>
          <w:rFonts w:ascii="BentonSans Comp Regular" w:hAnsi="BentonSans Comp Regular"/>
          <w:color w:val="000000" w:themeColor="text1"/>
          <w:sz w:val="20"/>
        </w:rPr>
        <w:t xml:space="preserve"> 3210 </w:t>
      </w:r>
      <w:r w:rsidR="009E297B" w:rsidRPr="0023102C">
        <w:rPr>
          <w:rFonts w:ascii="BentonSans Comp Regular" w:hAnsi="BentonSans Comp Regular"/>
          <w:color w:val="000000" w:themeColor="text1"/>
          <w:sz w:val="20"/>
        </w:rPr>
        <w:t>with grade of C or above</w:t>
      </w:r>
      <w:r w:rsidRPr="0023102C">
        <w:rPr>
          <w:rFonts w:ascii="BentonSans Comp Regular" w:eastAsia="Calibri" w:hAnsi="BentonSans Comp Regular"/>
          <w:color w:val="000000" w:themeColor="text1"/>
          <w:sz w:val="20"/>
        </w:rPr>
        <w:t xml:space="preserve">, or permission of instructor. </w:t>
      </w:r>
      <w:r w:rsidRPr="0023102C">
        <w:rPr>
          <w:rFonts w:ascii="BentonSans Comp Regular" w:hAnsi="BentonSans Comp Regular"/>
          <w:color w:val="000000" w:themeColor="text1"/>
          <w:sz w:val="20"/>
        </w:rPr>
        <w:t xml:space="preserve"> Principles of meteorological</w:t>
      </w:r>
      <w:r w:rsidRPr="0023102C">
        <w:rPr>
          <w:rFonts w:ascii="BentonSans Comp Regular" w:eastAsia="Calibri" w:hAnsi="BentonSans Comp Regular"/>
          <w:color w:val="000000" w:themeColor="text1"/>
          <w:sz w:val="20"/>
        </w:rPr>
        <w:t xml:space="preserve"> analysis</w:t>
      </w:r>
      <w:r w:rsidRPr="0023102C">
        <w:rPr>
          <w:rFonts w:ascii="BentonSans Comp Regular" w:hAnsi="BentonSans Comp Regular"/>
          <w:color w:val="000000" w:themeColor="text1"/>
          <w:sz w:val="20"/>
        </w:rPr>
        <w:t xml:space="preserve">; fundamental concepts of </w:t>
      </w:r>
      <w:r w:rsidRPr="0023102C">
        <w:rPr>
          <w:rFonts w:ascii="BentonSans Comp Regular" w:eastAsia="Calibri" w:hAnsi="BentonSans Comp Regular"/>
          <w:color w:val="000000" w:themeColor="text1"/>
          <w:sz w:val="20"/>
        </w:rPr>
        <w:t xml:space="preserve">meteorology, </w:t>
      </w:r>
      <w:r w:rsidRPr="0023102C">
        <w:rPr>
          <w:rFonts w:ascii="BentonSans Comp Regular" w:hAnsi="BentonSans Comp Regular"/>
          <w:color w:val="000000" w:themeColor="text1"/>
          <w:sz w:val="20"/>
        </w:rPr>
        <w:t>thermodynamics, and kinematics are integrated to understand the structure and evolution of mid-latitude cyclones and fronts</w:t>
      </w:r>
      <w:r w:rsidRPr="0023102C">
        <w:rPr>
          <w:rFonts w:ascii="BentonSans Comp Regular" w:eastAsia="Calibri" w:hAnsi="BentonSans Comp Regular"/>
          <w:color w:val="000000" w:themeColor="text1"/>
          <w:sz w:val="20"/>
        </w:rPr>
        <w:t>.</w:t>
      </w:r>
      <w:r w:rsidR="008A363A"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 </w:t>
      </w:r>
      <w:r w:rsidR="008A363A" w:rsidRPr="0023102C">
        <w:rPr>
          <w:rFonts w:ascii="BentonSans Comp Regular" w:eastAsia="Calibri" w:hAnsi="BentonSans Comp Regular"/>
          <w:color w:val="000000" w:themeColor="text1"/>
          <w:sz w:val="20"/>
        </w:rPr>
        <w:t>Three hours of lecture and one three-hour lab per week.</w:t>
      </w:r>
      <w:r w:rsidRPr="0023102C">
        <w:rPr>
          <w:rFonts w:ascii="BentonSans Comp Regular" w:eastAsia="Calibri" w:hAnsi="BentonSans Comp Regular"/>
          <w:color w:val="000000" w:themeColor="text1"/>
          <w:sz w:val="20"/>
        </w:rPr>
        <w:t xml:space="preserve"> </w:t>
      </w:r>
    </w:p>
    <w:p w14:paraId="7239FCE5" w14:textId="77777777"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p>
    <w:p w14:paraId="35A7DC58" w14:textId="3C5BE22A"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r w:rsidRPr="0023102C">
        <w:rPr>
          <w:rFonts w:ascii="BentonSans Comp Regular" w:eastAsia="Calibri" w:hAnsi="BentonSans Comp Regular"/>
          <w:b/>
          <w:color w:val="000000" w:themeColor="text1"/>
          <w:sz w:val="20"/>
        </w:rPr>
        <w:t>METR 3250</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Dynamic Meteorology</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w:t>
      </w:r>
      <w:r w:rsidR="009C5116" w:rsidRPr="0023102C">
        <w:rPr>
          <w:rFonts w:ascii="BentonSans Comp Regular" w:eastAsia="Calibri" w:hAnsi="BentonSans Comp Regular"/>
          <w:b/>
          <w:color w:val="000000" w:themeColor="text1"/>
          <w:sz w:val="20"/>
        </w:rPr>
        <w:t>3</w:t>
      </w:r>
      <w:r w:rsidRPr="0023102C">
        <w:rPr>
          <w:rFonts w:ascii="BentonSans Comp Regular" w:eastAsia="Calibri" w:hAnsi="BentonSans Comp Regular"/>
          <w:b/>
          <w:color w:val="000000" w:themeColor="text1"/>
          <w:sz w:val="20"/>
        </w:rPr>
        <w:t xml:space="preserve">)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w:t>
      </w:r>
      <w:r w:rsidRPr="0023102C">
        <w:rPr>
          <w:rFonts w:ascii="BentonSans Comp Regular" w:hAnsi="BentonSans Comp Regular"/>
          <w:color w:val="000000" w:themeColor="text1"/>
          <w:sz w:val="20"/>
        </w:rPr>
        <w:t xml:space="preserve">3245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MATH 1242, and PHYS 2101; or</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color w:val="000000" w:themeColor="text1"/>
          <w:sz w:val="20"/>
        </w:rPr>
        <w:t xml:space="preserve">permission of instructor. </w:t>
      </w:r>
      <w:r w:rsidRPr="0023102C">
        <w:rPr>
          <w:rFonts w:ascii="BentonSans Comp Regular" w:hAnsi="BentonSans Comp Regular"/>
          <w:color w:val="000000" w:themeColor="text1"/>
          <w:sz w:val="20"/>
        </w:rPr>
        <w:t xml:space="preserve"> Principles</w:t>
      </w:r>
      <w:r w:rsidRPr="0023102C">
        <w:rPr>
          <w:rFonts w:ascii="BentonSans Comp Regular" w:eastAsia="Calibri" w:hAnsi="BentonSans Comp Regular"/>
          <w:color w:val="000000" w:themeColor="text1"/>
          <w:sz w:val="20"/>
        </w:rPr>
        <w:t xml:space="preserve"> of</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atmospheric dynamics including </w:t>
      </w:r>
      <w:r w:rsidRPr="0023102C">
        <w:rPr>
          <w:rFonts w:ascii="BentonSans Comp Regular" w:hAnsi="BentonSans Comp Regular"/>
          <w:color w:val="000000" w:themeColor="text1"/>
          <w:sz w:val="20"/>
        </w:rPr>
        <w:t xml:space="preserve">the equations of motion, circulation, vorticity, divergence, balanced and unbalanced flows, and the </w:t>
      </w:r>
      <w:r w:rsidRPr="0023102C">
        <w:rPr>
          <w:rFonts w:ascii="BentonSans Comp Regular" w:eastAsia="Calibri" w:hAnsi="BentonSans Comp Regular"/>
          <w:color w:val="000000" w:themeColor="text1"/>
          <w:sz w:val="20"/>
        </w:rPr>
        <w:t>general circulation.</w:t>
      </w:r>
      <w:r w:rsidR="008A4E09"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Three hours of </w:t>
      </w:r>
      <w:r w:rsidR="008A4E09" w:rsidRPr="0023102C">
        <w:rPr>
          <w:rFonts w:ascii="BentonSans Comp Regular" w:eastAsia="Calibri" w:hAnsi="BentonSans Comp Regular"/>
          <w:color w:val="000000" w:themeColor="text1"/>
          <w:sz w:val="20"/>
        </w:rPr>
        <w:t xml:space="preserve">combined </w:t>
      </w:r>
      <w:r w:rsidRPr="0023102C">
        <w:rPr>
          <w:rFonts w:ascii="BentonSans Comp Regular" w:eastAsia="Calibri" w:hAnsi="BentonSans Comp Regular"/>
          <w:color w:val="000000" w:themeColor="text1"/>
          <w:sz w:val="20"/>
        </w:rPr>
        <w:t>lecture</w:t>
      </w:r>
      <w:r w:rsidRPr="0023102C">
        <w:rPr>
          <w:rFonts w:ascii="BentonSans Comp Regular" w:hAnsi="BentonSans Comp Regular"/>
          <w:color w:val="000000" w:themeColor="text1"/>
          <w:sz w:val="20"/>
        </w:rPr>
        <w:t xml:space="preserve"> and </w:t>
      </w:r>
      <w:r w:rsidRPr="0023102C">
        <w:rPr>
          <w:rFonts w:ascii="BentonSans Comp Regular" w:eastAsia="Calibri" w:hAnsi="BentonSans Comp Regular"/>
          <w:color w:val="000000" w:themeColor="text1"/>
          <w:sz w:val="20"/>
        </w:rPr>
        <w:t xml:space="preserve">lab per week. </w:t>
      </w:r>
    </w:p>
    <w:p w14:paraId="03BCFF41"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04990794" w14:textId="44CA73C9" w:rsidR="005F06A0" w:rsidRPr="0023102C" w:rsidRDefault="005F06A0" w:rsidP="00F33998">
      <w:pPr>
        <w:autoSpaceDE w:val="0"/>
        <w:autoSpaceDN w:val="0"/>
        <w:adjustRightInd w:val="0"/>
        <w:jc w:val="both"/>
        <w:rPr>
          <w:rFonts w:ascii="BentonSans Comp Regular" w:eastAsia="Calibri" w:hAnsi="BentonSans Comp Regular"/>
          <w:b/>
          <w:bCs/>
          <w:color w:val="000000" w:themeColor="text1"/>
          <w:sz w:val="20"/>
        </w:rPr>
      </w:pPr>
      <w:r w:rsidRPr="0023102C">
        <w:rPr>
          <w:rFonts w:ascii="BentonSans Comp Regular" w:eastAsia="Calibri" w:hAnsi="BentonSans Comp Regular"/>
          <w:b/>
          <w:color w:val="000000" w:themeColor="text1"/>
          <w:sz w:val="20"/>
        </w:rPr>
        <w:t>METR 3252</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Weather Analysis Laboratory</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(1)  </w:t>
      </w:r>
      <w:r w:rsidR="008D08C5" w:rsidRPr="0023102C">
        <w:rPr>
          <w:rFonts w:ascii="BentonSans Comp Regular" w:hAnsi="BentonSans Comp Regular"/>
          <w:color w:val="000000" w:themeColor="text1"/>
          <w:sz w:val="20"/>
        </w:rPr>
        <w:t>Pre- or Corequisite(s):</w:t>
      </w:r>
      <w:r w:rsidRPr="0023102C">
        <w:rPr>
          <w:rFonts w:ascii="BentonSans Comp Regular" w:eastAsia="Calibri" w:hAnsi="BentonSans Comp Regular"/>
          <w:color w:val="000000" w:themeColor="text1"/>
          <w:sz w:val="20"/>
        </w:rPr>
        <w:t xml:space="preserve"> METR 3245 and permission of instructor.  </w:t>
      </w:r>
      <w:r w:rsidRPr="0023102C">
        <w:rPr>
          <w:rFonts w:ascii="BentonSans Comp Regular" w:hAnsi="BentonSans Comp Regular"/>
          <w:color w:val="000000" w:themeColor="text1"/>
          <w:sz w:val="20"/>
        </w:rPr>
        <w:t xml:space="preserve">Topics related to atmospheric </w:t>
      </w:r>
      <w:r w:rsidRPr="0023102C">
        <w:rPr>
          <w:rFonts w:ascii="BentonSans Comp Regular" w:eastAsia="Calibri" w:hAnsi="BentonSans Comp Regular"/>
          <w:color w:val="000000" w:themeColor="text1"/>
          <w:sz w:val="20"/>
        </w:rPr>
        <w:t>observation, data collection</w:t>
      </w:r>
      <w:r w:rsidRPr="0023102C">
        <w:rPr>
          <w:rFonts w:ascii="BentonSans Comp Regular" w:hAnsi="BentonSans Comp Regular"/>
          <w:color w:val="000000" w:themeColor="text1"/>
          <w:sz w:val="20"/>
        </w:rPr>
        <w:t>, analysis,</w:t>
      </w:r>
      <w:r w:rsidRPr="0023102C">
        <w:rPr>
          <w:rFonts w:ascii="BentonSans Comp Regular" w:eastAsia="Calibri" w:hAnsi="BentonSans Comp Regular"/>
          <w:color w:val="000000" w:themeColor="text1"/>
          <w:sz w:val="20"/>
        </w:rPr>
        <w:t xml:space="preserve"> and </w:t>
      </w:r>
      <w:r w:rsidRPr="0023102C">
        <w:rPr>
          <w:rFonts w:ascii="BentonSans Comp Regular" w:eastAsia="Calibri" w:hAnsi="BentonSans Comp Regular"/>
          <w:b/>
          <w:bCs/>
          <w:color w:val="000000" w:themeColor="text1"/>
          <w:sz w:val="20"/>
        </w:rPr>
        <w:t xml:space="preserve"> </w:t>
      </w:r>
      <w:r w:rsidRPr="0023102C">
        <w:rPr>
          <w:rFonts w:ascii="BentonSans Comp Regular" w:eastAsia="Calibri" w:hAnsi="BentonSans Comp Regular"/>
          <w:color w:val="000000" w:themeColor="text1"/>
          <w:sz w:val="20"/>
        </w:rPr>
        <w:t xml:space="preserve">techniques of weather forecasting. </w:t>
      </w:r>
      <w:r w:rsidRPr="0023102C">
        <w:rPr>
          <w:rFonts w:ascii="BentonSans Comp Regular" w:hAnsi="BentonSans Comp Regular"/>
          <w:color w:val="000000" w:themeColor="text1"/>
          <w:sz w:val="20"/>
        </w:rPr>
        <w:t xml:space="preserve"> </w:t>
      </w:r>
      <w:r w:rsidR="00E47220" w:rsidRPr="0023102C">
        <w:rPr>
          <w:rFonts w:ascii="BentonSans Comp Regular" w:eastAsia="Calibri" w:hAnsi="BentonSans Comp Regular"/>
          <w:i/>
          <w:color w:val="000000" w:themeColor="text1"/>
          <w:sz w:val="20"/>
        </w:rPr>
        <w:t>May be repeated for credit.</w:t>
      </w:r>
      <w:r w:rsidRPr="0023102C">
        <w:rPr>
          <w:rFonts w:ascii="BentonSans Comp Regular" w:eastAsia="Calibri" w:hAnsi="BentonSans Comp Regular"/>
          <w:color w:val="000000" w:themeColor="text1"/>
          <w:sz w:val="20"/>
        </w:rPr>
        <w:t xml:space="preserve"> </w:t>
      </w:r>
    </w:p>
    <w:p w14:paraId="7DC47D9F"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76143A30" w14:textId="77777777" w:rsidR="005F06A0" w:rsidRPr="0023102C" w:rsidRDefault="005F06A0" w:rsidP="00F33998">
      <w:pPr>
        <w:autoSpaceDE w:val="0"/>
        <w:autoSpaceDN w:val="0"/>
        <w:adjustRightInd w:val="0"/>
        <w:jc w:val="both"/>
        <w:rPr>
          <w:rFonts w:ascii="BentonSans Comp Regular" w:eastAsia="Calibri" w:hAnsi="BentonSans Comp Regular"/>
          <w:b/>
          <w:i/>
          <w:color w:val="000000" w:themeColor="text1"/>
          <w:sz w:val="20"/>
        </w:rPr>
      </w:pPr>
      <w:r w:rsidRPr="0023102C">
        <w:rPr>
          <w:rFonts w:ascii="BentonSans Comp Regular" w:eastAsia="Calibri" w:hAnsi="BentonSans Comp Regular"/>
          <w:b/>
          <w:color w:val="000000" w:themeColor="text1"/>
          <w:sz w:val="20"/>
        </w:rPr>
        <w:t>METR 3330</w:t>
      </w:r>
      <w:r w:rsidRPr="0023102C">
        <w:rPr>
          <w:rFonts w:ascii="BentonSans Comp Regular" w:eastAsia="Calibri" w:hAnsi="BentonSans Comp Regular"/>
          <w:b/>
          <w:bCs/>
          <w:color w:val="000000" w:themeColor="text1"/>
          <w:sz w:val="20"/>
        </w:rPr>
        <w:t>. Weather Forecasting. (</w:t>
      </w:r>
      <w:r w:rsidRPr="0023102C">
        <w:rPr>
          <w:rFonts w:ascii="BentonSans Comp Regular" w:eastAsia="Calibri" w:hAnsi="BentonSans Comp Regular"/>
          <w:b/>
          <w:color w:val="000000" w:themeColor="text1"/>
          <w:sz w:val="20"/>
        </w:rPr>
        <w:t xml:space="preserve">3) </w:t>
      </w:r>
      <w:r w:rsidR="009C5116" w:rsidRPr="0023102C">
        <w:rPr>
          <w:rFonts w:ascii="BentonSans Comp Regular" w:eastAsia="Calibri" w:hAnsi="BentonSans Comp Regular"/>
          <w:b/>
          <w:color w:val="000000" w:themeColor="text1"/>
          <w:sz w:val="20"/>
        </w:rPr>
        <w:t xml:space="preserve">(W) </w:t>
      </w:r>
      <w:r w:rsidRPr="0023102C">
        <w:rPr>
          <w:rFonts w:ascii="BentonSans Comp Regular" w:eastAsia="Calibri" w:hAnsi="BentonSans Comp Regular"/>
          <w:b/>
          <w:color w:val="000000" w:themeColor="text1"/>
          <w:sz w:val="20"/>
        </w:rPr>
        <w:t xml:space="preserve">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3245 or permission of</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instructor.  Focuses on weather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forecasting: real-time, short-term, and long-term.</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V</w:t>
      </w:r>
      <w:r w:rsidR="009E034D" w:rsidRPr="0023102C">
        <w:rPr>
          <w:rFonts w:ascii="BentonSans Comp Regular" w:eastAsia="Calibri" w:hAnsi="BentonSans Comp Regular"/>
          <w:color w:val="000000" w:themeColor="text1"/>
          <w:sz w:val="20"/>
        </w:rPr>
        <w:t xml:space="preserve"> </w:t>
      </w:r>
      <w:proofErr w:type="spellStart"/>
      <w:r w:rsidRPr="0023102C">
        <w:rPr>
          <w:rFonts w:ascii="BentonSans Comp Regular" w:eastAsia="Calibri" w:hAnsi="BentonSans Comp Regular"/>
          <w:color w:val="000000" w:themeColor="text1"/>
          <w:sz w:val="20"/>
        </w:rPr>
        <w:t>erification</w:t>
      </w:r>
      <w:proofErr w:type="spellEnd"/>
      <w:r w:rsidRPr="0023102C">
        <w:rPr>
          <w:rFonts w:ascii="BentonSans Comp Regular" w:eastAsia="Calibri" w:hAnsi="BentonSans Comp Regular"/>
          <w:color w:val="000000" w:themeColor="text1"/>
          <w:sz w:val="20"/>
        </w:rPr>
        <w:t xml:space="preserve"> techniques </w:t>
      </w:r>
      <w:r w:rsidR="009E034D" w:rsidRPr="0023102C">
        <w:rPr>
          <w:rFonts w:ascii="BentonSans Comp Regular" w:eastAsia="Calibri" w:hAnsi="BentonSans Comp Regular"/>
          <w:color w:val="000000" w:themeColor="text1"/>
          <w:sz w:val="20"/>
        </w:rPr>
        <w:t>are</w:t>
      </w:r>
      <w:r w:rsidRPr="0023102C">
        <w:rPr>
          <w:rFonts w:ascii="BentonSans Comp Regular" w:eastAsia="Calibri" w:hAnsi="BentonSans Comp Regular"/>
          <w:color w:val="000000" w:themeColor="text1"/>
          <w:sz w:val="20"/>
        </w:rPr>
        <w:t xml:space="preserve"> studied. Three hours</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of </w:t>
      </w:r>
      <w:r w:rsidRPr="0023102C">
        <w:rPr>
          <w:rFonts w:ascii="BentonSans Comp Regular" w:hAnsi="BentonSans Comp Regular"/>
          <w:color w:val="000000" w:themeColor="text1"/>
          <w:sz w:val="20"/>
        </w:rPr>
        <w:t xml:space="preserve">combined </w:t>
      </w:r>
      <w:r w:rsidRPr="0023102C">
        <w:rPr>
          <w:rFonts w:ascii="BentonSans Comp Regular" w:eastAsia="Calibri" w:hAnsi="BentonSans Comp Regular"/>
          <w:color w:val="000000" w:themeColor="text1"/>
          <w:sz w:val="20"/>
        </w:rPr>
        <w:t xml:space="preserve">lecture </w:t>
      </w:r>
      <w:r w:rsidRPr="0023102C">
        <w:rPr>
          <w:rFonts w:ascii="BentonSans Comp Regular" w:hAnsi="BentonSans Comp Regular"/>
          <w:color w:val="000000" w:themeColor="text1"/>
          <w:sz w:val="20"/>
        </w:rPr>
        <w:t xml:space="preserve">and lab </w:t>
      </w:r>
      <w:r w:rsidRPr="0023102C">
        <w:rPr>
          <w:rFonts w:ascii="BentonSans Comp Regular" w:eastAsia="Calibri" w:hAnsi="BentonSans Comp Regular"/>
          <w:color w:val="000000" w:themeColor="text1"/>
          <w:sz w:val="20"/>
        </w:rPr>
        <w:t xml:space="preserve">per week. </w:t>
      </w:r>
    </w:p>
    <w:p w14:paraId="01094657"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5BDC37AB" w14:textId="2238A3CD" w:rsidR="005F06A0" w:rsidRPr="0023102C" w:rsidRDefault="005F06A0" w:rsidP="00F33998">
      <w:pPr>
        <w:autoSpaceDE w:val="0"/>
        <w:autoSpaceDN w:val="0"/>
        <w:adjustRightInd w:val="0"/>
        <w:jc w:val="both"/>
        <w:rPr>
          <w:rFonts w:ascii="BentonSans Comp Regular" w:eastAsia="Calibri" w:hAnsi="BentonSans Comp Regular"/>
          <w:b/>
          <w:i/>
          <w:color w:val="000000" w:themeColor="text1"/>
          <w:sz w:val="20"/>
        </w:rPr>
      </w:pPr>
      <w:r w:rsidRPr="0023102C">
        <w:rPr>
          <w:rFonts w:ascii="BentonSans Comp Regular" w:eastAsia="Calibri" w:hAnsi="BentonSans Comp Regular"/>
          <w:b/>
          <w:color w:val="000000" w:themeColor="text1"/>
          <w:sz w:val="20"/>
        </w:rPr>
        <w:t>METR 3340</w:t>
      </w:r>
      <w:r w:rsidRPr="0023102C">
        <w:rPr>
          <w:rFonts w:ascii="BentonSans Comp Regular" w:eastAsia="Calibri" w:hAnsi="BentonSans Comp Regular"/>
          <w:b/>
          <w:bCs/>
          <w:color w:val="000000" w:themeColor="text1"/>
          <w:sz w:val="20"/>
        </w:rPr>
        <w:t xml:space="preserve">. Weather Communications. </w:t>
      </w:r>
      <w:r w:rsidRPr="0023102C">
        <w:rPr>
          <w:rFonts w:ascii="BentonSans Comp Regular" w:eastAsia="Calibri" w:hAnsi="BentonSans Comp Regular"/>
          <w:b/>
          <w:color w:val="000000" w:themeColor="text1"/>
          <w:sz w:val="20"/>
        </w:rPr>
        <w:t xml:space="preserve">(3)  </w:t>
      </w:r>
      <w:r w:rsidR="008D08C5" w:rsidRPr="0023102C">
        <w:rPr>
          <w:rFonts w:ascii="BentonSans Comp Regular" w:eastAsia="Calibri" w:hAnsi="BentonSans Comp Regular"/>
          <w:color w:val="000000" w:themeColor="text1"/>
          <w:sz w:val="20"/>
        </w:rPr>
        <w:t>Pre- or Corequisite(s):</w:t>
      </w:r>
      <w:r w:rsidRPr="0023102C">
        <w:rPr>
          <w:rFonts w:ascii="BentonSans Comp Regular" w:eastAsia="Calibri" w:hAnsi="BentonSans Comp Regular"/>
          <w:color w:val="000000" w:themeColor="text1"/>
          <w:sz w:val="20"/>
        </w:rPr>
        <w:t xml:space="preserve"> METR 3245 or permission of</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instructor.</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 A survey of the field of weather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communications covering weather forecasting</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principles, television and radio broadcasting, science</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writing, forensic meteorology, and forecasting for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business applications. Three hours of </w:t>
      </w:r>
      <w:r w:rsidRPr="0023102C">
        <w:rPr>
          <w:rFonts w:ascii="BentonSans Comp Regular" w:hAnsi="BentonSans Comp Regular"/>
          <w:color w:val="000000" w:themeColor="text1"/>
          <w:sz w:val="20"/>
        </w:rPr>
        <w:t xml:space="preserve">combined </w:t>
      </w:r>
      <w:r w:rsidRPr="0023102C">
        <w:rPr>
          <w:rFonts w:ascii="BentonSans Comp Regular" w:eastAsia="Calibri" w:hAnsi="BentonSans Comp Regular"/>
          <w:color w:val="000000" w:themeColor="text1"/>
          <w:sz w:val="20"/>
        </w:rPr>
        <w:t xml:space="preserve">lecture </w:t>
      </w:r>
      <w:r w:rsidRPr="0023102C">
        <w:rPr>
          <w:rFonts w:ascii="BentonSans Comp Regular" w:hAnsi="BentonSans Comp Regular"/>
          <w:color w:val="000000" w:themeColor="text1"/>
          <w:sz w:val="20"/>
        </w:rPr>
        <w:t xml:space="preserve">and lab </w:t>
      </w:r>
      <w:r w:rsidRPr="0023102C">
        <w:rPr>
          <w:rFonts w:ascii="BentonSans Comp Regular" w:eastAsia="Calibri" w:hAnsi="BentonSans Comp Regular"/>
          <w:color w:val="000000" w:themeColor="text1"/>
          <w:sz w:val="20"/>
        </w:rPr>
        <w:t>per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week. </w:t>
      </w:r>
    </w:p>
    <w:p w14:paraId="2A508094"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6D616A75"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r w:rsidRPr="0023102C">
        <w:rPr>
          <w:rFonts w:ascii="BentonSans Comp Regular" w:eastAsia="Calibri" w:hAnsi="BentonSans Comp Regular"/>
          <w:b/>
          <w:color w:val="000000" w:themeColor="text1"/>
          <w:sz w:val="20"/>
        </w:rPr>
        <w:t>METR 4000</w:t>
      </w:r>
      <w:r w:rsidRPr="0023102C">
        <w:rPr>
          <w:rFonts w:ascii="BentonSans Comp Regular" w:eastAsia="Calibri" w:hAnsi="BentonSans Comp Regular"/>
          <w:b/>
          <w:bCs/>
          <w:color w:val="000000" w:themeColor="text1"/>
          <w:sz w:val="20"/>
        </w:rPr>
        <w:t>. Selected Topics in Meteorology.</w:t>
      </w:r>
      <w:r w:rsidRPr="0023102C">
        <w:rPr>
          <w:rFonts w:ascii="BentonSans Comp Regular" w:eastAsia="Calibri" w:hAnsi="BentonSans Comp Regular"/>
          <w:b/>
          <w:color w:val="000000" w:themeColor="text1"/>
          <w:sz w:val="20"/>
        </w:rPr>
        <w:t xml:space="preserve"> </w:t>
      </w:r>
      <w:r w:rsidR="003155B1" w:rsidRPr="0023102C">
        <w:rPr>
          <w:rFonts w:ascii="BentonSans Comp Regular" w:eastAsia="Calibri" w:hAnsi="BentonSans Comp Regular"/>
          <w:b/>
          <w:color w:val="000000" w:themeColor="text1"/>
          <w:sz w:val="20"/>
        </w:rPr>
        <w:t>(1 to 4)</w:t>
      </w:r>
      <w:r w:rsidRPr="0023102C">
        <w:rPr>
          <w:rFonts w:ascii="BentonSans Comp Regular" w:eastAsia="Calibri"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3140 or permission of instructor. In-depth treatment of specific topics</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selected from meteorology. </w:t>
      </w:r>
      <w:r w:rsidR="00E47220" w:rsidRPr="0023102C">
        <w:rPr>
          <w:rFonts w:ascii="BentonSans Comp Regular" w:eastAsia="Calibri" w:hAnsi="BentonSans Comp Regular"/>
          <w:i/>
          <w:color w:val="000000" w:themeColor="text1"/>
          <w:sz w:val="20"/>
        </w:rPr>
        <w:t>May be repeated for credit with change of topic.</w:t>
      </w:r>
      <w:r w:rsidRPr="0023102C">
        <w:rPr>
          <w:rFonts w:ascii="BentonSans Comp Regular" w:eastAsia="Calibri" w:hAnsi="BentonSans Comp Regular"/>
          <w:color w:val="000000" w:themeColor="text1"/>
          <w:sz w:val="20"/>
        </w:rPr>
        <w:t xml:space="preserve"> </w:t>
      </w:r>
    </w:p>
    <w:p w14:paraId="4D3DE94A"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5B2B8D2E" w14:textId="77777777" w:rsidR="009E034D" w:rsidRPr="0023102C" w:rsidRDefault="009E034D" w:rsidP="00F33998">
      <w:pPr>
        <w:autoSpaceDE w:val="0"/>
        <w:autoSpaceDN w:val="0"/>
        <w:adjustRightIn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METR 4105. Meteorological Computer Applications. (3)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3140 and MATH 1241 with grade of C or above, or permission of instructor.  Principles of computer programming applied to the analysis of meteorological data.  Students become familiar with the Unix environment, learn programming basics, and create programs to analyze various meteorological datasets.  Topics include: program composition, compiling, data types, mathematical operators, selective execution, repetitive execution, arrays, functions, and subroutines.  Three hours of combined lecture and lab per week. </w:t>
      </w:r>
    </w:p>
    <w:p w14:paraId="30D3FAA0" w14:textId="77777777" w:rsidR="009E034D" w:rsidRPr="0023102C" w:rsidRDefault="009E034D" w:rsidP="00F33998">
      <w:pPr>
        <w:autoSpaceDE w:val="0"/>
        <w:autoSpaceDN w:val="0"/>
        <w:adjustRightInd w:val="0"/>
        <w:jc w:val="both"/>
        <w:rPr>
          <w:rFonts w:ascii="BentonSans Comp Regular" w:eastAsia="Calibri" w:hAnsi="BentonSans Comp Regular"/>
          <w:color w:val="000000" w:themeColor="text1"/>
          <w:sz w:val="20"/>
        </w:rPr>
      </w:pPr>
    </w:p>
    <w:p w14:paraId="4F428897" w14:textId="77777777" w:rsidR="009E034D" w:rsidRPr="0023102C" w:rsidRDefault="009E034D" w:rsidP="00F33998">
      <w:pPr>
        <w:autoSpaceDE w:val="0"/>
        <w:autoSpaceDN w:val="0"/>
        <w:adjustRightIn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METR 4110. Atmospheric Instrumentation. (3)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3210 with grade of C or above, or permission of the instructor.  An overview of common atmospheric measurements systems and their applications.  Particular attention is paid to surface, sounding, radar, and satellite systems.  Three hours of combined lecture and lab per week. </w:t>
      </w:r>
    </w:p>
    <w:p w14:paraId="467EF919" w14:textId="77777777" w:rsidR="009E034D" w:rsidRPr="0023102C" w:rsidRDefault="009E034D" w:rsidP="00F33998">
      <w:pPr>
        <w:autoSpaceDE w:val="0"/>
        <w:autoSpaceDN w:val="0"/>
        <w:adjustRightInd w:val="0"/>
        <w:jc w:val="both"/>
        <w:rPr>
          <w:rFonts w:ascii="BentonSans Comp Regular" w:eastAsia="Calibri" w:hAnsi="BentonSans Comp Regular"/>
          <w:color w:val="000000" w:themeColor="text1"/>
          <w:sz w:val="20"/>
        </w:rPr>
      </w:pPr>
    </w:p>
    <w:p w14:paraId="102711AC"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r w:rsidRPr="0023102C">
        <w:rPr>
          <w:rFonts w:ascii="BentonSans Comp Regular" w:eastAsia="Calibri" w:hAnsi="BentonSans Comp Regular"/>
          <w:b/>
          <w:color w:val="000000" w:themeColor="text1"/>
          <w:sz w:val="20"/>
        </w:rPr>
        <w:t>METR 4150</w:t>
      </w:r>
      <w:r w:rsidRPr="0023102C">
        <w:rPr>
          <w:rFonts w:ascii="BentonSans Comp Regular" w:eastAsia="Calibri" w:hAnsi="BentonSans Comp Regular"/>
          <w:b/>
          <w:bCs/>
          <w:color w:val="000000" w:themeColor="text1"/>
          <w:sz w:val="20"/>
        </w:rPr>
        <w:t xml:space="preserve">. Applied Climatology. (3) (W)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3250 or permission of</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instructor. </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Methods of acquiring and analyzing</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climactic data in various types of applied problems.</w:t>
      </w:r>
      <w:r w:rsidRPr="0023102C">
        <w:rPr>
          <w:rFonts w:ascii="BentonSans Comp Regular" w:eastAsia="Calibri" w:hAnsi="BentonSans Comp Regular"/>
          <w:b/>
          <w:color w:val="000000" w:themeColor="text1"/>
          <w:sz w:val="20"/>
        </w:rPr>
        <w:t xml:space="preserve"> </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color w:val="000000" w:themeColor="text1"/>
          <w:sz w:val="20"/>
        </w:rPr>
        <w:t>Emphasis on methods to assess and reduce the</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impact of weather and climate upon human</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activities. </w:t>
      </w:r>
      <w:r w:rsidRPr="0023102C">
        <w:rPr>
          <w:rFonts w:ascii="BentonSans Comp Regular" w:hAnsi="BentonSans Comp Regular"/>
          <w:color w:val="000000" w:themeColor="text1"/>
          <w:sz w:val="20"/>
        </w:rPr>
        <w:t xml:space="preserve"> Three hours of combined lecture and lab per week. </w:t>
      </w:r>
    </w:p>
    <w:p w14:paraId="45DDA1F1" w14:textId="77777777" w:rsidR="005F06A0" w:rsidRPr="0023102C" w:rsidRDefault="005F06A0" w:rsidP="00F33998">
      <w:pPr>
        <w:jc w:val="both"/>
        <w:rPr>
          <w:rFonts w:ascii="BentonSans Comp Regular" w:eastAsia="Calibri" w:hAnsi="BentonSans Comp Regular"/>
          <w:color w:val="000000" w:themeColor="text1"/>
          <w:sz w:val="20"/>
        </w:rPr>
      </w:pPr>
    </w:p>
    <w:p w14:paraId="629A65B4" w14:textId="3B9628B0" w:rsidR="00F8103B" w:rsidRPr="0023102C" w:rsidRDefault="00F8103B" w:rsidP="00F33998">
      <w:pPr>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METR 4205. Climate Dynamics. (3)</w:t>
      </w:r>
      <w:r w:rsidRPr="0023102C">
        <w:rPr>
          <w:rFonts w:ascii="BentonSans Comp Regular" w:eastAsia="Calibri" w:hAnsi="BentonSans Comp Regular"/>
          <w:color w:val="000000" w:themeColor="text1"/>
          <w:sz w:val="20"/>
        </w:rPr>
        <w:t xml:space="preserve">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ESCI 3101 and METR 4105 with grade of C or above.  </w:t>
      </w:r>
      <w:r w:rsidR="008D08C5" w:rsidRPr="0023102C">
        <w:rPr>
          <w:rFonts w:ascii="BentonSans Comp Regular" w:eastAsia="Calibri" w:hAnsi="BentonSans Comp Regular"/>
          <w:color w:val="000000" w:themeColor="text1"/>
          <w:sz w:val="20"/>
        </w:rPr>
        <w:t>Pre- or Corequisite(s):</w:t>
      </w:r>
      <w:r w:rsidRPr="0023102C">
        <w:rPr>
          <w:rFonts w:ascii="BentonSans Comp Regular" w:eastAsia="Calibri" w:hAnsi="BentonSans Comp Regular"/>
          <w:color w:val="000000" w:themeColor="text1"/>
          <w:sz w:val="20"/>
        </w:rPr>
        <w:t xml:space="preserve"> METR 3250 or permission of instructor.  Topics include: global climate, climate variability, and dynamics within the climate system, with a focus on the role of the atmosphere in the climate system. El Niño provides the main example of how climate variability can affect weather, and seasonal weather forecasting.  Three hours of combined lecture and lab per week.</w:t>
      </w:r>
    </w:p>
    <w:p w14:paraId="583C8B59" w14:textId="77777777" w:rsidR="00F8103B" w:rsidRPr="0023102C" w:rsidRDefault="00F8103B" w:rsidP="00F33998">
      <w:pPr>
        <w:jc w:val="both"/>
        <w:rPr>
          <w:rFonts w:ascii="BentonSans Comp Regular" w:eastAsia="Calibri" w:hAnsi="BentonSans Comp Regular"/>
          <w:color w:val="000000" w:themeColor="text1"/>
          <w:sz w:val="20"/>
        </w:rPr>
      </w:pPr>
    </w:p>
    <w:p w14:paraId="25BAB0D2" w14:textId="208F50A5" w:rsidR="005F06A0" w:rsidRPr="0023102C" w:rsidRDefault="005F06A0" w:rsidP="00F33998">
      <w:pPr>
        <w:jc w:val="both"/>
        <w:rPr>
          <w:rFonts w:ascii="BentonSans Comp Regular" w:eastAsia="Calibri" w:hAnsi="BentonSans Comp Regular"/>
          <w:i/>
          <w:color w:val="000000" w:themeColor="text1"/>
          <w:sz w:val="20"/>
        </w:rPr>
      </w:pPr>
      <w:r w:rsidRPr="0023102C">
        <w:rPr>
          <w:rFonts w:ascii="BentonSans Comp Regular" w:eastAsia="Calibri" w:hAnsi="BentonSans Comp Regular"/>
          <w:b/>
          <w:color w:val="000000" w:themeColor="text1"/>
          <w:sz w:val="20"/>
        </w:rPr>
        <w:t xml:space="preserve">METR 4220. Atmospheric Chemistry. (3) </w:t>
      </w:r>
      <w:r w:rsidRPr="0023102C">
        <w:rPr>
          <w:rFonts w:ascii="BentonSans Comp Regular" w:eastAsia="Calibri" w:hAnsi="BentonSans Comp Regular"/>
          <w:color w:val="000000" w:themeColor="text1"/>
          <w:sz w:val="20"/>
        </w:rPr>
        <w:t xml:space="preserve">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MATH 1242 </w:t>
      </w:r>
      <w:r w:rsidR="009E297B" w:rsidRPr="0023102C">
        <w:rPr>
          <w:rFonts w:ascii="BentonSans Comp Regular" w:eastAsia="Calibri" w:hAnsi="BentonSans Comp Regular"/>
          <w:color w:val="000000" w:themeColor="text1"/>
          <w:sz w:val="20"/>
        </w:rPr>
        <w:t>with grade of C or above</w:t>
      </w:r>
      <w:r w:rsidRPr="0023102C">
        <w:rPr>
          <w:rFonts w:ascii="BentonSans Comp Regular" w:eastAsia="Calibri" w:hAnsi="BentonSans Comp Regular"/>
          <w:color w:val="000000" w:themeColor="text1"/>
          <w:sz w:val="20"/>
        </w:rPr>
        <w:t xml:space="preserve">, or permission of instructor.  </w:t>
      </w:r>
      <w:r w:rsidR="009A08A2" w:rsidRPr="0023102C">
        <w:rPr>
          <w:rFonts w:ascii="BentonSans Comp Regular" w:eastAsia="Calibri" w:hAnsi="BentonSans Comp Regular"/>
          <w:color w:val="000000" w:themeColor="text1"/>
          <w:sz w:val="20"/>
        </w:rPr>
        <w:t>A</w:t>
      </w:r>
      <w:r w:rsidRPr="0023102C">
        <w:rPr>
          <w:rFonts w:ascii="BentonSans Comp Regular" w:eastAsia="Calibri" w:hAnsi="BentonSans Comp Regular"/>
          <w:color w:val="000000" w:themeColor="text1"/>
          <w:sz w:val="20"/>
        </w:rPr>
        <w:t xml:space="preserve"> survey of major topics in atmospheric chemistry</w:t>
      </w:r>
      <w:r w:rsidR="009A08A2" w:rsidRPr="0023102C">
        <w:rPr>
          <w:rFonts w:ascii="BentonSans Comp Regular" w:eastAsia="Calibri" w:hAnsi="BentonSans Comp Regular"/>
          <w:color w:val="000000" w:themeColor="text1"/>
          <w:sz w:val="20"/>
        </w:rPr>
        <w:t>,</w:t>
      </w:r>
      <w:r w:rsidRPr="0023102C">
        <w:rPr>
          <w:rFonts w:ascii="BentonSans Comp Regular" w:eastAsia="Calibri" w:hAnsi="BentonSans Comp Regular"/>
          <w:color w:val="000000" w:themeColor="text1"/>
          <w:sz w:val="20"/>
        </w:rPr>
        <w:t xml:space="preserve"> including fundamental properties of the atmosphere, tropospheric chemistry, air pollution, acid rain, stratospheric chemistry and the ozone hole, and the role of chemistry in the Earth’s climate.  Three hours of combined lecture and lab per week.</w:t>
      </w:r>
      <w:r w:rsidRPr="0023102C">
        <w:rPr>
          <w:rFonts w:ascii="BentonSans Comp Regular" w:eastAsia="Calibri" w:hAnsi="BentonSans Comp Regular"/>
          <w:i/>
          <w:color w:val="000000" w:themeColor="text1"/>
          <w:sz w:val="20"/>
        </w:rPr>
        <w:t xml:space="preserve"> </w:t>
      </w:r>
    </w:p>
    <w:p w14:paraId="061E39D1" w14:textId="77777777" w:rsidR="005F06A0" w:rsidRPr="0023102C" w:rsidRDefault="005F06A0" w:rsidP="00F33998">
      <w:pPr>
        <w:jc w:val="both"/>
        <w:rPr>
          <w:rFonts w:ascii="BentonSans Comp Regular" w:eastAsia="Calibri" w:hAnsi="BentonSans Comp Regular"/>
          <w:color w:val="000000" w:themeColor="text1"/>
          <w:sz w:val="20"/>
        </w:rPr>
      </w:pPr>
    </w:p>
    <w:p w14:paraId="509CAC04" w14:textId="186696AB" w:rsidR="005F06A0" w:rsidRPr="0023102C" w:rsidRDefault="005F06A0" w:rsidP="00F33998">
      <w:pPr>
        <w:autoSpaceDE w:val="0"/>
        <w:autoSpaceDN w:val="0"/>
        <w:adjustRightInd w:val="0"/>
        <w:jc w:val="both"/>
        <w:rPr>
          <w:rFonts w:ascii="BentonSans Comp Regular" w:hAnsi="BentonSans Comp Regular"/>
          <w:b/>
          <w:bCs/>
          <w:color w:val="000000" w:themeColor="text1"/>
          <w:sz w:val="20"/>
        </w:rPr>
      </w:pPr>
      <w:r w:rsidRPr="0023102C">
        <w:rPr>
          <w:rFonts w:ascii="BentonSans Comp Regular" w:eastAsia="Calibri" w:hAnsi="BentonSans Comp Regular"/>
          <w:b/>
          <w:color w:val="000000" w:themeColor="text1"/>
          <w:sz w:val="20"/>
        </w:rPr>
        <w:t xml:space="preserve">METR </w:t>
      </w:r>
      <w:r w:rsidRPr="0023102C">
        <w:rPr>
          <w:rFonts w:ascii="BentonSans Comp Regular" w:hAnsi="BentonSans Comp Regular"/>
          <w:b/>
          <w:bCs/>
          <w:color w:val="000000" w:themeColor="text1"/>
          <w:sz w:val="20"/>
        </w:rPr>
        <w:t xml:space="preserve">4240. Boundary-Layer Meteorology.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METR 3210 or</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permission of instructor.  </w:t>
      </w:r>
      <w:r w:rsidR="008A4E09" w:rsidRPr="0023102C">
        <w:rPr>
          <w:rFonts w:ascii="BentonSans Comp Regular" w:hAnsi="BentonSans Comp Regular"/>
          <w:color w:val="000000" w:themeColor="text1"/>
          <w:sz w:val="20"/>
        </w:rPr>
        <w:t>Examines the flow of mass, energy, and moisture within the planetary boundary layer, including their exchange at the earth's surface and theories of interaction. Includes principles of air pollution and its transport. Interaction of the atmosphere with underlying surfaces (i.e., soils, vegetation, oceans, glaciers) are also discussed. Three hours of combined lecture and lab per week.</w:t>
      </w:r>
    </w:p>
    <w:p w14:paraId="257FEBEC" w14:textId="77777777" w:rsidR="005F06A0" w:rsidRPr="0023102C" w:rsidRDefault="005F06A0" w:rsidP="00F33998">
      <w:pPr>
        <w:autoSpaceDE w:val="0"/>
        <w:autoSpaceDN w:val="0"/>
        <w:adjustRightInd w:val="0"/>
        <w:jc w:val="both"/>
        <w:rPr>
          <w:rFonts w:ascii="BentonSans Comp Regular" w:hAnsi="BentonSans Comp Regular"/>
          <w:b/>
          <w:bCs/>
          <w:color w:val="000000" w:themeColor="text1"/>
          <w:sz w:val="20"/>
        </w:rPr>
      </w:pPr>
    </w:p>
    <w:p w14:paraId="378A87BD" w14:textId="77777777"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r w:rsidRPr="0023102C">
        <w:rPr>
          <w:rFonts w:ascii="BentonSans Comp Regular" w:hAnsi="BentonSans Comp Regular"/>
          <w:b/>
          <w:bCs/>
          <w:color w:val="000000" w:themeColor="text1"/>
          <w:sz w:val="20"/>
        </w:rPr>
        <w:t xml:space="preserve">METR </w:t>
      </w:r>
      <w:r w:rsidRPr="0023102C">
        <w:rPr>
          <w:rFonts w:ascii="BentonSans Comp Regular" w:eastAsia="Calibri" w:hAnsi="BentonSans Comp Regular"/>
          <w:b/>
          <w:color w:val="000000" w:themeColor="text1"/>
          <w:sz w:val="20"/>
        </w:rPr>
        <w:t>4245</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Advanced Synoptic Meteorology</w:t>
      </w:r>
      <w:r w:rsidRPr="0023102C">
        <w:rPr>
          <w:rFonts w:ascii="BentonSans Comp Regular" w:eastAsia="Calibri" w:hAnsi="BentonSans Comp Regular"/>
          <w:b/>
          <w:bCs/>
          <w:color w:val="000000" w:themeColor="text1"/>
          <w:sz w:val="20"/>
        </w:rPr>
        <w:t>.</w:t>
      </w:r>
      <w:r w:rsidRPr="0023102C">
        <w:rPr>
          <w:rFonts w:ascii="BentonSans Comp Regular" w:eastAsia="Calibri"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3250</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or permission of instructor.  An</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color w:val="000000" w:themeColor="text1"/>
          <w:sz w:val="20"/>
        </w:rPr>
        <w:t xml:space="preserve">integrated view of synoptic </w:t>
      </w:r>
      <w:r w:rsidRPr="0023102C">
        <w:rPr>
          <w:rFonts w:ascii="BentonSans Comp Regular" w:hAnsi="BentonSans Comp Regular"/>
          <w:color w:val="000000" w:themeColor="text1"/>
          <w:sz w:val="20"/>
        </w:rPr>
        <w:t xml:space="preserve">and dynamic </w:t>
      </w:r>
      <w:r w:rsidRPr="0023102C">
        <w:rPr>
          <w:rFonts w:ascii="BentonSans Comp Regular" w:eastAsia="Calibri" w:hAnsi="BentonSans Comp Regular"/>
          <w:color w:val="000000" w:themeColor="text1"/>
          <w:sz w:val="20"/>
        </w:rPr>
        <w:t>meteorology</w:t>
      </w:r>
      <w:r w:rsidRPr="0023102C">
        <w:rPr>
          <w:rFonts w:ascii="BentonSans Comp Regular" w:hAnsi="BentonSans Comp Regular"/>
          <w:color w:val="000000" w:themeColor="text1"/>
          <w:sz w:val="20"/>
        </w:rPr>
        <w:t xml:space="preserve"> focusing on advanced</w:t>
      </w:r>
      <w:r w:rsidRPr="0023102C">
        <w:rPr>
          <w:rFonts w:ascii="BentonSans Comp Regular" w:eastAsia="Calibri" w:hAnsi="BentonSans Comp Regular"/>
          <w:color w:val="000000" w:themeColor="text1"/>
          <w:sz w:val="20"/>
        </w:rPr>
        <w:t xml:space="preserve"> conceptual models and</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analysis techniques for </w:t>
      </w:r>
      <w:r w:rsidRPr="0023102C">
        <w:rPr>
          <w:rFonts w:ascii="BentonSans Comp Regular" w:hAnsi="BentonSans Comp Regular"/>
          <w:color w:val="000000" w:themeColor="text1"/>
          <w:sz w:val="20"/>
        </w:rPr>
        <w:t>mid-latitude weather systems</w:t>
      </w:r>
      <w:r w:rsidRPr="0023102C">
        <w:rPr>
          <w:rFonts w:ascii="BentonSans Comp Regular" w:eastAsia="Calibri" w:hAnsi="BentonSans Comp Regular"/>
          <w:color w:val="000000" w:themeColor="text1"/>
          <w:sz w:val="20"/>
        </w:rPr>
        <w:t xml:space="preserve"> and </w:t>
      </w:r>
      <w:r w:rsidRPr="0023102C">
        <w:rPr>
          <w:rFonts w:ascii="BentonSans Comp Regular" w:hAnsi="BentonSans Comp Regular"/>
          <w:color w:val="000000" w:themeColor="text1"/>
          <w:sz w:val="20"/>
        </w:rPr>
        <w:t>regional precipitation events.</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Three hours of </w:t>
      </w:r>
      <w:r w:rsidRPr="0023102C">
        <w:rPr>
          <w:rFonts w:ascii="BentonSans Comp Regular" w:hAnsi="BentonSans Comp Regular"/>
          <w:color w:val="000000" w:themeColor="text1"/>
          <w:sz w:val="20"/>
        </w:rPr>
        <w:t xml:space="preserve">combined </w:t>
      </w:r>
      <w:r w:rsidRPr="0023102C">
        <w:rPr>
          <w:rFonts w:ascii="BentonSans Comp Regular" w:eastAsia="Calibri" w:hAnsi="BentonSans Comp Regular"/>
          <w:color w:val="000000" w:themeColor="text1"/>
          <w:sz w:val="20"/>
        </w:rPr>
        <w:t xml:space="preserve">lecture </w:t>
      </w:r>
      <w:r w:rsidRPr="0023102C">
        <w:rPr>
          <w:rFonts w:ascii="BentonSans Comp Regular" w:hAnsi="BentonSans Comp Regular"/>
          <w:color w:val="000000" w:themeColor="text1"/>
          <w:sz w:val="20"/>
        </w:rPr>
        <w:t xml:space="preserve">and lab </w:t>
      </w:r>
      <w:r w:rsidRPr="0023102C">
        <w:rPr>
          <w:rFonts w:ascii="BentonSans Comp Regular" w:eastAsia="Calibri" w:hAnsi="BentonSans Comp Regular"/>
          <w:color w:val="000000" w:themeColor="text1"/>
          <w:sz w:val="20"/>
        </w:rPr>
        <w:t>per week.</w:t>
      </w:r>
      <w:r w:rsidRPr="0023102C">
        <w:rPr>
          <w:rFonts w:ascii="BentonSans Comp Regular" w:eastAsia="Calibri" w:hAnsi="BentonSans Comp Regular"/>
          <w:i/>
          <w:color w:val="000000" w:themeColor="text1"/>
          <w:sz w:val="20"/>
        </w:rPr>
        <w:t xml:space="preserve"> </w:t>
      </w:r>
    </w:p>
    <w:p w14:paraId="588630AE"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2F0666F1" w14:textId="77777777"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METR 4250</w:t>
      </w:r>
      <w:r w:rsidRPr="0023102C">
        <w:rPr>
          <w:rFonts w:ascii="BentonSans Comp Regular" w:eastAsia="Calibri" w:hAnsi="BentonSans Comp Regular"/>
          <w:b/>
          <w:bCs/>
          <w:color w:val="000000" w:themeColor="text1"/>
          <w:sz w:val="20"/>
        </w:rPr>
        <w:t xml:space="preserve">. Advanced Dynamic Meteorology. </w:t>
      </w:r>
      <w:r w:rsidRPr="0023102C">
        <w:rPr>
          <w:rFonts w:ascii="BentonSans Comp Regular" w:eastAsia="Calibri" w:hAnsi="BentonSans Comp Regular"/>
          <w:b/>
          <w:color w:val="000000" w:themeColor="text1"/>
          <w:sz w:val="20"/>
        </w:rPr>
        <w:t xml:space="preserve">(3)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METR 3250</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MATH 2171, and MATH 2241;</w:t>
      </w:r>
      <w:r w:rsidRPr="0023102C">
        <w:rPr>
          <w:rFonts w:ascii="BentonSans Comp Regular" w:eastAsia="Calibri" w:hAnsi="BentonSans Comp Regular"/>
          <w:color w:val="000000" w:themeColor="text1"/>
          <w:sz w:val="20"/>
        </w:rPr>
        <w:t xml:space="preserve"> or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permission of instructor.  </w:t>
      </w:r>
      <w:r w:rsidRPr="0023102C">
        <w:rPr>
          <w:rFonts w:ascii="BentonSans Comp Regular" w:hAnsi="BentonSans Comp Regular"/>
          <w:color w:val="000000" w:themeColor="text1"/>
          <w:sz w:val="20"/>
        </w:rPr>
        <w:t>An in</w:t>
      </w:r>
      <w:r w:rsidRPr="0023102C">
        <w:rPr>
          <w:rFonts w:ascii="BentonSans Comp Regular" w:eastAsia="Calibri" w:hAnsi="BentonSans Comp Regular"/>
          <w:color w:val="000000" w:themeColor="text1"/>
          <w:sz w:val="20"/>
        </w:rPr>
        <w:t xml:space="preserve">-depth examination of atmospheric dynamics, focusing on the structure and evolution of synoptic and </w:t>
      </w:r>
      <w:r w:rsidRPr="0023102C">
        <w:rPr>
          <w:rFonts w:ascii="BentonSans Comp Regular" w:hAnsi="BentonSans Comp Regular"/>
          <w:color w:val="000000" w:themeColor="text1"/>
          <w:sz w:val="20"/>
        </w:rPr>
        <w:t>mesoscale</w:t>
      </w:r>
      <w:r w:rsidRPr="0023102C">
        <w:rPr>
          <w:rFonts w:ascii="BentonSans Comp Regular" w:eastAsia="Calibri" w:hAnsi="BentonSans Comp Regular"/>
          <w:color w:val="000000" w:themeColor="text1"/>
          <w:sz w:val="20"/>
        </w:rPr>
        <w:t xml:space="preserve"> weather systems</w:t>
      </w:r>
      <w:r w:rsidRPr="0023102C">
        <w:rPr>
          <w:rFonts w:ascii="BentonSans Comp Regular" w:hAnsi="BentonSans Comp Regular"/>
          <w:color w:val="000000" w:themeColor="text1"/>
          <w:sz w:val="20"/>
        </w:rPr>
        <w:t>, wave dynamics (Rossby, topographic, inertia-gravity, etc.), scale-analysis, non-dimensional numbers</w:t>
      </w:r>
      <w:r w:rsidRPr="0023102C">
        <w:rPr>
          <w:rFonts w:ascii="BentonSans Comp Regular" w:eastAsia="Calibri" w:hAnsi="BentonSans Comp Regular"/>
          <w:color w:val="000000" w:themeColor="text1"/>
          <w:sz w:val="20"/>
        </w:rPr>
        <w:t>, and atmospheric modeling. Three</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hours of </w:t>
      </w:r>
      <w:r w:rsidRPr="0023102C">
        <w:rPr>
          <w:rFonts w:ascii="BentonSans Comp Regular" w:hAnsi="BentonSans Comp Regular"/>
          <w:color w:val="000000" w:themeColor="text1"/>
          <w:sz w:val="20"/>
        </w:rPr>
        <w:t xml:space="preserve">combined </w:t>
      </w:r>
      <w:r w:rsidRPr="0023102C">
        <w:rPr>
          <w:rFonts w:ascii="BentonSans Comp Regular" w:eastAsia="Calibri" w:hAnsi="BentonSans Comp Regular"/>
          <w:color w:val="000000" w:themeColor="text1"/>
          <w:sz w:val="20"/>
        </w:rPr>
        <w:t xml:space="preserve">lecture </w:t>
      </w:r>
      <w:r w:rsidRPr="0023102C">
        <w:rPr>
          <w:rFonts w:ascii="BentonSans Comp Regular" w:hAnsi="BentonSans Comp Regular"/>
          <w:color w:val="000000" w:themeColor="text1"/>
          <w:sz w:val="20"/>
        </w:rPr>
        <w:t xml:space="preserve">and lab </w:t>
      </w:r>
      <w:r w:rsidRPr="0023102C">
        <w:rPr>
          <w:rFonts w:ascii="BentonSans Comp Regular" w:eastAsia="Calibri" w:hAnsi="BentonSans Comp Regular"/>
          <w:color w:val="000000" w:themeColor="text1"/>
          <w:sz w:val="20"/>
        </w:rPr>
        <w:t xml:space="preserve">per week. </w:t>
      </w:r>
    </w:p>
    <w:p w14:paraId="23A7FC53"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7E87CEA5" w14:textId="3176F747"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METR 4320</w:t>
      </w:r>
      <w:r w:rsidRPr="0023102C">
        <w:rPr>
          <w:rFonts w:ascii="BentonSans Comp Regular" w:eastAsia="Calibri" w:hAnsi="BentonSans Comp Regular"/>
          <w:b/>
          <w:bCs/>
          <w:color w:val="000000" w:themeColor="text1"/>
          <w:sz w:val="20"/>
        </w:rPr>
        <w:t xml:space="preserve">. Tropical Meteorology. </w:t>
      </w:r>
      <w:r w:rsidRPr="0023102C">
        <w:rPr>
          <w:rFonts w:ascii="BentonSans Comp Regular" w:eastAsia="Calibri" w:hAnsi="BentonSans Comp Regular"/>
          <w:b/>
          <w:color w:val="000000" w:themeColor="text1"/>
          <w:sz w:val="20"/>
        </w:rPr>
        <w:t xml:space="preserve">(3)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METR 3250 or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permission of instructor.  A comprehensive study of</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the tropical atmosphere, including climatology, mean</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structure and circulation, air-sea energy exchange,</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cumulus transport, synoptic waves, and tropical</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storms. </w:t>
      </w:r>
      <w:r w:rsidR="00195E4D">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Special attention is paid to the formation,</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evolution, motion, and societal impacts of</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hurricanes.</w:t>
      </w:r>
      <w:r w:rsidR="00195E4D">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 Three hours of </w:t>
      </w:r>
      <w:r w:rsidRPr="0023102C">
        <w:rPr>
          <w:rFonts w:ascii="BentonSans Comp Regular" w:hAnsi="BentonSans Comp Regular"/>
          <w:color w:val="000000" w:themeColor="text1"/>
          <w:sz w:val="20"/>
        </w:rPr>
        <w:t xml:space="preserve">combined </w:t>
      </w:r>
      <w:r w:rsidRPr="0023102C">
        <w:rPr>
          <w:rFonts w:ascii="BentonSans Comp Regular" w:eastAsia="Calibri" w:hAnsi="BentonSans Comp Regular"/>
          <w:color w:val="000000" w:themeColor="text1"/>
          <w:sz w:val="20"/>
        </w:rPr>
        <w:t xml:space="preserve">lecture </w:t>
      </w:r>
      <w:r w:rsidRPr="0023102C">
        <w:rPr>
          <w:rFonts w:ascii="BentonSans Comp Regular" w:hAnsi="BentonSans Comp Regular"/>
          <w:color w:val="000000" w:themeColor="text1"/>
          <w:sz w:val="20"/>
        </w:rPr>
        <w:t xml:space="preserve">and lab </w:t>
      </w:r>
      <w:r w:rsidRPr="0023102C">
        <w:rPr>
          <w:rFonts w:ascii="BentonSans Comp Regular" w:eastAsia="Calibri" w:hAnsi="BentonSans Comp Regular"/>
          <w:color w:val="000000" w:themeColor="text1"/>
          <w:sz w:val="20"/>
        </w:rPr>
        <w:t xml:space="preserve">per week.  </w:t>
      </w:r>
    </w:p>
    <w:p w14:paraId="3B0F8F9F" w14:textId="77777777"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p>
    <w:p w14:paraId="5F058E04" w14:textId="43CCE951" w:rsidR="005F06A0" w:rsidRPr="0023102C" w:rsidRDefault="005F06A0" w:rsidP="00F33998">
      <w:pPr>
        <w:autoSpaceDE w:val="0"/>
        <w:autoSpaceDN w:val="0"/>
        <w:adjustRightInd w:val="0"/>
        <w:jc w:val="both"/>
        <w:rPr>
          <w:rFonts w:ascii="BentonSans Comp Regular" w:eastAsia="Calibri" w:hAnsi="BentonSans Comp Regular"/>
          <w:b/>
          <w:color w:val="000000" w:themeColor="text1"/>
          <w:sz w:val="20"/>
        </w:rPr>
      </w:pPr>
      <w:r w:rsidRPr="0023102C">
        <w:rPr>
          <w:rFonts w:ascii="BentonSans Comp Regular" w:eastAsia="Calibri" w:hAnsi="BentonSans Comp Regular"/>
          <w:b/>
          <w:color w:val="000000" w:themeColor="text1"/>
          <w:sz w:val="20"/>
        </w:rPr>
        <w:t>METR 4350</w:t>
      </w:r>
      <w:r w:rsidRPr="0023102C">
        <w:rPr>
          <w:rFonts w:ascii="BentonSans Comp Regular" w:eastAsia="Calibri" w:hAnsi="BentonSans Comp Regular"/>
          <w:b/>
          <w:bCs/>
          <w:color w:val="000000" w:themeColor="text1"/>
          <w:sz w:val="20"/>
        </w:rPr>
        <w:t>. Mesoscale Meteorology. (</w:t>
      </w:r>
      <w:r w:rsidRPr="0023102C">
        <w:rPr>
          <w:rFonts w:ascii="BentonSans Comp Regular" w:eastAsia="Calibri" w:hAnsi="BentonSans Comp Regular"/>
          <w:b/>
          <w:color w:val="000000" w:themeColor="text1"/>
          <w:sz w:val="20"/>
        </w:rPr>
        <w:t xml:space="preserve">3) </w:t>
      </w:r>
      <w:r w:rsidR="008D08C5" w:rsidRPr="0023102C">
        <w:rPr>
          <w:rFonts w:ascii="BentonSans Comp Regular" w:hAnsi="BentonSans Comp Regular"/>
          <w:color w:val="000000" w:themeColor="text1"/>
          <w:sz w:val="20"/>
        </w:rPr>
        <w:t>Pre- or Corequisite(s):</w:t>
      </w:r>
      <w:r w:rsidRPr="0023102C">
        <w:rPr>
          <w:rFonts w:ascii="BentonSans Comp Regular" w:eastAsia="Calibri" w:hAnsi="BentonSans Comp Regular"/>
          <w:color w:val="000000" w:themeColor="text1"/>
          <w:sz w:val="20"/>
        </w:rPr>
        <w:t xml:space="preserve"> METR 3250 or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permission of instructor.  A comprehensive study of</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the structure, evolution, and dynamics of atmospheric</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phenomena having spatial scales between 2 and </w:t>
      </w:r>
      <w:r w:rsidRPr="0023102C">
        <w:rPr>
          <w:rFonts w:ascii="BentonSans Comp Regular" w:hAnsi="BentonSans Comp Regular"/>
          <w:color w:val="000000" w:themeColor="text1"/>
          <w:sz w:val="20"/>
        </w:rPr>
        <w:t>2000</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km.  Topics include: fronts, convective initiation,</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mesoscale convective systems, severe thunderstorms,</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tornadoes, low-level jets, </w:t>
      </w:r>
      <w:r w:rsidRPr="0023102C">
        <w:rPr>
          <w:rFonts w:ascii="BentonSans Comp Regular" w:hAnsi="BentonSans Comp Regular"/>
          <w:color w:val="000000" w:themeColor="text1"/>
          <w:sz w:val="20"/>
        </w:rPr>
        <w:t xml:space="preserve">drylines, </w:t>
      </w:r>
      <w:r w:rsidRPr="0023102C">
        <w:rPr>
          <w:rFonts w:ascii="BentonSans Comp Regular" w:eastAsia="Calibri" w:hAnsi="BentonSans Comp Regular"/>
          <w:color w:val="000000" w:themeColor="text1"/>
          <w:sz w:val="20"/>
        </w:rPr>
        <w:t xml:space="preserve">land-sea breezes, </w:t>
      </w:r>
      <w:r w:rsidRPr="0023102C">
        <w:rPr>
          <w:rFonts w:ascii="BentonSans Comp Regular" w:hAnsi="BentonSans Comp Regular"/>
          <w:color w:val="000000" w:themeColor="text1"/>
          <w:sz w:val="20"/>
        </w:rPr>
        <w:t xml:space="preserve">shallow convection, </w:t>
      </w:r>
      <w:r w:rsidRPr="0023102C">
        <w:rPr>
          <w:rFonts w:ascii="BentonSans Comp Regular" w:eastAsia="Calibri" w:hAnsi="BentonSans Comp Regular"/>
          <w:color w:val="000000" w:themeColor="text1"/>
          <w:sz w:val="20"/>
        </w:rPr>
        <w:t>and terrain</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effects.  Three hours of </w:t>
      </w:r>
      <w:r w:rsidRPr="0023102C">
        <w:rPr>
          <w:rFonts w:ascii="BentonSans Comp Regular" w:hAnsi="BentonSans Comp Regular"/>
          <w:color w:val="000000" w:themeColor="text1"/>
          <w:sz w:val="20"/>
        </w:rPr>
        <w:t xml:space="preserve">combined </w:t>
      </w:r>
      <w:r w:rsidRPr="0023102C">
        <w:rPr>
          <w:rFonts w:ascii="BentonSans Comp Regular" w:eastAsia="Calibri" w:hAnsi="BentonSans Comp Regular"/>
          <w:color w:val="000000" w:themeColor="text1"/>
          <w:sz w:val="20"/>
        </w:rPr>
        <w:t>lecture</w:t>
      </w:r>
      <w:r w:rsidRPr="0023102C">
        <w:rPr>
          <w:rFonts w:ascii="BentonSans Comp Regular" w:hAnsi="BentonSans Comp Regular"/>
          <w:color w:val="000000" w:themeColor="text1"/>
          <w:sz w:val="20"/>
        </w:rPr>
        <w:t xml:space="preserve"> and lab</w:t>
      </w:r>
      <w:r w:rsidRPr="0023102C">
        <w:rPr>
          <w:rFonts w:ascii="BentonSans Comp Regular" w:eastAsia="Calibri" w:hAnsi="BentonSans Comp Regular"/>
          <w:color w:val="000000" w:themeColor="text1"/>
          <w:sz w:val="20"/>
        </w:rPr>
        <w:t xml:space="preserve"> per week. </w:t>
      </w:r>
    </w:p>
    <w:p w14:paraId="732625B0" w14:textId="77777777"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p>
    <w:p w14:paraId="1980C2E8" w14:textId="77777777" w:rsidR="005F06A0" w:rsidRPr="0023102C" w:rsidRDefault="005F06A0" w:rsidP="00F33998">
      <w:pPr>
        <w:autoSpaceDE w:val="0"/>
        <w:autoSpaceDN w:val="0"/>
        <w:adjustRightInd w:val="0"/>
        <w:jc w:val="both"/>
        <w:rPr>
          <w:rFonts w:ascii="BentonSans Comp Regular" w:eastAsia="Calibri" w:hAnsi="BentonSans Comp Regular"/>
          <w:b/>
          <w:i/>
          <w:color w:val="000000" w:themeColor="text1"/>
          <w:sz w:val="20"/>
        </w:rPr>
      </w:pPr>
      <w:r w:rsidRPr="0023102C">
        <w:rPr>
          <w:rFonts w:ascii="BentonSans Comp Regular" w:eastAsia="Calibri" w:hAnsi="BentonSans Comp Regular"/>
          <w:b/>
          <w:color w:val="000000" w:themeColor="text1"/>
          <w:sz w:val="20"/>
        </w:rPr>
        <w:t>METR 4400</w:t>
      </w:r>
      <w:r w:rsidRPr="0023102C">
        <w:rPr>
          <w:rFonts w:ascii="BentonSans Comp Regular" w:eastAsia="Calibri" w:hAnsi="BentonSans Comp Regular"/>
          <w:b/>
          <w:bCs/>
          <w:color w:val="000000" w:themeColor="text1"/>
          <w:sz w:val="20"/>
        </w:rPr>
        <w:t xml:space="preserve">. Internship in Meteorology. </w:t>
      </w:r>
      <w:r w:rsidRPr="0023102C">
        <w:rPr>
          <w:rFonts w:ascii="BentonSans Comp Regular" w:eastAsia="Calibri" w:hAnsi="BentonSans Comp Regular"/>
          <w:b/>
          <w:color w:val="000000" w:themeColor="text1"/>
          <w:sz w:val="20"/>
        </w:rPr>
        <w:t xml:space="preserve">(3-6)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w:t>
      </w:r>
      <w:r w:rsidR="00DD333E" w:rsidRPr="0023102C">
        <w:rPr>
          <w:rFonts w:ascii="BentonSans Comp Regular" w:eastAsia="Calibri" w:hAnsi="BentonSans Comp Regular"/>
          <w:color w:val="000000" w:themeColor="text1"/>
          <w:sz w:val="20"/>
        </w:rPr>
        <w:t>Permission of department</w:t>
      </w:r>
      <w:r w:rsidRPr="0023102C">
        <w:rPr>
          <w:rFonts w:ascii="BentonSans Comp Regular" w:eastAsia="Calibri" w:hAnsi="BentonSans Comp Regular"/>
          <w:color w:val="000000" w:themeColor="text1"/>
          <w:sz w:val="20"/>
        </w:rPr>
        <w:t>.</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Research and/or work experience designed to be a</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logical extension of a student’s academic program.</w:t>
      </w:r>
      <w:r w:rsidRPr="0023102C">
        <w:rPr>
          <w:rFonts w:ascii="BentonSans Comp Regular" w:eastAsia="Calibri" w:hAnsi="BentonSans Comp Regular"/>
          <w:b/>
          <w:color w:val="000000" w:themeColor="text1"/>
          <w:sz w:val="20"/>
        </w:rPr>
        <w:t xml:space="preserve"> </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color w:val="000000" w:themeColor="text1"/>
          <w:sz w:val="20"/>
        </w:rPr>
        <w:t>The student must apply to department for an</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internship by submitting a proposal which specifies</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the type of work/research experience preferred and</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how the internship will complement his or her</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academic program.  The department will attempt to</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place the selected students in cooperating community</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organizations to complete specified research or </w:t>
      </w:r>
      <w:r w:rsidRPr="0023102C">
        <w:rPr>
          <w:rFonts w:ascii="BentonSans Comp Regular" w:hAnsi="BentonSans Comp Regular"/>
          <w:color w:val="000000" w:themeColor="text1"/>
          <w:sz w:val="20"/>
        </w:rPr>
        <w:t>work-related</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tasks which are based on a contractual</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arrangement between the student and community</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organization.  The student can receive three to six</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hours credit, depending on the nature and extent of</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the internship assignment. </w:t>
      </w:r>
    </w:p>
    <w:p w14:paraId="7BC1FC65" w14:textId="32FF2904"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p>
    <w:p w14:paraId="2BE87FCA" w14:textId="3F86C015" w:rsidR="002A2B92" w:rsidRPr="0023102C" w:rsidRDefault="002A2B92" w:rsidP="00F33998">
      <w:pPr>
        <w:autoSpaceDE w:val="0"/>
        <w:autoSpaceDN w:val="0"/>
        <w:adjustRightIn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METR 4650. Meteorology Seminar. (1) (O)</w:t>
      </w:r>
      <w:r w:rsidRPr="0023102C">
        <w:rPr>
          <w:rFonts w:ascii="BentonSans Comp Regular" w:eastAsia="Calibri" w:hAnsi="BentonSans Comp Regular"/>
          <w:color w:val="000000" w:themeColor="text1"/>
          <w:sz w:val="20"/>
        </w:rPr>
        <w:t xml:space="preserve">  Prerequisite(s): METR 3245 or permission of instructor.  Advanced seminar series examining contemporary scientific themes and career opportunities in the atmospheric sciences. </w:t>
      </w:r>
      <w:r w:rsidR="001802DF"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Coursework consists of a series of oral presentations by students, combined with traditional and invited lectures.  Topics include: short-term and long-term career goals, internships, graduate school, resume building, professional ethics, interview strategies, and on-campus opportunities.</w:t>
      </w:r>
    </w:p>
    <w:p w14:paraId="117B406D" w14:textId="77777777" w:rsidR="002A2B92" w:rsidRPr="0023102C" w:rsidRDefault="002A2B92" w:rsidP="00F33998">
      <w:pPr>
        <w:autoSpaceDE w:val="0"/>
        <w:autoSpaceDN w:val="0"/>
        <w:adjustRightInd w:val="0"/>
        <w:jc w:val="both"/>
        <w:rPr>
          <w:rFonts w:ascii="BentonSans Comp Regular" w:eastAsia="Calibri" w:hAnsi="BentonSans Comp Regular"/>
          <w:color w:val="000000" w:themeColor="text1"/>
          <w:sz w:val="20"/>
        </w:rPr>
      </w:pPr>
    </w:p>
    <w:p w14:paraId="5BFC9EC8" w14:textId="77777777" w:rsidR="005F06A0" w:rsidRPr="0023102C" w:rsidRDefault="005F06A0" w:rsidP="00F33998">
      <w:pPr>
        <w:autoSpaceDE w:val="0"/>
        <w:autoSpaceDN w:val="0"/>
        <w:adjustRightInd w:val="0"/>
        <w:jc w:val="both"/>
        <w:rPr>
          <w:rFonts w:ascii="BentonSans Comp Regular" w:hAnsi="BentonSans Comp Regular"/>
          <w:b/>
          <w:bCs/>
          <w:color w:val="000000" w:themeColor="text1"/>
          <w:sz w:val="20"/>
        </w:rPr>
      </w:pPr>
      <w:r w:rsidRPr="0023102C">
        <w:rPr>
          <w:rFonts w:ascii="BentonSans Comp Regular" w:eastAsia="Calibri" w:hAnsi="BentonSans Comp Regular"/>
          <w:b/>
          <w:color w:val="000000" w:themeColor="text1"/>
          <w:sz w:val="20"/>
        </w:rPr>
        <w:t>METR 4800</w:t>
      </w:r>
      <w:r w:rsidRPr="0023102C">
        <w:rPr>
          <w:rFonts w:ascii="BentonSans Comp Regular" w:eastAsia="Calibri" w:hAnsi="BentonSans Comp Regular"/>
          <w:b/>
          <w:bCs/>
          <w:color w:val="000000" w:themeColor="text1"/>
          <w:sz w:val="20"/>
        </w:rPr>
        <w:t xml:space="preserve">. Individual Study in Meteorology. </w:t>
      </w:r>
      <w:r w:rsidR="003155B1" w:rsidRPr="0023102C">
        <w:rPr>
          <w:rFonts w:ascii="BentonSans Comp Regular" w:eastAsia="Calibri" w:hAnsi="BentonSans Comp Regular"/>
          <w:b/>
          <w:color w:val="000000" w:themeColor="text1"/>
          <w:sz w:val="20"/>
        </w:rPr>
        <w:t>(1 to 4)</w:t>
      </w:r>
      <w:r w:rsidRPr="0023102C">
        <w:rPr>
          <w:rFonts w:ascii="BentonSans Comp Regular" w:eastAsia="Calibri" w:hAnsi="BentonSans Comp Regular"/>
          <w:b/>
          <w:color w:val="000000" w:themeColor="text1"/>
          <w:sz w:val="20"/>
        </w:rPr>
        <w:t xml:space="preserve">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w:t>
      </w:r>
      <w:r w:rsidR="00DC10BB" w:rsidRPr="0023102C">
        <w:rPr>
          <w:rFonts w:ascii="BentonSans Comp Regular" w:eastAsia="Calibri" w:hAnsi="BentonSans Comp Regular"/>
          <w:color w:val="000000" w:themeColor="text1"/>
          <w:sz w:val="20"/>
        </w:rPr>
        <w:t>P</w:t>
      </w:r>
      <w:r w:rsidRPr="0023102C">
        <w:rPr>
          <w:rFonts w:ascii="BentonSans Comp Regular" w:eastAsia="Calibri" w:hAnsi="BentonSans Comp Regular"/>
          <w:color w:val="000000" w:themeColor="text1"/>
          <w:sz w:val="20"/>
        </w:rPr>
        <w:t>ermission from the department and</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credit hours established in advance</w:t>
      </w:r>
      <w:r w:rsidR="00DC10BB" w:rsidRPr="0023102C">
        <w:rPr>
          <w:rFonts w:ascii="BentonSans Comp Regular" w:eastAsia="Calibri" w:hAnsi="BentonSans Comp Regular"/>
          <w:color w:val="000000" w:themeColor="text1"/>
          <w:sz w:val="20"/>
        </w:rPr>
        <w:t xml:space="preserve">; </w:t>
      </w:r>
      <w:r w:rsidR="00DC10BB" w:rsidRPr="0023102C">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23102C">
        <w:rPr>
          <w:rFonts w:ascii="BentonSans Comp Regular" w:eastAsia="Calibri" w:hAnsi="BentonSans Comp Regular"/>
          <w:color w:val="000000" w:themeColor="text1"/>
          <w:sz w:val="20"/>
        </w:rPr>
        <w:t>.  Tutorial study or special research problems.  Students must request</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permission for independent study from an individual faculty member.  </w:t>
      </w:r>
      <w:r w:rsidR="00E47220" w:rsidRPr="0023102C">
        <w:rPr>
          <w:rFonts w:ascii="BentonSans Comp Regular" w:eastAsia="Calibri" w:hAnsi="BentonSans Comp Regular"/>
          <w:i/>
          <w:color w:val="000000" w:themeColor="text1"/>
          <w:sz w:val="20"/>
        </w:rPr>
        <w:t>May be repeated for credit with change of topic.</w:t>
      </w:r>
      <w:r w:rsidRPr="0023102C">
        <w:rPr>
          <w:rFonts w:ascii="BentonSans Comp Regular" w:eastAsia="Calibri" w:hAnsi="BentonSans Comp Regular"/>
          <w:color w:val="000000" w:themeColor="text1"/>
          <w:sz w:val="20"/>
        </w:rPr>
        <w:t xml:space="preserve"> </w:t>
      </w:r>
    </w:p>
    <w:p w14:paraId="056454AC" w14:textId="77777777" w:rsidR="005F06A0" w:rsidRPr="0023102C" w:rsidRDefault="005F06A0" w:rsidP="00F33998">
      <w:pPr>
        <w:jc w:val="both"/>
        <w:rPr>
          <w:rFonts w:ascii="BentonSans Comp Regular" w:hAnsi="BentonSans Comp Regular"/>
          <w:b/>
          <w:color w:val="000000" w:themeColor="text1"/>
          <w:sz w:val="20"/>
        </w:rPr>
      </w:pPr>
    </w:p>
    <w:p w14:paraId="7511012E" w14:textId="77777777" w:rsidR="005F06A0" w:rsidRPr="0023102C" w:rsidRDefault="00637FD4" w:rsidP="00F33998">
      <w:pPr>
        <w:keepNext/>
        <w:pBdr>
          <w:top w:val="single" w:sz="4" w:space="1" w:color="auto"/>
        </w:pBdr>
        <w:snapToGrid w:val="0"/>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Management </w:t>
      </w:r>
      <w:r w:rsidR="005F06A0" w:rsidRPr="0023102C">
        <w:rPr>
          <w:rFonts w:ascii="BentonSans Comp Regular" w:hAnsi="BentonSans Comp Regular"/>
          <w:b/>
          <w:color w:val="000000" w:themeColor="text1"/>
          <w:sz w:val="32"/>
        </w:rPr>
        <w:t>(MGMT)</w:t>
      </w:r>
    </w:p>
    <w:p w14:paraId="2867327B" w14:textId="77777777" w:rsidR="005F06A0" w:rsidRPr="0023102C" w:rsidRDefault="005F06A0" w:rsidP="00F33998">
      <w:pPr>
        <w:keepNext/>
        <w:snapToGrid w:val="0"/>
        <w:jc w:val="both"/>
        <w:rPr>
          <w:rFonts w:ascii="BentonSans Comp Regular" w:hAnsi="BentonSans Comp Regular"/>
          <w:color w:val="000000" w:themeColor="text1"/>
          <w:sz w:val="20"/>
        </w:rPr>
      </w:pPr>
    </w:p>
    <w:p w14:paraId="1A085A66" w14:textId="70F0BD6A"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MGMT 3000. Topics in Management. (3)</w:t>
      </w:r>
      <w:r w:rsidRPr="0023102C">
        <w:rPr>
          <w:rFonts w:ascii="BentonSans Comp Regular" w:hAnsi="BentonSans Comp Regular"/>
          <w:color w:val="000000" w:themeColor="text1"/>
          <w:sz w:val="20"/>
        </w:rPr>
        <w:t xml:space="preserve"> </w:t>
      </w:r>
      <w:r w:rsidR="00DC10BB"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w:t>
      </w:r>
      <w:r w:rsidR="00DC10B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Topics from the area of Management and Administration.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D80B9FE" w14:textId="77777777" w:rsidR="005F06A0" w:rsidRPr="0023102C" w:rsidRDefault="005F06A0" w:rsidP="00F33998">
      <w:pPr>
        <w:snapToGrid w:val="0"/>
        <w:jc w:val="both"/>
        <w:rPr>
          <w:rFonts w:ascii="BentonSans Comp Regular" w:hAnsi="BentonSans Comp Regular"/>
          <w:color w:val="000000" w:themeColor="text1"/>
          <w:sz w:val="20"/>
        </w:rPr>
      </w:pPr>
    </w:p>
    <w:p w14:paraId="5E6C354A" w14:textId="2D44B8CE"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MGMT 3140. Management and Organizational Behavior.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ACCT 2121</w:t>
      </w:r>
      <w:r w:rsidR="0041316A">
        <w:rPr>
          <w:rFonts w:ascii="BentonSans Comp Regular" w:hAnsi="BentonSans Comp Regular"/>
          <w:color w:val="000000" w:themeColor="text1"/>
          <w:sz w:val="20"/>
        </w:rPr>
        <w:t xml:space="preserve">; ACCT </w:t>
      </w:r>
      <w:r w:rsidRPr="0023102C">
        <w:rPr>
          <w:rFonts w:ascii="BentonSans Comp Regular" w:hAnsi="BentonSans Comp Regular"/>
          <w:color w:val="000000" w:themeColor="text1"/>
          <w:sz w:val="20"/>
        </w:rPr>
        <w:t>2122</w:t>
      </w:r>
      <w:r w:rsidR="0041316A">
        <w:rPr>
          <w:rFonts w:ascii="BentonSans Comp Regular" w:hAnsi="BentonSans Comp Regular"/>
          <w:color w:val="000000" w:themeColor="text1"/>
          <w:sz w:val="20"/>
        </w:rPr>
        <w:t xml:space="preserve"> or ACCT 3323;</w:t>
      </w:r>
      <w:r w:rsidRPr="0023102C">
        <w:rPr>
          <w:rFonts w:ascii="BentonSans Comp Regular" w:hAnsi="BentonSans Comp Regular"/>
          <w:color w:val="000000" w:themeColor="text1"/>
          <w:sz w:val="20"/>
        </w:rPr>
        <w:t xml:space="preserve"> ECON 2101</w:t>
      </w:r>
      <w:r w:rsidR="0041316A">
        <w:rPr>
          <w:rFonts w:ascii="BentonSans Comp Regular" w:hAnsi="BentonSans Comp Regular"/>
          <w:color w:val="000000" w:themeColor="text1"/>
          <w:sz w:val="20"/>
        </w:rPr>
        <w:t xml:space="preserve">; ECON </w:t>
      </w:r>
      <w:r w:rsidRPr="0023102C">
        <w:rPr>
          <w:rFonts w:ascii="BentonSans Comp Regular" w:hAnsi="BentonSans Comp Regular"/>
          <w:color w:val="000000" w:themeColor="text1"/>
          <w:sz w:val="20"/>
        </w:rPr>
        <w:t xml:space="preserve">2102, INFO 2130; </w:t>
      </w:r>
      <w:r w:rsidR="0041316A">
        <w:rPr>
          <w:rFonts w:ascii="BentonSans Comp Regular" w:hAnsi="BentonSans Comp Regular"/>
          <w:color w:val="000000" w:themeColor="text1"/>
          <w:sz w:val="20"/>
        </w:rPr>
        <w:t>College of Business major; and</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A study of the role of manager with an emphasis on understanding the behavioral and administrative theories and concepts needed to succeed in contemporary organizations.  Topics include</w:t>
      </w:r>
      <w:r w:rsidR="005E6393">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motivation, leadership, managing teams, and teamwork.  </w:t>
      </w:r>
      <w:r w:rsidRPr="0023102C">
        <w:rPr>
          <w:rFonts w:ascii="BentonSans Comp Regular" w:hAnsi="BentonSans Comp Regular"/>
          <w:i/>
          <w:color w:val="000000" w:themeColor="text1"/>
          <w:sz w:val="20"/>
        </w:rPr>
        <w:t xml:space="preserve"> </w:t>
      </w:r>
    </w:p>
    <w:p w14:paraId="784546EC" w14:textId="77777777" w:rsidR="005F06A0" w:rsidRPr="0023102C" w:rsidRDefault="005F06A0" w:rsidP="00F33998">
      <w:pPr>
        <w:snapToGrid w:val="0"/>
        <w:jc w:val="both"/>
        <w:rPr>
          <w:rFonts w:ascii="BentonSans Comp Regular" w:hAnsi="BentonSans Comp Regular"/>
          <w:b/>
          <w:color w:val="000000" w:themeColor="text1"/>
          <w:sz w:val="20"/>
        </w:rPr>
      </w:pPr>
    </w:p>
    <w:p w14:paraId="14BED348" w14:textId="2A0AD65C"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MGMT 3170. Ethics and Global Capitalism. (3) </w:t>
      </w:r>
      <w:r w:rsidR="00077284">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ECON 3170.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w:t>
      </w:r>
      <w:r w:rsidRPr="0023102C">
        <w:rPr>
          <w:rFonts w:ascii="BentonSans Comp Regular" w:hAnsi="BentonSans Comp Regular"/>
          <w:bCs/>
          <w:color w:val="000000" w:themeColor="text1"/>
          <w:sz w:val="20"/>
        </w:rPr>
        <w:t xml:space="preserve"> </w:t>
      </w:r>
      <w:r w:rsidR="00077284">
        <w:rPr>
          <w:rFonts w:ascii="BentonSans Comp Regular" w:hAnsi="BentonSans Comp Regular"/>
          <w:color w:val="000000" w:themeColor="text1"/>
          <w:sz w:val="20"/>
        </w:rPr>
        <w:t xml:space="preserve"> A</w:t>
      </w:r>
      <w:r w:rsidRPr="0023102C">
        <w:rPr>
          <w:rFonts w:ascii="BentonSans Comp Regular" w:hAnsi="BentonSans Comp Regular"/>
          <w:color w:val="000000" w:themeColor="text1"/>
          <w:sz w:val="20"/>
        </w:rPr>
        <w:t xml:space="preserve"> study of ethical arguments supporting and critical of capitalist economic and social systems. </w:t>
      </w:r>
      <w:r w:rsidR="00195E4D">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Topics include</w:t>
      </w:r>
      <w:r w:rsidR="00195E4D">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property rights, justice, desert, equality, and sustainable capitalism. </w:t>
      </w:r>
    </w:p>
    <w:p w14:paraId="77BC3B42" w14:textId="77777777" w:rsidR="005F06A0" w:rsidRPr="0023102C" w:rsidRDefault="005F06A0" w:rsidP="00F33998">
      <w:pPr>
        <w:snapToGrid w:val="0"/>
        <w:jc w:val="both"/>
        <w:rPr>
          <w:rFonts w:ascii="BentonSans Comp Regular" w:hAnsi="BentonSans Comp Regular"/>
          <w:color w:val="000000" w:themeColor="text1"/>
          <w:sz w:val="20"/>
        </w:rPr>
      </w:pPr>
    </w:p>
    <w:p w14:paraId="0B3A4578" w14:textId="351E6F5D"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MGMT 3241. </w:t>
      </w:r>
      <w:r w:rsidR="007C610B" w:rsidRPr="0023102C">
        <w:rPr>
          <w:rFonts w:ascii="BentonSans Comp Regular" w:hAnsi="BentonSans Comp Regular"/>
          <w:b/>
          <w:color w:val="000000" w:themeColor="text1"/>
          <w:sz w:val="20"/>
        </w:rPr>
        <w:t xml:space="preserve">Acquiring and Maintaining </w:t>
      </w:r>
      <w:r w:rsidR="00C4355E">
        <w:rPr>
          <w:rFonts w:ascii="BentonSans Comp Regular" w:hAnsi="BentonSans Comp Regular"/>
          <w:b/>
          <w:color w:val="000000" w:themeColor="text1"/>
          <w:sz w:val="20"/>
        </w:rPr>
        <w:t>Human Resources</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MGMT 3140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7C610B" w:rsidRPr="0023102C">
        <w:rPr>
          <w:rFonts w:ascii="BentonSans Comp Regular" w:hAnsi="BentonSans Comp Regular"/>
          <w:color w:val="000000" w:themeColor="text1"/>
          <w:sz w:val="20"/>
        </w:rPr>
        <w:t xml:space="preserve">Concepts, methods, and issues used in effectively managing human resources in contemporary organizations with a focus on workforce planning, recruitment and selection, organizational entry, socialization, diversity, and the legal environment.  Experience in developing and utilizing behavioral science research methods to assess effectiveness. </w:t>
      </w:r>
      <w:r w:rsidRPr="0023102C">
        <w:rPr>
          <w:rFonts w:ascii="BentonSans Comp Regular" w:hAnsi="BentonSans Comp Regular"/>
          <w:i/>
          <w:color w:val="000000" w:themeColor="text1"/>
          <w:sz w:val="20"/>
        </w:rPr>
        <w:t xml:space="preserve"> </w:t>
      </w:r>
    </w:p>
    <w:p w14:paraId="5587D50C" w14:textId="77777777" w:rsidR="005F06A0" w:rsidRPr="0023102C" w:rsidRDefault="005F06A0" w:rsidP="00F33998">
      <w:pPr>
        <w:snapToGrid w:val="0"/>
        <w:jc w:val="both"/>
        <w:rPr>
          <w:rFonts w:ascii="BentonSans Comp Regular" w:hAnsi="BentonSans Comp Regular"/>
          <w:b/>
          <w:color w:val="000000" w:themeColor="text1"/>
          <w:sz w:val="20"/>
        </w:rPr>
      </w:pPr>
    </w:p>
    <w:p w14:paraId="57052000" w14:textId="3D7ED3A1" w:rsidR="007C610B" w:rsidRPr="0023102C" w:rsidRDefault="007C610B"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MGMT 3242. Developing and Retaining </w:t>
      </w:r>
      <w:r w:rsidR="00F91A94">
        <w:rPr>
          <w:rFonts w:ascii="BentonSans Comp Regular" w:hAnsi="BentonSans Comp Regular"/>
          <w:b/>
          <w:color w:val="000000" w:themeColor="text1"/>
          <w:sz w:val="20"/>
        </w:rPr>
        <w:t>Human Resources</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MGMT 3140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Concepts, methods, and issues used in effectively managing human resources in contemporary organizations with a focus on performance assessment, training and development, change, and performance management, compensation and benefits, and retention.  Experience in developing and utilizing behavioral science research methods to assess effectiveness. </w:t>
      </w:r>
      <w:r w:rsidRPr="0023102C">
        <w:rPr>
          <w:rFonts w:ascii="BentonSans Comp Regular" w:hAnsi="BentonSans Comp Regular"/>
          <w:i/>
          <w:color w:val="000000" w:themeColor="text1"/>
          <w:sz w:val="20"/>
        </w:rPr>
        <w:t xml:space="preserve">  </w:t>
      </w:r>
    </w:p>
    <w:p w14:paraId="7AA97664" w14:textId="77777777" w:rsidR="007C610B" w:rsidRPr="0023102C" w:rsidRDefault="007C610B" w:rsidP="00F33998">
      <w:pPr>
        <w:snapToGrid w:val="0"/>
        <w:jc w:val="both"/>
        <w:rPr>
          <w:rFonts w:ascii="BentonSans Comp Regular" w:hAnsi="BentonSans Comp Regular"/>
          <w:color w:val="000000" w:themeColor="text1"/>
          <w:sz w:val="20"/>
        </w:rPr>
      </w:pPr>
    </w:p>
    <w:p w14:paraId="522FC4BA" w14:textId="62422514"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MGMT 3243. Employment Law.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ECON 3107.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MGMT 3140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077284">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xamines the legislation which impacts human resource management practices in union and non</w:t>
      </w:r>
      <w:r w:rsidRPr="0023102C">
        <w:rPr>
          <w:rFonts w:ascii="BentonSans Comp Regular" w:hAnsi="BentonSans Comp Regular"/>
          <w:color w:val="000000" w:themeColor="text1"/>
          <w:sz w:val="20"/>
        </w:rPr>
        <w:noBreakHyphen/>
        <w:t xml:space="preserve">union settings. </w:t>
      </w:r>
      <w:r w:rsidR="0007728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Topics include</w:t>
      </w:r>
      <w:r w:rsidR="00077284">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fair employment practices, anti</w:t>
      </w:r>
      <w:r w:rsidRPr="0023102C">
        <w:rPr>
          <w:rFonts w:ascii="BentonSans Comp Regular" w:hAnsi="BentonSans Comp Regular"/>
          <w:color w:val="000000" w:themeColor="text1"/>
          <w:sz w:val="20"/>
        </w:rPr>
        <w:noBreakHyphen/>
        <w:t>discrimination law, representation elections, unfair labor practices, compensation and benefit legislation, privacy concerns</w:t>
      </w:r>
      <w:r w:rsidR="00077284">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dispute settlement processes. </w:t>
      </w:r>
      <w:r w:rsidRPr="0023102C">
        <w:rPr>
          <w:rFonts w:ascii="BentonSans Comp Regular" w:hAnsi="BentonSans Comp Regular"/>
          <w:i/>
          <w:color w:val="000000" w:themeColor="text1"/>
          <w:sz w:val="20"/>
        </w:rPr>
        <w:t xml:space="preserve"> </w:t>
      </w:r>
    </w:p>
    <w:p w14:paraId="0D9AEAB7" w14:textId="77777777" w:rsidR="005F06A0" w:rsidRPr="0023102C" w:rsidRDefault="005F06A0" w:rsidP="00F33998">
      <w:pPr>
        <w:snapToGrid w:val="0"/>
        <w:jc w:val="both"/>
        <w:rPr>
          <w:rFonts w:ascii="BentonSans Comp Regular" w:hAnsi="BentonSans Comp Regular"/>
          <w:b/>
          <w:color w:val="000000" w:themeColor="text1"/>
          <w:sz w:val="20"/>
        </w:rPr>
      </w:pPr>
    </w:p>
    <w:p w14:paraId="0B2B2B7A" w14:textId="2063F3E4" w:rsidR="005F06A0" w:rsidRPr="0023102C" w:rsidRDefault="007C610B"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MGMT 3260. </w:t>
      </w:r>
      <w:r w:rsidR="005F06A0" w:rsidRPr="0023102C">
        <w:rPr>
          <w:rFonts w:ascii="BentonSans Comp Regular" w:hAnsi="BentonSans Comp Regular"/>
          <w:b/>
          <w:color w:val="000000" w:themeColor="text1"/>
          <w:sz w:val="20"/>
        </w:rPr>
        <w:t xml:space="preserve">Managerial Communication. (3) </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MGMT 3140 and COMM 3160</w:t>
      </w:r>
      <w:r w:rsidR="00E71E31" w:rsidRPr="0023102C">
        <w:rPr>
          <w:rFonts w:ascii="BentonSans Comp Regular" w:hAnsi="BentonSans Comp Regular"/>
          <w:color w:val="000000" w:themeColor="text1"/>
          <w:sz w:val="20"/>
        </w:rPr>
        <w:t xml:space="preserve"> with grades of C or above</w:t>
      </w:r>
      <w:r w:rsidR="005F06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Develop an understanding of the use and influence of communication skills, processes and strategies in effective managerial decision making.  A practical approach is employed to develop written, oral, nonverbal, listening, team, conflict, and negotiation skills in organizational situations. </w:t>
      </w:r>
      <w:r w:rsidR="005F06A0" w:rsidRPr="0023102C">
        <w:rPr>
          <w:rFonts w:ascii="BentonSans Comp Regular" w:hAnsi="BentonSans Comp Regular"/>
          <w:i/>
          <w:color w:val="000000" w:themeColor="text1"/>
          <w:sz w:val="20"/>
        </w:rPr>
        <w:t xml:space="preserve"> </w:t>
      </w:r>
    </w:p>
    <w:p w14:paraId="122F9541" w14:textId="77777777" w:rsidR="005F06A0" w:rsidRPr="0023102C" w:rsidRDefault="005F06A0" w:rsidP="00F33998">
      <w:pPr>
        <w:snapToGrid w:val="0"/>
        <w:jc w:val="both"/>
        <w:rPr>
          <w:rFonts w:ascii="BentonSans Comp Regular" w:hAnsi="BentonSans Comp Regular"/>
          <w:b/>
          <w:color w:val="000000" w:themeColor="text1"/>
          <w:sz w:val="20"/>
        </w:rPr>
      </w:pPr>
    </w:p>
    <w:p w14:paraId="467D9F5A"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MGMT 3274. International Business Processes and Problems. (3)</w:t>
      </w:r>
      <w:r w:rsidRPr="0023102C">
        <w:rPr>
          <w:rFonts w:ascii="BentonSans Comp Regular" w:hAnsi="BentonSans Comp Regular"/>
          <w:color w:val="000000" w:themeColor="text1"/>
          <w:sz w:val="20"/>
        </w:rPr>
        <w:t xml:space="preserve"> </w:t>
      </w:r>
      <w:r w:rsidR="007C610B"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MGMT 3140 </w:t>
      </w:r>
      <w:r w:rsidR="009E297B" w:rsidRPr="0023102C">
        <w:rPr>
          <w:rFonts w:ascii="BentonSans Comp Regular" w:hAnsi="BentonSans Comp Regular"/>
          <w:color w:val="000000" w:themeColor="text1"/>
          <w:sz w:val="20"/>
        </w:rPr>
        <w:t>with grade of C or above</w:t>
      </w:r>
      <w:r w:rsidR="00AF5367" w:rsidRPr="0023102C">
        <w:rPr>
          <w:rFonts w:ascii="BentonSans Comp Regular" w:hAnsi="BentonSans Comp Regular"/>
          <w:color w:val="000000" w:themeColor="text1"/>
          <w:sz w:val="20"/>
        </w:rPr>
        <w:t xml:space="preserve">; and </w:t>
      </w:r>
      <w:r w:rsidR="003A25F5" w:rsidRPr="0023102C">
        <w:rPr>
          <w:rFonts w:ascii="BentonSans Comp Regular" w:hAnsi="BentonSans Comp Regular"/>
          <w:color w:val="000000" w:themeColor="text1"/>
          <w:sz w:val="20"/>
        </w:rPr>
        <w:t>Management</w:t>
      </w:r>
      <w:r w:rsidR="00AF5367" w:rsidRPr="0023102C">
        <w:rPr>
          <w:rFonts w:ascii="BentonSans Comp Regular" w:hAnsi="BentonSans Comp Regular"/>
          <w:color w:val="000000" w:themeColor="text1"/>
          <w:sz w:val="20"/>
        </w:rPr>
        <w:t xml:space="preserve"> or International Business major, International Management minor, or permission of department.  </w:t>
      </w:r>
      <w:r w:rsidRPr="0023102C">
        <w:rPr>
          <w:rFonts w:ascii="BentonSans Comp Regular" w:hAnsi="BentonSans Comp Regular"/>
          <w:color w:val="000000" w:themeColor="text1"/>
          <w:sz w:val="20"/>
        </w:rPr>
        <w:t xml:space="preserve">An introduction to the process, institutions and problems associated with exporting, importing and management of multinational businesses. </w:t>
      </w:r>
    </w:p>
    <w:p w14:paraId="5C571723" w14:textId="77777777" w:rsidR="005F06A0" w:rsidRPr="0023102C" w:rsidRDefault="007C610B" w:rsidP="00F33998">
      <w:pPr>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 </w:t>
      </w:r>
    </w:p>
    <w:p w14:paraId="141F7295" w14:textId="03251DE3"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MGMT 3275. International </w:t>
      </w:r>
      <w:r w:rsidR="00046F2B" w:rsidRPr="0023102C">
        <w:rPr>
          <w:rFonts w:ascii="BentonSans Comp Regular" w:hAnsi="BentonSans Comp Regular"/>
          <w:b/>
          <w:color w:val="000000" w:themeColor="text1"/>
          <w:sz w:val="20"/>
        </w:rPr>
        <w:t xml:space="preserve">Business </w:t>
      </w:r>
      <w:r w:rsidRPr="0023102C">
        <w:rPr>
          <w:rFonts w:ascii="BentonSans Comp Regular" w:hAnsi="BentonSans Comp Regular"/>
          <w:b/>
          <w:color w:val="000000" w:themeColor="text1"/>
          <w:sz w:val="20"/>
        </w:rPr>
        <w:t>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MGMT 3140 </w:t>
      </w:r>
      <w:r w:rsidR="009E297B" w:rsidRPr="0023102C">
        <w:rPr>
          <w:rFonts w:ascii="BentonSans Comp Regular" w:hAnsi="BentonSans Comp Regular"/>
          <w:color w:val="000000" w:themeColor="text1"/>
          <w:sz w:val="20"/>
        </w:rPr>
        <w:t>with grade of C or above</w:t>
      </w:r>
      <w:r w:rsidR="003A25F5" w:rsidRPr="0023102C">
        <w:rPr>
          <w:rFonts w:ascii="BentonSans Comp Regular" w:hAnsi="BentonSans Comp Regular"/>
          <w:color w:val="000000" w:themeColor="text1"/>
          <w:sz w:val="20"/>
        </w:rPr>
        <w:t>; and Management or International Business major, International Management minor, or permission of department</w:t>
      </w:r>
      <w:r w:rsidRPr="0023102C">
        <w:rPr>
          <w:rFonts w:ascii="BentonSans Comp Regular" w:hAnsi="BentonSans Comp Regular"/>
          <w:color w:val="000000" w:themeColor="text1"/>
          <w:sz w:val="20"/>
        </w:rPr>
        <w:t xml:space="preserve">.  </w:t>
      </w:r>
      <w:r w:rsidR="00046F2B" w:rsidRPr="0023102C">
        <w:rPr>
          <w:rFonts w:ascii="BentonSans Comp Regular" w:hAnsi="BentonSans Comp Regular"/>
          <w:color w:val="000000" w:themeColor="text1"/>
          <w:sz w:val="20"/>
        </w:rPr>
        <w:t>An introduction to the processes and strategies, institutions and environments, and barriers and problems with international business, as well as management of various functions (e.g., strategy, organization, HR, finance, marketing, etc.) within a multinational enterprise.  Topics include: foundations for global business, the environment of international business, processes and strategies of international business, cross-cultural awareness and management implications.</w:t>
      </w:r>
    </w:p>
    <w:p w14:paraId="157B81F1" w14:textId="77777777" w:rsidR="005F06A0" w:rsidRPr="0023102C" w:rsidRDefault="005F06A0" w:rsidP="00F33998">
      <w:pPr>
        <w:snapToGrid w:val="0"/>
        <w:jc w:val="both"/>
        <w:rPr>
          <w:rFonts w:ascii="BentonSans Comp Regular" w:hAnsi="BentonSans Comp Regular"/>
          <w:i/>
          <w:color w:val="000000" w:themeColor="text1"/>
          <w:sz w:val="20"/>
        </w:rPr>
      </w:pPr>
    </w:p>
    <w:p w14:paraId="3E34BCCA" w14:textId="4FFD974C" w:rsidR="005F06A0" w:rsidRPr="0023102C" w:rsidRDefault="005F06A0" w:rsidP="00F33998">
      <w:pPr>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MGMT 3277</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Entrepreneurship.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41F04" w:rsidRPr="00A41F04">
        <w:rPr>
          <w:rFonts w:ascii="BentonSans Comp Regular" w:hAnsi="BentonSans Comp Regular"/>
          <w:color w:val="000000" w:themeColor="text1"/>
          <w:sz w:val="20"/>
        </w:rPr>
        <w:t>MGMT 3140 or ENTR 3276</w:t>
      </w:r>
      <w:r w:rsidRPr="0023102C">
        <w:rPr>
          <w:rFonts w:ascii="BentonSans Comp Regular" w:hAnsi="BentonSans Comp Regular"/>
          <w:color w:val="000000" w:themeColor="text1"/>
          <w:sz w:val="20"/>
        </w:rPr>
        <w:t xml:space="preserve">.  </w:t>
      </w:r>
      <w:r w:rsidR="00174BFE" w:rsidRPr="0023102C">
        <w:rPr>
          <w:rFonts w:ascii="BentonSans Comp Regular" w:hAnsi="BentonSans Comp Regular"/>
          <w:color w:val="000000" w:themeColor="text1"/>
          <w:sz w:val="20"/>
        </w:rPr>
        <w:t>A study of the factors leading to entrepreneurial success with an emphasis on opportunity identification, structure and planning, and the management of new ventures.  Provides tools necessary to understand and evaluate the entrepreneurial process within a large company, new venture, family business, or growing a small business.</w:t>
      </w:r>
      <w:r w:rsidRPr="0023102C">
        <w:rPr>
          <w:rFonts w:ascii="BentonSans Comp Regular" w:hAnsi="BentonSans Comp Regular"/>
          <w:color w:val="000000" w:themeColor="text1"/>
          <w:sz w:val="20"/>
        </w:rPr>
        <w:t xml:space="preserve"> </w:t>
      </w:r>
    </w:p>
    <w:p w14:paraId="083B5ABE" w14:textId="77777777" w:rsidR="005F06A0" w:rsidRPr="0023102C" w:rsidRDefault="005F06A0" w:rsidP="00F33998">
      <w:pPr>
        <w:snapToGrid w:val="0"/>
        <w:jc w:val="both"/>
        <w:rPr>
          <w:rFonts w:ascii="BentonSans Comp Regular" w:hAnsi="BentonSans Comp Regular"/>
          <w:b/>
          <w:color w:val="000000" w:themeColor="text1"/>
          <w:sz w:val="20"/>
        </w:rPr>
      </w:pPr>
    </w:p>
    <w:p w14:paraId="6814D7D4" w14:textId="543AB534"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MGMT 3280. </w:t>
      </w:r>
      <w:r w:rsidR="00174BFE" w:rsidRPr="0023102C">
        <w:rPr>
          <w:rFonts w:ascii="BentonSans Comp Regular" w:hAnsi="BentonSans Comp Regular"/>
          <w:b/>
          <w:color w:val="000000" w:themeColor="text1"/>
          <w:sz w:val="20"/>
        </w:rPr>
        <w:t>Strategic Management</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174BFE"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174BFE" w:rsidRPr="0023102C">
        <w:rPr>
          <w:rFonts w:ascii="BentonSans Comp Regular" w:hAnsi="BentonSans Comp Regular"/>
          <w:color w:val="000000" w:themeColor="text1"/>
          <w:sz w:val="20"/>
        </w:rPr>
        <w:t xml:space="preserve"> </w:t>
      </w:r>
      <w:r w:rsidR="003B5F67" w:rsidRPr="0023102C">
        <w:rPr>
          <w:rFonts w:ascii="BentonSans Comp Regular" w:hAnsi="BentonSans Comp Regular"/>
          <w:color w:val="000000" w:themeColor="text1"/>
          <w:sz w:val="20"/>
        </w:rPr>
        <w:t>Senior standing, College of Business major (Not enrolled as Pre-Accounting, Pre-Business, or Pre-Economics)</w:t>
      </w:r>
      <w:r w:rsidR="00174BFE" w:rsidRPr="0023102C">
        <w:rPr>
          <w:rFonts w:ascii="BentonSans Comp Regular" w:hAnsi="BentonSans Comp Regular"/>
          <w:color w:val="000000" w:themeColor="text1"/>
          <w:sz w:val="20"/>
        </w:rPr>
        <w:t xml:space="preserve">; BLAW 3150, COMM 3160, ECON 3125, FINN 3120, INFO 3130, MGMT 3140, MKTG 3110, and OPER 3100.  (Accounting majors are required to take BLAW 3150, COMM 3160, FINN 3120, INFO 3130, MGMT 3140, MKTG 3110, and OPER 3100 and earn a grade of C or above.)  A capstone course that emphasizes the synthesis and application of concepts from the functional business courses so students develop an understanding of organizations from the perspective of top level executives.  Focuses on the role of top management in leading, planning, and decision-making to form effective organizational strategies that integrate internal processes and the economic, technological, ethical, political, and social forces affecting the organization. </w:t>
      </w:r>
      <w:r w:rsidR="00174BFE" w:rsidRPr="0023102C">
        <w:rPr>
          <w:rFonts w:ascii="BentonSans Comp Regular" w:hAnsi="BentonSans Comp Regular"/>
          <w:i/>
          <w:color w:val="000000" w:themeColor="text1"/>
          <w:sz w:val="20"/>
        </w:rPr>
        <w:t xml:space="preserve"> </w:t>
      </w:r>
    </w:p>
    <w:p w14:paraId="02A8D1B0" w14:textId="77777777" w:rsidR="005F06A0" w:rsidRPr="0023102C" w:rsidRDefault="005F06A0" w:rsidP="00F33998">
      <w:pPr>
        <w:snapToGrid w:val="0"/>
        <w:jc w:val="both"/>
        <w:rPr>
          <w:rFonts w:ascii="BentonSans Comp Regular" w:hAnsi="BentonSans Comp Regular"/>
          <w:color w:val="000000" w:themeColor="text1"/>
          <w:sz w:val="20"/>
        </w:rPr>
      </w:pPr>
    </w:p>
    <w:p w14:paraId="2180EF1B"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MGMT 3282. Managerial Ethics. (3) </w:t>
      </w:r>
      <w:r w:rsidR="00174BFE"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MGMT 3140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 study of the impact of management decisions on customers, employees, creditors, shareholders, community interests, ecology, and government (including taxes and the regulatory environment). </w:t>
      </w:r>
      <w:r w:rsidR="00174BF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objective is to provide future managers with a systematic way of analyzing the impact of management decisions on larger society.  </w:t>
      </w:r>
    </w:p>
    <w:p w14:paraId="6A61B20E" w14:textId="77777777" w:rsidR="005F06A0" w:rsidRPr="0023102C" w:rsidRDefault="005F06A0" w:rsidP="00F33998">
      <w:pPr>
        <w:jc w:val="both"/>
        <w:rPr>
          <w:rFonts w:ascii="BentonSans Comp Regular" w:hAnsi="BentonSans Comp Regular"/>
          <w:color w:val="000000" w:themeColor="text1"/>
          <w:sz w:val="20"/>
        </w:rPr>
      </w:pPr>
    </w:p>
    <w:p w14:paraId="40F8AC5C" w14:textId="44E00012"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MGMT 3287. Managerial Leadership.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MGMT 3140 and MGMT 32</w:t>
      </w:r>
      <w:r w:rsidR="004179F1" w:rsidRPr="0023102C">
        <w:rPr>
          <w:rFonts w:ascii="BentonSans Comp Regular" w:hAnsi="BentonSans Comp Regular"/>
          <w:color w:val="000000" w:themeColor="text1"/>
          <w:sz w:val="20"/>
        </w:rPr>
        <w:t>82</w:t>
      </w:r>
      <w:r w:rsidRPr="0023102C">
        <w:rPr>
          <w:rFonts w:ascii="BentonSans Comp Regular" w:hAnsi="BentonSans Comp Regular"/>
          <w:color w:val="000000" w:themeColor="text1"/>
          <w:sz w:val="20"/>
        </w:rPr>
        <w:t xml:space="preserve"> with grades of C or above; and </w:t>
      </w:r>
      <w:r w:rsidR="00617E09">
        <w:rPr>
          <w:rFonts w:ascii="BentonSans Comp Regular" w:hAnsi="BentonSans Comp Regular"/>
          <w:color w:val="000000" w:themeColor="text1"/>
          <w:sz w:val="20"/>
        </w:rPr>
        <w:t>Senior standing</w:t>
      </w:r>
      <w:r w:rsidRPr="0023102C">
        <w:rPr>
          <w:rFonts w:ascii="BentonSans Comp Regular" w:hAnsi="BentonSans Comp Regular"/>
          <w:color w:val="000000" w:themeColor="text1"/>
          <w:sz w:val="20"/>
        </w:rPr>
        <w:t xml:space="preserve">.  </w:t>
      </w:r>
      <w:r w:rsidR="004179F1"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 capstone course for the management major </w:t>
      </w:r>
      <w:r w:rsidR="004179F1" w:rsidRPr="0023102C">
        <w:rPr>
          <w:rFonts w:ascii="BentonSans Comp Regular" w:hAnsi="BentonSans Comp Regular"/>
          <w:color w:val="000000" w:themeColor="text1"/>
          <w:sz w:val="20"/>
        </w:rPr>
        <w:t xml:space="preserve">that </w:t>
      </w:r>
      <w:r w:rsidRPr="0023102C">
        <w:rPr>
          <w:rFonts w:ascii="BentonSans Comp Regular" w:hAnsi="BentonSans Comp Regular"/>
          <w:color w:val="000000" w:themeColor="text1"/>
          <w:sz w:val="20"/>
        </w:rPr>
        <w:t xml:space="preserve">provides a managerial perspective on leadership in formal organizations. </w:t>
      </w:r>
      <w:r w:rsidR="004179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is placed on team-building, exercising influence, decision-making, and conflict management. </w:t>
      </w:r>
      <w:r w:rsidR="004179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Pedagogical tools to be used include role playing, case analyses, self-assessment of leadership competencies, and shadowing of working managers. </w:t>
      </w:r>
    </w:p>
    <w:p w14:paraId="1EF92721" w14:textId="77777777" w:rsidR="005F06A0" w:rsidRPr="0023102C" w:rsidRDefault="005F06A0" w:rsidP="00F33998">
      <w:pPr>
        <w:snapToGrid w:val="0"/>
        <w:jc w:val="both"/>
        <w:rPr>
          <w:rFonts w:ascii="BentonSans Comp Regular" w:hAnsi="BentonSans Comp Regular"/>
          <w:b/>
          <w:color w:val="000000" w:themeColor="text1"/>
          <w:sz w:val="20"/>
        </w:rPr>
      </w:pPr>
    </w:p>
    <w:p w14:paraId="575EF16E" w14:textId="09D1DD4A"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MGMT 3400. </w:t>
      </w:r>
      <w:r w:rsidR="004179F1" w:rsidRPr="0023102C">
        <w:rPr>
          <w:rFonts w:ascii="BentonSans Comp Regular" w:hAnsi="BentonSans Comp Regular"/>
          <w:b/>
          <w:color w:val="000000" w:themeColor="text1"/>
          <w:sz w:val="20"/>
        </w:rPr>
        <w:t>Management</w:t>
      </w:r>
      <w:r w:rsidRPr="0023102C">
        <w:rPr>
          <w:rFonts w:ascii="BentonSans Comp Regular" w:hAnsi="BentonSans Comp Regular"/>
          <w:b/>
          <w:color w:val="000000" w:themeColor="text1"/>
          <w:sz w:val="20"/>
        </w:rPr>
        <w:t xml:space="preserve"> Internship. </w:t>
      </w:r>
      <w:r w:rsidR="003155B1" w:rsidRPr="0023102C">
        <w:rPr>
          <w:rFonts w:ascii="BentonSans Comp Regular" w:hAnsi="BentonSans Comp Regular"/>
          <w:b/>
          <w:color w:val="000000" w:themeColor="text1"/>
          <w:sz w:val="20"/>
        </w:rPr>
        <w:t>(</w:t>
      </w:r>
      <w:r w:rsidR="00A01008" w:rsidRPr="0023102C">
        <w:rPr>
          <w:rFonts w:ascii="BentonSans Comp Regular" w:hAnsi="BentonSans Comp Regular"/>
          <w:b/>
          <w:color w:val="000000" w:themeColor="text1"/>
          <w:sz w:val="20"/>
        </w:rPr>
        <w:t>3</w:t>
      </w:r>
      <w:r w:rsidR="003155B1"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004179F1" w:rsidRPr="0023102C">
        <w:rPr>
          <w:rFonts w:ascii="BentonSans Comp Regular" w:hAnsi="BentonSans Comp Regular"/>
          <w:color w:val="000000" w:themeColor="text1"/>
          <w:sz w:val="20"/>
        </w:rPr>
        <w:t xml:space="preserve"> Junior or Senior </w:t>
      </w:r>
      <w:r w:rsidR="00A01008" w:rsidRPr="0023102C">
        <w:rPr>
          <w:rFonts w:ascii="BentonSans Comp Regular" w:hAnsi="BentonSans Comp Regular"/>
          <w:color w:val="000000" w:themeColor="text1"/>
          <w:sz w:val="20"/>
        </w:rPr>
        <w:t>standing; Management major in good standing; and permission of instructor</w:t>
      </w:r>
      <w:r w:rsidR="004179F1" w:rsidRPr="0023102C">
        <w:rPr>
          <w:rFonts w:ascii="BentonSans Comp Regular" w:hAnsi="BentonSans Comp Regular"/>
          <w:color w:val="000000" w:themeColor="text1"/>
          <w:sz w:val="20"/>
        </w:rPr>
        <w:t xml:space="preserve">.  </w:t>
      </w:r>
      <w:r w:rsidR="00A01008" w:rsidRPr="0023102C">
        <w:rPr>
          <w:rFonts w:ascii="BentonSans Comp Regular" w:hAnsi="BentonSans Comp Regular"/>
          <w:color w:val="000000" w:themeColor="text1"/>
          <w:sz w:val="20"/>
        </w:rPr>
        <w:t xml:space="preserve">Provides a meaningful work experience in the field of management.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E10D37" w:rsidRPr="0023102C">
        <w:rPr>
          <w:rFonts w:ascii="BentonSans Comp Regular" w:hAnsi="BentonSans Comp Regular"/>
          <w:color w:val="000000" w:themeColor="text1"/>
          <w:sz w:val="20"/>
        </w:rPr>
        <w:t xml:space="preserve">Cannot be taken for credit at the same time or following any other internship for credit.  </w:t>
      </w:r>
      <w:r w:rsidR="00E10D37" w:rsidRPr="0023102C">
        <w:rPr>
          <w:rFonts w:ascii="BentonSans Comp Regular" w:hAnsi="BentonSans Comp Regular"/>
          <w:i/>
          <w:color w:val="000000" w:themeColor="text1"/>
          <w:sz w:val="20"/>
        </w:rPr>
        <w:t>May not be repeated for credit.  Graded on a Pass/No Credit basis.</w:t>
      </w:r>
      <w:r w:rsidR="00E10D37" w:rsidRPr="0023102C">
        <w:rPr>
          <w:rFonts w:ascii="BentonSans Comp Regular" w:hAnsi="BentonSans Comp Regular"/>
          <w:color w:val="000000" w:themeColor="text1"/>
          <w:sz w:val="20"/>
        </w:rPr>
        <w:t xml:space="preserve">  </w:t>
      </w:r>
    </w:p>
    <w:p w14:paraId="7060FDFF" w14:textId="77777777" w:rsidR="005F06A0" w:rsidRPr="0023102C" w:rsidRDefault="005F06A0" w:rsidP="00F33998">
      <w:pPr>
        <w:snapToGrid w:val="0"/>
        <w:jc w:val="both"/>
        <w:rPr>
          <w:rFonts w:ascii="BentonSans Comp Regular" w:hAnsi="BentonSans Comp Regular"/>
          <w:b/>
          <w:color w:val="000000" w:themeColor="text1"/>
          <w:sz w:val="20"/>
        </w:rPr>
      </w:pPr>
    </w:p>
    <w:p w14:paraId="53FD1533" w14:textId="71143C75"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MGMT 3500. </w:t>
      </w:r>
      <w:r w:rsidR="009068EA" w:rsidRPr="0023102C">
        <w:rPr>
          <w:rFonts w:ascii="BentonSans Comp Regular" w:hAnsi="BentonSans Comp Regular"/>
          <w:b/>
          <w:bCs/>
          <w:color w:val="000000" w:themeColor="text1"/>
          <w:sz w:val="20"/>
        </w:rPr>
        <w:t xml:space="preserve">Management </w:t>
      </w:r>
      <w:r w:rsidRPr="0023102C">
        <w:rPr>
          <w:rFonts w:ascii="BentonSans Comp Regular" w:hAnsi="BentonSans Comp Regular"/>
          <w:b/>
          <w:bCs/>
          <w:color w:val="000000" w:themeColor="text1"/>
          <w:sz w:val="20"/>
        </w:rPr>
        <w:t>Cooperative Education Experience. (0)</w:t>
      </w:r>
      <w:r w:rsidR="00F50FF2" w:rsidRPr="0023102C">
        <w:rPr>
          <w:rFonts w:ascii="BentonSans Comp Regular" w:hAnsi="BentonSans Comp Regular"/>
          <w:b/>
          <w:bCs/>
          <w:color w:val="000000" w:themeColor="text1"/>
          <w:sz w:val="20"/>
        </w:rPr>
        <w:t xml:space="preserve"> </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00F50FF2" w:rsidRPr="0023102C">
        <w:rPr>
          <w:rFonts w:ascii="BentonSans Comp Regular" w:hAnsi="BentonSans Comp Regular"/>
          <w:bCs/>
          <w:color w:val="000000" w:themeColor="text1"/>
          <w:sz w:val="20"/>
        </w:rPr>
        <w:t xml:space="preserve">  Management major.  </w:t>
      </w:r>
      <w:r w:rsidRPr="0023102C">
        <w:rPr>
          <w:rFonts w:ascii="BentonSans Comp Regular" w:hAnsi="BentonSans Comp Regular"/>
          <w:color w:val="000000" w:themeColor="text1"/>
          <w:sz w:val="20"/>
        </w:rPr>
        <w:t xml:space="preserve">Enrollment in this course is required for the department's cooperative education students during each semester they are working in a position. </w:t>
      </w:r>
      <w:r w:rsidR="00532D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Participating students pay a course registration fee for transcript notation.</w:t>
      </w:r>
      <w:r w:rsidR="00532DD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more information, contact the University Career Center. </w:t>
      </w:r>
      <w:r w:rsidR="00F50FF2" w:rsidRPr="0023102C">
        <w:rPr>
          <w:rFonts w:ascii="BentonSans Comp Regular" w:hAnsi="BentonSans Comp Regular"/>
          <w:color w:val="000000" w:themeColor="text1"/>
          <w:sz w:val="20"/>
        </w:rPr>
        <w:t xml:space="preserve"> </w:t>
      </w:r>
      <w:r w:rsidR="00F50FF2" w:rsidRPr="0023102C">
        <w:rPr>
          <w:rFonts w:ascii="BentonSans Comp Regular" w:hAnsi="BentonSans Comp Regular"/>
          <w:i/>
          <w:color w:val="000000" w:themeColor="text1"/>
          <w:sz w:val="20"/>
        </w:rPr>
        <w:t xml:space="preserve">Course may be repeated.  Graded on a Satisfactory/Unsatisfactory basis.  </w:t>
      </w:r>
    </w:p>
    <w:p w14:paraId="2F231F38" w14:textId="77777777" w:rsidR="005F06A0" w:rsidRPr="0023102C" w:rsidRDefault="005F06A0" w:rsidP="00F33998">
      <w:pPr>
        <w:snapToGrid w:val="0"/>
        <w:jc w:val="both"/>
        <w:rPr>
          <w:rFonts w:ascii="BentonSans Comp Regular" w:hAnsi="BentonSans Comp Regular"/>
          <w:color w:val="000000" w:themeColor="text1"/>
          <w:sz w:val="20"/>
        </w:rPr>
      </w:pPr>
    </w:p>
    <w:p w14:paraId="71716B14" w14:textId="2F9B8DF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MGMT 3800. Directed Study.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4179F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chair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Enrollment granted only by permission of the faculty with whom the work </w:t>
      </w:r>
      <w:r w:rsidR="004179F1" w:rsidRPr="0023102C">
        <w:rPr>
          <w:rFonts w:ascii="BentonSans Comp Regular" w:hAnsi="BentonSans Comp Regular"/>
          <w:color w:val="000000" w:themeColor="text1"/>
          <w:sz w:val="20"/>
        </w:rPr>
        <w:t xml:space="preserve">is </w:t>
      </w:r>
      <w:r w:rsidRPr="0023102C">
        <w:rPr>
          <w:rFonts w:ascii="BentonSans Comp Regular" w:hAnsi="BentonSans Comp Regular"/>
          <w:color w:val="000000" w:themeColor="text1"/>
          <w:sz w:val="20"/>
        </w:rPr>
        <w:t xml:space="preserve">performed. </w:t>
      </w:r>
      <w:r w:rsidR="004179F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student's work assignments </w:t>
      </w:r>
      <w:r w:rsidR="004179F1" w:rsidRPr="0023102C">
        <w:rPr>
          <w:rFonts w:ascii="BentonSans Comp Regular" w:hAnsi="BentonSans Comp Regular"/>
          <w:color w:val="000000" w:themeColor="text1"/>
          <w:sz w:val="20"/>
        </w:rPr>
        <w:t xml:space="preserve">are </w:t>
      </w:r>
      <w:r w:rsidRPr="0023102C">
        <w:rPr>
          <w:rFonts w:ascii="BentonSans Comp Regular" w:hAnsi="BentonSans Comp Regular"/>
          <w:color w:val="000000" w:themeColor="text1"/>
          <w:sz w:val="20"/>
        </w:rPr>
        <w:t xml:space="preserve">designed by the student and faculty member who oversee the project of study. </w:t>
      </w:r>
      <w:r w:rsidR="004179F1" w:rsidRPr="0023102C">
        <w:rPr>
          <w:rFonts w:ascii="BentonSans Comp Regular" w:hAnsi="BentonSans Comp Regular"/>
          <w:color w:val="000000" w:themeColor="text1"/>
          <w:sz w:val="20"/>
        </w:rPr>
        <w:t xml:space="preserve"> C</w:t>
      </w:r>
      <w:r w:rsidRPr="0023102C">
        <w:rPr>
          <w:rFonts w:ascii="BentonSans Comp Regular" w:hAnsi="BentonSans Comp Regular"/>
          <w:color w:val="000000" w:themeColor="text1"/>
          <w:sz w:val="20"/>
        </w:rPr>
        <w:t xml:space="preserve">redit hours </w:t>
      </w:r>
      <w:r w:rsidR="004179F1"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determined prior to enrollment and </w:t>
      </w:r>
      <w:r w:rsidR="004179F1" w:rsidRPr="0023102C">
        <w:rPr>
          <w:rFonts w:ascii="BentonSans Comp Regular" w:hAnsi="BentonSans Comp Regular"/>
          <w:color w:val="000000" w:themeColor="text1"/>
          <w:sz w:val="20"/>
        </w:rPr>
        <w:t xml:space="preserve">are </w:t>
      </w:r>
      <w:r w:rsidRPr="0023102C">
        <w:rPr>
          <w:rFonts w:ascii="BentonSans Comp Regular" w:hAnsi="BentonSans Comp Regular"/>
          <w:color w:val="000000" w:themeColor="text1"/>
          <w:sz w:val="20"/>
        </w:rPr>
        <w:t xml:space="preserve">based on the particular project undertaken. </w:t>
      </w:r>
    </w:p>
    <w:p w14:paraId="7DA20FAC" w14:textId="06475785" w:rsidR="00793A79" w:rsidRPr="0023102C" w:rsidRDefault="00793A79" w:rsidP="00F33998">
      <w:pPr>
        <w:snapToGrid w:val="0"/>
        <w:jc w:val="both"/>
        <w:rPr>
          <w:rFonts w:ascii="BentonSans Comp Regular" w:hAnsi="BentonSans Comp Regular"/>
          <w:color w:val="000000" w:themeColor="text1"/>
          <w:sz w:val="20"/>
        </w:rPr>
      </w:pPr>
    </w:p>
    <w:p w14:paraId="44EC16FC" w14:textId="681F5254" w:rsidR="00793A79" w:rsidRPr="0023102C" w:rsidRDefault="00793A79"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MGMT 4300. Entrepreneurial Decisions. (3)</w:t>
      </w:r>
      <w:r w:rsidRPr="0023102C">
        <w:rPr>
          <w:rFonts w:ascii="BentonSans Comp Regular" w:hAnsi="BentonSans Comp Regular"/>
          <w:color w:val="000000" w:themeColor="text1"/>
          <w:sz w:val="20"/>
        </w:rPr>
        <w:t xml:space="preserve">  Cross-listed Course(s): MBAD 5300.  Prerequisite(s): Junior or Senior standing.  Entrepreneurial decisions are the key dilemmas and debates faced by entrepreneurs.  Students learn about the key decisions that real entrepreneurs face in operating their ventures. A dilemma is "an argument presenting two or more equally conclusive alternatives; a choice or a situation involving choice between equally unsatisfactory alternatives; a problem seemingly incapable of a satisfactory solution."  The process of entrepreneurship involves the recognition of challenges and dilemmas, vigorous debate, and ultimately, solutions.  No solution lasts long in an entrepreneurial milieu whose underpinning is "creative destruction."</w:t>
      </w:r>
    </w:p>
    <w:p w14:paraId="2725BFE6" w14:textId="77777777" w:rsidR="005F06A0" w:rsidRPr="0023102C" w:rsidRDefault="005F06A0" w:rsidP="00F33998">
      <w:pPr>
        <w:snapToGrid w:val="0"/>
        <w:jc w:val="both"/>
        <w:rPr>
          <w:rFonts w:ascii="BentonSans Comp Regular" w:hAnsi="BentonSans Comp Regular"/>
          <w:b/>
          <w:snapToGrid/>
          <w:color w:val="000000" w:themeColor="text1"/>
          <w:sz w:val="20"/>
        </w:rPr>
      </w:pPr>
    </w:p>
    <w:p w14:paraId="6E3FA81A" w14:textId="77777777" w:rsidR="005F06A0" w:rsidRPr="0023102C" w:rsidRDefault="00637FD4" w:rsidP="00F33998">
      <w:pPr>
        <w:pBdr>
          <w:top w:val="single" w:sz="4" w:space="1" w:color="auto"/>
        </w:pBdr>
        <w:snapToGrid w:val="0"/>
        <w:rPr>
          <w:rFonts w:ascii="BentonSans Comp Regular" w:hAnsi="BentonSans Comp Regular"/>
          <w:snapToGrid/>
          <w:color w:val="000000" w:themeColor="text1"/>
          <w:sz w:val="32"/>
        </w:rPr>
      </w:pPr>
      <w:r w:rsidRPr="0023102C">
        <w:rPr>
          <w:rFonts w:ascii="BentonSans Comp Regular" w:hAnsi="BentonSans Comp Regular"/>
          <w:b/>
          <w:snapToGrid/>
          <w:color w:val="000000" w:themeColor="text1"/>
          <w:sz w:val="32"/>
        </w:rPr>
        <w:t>Marketing</w:t>
      </w:r>
      <w:r w:rsidR="005F06A0" w:rsidRPr="0023102C">
        <w:rPr>
          <w:rFonts w:ascii="BentonSans Comp Regular" w:hAnsi="BentonSans Comp Regular"/>
          <w:b/>
          <w:snapToGrid/>
          <w:color w:val="000000" w:themeColor="text1"/>
          <w:sz w:val="32"/>
        </w:rPr>
        <w:t xml:space="preserve"> (MKTG)</w:t>
      </w:r>
    </w:p>
    <w:p w14:paraId="1B20ED93"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188E136C"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MKTG 3000. Topics in Marketing.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MKTG 3110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chair.  Topics from the area of marketing.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1D8BE643"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1B0D4B85" w14:textId="0B76437B"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MKTG 3110. </w:t>
      </w:r>
      <w:r w:rsidR="00A82414" w:rsidRPr="0023102C">
        <w:rPr>
          <w:rFonts w:ascii="BentonSans Comp Regular" w:hAnsi="BentonSans Comp Regular"/>
          <w:b/>
          <w:snapToGrid/>
          <w:color w:val="000000" w:themeColor="text1"/>
          <w:sz w:val="20"/>
        </w:rPr>
        <w:t xml:space="preserve">Principles of </w:t>
      </w:r>
      <w:r w:rsidRPr="0023102C">
        <w:rPr>
          <w:rFonts w:ascii="BentonSans Comp Regular" w:hAnsi="BentonSans Comp Regular"/>
          <w:b/>
          <w:snapToGrid/>
          <w:color w:val="000000" w:themeColor="text1"/>
          <w:sz w:val="20"/>
        </w:rPr>
        <w:t>Marketing.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ACCT 2121</w:t>
      </w:r>
      <w:r w:rsidR="00077284">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ACCT 2122</w:t>
      </w:r>
      <w:r w:rsidR="00077284">
        <w:rPr>
          <w:rFonts w:ascii="BentonSans Comp Regular" w:hAnsi="BentonSans Comp Regular"/>
          <w:snapToGrid/>
          <w:color w:val="000000" w:themeColor="text1"/>
          <w:sz w:val="20"/>
        </w:rPr>
        <w:t xml:space="preserve"> or ACCT 3323;</w:t>
      </w:r>
      <w:r w:rsidRPr="0023102C">
        <w:rPr>
          <w:rFonts w:ascii="BentonSans Comp Regular" w:hAnsi="BentonSans Comp Regular"/>
          <w:snapToGrid/>
          <w:color w:val="000000" w:themeColor="text1"/>
          <w:sz w:val="20"/>
        </w:rPr>
        <w:t xml:space="preserve"> ECON </w:t>
      </w:r>
      <w:r w:rsidR="00080FF5" w:rsidRPr="0023102C">
        <w:rPr>
          <w:rFonts w:ascii="BentonSans Comp Regular" w:hAnsi="BentonSans Comp Regular"/>
          <w:snapToGrid/>
          <w:color w:val="000000" w:themeColor="text1"/>
          <w:sz w:val="20"/>
        </w:rPr>
        <w:t>2101</w:t>
      </w:r>
      <w:r w:rsidR="00077284">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ECON </w:t>
      </w:r>
      <w:r w:rsidR="00080FF5" w:rsidRPr="0023102C">
        <w:rPr>
          <w:rFonts w:ascii="BentonSans Comp Regular" w:hAnsi="BentonSans Comp Regular"/>
          <w:snapToGrid/>
          <w:color w:val="000000" w:themeColor="text1"/>
          <w:sz w:val="20"/>
        </w:rPr>
        <w:t>21</w:t>
      </w:r>
      <w:r w:rsidRPr="0023102C">
        <w:rPr>
          <w:rFonts w:ascii="BentonSans Comp Regular" w:hAnsi="BentonSans Comp Regular"/>
          <w:snapToGrid/>
          <w:color w:val="000000" w:themeColor="text1"/>
          <w:sz w:val="20"/>
        </w:rPr>
        <w:t>02</w:t>
      </w:r>
      <w:r w:rsidR="00077284">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INFO 2130</w:t>
      </w:r>
      <w:r w:rsidR="00077284">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MATH 1120</w:t>
      </w:r>
      <w:r w:rsidR="00077284">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and STAT 1220 with grades of C or above; </w:t>
      </w:r>
      <w:r w:rsidR="00077284">
        <w:rPr>
          <w:rFonts w:ascii="BentonSans Comp Regular" w:hAnsi="BentonSans Comp Regular"/>
          <w:snapToGrid/>
          <w:color w:val="000000" w:themeColor="text1"/>
          <w:sz w:val="20"/>
        </w:rPr>
        <w:t xml:space="preserve">and </w:t>
      </w:r>
      <w:r w:rsidR="008A0950" w:rsidRPr="0023102C">
        <w:rPr>
          <w:rFonts w:ascii="BentonSans Comp Regular" w:hAnsi="BentonSans Comp Regular"/>
          <w:snapToGrid/>
          <w:color w:val="000000" w:themeColor="text1"/>
          <w:sz w:val="20"/>
        </w:rPr>
        <w:t>Junior or Senior standing</w:t>
      </w:r>
      <w:r w:rsidRPr="0023102C">
        <w:rPr>
          <w:rFonts w:ascii="BentonSans Comp Regular" w:hAnsi="BentonSans Comp Regular"/>
          <w:snapToGrid/>
          <w:color w:val="000000" w:themeColor="text1"/>
          <w:sz w:val="20"/>
        </w:rPr>
        <w:t xml:space="preserve">.  Designed to acquaint the student with the marketing concept, various aspects of the marketing-external environment interface, and interrelatedness with other functional areas.  Provides marketing majors with a foundation for further study, while offering non-marketing majors a survey of marketing's function in business organizations.  </w:t>
      </w:r>
    </w:p>
    <w:p w14:paraId="6816E31D" w14:textId="2DCB9E2A" w:rsidR="005F06A0"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snapToGrid/>
          <w:color w:val="000000" w:themeColor="text1"/>
          <w:sz w:val="20"/>
        </w:rPr>
      </w:pPr>
    </w:p>
    <w:p w14:paraId="1C825D6B" w14:textId="1DEBB4D9" w:rsidR="005D4B30" w:rsidRPr="005D4B30" w:rsidRDefault="005D4B3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5D4B30">
        <w:rPr>
          <w:rFonts w:ascii="BentonSans Comp Regular" w:hAnsi="BentonSans Comp Regular"/>
          <w:b/>
          <w:snapToGrid/>
          <w:color w:val="000000" w:themeColor="text1"/>
          <w:sz w:val="20"/>
        </w:rPr>
        <w:t>MKTG 3210</w:t>
      </w:r>
      <w:r>
        <w:rPr>
          <w:rFonts w:ascii="BentonSans Comp Regular" w:hAnsi="BentonSans Comp Regular"/>
          <w:b/>
          <w:snapToGrid/>
          <w:color w:val="000000" w:themeColor="text1"/>
          <w:sz w:val="20"/>
        </w:rPr>
        <w:t>.</w:t>
      </w:r>
      <w:r w:rsidRPr="005D4B30">
        <w:rPr>
          <w:rFonts w:ascii="BentonSans Comp Regular" w:hAnsi="BentonSans Comp Regular"/>
          <w:b/>
          <w:snapToGrid/>
          <w:color w:val="000000" w:themeColor="text1"/>
          <w:sz w:val="20"/>
        </w:rPr>
        <w:t xml:space="preserve"> Consumer Behavior</w:t>
      </w:r>
      <w:r>
        <w:rPr>
          <w:rFonts w:ascii="BentonSans Comp Regular" w:hAnsi="BentonSans Comp Regular"/>
          <w:b/>
          <w:snapToGrid/>
          <w:color w:val="000000" w:themeColor="text1"/>
          <w:sz w:val="20"/>
        </w:rPr>
        <w:t>.</w:t>
      </w:r>
      <w:r w:rsidRPr="005D4B30">
        <w:rPr>
          <w:rFonts w:ascii="BentonSans Comp Regular" w:hAnsi="BentonSans Comp Regular"/>
          <w:b/>
          <w:snapToGrid/>
          <w:color w:val="000000" w:themeColor="text1"/>
          <w:sz w:val="20"/>
        </w:rPr>
        <w:t xml:space="preserve"> (3)</w:t>
      </w:r>
      <w:r>
        <w:rPr>
          <w:rFonts w:ascii="BentonSans Comp Regular" w:hAnsi="BentonSans Comp Regular"/>
          <w:b/>
          <w:snapToGrid/>
          <w:color w:val="000000" w:themeColor="text1"/>
          <w:sz w:val="20"/>
        </w:rPr>
        <w:t xml:space="preserve">  </w:t>
      </w:r>
      <w:r w:rsidRPr="005D4B30">
        <w:rPr>
          <w:rFonts w:ascii="BentonSans Comp Regular" w:hAnsi="BentonSans Comp Regular"/>
          <w:snapToGrid/>
          <w:color w:val="000000" w:themeColor="text1"/>
          <w:sz w:val="20"/>
        </w:rPr>
        <w:t>Prerequisite(s): Marketing major MKTG 3110 with grade of C or above</w:t>
      </w:r>
      <w:r>
        <w:rPr>
          <w:rFonts w:ascii="BentonSans Comp Regular" w:hAnsi="BentonSans Comp Regular"/>
          <w:snapToGrid/>
          <w:color w:val="000000" w:themeColor="text1"/>
          <w:sz w:val="20"/>
        </w:rPr>
        <w:t xml:space="preserve">.  </w:t>
      </w:r>
      <w:r w:rsidRPr="005D4B30">
        <w:rPr>
          <w:rFonts w:ascii="BentonSans Comp Regular" w:hAnsi="BentonSans Comp Regular"/>
          <w:snapToGrid/>
          <w:color w:val="000000" w:themeColor="text1"/>
          <w:sz w:val="20"/>
        </w:rPr>
        <w:t>Businesses spend an enormous amount of time, money, and other resources on monitoring, predicting, understanding, and influencing the behavior of consumers.</w:t>
      </w:r>
      <w:r>
        <w:rPr>
          <w:rFonts w:ascii="BentonSans Comp Regular" w:hAnsi="BentonSans Comp Regular"/>
          <w:snapToGrid/>
          <w:color w:val="000000" w:themeColor="text1"/>
          <w:sz w:val="20"/>
        </w:rPr>
        <w:t xml:space="preserve"> </w:t>
      </w:r>
      <w:r w:rsidRPr="005D4B30">
        <w:rPr>
          <w:rFonts w:ascii="BentonSans Comp Regular" w:hAnsi="BentonSans Comp Regular"/>
          <w:snapToGrid/>
          <w:color w:val="000000" w:themeColor="text1"/>
          <w:sz w:val="20"/>
        </w:rPr>
        <w:t xml:space="preserve"> Their success depends on convincing consumers to use their products and services rather than competitors' offerings. </w:t>
      </w:r>
      <w:r>
        <w:rPr>
          <w:rFonts w:ascii="BentonSans Comp Regular" w:hAnsi="BentonSans Comp Regular"/>
          <w:snapToGrid/>
          <w:color w:val="000000" w:themeColor="text1"/>
          <w:sz w:val="20"/>
        </w:rPr>
        <w:t xml:space="preserve"> </w:t>
      </w:r>
      <w:r w:rsidRPr="005D4B30">
        <w:rPr>
          <w:rFonts w:ascii="BentonSans Comp Regular" w:hAnsi="BentonSans Comp Regular"/>
          <w:snapToGrid/>
          <w:color w:val="000000" w:themeColor="text1"/>
          <w:sz w:val="20"/>
        </w:rPr>
        <w:t xml:space="preserve">This course provides a contemporary, strategic approach to consumer behavior. </w:t>
      </w:r>
      <w:r>
        <w:rPr>
          <w:rFonts w:ascii="BentonSans Comp Regular" w:hAnsi="BentonSans Comp Regular"/>
          <w:snapToGrid/>
          <w:color w:val="000000" w:themeColor="text1"/>
          <w:sz w:val="20"/>
        </w:rPr>
        <w:t xml:space="preserve"> </w:t>
      </w:r>
      <w:r w:rsidRPr="005D4B30">
        <w:rPr>
          <w:rFonts w:ascii="BentonSans Comp Regular" w:hAnsi="BentonSans Comp Regular"/>
          <w:snapToGrid/>
          <w:color w:val="000000" w:themeColor="text1"/>
          <w:sz w:val="20"/>
        </w:rPr>
        <w:t xml:space="preserve">Throughout the course, students examine examples of how key concepts and theories can be applied to company, brand, and organizational decisions. </w:t>
      </w:r>
      <w:r>
        <w:rPr>
          <w:rFonts w:ascii="BentonSans Comp Regular" w:hAnsi="BentonSans Comp Regular"/>
          <w:snapToGrid/>
          <w:color w:val="000000" w:themeColor="text1"/>
          <w:sz w:val="20"/>
        </w:rPr>
        <w:t xml:space="preserve"> </w:t>
      </w:r>
      <w:r w:rsidRPr="005D4B30">
        <w:rPr>
          <w:rFonts w:ascii="BentonSans Comp Regular" w:hAnsi="BentonSans Comp Regular"/>
          <w:snapToGrid/>
          <w:color w:val="000000" w:themeColor="text1"/>
          <w:sz w:val="20"/>
        </w:rPr>
        <w:t>There is a heavy emphasis on application through assignments and in</w:t>
      </w:r>
      <w:r w:rsidRPr="005D4B30">
        <w:rPr>
          <w:rFonts w:ascii="Cambria Math" w:hAnsi="Cambria Math" w:cs="Cambria Math"/>
          <w:snapToGrid/>
          <w:color w:val="000000" w:themeColor="text1"/>
          <w:sz w:val="20"/>
        </w:rPr>
        <w:t>‐</w:t>
      </w:r>
      <w:r w:rsidRPr="005D4B30">
        <w:rPr>
          <w:rFonts w:ascii="BentonSans Comp Regular" w:hAnsi="BentonSans Comp Regular"/>
          <w:snapToGrid/>
          <w:color w:val="000000" w:themeColor="text1"/>
          <w:sz w:val="20"/>
        </w:rPr>
        <w:t xml:space="preserve">class exercises. </w:t>
      </w:r>
      <w:r>
        <w:rPr>
          <w:rFonts w:ascii="BentonSans Comp Regular" w:hAnsi="BentonSans Comp Regular"/>
          <w:snapToGrid/>
          <w:color w:val="000000" w:themeColor="text1"/>
          <w:sz w:val="20"/>
        </w:rPr>
        <w:t xml:space="preserve"> </w:t>
      </w:r>
      <w:r w:rsidRPr="005D4B30">
        <w:rPr>
          <w:rFonts w:ascii="BentonSans Comp Regular" w:hAnsi="BentonSans Comp Regular"/>
          <w:snapToGrid/>
          <w:color w:val="000000" w:themeColor="text1"/>
          <w:sz w:val="20"/>
        </w:rPr>
        <w:t>Students learn how marketing managers use their research</w:t>
      </w:r>
      <w:r w:rsidRPr="005D4B30">
        <w:rPr>
          <w:rFonts w:ascii="Cambria Math" w:hAnsi="Cambria Math" w:cs="Cambria Math"/>
          <w:snapToGrid/>
          <w:color w:val="000000" w:themeColor="text1"/>
          <w:sz w:val="20"/>
        </w:rPr>
        <w:t>‐</w:t>
      </w:r>
      <w:r w:rsidRPr="005D4B30">
        <w:rPr>
          <w:rFonts w:ascii="BentonSans Comp Regular" w:hAnsi="BentonSans Comp Regular"/>
          <w:snapToGrid/>
          <w:color w:val="000000" w:themeColor="text1"/>
          <w:sz w:val="20"/>
        </w:rPr>
        <w:t>based knowledge to reach consumers more efficiently and to create more effective positioning and branding strategies.  Credit will not be given for both MKTG 3210 and MKTG 3221.</w:t>
      </w:r>
      <w:r>
        <w:rPr>
          <w:rFonts w:ascii="BentonSans Comp Regular" w:hAnsi="BentonSans Comp Regular"/>
          <w:snapToGrid/>
          <w:color w:val="000000" w:themeColor="text1"/>
          <w:sz w:val="20"/>
        </w:rPr>
        <w:t xml:space="preserve">  </w:t>
      </w:r>
    </w:p>
    <w:p w14:paraId="777F7E5B" w14:textId="08186978" w:rsidR="005D4B30" w:rsidRDefault="005D4B3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171122A2" w14:textId="23E9897F" w:rsidR="00B46B06" w:rsidRPr="00B46B06" w:rsidRDefault="00B46B0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B46B06">
        <w:rPr>
          <w:rFonts w:ascii="BentonSans Comp Regular" w:hAnsi="BentonSans Comp Regular"/>
          <w:b/>
          <w:snapToGrid/>
          <w:color w:val="000000" w:themeColor="text1"/>
          <w:sz w:val="20"/>
        </w:rPr>
        <w:t xml:space="preserve">MKTG 3220. Digital Marketing and Web Analytics. (3)  </w:t>
      </w:r>
      <w:r w:rsidRPr="00B46B06">
        <w:rPr>
          <w:rFonts w:ascii="BentonSans Comp Regular" w:hAnsi="BentonSans Comp Regular"/>
          <w:snapToGrid/>
          <w:color w:val="000000" w:themeColor="text1"/>
          <w:sz w:val="20"/>
        </w:rPr>
        <w:t xml:space="preserve">Prerequisite(s): Marketing major </w:t>
      </w:r>
      <w:r>
        <w:rPr>
          <w:rFonts w:ascii="BentonSans Comp Regular" w:hAnsi="BentonSans Comp Regular"/>
          <w:snapToGrid/>
          <w:color w:val="000000" w:themeColor="text1"/>
          <w:sz w:val="20"/>
        </w:rPr>
        <w:t xml:space="preserve">and </w:t>
      </w:r>
      <w:r w:rsidRPr="00B46B06">
        <w:rPr>
          <w:rFonts w:ascii="BentonSans Comp Regular" w:hAnsi="BentonSans Comp Regular"/>
          <w:snapToGrid/>
          <w:color w:val="000000" w:themeColor="text1"/>
          <w:sz w:val="20"/>
        </w:rPr>
        <w:t>MKTG 3110 with grade of C or above</w:t>
      </w:r>
      <w:r>
        <w:rPr>
          <w:rFonts w:ascii="BentonSans Comp Regular" w:hAnsi="BentonSans Comp Regular"/>
          <w:snapToGrid/>
          <w:color w:val="000000" w:themeColor="text1"/>
          <w:sz w:val="20"/>
        </w:rPr>
        <w:t xml:space="preserve">.  </w:t>
      </w:r>
      <w:r w:rsidRPr="00B46B06">
        <w:rPr>
          <w:rFonts w:ascii="BentonSans Comp Regular" w:hAnsi="BentonSans Comp Regular"/>
          <w:snapToGrid/>
          <w:color w:val="000000" w:themeColor="text1"/>
          <w:sz w:val="20"/>
        </w:rPr>
        <w:t>With technological advances, it is essential and imperative to understand the capabilities of the most commonly used analytical tools in order to make informed decisions.</w:t>
      </w:r>
      <w:r>
        <w:rPr>
          <w:rFonts w:ascii="BentonSans Comp Regular" w:hAnsi="BentonSans Comp Regular"/>
          <w:snapToGrid/>
          <w:color w:val="000000" w:themeColor="text1"/>
          <w:sz w:val="20"/>
        </w:rPr>
        <w:t xml:space="preserve"> </w:t>
      </w:r>
      <w:r w:rsidRPr="00B46B06">
        <w:rPr>
          <w:rFonts w:ascii="BentonSans Comp Regular" w:hAnsi="BentonSans Comp Regular"/>
          <w:snapToGrid/>
          <w:color w:val="000000" w:themeColor="text1"/>
          <w:sz w:val="20"/>
        </w:rPr>
        <w:t xml:space="preserve"> This course covers important techniques in marketing analytics with a focus on marketing analytics applications. </w:t>
      </w:r>
      <w:r>
        <w:rPr>
          <w:rFonts w:ascii="BentonSans Comp Regular" w:hAnsi="BentonSans Comp Regular"/>
          <w:snapToGrid/>
          <w:color w:val="000000" w:themeColor="text1"/>
          <w:sz w:val="20"/>
        </w:rPr>
        <w:t xml:space="preserve"> </w:t>
      </w:r>
      <w:r w:rsidRPr="00B46B06">
        <w:rPr>
          <w:rFonts w:ascii="BentonSans Comp Regular" w:hAnsi="BentonSans Comp Regular"/>
          <w:snapToGrid/>
          <w:color w:val="000000" w:themeColor="text1"/>
          <w:sz w:val="20"/>
        </w:rPr>
        <w:t xml:space="preserve">It is structured to analyze data through case studies and hands-on exercises either as homework/assignments or in-class exercises.  Key concepts are learned from a variety of activities including lectures, class discussions of assigned cases, individual exercises, and a team project. </w:t>
      </w:r>
      <w:r>
        <w:rPr>
          <w:rFonts w:ascii="BentonSans Comp Regular" w:hAnsi="BentonSans Comp Regular"/>
          <w:snapToGrid/>
          <w:color w:val="000000" w:themeColor="text1"/>
          <w:sz w:val="20"/>
        </w:rPr>
        <w:t xml:space="preserve"> </w:t>
      </w:r>
      <w:r w:rsidRPr="00B46B06">
        <w:rPr>
          <w:rFonts w:ascii="BentonSans Comp Regular" w:hAnsi="BentonSans Comp Regular"/>
          <w:snapToGrid/>
          <w:color w:val="000000" w:themeColor="text1"/>
          <w:sz w:val="20"/>
        </w:rPr>
        <w:t>This course is useful for students who are interested in learning analytical techniques with an emphasis on digital marketing.</w:t>
      </w:r>
    </w:p>
    <w:p w14:paraId="076A70F4" w14:textId="77777777" w:rsidR="00B46B06" w:rsidRPr="00B46B06" w:rsidRDefault="00B46B06"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FCCEDD9" w14:textId="01C3AF7A" w:rsidR="00AF3C4D" w:rsidRPr="0023102C" w:rsidRDefault="00AF3C4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MKTG 3222. Marketing </w:t>
      </w:r>
      <w:r w:rsidR="00996EA2" w:rsidRPr="0023102C">
        <w:rPr>
          <w:rFonts w:ascii="BentonSans Comp Regular" w:hAnsi="BentonSans Comp Regular"/>
          <w:b/>
          <w:snapToGrid/>
          <w:color w:val="000000" w:themeColor="text1"/>
          <w:sz w:val="20"/>
        </w:rPr>
        <w:t>Research</w:t>
      </w:r>
      <w:r w:rsidRPr="0023102C">
        <w:rPr>
          <w:rFonts w:ascii="BentonSans Comp Regular" w:hAnsi="BentonSans Comp Regular"/>
          <w:b/>
          <w:snapToGrid/>
          <w:color w:val="000000" w:themeColor="text1"/>
          <w:sz w:val="20"/>
        </w:rPr>
        <w:t>. (3)</w:t>
      </w:r>
      <w:r w:rsidRPr="0023102C">
        <w:rPr>
          <w:rFonts w:ascii="BentonSans Comp Regular" w:hAnsi="BentonSans Comp Regular"/>
          <w:snapToGrid/>
          <w:color w:val="000000" w:themeColor="text1"/>
          <w:sz w:val="20"/>
        </w:rPr>
        <w:t xml:space="preserve"> </w:t>
      </w:r>
      <w:r w:rsidR="00996EA2"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996EA2" w:rsidRPr="0023102C">
        <w:rPr>
          <w:rFonts w:ascii="BentonSans Comp Regular" w:hAnsi="BentonSans Comp Regular"/>
          <w:snapToGrid/>
          <w:color w:val="000000" w:themeColor="text1"/>
          <w:sz w:val="20"/>
        </w:rPr>
        <w:t xml:space="preserve"> </w:t>
      </w:r>
      <w:r w:rsidR="00A65CE5">
        <w:rPr>
          <w:rFonts w:ascii="BentonSans Comp Regular" w:hAnsi="BentonSans Comp Regular"/>
          <w:snapToGrid/>
          <w:color w:val="000000" w:themeColor="text1"/>
          <w:sz w:val="20"/>
        </w:rPr>
        <w:t xml:space="preserve">Marketing major and </w:t>
      </w:r>
      <w:r w:rsidRPr="0023102C">
        <w:rPr>
          <w:rFonts w:ascii="BentonSans Comp Regular" w:hAnsi="BentonSans Comp Regular"/>
          <w:snapToGrid/>
          <w:color w:val="000000" w:themeColor="text1"/>
          <w:sz w:val="20"/>
        </w:rPr>
        <w:t xml:space="preserve">MKTG 3110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w:t>
      </w:r>
      <w:r w:rsidR="00996EA2" w:rsidRPr="0023102C">
        <w:rPr>
          <w:rFonts w:ascii="BentonSans Comp Regular" w:hAnsi="BentonSans Comp Regular"/>
          <w:snapToGrid/>
          <w:color w:val="000000" w:themeColor="text1"/>
          <w:sz w:val="20"/>
        </w:rPr>
        <w:t xml:space="preserve"> An applications course that covers the entire research process, including problem identification, secondary and primary data collection, scaling techniques, survey questionnaire design, reliability and validity, experimental design, sampling, data analysis, and data communication.</w:t>
      </w:r>
    </w:p>
    <w:p w14:paraId="23CD95F2" w14:textId="77777777" w:rsidR="00AF3C4D" w:rsidRPr="0023102C" w:rsidRDefault="00AF3C4D"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6427EDC4" w14:textId="30903FA7" w:rsidR="00DD1927" w:rsidRPr="0023102C" w:rsidRDefault="00DD1927" w:rsidP="00F33998">
      <w:pPr>
        <w:tabs>
          <w:tab w:val="left" w:pos="4752"/>
          <w:tab w:val="left" w:pos="73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MKTG 3224. Product </w:t>
      </w:r>
      <w:r w:rsidR="0041049A">
        <w:rPr>
          <w:rFonts w:ascii="BentonSans Comp Regular" w:hAnsi="BentonSans Comp Regular"/>
          <w:b/>
          <w:snapToGrid/>
          <w:color w:val="000000" w:themeColor="text1"/>
          <w:sz w:val="20"/>
        </w:rPr>
        <w:t>and Brand Management</w:t>
      </w:r>
      <w:r w:rsidRPr="0023102C">
        <w:rPr>
          <w:rFonts w:ascii="BentonSans Comp Regular" w:hAnsi="BentonSans Comp Regular"/>
          <w:b/>
          <w:snapToGrid/>
          <w:color w:val="000000" w:themeColor="text1"/>
          <w:sz w:val="20"/>
        </w:rPr>
        <w:t xml:space="preserv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41049A">
        <w:rPr>
          <w:rFonts w:ascii="BentonSans Comp Regular" w:hAnsi="BentonSans Comp Regular"/>
          <w:snapToGrid/>
          <w:color w:val="000000" w:themeColor="text1"/>
          <w:sz w:val="20"/>
        </w:rPr>
        <w:t xml:space="preserve">Marketing major and </w:t>
      </w:r>
      <w:r w:rsidRPr="0023102C">
        <w:rPr>
          <w:rFonts w:ascii="BentonSans Comp Regular" w:hAnsi="BentonSans Comp Regular"/>
          <w:snapToGrid/>
          <w:color w:val="000000" w:themeColor="text1"/>
          <w:sz w:val="20"/>
        </w:rPr>
        <w:t xml:space="preserve">MKTG 3110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Emphasis on branding, brand management, and brand equity.  Covers measurement of brand equity sources and outcomes.  Particular focus on designing brand strategies, introducing and naming new products and extensions, and the new product development process. </w:t>
      </w:r>
    </w:p>
    <w:p w14:paraId="6AD96765" w14:textId="5621607E" w:rsidR="00DD1927" w:rsidRDefault="00DD1927" w:rsidP="00F33998">
      <w:pPr>
        <w:tabs>
          <w:tab w:val="left" w:pos="4752"/>
          <w:tab w:val="left" w:pos="7380"/>
        </w:tabs>
        <w:snapToGrid w:val="0"/>
        <w:jc w:val="both"/>
        <w:rPr>
          <w:rFonts w:ascii="BentonSans Comp Regular" w:hAnsi="BentonSans Comp Regular"/>
          <w:snapToGrid/>
          <w:color w:val="000000" w:themeColor="text1"/>
          <w:sz w:val="20"/>
        </w:rPr>
      </w:pPr>
    </w:p>
    <w:p w14:paraId="46D6EAC2" w14:textId="49E832DE" w:rsidR="00BC7A24" w:rsidRPr="00BC7A24" w:rsidRDefault="00BC7A24" w:rsidP="00F33998">
      <w:pPr>
        <w:tabs>
          <w:tab w:val="left" w:pos="4752"/>
          <w:tab w:val="left" w:pos="7380"/>
        </w:tabs>
        <w:snapToGrid w:val="0"/>
        <w:jc w:val="both"/>
        <w:rPr>
          <w:rFonts w:ascii="BentonSans Comp Regular" w:hAnsi="BentonSans Comp Regular"/>
          <w:snapToGrid/>
          <w:color w:val="000000" w:themeColor="text1"/>
          <w:sz w:val="20"/>
        </w:rPr>
      </w:pPr>
      <w:r w:rsidRPr="00BC7A24">
        <w:rPr>
          <w:rFonts w:ascii="BentonSans Comp Regular" w:hAnsi="BentonSans Comp Regular"/>
          <w:b/>
          <w:snapToGrid/>
          <w:color w:val="000000" w:themeColor="text1"/>
          <w:sz w:val="20"/>
        </w:rPr>
        <w:t xml:space="preserve">MKTG 3225. Integrated Marketing Communications. (3) </w:t>
      </w:r>
      <w:r>
        <w:rPr>
          <w:rFonts w:ascii="BentonSans Comp Regular" w:hAnsi="BentonSans Comp Regular"/>
          <w:snapToGrid/>
          <w:color w:val="000000" w:themeColor="text1"/>
          <w:sz w:val="20"/>
        </w:rPr>
        <w:t xml:space="preserve"> </w:t>
      </w:r>
      <w:r w:rsidRPr="00BC7A24">
        <w:rPr>
          <w:rFonts w:ascii="BentonSans Comp Regular" w:hAnsi="BentonSans Comp Regular"/>
          <w:snapToGrid/>
          <w:color w:val="000000" w:themeColor="text1"/>
          <w:sz w:val="20"/>
        </w:rPr>
        <w:t xml:space="preserve">Prerequisite(s): Marketing major </w:t>
      </w:r>
      <w:r>
        <w:rPr>
          <w:rFonts w:ascii="BentonSans Comp Regular" w:hAnsi="BentonSans Comp Regular"/>
          <w:snapToGrid/>
          <w:color w:val="000000" w:themeColor="text1"/>
          <w:sz w:val="20"/>
        </w:rPr>
        <w:t xml:space="preserve">and </w:t>
      </w:r>
      <w:r w:rsidRPr="00BC7A24">
        <w:rPr>
          <w:rFonts w:ascii="BentonSans Comp Regular" w:hAnsi="BentonSans Comp Regular"/>
          <w:snapToGrid/>
          <w:color w:val="000000" w:themeColor="text1"/>
          <w:sz w:val="20"/>
        </w:rPr>
        <w:t>MKTG 3110 with grade of C or above</w:t>
      </w:r>
      <w:r>
        <w:rPr>
          <w:rFonts w:ascii="BentonSans Comp Regular" w:hAnsi="BentonSans Comp Regular"/>
          <w:snapToGrid/>
          <w:color w:val="000000" w:themeColor="text1"/>
          <w:sz w:val="20"/>
        </w:rPr>
        <w:t xml:space="preserve">.  </w:t>
      </w:r>
      <w:r w:rsidRPr="00BC7A24">
        <w:rPr>
          <w:rFonts w:ascii="BentonSans Comp Regular" w:hAnsi="BentonSans Comp Regular"/>
          <w:snapToGrid/>
          <w:color w:val="000000" w:themeColor="text1"/>
          <w:sz w:val="20"/>
        </w:rPr>
        <w:t>Examines all areas of marketing promotion, including such topics as advertising, media selection, digital marketing, social media, packaging and sales promotion.  Provides the framework to be successful in various marketing careers.</w:t>
      </w:r>
    </w:p>
    <w:p w14:paraId="20E5626C" w14:textId="77777777" w:rsidR="00BC7A24" w:rsidRPr="0023102C" w:rsidRDefault="00BC7A24" w:rsidP="00F33998">
      <w:pPr>
        <w:tabs>
          <w:tab w:val="left" w:pos="4752"/>
          <w:tab w:val="left" w:pos="7380"/>
        </w:tabs>
        <w:snapToGrid w:val="0"/>
        <w:jc w:val="both"/>
        <w:rPr>
          <w:rFonts w:ascii="BentonSans Comp Regular" w:hAnsi="BentonSans Comp Regular"/>
          <w:snapToGrid/>
          <w:color w:val="000000" w:themeColor="text1"/>
          <w:sz w:val="20"/>
        </w:rPr>
      </w:pPr>
    </w:p>
    <w:p w14:paraId="31607CD0" w14:textId="1BD86913" w:rsidR="00AF3C4D" w:rsidRPr="0023102C" w:rsidRDefault="00AF3C4D" w:rsidP="00F33998">
      <w:pPr>
        <w:tabs>
          <w:tab w:val="left" w:pos="73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MKTG 3226. </w:t>
      </w:r>
      <w:r w:rsidR="00693240" w:rsidRPr="00693240">
        <w:rPr>
          <w:rFonts w:ascii="BentonSans Comp Regular" w:hAnsi="BentonSans Comp Regular"/>
          <w:b/>
          <w:snapToGrid/>
          <w:color w:val="000000" w:themeColor="text1"/>
          <w:sz w:val="20"/>
        </w:rPr>
        <w:t>Business-to-Business Marketing and Retailing</w:t>
      </w:r>
      <w:r w:rsidRPr="0023102C">
        <w:rPr>
          <w:rFonts w:ascii="BentonSans Comp Regular" w:hAnsi="BentonSans Comp Regular"/>
          <w:b/>
          <w:snapToGrid/>
          <w:color w:val="000000" w:themeColor="text1"/>
          <w:sz w:val="20"/>
        </w:rPr>
        <w:t>. (3)</w:t>
      </w:r>
      <w:r w:rsidRPr="0023102C">
        <w:rPr>
          <w:rFonts w:ascii="BentonSans Comp Regular" w:hAnsi="BentonSans Comp Regular"/>
          <w:snapToGrid/>
          <w:color w:val="000000" w:themeColor="text1"/>
          <w:sz w:val="20"/>
        </w:rPr>
        <w:t xml:space="preserve"> </w:t>
      </w:r>
      <w:r w:rsidR="00C22910"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b/>
          <w:snapToGrid/>
          <w:color w:val="000000" w:themeColor="text1"/>
          <w:sz w:val="20"/>
        </w:rPr>
        <w:t xml:space="preserve"> </w:t>
      </w:r>
      <w:r w:rsidR="00693240" w:rsidRPr="00693240">
        <w:rPr>
          <w:rFonts w:ascii="BentonSans Comp Regular" w:hAnsi="BentonSans Comp Regular"/>
          <w:snapToGrid/>
          <w:color w:val="000000" w:themeColor="text1"/>
          <w:sz w:val="20"/>
        </w:rPr>
        <w:t>Marketing, Finance, or International Business major, or International Management mino</w:t>
      </w:r>
      <w:r w:rsidR="00693240">
        <w:rPr>
          <w:rFonts w:ascii="BentonSans Comp Regular" w:hAnsi="BentonSans Comp Regular"/>
          <w:snapToGrid/>
          <w:color w:val="000000" w:themeColor="text1"/>
          <w:sz w:val="20"/>
        </w:rPr>
        <w:t xml:space="preserve">r; and </w:t>
      </w:r>
      <w:r w:rsidRPr="00693240">
        <w:rPr>
          <w:rFonts w:ascii="BentonSans Comp Regular" w:hAnsi="BentonSans Comp Regular"/>
          <w:snapToGrid/>
          <w:color w:val="000000" w:themeColor="text1"/>
          <w:sz w:val="20"/>
        </w:rPr>
        <w:t xml:space="preserve">MKTG 3110 </w:t>
      </w:r>
      <w:r w:rsidR="009E297B" w:rsidRPr="00693240">
        <w:rPr>
          <w:rFonts w:ascii="BentonSans Comp Regular" w:hAnsi="BentonSans Comp Regular"/>
          <w:snapToGrid/>
          <w:color w:val="000000" w:themeColor="text1"/>
          <w:sz w:val="20"/>
        </w:rPr>
        <w:t>with grade of C or above</w:t>
      </w:r>
      <w:r w:rsidRPr="00693240">
        <w:rPr>
          <w:rFonts w:ascii="BentonSans Comp Regular" w:hAnsi="BentonSans Comp Regular"/>
          <w:snapToGrid/>
          <w:color w:val="000000" w:themeColor="text1"/>
          <w:sz w:val="20"/>
        </w:rPr>
        <w:t>.</w:t>
      </w:r>
      <w:r w:rsidR="00C22910" w:rsidRPr="00693240">
        <w:rPr>
          <w:rFonts w:ascii="BentonSans Comp Regular" w:hAnsi="BentonSans Comp Regular"/>
          <w:snapToGrid/>
          <w:color w:val="000000" w:themeColor="text1"/>
          <w:sz w:val="20"/>
        </w:rPr>
        <w:t xml:space="preserve"> </w:t>
      </w:r>
      <w:r w:rsidRPr="00693240">
        <w:rPr>
          <w:rFonts w:ascii="BentonSans Comp Regular" w:hAnsi="BentonSans Comp Regular"/>
          <w:snapToGrid/>
          <w:color w:val="000000" w:themeColor="text1"/>
          <w:sz w:val="20"/>
        </w:rPr>
        <w:t xml:space="preserve"> An overview of skills and knowledge involved in individual selling and management of</w:t>
      </w:r>
      <w:r w:rsidRPr="0023102C">
        <w:rPr>
          <w:rFonts w:ascii="BentonSans Comp Regular" w:hAnsi="BentonSans Comp Regular"/>
          <w:snapToGrid/>
          <w:color w:val="000000" w:themeColor="text1"/>
          <w:sz w:val="20"/>
        </w:rPr>
        <w:t xml:space="preserve"> sales programs, including sales management theories and their applications.  Emphasis on both buyer and seller negotiation techniques.  </w:t>
      </w:r>
    </w:p>
    <w:p w14:paraId="5DA0F96C" w14:textId="77777777" w:rsidR="00AF3C4D" w:rsidRPr="0023102C" w:rsidRDefault="00AF3C4D" w:rsidP="00F33998">
      <w:pPr>
        <w:tabs>
          <w:tab w:val="left" w:pos="7380"/>
        </w:tabs>
        <w:snapToGrid w:val="0"/>
        <w:jc w:val="both"/>
        <w:rPr>
          <w:rFonts w:ascii="BentonSans Comp Regular" w:hAnsi="BentonSans Comp Regular"/>
          <w:snapToGrid/>
          <w:color w:val="000000" w:themeColor="text1"/>
          <w:sz w:val="20"/>
        </w:rPr>
      </w:pPr>
    </w:p>
    <w:p w14:paraId="038D977A" w14:textId="1E915F82" w:rsidR="008A477A" w:rsidRPr="0023102C" w:rsidRDefault="008A477A"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MKTG 3228. Marketing Analytics.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693240" w:rsidRPr="00693240">
        <w:rPr>
          <w:rFonts w:ascii="BentonSans Comp Regular" w:hAnsi="BentonSans Comp Regular"/>
          <w:snapToGrid/>
          <w:color w:val="000000" w:themeColor="text1"/>
          <w:sz w:val="20"/>
        </w:rPr>
        <w:t>Marketing, Accounting, Finance, or Business Analytics major</w:t>
      </w:r>
      <w:r w:rsidR="00693240">
        <w:rPr>
          <w:rFonts w:ascii="BentonSans Comp Regular" w:hAnsi="BentonSans Comp Regular"/>
          <w:snapToGrid/>
          <w:color w:val="000000" w:themeColor="text1"/>
          <w:sz w:val="20"/>
        </w:rPr>
        <w:t xml:space="preserve">; and </w:t>
      </w:r>
      <w:r w:rsidRPr="0023102C">
        <w:rPr>
          <w:rFonts w:ascii="BentonSans Comp Regular" w:hAnsi="BentonSans Comp Regular"/>
          <w:snapToGrid/>
          <w:color w:val="000000" w:themeColor="text1"/>
          <w:sz w:val="20"/>
        </w:rPr>
        <w:t xml:space="preserve">MKTG 3110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Emphasis on analyzing interactions of consumers, firms, and society. Focus on interpreting results.  Particular emphasis on analyzing data related to market response, customer segmentation, customer targeting, brand positioning, and pricing and promotion decisions. </w:t>
      </w:r>
    </w:p>
    <w:p w14:paraId="69F8E4BB" w14:textId="77777777" w:rsidR="008A477A" w:rsidRPr="0023102C" w:rsidRDefault="008A477A" w:rsidP="00F33998">
      <w:pPr>
        <w:tabs>
          <w:tab w:val="left" w:pos="7380"/>
        </w:tabs>
        <w:snapToGrid w:val="0"/>
        <w:jc w:val="both"/>
        <w:rPr>
          <w:rFonts w:ascii="BentonSans Comp Regular" w:hAnsi="BentonSans Comp Regular"/>
          <w:snapToGrid/>
          <w:color w:val="000000" w:themeColor="text1"/>
          <w:sz w:val="20"/>
        </w:rPr>
      </w:pPr>
    </w:p>
    <w:p w14:paraId="0C6BC9BB" w14:textId="17C23C43" w:rsidR="00195149" w:rsidRPr="0023102C" w:rsidRDefault="00195149" w:rsidP="00F33998">
      <w:pPr>
        <w:tabs>
          <w:tab w:val="left" w:pos="738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MKTG 3230. </w:t>
      </w:r>
      <w:r w:rsidR="008F1279" w:rsidRPr="0023102C">
        <w:rPr>
          <w:rFonts w:ascii="BentonSans Comp Regular" w:hAnsi="BentonSans Comp Regular"/>
          <w:b/>
          <w:snapToGrid/>
          <w:color w:val="000000" w:themeColor="text1"/>
          <w:sz w:val="20"/>
        </w:rPr>
        <w:t>Social Media/Mobile Marketing and Analytics</w:t>
      </w:r>
      <w:r w:rsidRPr="0023102C">
        <w:rPr>
          <w:rFonts w:ascii="BentonSans Comp Regular" w:hAnsi="BentonSans Comp Regular"/>
          <w:b/>
          <w:snapToGrid/>
          <w:color w:val="000000" w:themeColor="text1"/>
          <w:sz w:val="20"/>
        </w:rPr>
        <w:t xml:space="preserv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31DA8">
        <w:rPr>
          <w:rFonts w:ascii="BentonSans Comp Regular" w:hAnsi="BentonSans Comp Regular"/>
          <w:snapToGrid/>
          <w:color w:val="000000" w:themeColor="text1"/>
          <w:sz w:val="20"/>
        </w:rPr>
        <w:t xml:space="preserve">Marketing major and </w:t>
      </w:r>
      <w:r w:rsidRPr="0023102C">
        <w:rPr>
          <w:rFonts w:ascii="BentonSans Comp Regular" w:hAnsi="BentonSans Comp Regular"/>
          <w:snapToGrid/>
          <w:color w:val="000000" w:themeColor="text1"/>
          <w:sz w:val="20"/>
        </w:rPr>
        <w:t xml:space="preserve">MKTG 3110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w:t>
      </w:r>
      <w:r w:rsidR="008F1279" w:rsidRPr="0023102C">
        <w:rPr>
          <w:rFonts w:ascii="BentonSans Comp Regular" w:hAnsi="BentonSans Comp Regular"/>
          <w:snapToGrid/>
          <w:color w:val="000000" w:themeColor="text1"/>
          <w:sz w:val="20"/>
        </w:rPr>
        <w:t xml:space="preserve">Emphasis on using social and mobile mediums for marketing purposes.  Particular focus on key performance indicators, developing and implementing social media plans, marketing applications of mobile phenomena, and analytics for optimizing performance in each medium. </w:t>
      </w:r>
      <w:r w:rsidRPr="0023102C">
        <w:rPr>
          <w:rFonts w:ascii="BentonSans Comp Regular" w:hAnsi="BentonSans Comp Regular"/>
          <w:snapToGrid/>
          <w:color w:val="000000" w:themeColor="text1"/>
          <w:sz w:val="20"/>
        </w:rPr>
        <w:t xml:space="preserve"> </w:t>
      </w:r>
    </w:p>
    <w:p w14:paraId="1E26BEB6" w14:textId="601DC787" w:rsidR="00195149" w:rsidRDefault="00195149" w:rsidP="00F33998">
      <w:pPr>
        <w:tabs>
          <w:tab w:val="left" w:pos="7380"/>
        </w:tabs>
        <w:snapToGrid w:val="0"/>
        <w:jc w:val="both"/>
        <w:rPr>
          <w:rFonts w:ascii="BentonSans Comp Regular" w:hAnsi="BentonSans Comp Regular"/>
          <w:snapToGrid/>
          <w:color w:val="000000" w:themeColor="text1"/>
          <w:sz w:val="20"/>
        </w:rPr>
      </w:pPr>
    </w:p>
    <w:p w14:paraId="1E0B6D02" w14:textId="37FD0D59" w:rsidR="00CB4FFE" w:rsidRPr="00CB4FFE" w:rsidRDefault="00CB4FFE" w:rsidP="00F33998">
      <w:pPr>
        <w:tabs>
          <w:tab w:val="left" w:pos="7380"/>
        </w:tabs>
        <w:snapToGrid w:val="0"/>
        <w:jc w:val="both"/>
        <w:rPr>
          <w:rFonts w:ascii="BentonSans Comp Regular" w:hAnsi="BentonSans Comp Regular"/>
          <w:snapToGrid/>
          <w:color w:val="000000" w:themeColor="text1"/>
          <w:sz w:val="20"/>
        </w:rPr>
      </w:pPr>
      <w:r w:rsidRPr="00CB4FFE">
        <w:rPr>
          <w:rFonts w:ascii="BentonSans Comp Regular" w:hAnsi="BentonSans Comp Regular"/>
          <w:b/>
          <w:snapToGrid/>
          <w:color w:val="000000" w:themeColor="text1"/>
          <w:sz w:val="20"/>
        </w:rPr>
        <w:t>MKTG 3231. Global Marketing Management. (3)</w:t>
      </w:r>
      <w:r>
        <w:rPr>
          <w:rFonts w:ascii="BentonSans Comp Regular" w:hAnsi="BentonSans Comp Regular"/>
          <w:snapToGrid/>
          <w:color w:val="000000" w:themeColor="text1"/>
          <w:sz w:val="20"/>
        </w:rPr>
        <w:t xml:space="preserve">  </w:t>
      </w:r>
      <w:r w:rsidRPr="00CB4FFE">
        <w:rPr>
          <w:rFonts w:ascii="BentonSans Comp Regular" w:hAnsi="BentonSans Comp Regular"/>
          <w:snapToGrid/>
          <w:color w:val="000000" w:themeColor="text1"/>
          <w:sz w:val="20"/>
        </w:rPr>
        <w:t>Prerequisite(s): MKTG 3110 with grade of C or above</w:t>
      </w:r>
      <w:r>
        <w:rPr>
          <w:rFonts w:ascii="BentonSans Comp Regular" w:hAnsi="BentonSans Comp Regular"/>
          <w:snapToGrid/>
          <w:color w:val="000000" w:themeColor="text1"/>
          <w:sz w:val="20"/>
        </w:rPr>
        <w:t xml:space="preserve">; and </w:t>
      </w:r>
      <w:r w:rsidRPr="00CB4FFE">
        <w:rPr>
          <w:rFonts w:ascii="BentonSans Comp Regular" w:hAnsi="BentonSans Comp Regular"/>
          <w:snapToGrid/>
          <w:color w:val="000000" w:themeColor="text1"/>
          <w:sz w:val="20"/>
        </w:rPr>
        <w:t>Marketing major, International Business major, or International Management minor</w:t>
      </w:r>
      <w:r>
        <w:rPr>
          <w:rFonts w:ascii="BentonSans Comp Regular" w:hAnsi="BentonSans Comp Regular"/>
          <w:snapToGrid/>
          <w:color w:val="000000" w:themeColor="text1"/>
          <w:sz w:val="20"/>
        </w:rPr>
        <w:t xml:space="preserve">.  </w:t>
      </w:r>
      <w:r w:rsidRPr="00CB4FFE">
        <w:rPr>
          <w:rFonts w:ascii="BentonSans Comp Regular" w:hAnsi="BentonSans Comp Regular"/>
          <w:snapToGrid/>
          <w:color w:val="000000" w:themeColor="text1"/>
          <w:sz w:val="20"/>
        </w:rPr>
        <w:t xml:space="preserve">Building on the fundamentals of marketing, this course introduces the context of the global environment. </w:t>
      </w:r>
      <w:r w:rsidR="004E238B">
        <w:rPr>
          <w:rFonts w:ascii="BentonSans Comp Regular" w:hAnsi="BentonSans Comp Regular"/>
          <w:snapToGrid/>
          <w:color w:val="000000" w:themeColor="text1"/>
          <w:sz w:val="20"/>
        </w:rPr>
        <w:t xml:space="preserve"> </w:t>
      </w:r>
      <w:r w:rsidRPr="00CB4FFE">
        <w:rPr>
          <w:rFonts w:ascii="BentonSans Comp Regular" w:hAnsi="BentonSans Comp Regular"/>
          <w:snapToGrid/>
          <w:color w:val="000000" w:themeColor="text1"/>
          <w:sz w:val="20"/>
        </w:rPr>
        <w:t xml:space="preserve">The cultural, social, legal, political, financial and geographic dimensions of the global marketplace are examined. Using primarily qualitative methods, the impact and integration of global factors in marketing strategies is assessed. </w:t>
      </w:r>
    </w:p>
    <w:p w14:paraId="7171B21B" w14:textId="77777777" w:rsidR="00CB4FFE" w:rsidRPr="0023102C" w:rsidRDefault="00CB4FFE" w:rsidP="00F33998">
      <w:pPr>
        <w:tabs>
          <w:tab w:val="left" w:pos="7380"/>
        </w:tabs>
        <w:snapToGrid w:val="0"/>
        <w:jc w:val="both"/>
        <w:rPr>
          <w:rFonts w:ascii="BentonSans Comp Regular" w:hAnsi="BentonSans Comp Regular"/>
          <w:snapToGrid/>
          <w:color w:val="000000" w:themeColor="text1"/>
          <w:sz w:val="20"/>
        </w:rPr>
      </w:pPr>
    </w:p>
    <w:p w14:paraId="4F6F134C" w14:textId="44C6218A" w:rsidR="00DD1927" w:rsidRPr="0023102C" w:rsidRDefault="00DD1927" w:rsidP="00F33998">
      <w:pPr>
        <w:tabs>
          <w:tab w:val="left" w:pos="73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MKTG 3250. Marketing Strategy Consultancy.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31DA8">
        <w:rPr>
          <w:rFonts w:ascii="BentonSans Comp Regular" w:hAnsi="BentonSans Comp Regular"/>
          <w:snapToGrid/>
          <w:color w:val="000000" w:themeColor="text1"/>
          <w:sz w:val="20"/>
        </w:rPr>
        <w:t xml:space="preserve">Marketing major, Senior standing, </w:t>
      </w:r>
      <w:r w:rsidRPr="0023102C">
        <w:rPr>
          <w:rFonts w:ascii="BentonSans Comp Regular" w:hAnsi="BentonSans Comp Regular"/>
          <w:snapToGrid/>
          <w:color w:val="000000" w:themeColor="text1"/>
          <w:sz w:val="20"/>
        </w:rPr>
        <w:t xml:space="preserve">MKTG 3110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w:t>
      </w:r>
      <w:r w:rsidR="00D31DA8">
        <w:rPr>
          <w:rFonts w:ascii="BentonSans Comp Regular" w:hAnsi="BentonSans Comp Regular"/>
          <w:snapToGrid/>
          <w:color w:val="000000" w:themeColor="text1"/>
          <w:sz w:val="20"/>
        </w:rPr>
        <w:t xml:space="preserve">and </w:t>
      </w:r>
      <w:r w:rsidR="003706B6" w:rsidRPr="0023102C">
        <w:rPr>
          <w:rFonts w:ascii="BentonSans Comp Regular" w:hAnsi="BentonSans Comp Regular"/>
          <w:snapToGrid/>
          <w:color w:val="000000" w:themeColor="text1"/>
          <w:sz w:val="20"/>
        </w:rPr>
        <w:t>completion of at least three</w:t>
      </w:r>
      <w:r w:rsidR="00D31DA8">
        <w:rPr>
          <w:rFonts w:ascii="BentonSans Comp Regular" w:hAnsi="BentonSans Comp Regular"/>
          <w:snapToGrid/>
          <w:color w:val="000000" w:themeColor="text1"/>
          <w:sz w:val="20"/>
        </w:rPr>
        <w:t xml:space="preserve"> additional</w:t>
      </w:r>
      <w:r w:rsidR="003706B6" w:rsidRPr="0023102C">
        <w:rPr>
          <w:rFonts w:ascii="BentonSans Comp Regular" w:hAnsi="BentonSans Comp Regular"/>
          <w:snapToGrid/>
          <w:color w:val="000000" w:themeColor="text1"/>
          <w:sz w:val="20"/>
        </w:rPr>
        <w:t xml:space="preserve"> marketing courses with grade</w:t>
      </w:r>
      <w:r w:rsidR="00D31DA8">
        <w:rPr>
          <w:rFonts w:ascii="BentonSans Comp Regular" w:hAnsi="BentonSans Comp Regular"/>
          <w:snapToGrid/>
          <w:color w:val="000000" w:themeColor="text1"/>
          <w:sz w:val="20"/>
        </w:rPr>
        <w:t>s</w:t>
      </w:r>
      <w:r w:rsidR="003706B6" w:rsidRPr="0023102C">
        <w:rPr>
          <w:rFonts w:ascii="BentonSans Comp Regular" w:hAnsi="BentonSans Comp Regular"/>
          <w:snapToGrid/>
          <w:color w:val="000000" w:themeColor="text1"/>
          <w:sz w:val="20"/>
        </w:rPr>
        <w:t xml:space="preserve"> of C or above</w:t>
      </w:r>
      <w:r w:rsidRPr="0023102C">
        <w:rPr>
          <w:rFonts w:ascii="BentonSans Comp Regular" w:hAnsi="BentonSans Comp Regular"/>
          <w:snapToGrid/>
          <w:color w:val="000000" w:themeColor="text1"/>
          <w:sz w:val="20"/>
        </w:rPr>
        <w:t xml:space="preserve">.  Integration of all marketing elements in a strategic planning framework.  Emphasis on areas of strategic importance, especially those which have significant implications and relevance for marketing policy decisions in competitive situations. </w:t>
      </w:r>
    </w:p>
    <w:p w14:paraId="734439E0" w14:textId="77777777" w:rsidR="00DD1927" w:rsidRPr="0023102C" w:rsidRDefault="00DD1927" w:rsidP="00F33998">
      <w:pPr>
        <w:tabs>
          <w:tab w:val="left" w:pos="7380"/>
        </w:tabs>
        <w:snapToGrid w:val="0"/>
        <w:jc w:val="both"/>
        <w:rPr>
          <w:rFonts w:ascii="BentonSans Comp Regular" w:hAnsi="BentonSans Comp Regular"/>
          <w:snapToGrid/>
          <w:color w:val="000000" w:themeColor="text1"/>
          <w:sz w:val="20"/>
        </w:rPr>
      </w:pPr>
    </w:p>
    <w:p w14:paraId="1B6D3C77" w14:textId="54EDC996" w:rsidR="005F06A0" w:rsidRPr="0023102C" w:rsidRDefault="005F06A0" w:rsidP="00F33998">
      <w:pPr>
        <w:tabs>
          <w:tab w:val="left" w:pos="7380"/>
        </w:tabs>
        <w:snapToGrid w:val="0"/>
        <w:jc w:val="both"/>
        <w:rPr>
          <w:rFonts w:ascii="BentonSans Comp Regular" w:hAnsi="BentonSans Comp Regular"/>
          <w:b/>
          <w:snapToGrid/>
          <w:color w:val="000000" w:themeColor="text1"/>
          <w:sz w:val="20"/>
        </w:rPr>
      </w:pPr>
      <w:r w:rsidRPr="0023102C">
        <w:rPr>
          <w:rFonts w:ascii="BentonSans Comp Regular" w:hAnsi="BentonSans Comp Regular"/>
          <w:b/>
          <w:snapToGrid/>
          <w:color w:val="000000" w:themeColor="text1"/>
          <w:sz w:val="20"/>
        </w:rPr>
        <w:t>MKTG 3400. Marketing Internship. (3)</w:t>
      </w:r>
      <w:r w:rsidR="00B0480F" w:rsidRPr="0023102C">
        <w:rPr>
          <w:rFonts w:ascii="BentonSans Comp Regular" w:hAnsi="BentonSans Comp Regular"/>
          <w:b/>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Junior </w:t>
      </w:r>
      <w:r w:rsidR="0066581C" w:rsidRPr="0023102C">
        <w:rPr>
          <w:rFonts w:ascii="BentonSans Comp Regular" w:hAnsi="BentonSans Comp Regular"/>
          <w:snapToGrid/>
          <w:color w:val="000000" w:themeColor="text1"/>
          <w:sz w:val="20"/>
        </w:rPr>
        <w:t>or</w:t>
      </w:r>
      <w:r w:rsidRPr="0023102C">
        <w:rPr>
          <w:rFonts w:ascii="BentonSans Comp Regular" w:hAnsi="BentonSans Comp Regular"/>
          <w:snapToGrid/>
          <w:color w:val="000000" w:themeColor="text1"/>
          <w:sz w:val="20"/>
        </w:rPr>
        <w:t xml:space="preserve"> Senior </w:t>
      </w:r>
      <w:r w:rsidR="0066581C" w:rsidRPr="0023102C">
        <w:rPr>
          <w:rFonts w:ascii="BentonSans Comp Regular" w:hAnsi="BentonSans Comp Regular"/>
          <w:snapToGrid/>
          <w:color w:val="000000" w:themeColor="text1"/>
          <w:sz w:val="20"/>
        </w:rPr>
        <w:t>standing; Ma</w:t>
      </w:r>
      <w:r w:rsidRPr="0023102C">
        <w:rPr>
          <w:rFonts w:ascii="BentonSans Comp Regular" w:hAnsi="BentonSans Comp Regular"/>
          <w:snapToGrid/>
          <w:color w:val="000000" w:themeColor="text1"/>
          <w:sz w:val="20"/>
        </w:rPr>
        <w:t>rketing major in good standing</w:t>
      </w:r>
      <w:r w:rsidR="006C11D5"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MKTG 3110 </w:t>
      </w:r>
      <w:r w:rsidR="009E297B" w:rsidRPr="0023102C">
        <w:rPr>
          <w:rFonts w:ascii="BentonSans Comp Regular" w:hAnsi="BentonSans Comp Regular"/>
          <w:snapToGrid/>
          <w:color w:val="000000" w:themeColor="text1"/>
          <w:sz w:val="20"/>
        </w:rPr>
        <w:t>with grade of C or above</w:t>
      </w:r>
      <w:r w:rsidR="0066581C"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 xml:space="preserve">and permission of </w:t>
      </w:r>
      <w:r w:rsidR="0066581C" w:rsidRPr="0023102C">
        <w:rPr>
          <w:rFonts w:ascii="BentonSans Comp Regular" w:hAnsi="BentonSans Comp Regular"/>
          <w:snapToGrid/>
          <w:color w:val="000000" w:themeColor="text1"/>
          <w:sz w:val="20"/>
        </w:rPr>
        <w:t xml:space="preserve">instructor.  Provides a meaningful work experience in the field of marketing.  Requires a minimum of 150 hours of supervised employment, 50 hours of work per credit hour.  Student is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Pr="0023102C">
        <w:rPr>
          <w:rFonts w:ascii="BentonSans Comp Regular" w:hAnsi="BentonSans Comp Regular"/>
          <w:snapToGrid/>
          <w:color w:val="000000" w:themeColor="text1"/>
          <w:sz w:val="20"/>
        </w:rPr>
        <w:t xml:space="preserve"> </w:t>
      </w:r>
      <w:r w:rsidR="00CD3D2B" w:rsidRPr="0023102C">
        <w:rPr>
          <w:rFonts w:ascii="BentonSans Comp Regular" w:hAnsi="BentonSans Comp Regular"/>
          <w:i/>
          <w:snapToGrid/>
          <w:color w:val="000000" w:themeColor="text1"/>
          <w:sz w:val="20"/>
        </w:rPr>
        <w:t>May not be repeated</w:t>
      </w:r>
      <w:r w:rsidRPr="0023102C">
        <w:rPr>
          <w:rFonts w:ascii="BentonSans Comp Regular" w:hAnsi="BentonSans Comp Regular"/>
          <w:i/>
          <w:snapToGrid/>
          <w:color w:val="000000" w:themeColor="text1"/>
          <w:sz w:val="20"/>
        </w:rPr>
        <w:t xml:space="preserve"> for credit or taken for credit at the same time or following any other internship for credit.   </w:t>
      </w:r>
    </w:p>
    <w:p w14:paraId="48B55EE5" w14:textId="77777777" w:rsidR="005F06A0" w:rsidRPr="0023102C" w:rsidRDefault="005F06A0" w:rsidP="00F33998">
      <w:pPr>
        <w:tabs>
          <w:tab w:val="left" w:pos="7380"/>
        </w:tabs>
        <w:snapToGrid w:val="0"/>
        <w:jc w:val="both"/>
        <w:rPr>
          <w:rFonts w:ascii="BentonSans Comp Regular" w:hAnsi="BentonSans Comp Regular"/>
          <w:b/>
          <w:snapToGrid/>
          <w:color w:val="000000" w:themeColor="text1"/>
          <w:sz w:val="20"/>
        </w:rPr>
      </w:pPr>
    </w:p>
    <w:p w14:paraId="710663D6" w14:textId="2DFFA3D6"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MKTG 3500. </w:t>
      </w:r>
      <w:r w:rsidR="009068EA" w:rsidRPr="0023102C">
        <w:rPr>
          <w:rFonts w:ascii="BentonSans Comp Regular" w:hAnsi="BentonSans Comp Regular"/>
          <w:b/>
          <w:bCs/>
          <w:color w:val="000000" w:themeColor="text1"/>
          <w:sz w:val="20"/>
        </w:rPr>
        <w:t xml:space="preserve">Marketing </w:t>
      </w:r>
      <w:r w:rsidRPr="0023102C">
        <w:rPr>
          <w:rFonts w:ascii="BentonSans Comp Regular" w:hAnsi="BentonSans Comp Regular"/>
          <w:b/>
          <w:bCs/>
          <w:color w:val="000000" w:themeColor="text1"/>
          <w:sz w:val="20"/>
        </w:rPr>
        <w:t>Cooperative Education Experience. (0)</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bCs/>
          <w:color w:val="000000" w:themeColor="text1"/>
          <w:sz w:val="20"/>
        </w:rPr>
        <w:t>Prerequisite(s):</w:t>
      </w:r>
      <w:r w:rsidR="00E349FA" w:rsidRPr="0023102C">
        <w:rPr>
          <w:rFonts w:ascii="BentonSans Comp Regular" w:hAnsi="BentonSans Comp Regular"/>
          <w:bCs/>
          <w:color w:val="000000" w:themeColor="text1"/>
          <w:sz w:val="20"/>
        </w:rPr>
        <w:t xml:space="preserve">  Marketing major.  </w:t>
      </w:r>
      <w:r w:rsidRPr="0023102C">
        <w:rPr>
          <w:rFonts w:ascii="BentonSans Comp Regular" w:hAnsi="BentonSans Comp Regular"/>
          <w:color w:val="000000" w:themeColor="text1"/>
          <w:sz w:val="20"/>
        </w:rPr>
        <w:t xml:space="preserve">Enrollment in this course is required for the department's cooperative education students during each semester they are working in a position. </w:t>
      </w:r>
      <w:r w:rsidR="00E349F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Participating students pay a course registration fee for transcript notation. </w:t>
      </w:r>
      <w:r w:rsidR="00E349F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more information, contact the University Career Center. </w:t>
      </w:r>
      <w:r w:rsidR="00E349FA" w:rsidRPr="0023102C">
        <w:rPr>
          <w:rFonts w:ascii="BentonSans Comp Regular" w:hAnsi="BentonSans Comp Regular"/>
          <w:color w:val="000000" w:themeColor="text1"/>
          <w:sz w:val="20"/>
        </w:rPr>
        <w:t xml:space="preserve"> </w:t>
      </w:r>
      <w:r w:rsidR="00E349FA" w:rsidRPr="0023102C">
        <w:rPr>
          <w:rFonts w:ascii="BentonSans Comp Regular" w:hAnsi="BentonSans Comp Regular"/>
          <w:i/>
          <w:color w:val="000000" w:themeColor="text1"/>
          <w:sz w:val="20"/>
        </w:rPr>
        <w:t xml:space="preserve">Course may be repeated.  Graded on a Satisfactory/Unsatisfactory basis.  </w:t>
      </w:r>
    </w:p>
    <w:p w14:paraId="1D30F11F" w14:textId="77777777" w:rsidR="005F06A0" w:rsidRPr="0023102C" w:rsidRDefault="005F06A0" w:rsidP="00F33998">
      <w:pPr>
        <w:tabs>
          <w:tab w:val="left" w:pos="7380"/>
        </w:tabs>
        <w:snapToGrid w:val="0"/>
        <w:jc w:val="both"/>
        <w:rPr>
          <w:rFonts w:ascii="BentonSans Comp Regular" w:hAnsi="BentonSans Comp Regular"/>
          <w:b/>
          <w:snapToGrid/>
          <w:color w:val="000000" w:themeColor="text1"/>
          <w:sz w:val="20"/>
        </w:rPr>
      </w:pPr>
    </w:p>
    <w:p w14:paraId="799EE6C9" w14:textId="5BCF4D31" w:rsidR="005F06A0" w:rsidRPr="0023102C" w:rsidRDefault="005F06A0" w:rsidP="00F33998">
      <w:pPr>
        <w:tabs>
          <w:tab w:val="left" w:pos="738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MKTG 3800. Directed Study. </w:t>
      </w:r>
      <w:r w:rsidR="003155B1" w:rsidRPr="0023102C">
        <w:rPr>
          <w:rFonts w:ascii="BentonSans Comp Regular" w:hAnsi="BentonSans Comp Regular"/>
          <w:b/>
          <w:snapToGrid/>
          <w:color w:val="000000" w:themeColor="text1"/>
          <w:sz w:val="20"/>
        </w:rPr>
        <w:t>(1 to 3)</w:t>
      </w:r>
      <w:r w:rsidR="007D3AA7" w:rsidRPr="0023102C">
        <w:rPr>
          <w:rFonts w:ascii="BentonSans Comp Regular" w:hAnsi="BentonSans Comp Regular"/>
          <w:b/>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Permission of department</w:t>
      </w:r>
      <w:r w:rsidRPr="0023102C">
        <w:rPr>
          <w:rFonts w:ascii="BentonSans Comp Regular" w:hAnsi="BentonSans Comp Regular"/>
          <w:snapToGrid/>
          <w:color w:val="000000" w:themeColor="text1"/>
          <w:sz w:val="20"/>
        </w:rPr>
        <w:t xml:space="preserve"> and </w:t>
      </w:r>
      <w:r w:rsidR="008A0950" w:rsidRPr="0023102C">
        <w:rPr>
          <w:rFonts w:ascii="BentonSans Comp Regular" w:hAnsi="BentonSans Comp Regular"/>
          <w:snapToGrid/>
          <w:color w:val="000000" w:themeColor="text1"/>
          <w:sz w:val="20"/>
        </w:rPr>
        <w:t>Junior or Senior standing</w:t>
      </w:r>
      <w:r w:rsidRPr="0023102C">
        <w:rPr>
          <w:rFonts w:ascii="BentonSans Comp Regular" w:hAnsi="BentonSans Comp Regular"/>
          <w:snapToGrid/>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The proposal must be approved by the department chair.  </w:t>
      </w:r>
    </w:p>
    <w:p w14:paraId="60089385" w14:textId="77777777" w:rsidR="005F06A0" w:rsidRPr="0023102C" w:rsidRDefault="005F06A0" w:rsidP="00F33998">
      <w:pPr>
        <w:tabs>
          <w:tab w:val="left" w:pos="7380"/>
        </w:tabs>
        <w:jc w:val="both"/>
        <w:rPr>
          <w:rFonts w:ascii="BentonSans Comp Regular" w:hAnsi="BentonSans Comp Regular"/>
          <w:color w:val="000000" w:themeColor="text1"/>
          <w:sz w:val="20"/>
        </w:rPr>
      </w:pPr>
    </w:p>
    <w:p w14:paraId="441041BD" w14:textId="77777777" w:rsidR="005F06A0" w:rsidRPr="0023102C" w:rsidRDefault="00487584" w:rsidP="00F33998">
      <w:pPr>
        <w:keepNext/>
        <w:pBdr>
          <w:top w:val="single" w:sz="4" w:space="1" w:color="auto"/>
        </w:pBdr>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Military Science</w:t>
      </w:r>
      <w:r w:rsidR="005F06A0" w:rsidRPr="0023102C">
        <w:rPr>
          <w:rFonts w:ascii="BentonSans Comp Regular" w:hAnsi="BentonSans Comp Regular"/>
          <w:b/>
          <w:color w:val="000000" w:themeColor="text1"/>
          <w:sz w:val="32"/>
        </w:rPr>
        <w:t xml:space="preserve"> (MSCI)</w:t>
      </w:r>
    </w:p>
    <w:p w14:paraId="3EB6C321" w14:textId="77777777" w:rsidR="005F06A0" w:rsidRPr="0023102C" w:rsidRDefault="005F06A0" w:rsidP="00F33998">
      <w:pPr>
        <w:keepNext/>
        <w:jc w:val="both"/>
        <w:rPr>
          <w:rFonts w:ascii="BentonSans Comp Regular" w:hAnsi="BentonSans Comp Regular"/>
          <w:b/>
          <w:color w:val="000000" w:themeColor="text1"/>
          <w:sz w:val="20"/>
        </w:rPr>
      </w:pPr>
    </w:p>
    <w:p w14:paraId="0468B02B" w14:textId="77777777" w:rsidR="00E079F9" w:rsidRPr="0023102C" w:rsidRDefault="00E079F9" w:rsidP="00F33998">
      <w:pPr>
        <w:keepNext/>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 xml:space="preserve">MSCI 1000. Physical Fitness. (1)  </w:t>
      </w:r>
      <w:r w:rsidR="0014669A" w:rsidRPr="0023102C">
        <w:rPr>
          <w:rFonts w:ascii="BentonSans Comp Regular" w:hAnsi="BentonSans Comp Regular"/>
          <w:bCs/>
          <w:snapToGrid/>
          <w:color w:val="000000" w:themeColor="text1"/>
          <w:sz w:val="20"/>
        </w:rPr>
        <w:t>Prerequisite(s):</w:t>
      </w:r>
      <w:r w:rsidR="00737316" w:rsidRPr="0023102C">
        <w:rPr>
          <w:rFonts w:ascii="BentonSans Comp Regular" w:hAnsi="BentonSans Comp Regular"/>
          <w:bCs/>
          <w:snapToGrid/>
          <w:color w:val="000000" w:themeColor="text1"/>
          <w:sz w:val="20"/>
        </w:rPr>
        <w:t xml:space="preserve"> Students must be able to participate in normal college physical education program and must obtain a physician's signature or a "Medical Fitness Statement" provided by the Department of Military Science at the beginning of the semester.  </w:t>
      </w:r>
      <w:r w:rsidRPr="0023102C">
        <w:rPr>
          <w:rFonts w:ascii="BentonSans Comp Regular" w:hAnsi="BentonSans Comp Regular"/>
          <w:bCs/>
          <w:snapToGrid/>
          <w:color w:val="000000" w:themeColor="text1"/>
          <w:sz w:val="20"/>
        </w:rPr>
        <w:t xml:space="preserve">Military Fitness provides a program focused on muscular strength, muscular endurance, and aerobic endurance.  The weekly classes provide students with opportunities for strenuous physical activity and also serve as examples of exercise routines that students can adopt as personal workout plans.  The course provides a basic understanding of Army Physical Training and improves upon the leadership dynamic of participants.  Progress is graded using the Army Physical Fitness Test (APFT) and leadership traits.  </w:t>
      </w:r>
    </w:p>
    <w:p w14:paraId="3F3B19AB" w14:textId="77777777" w:rsidR="00E079F9" w:rsidRPr="0023102C" w:rsidRDefault="00E079F9" w:rsidP="00F33998">
      <w:pPr>
        <w:keepNext/>
        <w:jc w:val="both"/>
        <w:rPr>
          <w:rFonts w:ascii="BentonSans Comp Regular" w:hAnsi="BentonSans Comp Regular"/>
          <w:bCs/>
          <w:snapToGrid/>
          <w:color w:val="000000" w:themeColor="text1"/>
          <w:sz w:val="20"/>
        </w:rPr>
      </w:pPr>
    </w:p>
    <w:p w14:paraId="595489DD" w14:textId="77777777" w:rsidR="005F06A0" w:rsidRPr="0023102C" w:rsidRDefault="005F06A0" w:rsidP="00F33998">
      <w:pPr>
        <w:keepNext/>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MSCI 1101. Leadership and Personal Development. (1)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MSCI 1101L.  Introduces students to the personal challenges and competencies that are critical for effective leadership.  Students learn how the personal development of life skills such as cultural understanding, goal se</w:t>
      </w:r>
      <w:r w:rsidR="003325A6" w:rsidRPr="0023102C">
        <w:rPr>
          <w:rFonts w:ascii="BentonSans Comp Regular" w:hAnsi="BentonSans Comp Regular"/>
          <w:snapToGrid/>
          <w:color w:val="000000" w:themeColor="text1"/>
          <w:sz w:val="20"/>
        </w:rPr>
        <w:t>tting, time management, mental</w:t>
      </w:r>
      <w:r w:rsidRPr="0023102C">
        <w:rPr>
          <w:rFonts w:ascii="BentonSans Comp Regular" w:hAnsi="BentonSans Comp Regular"/>
          <w:snapToGrid/>
          <w:color w:val="000000" w:themeColor="text1"/>
          <w:sz w:val="20"/>
        </w:rPr>
        <w:t xml:space="preserve"> resiliency, </w:t>
      </w:r>
      <w:r w:rsidR="003325A6" w:rsidRPr="0023102C">
        <w:rPr>
          <w:rFonts w:ascii="BentonSans Comp Regular" w:hAnsi="BentonSans Comp Regular"/>
          <w:snapToGrid/>
          <w:color w:val="000000" w:themeColor="text1"/>
          <w:sz w:val="20"/>
        </w:rPr>
        <w:t xml:space="preserve">physical fitness, </w:t>
      </w:r>
      <w:r w:rsidRPr="0023102C">
        <w:rPr>
          <w:rFonts w:ascii="BentonSans Comp Regular" w:hAnsi="BentonSans Comp Regular"/>
          <w:snapToGrid/>
          <w:color w:val="000000" w:themeColor="text1"/>
          <w:sz w:val="20"/>
        </w:rPr>
        <w:t xml:space="preserve">and stress management relate to leadership and the Army profession.  Includes instruction in map reading, land navigation, and customs and courtesies of the Army. </w:t>
      </w:r>
      <w:r w:rsidR="007E003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Participation in leadership lab is required. </w:t>
      </w:r>
      <w:r w:rsidR="007E003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There is no military obligation to take this course; open to all UNC Charlotte and CAEC consortium students.</w:t>
      </w:r>
      <w:r w:rsidRPr="0023102C">
        <w:rPr>
          <w:rFonts w:ascii="BentonSans Comp Regular" w:hAnsi="BentonSans Comp Regular"/>
          <w:i/>
          <w:iCs/>
          <w:snapToGrid/>
          <w:color w:val="000000" w:themeColor="text1"/>
          <w:sz w:val="20"/>
        </w:rPr>
        <w:t xml:space="preserve"> </w:t>
      </w:r>
    </w:p>
    <w:p w14:paraId="1B39CDD6" w14:textId="77777777" w:rsidR="005F06A0" w:rsidRPr="0023102C" w:rsidRDefault="005F06A0" w:rsidP="00F33998">
      <w:pPr>
        <w:jc w:val="both"/>
        <w:rPr>
          <w:rFonts w:ascii="BentonSans Comp Regular" w:hAnsi="BentonSans Comp Regular"/>
          <w:b/>
          <w:bCs/>
          <w:snapToGrid/>
          <w:color w:val="000000" w:themeColor="text1"/>
          <w:sz w:val="20"/>
        </w:rPr>
      </w:pPr>
    </w:p>
    <w:p w14:paraId="139A497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MSCI 1101L. Leadership and Personal Development Lab. (1)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MSCI 1101.  Students learn the basic fundamentals in being a member of a team.  This is taught through</w:t>
      </w:r>
      <w:r w:rsidRPr="0023102C">
        <w:rPr>
          <w:rFonts w:ascii="BentonSans Comp Regular" w:hAnsi="BentonSans Comp Regular"/>
          <w:snapToGrid/>
          <w:color w:val="000000" w:themeColor="text1"/>
          <w:sz w:val="20"/>
        </w:rPr>
        <w:t xml:space="preserve"> multiple venues, including drill and ceremony, land navigation, weapons familiarization, basic rifle marksmanship, medical tasks, individual movement techniques, engaging targets, understanding Army acronyms, hand and arm signals, </w:t>
      </w:r>
      <w:r w:rsidR="00D80442" w:rsidRPr="0023102C">
        <w:rPr>
          <w:rFonts w:ascii="BentonSans Comp Regular" w:hAnsi="BentonSans Comp Regular"/>
          <w:snapToGrid/>
          <w:color w:val="000000" w:themeColor="text1"/>
          <w:sz w:val="20"/>
        </w:rPr>
        <w:t xml:space="preserve">reactive leadership, </w:t>
      </w:r>
      <w:r w:rsidRPr="0023102C">
        <w:rPr>
          <w:rFonts w:ascii="BentonSans Comp Regular" w:hAnsi="BentonSans Comp Regular"/>
          <w:snapToGrid/>
          <w:color w:val="000000" w:themeColor="text1"/>
          <w:sz w:val="20"/>
        </w:rPr>
        <w:t>and radio protocol procedures.  Freshm</w:t>
      </w:r>
      <w:r w:rsidR="00D80442"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n learn basic leadership skills and master the fundamentals of being a follower.</w:t>
      </w:r>
      <w:r w:rsidRPr="0023102C">
        <w:rPr>
          <w:rFonts w:ascii="BentonSans Comp Regular" w:hAnsi="BentonSans Comp Regular"/>
          <w:bCs/>
          <w:snapToGrid/>
          <w:color w:val="000000" w:themeColor="text1"/>
          <w:sz w:val="20"/>
        </w:rPr>
        <w:t xml:space="preserve">  </w:t>
      </w:r>
    </w:p>
    <w:p w14:paraId="2100E89E" w14:textId="77777777" w:rsidR="005F06A0" w:rsidRPr="0023102C" w:rsidRDefault="005F06A0" w:rsidP="00F33998">
      <w:pPr>
        <w:jc w:val="both"/>
        <w:rPr>
          <w:rFonts w:ascii="BentonSans Comp Regular" w:hAnsi="BentonSans Comp Regular"/>
          <w:snapToGrid/>
          <w:color w:val="000000" w:themeColor="text1"/>
          <w:sz w:val="20"/>
        </w:rPr>
      </w:pPr>
    </w:p>
    <w:p w14:paraId="3AE8CA71" w14:textId="77777777" w:rsidR="005F06A0" w:rsidRPr="0023102C" w:rsidRDefault="005F06A0"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MSCI 1102. Introduction to Leadership. (1)</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MSCI 1102L.  Overview of leadership fundamentals such as setting direction, </w:t>
      </w:r>
      <w:r w:rsidR="00D80442" w:rsidRPr="0023102C">
        <w:rPr>
          <w:rFonts w:ascii="BentonSans Comp Regular" w:hAnsi="BentonSans Comp Regular"/>
          <w:snapToGrid/>
          <w:color w:val="000000" w:themeColor="text1"/>
          <w:sz w:val="20"/>
        </w:rPr>
        <w:t xml:space="preserve">the profession of arms, </w:t>
      </w:r>
      <w:r w:rsidRPr="0023102C">
        <w:rPr>
          <w:rFonts w:ascii="BentonSans Comp Regular" w:hAnsi="BentonSans Comp Regular"/>
          <w:snapToGrid/>
          <w:color w:val="000000" w:themeColor="text1"/>
          <w:sz w:val="20"/>
        </w:rPr>
        <w:t xml:space="preserve">listening, presenting briefs, providing feedback, and using effective writing skills.  Students explore dimensions of leadership attributes and core leader competencies in the context of practical, hands-on, and interactive exercises.  </w:t>
      </w:r>
      <w:r w:rsidR="00801124" w:rsidRPr="0023102C">
        <w:rPr>
          <w:rFonts w:ascii="BentonSans Comp Regular" w:hAnsi="BentonSans Comp Regular"/>
          <w:snapToGrid/>
          <w:color w:val="000000" w:themeColor="text1"/>
          <w:sz w:val="20"/>
        </w:rPr>
        <w:t>Cadets who</w:t>
      </w:r>
      <w:r w:rsidR="00D80442" w:rsidRPr="0023102C">
        <w:rPr>
          <w:rFonts w:ascii="BentonSans Comp Regular" w:hAnsi="BentonSans Comp Regular"/>
          <w:snapToGrid/>
          <w:color w:val="000000" w:themeColor="text1"/>
          <w:sz w:val="20"/>
        </w:rPr>
        <w:t xml:space="preserve"> are contracted or conditionally contracted by the end of their Freshman year may be required to attend Cadet Initial Entry Training (CIET) at Fort Knox, KY, during the summer.  </w:t>
      </w:r>
      <w:r w:rsidRPr="0023102C">
        <w:rPr>
          <w:rFonts w:ascii="BentonSans Comp Regular" w:hAnsi="BentonSans Comp Regular"/>
          <w:snapToGrid/>
          <w:color w:val="000000" w:themeColor="text1"/>
          <w:sz w:val="20"/>
        </w:rPr>
        <w:t>Participation in leadership lab is required.  There is no military obligation to take this course; open to all UNC Charlotte and CAEC consortium students.</w:t>
      </w:r>
      <w:r w:rsidRPr="0023102C">
        <w:rPr>
          <w:rFonts w:ascii="BentonSans Comp Regular" w:hAnsi="BentonSans Comp Regular"/>
          <w:i/>
          <w:iCs/>
          <w:snapToGrid/>
          <w:color w:val="000000" w:themeColor="text1"/>
          <w:sz w:val="20"/>
        </w:rPr>
        <w:t xml:space="preserve"> </w:t>
      </w:r>
    </w:p>
    <w:p w14:paraId="0FAB311D" w14:textId="77777777" w:rsidR="005F06A0" w:rsidRPr="0023102C" w:rsidRDefault="005F06A0" w:rsidP="00F33998">
      <w:pPr>
        <w:jc w:val="both"/>
        <w:rPr>
          <w:rFonts w:ascii="BentonSans Comp Regular" w:hAnsi="BentonSans Comp Regular"/>
          <w:i/>
          <w:iCs/>
          <w:snapToGrid/>
          <w:color w:val="000000" w:themeColor="text1"/>
          <w:sz w:val="20"/>
        </w:rPr>
      </w:pPr>
    </w:p>
    <w:p w14:paraId="3587D3C4"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MSCI 1102L. Introduction to Leadership Lab. (1)</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MSCI 1102.  Students learn the basic fundamentals in being a member of a team.  This is taught through</w:t>
      </w:r>
      <w:r w:rsidRPr="0023102C">
        <w:rPr>
          <w:rFonts w:ascii="BentonSans Comp Regular" w:hAnsi="BentonSans Comp Regular"/>
          <w:snapToGrid/>
          <w:color w:val="000000" w:themeColor="text1"/>
          <w:sz w:val="20"/>
        </w:rPr>
        <w:t xml:space="preserve"> multiple venues including drill and ceremony, land navigation, weapons familiarization, basic rifle marksmanship, medical tasks, individual movement techniques, engaging targets, introduction to the orders process, understanding Army acronyms, hand and arm signals, </w:t>
      </w:r>
      <w:r w:rsidR="00801124" w:rsidRPr="0023102C">
        <w:rPr>
          <w:rFonts w:ascii="BentonSans Comp Regular" w:hAnsi="BentonSans Comp Regular"/>
          <w:snapToGrid/>
          <w:color w:val="000000" w:themeColor="text1"/>
          <w:sz w:val="20"/>
        </w:rPr>
        <w:t xml:space="preserve">basic military tactics, </w:t>
      </w:r>
      <w:r w:rsidRPr="0023102C">
        <w:rPr>
          <w:rFonts w:ascii="BentonSans Comp Regular" w:hAnsi="BentonSans Comp Regular"/>
          <w:snapToGrid/>
          <w:color w:val="000000" w:themeColor="text1"/>
          <w:sz w:val="20"/>
        </w:rPr>
        <w:t>and rad</w:t>
      </w:r>
      <w:r w:rsidR="00801124" w:rsidRPr="0023102C">
        <w:rPr>
          <w:rFonts w:ascii="BentonSans Comp Regular" w:hAnsi="BentonSans Comp Regular"/>
          <w:snapToGrid/>
          <w:color w:val="000000" w:themeColor="text1"/>
          <w:sz w:val="20"/>
        </w:rPr>
        <w:t>io protocol procedures.  Freshme</w:t>
      </w:r>
      <w:r w:rsidRPr="0023102C">
        <w:rPr>
          <w:rFonts w:ascii="BentonSans Comp Regular" w:hAnsi="BentonSans Comp Regular"/>
          <w:snapToGrid/>
          <w:color w:val="000000" w:themeColor="text1"/>
          <w:sz w:val="20"/>
        </w:rPr>
        <w:t>n learn basic leadership skills and master the fundamentals of being a follower.</w:t>
      </w:r>
      <w:r w:rsidRPr="0023102C">
        <w:rPr>
          <w:rFonts w:ascii="BentonSans Comp Regular" w:hAnsi="BentonSans Comp Regular"/>
          <w:bCs/>
          <w:snapToGrid/>
          <w:color w:val="000000" w:themeColor="text1"/>
          <w:sz w:val="20"/>
        </w:rPr>
        <w:t xml:space="preserve">  </w:t>
      </w:r>
    </w:p>
    <w:p w14:paraId="36D3E2D1" w14:textId="77777777" w:rsidR="005F06A0" w:rsidRPr="0023102C" w:rsidRDefault="005F06A0" w:rsidP="00F33998">
      <w:pPr>
        <w:jc w:val="both"/>
        <w:rPr>
          <w:rFonts w:ascii="BentonSans Comp Regular" w:hAnsi="BentonSans Comp Regular"/>
          <w:snapToGrid/>
          <w:color w:val="000000" w:themeColor="text1"/>
          <w:sz w:val="20"/>
        </w:rPr>
      </w:pPr>
    </w:p>
    <w:p w14:paraId="79B132E1" w14:textId="77777777" w:rsidR="005F06A0" w:rsidRPr="0023102C" w:rsidRDefault="005F06A0"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MSCI 2101. Innovative Team Leadership. (2)</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MSCI 2101L.  Explores the dimensions of creative and innovative tactical leadership strategies and styles by examining team dynamics and historical leadership theories that form the basis of the Army leadership framework.  Students practice aspects of personal motivation and team building in the context of planning, executing, and assessing team exercises and participating in leadership labs. </w:t>
      </w:r>
      <w:r w:rsidR="00EC3828"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Includes instruction in troop leading procedures, tactical movement, </w:t>
      </w:r>
      <w:r w:rsidR="00EC3828" w:rsidRPr="0023102C">
        <w:rPr>
          <w:rFonts w:ascii="BentonSans Comp Regular" w:hAnsi="BentonSans Comp Regular"/>
          <w:snapToGrid/>
          <w:color w:val="000000" w:themeColor="text1"/>
          <w:sz w:val="20"/>
        </w:rPr>
        <w:t xml:space="preserve">squad level operations, </w:t>
      </w:r>
      <w:r w:rsidRPr="0023102C">
        <w:rPr>
          <w:rFonts w:ascii="BentonSans Comp Regular" w:hAnsi="BentonSans Comp Regular"/>
          <w:snapToGrid/>
          <w:color w:val="000000" w:themeColor="text1"/>
          <w:sz w:val="20"/>
        </w:rPr>
        <w:t xml:space="preserve">battle drills, and </w:t>
      </w:r>
      <w:r w:rsidR="00EC3828" w:rsidRPr="0023102C">
        <w:rPr>
          <w:rFonts w:ascii="BentonSans Comp Regular" w:hAnsi="BentonSans Comp Regular"/>
          <w:snapToGrid/>
          <w:color w:val="000000" w:themeColor="text1"/>
          <w:sz w:val="20"/>
        </w:rPr>
        <w:t>problem solving</w:t>
      </w:r>
      <w:r w:rsidRPr="0023102C">
        <w:rPr>
          <w:rFonts w:ascii="BentonSans Comp Regular" w:hAnsi="BentonSans Comp Regular"/>
          <w:snapToGrid/>
          <w:color w:val="000000" w:themeColor="text1"/>
          <w:sz w:val="20"/>
        </w:rPr>
        <w:t xml:space="preserve">.  Participation in leadership lab is required.  There is no military obligation to take this course; open to all UNC Charlotte and CAEC consortium students. </w:t>
      </w:r>
    </w:p>
    <w:p w14:paraId="1DF9E278" w14:textId="77777777" w:rsidR="005F06A0" w:rsidRPr="0023102C" w:rsidRDefault="005F06A0" w:rsidP="00F33998">
      <w:pPr>
        <w:jc w:val="both"/>
        <w:rPr>
          <w:rFonts w:ascii="BentonSans Comp Regular" w:hAnsi="BentonSans Comp Regular"/>
          <w:i/>
          <w:iCs/>
          <w:snapToGrid/>
          <w:color w:val="000000" w:themeColor="text1"/>
          <w:sz w:val="20"/>
        </w:rPr>
      </w:pPr>
    </w:p>
    <w:p w14:paraId="1671CB7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MSCI 2101L. Innovative Team Leadership Lab. (1)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MSCI 2101.  Students become proficient in the basic fundamentals and are introduced to leading a small team.  This is taught </w:t>
      </w:r>
      <w:r w:rsidRPr="0023102C">
        <w:rPr>
          <w:rFonts w:ascii="BentonSans Comp Regular" w:hAnsi="BentonSans Comp Regular"/>
          <w:snapToGrid/>
          <w:color w:val="000000" w:themeColor="text1"/>
          <w:sz w:val="20"/>
        </w:rPr>
        <w:t xml:space="preserve">through multiple venues including advanced land navigation, </w:t>
      </w:r>
      <w:r w:rsidR="00CF5CB2" w:rsidRPr="0023102C">
        <w:rPr>
          <w:rFonts w:ascii="BentonSans Comp Regular" w:hAnsi="BentonSans Comp Regular"/>
          <w:snapToGrid/>
          <w:color w:val="000000" w:themeColor="text1"/>
          <w:sz w:val="20"/>
        </w:rPr>
        <w:t xml:space="preserve">survival skills, </w:t>
      </w:r>
      <w:r w:rsidRPr="0023102C">
        <w:rPr>
          <w:rFonts w:ascii="BentonSans Comp Regular" w:hAnsi="BentonSans Comp Regular"/>
          <w:snapToGrid/>
          <w:color w:val="000000" w:themeColor="text1"/>
          <w:sz w:val="20"/>
        </w:rPr>
        <w:t xml:space="preserve">building terrain models, medical skills, movement formations, movement techniques, special teams, writing operations orders, situation reporting, call for fire, and introduction to battle drills.  </w:t>
      </w:r>
      <w:r w:rsidR="00750ED2" w:rsidRPr="0023102C">
        <w:rPr>
          <w:rFonts w:ascii="BentonSans Comp Regular" w:hAnsi="BentonSans Comp Regular"/>
          <w:snapToGrid/>
          <w:color w:val="000000" w:themeColor="text1"/>
          <w:sz w:val="20"/>
        </w:rPr>
        <w:t>Sophomores focus on mentoring fr</w:t>
      </w:r>
      <w:r w:rsidRPr="0023102C">
        <w:rPr>
          <w:rFonts w:ascii="BentonSans Comp Regular" w:hAnsi="BentonSans Comp Regular"/>
          <w:snapToGrid/>
          <w:color w:val="000000" w:themeColor="text1"/>
          <w:sz w:val="20"/>
        </w:rPr>
        <w:t>eshm</w:t>
      </w:r>
      <w:r w:rsidR="00750ED2"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 xml:space="preserve">n and serve as team leaders. </w:t>
      </w:r>
      <w:r w:rsidRPr="0023102C">
        <w:rPr>
          <w:rFonts w:ascii="BentonSans Comp Regular" w:hAnsi="BentonSans Comp Regular"/>
          <w:i/>
          <w:iCs/>
          <w:snapToGrid/>
          <w:color w:val="000000" w:themeColor="text1"/>
          <w:sz w:val="20"/>
        </w:rPr>
        <w:t xml:space="preserve"> </w:t>
      </w:r>
    </w:p>
    <w:p w14:paraId="26978513" w14:textId="77777777" w:rsidR="005F06A0" w:rsidRPr="0023102C" w:rsidRDefault="005F06A0" w:rsidP="00F33998">
      <w:pPr>
        <w:jc w:val="both"/>
        <w:rPr>
          <w:rFonts w:ascii="BentonSans Comp Regular" w:hAnsi="BentonSans Comp Regular"/>
          <w:snapToGrid/>
          <w:color w:val="000000" w:themeColor="text1"/>
          <w:sz w:val="20"/>
        </w:rPr>
      </w:pPr>
    </w:p>
    <w:p w14:paraId="1DD8F283" w14:textId="77777777" w:rsidR="005F06A0" w:rsidRPr="0023102C" w:rsidRDefault="005F06A0"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MSCI 2102. Foundations of Tactical Leadership. (2)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snapToGrid/>
          <w:color w:val="000000" w:themeColor="text1"/>
          <w:sz w:val="20"/>
        </w:rPr>
        <w:t xml:space="preserve"> MSCI 2102L.  Examines the challenges of leading teams in the complex operational environment.  The course highlights dimensions of terrain analysis, patrolling, route planning, and operations orders. Further study of the Army Leadership Requirements Model explores the dynamics of adaptive leadership in the context of military operations. Participation in leadership lab is required.  There is no military obligation to take this course; open to all UNC Charlotte and CAEC consortium students.</w:t>
      </w:r>
      <w:r w:rsidRPr="0023102C">
        <w:rPr>
          <w:rFonts w:ascii="BentonSans Comp Regular" w:hAnsi="BentonSans Comp Regular"/>
          <w:i/>
          <w:iCs/>
          <w:snapToGrid/>
          <w:color w:val="000000" w:themeColor="text1"/>
          <w:sz w:val="20"/>
        </w:rPr>
        <w:t xml:space="preserve"> </w:t>
      </w:r>
    </w:p>
    <w:p w14:paraId="26DC3F71" w14:textId="77777777" w:rsidR="005F06A0" w:rsidRPr="0023102C" w:rsidRDefault="005F06A0" w:rsidP="00F33998">
      <w:pPr>
        <w:jc w:val="both"/>
        <w:rPr>
          <w:rFonts w:ascii="BentonSans Comp Regular" w:hAnsi="BentonSans Comp Regular"/>
          <w:i/>
          <w:iCs/>
          <w:snapToGrid/>
          <w:color w:val="000000" w:themeColor="text1"/>
          <w:sz w:val="20"/>
        </w:rPr>
      </w:pPr>
    </w:p>
    <w:p w14:paraId="6A7AA033"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MSCI 2102L. Foundations of Tactical Leadership Lab. (1)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MSCI 2102.  Students become proficient in the basic fundamentals and are introduced to leading a </w:t>
      </w:r>
      <w:r w:rsidR="00750ED2" w:rsidRPr="0023102C">
        <w:rPr>
          <w:rFonts w:ascii="BentonSans Comp Regular" w:hAnsi="BentonSans Comp Regular"/>
          <w:bCs/>
          <w:snapToGrid/>
          <w:color w:val="000000" w:themeColor="text1"/>
          <w:sz w:val="20"/>
        </w:rPr>
        <w:t>squad-based element</w:t>
      </w:r>
      <w:r w:rsidRPr="0023102C">
        <w:rPr>
          <w:rFonts w:ascii="BentonSans Comp Regular" w:hAnsi="BentonSans Comp Regular"/>
          <w:bCs/>
          <w:snapToGrid/>
          <w:color w:val="000000" w:themeColor="text1"/>
          <w:sz w:val="20"/>
        </w:rPr>
        <w:t xml:space="preserve">.  This is taught </w:t>
      </w:r>
      <w:r w:rsidRPr="0023102C">
        <w:rPr>
          <w:rFonts w:ascii="BentonSans Comp Regular" w:hAnsi="BentonSans Comp Regular"/>
          <w:snapToGrid/>
          <w:color w:val="000000" w:themeColor="text1"/>
          <w:sz w:val="20"/>
        </w:rPr>
        <w:t>through multiple venues including advanced land navigation, building terrain models, advanced rifle marksmanship, medical skills, movement formations, movement techniques, special teams, writing operations orders, situation reporting, call for fire, and introduction to battle drills.  Sophomores focus on mentoring freshm</w:t>
      </w:r>
      <w:r w:rsidR="00750ED2" w:rsidRPr="0023102C">
        <w:rPr>
          <w:rFonts w:ascii="BentonSans Comp Regular" w:hAnsi="BentonSans Comp Regular"/>
          <w:snapToGrid/>
          <w:color w:val="000000" w:themeColor="text1"/>
          <w:sz w:val="20"/>
        </w:rPr>
        <w:t>e</w:t>
      </w:r>
      <w:r w:rsidRPr="0023102C">
        <w:rPr>
          <w:rFonts w:ascii="BentonSans Comp Regular" w:hAnsi="BentonSans Comp Regular"/>
          <w:snapToGrid/>
          <w:color w:val="000000" w:themeColor="text1"/>
          <w:sz w:val="20"/>
        </w:rPr>
        <w:t xml:space="preserve">n and serve as team leaders.  </w:t>
      </w:r>
    </w:p>
    <w:p w14:paraId="7D60AFAC" w14:textId="77777777" w:rsidR="005F06A0" w:rsidRPr="0023102C" w:rsidRDefault="005F06A0" w:rsidP="00F33998">
      <w:pPr>
        <w:jc w:val="both"/>
        <w:rPr>
          <w:rFonts w:ascii="BentonSans Comp Regular" w:hAnsi="BentonSans Comp Regular"/>
          <w:snapToGrid/>
          <w:color w:val="000000" w:themeColor="text1"/>
          <w:sz w:val="20"/>
        </w:rPr>
      </w:pPr>
    </w:p>
    <w:p w14:paraId="01404FF3" w14:textId="77777777" w:rsidR="00FD605E" w:rsidRPr="0023102C" w:rsidRDefault="00FD605E"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MSCI 3000. Evolution of American Warfare. (3)</w:t>
      </w:r>
      <w:r w:rsidRPr="0023102C">
        <w:rPr>
          <w:rFonts w:ascii="BentonSans Comp Regular" w:hAnsi="BentonSans Comp Regular"/>
          <w:snapToGrid/>
          <w:color w:val="000000" w:themeColor="text1"/>
          <w:sz w:val="20"/>
        </w:rPr>
        <w:t xml:space="preserve">  An historical overview of the American Military Experience and an understanding of military principles, strategy, and tactics since the 17th century.  Staff ride(s) and systematic battlefield analysis exercises provide examples of the evolution of strategy, tactics, and military technology.  These examples provide a foundation for lessons in leadership that students can use in their future military career.</w:t>
      </w:r>
    </w:p>
    <w:p w14:paraId="1B47D780" w14:textId="77777777" w:rsidR="00FD605E" w:rsidRPr="0023102C" w:rsidRDefault="00FD605E" w:rsidP="00F33998">
      <w:pPr>
        <w:jc w:val="both"/>
        <w:rPr>
          <w:rFonts w:ascii="BentonSans Comp Regular" w:hAnsi="BentonSans Comp Regular"/>
          <w:snapToGrid/>
          <w:color w:val="000000" w:themeColor="text1"/>
          <w:sz w:val="20"/>
        </w:rPr>
      </w:pPr>
    </w:p>
    <w:p w14:paraId="2E23022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MSCI 3101. Adaptive Team Leadership.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Basic Course credit.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MSCI 3101L.  </w:t>
      </w:r>
      <w:r w:rsidRPr="0023102C">
        <w:rPr>
          <w:rFonts w:ascii="BentonSans Comp Regular" w:hAnsi="BentonSans Comp Regular"/>
          <w:sz w:val="20"/>
        </w:rPr>
        <w:t xml:space="preserve">Academically challenging course where Cadets study, practice, and apply the fundamentals of Army leadership, Army values and ethics, personal development, and small unit tactics at the squad level.  At the conclusion of this course, cadets will be capable of planning, coordinating, navigating, motivating and leading a 9-person squad in the execution of a tactical mission during a classroom practical exercise, a leadership lab, or during a situational training exercise (STX) in a field environment.  Successful completion of this course helps prepare cadets for success at the ROTC </w:t>
      </w:r>
      <w:r w:rsidR="00750ED2" w:rsidRPr="0023102C">
        <w:rPr>
          <w:rFonts w:ascii="BentonSans Comp Regular" w:hAnsi="BentonSans Comp Regular"/>
          <w:sz w:val="20"/>
        </w:rPr>
        <w:t>Cadet Leader Course (CLC)</w:t>
      </w:r>
      <w:r w:rsidRPr="0023102C">
        <w:rPr>
          <w:rFonts w:ascii="BentonSans Comp Regular" w:hAnsi="BentonSans Comp Regular"/>
          <w:sz w:val="20"/>
        </w:rPr>
        <w:t xml:space="preserve"> which they attend the following summer at </w:t>
      </w:r>
      <w:r w:rsidR="00F276BB" w:rsidRPr="0023102C">
        <w:rPr>
          <w:rFonts w:ascii="BentonSans Comp Regular" w:hAnsi="BentonSans Comp Regular"/>
          <w:sz w:val="20"/>
        </w:rPr>
        <w:t>Fort Knox, KY</w:t>
      </w:r>
      <w:r w:rsidRPr="0023102C">
        <w:rPr>
          <w:rFonts w:ascii="BentonSans Comp Regular" w:hAnsi="BentonSans Comp Regular"/>
          <w:sz w:val="20"/>
        </w:rPr>
        <w:t xml:space="preserve">.  Cadets receive systematic and specific feedback on their leader attributes, values and core leader competencies from their instructor, other ROTC cadre, and MSIV Cadets who evaluate them using the ROTC leader development program (LDP) model.  </w:t>
      </w:r>
      <w:r w:rsidR="00750ED2" w:rsidRPr="0023102C">
        <w:rPr>
          <w:rFonts w:ascii="BentonSans Comp Regular" w:hAnsi="BentonSans Comp Regular"/>
          <w:sz w:val="20"/>
        </w:rPr>
        <w:t xml:space="preserve">Cadets will be tasked with managing the training of MS II cadets based on direction from MS IV cadets.  </w:t>
      </w:r>
      <w:r w:rsidRPr="0023102C">
        <w:rPr>
          <w:rFonts w:ascii="BentonSans Comp Regular" w:hAnsi="BentonSans Comp Regular"/>
          <w:sz w:val="20"/>
        </w:rPr>
        <w:t xml:space="preserve">Course includes instruction in squad operations, problem solving, and combat orders.  </w:t>
      </w:r>
      <w:r w:rsidRPr="0023102C">
        <w:rPr>
          <w:rFonts w:ascii="BentonSans Comp Regular" w:hAnsi="BentonSans Comp Regular"/>
          <w:snapToGrid/>
          <w:color w:val="000000" w:themeColor="text1"/>
          <w:sz w:val="20"/>
        </w:rPr>
        <w:t xml:space="preserve">Participation in leadership lab is required. </w:t>
      </w:r>
    </w:p>
    <w:p w14:paraId="10163713" w14:textId="77777777" w:rsidR="005F06A0" w:rsidRPr="0023102C" w:rsidRDefault="005F06A0" w:rsidP="00F33998">
      <w:pPr>
        <w:jc w:val="both"/>
        <w:rPr>
          <w:rFonts w:ascii="BentonSans Comp Regular" w:hAnsi="BentonSans Comp Regular"/>
          <w:snapToGrid/>
          <w:color w:val="000000" w:themeColor="text1"/>
          <w:sz w:val="20"/>
        </w:rPr>
      </w:pPr>
    </w:p>
    <w:p w14:paraId="3F4B85C4"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MSCI 3101L. Adaptive Team Leadership Lab. (1)</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MSCI 3101. </w:t>
      </w:r>
      <w:r w:rsidR="0050211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Challenging scenarios related to small-unit tactical operations are used to develop self-awareness and critical thinking skills.  The cadet will receive systematic and specific feedback on leadership abilities.  Cadets at this level serve as the Non</w:t>
      </w:r>
      <w:r w:rsidR="00581C8E" w:rsidRPr="0023102C">
        <w:rPr>
          <w:rFonts w:ascii="BentonSans Comp Regular" w:hAnsi="BentonSans Comp Regular"/>
          <w:snapToGrid/>
          <w:color w:val="000000" w:themeColor="text1"/>
          <w:sz w:val="20"/>
        </w:rPr>
        <w:t>-C</w:t>
      </w:r>
      <w:r w:rsidRPr="0023102C">
        <w:rPr>
          <w:rFonts w:ascii="BentonSans Comp Regular" w:hAnsi="BentonSans Comp Regular"/>
          <w:snapToGrid/>
          <w:color w:val="000000" w:themeColor="text1"/>
          <w:sz w:val="20"/>
        </w:rPr>
        <w:t xml:space="preserve">ommissioned Officer (NCO) Corps of the ROTC Battalion; they plan, rehearse, and lead basic course cadets through the program of instruction.  Juniors are the executors of the battalion.  </w:t>
      </w:r>
      <w:r w:rsidR="006B2634" w:rsidRPr="0023102C">
        <w:rPr>
          <w:rFonts w:ascii="BentonSans Comp Regular" w:hAnsi="BentonSans Comp Regular"/>
          <w:snapToGrid/>
          <w:color w:val="000000" w:themeColor="text1"/>
          <w:sz w:val="20"/>
        </w:rPr>
        <w:t>Cadets also work on skills that help them succeed at CLC.  Those skills include Land Navigation and Squad Level Leadership Tactics.</w:t>
      </w:r>
    </w:p>
    <w:p w14:paraId="4F5798B1"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b/>
          <w:bCs/>
          <w:color w:val="000000" w:themeColor="text1"/>
          <w:sz w:val="20"/>
          <w:szCs w:val="17"/>
        </w:rPr>
      </w:pPr>
    </w:p>
    <w:p w14:paraId="6E89906B" w14:textId="77777777" w:rsidR="005F06A0" w:rsidRPr="0023102C" w:rsidRDefault="005F06A0" w:rsidP="00F33998">
      <w:pPr>
        <w:pStyle w:val="NormalWeb"/>
        <w:widowControl w:val="0"/>
        <w:spacing w:before="0" w:beforeAutospacing="0" w:after="0" w:afterAutospacing="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szCs w:val="17"/>
        </w:rPr>
        <w:t>MSCI 3102. Applied Team Leadership. (3)</w:t>
      </w:r>
      <w:r w:rsidRPr="0023102C">
        <w:rPr>
          <w:rFonts w:ascii="BentonSans Comp Regular" w:hAnsi="BentonSans Comp Regular"/>
          <w:color w:val="000000" w:themeColor="text1"/>
          <w:sz w:val="20"/>
          <w:szCs w:val="17"/>
        </w:rPr>
        <w:t xml:space="preserve">  </w:t>
      </w:r>
      <w:r w:rsidR="0014669A" w:rsidRPr="0023102C">
        <w:rPr>
          <w:rFonts w:ascii="BentonSans Comp Regular" w:hAnsi="BentonSans Comp Regular"/>
          <w:color w:val="000000" w:themeColor="text1"/>
          <w:sz w:val="20"/>
          <w:szCs w:val="17"/>
        </w:rPr>
        <w:t>Prerequisite(s):</w:t>
      </w:r>
      <w:r w:rsidRPr="0023102C">
        <w:rPr>
          <w:rFonts w:ascii="BentonSans Comp Regular" w:hAnsi="BentonSans Comp Regular"/>
          <w:color w:val="000000" w:themeColor="text1"/>
          <w:sz w:val="20"/>
          <w:szCs w:val="17"/>
        </w:rPr>
        <w:t xml:space="preserve"> MSCI 3101.  </w:t>
      </w:r>
      <w:r w:rsidR="007B3431" w:rsidRPr="0023102C">
        <w:rPr>
          <w:rFonts w:ascii="BentonSans Comp Regular" w:hAnsi="BentonSans Comp Regular"/>
          <w:color w:val="000000" w:themeColor="text1"/>
          <w:sz w:val="20"/>
          <w:szCs w:val="17"/>
        </w:rPr>
        <w:t>Corequisite(s):</w:t>
      </w:r>
      <w:r w:rsidRPr="0023102C">
        <w:rPr>
          <w:rFonts w:ascii="BentonSans Comp Regular" w:hAnsi="BentonSans Comp Regular"/>
          <w:color w:val="000000" w:themeColor="text1"/>
          <w:sz w:val="20"/>
          <w:szCs w:val="17"/>
        </w:rPr>
        <w:t xml:space="preserve"> MSCI 3102L.</w:t>
      </w:r>
      <w:r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szCs w:val="20"/>
        </w:rPr>
        <w:t xml:space="preserve">A continuation of MSCI 3101, where Cadets study, practice, and apply the fundamentals of Army leadership, Army values and ethics, personal development, and small unit tactics at the patrol/platoon level.  At the conclusion of this course, cadets will be capable of planning, coordinating, navigating, motivating and leading a 24-person patrol in the execution of a tactical mission during a classroom practical exercise, a leadership lab, or during a situational training exercise (STX) in a field environment.  Successful completion of this course helps prepare cadets for success at the ROTC </w:t>
      </w:r>
      <w:r w:rsidR="00D02F33" w:rsidRPr="0023102C">
        <w:rPr>
          <w:rFonts w:ascii="BentonSans Comp Regular" w:hAnsi="BentonSans Comp Regular"/>
          <w:color w:val="000000" w:themeColor="text1"/>
          <w:sz w:val="20"/>
          <w:szCs w:val="20"/>
        </w:rPr>
        <w:t>Cadet Leader Course (CLC)</w:t>
      </w:r>
      <w:r w:rsidRPr="0023102C">
        <w:rPr>
          <w:rFonts w:ascii="BentonSans Comp Regular" w:hAnsi="BentonSans Comp Regular"/>
          <w:color w:val="000000" w:themeColor="text1"/>
          <w:sz w:val="20"/>
          <w:szCs w:val="20"/>
        </w:rPr>
        <w:t xml:space="preserve"> which they attend the following summer at </w:t>
      </w:r>
      <w:r w:rsidR="00F276BB" w:rsidRPr="0023102C">
        <w:rPr>
          <w:rFonts w:ascii="BentonSans Comp Regular" w:hAnsi="BentonSans Comp Regular"/>
          <w:color w:val="000000" w:themeColor="text1"/>
          <w:sz w:val="20"/>
          <w:szCs w:val="20"/>
        </w:rPr>
        <w:t>Fort Knox, KY</w:t>
      </w:r>
      <w:r w:rsidRPr="0023102C">
        <w:rPr>
          <w:rFonts w:ascii="BentonSans Comp Regular" w:hAnsi="BentonSans Comp Regular"/>
          <w:color w:val="000000" w:themeColor="text1"/>
          <w:sz w:val="20"/>
          <w:szCs w:val="20"/>
        </w:rPr>
        <w:t xml:space="preserve">.  Cadets receive systematic and specific feedback on your leader attributes, values and core leader competencies from their instructor, other ROTC cadre, and MSIV Cadets who evaluate them using the ROTC leader development program (LDP) model.  Course includes instruction in platoon operations, stability and support operations, and garrison orders.  </w:t>
      </w:r>
      <w:r w:rsidRPr="0023102C">
        <w:rPr>
          <w:rFonts w:ascii="BentonSans Comp Regular" w:hAnsi="BentonSans Comp Regular"/>
          <w:color w:val="000000" w:themeColor="text1"/>
          <w:sz w:val="20"/>
          <w:szCs w:val="17"/>
        </w:rPr>
        <w:t xml:space="preserve">Participation in leadership lab is required. </w:t>
      </w:r>
    </w:p>
    <w:p w14:paraId="2E765C12" w14:textId="77777777" w:rsidR="005F06A0" w:rsidRPr="0023102C" w:rsidRDefault="005F06A0" w:rsidP="00F33998">
      <w:pPr>
        <w:jc w:val="both"/>
        <w:rPr>
          <w:rFonts w:ascii="BentonSans Comp Regular" w:hAnsi="BentonSans Comp Regular"/>
          <w:i/>
          <w:iCs/>
          <w:snapToGrid/>
          <w:color w:val="000000" w:themeColor="text1"/>
          <w:sz w:val="20"/>
        </w:rPr>
      </w:pPr>
    </w:p>
    <w:p w14:paraId="0DB6FA7B" w14:textId="77777777" w:rsidR="005F06A0" w:rsidRPr="0023102C" w:rsidRDefault="005F06A0" w:rsidP="00F33998">
      <w:pPr>
        <w:jc w:val="both"/>
        <w:rPr>
          <w:rFonts w:ascii="BentonSans Comp Regular" w:hAnsi="BentonSans Comp Regular"/>
          <w:strike/>
          <w:snapToGrid/>
          <w:color w:val="000000" w:themeColor="text1"/>
          <w:sz w:val="20"/>
        </w:rPr>
      </w:pPr>
      <w:r w:rsidRPr="0023102C">
        <w:rPr>
          <w:rFonts w:ascii="BentonSans Comp Regular" w:hAnsi="BentonSans Comp Regular"/>
          <w:b/>
          <w:bCs/>
          <w:snapToGrid/>
          <w:color w:val="000000" w:themeColor="text1"/>
          <w:sz w:val="20"/>
        </w:rPr>
        <w:t>MSCI 3102L. Applied Team Leadership Lab. (1)</w:t>
      </w:r>
      <w:r w:rsidRPr="0023102C">
        <w:rPr>
          <w:rFonts w:ascii="BentonSans Comp Regular" w:hAnsi="BentonSans Comp Regular"/>
          <w:bCs/>
          <w:snapToGrid/>
          <w:color w:val="000000" w:themeColor="text1"/>
          <w:sz w:val="20"/>
        </w:rPr>
        <w:t xml:space="preserve">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MSCI</w:t>
      </w:r>
      <w:r w:rsidR="00D02F33"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3102. </w:t>
      </w:r>
      <w:r w:rsidRPr="0023102C">
        <w:rPr>
          <w:rFonts w:ascii="BentonSans Comp Regular" w:hAnsi="BentonSans Comp Regular"/>
          <w:snapToGrid/>
          <w:color w:val="000000" w:themeColor="text1"/>
          <w:sz w:val="20"/>
        </w:rPr>
        <w:t xml:space="preserve"> Specific instruction is given in individual leader development, planning and execution of small-unit operations, individual and team development, and the Army as a career choice.  Prepares cadets for the mandatory 32-day </w:t>
      </w:r>
      <w:r w:rsidR="00D02F33" w:rsidRPr="0023102C">
        <w:rPr>
          <w:rFonts w:ascii="BentonSans Comp Regular" w:hAnsi="BentonSans Comp Regular"/>
          <w:color w:val="000000" w:themeColor="text1"/>
          <w:sz w:val="20"/>
        </w:rPr>
        <w:t xml:space="preserve">Cadet Leader Course (CLC) </w:t>
      </w:r>
      <w:r w:rsidRPr="0023102C">
        <w:rPr>
          <w:rFonts w:ascii="BentonSans Comp Regular" w:hAnsi="BentonSans Comp Regular"/>
          <w:snapToGrid/>
          <w:color w:val="000000" w:themeColor="text1"/>
          <w:sz w:val="20"/>
        </w:rPr>
        <w:t xml:space="preserve">at </w:t>
      </w:r>
      <w:r w:rsidR="00F276BB" w:rsidRPr="0023102C">
        <w:rPr>
          <w:rFonts w:ascii="BentonSans Comp Regular" w:hAnsi="BentonSans Comp Regular"/>
          <w:snapToGrid/>
          <w:color w:val="000000" w:themeColor="text1"/>
          <w:sz w:val="20"/>
        </w:rPr>
        <w:t>Fort Knox, KY,</w:t>
      </w:r>
      <w:r w:rsidRPr="0023102C">
        <w:rPr>
          <w:rFonts w:ascii="BentonSans Comp Regular" w:hAnsi="BentonSans Comp Regular"/>
          <w:snapToGrid/>
          <w:color w:val="000000" w:themeColor="text1"/>
          <w:sz w:val="20"/>
        </w:rPr>
        <w:t xml:space="preserve"> during the summer between their Junior and Senior academic years.  </w:t>
      </w:r>
    </w:p>
    <w:p w14:paraId="3FB3EF4A" w14:textId="77777777" w:rsidR="005F06A0" w:rsidRPr="0023102C" w:rsidRDefault="005F06A0" w:rsidP="00F33998">
      <w:pPr>
        <w:jc w:val="both"/>
        <w:rPr>
          <w:rFonts w:ascii="BentonSans Comp Regular" w:hAnsi="BentonSans Comp Regular"/>
          <w:snapToGrid/>
          <w:color w:val="000000" w:themeColor="text1"/>
          <w:sz w:val="20"/>
        </w:rPr>
      </w:pPr>
    </w:p>
    <w:p w14:paraId="74EFC2F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MSCI 4101. Developing Adaptive Leaders.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MSCI 3101 and MSCI 3102.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MSCI 4101L.  </w:t>
      </w:r>
      <w:r w:rsidR="00D02F33" w:rsidRPr="0023102C">
        <w:rPr>
          <w:rFonts w:ascii="BentonSans Comp Regular" w:hAnsi="BentonSans Comp Regular"/>
          <w:color w:val="1F1D1A"/>
          <w:sz w:val="20"/>
        </w:rPr>
        <w:t xml:space="preserve">Cadets explore the dynamics of leading in the complex situations of current military operations.  They examine differences in customs and courtesies, military law, principles of war, and rules of engagement in the face of international terrorism.  They also explore aspects of interacting with non-government organizations, civilians on the battlefield, the decision making processes and host nation support.  </w:t>
      </w:r>
      <w:r w:rsidRPr="0023102C">
        <w:rPr>
          <w:rFonts w:ascii="BentonSans Comp Regular" w:hAnsi="BentonSans Comp Regular"/>
          <w:snapToGrid/>
          <w:color w:val="000000" w:themeColor="text1"/>
          <w:sz w:val="20"/>
        </w:rPr>
        <w:t xml:space="preserve">Participation in leadership lab is required.  Mandatory for all Senior ROTC cadets. </w:t>
      </w:r>
    </w:p>
    <w:p w14:paraId="2D17A32C" w14:textId="77777777" w:rsidR="005F06A0" w:rsidRPr="0023102C" w:rsidRDefault="005F06A0" w:rsidP="00F33998">
      <w:pPr>
        <w:jc w:val="both"/>
        <w:rPr>
          <w:rFonts w:ascii="BentonSans Comp Regular" w:hAnsi="BentonSans Comp Regular"/>
          <w:snapToGrid/>
          <w:color w:val="000000" w:themeColor="text1"/>
          <w:sz w:val="20"/>
        </w:rPr>
      </w:pPr>
    </w:p>
    <w:p w14:paraId="7EDBAB3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MSCI 4101L. Developing Adaptive Leaders Lab. (1)  </w:t>
      </w:r>
      <w:r w:rsidR="007B3431" w:rsidRPr="0023102C">
        <w:rPr>
          <w:rFonts w:ascii="BentonSans Comp Regular" w:hAnsi="BentonSans Comp Regular"/>
          <w:bCs/>
          <w:snapToGrid/>
          <w:color w:val="000000" w:themeColor="text1"/>
          <w:sz w:val="20"/>
        </w:rPr>
        <w:t>Corequisite(s):</w:t>
      </w:r>
      <w:r w:rsidRPr="0023102C">
        <w:rPr>
          <w:rFonts w:ascii="BentonSans Comp Regular" w:hAnsi="BentonSans Comp Regular"/>
          <w:bCs/>
          <w:snapToGrid/>
          <w:color w:val="000000" w:themeColor="text1"/>
          <w:sz w:val="20"/>
        </w:rPr>
        <w:t xml:space="preserve"> MSCI 4101.  </w:t>
      </w:r>
      <w:r w:rsidRPr="0023102C">
        <w:rPr>
          <w:rFonts w:ascii="BentonSans Comp Regular" w:hAnsi="BentonSans Comp Regular"/>
          <w:snapToGrid/>
          <w:color w:val="000000" w:themeColor="text1"/>
          <w:sz w:val="20"/>
        </w:rPr>
        <w:t xml:space="preserve">Cadets lead cadets at lower levels.  Leadership experiences are designed to prepare them for their first military unit of assignment.  Identify responsibilities of key staff members, coordinate staff roles amongst twelve separate universities and colleges that make up the ROTC battalion, and use battalion field/garrison situations to teach, train, and develop subordinates.  Seniors are the battalion’s staff, primary supervisors and planners, preparing to transition to Second Lieutenants. </w:t>
      </w:r>
      <w:r w:rsidRPr="0023102C">
        <w:rPr>
          <w:rFonts w:ascii="BentonSans Comp Regular" w:hAnsi="BentonSans Comp Regular"/>
          <w:i/>
          <w:snapToGrid/>
          <w:color w:val="000000" w:themeColor="text1"/>
          <w:sz w:val="20"/>
        </w:rPr>
        <w:t xml:space="preserve"> </w:t>
      </w:r>
    </w:p>
    <w:p w14:paraId="4C44742F" w14:textId="77777777" w:rsidR="005F06A0" w:rsidRPr="0023102C" w:rsidRDefault="005F06A0" w:rsidP="00F33998">
      <w:pPr>
        <w:jc w:val="both"/>
        <w:rPr>
          <w:rFonts w:ascii="BentonSans Comp Regular" w:hAnsi="BentonSans Comp Regular"/>
          <w:snapToGrid/>
          <w:color w:val="000000" w:themeColor="text1"/>
          <w:sz w:val="20"/>
        </w:rPr>
      </w:pPr>
    </w:p>
    <w:p w14:paraId="792A1E3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MSCI 4102. Leadership in a Complex World.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MSCI 4101.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MSCI 4102L.  </w:t>
      </w:r>
      <w:r w:rsidR="00D02F33" w:rsidRPr="0023102C">
        <w:rPr>
          <w:rFonts w:ascii="BentonSans Comp Regular" w:hAnsi="BentonSans Comp Regular"/>
          <w:snapToGrid/>
          <w:color w:val="000000" w:themeColor="text1"/>
          <w:sz w:val="20"/>
        </w:rPr>
        <w:t>Cadets identify the leaders roles and responsibilities for enforcing Army policies and programs.  Also covers how to manage Comprehensive Solider Fitness (CSF).  Cadets also explore the dynamics of building a team prepared to handle any future operational environment and win, as well as examine the importance of understanding culture and how it affects the overall mission.  Cadets develop both oral and written communication skills by conducting a battle analysis and decision briefs</w:t>
      </w:r>
      <w:r w:rsidRPr="0023102C">
        <w:rPr>
          <w:rFonts w:ascii="BentonSans Comp Regular" w:hAnsi="BentonSans Comp Regular"/>
          <w:snapToGrid/>
          <w:color w:val="000000" w:themeColor="text1"/>
          <w:sz w:val="20"/>
        </w:rPr>
        <w:t xml:space="preserve">.  Participation in leadership lab is required.  Mandatory for all Senior ROTC cadets.  </w:t>
      </w:r>
    </w:p>
    <w:p w14:paraId="5FD525F3" w14:textId="77777777" w:rsidR="005F06A0" w:rsidRPr="0023102C" w:rsidRDefault="005F06A0" w:rsidP="00F33998">
      <w:pPr>
        <w:jc w:val="both"/>
        <w:rPr>
          <w:rFonts w:ascii="BentonSans Comp Regular" w:hAnsi="BentonSans Comp Regular"/>
          <w:b/>
          <w:bCs/>
          <w:snapToGrid/>
          <w:color w:val="000000" w:themeColor="text1"/>
          <w:sz w:val="20"/>
        </w:rPr>
      </w:pPr>
    </w:p>
    <w:p w14:paraId="0F1DC7B4"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MSCI 4102L. Leadership in a Complex World Lab. (1)</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MSCI 4102.  A continuation of responsibilities listed in MSCI 4101L.  The leadership lab uses case studies, scenarios, and tactical vignettes to prepare cadets to face the complex ethical and practical demands of leading as a commissioned officer in the United States Army.  </w:t>
      </w:r>
    </w:p>
    <w:p w14:paraId="0482F180" w14:textId="77777777" w:rsidR="009F14E1" w:rsidRPr="0023102C" w:rsidRDefault="009F14E1" w:rsidP="00F33998">
      <w:pPr>
        <w:jc w:val="both"/>
        <w:rPr>
          <w:rFonts w:ascii="BentonSans Comp Regular" w:hAnsi="BentonSans Comp Regular"/>
          <w:snapToGrid/>
          <w:color w:val="000000" w:themeColor="text1"/>
          <w:sz w:val="20"/>
        </w:rPr>
      </w:pPr>
    </w:p>
    <w:p w14:paraId="2E777C50" w14:textId="77777777" w:rsidR="009F14E1" w:rsidRPr="0023102C" w:rsidRDefault="009F14E1"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MSCI 4800. Operational Planning, Independent Study. (1)</w:t>
      </w:r>
      <w:r w:rsidRPr="0023102C">
        <w:rPr>
          <w:rFonts w:ascii="BentonSans Comp Regular" w:hAnsi="BentonSans Comp Regular"/>
          <w:snapToGrid/>
          <w:color w:val="000000" w:themeColor="text1"/>
          <w:sz w:val="20"/>
        </w:rPr>
        <w:t xml:space="preserve">  Provides students with customized coursework specific to a doctrinal area of focus within the United States Army.  As a future Army Officer, Cadets are required to develop and refine their planning abilities; specifically, they must possess the capabilities to define mission parameters, forecast logistical requirements, anticipate contingencies, effectively delegate sub-tasks appropriately, and then supervise every phase of a given mission from planning, to execution, to completion.  Many of the intricacies of this process are unique to various functional areas throughout the United States Army.  Students are assigned theoretical mission planning exercises based on historic vignettes, which are specific to the branch or functional area for which they will be assigned (or have the greatest interest in), upon commissioning as an Officer in the United States Army.</w:t>
      </w:r>
    </w:p>
    <w:p w14:paraId="38E8E779" w14:textId="77777777" w:rsidR="009F14E1" w:rsidRPr="0023102C" w:rsidRDefault="009F14E1" w:rsidP="00F33998">
      <w:pPr>
        <w:jc w:val="both"/>
        <w:rPr>
          <w:rFonts w:ascii="BentonSans Comp Regular" w:hAnsi="BentonSans Comp Regular"/>
          <w:snapToGrid/>
          <w:color w:val="000000" w:themeColor="text1"/>
          <w:sz w:val="20"/>
        </w:rPr>
      </w:pPr>
    </w:p>
    <w:p w14:paraId="5A04E1B3" w14:textId="77777777" w:rsidR="005F06A0" w:rsidRPr="0023102C" w:rsidRDefault="00487584" w:rsidP="00F33998">
      <w:pPr>
        <w:pBdr>
          <w:top w:val="single" w:sz="4" w:space="1" w:color="auto"/>
        </w:pBdr>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Music Education</w:t>
      </w:r>
      <w:r w:rsidR="005F06A0" w:rsidRPr="0023102C">
        <w:rPr>
          <w:rFonts w:ascii="BentonSans Comp Regular" w:hAnsi="BentonSans Comp Regular"/>
          <w:b/>
          <w:color w:val="000000" w:themeColor="text1"/>
          <w:sz w:val="32"/>
        </w:rPr>
        <w:t xml:space="preserve"> (MUED)</w:t>
      </w:r>
    </w:p>
    <w:p w14:paraId="08537A94" w14:textId="77777777" w:rsidR="005F06A0" w:rsidRPr="0023102C" w:rsidRDefault="005F06A0" w:rsidP="00F33998">
      <w:pPr>
        <w:snapToGrid w:val="0"/>
        <w:jc w:val="both"/>
        <w:rPr>
          <w:rFonts w:ascii="BentonSans Comp Regular" w:hAnsi="BentonSans Comp Regular"/>
          <w:i/>
          <w:iCs/>
          <w:color w:val="000000" w:themeColor="text1"/>
          <w:sz w:val="20"/>
        </w:rPr>
      </w:pPr>
    </w:p>
    <w:p w14:paraId="05923E7C"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MUED 2100. Introduction to Music Education. (2) </w:t>
      </w:r>
      <w:r w:rsidR="00F47D38"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Introduction to the organization and various types/levels of music education. Overview of the ethical, legal, and instructional issues related to diversity in the classroom. A minimum of ten hours of community service is required. </w:t>
      </w:r>
    </w:p>
    <w:p w14:paraId="5673CFCC" w14:textId="77777777" w:rsidR="005F06A0" w:rsidRPr="0023102C" w:rsidRDefault="005F06A0" w:rsidP="00F33998">
      <w:pPr>
        <w:jc w:val="both"/>
        <w:rPr>
          <w:rFonts w:ascii="BentonSans Comp Regular" w:hAnsi="BentonSans Comp Regular"/>
          <w:snapToGrid/>
          <w:color w:val="000000" w:themeColor="text1"/>
          <w:sz w:val="20"/>
        </w:rPr>
      </w:pPr>
    </w:p>
    <w:p w14:paraId="33F79A2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MUED 2141. Music Development and Learning. (2)</w:t>
      </w:r>
      <w:r w:rsidR="00F47D38"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MUED 2200.</w:t>
      </w:r>
      <w:r w:rsidR="00F47D38" w:rsidRPr="0023102C">
        <w:rPr>
          <w:rFonts w:ascii="BentonSans Comp Regular" w:hAnsi="BentonSans Comp Regular"/>
          <w:color w:val="000000" w:themeColor="text1"/>
          <w:sz w:val="20"/>
        </w:rPr>
        <w:t xml:space="preserve">  T</w:t>
      </w:r>
      <w:r w:rsidRPr="0023102C">
        <w:rPr>
          <w:rFonts w:ascii="BentonSans Comp Regular" w:hAnsi="BentonSans Comp Regular"/>
          <w:color w:val="000000" w:themeColor="text1"/>
          <w:sz w:val="20"/>
        </w:rPr>
        <w:t xml:space="preserve">eaches music educators how to deliver developmentally appropriate music instruction in grades K-12. Students will explore and manipulate teaching strategies through various researched perspectives of: (1) developmental learning theory; (2) music acquisition/learning theories; and (3) teaching music to students with special needs.  A field component of ten hours minimum is required.  </w:t>
      </w:r>
      <w:r w:rsidRPr="0023102C">
        <w:rPr>
          <w:rFonts w:ascii="BentonSans Comp Regular" w:hAnsi="BentonSans Comp Regular"/>
          <w:snapToGrid/>
          <w:color w:val="000000" w:themeColor="text1"/>
          <w:sz w:val="20"/>
        </w:rPr>
        <w:t xml:space="preserve"> </w:t>
      </w:r>
    </w:p>
    <w:p w14:paraId="3CE1AA3A" w14:textId="77777777" w:rsidR="005F06A0" w:rsidRPr="0023102C" w:rsidRDefault="005F06A0" w:rsidP="00F33998">
      <w:pPr>
        <w:snapToGrid w:val="0"/>
        <w:jc w:val="both"/>
        <w:rPr>
          <w:rFonts w:ascii="BentonSans Comp Regular" w:hAnsi="BentonSans Comp Regular"/>
          <w:b/>
          <w:color w:val="000000" w:themeColor="text1"/>
          <w:sz w:val="20"/>
        </w:rPr>
      </w:pPr>
    </w:p>
    <w:p w14:paraId="384C47AA"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MUED 2200. Foundations of Music Education.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MUED 2100.  Introduction to the social, historical, and philosophical foundations of music education, major issues in American education, music education research, and instruction planning in music education. </w:t>
      </w:r>
      <w:r w:rsidR="00F47D38"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 minimum of ten hours of community service is required. </w:t>
      </w:r>
    </w:p>
    <w:p w14:paraId="6166215E" w14:textId="77777777" w:rsidR="005F06A0" w:rsidRPr="0023102C" w:rsidRDefault="005F06A0" w:rsidP="00F33998">
      <w:pPr>
        <w:jc w:val="both"/>
        <w:rPr>
          <w:rFonts w:ascii="BentonSans Comp Regular" w:hAnsi="BentonSans Comp Regular"/>
          <w:snapToGrid/>
          <w:color w:val="000000" w:themeColor="text1"/>
          <w:sz w:val="20"/>
        </w:rPr>
      </w:pPr>
    </w:p>
    <w:p w14:paraId="261B0079"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MUED 4190. Choral Methods. (2) </w:t>
      </w:r>
      <w:r w:rsidR="009C7C2F"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MUSC 3135, and MUSC 4137.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MUED 4190L. </w:t>
      </w:r>
      <w:r w:rsidR="00F47D38"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Rehearsal techniques, repertoire, and administration of school choral programs. </w:t>
      </w:r>
      <w:r w:rsidR="00F47D38"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74EDD5F4" w14:textId="77777777" w:rsidR="005F06A0" w:rsidRPr="0023102C" w:rsidRDefault="005F06A0" w:rsidP="00F33998">
      <w:pPr>
        <w:jc w:val="both"/>
        <w:rPr>
          <w:rFonts w:ascii="BentonSans Comp Regular" w:hAnsi="BentonSans Comp Regular"/>
          <w:snapToGrid/>
          <w:color w:val="000000" w:themeColor="text1"/>
          <w:sz w:val="20"/>
        </w:rPr>
      </w:pPr>
    </w:p>
    <w:p w14:paraId="6335F41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MUED 4190L. Choral Methods Lab. (1)</w:t>
      </w:r>
      <w:r w:rsidR="009C7C2F"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MUED 4190.  Application of rehearsal methods with collegiate and public school choral ensembles. 10 hours of additional outside fieldwork required.  </w:t>
      </w:r>
      <w:r w:rsidR="00F47D38" w:rsidRPr="0023102C">
        <w:rPr>
          <w:rFonts w:ascii="BentonSans Comp Regular" w:hAnsi="BentonSans Comp Regular"/>
          <w:i/>
          <w:snapToGrid/>
          <w:color w:val="000000" w:themeColor="text1"/>
          <w:sz w:val="20"/>
        </w:rPr>
        <w:t>May be repeated for credit.</w:t>
      </w:r>
      <w:r w:rsidR="00F47D38" w:rsidRPr="0023102C">
        <w:rPr>
          <w:rFonts w:ascii="BentonSans Comp Regular" w:hAnsi="BentonSans Comp Regular"/>
          <w:snapToGrid/>
          <w:color w:val="000000" w:themeColor="text1"/>
          <w:sz w:val="20"/>
        </w:rPr>
        <w:t xml:space="preserve">  </w:t>
      </w:r>
    </w:p>
    <w:p w14:paraId="27E1F956" w14:textId="77777777" w:rsidR="005F06A0" w:rsidRPr="0023102C" w:rsidRDefault="005F06A0" w:rsidP="00F33998">
      <w:pPr>
        <w:jc w:val="both"/>
        <w:rPr>
          <w:rFonts w:ascii="BentonSans Comp Regular" w:hAnsi="BentonSans Comp Regular"/>
          <w:b/>
          <w:bCs/>
          <w:snapToGrid/>
          <w:color w:val="000000" w:themeColor="text1"/>
          <w:sz w:val="20"/>
        </w:rPr>
      </w:pPr>
    </w:p>
    <w:p w14:paraId="2327300F"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color w:val="000000" w:themeColor="text1"/>
          <w:sz w:val="20"/>
        </w:rPr>
        <w:t xml:space="preserve">MUED 4192. General Music Methods. </w:t>
      </w:r>
      <w:r w:rsidRPr="0023102C">
        <w:rPr>
          <w:rFonts w:ascii="BentonSans Comp Regular" w:hAnsi="BentonSans Comp Regular"/>
          <w:color w:val="000000" w:themeColor="text1"/>
          <w:sz w:val="20"/>
        </w:rPr>
        <w:t xml:space="preserve">(2)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2400. </w:t>
      </w:r>
      <w:r w:rsidR="00F47D38"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MUED 4192L. </w:t>
      </w:r>
      <w:r w:rsidR="009C7C2F" w:rsidRPr="0023102C">
        <w:rPr>
          <w:rFonts w:ascii="BentonSans Comp Regular" w:hAnsi="BentonSans Comp Regular"/>
          <w:color w:val="000000" w:themeColor="text1"/>
          <w:sz w:val="20"/>
        </w:rPr>
        <w:t xml:space="preserve"> </w:t>
      </w:r>
      <w:r w:rsidR="00F47D38" w:rsidRPr="0023102C">
        <w:rPr>
          <w:rFonts w:ascii="BentonSans Comp Regular" w:hAnsi="BentonSans Comp Regular"/>
          <w:color w:val="000000" w:themeColor="text1"/>
          <w:sz w:val="20"/>
        </w:rPr>
        <w:t>G</w:t>
      </w:r>
      <w:r w:rsidRPr="0023102C">
        <w:rPr>
          <w:rFonts w:ascii="BentonSans Comp Regular" w:hAnsi="BentonSans Comp Regular"/>
          <w:color w:val="000000" w:themeColor="text1"/>
          <w:sz w:val="20"/>
        </w:rPr>
        <w:t xml:space="preserve">eneral music methods and materials for elementary grades through high school. </w:t>
      </w:r>
      <w:r w:rsidR="00F47D38" w:rsidRPr="0023102C">
        <w:rPr>
          <w:rFonts w:ascii="BentonSans Comp Regular" w:hAnsi="BentonSans Comp Regular"/>
          <w:color w:val="000000" w:themeColor="text1"/>
          <w:sz w:val="20"/>
        </w:rPr>
        <w:t xml:space="preserve"> P</w:t>
      </w:r>
      <w:r w:rsidRPr="0023102C">
        <w:rPr>
          <w:rFonts w:ascii="BentonSans Comp Regular" w:hAnsi="BentonSans Comp Regular"/>
          <w:color w:val="000000" w:themeColor="text1"/>
          <w:sz w:val="20"/>
        </w:rPr>
        <w:t xml:space="preserve">rimary focus on </w:t>
      </w:r>
      <w:r w:rsidR="00F47D38" w:rsidRPr="0023102C">
        <w:rPr>
          <w:rFonts w:ascii="BentonSans Comp Regular" w:hAnsi="BentonSans Comp Regular"/>
          <w:color w:val="000000" w:themeColor="text1"/>
          <w:sz w:val="20"/>
        </w:rPr>
        <w:t xml:space="preserve">elementary school general music, </w:t>
      </w:r>
      <w:r w:rsidRPr="0023102C">
        <w:rPr>
          <w:rFonts w:ascii="BentonSans Comp Regular" w:hAnsi="BentonSans Comp Regular"/>
          <w:color w:val="000000" w:themeColor="text1"/>
          <w:sz w:val="20"/>
        </w:rPr>
        <w:t>but extend</w:t>
      </w:r>
      <w:r w:rsidR="00F47D38"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into teaching general music and non-performance based music courses in grades 6</w:t>
      </w:r>
      <w:r w:rsidR="00F47D38" w:rsidRPr="0023102C">
        <w:rPr>
          <w:rFonts w:ascii="BentonSans Comp Regular" w:hAnsi="BentonSans Comp Regular"/>
          <w:color w:val="000000" w:themeColor="text1"/>
          <w:sz w:val="20"/>
        </w:rPr>
        <w:t>-12</w:t>
      </w:r>
      <w:r w:rsidRPr="0023102C">
        <w:rPr>
          <w:rFonts w:ascii="BentonSans Comp Regular" w:hAnsi="BentonSans Comp Regular"/>
          <w:color w:val="000000" w:themeColor="text1"/>
          <w:sz w:val="20"/>
        </w:rPr>
        <w:t>.</w:t>
      </w:r>
      <w:r w:rsidR="00F47D3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Students experience current school music theories and approaches to general music teaching.  Materials </w:t>
      </w:r>
      <w:r w:rsidR="00F47D38"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also explored and discussed. </w:t>
      </w:r>
    </w:p>
    <w:p w14:paraId="316B84CB" w14:textId="77777777" w:rsidR="005F06A0" w:rsidRPr="0023102C" w:rsidRDefault="005F06A0" w:rsidP="00F33998">
      <w:pPr>
        <w:jc w:val="both"/>
        <w:rPr>
          <w:rFonts w:ascii="BentonSans Comp Regular" w:hAnsi="BentonSans Comp Regular"/>
          <w:b/>
          <w:bCs/>
          <w:snapToGrid/>
          <w:color w:val="000000" w:themeColor="text1"/>
          <w:sz w:val="20"/>
        </w:rPr>
      </w:pPr>
    </w:p>
    <w:p w14:paraId="04D23551"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MUED 4192L. General </w:t>
      </w:r>
      <w:r w:rsidR="00AB2AF4" w:rsidRPr="0023102C">
        <w:rPr>
          <w:rFonts w:ascii="BentonSans Comp Regular" w:hAnsi="BentonSans Comp Regular"/>
          <w:b/>
          <w:bCs/>
          <w:snapToGrid/>
          <w:color w:val="000000" w:themeColor="text1"/>
          <w:sz w:val="20"/>
        </w:rPr>
        <w:t xml:space="preserve">Music </w:t>
      </w:r>
      <w:r w:rsidRPr="0023102C">
        <w:rPr>
          <w:rFonts w:ascii="BentonSans Comp Regular" w:hAnsi="BentonSans Comp Regular"/>
          <w:b/>
          <w:bCs/>
          <w:snapToGrid/>
          <w:color w:val="000000" w:themeColor="text1"/>
          <w:sz w:val="20"/>
        </w:rPr>
        <w:t xml:space="preserve">Methods Lab.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MUED 4192. Clinical application of general music teaching concepts in the public school setting. </w:t>
      </w:r>
      <w:r w:rsidR="00FD40FD"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 minimum of 10 hours in the field are required. </w:t>
      </w:r>
    </w:p>
    <w:p w14:paraId="0F54288A"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p>
    <w:p w14:paraId="2AA3EDE2"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color w:val="000000" w:themeColor="text1"/>
          <w:sz w:val="20"/>
        </w:rPr>
        <w:t xml:space="preserve">MUED 4194. Instrumental Methods. (2) </w:t>
      </w:r>
      <w:r w:rsidR="00FD40FD"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w:t>
      </w:r>
      <w:r w:rsidR="00FD40FD" w:rsidRPr="0023102C">
        <w:rPr>
          <w:rFonts w:ascii="BentonSans Comp Regular" w:hAnsi="BentonSans Comp Regular"/>
          <w:color w:val="000000" w:themeColor="text1"/>
          <w:sz w:val="20"/>
        </w:rPr>
        <w:t>1223, MUSC 1225, MUSC 1227, MUSC 1229, and</w:t>
      </w:r>
      <w:r w:rsidRPr="0023102C">
        <w:rPr>
          <w:rFonts w:ascii="BentonSans Comp Regular" w:hAnsi="BentonSans Comp Regular"/>
          <w:color w:val="000000" w:themeColor="text1"/>
          <w:sz w:val="20"/>
        </w:rPr>
        <w:t xml:space="preserve"> MUSC 3136. </w:t>
      </w:r>
      <w:r w:rsidR="00FD40FD"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MUED 4194L. </w:t>
      </w:r>
      <w:r w:rsidR="00FD40F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Rehearsal techniques, repertoire, teaching strategies, methods, and materials of teaching and administrating an instrumental music program in the public school.   </w:t>
      </w:r>
    </w:p>
    <w:p w14:paraId="6DE9AFF8" w14:textId="77777777" w:rsidR="005F06A0" w:rsidRPr="0023102C" w:rsidRDefault="005F06A0" w:rsidP="00F33998">
      <w:pPr>
        <w:jc w:val="both"/>
        <w:rPr>
          <w:rFonts w:ascii="BentonSans Comp Regular" w:hAnsi="BentonSans Comp Regular"/>
          <w:snapToGrid/>
          <w:color w:val="000000" w:themeColor="text1"/>
          <w:sz w:val="20"/>
        </w:rPr>
      </w:pPr>
    </w:p>
    <w:p w14:paraId="3910B820" w14:textId="00C6BD3A"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MUED 4194L. Instrumental Methods Lab. (1)</w:t>
      </w:r>
      <w:r w:rsidR="00FD40FD"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8D08C5" w:rsidRPr="0023102C">
        <w:rPr>
          <w:rFonts w:ascii="BentonSans Comp Regular" w:hAnsi="BentonSans Comp Regular"/>
          <w:snapToGrid/>
          <w:color w:val="000000" w:themeColor="text1"/>
          <w:sz w:val="20"/>
        </w:rPr>
        <w:t>Pre- or Corequisite(s):</w:t>
      </w:r>
      <w:r w:rsidR="00FD40FD" w:rsidRPr="0023102C">
        <w:rPr>
          <w:rFonts w:ascii="BentonSans Comp Regular" w:hAnsi="BentonSans Comp Regular"/>
          <w:snapToGrid/>
          <w:color w:val="000000" w:themeColor="text1"/>
          <w:sz w:val="20"/>
        </w:rPr>
        <w:t xml:space="preserve"> Four semesters of MUPF 1117</w:t>
      </w:r>
      <w:r w:rsidRPr="0023102C">
        <w:rPr>
          <w:rFonts w:ascii="BentonSans Comp Regular" w:hAnsi="BentonSans Comp Regular"/>
          <w:snapToGrid/>
          <w:color w:val="000000" w:themeColor="text1"/>
          <w:sz w:val="20"/>
        </w:rPr>
        <w:t xml:space="preserve">. </w:t>
      </w:r>
      <w:r w:rsidR="00FD40FD"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00FD40FD" w:rsidRPr="0023102C">
        <w:rPr>
          <w:rFonts w:ascii="BentonSans Comp Regular" w:hAnsi="BentonSans Comp Regular"/>
          <w:snapToGrid/>
          <w:color w:val="000000" w:themeColor="text1"/>
          <w:sz w:val="20"/>
        </w:rPr>
        <w:t xml:space="preserve"> MUED 4194. </w:t>
      </w:r>
      <w:r w:rsidRPr="0023102C">
        <w:rPr>
          <w:rFonts w:ascii="BentonSans Comp Regular" w:hAnsi="BentonSans Comp Regular"/>
          <w:snapToGrid/>
          <w:color w:val="000000" w:themeColor="text1"/>
          <w:sz w:val="20"/>
        </w:rPr>
        <w:t>Clinical application of rehearsal methods with collegiate and public school instrumental ensembles.</w:t>
      </w:r>
      <w:r w:rsidR="00FD40FD"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A minimum of 10 hours in the field are required. </w:t>
      </w:r>
    </w:p>
    <w:p w14:paraId="5174875B" w14:textId="77777777" w:rsidR="005F06A0" w:rsidRPr="0023102C" w:rsidRDefault="005F06A0" w:rsidP="00F33998">
      <w:pPr>
        <w:jc w:val="both"/>
        <w:rPr>
          <w:rFonts w:ascii="BentonSans Comp Regular" w:hAnsi="BentonSans Comp Regular"/>
          <w:b/>
          <w:bCs/>
          <w:snapToGrid/>
          <w:color w:val="000000" w:themeColor="text1"/>
          <w:sz w:val="20"/>
        </w:rPr>
      </w:pPr>
    </w:p>
    <w:p w14:paraId="7E797ED4"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color w:val="000000" w:themeColor="text1"/>
          <w:sz w:val="20"/>
        </w:rPr>
        <w:t>MUED 4270. T</w:t>
      </w:r>
      <w:r w:rsidR="00FD40FD" w:rsidRPr="0023102C">
        <w:rPr>
          <w:rFonts w:ascii="BentonSans Comp Regular" w:hAnsi="BentonSans Comp Regular"/>
          <w:b/>
          <w:bCs/>
          <w:color w:val="000000" w:themeColor="text1"/>
          <w:sz w:val="20"/>
        </w:rPr>
        <w:t>eaching Discipline: Assessment and</w:t>
      </w:r>
      <w:r w:rsidRPr="0023102C">
        <w:rPr>
          <w:rFonts w:ascii="BentonSans Comp Regular" w:hAnsi="BentonSans Comp Regular"/>
          <w:b/>
          <w:bCs/>
          <w:color w:val="000000" w:themeColor="text1"/>
          <w:sz w:val="20"/>
        </w:rPr>
        <w:t xml:space="preserve"> Behavior in the Music Classroom. (2) </w:t>
      </w:r>
      <w:r w:rsidR="00277188"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MUSC 2400</w:t>
      </w:r>
      <w:r w:rsidRPr="0023102C">
        <w:rPr>
          <w:rFonts w:ascii="BentonSans Comp Regular" w:hAnsi="BentonSans Comp Regular"/>
          <w:color w:val="000000" w:themeColor="text1"/>
          <w:sz w:val="20"/>
        </w:rPr>
        <w:t>.</w:t>
      </w:r>
      <w:r w:rsidR="0027718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Students develop specific quantitative and qualitative methods that address unique discipline, teaching, and assessment concerns inherent in a music classroom with typical and diverse populations of students. </w:t>
      </w:r>
      <w:r w:rsidR="0027718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minimum of 10 hours of clinical experience observing and teaching students with special needs is required.  </w:t>
      </w:r>
    </w:p>
    <w:p w14:paraId="160383E1" w14:textId="77777777" w:rsidR="005F06A0" w:rsidRPr="0023102C" w:rsidRDefault="005F06A0" w:rsidP="00F33998">
      <w:pPr>
        <w:jc w:val="both"/>
        <w:rPr>
          <w:rFonts w:ascii="BentonSans Comp Regular" w:hAnsi="BentonSans Comp Regular"/>
          <w:snapToGrid/>
          <w:color w:val="000000" w:themeColor="text1"/>
          <w:sz w:val="20"/>
        </w:rPr>
      </w:pPr>
    </w:p>
    <w:p w14:paraId="1FE701C4" w14:textId="15495BC6"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MUED 4467. Student Teaching/Seminar: K-12 Music. (12) </w:t>
      </w:r>
      <w:r w:rsidR="00023262" w:rsidRPr="0023102C">
        <w:rPr>
          <w:rFonts w:ascii="BentonSans Comp Regular" w:hAnsi="BentonSans Comp Regular"/>
          <w:b/>
          <w:bCs/>
          <w:color w:val="000000" w:themeColor="text1"/>
          <w:sz w:val="20"/>
        </w:rPr>
        <w:t xml:space="preserve">(W)  </w:t>
      </w:r>
      <w:r w:rsidR="0014669A" w:rsidRPr="0023102C">
        <w:rPr>
          <w:rFonts w:ascii="BentonSans Comp Regular" w:hAnsi="BentonSans Comp Regular"/>
          <w:color w:val="000000" w:themeColor="text1"/>
          <w:sz w:val="20"/>
        </w:rPr>
        <w:t>Prerequisite(s):</w:t>
      </w:r>
      <w:r w:rsidR="00BE5FD0" w:rsidRPr="0023102C">
        <w:rPr>
          <w:rFonts w:ascii="BentonSans Comp Regular" w:hAnsi="BentonSans Comp Regular"/>
          <w:color w:val="000000" w:themeColor="text1"/>
          <w:sz w:val="20"/>
        </w:rPr>
        <w:t xml:space="preserve"> A</w:t>
      </w:r>
      <w:r w:rsidRPr="0023102C">
        <w:rPr>
          <w:rFonts w:ascii="BentonSans Comp Regular" w:hAnsi="BentonSans Comp Regular"/>
          <w:color w:val="000000" w:themeColor="text1"/>
          <w:sz w:val="20"/>
        </w:rPr>
        <w:t xml:space="preserve">pproved application for student teaching. </w:t>
      </w:r>
      <w:r w:rsidR="00277188" w:rsidRPr="0023102C">
        <w:rPr>
          <w:rFonts w:ascii="BentonSans Comp Regular" w:hAnsi="BentonSans Comp Regular"/>
          <w:color w:val="000000" w:themeColor="text1"/>
          <w:sz w:val="20"/>
        </w:rPr>
        <w:t xml:space="preserve"> </w:t>
      </w:r>
      <w:r w:rsidR="00BE5FD0"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Pr>
          <w:rFonts w:ascii="BentonSans Comp Regular" w:hAnsi="BentonSans Comp Regular"/>
          <w:color w:val="000000" w:themeColor="text1"/>
          <w:sz w:val="20"/>
        </w:rPr>
        <w:t xml:space="preserve"> 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w:t>
      </w:r>
      <w:r w:rsidR="00932659">
        <w:rPr>
          <w:rFonts w:ascii="BentonSans Comp Regular" w:hAnsi="BentonSans Comp Regular"/>
          <w:color w:val="000000" w:themeColor="text1"/>
          <w:sz w:val="20"/>
        </w:rPr>
        <w:t xml:space="preserve">  </w:t>
      </w:r>
      <w:r w:rsidR="00932659" w:rsidRPr="00932659">
        <w:rPr>
          <w:rFonts w:ascii="BentonSans Comp Regular" w:hAnsi="BentonSans Comp Regular"/>
          <w:i/>
          <w:color w:val="000000" w:themeColor="text1"/>
          <w:sz w:val="20"/>
        </w:rPr>
        <w:t>Graded on a Pass/No Credit basis.</w:t>
      </w:r>
    </w:p>
    <w:p w14:paraId="7C3B8A6D" w14:textId="77777777" w:rsidR="005F06A0" w:rsidRPr="0023102C" w:rsidRDefault="005F06A0" w:rsidP="00F33998">
      <w:pPr>
        <w:snapToGrid w:val="0"/>
        <w:jc w:val="both"/>
        <w:rPr>
          <w:rFonts w:ascii="BentonSans Comp Regular" w:hAnsi="BentonSans Comp Regular"/>
          <w:b/>
          <w:color w:val="000000" w:themeColor="text1"/>
          <w:sz w:val="20"/>
        </w:rPr>
      </w:pPr>
    </w:p>
    <w:p w14:paraId="133A69B7" w14:textId="77777777" w:rsidR="005F06A0" w:rsidRPr="0023102C" w:rsidRDefault="00487584" w:rsidP="00F33998">
      <w:pPr>
        <w:keepNext/>
        <w:pBdr>
          <w:top w:val="single" w:sz="4" w:space="1" w:color="auto"/>
        </w:pBdr>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Music Performance </w:t>
      </w:r>
      <w:r w:rsidR="005F06A0" w:rsidRPr="0023102C">
        <w:rPr>
          <w:rFonts w:ascii="BentonSans Comp Regular" w:hAnsi="BentonSans Comp Regular"/>
          <w:b/>
          <w:color w:val="000000" w:themeColor="text1"/>
          <w:sz w:val="32"/>
        </w:rPr>
        <w:t>(MUPF)</w:t>
      </w:r>
    </w:p>
    <w:p w14:paraId="42F65D88" w14:textId="77777777" w:rsidR="005F06A0" w:rsidRPr="0023102C" w:rsidRDefault="005F06A0" w:rsidP="00F33998">
      <w:pPr>
        <w:keepNext/>
        <w:snapToGrid w:val="0"/>
        <w:jc w:val="both"/>
        <w:rPr>
          <w:rFonts w:ascii="BentonSans Comp Regular" w:hAnsi="BentonSans Comp Regular"/>
          <w:b/>
          <w:color w:val="000000" w:themeColor="text1"/>
          <w:sz w:val="20"/>
        </w:rPr>
      </w:pPr>
    </w:p>
    <w:p w14:paraId="370E1792" w14:textId="16FAB28C"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MUPF 1110. Orchestra. (1)</w:t>
      </w:r>
      <w:r w:rsidRPr="0023102C">
        <w:rPr>
          <w:rFonts w:ascii="BentonSans Comp Regular" w:hAnsi="BentonSans Comp Regular"/>
          <w:color w:val="000000" w:themeColor="text1"/>
          <w:sz w:val="20"/>
        </w:rPr>
        <w:t xml:space="preserve"> </w:t>
      </w:r>
      <w:r w:rsidR="0000273E"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0232A" w:rsidRPr="0023102C">
        <w:rPr>
          <w:rFonts w:ascii="BentonSans Comp Regular" w:hAnsi="BentonSans Comp Regular"/>
          <w:color w:val="000000" w:themeColor="text1"/>
          <w:sz w:val="20"/>
        </w:rPr>
        <w:t>Advanced string, wind, and percussion players from any major by audition or permission of instructor.</w:t>
      </w:r>
      <w:r w:rsidRPr="0023102C">
        <w:rPr>
          <w:rFonts w:ascii="BentonSans Comp Regular" w:hAnsi="BentonSans Comp Regular"/>
          <w:color w:val="000000" w:themeColor="text1"/>
          <w:sz w:val="20"/>
        </w:rPr>
        <w:t xml:space="preserve">  </w:t>
      </w:r>
      <w:r w:rsidR="0000273E" w:rsidRPr="0023102C">
        <w:rPr>
          <w:rFonts w:ascii="BentonSans Comp Regular" w:hAnsi="BentonSans Comp Regular"/>
          <w:color w:val="000000" w:themeColor="text1"/>
          <w:sz w:val="20"/>
        </w:rPr>
        <w:t xml:space="preserve">An orchestral ensemble performing music from across the chamber, symphonic, choral, and operatic repertoires.  Performs standard orchestral works from the Baroque Period through the present.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2AB1A3A" w14:textId="77777777" w:rsidR="005F06A0" w:rsidRPr="0023102C" w:rsidRDefault="005F06A0" w:rsidP="00F33998">
      <w:pPr>
        <w:snapToGrid w:val="0"/>
        <w:jc w:val="both"/>
        <w:rPr>
          <w:rFonts w:ascii="BentonSans Comp Regular" w:hAnsi="BentonSans Comp Regular"/>
          <w:b/>
          <w:color w:val="000000" w:themeColor="text1"/>
          <w:sz w:val="20"/>
        </w:rPr>
      </w:pPr>
    </w:p>
    <w:p w14:paraId="6919E2E8" w14:textId="1F145C69"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1111. Jazz Ensemble.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932659">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udition.</w:t>
      </w:r>
      <w:r w:rsidR="0093265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 ensemble specializing in performance and study of music composed for standard “big band” instrumentation. </w:t>
      </w:r>
      <w:r w:rsidR="0093265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Performs music styles from the Swing era to present day.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122D532" w14:textId="77777777" w:rsidR="005F06A0" w:rsidRPr="0023102C" w:rsidRDefault="005F06A0" w:rsidP="00F33998">
      <w:pPr>
        <w:snapToGrid w:val="0"/>
        <w:jc w:val="both"/>
        <w:rPr>
          <w:rFonts w:ascii="BentonSans Comp Regular" w:hAnsi="BentonSans Comp Regular"/>
          <w:color w:val="000000" w:themeColor="text1"/>
          <w:sz w:val="20"/>
        </w:rPr>
      </w:pPr>
    </w:p>
    <w:p w14:paraId="50599CC1" w14:textId="77777777" w:rsidR="005F06A0" w:rsidRPr="0023102C" w:rsidRDefault="005F06A0" w:rsidP="00F33998">
      <w:pPr>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MUPF 1111L. Jazz Ensemble Sectional Rehearsals. (0)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MUPF 1111.  Sectional rehearsals for MUPF 1111.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18DF7DCB" w14:textId="77777777" w:rsidR="005F06A0" w:rsidRPr="0023102C" w:rsidRDefault="005F06A0" w:rsidP="00F33998">
      <w:pPr>
        <w:snapToGrid w:val="0"/>
        <w:jc w:val="both"/>
        <w:rPr>
          <w:rFonts w:ascii="BentonSans Comp Regular" w:hAnsi="BentonSans Comp Regular"/>
          <w:i/>
          <w:iCs/>
          <w:snapToGrid/>
          <w:color w:val="000000" w:themeColor="text1"/>
          <w:sz w:val="20"/>
        </w:rPr>
      </w:pPr>
    </w:p>
    <w:p w14:paraId="50E99AE1" w14:textId="63CD0AB9"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1112. Wind Ensemble.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Audition. </w:t>
      </w:r>
      <w:r w:rsidR="00F7265A">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performing ensemble open to advanced wind and percussion players from any major. Performs traditional and contemporary band literature in concerts a minimum of twice per semester.  Occasional concert tours and performances for important regional music events.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CE7842E" w14:textId="77777777" w:rsidR="005F06A0" w:rsidRPr="0023102C" w:rsidRDefault="005F06A0" w:rsidP="00F33998">
      <w:pPr>
        <w:snapToGrid w:val="0"/>
        <w:jc w:val="both"/>
        <w:rPr>
          <w:rFonts w:ascii="BentonSans Comp Regular" w:hAnsi="BentonSans Comp Regular"/>
          <w:b/>
          <w:bCs/>
          <w:snapToGrid/>
          <w:color w:val="000000" w:themeColor="text1"/>
          <w:sz w:val="20"/>
        </w:rPr>
      </w:pPr>
    </w:p>
    <w:p w14:paraId="48C69567" w14:textId="77777777" w:rsidR="005F06A0" w:rsidRPr="0023102C" w:rsidRDefault="005F06A0" w:rsidP="00F33998">
      <w:pPr>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MUPF 1112L. Wind Ensemble Sectional Rehearsals. (0)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MUPF 1112. Sectional rehearsals for MUPF 1112. </w:t>
      </w:r>
      <w:r w:rsidR="00DD333E"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055E6F35" w14:textId="77777777" w:rsidR="005F06A0" w:rsidRPr="0023102C" w:rsidRDefault="005F06A0" w:rsidP="00F33998">
      <w:pPr>
        <w:snapToGrid w:val="0"/>
        <w:jc w:val="both"/>
        <w:rPr>
          <w:rFonts w:ascii="BentonSans Comp Regular" w:hAnsi="BentonSans Comp Regular"/>
          <w:b/>
          <w:color w:val="000000" w:themeColor="text1"/>
          <w:sz w:val="20"/>
        </w:rPr>
      </w:pPr>
    </w:p>
    <w:p w14:paraId="12DCEF1E"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MUPF 1113. Symphonic Band. (1)</w:t>
      </w:r>
      <w:r w:rsidRPr="0023102C">
        <w:rPr>
          <w:rFonts w:ascii="BentonSans Comp Regular" w:hAnsi="BentonSans Comp Regular"/>
          <w:color w:val="000000" w:themeColor="text1"/>
          <w:sz w:val="20"/>
        </w:rPr>
        <w:t xml:space="preserve">  A performing ensemble open to students from any major with experience playing wind and percussion instruments.  No formal audition required, only a simple hearing to determine chair placement.  Performs traditional and contemporary band literature in one concert each semester.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40CE017A" w14:textId="77777777" w:rsidR="005F06A0" w:rsidRPr="0023102C" w:rsidRDefault="005F06A0" w:rsidP="00F33998">
      <w:pPr>
        <w:snapToGrid w:val="0"/>
        <w:jc w:val="both"/>
        <w:rPr>
          <w:rFonts w:ascii="BentonSans Comp Regular" w:hAnsi="BentonSans Comp Regular"/>
          <w:color w:val="000000" w:themeColor="text1"/>
          <w:sz w:val="20"/>
        </w:rPr>
      </w:pPr>
    </w:p>
    <w:p w14:paraId="3A1B8C46" w14:textId="4D19AC03" w:rsidR="005F06A0" w:rsidRPr="0023102C" w:rsidRDefault="001705AE"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MUPF 1114.</w:t>
      </w:r>
      <w:r w:rsidR="005F06A0" w:rsidRPr="0023102C">
        <w:rPr>
          <w:rFonts w:ascii="BentonSans Comp Regular" w:hAnsi="BentonSans Comp Regular"/>
          <w:b/>
          <w:color w:val="000000" w:themeColor="text1"/>
          <w:sz w:val="20"/>
        </w:rPr>
        <w:t xml:space="preserve"> Basketball Band. (1)  </w:t>
      </w:r>
      <w:r w:rsidR="00C35507" w:rsidRPr="0023102C">
        <w:rPr>
          <w:rFonts w:ascii="BentonSans Comp Regular" w:hAnsi="BentonSans Comp Regular"/>
          <w:color w:val="000000" w:themeColor="text1"/>
          <w:sz w:val="20"/>
        </w:rPr>
        <w:t>Prerequisite(s): Permission of instructor</w:t>
      </w:r>
      <w:r w:rsidR="005F06A0" w:rsidRPr="0023102C">
        <w:rPr>
          <w:rFonts w:ascii="BentonSans Comp Regular" w:hAnsi="BentonSans Comp Regular"/>
          <w:color w:val="000000" w:themeColor="text1"/>
          <w:sz w:val="20"/>
        </w:rPr>
        <w:t xml:space="preserve">.  A performing ensemble for University athletic contests and other campus events. </w:t>
      </w:r>
      <w:r w:rsidR="00E47220" w:rsidRPr="0023102C">
        <w:rPr>
          <w:rFonts w:ascii="BentonSans Comp Regular" w:hAnsi="BentonSans Comp Regular"/>
          <w:i/>
          <w:color w:val="000000" w:themeColor="text1"/>
          <w:sz w:val="20"/>
        </w:rPr>
        <w:t>May be repeated for credit.</w:t>
      </w:r>
      <w:r w:rsidR="005F06A0" w:rsidRPr="0023102C">
        <w:rPr>
          <w:rFonts w:ascii="BentonSans Comp Regular" w:hAnsi="BentonSans Comp Regular"/>
          <w:color w:val="000000" w:themeColor="text1"/>
          <w:sz w:val="20"/>
        </w:rPr>
        <w:t xml:space="preserve">  </w:t>
      </w:r>
    </w:p>
    <w:p w14:paraId="4DE122EF" w14:textId="77777777" w:rsidR="005F06A0" w:rsidRPr="0023102C" w:rsidRDefault="005F06A0" w:rsidP="00F33998">
      <w:pPr>
        <w:snapToGrid w:val="0"/>
        <w:jc w:val="both"/>
        <w:rPr>
          <w:rFonts w:ascii="BentonSans Comp Regular" w:hAnsi="BentonSans Comp Regular"/>
          <w:color w:val="000000" w:themeColor="text1"/>
          <w:sz w:val="20"/>
        </w:rPr>
      </w:pPr>
    </w:p>
    <w:p w14:paraId="51060BEE" w14:textId="388E0E5A"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MUPF 1115. Guitar Ensemble. (1)</w:t>
      </w:r>
      <w:r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A performing ensemble.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00492E2" w14:textId="77777777" w:rsidR="005F06A0" w:rsidRPr="0023102C" w:rsidRDefault="005F06A0" w:rsidP="00F33998">
      <w:pPr>
        <w:snapToGrid w:val="0"/>
        <w:jc w:val="both"/>
        <w:rPr>
          <w:rFonts w:ascii="BentonSans Comp Regular" w:hAnsi="BentonSans Comp Regular"/>
          <w:color w:val="000000" w:themeColor="text1"/>
          <w:sz w:val="20"/>
        </w:rPr>
      </w:pPr>
    </w:p>
    <w:p w14:paraId="7A83D7BE"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1117. Instrumental Lab Ensemble. (0) </w:t>
      </w:r>
      <w:r w:rsidR="00C625A0" w:rsidRPr="0023102C">
        <w:rPr>
          <w:rFonts w:ascii="BentonSans Comp Regular" w:hAnsi="BentonSans Comp Regular"/>
          <w:b/>
          <w:bCs/>
          <w:snapToGrid/>
          <w:color w:val="000000" w:themeColor="text1"/>
          <w:sz w:val="20"/>
        </w:rPr>
        <w:t xml:space="preserve"> </w:t>
      </w:r>
      <w:r w:rsidR="00C625A0" w:rsidRPr="0023102C">
        <w:rPr>
          <w:rFonts w:ascii="BentonSans Comp Regular" w:hAnsi="BentonSans Comp Regular"/>
          <w:snapToGrid/>
          <w:color w:val="000000" w:themeColor="text1"/>
          <w:sz w:val="20"/>
        </w:rPr>
        <w:t xml:space="preserve">Students </w:t>
      </w:r>
      <w:r w:rsidRPr="0023102C">
        <w:rPr>
          <w:rFonts w:ascii="BentonSans Comp Regular" w:hAnsi="BentonSans Comp Regular"/>
          <w:snapToGrid/>
          <w:color w:val="000000" w:themeColor="text1"/>
          <w:sz w:val="20"/>
        </w:rPr>
        <w:t xml:space="preserve">meet to create a beginning band or orchestra for the purposes of rehearsing on a secondary instrument in an ensemble format. </w:t>
      </w:r>
      <w:r w:rsidR="00C625A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This format also allow</w:t>
      </w:r>
      <w:r w:rsidR="00C625A0"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student conductors in instrumental conducting and methods the opportunity to rehearse and conduct a novice ensemble. </w:t>
      </w:r>
      <w:r w:rsidR="00FD40FD" w:rsidRPr="0023102C">
        <w:rPr>
          <w:rFonts w:ascii="BentonSans Comp Regular" w:hAnsi="BentonSans Comp Regular"/>
          <w:snapToGrid/>
          <w:color w:val="000000" w:themeColor="text1"/>
          <w:sz w:val="20"/>
        </w:rPr>
        <w:t xml:space="preserve"> </w:t>
      </w:r>
      <w:r w:rsidRPr="0023102C">
        <w:rPr>
          <w:rFonts w:ascii="BentonSans Comp Regular" w:hAnsi="BentonSans Comp Regular"/>
          <w:i/>
          <w:color w:val="000000" w:themeColor="text1"/>
          <w:sz w:val="20"/>
        </w:rPr>
        <w:t>Graded on a Pass/No Credit basis.</w:t>
      </w:r>
      <w:r w:rsidRPr="0023102C">
        <w:rPr>
          <w:rFonts w:ascii="BentonSans Comp Regular" w:hAnsi="BentonSans Comp Regular"/>
          <w:color w:val="000000" w:themeColor="text1"/>
          <w:sz w:val="20"/>
        </w:rPr>
        <w:t xml:space="preserve"> </w:t>
      </w:r>
      <w:r w:rsidR="00123520"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snapToGrid/>
          <w:color w:val="000000" w:themeColor="text1"/>
          <w:sz w:val="20"/>
        </w:rPr>
        <w:t>May be repeated.</w:t>
      </w:r>
      <w:r w:rsidRPr="0023102C">
        <w:rPr>
          <w:rFonts w:ascii="BentonSans Comp Regular" w:hAnsi="BentonSans Comp Regular"/>
          <w:snapToGrid/>
          <w:color w:val="000000" w:themeColor="text1"/>
          <w:sz w:val="20"/>
        </w:rPr>
        <w:t xml:space="preserve"> </w:t>
      </w:r>
      <w:r w:rsidR="00123520" w:rsidRPr="0023102C">
        <w:rPr>
          <w:rFonts w:ascii="BentonSans Comp Regular" w:hAnsi="BentonSans Comp Regular"/>
          <w:snapToGrid/>
          <w:color w:val="000000" w:themeColor="text1"/>
          <w:sz w:val="20"/>
        </w:rPr>
        <w:t xml:space="preserve"> Four semesters of MUPF 1117 are required for the B.M. with Concentration in Instrumental/General Music Education.  </w:t>
      </w:r>
    </w:p>
    <w:p w14:paraId="2EF886BD" w14:textId="77777777" w:rsidR="005F06A0" w:rsidRPr="0023102C" w:rsidRDefault="005F06A0" w:rsidP="00F33998">
      <w:pPr>
        <w:snapToGrid w:val="0"/>
        <w:jc w:val="both"/>
        <w:rPr>
          <w:rFonts w:ascii="BentonSans Comp Regular" w:hAnsi="BentonSans Comp Regular"/>
          <w:color w:val="000000" w:themeColor="text1"/>
          <w:sz w:val="20"/>
        </w:rPr>
      </w:pPr>
    </w:p>
    <w:p w14:paraId="0F55DE19" w14:textId="77777777" w:rsidR="00703AF6" w:rsidRPr="0023102C" w:rsidRDefault="00703AF6"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MUPF 1118. Marching Band. (1)  </w:t>
      </w:r>
      <w:r w:rsidRPr="0023102C">
        <w:rPr>
          <w:rFonts w:ascii="BentonSans Comp Regular" w:hAnsi="BentonSans Comp Regular"/>
          <w:color w:val="000000" w:themeColor="text1"/>
          <w:sz w:val="20"/>
        </w:rPr>
        <w:t xml:space="preserve">Weekly rehearsals and performances at football games and other university/community events.  Pre-season camp and performances outside of class are required.  </w:t>
      </w:r>
      <w:r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6C362BF6" w14:textId="77777777" w:rsidR="00703AF6" w:rsidRPr="0023102C" w:rsidRDefault="00703AF6" w:rsidP="00F33998">
      <w:pPr>
        <w:snapToGrid w:val="0"/>
        <w:jc w:val="both"/>
        <w:rPr>
          <w:rFonts w:ascii="BentonSans Comp Regular" w:hAnsi="BentonSans Comp Regular"/>
          <w:color w:val="000000" w:themeColor="text1"/>
          <w:sz w:val="20"/>
        </w:rPr>
      </w:pPr>
    </w:p>
    <w:p w14:paraId="7541761F" w14:textId="77777777"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1119. Special Instrumental Ensemble.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Acceptance as a </w:t>
      </w:r>
      <w:r w:rsidR="00897ABA" w:rsidRPr="0023102C">
        <w:rPr>
          <w:rFonts w:ascii="BentonSans Comp Regular" w:hAnsi="BentonSans Comp Regular"/>
          <w:color w:val="000000" w:themeColor="text1"/>
          <w:sz w:val="20"/>
        </w:rPr>
        <w:t>Music major</w:t>
      </w:r>
      <w:r w:rsidRPr="0023102C">
        <w:rPr>
          <w:rFonts w:ascii="BentonSans Comp Regular" w:hAnsi="BentonSans Comp Regular"/>
          <w:color w:val="000000" w:themeColor="text1"/>
          <w:sz w:val="20"/>
        </w:rPr>
        <w:t xml:space="preserve"> and permission of instructor. An alternative to traditional ensembles listed above for students with specialized performance interests.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B5D89E8" w14:textId="77777777" w:rsidR="005F06A0" w:rsidRPr="0023102C" w:rsidRDefault="005F06A0" w:rsidP="00F33998">
      <w:pPr>
        <w:snapToGrid w:val="0"/>
        <w:jc w:val="both"/>
        <w:rPr>
          <w:rFonts w:ascii="BentonSans Comp Regular" w:hAnsi="BentonSans Comp Regular"/>
          <w:b/>
          <w:color w:val="000000" w:themeColor="text1"/>
          <w:sz w:val="20"/>
        </w:rPr>
      </w:pPr>
    </w:p>
    <w:p w14:paraId="7E8072DA" w14:textId="6F64F9DA"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1120. University Chorale. (1) </w:t>
      </w:r>
      <w:r w:rsidR="00A54318"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5213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udition</w:t>
      </w:r>
      <w:r w:rsidRPr="0023102C">
        <w:rPr>
          <w:rFonts w:ascii="BentonSans Comp Regular" w:hAnsi="BentonSans Comp Regular"/>
          <w:bCs/>
          <w:color w:val="000000" w:themeColor="text1"/>
          <w:sz w:val="20"/>
        </w:rPr>
        <w:t>.</w:t>
      </w:r>
      <w:r w:rsidR="00685F0C"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A mixed chorus that performs music of many styles from the Baroque period to the present. </w:t>
      </w:r>
      <w:r w:rsidR="00685F0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enrollment ranges from 46 to 58 voices. </w:t>
      </w:r>
      <w:r w:rsidR="00685F0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Open to all UNC Charlotte students with extensive choral experience.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EE486A0" w14:textId="77777777" w:rsidR="005F06A0" w:rsidRPr="0023102C" w:rsidRDefault="005F06A0" w:rsidP="00F33998">
      <w:pPr>
        <w:snapToGrid w:val="0"/>
        <w:jc w:val="both"/>
        <w:rPr>
          <w:rFonts w:ascii="BentonSans Comp Regular" w:hAnsi="BentonSans Comp Regular"/>
          <w:b/>
          <w:color w:val="000000" w:themeColor="text1"/>
          <w:sz w:val="20"/>
        </w:rPr>
      </w:pPr>
    </w:p>
    <w:p w14:paraId="500DA0FC" w14:textId="76C9D633"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MUPF 1120L</w:t>
      </w:r>
      <w:r w:rsidR="00625A20" w:rsidRPr="0023102C">
        <w:rPr>
          <w:rFonts w:ascii="BentonSans Comp Regular" w:hAnsi="BentonSans Comp Regular"/>
          <w:b/>
          <w:bCs/>
          <w:snapToGrid/>
          <w:color w:val="000000" w:themeColor="text1"/>
          <w:sz w:val="20"/>
        </w:rPr>
        <w:t>. University Chorale Sectional R</w:t>
      </w:r>
      <w:r w:rsidRPr="0023102C">
        <w:rPr>
          <w:rFonts w:ascii="BentonSans Comp Regular" w:hAnsi="BentonSans Comp Regular"/>
          <w:b/>
          <w:bCs/>
          <w:snapToGrid/>
          <w:color w:val="000000" w:themeColor="text1"/>
          <w:sz w:val="20"/>
        </w:rPr>
        <w:t xml:space="preserve">ehearsals. (0) </w:t>
      </w:r>
      <w:r w:rsidR="00625A20" w:rsidRPr="0023102C">
        <w:rPr>
          <w:rFonts w:ascii="BentonSans Comp Regular" w:hAnsi="BentonSans Comp Regular"/>
          <w:b/>
          <w:bCs/>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MUPF 1120. </w:t>
      </w:r>
      <w:r w:rsidR="00625A2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Sectional rehearsals for MUPF 1120.</w:t>
      </w:r>
      <w:r w:rsidR="00625A2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p>
    <w:p w14:paraId="35E5BCF0" w14:textId="77777777" w:rsidR="005F06A0" w:rsidRPr="0023102C" w:rsidRDefault="005F06A0" w:rsidP="00F33998">
      <w:pPr>
        <w:snapToGrid w:val="0"/>
        <w:jc w:val="both"/>
        <w:rPr>
          <w:rFonts w:ascii="BentonSans Comp Regular" w:hAnsi="BentonSans Comp Regular"/>
          <w:color w:val="000000" w:themeColor="text1"/>
          <w:sz w:val="20"/>
        </w:rPr>
      </w:pPr>
    </w:p>
    <w:p w14:paraId="498E116A" w14:textId="3FFEE037"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1121. Chamber Singers. (1) </w:t>
      </w:r>
      <w:r w:rsidR="000D3B82"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audition. A highly-select mixed ensemble that ranges in size from 15 to 26 voices. This ensemble specializes in virtuosic literature from the Renaissance, Early Baroque, and Contemporary periods. Open to all UNC Charlotte students. A full-year commitment is expected.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A3EDB42" w14:textId="77777777" w:rsidR="005F06A0" w:rsidRPr="0023102C" w:rsidRDefault="005F06A0" w:rsidP="00F33998">
      <w:pPr>
        <w:snapToGrid w:val="0"/>
        <w:jc w:val="both"/>
        <w:rPr>
          <w:rFonts w:ascii="BentonSans Comp Regular" w:hAnsi="BentonSans Comp Regular"/>
          <w:b/>
          <w:color w:val="000000" w:themeColor="text1"/>
          <w:sz w:val="20"/>
        </w:rPr>
      </w:pPr>
    </w:p>
    <w:p w14:paraId="086E6552" w14:textId="3222B683"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1122. Men’s Chorus (Mallard Creek Chorale). (1) </w:t>
      </w:r>
      <w:r w:rsidR="0000273E" w:rsidRPr="0023102C">
        <w:rPr>
          <w:rFonts w:ascii="BentonSans Comp Regular" w:hAnsi="BentonSans Comp Regular"/>
          <w:b/>
          <w:bCs/>
          <w:color w:val="000000" w:themeColor="text1"/>
          <w:sz w:val="20"/>
        </w:rPr>
        <w:t xml:space="preserve"> </w:t>
      </w:r>
      <w:r w:rsidR="009858DA" w:rsidRPr="0023102C">
        <w:rPr>
          <w:rFonts w:ascii="BentonSans Comp Regular" w:hAnsi="BentonSans Comp Regular"/>
          <w:color w:val="000000" w:themeColor="text1"/>
          <w:sz w:val="20"/>
        </w:rPr>
        <w:t xml:space="preserve">The Mallard Creek Chorale draws upon majors from across campus and performs several times each semester, including occasionally performing off campus and at athletic events. </w:t>
      </w:r>
      <w:r w:rsidR="009C0525" w:rsidRPr="0023102C">
        <w:rPr>
          <w:rFonts w:ascii="BentonSans Comp Regular" w:hAnsi="BentonSans Comp Regular"/>
          <w:color w:val="000000" w:themeColor="text1"/>
          <w:sz w:val="20"/>
        </w:rPr>
        <w:t xml:space="preserve"> </w:t>
      </w:r>
      <w:r w:rsidR="009858DA" w:rsidRPr="0023102C">
        <w:rPr>
          <w:rFonts w:ascii="BentonSans Comp Regular" w:hAnsi="BentonSans Comp Regular"/>
          <w:color w:val="000000" w:themeColor="text1"/>
          <w:sz w:val="20"/>
        </w:rPr>
        <w:t xml:space="preserve">The ensemble performs folk, spirituals, Broadway, patriotic, barbershop, du-wop, and other musical styles traditional for men's choruses. </w:t>
      </w:r>
      <w:r w:rsidR="009C0525" w:rsidRPr="0023102C">
        <w:rPr>
          <w:rFonts w:ascii="BentonSans Comp Regular" w:hAnsi="BentonSans Comp Regular"/>
          <w:color w:val="000000" w:themeColor="text1"/>
          <w:sz w:val="20"/>
        </w:rPr>
        <w:t xml:space="preserve"> </w:t>
      </w:r>
      <w:r w:rsidR="009858DA" w:rsidRPr="0023102C">
        <w:rPr>
          <w:rFonts w:ascii="BentonSans Comp Regular" w:hAnsi="BentonSans Comp Regular"/>
          <w:color w:val="000000" w:themeColor="text1"/>
          <w:sz w:val="20"/>
        </w:rPr>
        <w:t>This ensemble is open to all male UNC Charlotte students with an interest in singing.</w:t>
      </w:r>
      <w:r w:rsidR="009C0525" w:rsidRPr="0023102C">
        <w:rPr>
          <w:rFonts w:ascii="BentonSans Comp Regular" w:hAnsi="BentonSans Comp Regular"/>
          <w:color w:val="000000" w:themeColor="text1"/>
          <w:sz w:val="20"/>
        </w:rPr>
        <w:t xml:space="preserve"> </w:t>
      </w:r>
      <w:r w:rsidR="009858DA" w:rsidRPr="0023102C">
        <w:rPr>
          <w:rFonts w:ascii="BentonSans Comp Regular" w:hAnsi="BentonSans Comp Regular"/>
          <w:color w:val="000000" w:themeColor="text1"/>
          <w:sz w:val="20"/>
        </w:rPr>
        <w:t xml:space="preserve"> Special emphasis is placed on building vocal technique and sight singing ability.</w:t>
      </w:r>
      <w:r w:rsidR="0000273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E31B550" w14:textId="77777777" w:rsidR="005F06A0" w:rsidRPr="0023102C" w:rsidRDefault="005F06A0" w:rsidP="00F33998">
      <w:pPr>
        <w:snapToGrid w:val="0"/>
        <w:jc w:val="both"/>
        <w:rPr>
          <w:rFonts w:ascii="BentonSans Comp Regular" w:hAnsi="BentonSans Comp Regular"/>
          <w:color w:val="000000" w:themeColor="text1"/>
          <w:sz w:val="20"/>
        </w:rPr>
      </w:pPr>
    </w:p>
    <w:p w14:paraId="24056C38" w14:textId="7601E28D"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1123. Women’s </w:t>
      </w:r>
      <w:r w:rsidR="00BE16E3" w:rsidRPr="0023102C">
        <w:rPr>
          <w:rFonts w:ascii="BentonSans Comp Regular" w:hAnsi="BentonSans Comp Regular"/>
          <w:b/>
          <w:bCs/>
          <w:color w:val="000000" w:themeColor="text1"/>
          <w:sz w:val="20"/>
        </w:rPr>
        <w:t>Chorus</w:t>
      </w:r>
      <w:r w:rsidRPr="0023102C">
        <w:rPr>
          <w:rFonts w:ascii="BentonSans Comp Regular" w:hAnsi="BentonSans Comp Regular"/>
          <w:b/>
          <w:bCs/>
          <w:color w:val="000000" w:themeColor="text1"/>
          <w:sz w:val="20"/>
        </w:rPr>
        <w:t xml:space="preserve"> (</w:t>
      </w:r>
      <w:proofErr w:type="spellStart"/>
      <w:r w:rsidRPr="0023102C">
        <w:rPr>
          <w:rFonts w:ascii="BentonSans Comp Regular" w:hAnsi="BentonSans Comp Regular"/>
          <w:b/>
          <w:bCs/>
          <w:color w:val="000000" w:themeColor="text1"/>
          <w:sz w:val="20"/>
        </w:rPr>
        <w:t>Charlotteans</w:t>
      </w:r>
      <w:proofErr w:type="spellEnd"/>
      <w:r w:rsidRPr="0023102C">
        <w:rPr>
          <w:rFonts w:ascii="BentonSans Comp Regular" w:hAnsi="BentonSans Comp Regular"/>
          <w:b/>
          <w:bCs/>
          <w:color w:val="000000" w:themeColor="text1"/>
          <w:sz w:val="20"/>
        </w:rPr>
        <w:t>). (1)</w:t>
      </w:r>
      <w:r w:rsidR="00BE16E3"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The </w:t>
      </w:r>
      <w:proofErr w:type="spellStart"/>
      <w:r w:rsidRPr="0023102C">
        <w:rPr>
          <w:rFonts w:ascii="BentonSans Comp Regular" w:hAnsi="BentonSans Comp Regular"/>
          <w:color w:val="000000" w:themeColor="text1"/>
          <w:sz w:val="20"/>
        </w:rPr>
        <w:t>Charlotteans</w:t>
      </w:r>
      <w:proofErr w:type="spellEnd"/>
      <w:r w:rsidRPr="0023102C">
        <w:rPr>
          <w:rFonts w:ascii="BentonSans Comp Regular" w:hAnsi="BentonSans Comp Regular"/>
          <w:color w:val="000000" w:themeColor="text1"/>
          <w:sz w:val="20"/>
        </w:rPr>
        <w:t xml:space="preserve"> is open to all female UNC Charlotte students with an interest in singing. </w:t>
      </w:r>
      <w:r w:rsidR="00BE16E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This ensemble performs a vast array of music from Renaissance through contemporary composers. </w:t>
      </w:r>
      <w:r w:rsidR="00BE16E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Emphasis is placed on building vocal technique and sight singing ability.</w:t>
      </w:r>
      <w:r w:rsidR="00BE16E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F1575FC" w14:textId="77777777" w:rsidR="005F06A0" w:rsidRPr="0023102C" w:rsidRDefault="005F06A0" w:rsidP="00F33998">
      <w:pPr>
        <w:snapToGrid w:val="0"/>
        <w:jc w:val="both"/>
        <w:rPr>
          <w:rFonts w:ascii="BentonSans Comp Regular" w:hAnsi="BentonSans Comp Regular"/>
          <w:color w:val="000000" w:themeColor="text1"/>
          <w:sz w:val="20"/>
        </w:rPr>
      </w:pPr>
    </w:p>
    <w:p w14:paraId="755C35FC"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1124. Opera Workshop. (1) </w:t>
      </w:r>
      <w:r w:rsidR="00B67BAC"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audition. Performance of scenes, acts, and entire operas. </w:t>
      </w:r>
      <w:r w:rsidR="00B67BAC"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6D90050C" w14:textId="77777777" w:rsidR="005F06A0" w:rsidRPr="0023102C" w:rsidRDefault="005F06A0" w:rsidP="00F33998">
      <w:pPr>
        <w:snapToGrid w:val="0"/>
        <w:jc w:val="both"/>
        <w:rPr>
          <w:rFonts w:ascii="BentonSans Comp Regular" w:hAnsi="BentonSans Comp Regular"/>
          <w:color w:val="000000" w:themeColor="text1"/>
          <w:sz w:val="20"/>
        </w:rPr>
      </w:pPr>
    </w:p>
    <w:p w14:paraId="491E8AFB" w14:textId="77777777" w:rsidR="009213A8" w:rsidRPr="0023102C" w:rsidRDefault="009213A8"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MUPF 1125. Gospel Choir. (1)</w:t>
      </w:r>
      <w:r w:rsidRPr="0023102C">
        <w:rPr>
          <w:rFonts w:ascii="BentonSans Comp Regular" w:hAnsi="BentonSans Comp Regular"/>
          <w:color w:val="000000" w:themeColor="text1"/>
          <w:sz w:val="20"/>
        </w:rPr>
        <w:t xml:space="preserve">  A performing ensemble that focuses on the gospel choir repertoire.</w:t>
      </w:r>
      <w:r w:rsidR="00D4211E" w:rsidRPr="0023102C">
        <w:rPr>
          <w:rFonts w:ascii="BentonSans Comp Regular" w:hAnsi="BentonSans Comp Regular"/>
          <w:color w:val="000000" w:themeColor="text1"/>
          <w:sz w:val="20"/>
        </w:rPr>
        <w:t xml:space="preserve">  </w:t>
      </w:r>
      <w:r w:rsidR="00D4211E" w:rsidRPr="0023102C">
        <w:rPr>
          <w:rFonts w:ascii="BentonSans Comp Regular" w:hAnsi="BentonSans Comp Regular"/>
          <w:i/>
          <w:color w:val="000000" w:themeColor="text1"/>
          <w:sz w:val="20"/>
        </w:rPr>
        <w:t>May be repeated for credit.</w:t>
      </w:r>
      <w:r w:rsidR="00D4211E" w:rsidRPr="0023102C">
        <w:rPr>
          <w:rFonts w:ascii="BentonSans Comp Regular" w:hAnsi="BentonSans Comp Regular"/>
          <w:color w:val="000000" w:themeColor="text1"/>
          <w:sz w:val="20"/>
        </w:rPr>
        <w:t xml:space="preserve">  </w:t>
      </w:r>
    </w:p>
    <w:p w14:paraId="33C68F22" w14:textId="77777777" w:rsidR="009213A8" w:rsidRPr="0023102C" w:rsidRDefault="009213A8" w:rsidP="00F33998">
      <w:pPr>
        <w:snapToGrid w:val="0"/>
        <w:jc w:val="both"/>
        <w:rPr>
          <w:rFonts w:ascii="BentonSans Comp Regular" w:hAnsi="BentonSans Comp Regular"/>
          <w:color w:val="000000" w:themeColor="text1"/>
          <w:sz w:val="20"/>
        </w:rPr>
      </w:pPr>
    </w:p>
    <w:p w14:paraId="636DDDEC"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MUPF 1128. Special Vocal Ensemble.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acceptance as a </w:t>
      </w:r>
      <w:r w:rsidR="00897ABA" w:rsidRPr="0023102C">
        <w:rPr>
          <w:rFonts w:ascii="BentonSans Comp Regular" w:hAnsi="BentonSans Comp Regular"/>
          <w:color w:val="000000" w:themeColor="text1"/>
          <w:sz w:val="20"/>
        </w:rPr>
        <w:t>Music major</w:t>
      </w:r>
      <w:r w:rsidRPr="0023102C">
        <w:rPr>
          <w:rFonts w:ascii="BentonSans Comp Regular" w:hAnsi="BentonSans Comp Regular"/>
          <w:color w:val="000000" w:themeColor="text1"/>
          <w:sz w:val="20"/>
        </w:rPr>
        <w:t xml:space="preserve"> and permission of instructor.  An alternative to the traditional ensembles listed above for students with specialized experience.  Enrollment restricted to </w:t>
      </w:r>
      <w:r w:rsidR="00897ABA" w:rsidRPr="0023102C">
        <w:rPr>
          <w:rFonts w:ascii="BentonSans Comp Regular" w:hAnsi="BentonSans Comp Regular"/>
          <w:color w:val="000000" w:themeColor="text1"/>
          <w:sz w:val="20"/>
        </w:rPr>
        <w:t>Music major</w:t>
      </w:r>
      <w:r w:rsidRPr="0023102C">
        <w:rPr>
          <w:rFonts w:ascii="BentonSans Comp Regular" w:hAnsi="BentonSans Comp Regular"/>
          <w:color w:val="000000" w:themeColor="text1"/>
          <w:sz w:val="20"/>
        </w:rPr>
        <w:t xml:space="preserv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8E78705" w14:textId="77777777" w:rsidR="005F06A0" w:rsidRPr="0023102C" w:rsidRDefault="005F06A0" w:rsidP="00F33998">
      <w:pPr>
        <w:snapToGrid w:val="0"/>
        <w:jc w:val="both"/>
        <w:rPr>
          <w:rFonts w:ascii="BentonSans Comp Regular" w:hAnsi="BentonSans Comp Regular"/>
          <w:color w:val="000000" w:themeColor="text1"/>
          <w:sz w:val="20"/>
        </w:rPr>
      </w:pPr>
    </w:p>
    <w:p w14:paraId="35338DF4" w14:textId="1353381B"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1132. Wind Quintet.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wind quintet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15D999E4" w14:textId="77777777" w:rsidR="005F06A0" w:rsidRPr="0023102C" w:rsidRDefault="005F06A0" w:rsidP="00F33998">
      <w:pPr>
        <w:jc w:val="both"/>
        <w:rPr>
          <w:rFonts w:ascii="BentonSans Comp Regular" w:hAnsi="BentonSans Comp Regular"/>
          <w:snapToGrid/>
          <w:color w:val="000000" w:themeColor="text1"/>
          <w:sz w:val="20"/>
        </w:rPr>
      </w:pPr>
    </w:p>
    <w:p w14:paraId="57F187E8" w14:textId="3E728D64"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1133. Flute Quartet. (1) </w:t>
      </w:r>
      <w:r w:rsidR="002C215A">
        <w:rPr>
          <w:rFonts w:ascii="BentonSans Comp Regular" w:hAnsi="BentonSans Comp Regular"/>
          <w:b/>
          <w:bCs/>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flute quartet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67F7C571" w14:textId="77777777" w:rsidR="005F06A0" w:rsidRPr="0023102C" w:rsidRDefault="005F06A0" w:rsidP="00F33998">
      <w:pPr>
        <w:jc w:val="both"/>
        <w:rPr>
          <w:rFonts w:ascii="BentonSans Comp Regular" w:hAnsi="BentonSans Comp Regular"/>
          <w:snapToGrid/>
          <w:color w:val="000000" w:themeColor="text1"/>
          <w:sz w:val="20"/>
        </w:rPr>
      </w:pPr>
    </w:p>
    <w:p w14:paraId="275E6B0D" w14:textId="529A00E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1134. Flute Choir.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flute choir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6C3D93E2" w14:textId="77777777" w:rsidR="005F06A0" w:rsidRPr="0023102C" w:rsidRDefault="005F06A0" w:rsidP="00F33998">
      <w:pPr>
        <w:jc w:val="both"/>
        <w:rPr>
          <w:rFonts w:ascii="BentonSans Comp Regular" w:hAnsi="BentonSans Comp Regular"/>
          <w:snapToGrid/>
          <w:color w:val="000000" w:themeColor="text1"/>
          <w:sz w:val="20"/>
        </w:rPr>
      </w:pPr>
    </w:p>
    <w:p w14:paraId="115F2DDB" w14:textId="200B5441"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1136. Clarinet Choir. (1)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A performing ensemble that focuses on the clarinet choir repertoire.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B6EDBA4" w14:textId="77777777" w:rsidR="005F06A0" w:rsidRPr="0023102C" w:rsidRDefault="005F06A0" w:rsidP="00F33998">
      <w:pPr>
        <w:jc w:val="both"/>
        <w:rPr>
          <w:rFonts w:ascii="BentonSans Comp Regular" w:hAnsi="BentonSans Comp Regular"/>
          <w:snapToGrid/>
          <w:color w:val="000000" w:themeColor="text1"/>
          <w:sz w:val="20"/>
        </w:rPr>
      </w:pPr>
    </w:p>
    <w:p w14:paraId="36ECD515" w14:textId="7C729C28"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1137. Saxophone Quartet.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saxophone quartet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36B74A71" w14:textId="77777777" w:rsidR="005F06A0" w:rsidRPr="0023102C" w:rsidRDefault="005F06A0" w:rsidP="00F33998">
      <w:pPr>
        <w:jc w:val="both"/>
        <w:rPr>
          <w:rFonts w:ascii="BentonSans Comp Regular" w:hAnsi="BentonSans Comp Regular"/>
          <w:snapToGrid/>
          <w:color w:val="000000" w:themeColor="text1"/>
          <w:sz w:val="20"/>
        </w:rPr>
      </w:pPr>
    </w:p>
    <w:p w14:paraId="30AF934A" w14:textId="7A30BCF0"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1139. Woodwind Chamber Music.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woodwind chamber music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5AB2473C" w14:textId="77777777" w:rsidR="005F06A0" w:rsidRPr="0023102C" w:rsidRDefault="005F06A0" w:rsidP="00F33998">
      <w:pPr>
        <w:jc w:val="both"/>
        <w:rPr>
          <w:rFonts w:ascii="BentonSans Comp Regular" w:hAnsi="BentonSans Comp Regular"/>
          <w:snapToGrid/>
          <w:color w:val="000000" w:themeColor="text1"/>
          <w:sz w:val="20"/>
        </w:rPr>
      </w:pPr>
    </w:p>
    <w:p w14:paraId="0463C256" w14:textId="6D46602D"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1142. Brass Quintet.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brass quintet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02230230" w14:textId="77777777" w:rsidR="005F06A0" w:rsidRPr="0023102C" w:rsidRDefault="005F06A0" w:rsidP="00F33998">
      <w:pPr>
        <w:jc w:val="both"/>
        <w:rPr>
          <w:rFonts w:ascii="BentonSans Comp Regular" w:hAnsi="BentonSans Comp Regular"/>
          <w:snapToGrid/>
          <w:color w:val="000000" w:themeColor="text1"/>
          <w:sz w:val="20"/>
        </w:rPr>
      </w:pPr>
    </w:p>
    <w:p w14:paraId="14178D9C" w14:textId="3F81061B" w:rsidR="00D4211E" w:rsidRPr="0023102C" w:rsidRDefault="00D4211E"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MUPF 1143. Trumpet Ensemble. (1)</w:t>
      </w:r>
      <w:r w:rsidRPr="0023102C">
        <w:rPr>
          <w:rFonts w:ascii="BentonSans Comp Regular" w:hAnsi="BentonSans Comp Regular"/>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A performing ensemble that focuses on the trumpet ensemble repertoire.</w:t>
      </w:r>
      <w:r w:rsidR="00D11C0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May be repeated for credit.  </w:t>
      </w:r>
    </w:p>
    <w:p w14:paraId="66A0468E" w14:textId="77777777" w:rsidR="00D4211E" w:rsidRPr="0023102C" w:rsidRDefault="00D4211E" w:rsidP="00F33998">
      <w:pPr>
        <w:jc w:val="both"/>
        <w:rPr>
          <w:rFonts w:ascii="BentonSans Comp Regular" w:hAnsi="BentonSans Comp Regular"/>
          <w:snapToGrid/>
          <w:color w:val="000000" w:themeColor="text1"/>
          <w:sz w:val="20"/>
        </w:rPr>
      </w:pPr>
    </w:p>
    <w:p w14:paraId="2DBF9EDD" w14:textId="0B2AABA9" w:rsidR="00D4211E" w:rsidRPr="0023102C" w:rsidRDefault="00D4211E" w:rsidP="00F33998">
      <w:pPr>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 xml:space="preserve">MUPF 1144. Horn Ensemble.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horn ensemble repertoire. </w:t>
      </w:r>
      <w:r w:rsidR="00D11C0F"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May be repeated for credit. </w:t>
      </w:r>
    </w:p>
    <w:p w14:paraId="2B3E3FA1" w14:textId="77777777" w:rsidR="00D4211E" w:rsidRPr="0023102C" w:rsidRDefault="00D4211E" w:rsidP="00F33998">
      <w:pPr>
        <w:jc w:val="both"/>
        <w:rPr>
          <w:rFonts w:ascii="BentonSans Comp Regular" w:hAnsi="BentonSans Comp Regular"/>
          <w:b/>
          <w:bCs/>
          <w:snapToGrid/>
          <w:color w:val="000000" w:themeColor="text1"/>
          <w:sz w:val="20"/>
        </w:rPr>
      </w:pPr>
    </w:p>
    <w:p w14:paraId="0E1BD7F0" w14:textId="763192B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1146. Tuba/Euphonium Ensemble.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tuba/euphonium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5D37BA7F" w14:textId="77777777" w:rsidR="005F06A0" w:rsidRPr="0023102C" w:rsidRDefault="005F06A0" w:rsidP="00F33998">
      <w:pPr>
        <w:jc w:val="both"/>
        <w:rPr>
          <w:rFonts w:ascii="BentonSans Comp Regular" w:hAnsi="BentonSans Comp Regular"/>
          <w:snapToGrid/>
          <w:color w:val="000000" w:themeColor="text1"/>
          <w:sz w:val="20"/>
        </w:rPr>
      </w:pPr>
    </w:p>
    <w:p w14:paraId="3DFA8FB3" w14:textId="591BD8F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1149. Brass Chamber Music.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brass chamber music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50679FA4" w14:textId="77777777" w:rsidR="005F06A0" w:rsidRPr="0023102C" w:rsidRDefault="005F06A0" w:rsidP="00F33998">
      <w:pPr>
        <w:jc w:val="both"/>
        <w:rPr>
          <w:rFonts w:ascii="BentonSans Comp Regular" w:hAnsi="BentonSans Comp Regular"/>
          <w:snapToGrid/>
          <w:color w:val="000000" w:themeColor="text1"/>
          <w:sz w:val="20"/>
        </w:rPr>
      </w:pPr>
    </w:p>
    <w:p w14:paraId="326439B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1150. Honors Percussion Ensemble.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Audition. An advanced performing ensemble that focuses on the percussion ensemble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4A06BA82" w14:textId="77777777" w:rsidR="005F06A0" w:rsidRPr="0023102C" w:rsidRDefault="005F06A0" w:rsidP="00F33998">
      <w:pPr>
        <w:jc w:val="both"/>
        <w:rPr>
          <w:rFonts w:ascii="BentonSans Comp Regular" w:hAnsi="BentonSans Comp Regular"/>
          <w:snapToGrid/>
          <w:color w:val="000000" w:themeColor="text1"/>
          <w:sz w:val="20"/>
        </w:rPr>
      </w:pPr>
    </w:p>
    <w:p w14:paraId="7F2DDA53" w14:textId="3A475132"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1151. Percussion Ensemble.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percussion ensemble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1D1D9ED6" w14:textId="77777777" w:rsidR="005F06A0" w:rsidRPr="0023102C" w:rsidRDefault="005F06A0" w:rsidP="00F33998">
      <w:pPr>
        <w:jc w:val="both"/>
        <w:rPr>
          <w:rFonts w:ascii="BentonSans Comp Regular" w:hAnsi="BentonSans Comp Regular"/>
          <w:snapToGrid/>
          <w:color w:val="000000" w:themeColor="text1"/>
          <w:sz w:val="20"/>
        </w:rPr>
      </w:pPr>
    </w:p>
    <w:p w14:paraId="146334D0" w14:textId="4F6EDBF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1152. Mallet Keyboard Ensemble.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mallet keyboard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3CEDC476" w14:textId="77777777" w:rsidR="005F06A0" w:rsidRPr="0023102C" w:rsidRDefault="005F06A0" w:rsidP="00F33998">
      <w:pPr>
        <w:jc w:val="both"/>
        <w:rPr>
          <w:rFonts w:ascii="BentonSans Comp Regular" w:hAnsi="BentonSans Comp Regular"/>
          <w:snapToGrid/>
          <w:color w:val="000000" w:themeColor="text1"/>
          <w:sz w:val="20"/>
        </w:rPr>
      </w:pPr>
    </w:p>
    <w:p w14:paraId="0896C5DA" w14:textId="0A12811A"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1155. Piano Ensemble.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piano ensemble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1B30EDA7" w14:textId="77777777" w:rsidR="005F06A0" w:rsidRPr="0023102C" w:rsidRDefault="005F06A0" w:rsidP="00F33998">
      <w:pPr>
        <w:jc w:val="both"/>
        <w:rPr>
          <w:rFonts w:ascii="BentonSans Comp Regular" w:hAnsi="BentonSans Comp Regular"/>
          <w:snapToGrid/>
          <w:color w:val="000000" w:themeColor="text1"/>
          <w:sz w:val="20"/>
        </w:rPr>
      </w:pPr>
    </w:p>
    <w:p w14:paraId="69CB18C3"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MUPF 1168. </w:t>
      </w:r>
      <w:proofErr w:type="spellStart"/>
      <w:r w:rsidRPr="0023102C">
        <w:rPr>
          <w:rFonts w:ascii="BentonSans Comp Regular" w:hAnsi="BentonSans Comp Regular"/>
          <w:b/>
          <w:bCs/>
          <w:color w:val="000000" w:themeColor="text1"/>
          <w:sz w:val="20"/>
        </w:rPr>
        <w:t>Philharmonia</w:t>
      </w:r>
      <w:proofErr w:type="spellEnd"/>
      <w:r w:rsidRPr="0023102C">
        <w:rPr>
          <w:rFonts w:ascii="BentonSans Comp Regular" w:hAnsi="BentonSans Comp Regular"/>
          <w:b/>
          <w:bCs/>
          <w:color w:val="000000" w:themeColor="text1"/>
          <w:sz w:val="20"/>
        </w:rPr>
        <w:t xml:space="preserve">. (1) </w:t>
      </w:r>
      <w:r w:rsidRPr="0023102C">
        <w:rPr>
          <w:rFonts w:ascii="BentonSans Comp Regular" w:hAnsi="BentonSans Comp Regular"/>
          <w:color w:val="000000" w:themeColor="text1"/>
          <w:sz w:val="20"/>
        </w:rPr>
        <w:t xml:space="preserve">A performing ensemble open to string players from any major. Performs string orchestra repertoire from the Baroque period through the present. Emphasis is placed on developing techniques and sight-reading ability.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i/>
          <w:iCs/>
          <w:color w:val="000000" w:themeColor="text1"/>
          <w:sz w:val="20"/>
        </w:rPr>
        <w:t xml:space="preserve"> </w:t>
      </w:r>
    </w:p>
    <w:p w14:paraId="2F81EBE0" w14:textId="77777777" w:rsidR="005F06A0" w:rsidRPr="0023102C" w:rsidRDefault="005F06A0" w:rsidP="00F33998">
      <w:pPr>
        <w:jc w:val="both"/>
        <w:rPr>
          <w:rFonts w:ascii="BentonSans Comp Regular" w:hAnsi="BentonSans Comp Regular"/>
          <w:snapToGrid/>
          <w:color w:val="000000" w:themeColor="text1"/>
          <w:sz w:val="20"/>
        </w:rPr>
      </w:pPr>
    </w:p>
    <w:p w14:paraId="2642AD98" w14:textId="39A2585A"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1169. String Chamber Music. (1)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 performing ensemble that focuses on the string chamber music repertoire.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670A630D" w14:textId="77777777" w:rsidR="005F06A0" w:rsidRPr="0023102C" w:rsidRDefault="005F06A0" w:rsidP="00F33998">
      <w:pPr>
        <w:jc w:val="both"/>
        <w:rPr>
          <w:rFonts w:ascii="BentonSans Comp Regular" w:hAnsi="BentonSans Comp Regular"/>
          <w:snapToGrid/>
          <w:color w:val="000000" w:themeColor="text1"/>
          <w:sz w:val="20"/>
        </w:rPr>
      </w:pPr>
    </w:p>
    <w:p w14:paraId="1486EAD4" w14:textId="1FF145E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MUPF 1170. Jazz Combo. (1)</w:t>
      </w:r>
      <w:r w:rsidR="0008685B"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w:t>
      </w:r>
      <w:r w:rsidR="0008685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 small performing ensemble that focuses on jazz repertoire and improvisation.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16EB7938" w14:textId="77777777" w:rsidR="005F06A0" w:rsidRPr="0023102C" w:rsidRDefault="005F06A0" w:rsidP="00F33998">
      <w:pPr>
        <w:jc w:val="both"/>
        <w:rPr>
          <w:rFonts w:ascii="BentonSans Comp Regular" w:hAnsi="BentonSans Comp Regular"/>
          <w:snapToGrid/>
          <w:color w:val="000000" w:themeColor="text1"/>
          <w:sz w:val="20"/>
        </w:rPr>
      </w:pPr>
    </w:p>
    <w:p w14:paraId="629627A4" w14:textId="5ACB0985"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MUPF 1175. Vocal Jazz Ensemble. (1)</w:t>
      </w:r>
      <w:r w:rsidR="0008685B"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w:t>
      </w:r>
      <w:r w:rsidR="0008685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A small performing ensemble that focuses on vocal jazz repertoire and improvisation.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357BB7AA" w14:textId="77777777" w:rsidR="005F06A0" w:rsidRPr="0023102C" w:rsidRDefault="005F06A0" w:rsidP="00F33998">
      <w:pPr>
        <w:snapToGrid w:val="0"/>
        <w:jc w:val="both"/>
        <w:rPr>
          <w:rFonts w:ascii="BentonSans Comp Regular" w:hAnsi="BentonSans Comp Regular"/>
          <w:color w:val="000000" w:themeColor="text1"/>
          <w:sz w:val="20"/>
        </w:rPr>
      </w:pPr>
    </w:p>
    <w:p w14:paraId="6641BC9D" w14:textId="3B3E97BF" w:rsidR="0008685B" w:rsidRPr="0023102C" w:rsidRDefault="0008685B"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MUPF 1199. Vocal Chamber Music. (1)</w:t>
      </w:r>
      <w:r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A performing ensemble that focuses on the vocal chamber music repertoire.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2EDB44C" w14:textId="77777777" w:rsidR="0008685B" w:rsidRPr="0023102C" w:rsidRDefault="0008685B" w:rsidP="00F33998">
      <w:pPr>
        <w:snapToGrid w:val="0"/>
        <w:jc w:val="both"/>
        <w:rPr>
          <w:rFonts w:ascii="BentonSans Comp Regular" w:hAnsi="BentonSans Comp Regular"/>
          <w:color w:val="000000" w:themeColor="text1"/>
          <w:sz w:val="20"/>
        </w:rPr>
      </w:pPr>
    </w:p>
    <w:p w14:paraId="5A442644" w14:textId="07AAEF51"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1240. Applied Music: Euphonium.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B75A26F" w14:textId="77777777" w:rsidR="00CD43D2" w:rsidRPr="0023102C" w:rsidRDefault="00CD43D2" w:rsidP="00F33998">
      <w:pPr>
        <w:jc w:val="both"/>
        <w:rPr>
          <w:rFonts w:ascii="BentonSans Comp Regular" w:hAnsi="BentonSans Comp Regular"/>
          <w:b/>
          <w:color w:val="000000" w:themeColor="text1"/>
          <w:sz w:val="20"/>
        </w:rPr>
      </w:pPr>
    </w:p>
    <w:p w14:paraId="037CD207" w14:textId="2B3D391E"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MUPF 1241.</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Applied Music: Trumpet.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1B6D312" w14:textId="77777777" w:rsidR="00CD43D2" w:rsidRPr="0023102C" w:rsidRDefault="00CD43D2" w:rsidP="00F33998">
      <w:pPr>
        <w:jc w:val="both"/>
        <w:rPr>
          <w:rFonts w:ascii="BentonSans Comp Regular" w:hAnsi="BentonSans Comp Regular"/>
          <w:b/>
          <w:color w:val="000000" w:themeColor="text1"/>
          <w:sz w:val="20"/>
        </w:rPr>
      </w:pPr>
    </w:p>
    <w:p w14:paraId="6692096B" w14:textId="2F3A0E04"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1242. Applied Music: French Horn.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7FE1DEB0" w14:textId="77777777" w:rsidR="00CD43D2" w:rsidRPr="0023102C" w:rsidRDefault="00CD43D2" w:rsidP="00F33998">
      <w:pPr>
        <w:jc w:val="both"/>
        <w:rPr>
          <w:rFonts w:ascii="BentonSans Comp Regular" w:hAnsi="BentonSans Comp Regular"/>
          <w:b/>
          <w:color w:val="000000" w:themeColor="text1"/>
          <w:sz w:val="20"/>
        </w:rPr>
      </w:pPr>
    </w:p>
    <w:p w14:paraId="0B803487" w14:textId="5014BE22"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1243. Applied Music: Trombone.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057F9ED2" w14:textId="77777777" w:rsidR="00CD43D2" w:rsidRPr="0023102C" w:rsidRDefault="00CD43D2" w:rsidP="00F33998">
      <w:pPr>
        <w:jc w:val="both"/>
        <w:rPr>
          <w:rFonts w:ascii="BentonSans Comp Regular" w:hAnsi="BentonSans Comp Regular"/>
          <w:b/>
          <w:color w:val="000000" w:themeColor="text1"/>
          <w:sz w:val="20"/>
        </w:rPr>
      </w:pPr>
    </w:p>
    <w:p w14:paraId="506BCCAC" w14:textId="0FCEC20D"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1244. Applied Music: Tuba.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70EC19F2" w14:textId="77777777" w:rsidR="00CD43D2" w:rsidRPr="0023102C" w:rsidRDefault="00CD43D2" w:rsidP="00F33998">
      <w:pPr>
        <w:jc w:val="both"/>
        <w:rPr>
          <w:rFonts w:ascii="BentonSans Comp Regular" w:hAnsi="BentonSans Comp Regular"/>
          <w:b/>
          <w:color w:val="000000" w:themeColor="text1"/>
          <w:sz w:val="20"/>
        </w:rPr>
      </w:pPr>
    </w:p>
    <w:p w14:paraId="5297D413" w14:textId="67F17DD4"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1245. Applied Music: Guitar.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6806EE29" w14:textId="77777777" w:rsidR="00CD43D2" w:rsidRPr="0023102C" w:rsidRDefault="00CD43D2" w:rsidP="00F33998">
      <w:pPr>
        <w:jc w:val="both"/>
        <w:rPr>
          <w:rFonts w:ascii="BentonSans Comp Regular" w:hAnsi="BentonSans Comp Regular"/>
          <w:b/>
          <w:color w:val="000000" w:themeColor="text1"/>
          <w:sz w:val="20"/>
        </w:rPr>
      </w:pPr>
    </w:p>
    <w:p w14:paraId="25AFC4D4" w14:textId="449B38A2"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1246. Applied Music: Harp.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00BDA457" w14:textId="77777777" w:rsidR="00CD43D2" w:rsidRPr="0023102C" w:rsidRDefault="00CD43D2" w:rsidP="00F33998">
      <w:pPr>
        <w:jc w:val="both"/>
        <w:rPr>
          <w:rFonts w:ascii="BentonSans Comp Regular" w:hAnsi="BentonSans Comp Regular"/>
          <w:b/>
          <w:color w:val="000000" w:themeColor="text1"/>
          <w:sz w:val="20"/>
        </w:rPr>
      </w:pPr>
    </w:p>
    <w:p w14:paraId="631ED061" w14:textId="38E2CCBD"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1247. Applied Music: Organ.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5AC9DF13" w14:textId="77777777" w:rsidR="00CD43D2" w:rsidRPr="0023102C" w:rsidRDefault="00CD43D2" w:rsidP="00F33998">
      <w:pPr>
        <w:jc w:val="both"/>
        <w:rPr>
          <w:rFonts w:ascii="BentonSans Comp Regular" w:hAnsi="BentonSans Comp Regular"/>
          <w:b/>
          <w:color w:val="000000" w:themeColor="text1"/>
          <w:sz w:val="20"/>
        </w:rPr>
      </w:pPr>
    </w:p>
    <w:p w14:paraId="302D1180" w14:textId="6608B420"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1248. Applied Music: Piano.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3D5EC34A" w14:textId="77777777" w:rsidR="00CD43D2" w:rsidRPr="0023102C" w:rsidRDefault="00CD43D2" w:rsidP="00F33998">
      <w:pPr>
        <w:jc w:val="both"/>
        <w:rPr>
          <w:rFonts w:ascii="BentonSans Comp Regular" w:hAnsi="BentonSans Comp Regular"/>
          <w:b/>
          <w:color w:val="000000" w:themeColor="text1"/>
          <w:sz w:val="20"/>
        </w:rPr>
      </w:pPr>
    </w:p>
    <w:p w14:paraId="4C05236E" w14:textId="66B31566"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1249. Applied Music: Violin.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1C024C52" w14:textId="77777777" w:rsidR="00CD43D2" w:rsidRPr="0023102C" w:rsidRDefault="00CD43D2" w:rsidP="00F33998">
      <w:pPr>
        <w:jc w:val="both"/>
        <w:rPr>
          <w:rFonts w:ascii="BentonSans Comp Regular" w:hAnsi="BentonSans Comp Regular"/>
          <w:b/>
          <w:color w:val="000000" w:themeColor="text1"/>
          <w:sz w:val="20"/>
        </w:rPr>
      </w:pPr>
    </w:p>
    <w:p w14:paraId="7C2D1B2F" w14:textId="2744E635"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1250. Applied Music: Viola.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56F9E65C" w14:textId="77777777" w:rsidR="00CD43D2" w:rsidRPr="0023102C" w:rsidRDefault="00CD43D2" w:rsidP="00F33998">
      <w:pPr>
        <w:jc w:val="both"/>
        <w:rPr>
          <w:rFonts w:ascii="BentonSans Comp Regular" w:hAnsi="BentonSans Comp Regular"/>
          <w:b/>
          <w:color w:val="000000" w:themeColor="text1"/>
          <w:sz w:val="20"/>
        </w:rPr>
      </w:pPr>
    </w:p>
    <w:p w14:paraId="6978CD50" w14:textId="52B855A2"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1251. Applied Music: Cello.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035A6C99" w14:textId="77777777" w:rsidR="00CD43D2" w:rsidRPr="0023102C" w:rsidRDefault="00CD43D2" w:rsidP="00F33998">
      <w:pPr>
        <w:jc w:val="both"/>
        <w:rPr>
          <w:rFonts w:ascii="BentonSans Comp Regular" w:hAnsi="BentonSans Comp Regular"/>
          <w:b/>
          <w:color w:val="000000" w:themeColor="text1"/>
          <w:sz w:val="20"/>
        </w:rPr>
      </w:pPr>
    </w:p>
    <w:p w14:paraId="5A695DFD" w14:textId="718BD631"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1252. Applied Music: Bass.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6C86DFC8" w14:textId="77777777" w:rsidR="00CD43D2" w:rsidRPr="0023102C" w:rsidRDefault="00CD43D2" w:rsidP="00F33998">
      <w:pPr>
        <w:jc w:val="both"/>
        <w:rPr>
          <w:rFonts w:ascii="BentonSans Comp Regular" w:hAnsi="BentonSans Comp Regular"/>
          <w:b/>
          <w:color w:val="000000" w:themeColor="text1"/>
          <w:sz w:val="20"/>
        </w:rPr>
      </w:pPr>
    </w:p>
    <w:p w14:paraId="17478A48" w14:textId="00F71C65"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1253. Applied Music: Voice.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6317CD86" w14:textId="77777777" w:rsidR="00CD43D2" w:rsidRPr="0023102C" w:rsidRDefault="00CD43D2" w:rsidP="00F33998">
      <w:pPr>
        <w:jc w:val="both"/>
        <w:rPr>
          <w:rFonts w:ascii="BentonSans Comp Regular" w:hAnsi="BentonSans Comp Regular"/>
          <w:b/>
          <w:color w:val="000000" w:themeColor="text1"/>
          <w:sz w:val="20"/>
        </w:rPr>
      </w:pPr>
    </w:p>
    <w:p w14:paraId="2E9097B1" w14:textId="2B741F7F"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1256. Applied Music: Saxophone.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46C1C746" w14:textId="77777777" w:rsidR="00CD43D2" w:rsidRPr="0023102C" w:rsidRDefault="00CD43D2" w:rsidP="00F33998">
      <w:pPr>
        <w:jc w:val="both"/>
        <w:rPr>
          <w:rFonts w:ascii="BentonSans Comp Regular" w:hAnsi="BentonSans Comp Regular"/>
          <w:b/>
          <w:color w:val="000000" w:themeColor="text1"/>
          <w:sz w:val="20"/>
        </w:rPr>
      </w:pPr>
    </w:p>
    <w:p w14:paraId="4D8CD98B" w14:textId="2624C725" w:rsidR="00CD43D2" w:rsidRPr="0023102C" w:rsidRDefault="00CD43D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1259. Applied Music: Percussion. </w:t>
      </w:r>
      <w:r w:rsidR="00DB32E7" w:rsidRPr="0023102C">
        <w:rPr>
          <w:rFonts w:ascii="BentonSans Comp Regular" w:hAnsi="BentonSans Comp Regular"/>
          <w:b/>
          <w:color w:val="000000" w:themeColor="text1"/>
          <w:sz w:val="20"/>
        </w:rPr>
        <w:t>(1 to 2)  P</w:t>
      </w:r>
      <w:r w:rsidRPr="0023102C">
        <w:rPr>
          <w:rFonts w:ascii="BentonSans Comp Regular" w:hAnsi="BentonSans Comp Regular"/>
          <w:color w:val="000000" w:themeColor="text1"/>
          <w:sz w:val="20"/>
        </w:rPr>
        <w:t xml:space="preserve">rerequisite(s): </w:t>
      </w:r>
      <w:r w:rsidR="00737B7D" w:rsidRPr="0023102C">
        <w:rPr>
          <w:rFonts w:ascii="BentonSans Comp Regular" w:hAnsi="BentonSans Comp Regular"/>
          <w:color w:val="000000" w:themeColor="text1"/>
          <w:sz w:val="20"/>
        </w:rPr>
        <w:t>Acceptance as a Music major or minor, or permission of instructor.</w:t>
      </w:r>
      <w:r w:rsidRPr="0023102C">
        <w:rPr>
          <w:rFonts w:ascii="BentonSans Comp Regular" w:hAnsi="BentonSans Comp Regular"/>
          <w:color w:val="000000" w:themeColor="text1"/>
          <w:sz w:val="20"/>
        </w:rPr>
        <w:t xml:space="preserve">  Corequisite(s): MUSC 1300 and an approved principal ensemble.  Private instruction, a half-hour lesson per week per credit hour, leading to a formal jury at the end of the semester.  </w:t>
      </w:r>
      <w:r w:rsidRPr="0023102C">
        <w:rPr>
          <w:rFonts w:ascii="BentonSans Comp Regular" w:hAnsi="BentonSans Comp Regular"/>
          <w:i/>
          <w:color w:val="000000" w:themeColor="text1"/>
          <w:sz w:val="20"/>
        </w:rPr>
        <w:t>May be repeated for credit.</w:t>
      </w:r>
    </w:p>
    <w:p w14:paraId="36B2F9B0" w14:textId="77777777" w:rsidR="005F06A0" w:rsidRPr="0023102C" w:rsidRDefault="005F06A0" w:rsidP="00F33998">
      <w:pPr>
        <w:snapToGrid w:val="0"/>
        <w:jc w:val="both"/>
        <w:rPr>
          <w:rFonts w:ascii="BentonSans Comp Regular" w:hAnsi="BentonSans Comp Regular"/>
          <w:color w:val="000000" w:themeColor="text1"/>
          <w:sz w:val="20"/>
        </w:rPr>
      </w:pPr>
    </w:p>
    <w:p w14:paraId="0B21A33E" w14:textId="77777777" w:rsidR="000E2FEB" w:rsidRPr="0023102C" w:rsidRDefault="000E2FEB"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MUPF 1260. Applied Music: Jazz Saxophone. (1)  </w:t>
      </w:r>
      <w:r w:rsidRPr="0023102C">
        <w:rPr>
          <w:rFonts w:ascii="BentonSans Comp Regular" w:hAnsi="BentonSans Comp Regular"/>
          <w:snapToGrid/>
          <w:color w:val="000000" w:themeColor="text1"/>
          <w:sz w:val="20"/>
        </w:rPr>
        <w:t xml:space="preserve">Prerequisite(s): Acceptance as a Music major or permission of instructor. Corequisite(s): An approved principal ensemble.  Private instruction in jazz, a half-hour lesson per week, or an hour lesson every two weeks, leading to a formal jury at the end of the semester.  </w:t>
      </w:r>
      <w:r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24802DE2" w14:textId="77777777" w:rsidR="000E2FEB" w:rsidRPr="0023102C" w:rsidRDefault="000E2FEB" w:rsidP="00F33998">
      <w:pPr>
        <w:autoSpaceDE w:val="0"/>
        <w:autoSpaceDN w:val="0"/>
        <w:jc w:val="both"/>
        <w:rPr>
          <w:rFonts w:ascii="BentonSans Comp Regular" w:hAnsi="BentonSans Comp Regular"/>
          <w:snapToGrid/>
          <w:color w:val="000000" w:themeColor="text1"/>
          <w:szCs w:val="24"/>
        </w:rPr>
      </w:pPr>
    </w:p>
    <w:p w14:paraId="646CFEF5"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MUPF </w:t>
      </w:r>
      <w:r w:rsidR="000E2FEB" w:rsidRPr="0023102C">
        <w:rPr>
          <w:rFonts w:ascii="BentonSans Comp Regular" w:hAnsi="BentonSans Comp Regular"/>
          <w:b/>
          <w:bCs/>
          <w:snapToGrid/>
          <w:color w:val="000000" w:themeColor="text1"/>
          <w:sz w:val="20"/>
        </w:rPr>
        <w:t>1261</w:t>
      </w:r>
      <w:r w:rsidRPr="0023102C">
        <w:rPr>
          <w:rFonts w:ascii="BentonSans Comp Regular" w:hAnsi="BentonSans Comp Regular"/>
          <w:b/>
          <w:bCs/>
          <w:snapToGrid/>
          <w:color w:val="000000" w:themeColor="text1"/>
          <w:sz w:val="20"/>
        </w:rPr>
        <w:t xml:space="preserve">. Applied Music: Jazz Trumpet.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Acceptance </w:t>
      </w:r>
      <w:r w:rsidR="000E2FEB" w:rsidRPr="0023102C">
        <w:rPr>
          <w:rFonts w:ascii="BentonSans Comp Regular" w:hAnsi="BentonSans Comp Regular"/>
          <w:snapToGrid/>
          <w:color w:val="000000" w:themeColor="text1"/>
          <w:sz w:val="20"/>
        </w:rPr>
        <w:t>as a Music major</w:t>
      </w:r>
      <w:r w:rsidRPr="0023102C">
        <w:rPr>
          <w:rFonts w:ascii="BentonSans Comp Regular" w:hAnsi="BentonSans Comp Regular"/>
          <w:snapToGrid/>
          <w:color w:val="000000" w:themeColor="text1"/>
          <w:sz w:val="20"/>
        </w:rPr>
        <w:t xml:space="preserve"> or permission of instructor.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 approved principal ensemble.  </w:t>
      </w:r>
      <w:r w:rsidR="00780C7A" w:rsidRPr="0023102C">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447DDE43"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p>
    <w:p w14:paraId="2BC48157"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MUPF </w:t>
      </w:r>
      <w:r w:rsidR="000E2FEB" w:rsidRPr="0023102C">
        <w:rPr>
          <w:rFonts w:ascii="BentonSans Comp Regular" w:hAnsi="BentonSans Comp Regular"/>
          <w:b/>
          <w:bCs/>
          <w:snapToGrid/>
          <w:color w:val="000000" w:themeColor="text1"/>
          <w:sz w:val="20"/>
        </w:rPr>
        <w:t>1262</w:t>
      </w:r>
      <w:r w:rsidRPr="0023102C">
        <w:rPr>
          <w:rFonts w:ascii="BentonSans Comp Regular" w:hAnsi="BentonSans Comp Regular"/>
          <w:b/>
          <w:bCs/>
          <w:snapToGrid/>
          <w:color w:val="000000" w:themeColor="text1"/>
          <w:sz w:val="20"/>
        </w:rPr>
        <w:t xml:space="preserve">. Applied Music: Jazz Trombone.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Acceptance </w:t>
      </w:r>
      <w:r w:rsidR="000E2FEB" w:rsidRPr="0023102C">
        <w:rPr>
          <w:rFonts w:ascii="BentonSans Comp Regular" w:hAnsi="BentonSans Comp Regular"/>
          <w:snapToGrid/>
          <w:color w:val="000000" w:themeColor="text1"/>
          <w:sz w:val="20"/>
        </w:rPr>
        <w:t>as a Music major</w:t>
      </w:r>
      <w:r w:rsidRPr="0023102C">
        <w:rPr>
          <w:rFonts w:ascii="BentonSans Comp Regular" w:hAnsi="BentonSans Comp Regular"/>
          <w:snapToGrid/>
          <w:color w:val="000000" w:themeColor="text1"/>
          <w:sz w:val="20"/>
        </w:rPr>
        <w:t xml:space="preserve"> or permission of instructor.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 approved principal ensemble.  </w:t>
      </w:r>
      <w:r w:rsidR="00780C7A" w:rsidRPr="0023102C">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2CA2A7A5"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p>
    <w:p w14:paraId="770631E4"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MUPF </w:t>
      </w:r>
      <w:r w:rsidR="000E2FEB" w:rsidRPr="0023102C">
        <w:rPr>
          <w:rFonts w:ascii="BentonSans Comp Regular" w:hAnsi="BentonSans Comp Regular"/>
          <w:b/>
          <w:bCs/>
          <w:snapToGrid/>
          <w:color w:val="000000" w:themeColor="text1"/>
          <w:sz w:val="20"/>
        </w:rPr>
        <w:t>1263</w:t>
      </w:r>
      <w:r w:rsidRPr="0023102C">
        <w:rPr>
          <w:rFonts w:ascii="BentonSans Comp Regular" w:hAnsi="BentonSans Comp Regular"/>
          <w:b/>
          <w:bCs/>
          <w:snapToGrid/>
          <w:color w:val="000000" w:themeColor="text1"/>
          <w:sz w:val="20"/>
        </w:rPr>
        <w:t xml:space="preserve">. Applied Music: Jazz Guitar.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Acceptance </w:t>
      </w:r>
      <w:r w:rsidR="000E2FEB" w:rsidRPr="0023102C">
        <w:rPr>
          <w:rFonts w:ascii="BentonSans Comp Regular" w:hAnsi="BentonSans Comp Regular"/>
          <w:snapToGrid/>
          <w:color w:val="000000" w:themeColor="text1"/>
          <w:sz w:val="20"/>
        </w:rPr>
        <w:t>as a Music major</w:t>
      </w:r>
      <w:r w:rsidRPr="0023102C">
        <w:rPr>
          <w:rFonts w:ascii="BentonSans Comp Regular" w:hAnsi="BentonSans Comp Regular"/>
          <w:snapToGrid/>
          <w:color w:val="000000" w:themeColor="text1"/>
          <w:sz w:val="20"/>
        </w:rPr>
        <w:t xml:space="preserve"> or permission of instructor.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 approved principal ensemble.  </w:t>
      </w:r>
      <w:r w:rsidR="00780C7A" w:rsidRPr="0023102C">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43B4E692"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p>
    <w:p w14:paraId="0DFE5ADD"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MUPF </w:t>
      </w:r>
      <w:r w:rsidR="000E2FEB" w:rsidRPr="0023102C">
        <w:rPr>
          <w:rFonts w:ascii="BentonSans Comp Regular" w:hAnsi="BentonSans Comp Regular"/>
          <w:b/>
          <w:bCs/>
          <w:snapToGrid/>
          <w:color w:val="000000" w:themeColor="text1"/>
          <w:sz w:val="20"/>
        </w:rPr>
        <w:t>1264</w:t>
      </w:r>
      <w:r w:rsidRPr="0023102C">
        <w:rPr>
          <w:rFonts w:ascii="BentonSans Comp Regular" w:hAnsi="BentonSans Comp Regular"/>
          <w:b/>
          <w:bCs/>
          <w:snapToGrid/>
          <w:color w:val="000000" w:themeColor="text1"/>
          <w:sz w:val="20"/>
        </w:rPr>
        <w:t xml:space="preserve">. Applied Music: Jazz Piano.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Acceptance </w:t>
      </w:r>
      <w:r w:rsidR="000E2FEB" w:rsidRPr="0023102C">
        <w:rPr>
          <w:rFonts w:ascii="BentonSans Comp Regular" w:hAnsi="BentonSans Comp Regular"/>
          <w:snapToGrid/>
          <w:color w:val="000000" w:themeColor="text1"/>
          <w:sz w:val="20"/>
        </w:rPr>
        <w:t xml:space="preserve">as a Music major </w:t>
      </w:r>
      <w:r w:rsidRPr="0023102C">
        <w:rPr>
          <w:rFonts w:ascii="BentonSans Comp Regular" w:hAnsi="BentonSans Comp Regular"/>
          <w:snapToGrid/>
          <w:color w:val="000000" w:themeColor="text1"/>
          <w:sz w:val="20"/>
        </w:rPr>
        <w:t xml:space="preserve">or permission of instructor.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 approved principal ensemble.  </w:t>
      </w:r>
      <w:r w:rsidR="00780C7A" w:rsidRPr="0023102C">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71F0925F"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p>
    <w:p w14:paraId="352C284B"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MUPF </w:t>
      </w:r>
      <w:r w:rsidR="000E2FEB" w:rsidRPr="0023102C">
        <w:rPr>
          <w:rFonts w:ascii="BentonSans Comp Regular" w:hAnsi="BentonSans Comp Regular"/>
          <w:b/>
          <w:bCs/>
          <w:snapToGrid/>
          <w:color w:val="000000" w:themeColor="text1"/>
          <w:sz w:val="20"/>
        </w:rPr>
        <w:t>1265</w:t>
      </w:r>
      <w:r w:rsidRPr="0023102C">
        <w:rPr>
          <w:rFonts w:ascii="BentonSans Comp Regular" w:hAnsi="BentonSans Comp Regular"/>
          <w:b/>
          <w:bCs/>
          <w:snapToGrid/>
          <w:color w:val="000000" w:themeColor="text1"/>
          <w:sz w:val="20"/>
        </w:rPr>
        <w:t xml:space="preserve">. Applied Music: Jazz Bass.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Acceptance </w:t>
      </w:r>
      <w:r w:rsidR="000E2FEB" w:rsidRPr="0023102C">
        <w:rPr>
          <w:rFonts w:ascii="BentonSans Comp Regular" w:hAnsi="BentonSans Comp Regular"/>
          <w:snapToGrid/>
          <w:color w:val="000000" w:themeColor="text1"/>
          <w:sz w:val="20"/>
        </w:rPr>
        <w:t xml:space="preserve">as a Music major </w:t>
      </w:r>
      <w:r w:rsidRPr="0023102C">
        <w:rPr>
          <w:rFonts w:ascii="BentonSans Comp Regular" w:hAnsi="BentonSans Comp Regular"/>
          <w:snapToGrid/>
          <w:color w:val="000000" w:themeColor="text1"/>
          <w:sz w:val="20"/>
        </w:rPr>
        <w:t xml:space="preserve">or permission of instructor.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 approved principal ensemble.  </w:t>
      </w:r>
      <w:r w:rsidR="00780C7A" w:rsidRPr="0023102C">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7A12A0BB"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p>
    <w:p w14:paraId="37AD1DD2"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MUPF </w:t>
      </w:r>
      <w:r w:rsidR="000E2FEB" w:rsidRPr="0023102C">
        <w:rPr>
          <w:rFonts w:ascii="BentonSans Comp Regular" w:hAnsi="BentonSans Comp Regular"/>
          <w:b/>
          <w:bCs/>
          <w:snapToGrid/>
          <w:color w:val="000000" w:themeColor="text1"/>
          <w:sz w:val="20"/>
        </w:rPr>
        <w:t>1266</w:t>
      </w:r>
      <w:r w:rsidRPr="0023102C">
        <w:rPr>
          <w:rFonts w:ascii="BentonSans Comp Regular" w:hAnsi="BentonSans Comp Regular"/>
          <w:b/>
          <w:bCs/>
          <w:snapToGrid/>
          <w:color w:val="000000" w:themeColor="text1"/>
          <w:sz w:val="20"/>
        </w:rPr>
        <w:t xml:space="preserve">. Applied Music: Jazz Percussion.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Acceptance </w:t>
      </w:r>
      <w:r w:rsidR="000E2FEB" w:rsidRPr="0023102C">
        <w:rPr>
          <w:rFonts w:ascii="BentonSans Comp Regular" w:hAnsi="BentonSans Comp Regular"/>
          <w:snapToGrid/>
          <w:color w:val="000000" w:themeColor="text1"/>
          <w:sz w:val="20"/>
        </w:rPr>
        <w:t xml:space="preserve">as a Music major </w:t>
      </w:r>
      <w:r w:rsidRPr="0023102C">
        <w:rPr>
          <w:rFonts w:ascii="BentonSans Comp Regular" w:hAnsi="BentonSans Comp Regular"/>
          <w:snapToGrid/>
          <w:color w:val="000000" w:themeColor="text1"/>
          <w:sz w:val="20"/>
        </w:rPr>
        <w:t xml:space="preserve">or permission of instructor.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 approved principal ensemble.  </w:t>
      </w:r>
      <w:r w:rsidR="00780C7A" w:rsidRPr="0023102C">
        <w:rPr>
          <w:rFonts w:ascii="BentonSans Comp Regular" w:hAnsi="BentonSans Comp Regular"/>
          <w:snapToGrid/>
          <w:color w:val="000000" w:themeColor="text1"/>
          <w:sz w:val="20"/>
        </w:rPr>
        <w:t xml:space="preserve">Private instruction in jazz, a half-hour lesson per week, or an hour lesson every two weeks,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075DCCBF" w14:textId="2D827699" w:rsidR="005F06A0" w:rsidRPr="0023102C" w:rsidRDefault="005F06A0" w:rsidP="00F33998">
      <w:pPr>
        <w:snapToGrid w:val="0"/>
        <w:jc w:val="both"/>
        <w:rPr>
          <w:rFonts w:ascii="BentonSans Comp Regular" w:hAnsi="BentonSans Comp Regular"/>
          <w:color w:val="000000" w:themeColor="text1"/>
          <w:sz w:val="20"/>
        </w:rPr>
      </w:pPr>
    </w:p>
    <w:p w14:paraId="010C928B" w14:textId="33572C78" w:rsidR="00BA4233" w:rsidRPr="0023102C" w:rsidRDefault="00BA4233"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MUPF 1270. Applied Music: Musical Theatre. (1)  </w:t>
      </w:r>
      <w:r w:rsidRPr="0023102C">
        <w:rPr>
          <w:rFonts w:ascii="BentonSans Comp Regular" w:hAnsi="BentonSans Comp Regular"/>
          <w:snapToGrid/>
          <w:color w:val="000000" w:themeColor="text1"/>
          <w:sz w:val="20"/>
        </w:rPr>
        <w:t>Prerequisite(s):</w:t>
      </w:r>
      <w:r w:rsidRPr="0023102C">
        <w:rPr>
          <w:rFonts w:ascii="BentonSans Comp Regular" w:hAnsi="BentonSans Comp Regular"/>
          <w:color w:val="000000" w:themeColor="text1"/>
          <w:sz w:val="20"/>
        </w:rPr>
        <w:t xml:space="preserve"> Enrollment in Certificate in Music Theatre or permission of instructor.  Corequisite(s): COAA 3350.  Private musical theatre instruction -- a half-hour lesson per week or a one-hour lesson every two weeks -- leading to formal jury at the end of the semester.  </w:t>
      </w:r>
      <w:r w:rsidRPr="0023102C">
        <w:rPr>
          <w:rFonts w:ascii="BentonSans Comp Regular" w:hAnsi="BentonSans Comp Regular"/>
          <w:i/>
          <w:color w:val="000000" w:themeColor="text1"/>
          <w:sz w:val="20"/>
        </w:rPr>
        <w:t>May be repeated for credit.</w:t>
      </w:r>
    </w:p>
    <w:p w14:paraId="4943F2C9" w14:textId="77777777" w:rsidR="00BA4233" w:rsidRPr="0023102C" w:rsidRDefault="00BA4233" w:rsidP="00F33998">
      <w:pPr>
        <w:snapToGrid w:val="0"/>
        <w:jc w:val="both"/>
        <w:rPr>
          <w:rFonts w:ascii="BentonSans Comp Regular" w:hAnsi="BentonSans Comp Regular"/>
          <w:color w:val="000000" w:themeColor="text1"/>
          <w:sz w:val="20"/>
        </w:rPr>
      </w:pPr>
    </w:p>
    <w:p w14:paraId="34846B7E"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MUPF 3240. Advanced Applied Music: Euphonium.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571C8BC7"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7D2B244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3241. Advanced Applied Music: Trumpet.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7B1CF4CA"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20E7E099"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3242. Advanced Applied Music: French Horn.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7AA000C1"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6749EEA3"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3243. Advanced Applied Music: Trombone.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1A54CD3E"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425277D3"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3244. Advanced Applied Music: Tuba.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70CBAB3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507588AC"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3245. Advanced Applied Music: Guitar.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480900D5"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1C71B6C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3246. Advanced Applied Music: Harp.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517CFFFA"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4374E8F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3247. Advanced Applied Music: Organ.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77195E8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234D7B34"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3248. Advanced Applied Music: Piano.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6E7C390D"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2EA5ACA6"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3249. Advanced Applied Music: Violin.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24DD18C6"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510C2DC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3250. Advanced Applied Music: Viola.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5B463BC9"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307062D7"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3251. Advanced Applied Music: Cello.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628C9D4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4779CDE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3252. Advanced Applied Music: Bass.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26DE2550"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334A3F96"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3253. Advanced Applied Music: Voice.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427628F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4A0DA26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3254. Advanced Applied Music: Flute.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081B549C"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1B899155"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3255. Advanced Applied Music: Clarinet.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07992740"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19836CA9"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3256. Advanced Applied Music: Saxophone.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61EC61E4"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44744125"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3257. Advanced Applied Music: Oboe.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3AF3EFB3"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3B3F75E7"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3258. Advanced Applied Music: Bassoon.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0C9AEA86"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2E23D4B9"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MUPF 3259. Advanced Applied Music: Percussion.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2400 and permission of instructor.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21361D" w:rsidRPr="0023102C">
        <w:rPr>
          <w:rFonts w:ascii="BentonSans Comp Regular" w:hAnsi="BentonSans Comp Regular"/>
          <w:snapToGrid/>
          <w:color w:val="000000" w:themeColor="text1"/>
          <w:sz w:val="20"/>
        </w:rPr>
        <w:t xml:space="preserve">Advanced private instruction, a one-hour lesson per week, leading to a formal jury at the end of the semester.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2FA47FF8"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p>
    <w:p w14:paraId="54CE20DD" w14:textId="77777777" w:rsidR="00942E70" w:rsidRPr="0023102C" w:rsidRDefault="00942E7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MUPF 3260. Advanced Applied Music: Jazz Saxophone. (2)  </w:t>
      </w:r>
      <w:r w:rsidR="004128EE" w:rsidRPr="0023102C">
        <w:rPr>
          <w:rFonts w:ascii="BentonSans Comp Regular" w:hAnsi="BentonSans Comp Regular"/>
          <w:snapToGrid/>
          <w:color w:val="000000" w:themeColor="text1"/>
          <w:sz w:val="20"/>
        </w:rPr>
        <w:t>Prerequisite(s): MUSC 2400 or permission of instruct</w:t>
      </w:r>
      <w:r w:rsidR="00004C1C" w:rsidRPr="0023102C">
        <w:rPr>
          <w:rFonts w:ascii="BentonSans Comp Regular" w:hAnsi="BentonSans Comp Regular"/>
          <w:snapToGrid/>
          <w:color w:val="000000" w:themeColor="text1"/>
          <w:sz w:val="20"/>
        </w:rPr>
        <w:t>or.  Corequisite(s): MUSC 3300 and</w:t>
      </w:r>
      <w:r w:rsidR="004128EE" w:rsidRPr="0023102C">
        <w:rPr>
          <w:rFonts w:ascii="BentonSans Comp Regular" w:hAnsi="BentonSans Comp Regular"/>
          <w:snapToGrid/>
          <w:color w:val="000000" w:themeColor="text1"/>
          <w:sz w:val="20"/>
        </w:rPr>
        <w:t xml:space="preserve"> an approved principal ensemble.  </w:t>
      </w:r>
      <w:r w:rsidRPr="0023102C">
        <w:rPr>
          <w:rFonts w:ascii="BentonSans Comp Regular" w:hAnsi="BentonSans Comp Regular"/>
          <w:snapToGrid/>
          <w:color w:val="000000" w:themeColor="text1"/>
          <w:sz w:val="20"/>
        </w:rPr>
        <w:t xml:space="preserve">Advanced applied study of jazz.  Assignments address tone and technical development, jazz phrasing, jazz articulation, advanced jazz improvisation, and solo transcription.  </w:t>
      </w:r>
      <w:r w:rsidRPr="0023102C">
        <w:rPr>
          <w:rFonts w:ascii="BentonSans Comp Regular" w:hAnsi="BentonSans Comp Regular"/>
          <w:i/>
          <w:snapToGrid/>
          <w:color w:val="000000" w:themeColor="text1"/>
          <w:sz w:val="20"/>
        </w:rPr>
        <w:t>May be repeated for credit.</w:t>
      </w:r>
    </w:p>
    <w:p w14:paraId="02CF9AFA" w14:textId="77777777" w:rsidR="00942E70" w:rsidRPr="0023102C" w:rsidRDefault="00942E70" w:rsidP="00F33998">
      <w:pPr>
        <w:autoSpaceDE w:val="0"/>
        <w:autoSpaceDN w:val="0"/>
        <w:jc w:val="both"/>
        <w:rPr>
          <w:rFonts w:ascii="BentonSans Comp Regular" w:hAnsi="BentonSans Comp Regular"/>
          <w:snapToGrid/>
          <w:color w:val="000000" w:themeColor="text1"/>
          <w:sz w:val="20"/>
        </w:rPr>
      </w:pPr>
    </w:p>
    <w:p w14:paraId="71791061" w14:textId="77777777" w:rsidR="00004C1C" w:rsidRPr="0023102C" w:rsidRDefault="00004C1C"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MUPF 3261. Advanced Applied Music: Jazz Trumpet. (2)  </w:t>
      </w:r>
      <w:r w:rsidRPr="0023102C">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23102C">
        <w:rPr>
          <w:rFonts w:ascii="BentonSans Comp Regular" w:hAnsi="BentonSans Comp Regular"/>
          <w:i/>
          <w:snapToGrid/>
          <w:color w:val="000000" w:themeColor="text1"/>
          <w:sz w:val="20"/>
        </w:rPr>
        <w:t>May be repeated for credit.</w:t>
      </w:r>
    </w:p>
    <w:p w14:paraId="4C7655D9" w14:textId="77777777" w:rsidR="00004C1C" w:rsidRPr="0023102C" w:rsidRDefault="00004C1C" w:rsidP="00F33998">
      <w:pPr>
        <w:autoSpaceDE w:val="0"/>
        <w:autoSpaceDN w:val="0"/>
        <w:jc w:val="both"/>
        <w:rPr>
          <w:rFonts w:ascii="BentonSans Comp Regular" w:hAnsi="BentonSans Comp Regular"/>
          <w:snapToGrid/>
          <w:color w:val="000000" w:themeColor="text1"/>
          <w:sz w:val="20"/>
        </w:rPr>
      </w:pPr>
    </w:p>
    <w:p w14:paraId="72C832EE"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MUPF 3262. Advanced Applied Music: Jazz Trombone. (2)  </w:t>
      </w:r>
      <w:r w:rsidRPr="0023102C">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23102C">
        <w:rPr>
          <w:rFonts w:ascii="BentonSans Comp Regular" w:hAnsi="BentonSans Comp Regular"/>
          <w:i/>
          <w:snapToGrid/>
          <w:color w:val="000000" w:themeColor="text1"/>
          <w:sz w:val="20"/>
        </w:rPr>
        <w:t>May be repeated for credit.</w:t>
      </w:r>
    </w:p>
    <w:p w14:paraId="0556D125"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p>
    <w:p w14:paraId="6EA23581"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MUPF 3263. Advanced Applied Music: Jazz Guitar. (2)  </w:t>
      </w:r>
      <w:r w:rsidRPr="0023102C">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23102C">
        <w:rPr>
          <w:rFonts w:ascii="BentonSans Comp Regular" w:hAnsi="BentonSans Comp Regular"/>
          <w:i/>
          <w:snapToGrid/>
          <w:color w:val="000000" w:themeColor="text1"/>
          <w:sz w:val="20"/>
        </w:rPr>
        <w:t>May be repeated for credit.</w:t>
      </w:r>
    </w:p>
    <w:p w14:paraId="5FEB977D"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p>
    <w:p w14:paraId="6C1F798A"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MUPF 3264. Advanced Applied Music: Jazz Piano. (2)  </w:t>
      </w:r>
      <w:r w:rsidRPr="0023102C">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23102C">
        <w:rPr>
          <w:rFonts w:ascii="BentonSans Comp Regular" w:hAnsi="BentonSans Comp Regular"/>
          <w:i/>
          <w:snapToGrid/>
          <w:color w:val="000000" w:themeColor="text1"/>
          <w:sz w:val="20"/>
        </w:rPr>
        <w:t>May be repeated for credit.</w:t>
      </w:r>
    </w:p>
    <w:p w14:paraId="0E8688E4"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p>
    <w:p w14:paraId="5A3E39B7"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MUPF 3265. Advanced Applied Music: Jazz Bass. (2)  </w:t>
      </w:r>
      <w:r w:rsidRPr="0023102C">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23102C">
        <w:rPr>
          <w:rFonts w:ascii="BentonSans Comp Regular" w:hAnsi="BentonSans Comp Regular"/>
          <w:i/>
          <w:snapToGrid/>
          <w:color w:val="000000" w:themeColor="text1"/>
          <w:sz w:val="20"/>
        </w:rPr>
        <w:t>May be repeated for credit.</w:t>
      </w:r>
    </w:p>
    <w:p w14:paraId="203905BD"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p>
    <w:p w14:paraId="469DD87C"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MUPF 326</w:t>
      </w:r>
      <w:r w:rsidR="00CF74B9" w:rsidRPr="0023102C">
        <w:rPr>
          <w:rFonts w:ascii="BentonSans Comp Regular" w:hAnsi="BentonSans Comp Regular"/>
          <w:b/>
          <w:snapToGrid/>
          <w:color w:val="000000" w:themeColor="text1"/>
          <w:sz w:val="20"/>
        </w:rPr>
        <w:t>6</w:t>
      </w:r>
      <w:r w:rsidRPr="0023102C">
        <w:rPr>
          <w:rFonts w:ascii="BentonSans Comp Regular" w:hAnsi="BentonSans Comp Regular"/>
          <w:b/>
          <w:snapToGrid/>
          <w:color w:val="000000" w:themeColor="text1"/>
          <w:sz w:val="20"/>
        </w:rPr>
        <w:t xml:space="preserve">. Advanced Applied Music: Jazz </w:t>
      </w:r>
      <w:r w:rsidR="00CF74B9" w:rsidRPr="0023102C">
        <w:rPr>
          <w:rFonts w:ascii="BentonSans Comp Regular" w:hAnsi="BentonSans Comp Regular"/>
          <w:b/>
          <w:snapToGrid/>
          <w:color w:val="000000" w:themeColor="text1"/>
          <w:sz w:val="20"/>
        </w:rPr>
        <w:t>Percussion</w:t>
      </w:r>
      <w:r w:rsidRPr="0023102C">
        <w:rPr>
          <w:rFonts w:ascii="BentonSans Comp Regular" w:hAnsi="BentonSans Comp Regular"/>
          <w:b/>
          <w:snapToGrid/>
          <w:color w:val="000000" w:themeColor="text1"/>
          <w:sz w:val="20"/>
        </w:rPr>
        <w:t xml:space="preserve">. (2)  </w:t>
      </w:r>
      <w:r w:rsidRPr="0023102C">
        <w:rPr>
          <w:rFonts w:ascii="BentonSans Comp Regular" w:hAnsi="BentonSans Comp Regular"/>
          <w:snapToGrid/>
          <w:color w:val="000000" w:themeColor="text1"/>
          <w:sz w:val="20"/>
        </w:rPr>
        <w:t xml:space="preserve">Prerequisite(s): MUSC 2400 or permission of instructor.  Corequisite(s): MUSC 3300 and an approved principal ensemble.  Advanced applied study of jazz.  Assignments address tone and technical development, jazz phrasing, jazz articulation, advanced jazz improvisation, and solo transcription.  </w:t>
      </w:r>
      <w:r w:rsidRPr="0023102C">
        <w:rPr>
          <w:rFonts w:ascii="BentonSans Comp Regular" w:hAnsi="BentonSans Comp Regular"/>
          <w:i/>
          <w:snapToGrid/>
          <w:color w:val="000000" w:themeColor="text1"/>
          <w:sz w:val="20"/>
        </w:rPr>
        <w:t>May be repeated for credit.</w:t>
      </w:r>
    </w:p>
    <w:p w14:paraId="3086E90F" w14:textId="77777777" w:rsidR="00C95510" w:rsidRPr="0023102C" w:rsidRDefault="00C95510" w:rsidP="00F33998">
      <w:pPr>
        <w:autoSpaceDE w:val="0"/>
        <w:autoSpaceDN w:val="0"/>
        <w:jc w:val="both"/>
        <w:rPr>
          <w:rFonts w:ascii="BentonSans Comp Regular" w:hAnsi="BentonSans Comp Regular"/>
          <w:snapToGrid/>
          <w:color w:val="000000" w:themeColor="text1"/>
          <w:sz w:val="20"/>
        </w:rPr>
      </w:pPr>
    </w:p>
    <w:p w14:paraId="42A7C063" w14:textId="5EF21D46"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MUPF 3400. Junior Recital. (0)</w:t>
      </w:r>
      <w:r w:rsidRPr="0023102C">
        <w:rPr>
          <w:rFonts w:ascii="BentonSans Comp Regular" w:hAnsi="BentonSans Comp Regular"/>
          <w:snapToGrid/>
          <w:color w:val="000000" w:themeColor="text1"/>
          <w:sz w:val="20"/>
        </w:rPr>
        <w:t xml:space="preserve">  A Junior-level recital of solo and ensemble repertoire performed before a jury of faculty members and the general public. See the </w:t>
      </w:r>
      <w:r w:rsidRPr="0023102C">
        <w:rPr>
          <w:rFonts w:ascii="BentonSans Comp Regular" w:hAnsi="BentonSans Comp Regular"/>
          <w:i/>
          <w:snapToGrid/>
          <w:color w:val="000000" w:themeColor="text1"/>
          <w:sz w:val="20"/>
        </w:rPr>
        <w:t>Department of Music Student Handbook</w:t>
      </w:r>
      <w:r w:rsidRPr="0023102C">
        <w:rPr>
          <w:rFonts w:ascii="BentonSans Comp Regular" w:hAnsi="BentonSans Comp Regular"/>
          <w:snapToGrid/>
          <w:color w:val="000000" w:themeColor="text1"/>
          <w:sz w:val="20"/>
        </w:rPr>
        <w:t xml:space="preserve"> for details.</w:t>
      </w:r>
      <w:r w:rsidR="000F34F8">
        <w:rPr>
          <w:rFonts w:ascii="BentonSans Comp Regular" w:hAnsi="BentonSans Comp Regular"/>
          <w:snapToGrid/>
          <w:color w:val="000000" w:themeColor="text1"/>
          <w:sz w:val="20"/>
        </w:rPr>
        <w:t xml:space="preserve">  </w:t>
      </w:r>
      <w:r w:rsidR="000F34F8" w:rsidRPr="0023102C">
        <w:rPr>
          <w:rFonts w:ascii="BentonSans Comp Regular" w:hAnsi="BentonSans Comp Regular"/>
          <w:i/>
          <w:color w:val="000000" w:themeColor="text1"/>
          <w:sz w:val="20"/>
        </w:rPr>
        <w:t>Graded on a Pass/No Credit basis</w:t>
      </w:r>
      <w:r w:rsidR="000F34F8">
        <w:rPr>
          <w:rFonts w:ascii="BentonSans Comp Regular" w:hAnsi="BentonSans Comp Regular"/>
          <w:i/>
          <w:color w:val="000000" w:themeColor="text1"/>
          <w:sz w:val="20"/>
        </w:rPr>
        <w:t>.</w:t>
      </w:r>
    </w:p>
    <w:p w14:paraId="388C6AE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7DEF2BE9"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3440. Junior Recital Preparation: Euphonium. (2) </w:t>
      </w:r>
      <w:r w:rsidR="00702E51"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5B7488B9"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20ADFD72"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3441. Junior Recital Preparation: Trumpet.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DE0C8E4"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4387C1CC"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3442. Junior Recital Preparation: French Horn.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r w:rsidRPr="0023102C">
        <w:rPr>
          <w:rFonts w:ascii="BentonSans Comp Regular" w:hAnsi="BentonSans Comp Regular"/>
          <w:snapToGrid/>
          <w:color w:val="000000" w:themeColor="text1"/>
          <w:sz w:val="20"/>
        </w:rPr>
        <w:t xml:space="preserve"> </w:t>
      </w:r>
    </w:p>
    <w:p w14:paraId="4A228953"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29FB034E"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3443. Junior Recital Preparation: Trombone.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1DBA8C1F"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189E515D"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3444. Junior Recital Preparation: Tuba.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CA416EF"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E108081"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3445. Junior Recital Preparation: Guitar.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A1E98C0"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72D6C6F4"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3446. Junior Recital Preparation: Harp.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349B6A3D"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494779B4"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3447. Junior Recital Preparation: Organ.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5614DC89"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795D4E0E"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3448. Junior Recital Preparation: Piano.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B886A92"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B6D23B5"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3449. Junior Recital Preparation: Violin.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4FF80DC"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8FF7B46"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3450. Junior Recital Preparation: Viola.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C28EFF1"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5989BD47"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3451. Junior Recital Preparation: Cello.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142F26A3"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6FE9E685"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3452. Junior Recital Preparation: Bass.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B3D7C11"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0CD8CD8"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3453. Junior Recital Preparation: Voice.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68A0E6E6"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7FC6FABD"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3454. Junior Recital Preparation: Flute.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F8E33A0"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5D5F4A7A"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3455. Junior Recital Preparation: Clarinet.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BB923DB"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78A153DC"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3456. Junior Recital Preparation: Saxophone.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601B0DD0"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8EDDE2D"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3457. Junior Recital Preparation: Oboe.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8711042"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14897864"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3458. Junior Recital Preparation: Bassoon.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8DC4195"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34CCE63E"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3459. Junior Recital Preparation: Percussion.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one semester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33A9AEC4" w14:textId="77777777" w:rsidR="005F06A0" w:rsidRPr="0023102C" w:rsidRDefault="005F06A0" w:rsidP="00F33998">
      <w:pPr>
        <w:jc w:val="both"/>
        <w:rPr>
          <w:rFonts w:ascii="BentonSans Comp Regular" w:hAnsi="BentonSans Comp Regular"/>
          <w:snapToGrid/>
          <w:color w:val="000000" w:themeColor="text1"/>
          <w:sz w:val="20"/>
        </w:rPr>
      </w:pPr>
    </w:p>
    <w:p w14:paraId="0FA271AB"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MUPF 3460. Junior Recital Preparation: Jazz Saxophone. (1</w:t>
      </w:r>
      <w:r w:rsidR="004A7528" w:rsidRPr="0023102C">
        <w:rPr>
          <w:rFonts w:ascii="BentonSans Comp Regular" w:hAnsi="BentonSans Comp Regular"/>
          <w:b/>
          <w:bCs/>
          <w:snapToGrid/>
          <w:color w:val="000000" w:themeColor="text1"/>
          <w:sz w:val="20"/>
        </w:rPr>
        <w:t xml:space="preserve"> to 2</w:t>
      </w:r>
      <w:r w:rsidRPr="0023102C">
        <w:rPr>
          <w:rFonts w:ascii="BentonSans Comp Regular" w:hAnsi="BentonSans Comp Regular"/>
          <w:b/>
          <w:bCs/>
          <w:snapToGrid/>
          <w:color w:val="000000" w:themeColor="text1"/>
          <w:sz w:val="20"/>
        </w:rPr>
        <w:t xml:space="preserve">) </w:t>
      </w:r>
      <w:r w:rsidR="004A7528"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4A7528" w:rsidRPr="0023102C">
        <w:rPr>
          <w:rFonts w:ascii="BentonSans Comp Regular" w:hAnsi="BentonSans Comp Regular"/>
          <w:snapToGrid/>
          <w:color w:val="000000" w:themeColor="text1"/>
          <w:sz w:val="20"/>
        </w:rPr>
        <w:t>MUPF 3260 with grade</w:t>
      </w:r>
      <w:r w:rsidRPr="0023102C">
        <w:rPr>
          <w:rFonts w:ascii="BentonSans Comp Regular" w:hAnsi="BentonSans Comp Regular"/>
          <w:snapToGrid/>
          <w:color w:val="000000" w:themeColor="text1"/>
          <w:sz w:val="20"/>
        </w:rPr>
        <w:t xml:space="preserve"> of C or above in at least one semester</w:t>
      </w:r>
      <w:r w:rsidR="004A7528" w:rsidRPr="0023102C">
        <w:rPr>
          <w:rFonts w:ascii="BentonSans Comp Regular" w:hAnsi="BentonSans Comp Regular"/>
          <w:snapToGrid/>
          <w:color w:val="000000" w:themeColor="text1"/>
          <w:sz w:val="20"/>
        </w:rPr>
        <w:t xml:space="preserve"> and</w:t>
      </w:r>
      <w:r w:rsidR="00DD333E" w:rsidRPr="0023102C">
        <w:rPr>
          <w:rFonts w:ascii="BentonSans Comp Regular" w:hAnsi="BentonSans Comp Regular"/>
          <w:snapToGrid/>
          <w:color w:val="000000" w:themeColor="text1"/>
          <w:sz w:val="20"/>
        </w:rPr>
        <w:t xml:space="preserve"> permission of department</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w:t>
      </w:r>
      <w:r w:rsidR="004A7528" w:rsidRPr="0023102C">
        <w:rPr>
          <w:rFonts w:ascii="BentonSans Comp Regular" w:hAnsi="BentonSans Comp Regular"/>
          <w:snapToGrid/>
          <w:color w:val="000000" w:themeColor="text1"/>
          <w:sz w:val="20"/>
        </w:rPr>
        <w:t>MUSC 3300 and a</w:t>
      </w:r>
      <w:r w:rsidRPr="0023102C">
        <w:rPr>
          <w:rFonts w:ascii="BentonSans Comp Regular" w:hAnsi="BentonSans Comp Regular"/>
          <w:snapToGrid/>
          <w:color w:val="000000" w:themeColor="text1"/>
          <w:sz w:val="20"/>
        </w:rPr>
        <w:t>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65EF6624" w14:textId="77777777" w:rsidR="005F06A0" w:rsidRPr="0023102C" w:rsidRDefault="005F06A0" w:rsidP="00F33998">
      <w:pPr>
        <w:jc w:val="both"/>
        <w:rPr>
          <w:rFonts w:ascii="BentonSans Comp Regular" w:hAnsi="BentonSans Comp Regular"/>
          <w:snapToGrid/>
          <w:color w:val="000000" w:themeColor="text1"/>
          <w:sz w:val="20"/>
        </w:rPr>
      </w:pPr>
    </w:p>
    <w:p w14:paraId="2C2E55AF" w14:textId="0E69D74B"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3461. Junior Recital Preparation: Jazz Trumpet. </w:t>
      </w:r>
      <w:r w:rsidR="00DB32E7" w:rsidRPr="0023102C">
        <w:rPr>
          <w:rFonts w:ascii="BentonSans Comp Regular" w:hAnsi="BentonSans Comp Regular"/>
          <w:b/>
          <w:bCs/>
          <w:snapToGrid/>
          <w:color w:val="000000" w:themeColor="text1"/>
          <w:sz w:val="20"/>
        </w:rPr>
        <w:t>(1 to 2)  P</w:t>
      </w:r>
      <w:r w:rsidR="0014669A" w:rsidRPr="0023102C">
        <w:rPr>
          <w:rFonts w:ascii="BentonSans Comp Regular" w:hAnsi="BentonSans Comp Regular"/>
          <w:snapToGrid/>
          <w:color w:val="000000" w:themeColor="text1"/>
          <w:sz w:val="20"/>
        </w:rPr>
        <w:t>rerequisite(s):</w:t>
      </w:r>
      <w:r w:rsidRPr="0023102C">
        <w:rPr>
          <w:rFonts w:ascii="BentonSans Comp Regular" w:hAnsi="BentonSans Comp Regular"/>
          <w:snapToGrid/>
          <w:color w:val="000000" w:themeColor="text1"/>
          <w:sz w:val="20"/>
        </w:rPr>
        <w:t xml:space="preserve"> </w:t>
      </w:r>
      <w:r w:rsidR="00402C30" w:rsidRPr="0023102C">
        <w:rPr>
          <w:rFonts w:ascii="BentonSans Comp Regular" w:hAnsi="BentonSans Comp Regular"/>
          <w:snapToGrid/>
          <w:color w:val="000000" w:themeColor="text1"/>
          <w:sz w:val="20"/>
        </w:rPr>
        <w:t xml:space="preserve">MUPF 3261 with grade of C or above in at least one semester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4A7528" w:rsidRPr="0023102C">
        <w:rPr>
          <w:rFonts w:ascii="BentonSans Comp Regular" w:hAnsi="BentonSans Comp Regular"/>
          <w:snapToGrid/>
          <w:color w:val="000000" w:themeColor="text1"/>
          <w:sz w:val="20"/>
        </w:rPr>
        <w:t>Corequisite(s):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0899F5EA" w14:textId="77777777" w:rsidR="005F06A0" w:rsidRPr="0023102C" w:rsidRDefault="005F06A0" w:rsidP="00F33998">
      <w:pPr>
        <w:jc w:val="both"/>
        <w:rPr>
          <w:rFonts w:ascii="BentonSans Comp Regular" w:hAnsi="BentonSans Comp Regular"/>
          <w:snapToGrid/>
          <w:color w:val="000000" w:themeColor="text1"/>
          <w:sz w:val="20"/>
        </w:rPr>
      </w:pPr>
    </w:p>
    <w:p w14:paraId="157BD599"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3462. Junior Recital Preparation: Jazz Trombone. </w:t>
      </w:r>
      <w:r w:rsidR="00402C30" w:rsidRPr="0023102C">
        <w:rPr>
          <w:rFonts w:ascii="BentonSans Comp Regular" w:hAnsi="BentonSans Comp Regular"/>
          <w:b/>
          <w:bCs/>
          <w:snapToGrid/>
          <w:color w:val="000000" w:themeColor="text1"/>
          <w:sz w:val="20"/>
        </w:rPr>
        <w:t>(1 to 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402C30" w:rsidRPr="0023102C">
        <w:rPr>
          <w:rFonts w:ascii="BentonSans Comp Regular" w:hAnsi="BentonSans Comp Regular"/>
          <w:snapToGrid/>
          <w:color w:val="000000" w:themeColor="text1"/>
          <w:sz w:val="20"/>
        </w:rPr>
        <w:t xml:space="preserve">MUPF 3262 with grade of C or above in at least one semester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4A7528" w:rsidRPr="0023102C">
        <w:rPr>
          <w:rFonts w:ascii="BentonSans Comp Regular" w:hAnsi="BentonSans Comp Regular"/>
          <w:snapToGrid/>
          <w:color w:val="000000" w:themeColor="text1"/>
          <w:sz w:val="20"/>
        </w:rPr>
        <w:t>Corequisite(s):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ABDFBEA" w14:textId="77777777" w:rsidR="005F06A0" w:rsidRPr="0023102C" w:rsidRDefault="005F06A0" w:rsidP="00F33998">
      <w:pPr>
        <w:jc w:val="both"/>
        <w:rPr>
          <w:rFonts w:ascii="BentonSans Comp Regular" w:hAnsi="BentonSans Comp Regular"/>
          <w:snapToGrid/>
          <w:color w:val="000000" w:themeColor="text1"/>
          <w:sz w:val="20"/>
        </w:rPr>
      </w:pPr>
    </w:p>
    <w:p w14:paraId="757615B9"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3463. Junior Recital Preparation: Jazz Guitar. </w:t>
      </w:r>
      <w:r w:rsidR="00402C30" w:rsidRPr="0023102C">
        <w:rPr>
          <w:rFonts w:ascii="BentonSans Comp Regular" w:hAnsi="BentonSans Comp Regular"/>
          <w:b/>
          <w:bCs/>
          <w:snapToGrid/>
          <w:color w:val="000000" w:themeColor="text1"/>
          <w:sz w:val="20"/>
        </w:rPr>
        <w:t>(1 to 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402C30" w:rsidRPr="0023102C">
        <w:rPr>
          <w:rFonts w:ascii="BentonSans Comp Regular" w:hAnsi="BentonSans Comp Regular"/>
          <w:snapToGrid/>
          <w:color w:val="000000" w:themeColor="text1"/>
          <w:sz w:val="20"/>
        </w:rPr>
        <w:t xml:space="preserve">MUPF 3263 with grade of C or above in at least one semester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4A7528" w:rsidRPr="0023102C">
        <w:rPr>
          <w:rFonts w:ascii="BentonSans Comp Regular" w:hAnsi="BentonSans Comp Regular"/>
          <w:snapToGrid/>
          <w:color w:val="000000" w:themeColor="text1"/>
          <w:sz w:val="20"/>
        </w:rPr>
        <w:t>Corequisite(s):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E2C529E" w14:textId="77777777" w:rsidR="005F06A0" w:rsidRPr="0023102C" w:rsidRDefault="005F06A0" w:rsidP="00F33998">
      <w:pPr>
        <w:jc w:val="both"/>
        <w:rPr>
          <w:rFonts w:ascii="BentonSans Comp Regular" w:hAnsi="BentonSans Comp Regular"/>
          <w:snapToGrid/>
          <w:color w:val="000000" w:themeColor="text1"/>
          <w:sz w:val="20"/>
        </w:rPr>
      </w:pPr>
    </w:p>
    <w:p w14:paraId="156A4D58" w14:textId="6043B360"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3464. Junior Recital Preparation: Jazz Piano. </w:t>
      </w:r>
      <w:r w:rsidR="00DB32E7" w:rsidRPr="0023102C">
        <w:rPr>
          <w:rFonts w:ascii="BentonSans Comp Regular" w:hAnsi="BentonSans Comp Regular"/>
          <w:b/>
          <w:bCs/>
          <w:snapToGrid/>
          <w:color w:val="000000" w:themeColor="text1"/>
          <w:sz w:val="20"/>
        </w:rPr>
        <w:t>(1 to 2)  P</w:t>
      </w:r>
      <w:r w:rsidR="0014669A" w:rsidRPr="0023102C">
        <w:rPr>
          <w:rFonts w:ascii="BentonSans Comp Regular" w:hAnsi="BentonSans Comp Regular"/>
          <w:snapToGrid/>
          <w:color w:val="000000" w:themeColor="text1"/>
          <w:sz w:val="20"/>
        </w:rPr>
        <w:t>rerequisite(s):</w:t>
      </w:r>
      <w:r w:rsidRPr="0023102C">
        <w:rPr>
          <w:rFonts w:ascii="BentonSans Comp Regular" w:hAnsi="BentonSans Comp Regular"/>
          <w:snapToGrid/>
          <w:color w:val="000000" w:themeColor="text1"/>
          <w:sz w:val="20"/>
        </w:rPr>
        <w:t xml:space="preserve"> </w:t>
      </w:r>
      <w:r w:rsidR="00402C30" w:rsidRPr="0023102C">
        <w:rPr>
          <w:rFonts w:ascii="BentonSans Comp Regular" w:hAnsi="BentonSans Comp Regular"/>
          <w:snapToGrid/>
          <w:color w:val="000000" w:themeColor="text1"/>
          <w:sz w:val="20"/>
        </w:rPr>
        <w:t xml:space="preserve">MUPF 3264 with grade of C or above in at least one semester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4A7528" w:rsidRPr="0023102C">
        <w:rPr>
          <w:rFonts w:ascii="BentonSans Comp Regular" w:hAnsi="BentonSans Comp Regular"/>
          <w:snapToGrid/>
          <w:color w:val="000000" w:themeColor="text1"/>
          <w:sz w:val="20"/>
        </w:rPr>
        <w:t>Corequisite(s):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2A25E98F" w14:textId="77777777" w:rsidR="005F06A0" w:rsidRPr="0023102C" w:rsidRDefault="005F06A0" w:rsidP="00F33998">
      <w:pPr>
        <w:jc w:val="both"/>
        <w:rPr>
          <w:rFonts w:ascii="BentonSans Comp Regular" w:hAnsi="BentonSans Comp Regular"/>
          <w:snapToGrid/>
          <w:color w:val="000000" w:themeColor="text1"/>
          <w:sz w:val="20"/>
        </w:rPr>
      </w:pPr>
    </w:p>
    <w:p w14:paraId="0B7DDC75" w14:textId="1DF8817F"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3465. Junior Recital Preparation: Jazz Bass. </w:t>
      </w:r>
      <w:r w:rsidR="00DB32E7" w:rsidRPr="0023102C">
        <w:rPr>
          <w:rFonts w:ascii="BentonSans Comp Regular" w:hAnsi="BentonSans Comp Regular"/>
          <w:b/>
          <w:bCs/>
          <w:snapToGrid/>
          <w:color w:val="000000" w:themeColor="text1"/>
          <w:sz w:val="20"/>
        </w:rPr>
        <w:t>(1 to 2)  P</w:t>
      </w:r>
      <w:r w:rsidR="0014669A" w:rsidRPr="0023102C">
        <w:rPr>
          <w:rFonts w:ascii="BentonSans Comp Regular" w:hAnsi="BentonSans Comp Regular"/>
          <w:snapToGrid/>
          <w:color w:val="000000" w:themeColor="text1"/>
          <w:sz w:val="20"/>
        </w:rPr>
        <w:t>rerequisite(s):</w:t>
      </w:r>
      <w:r w:rsidRPr="0023102C">
        <w:rPr>
          <w:rFonts w:ascii="BentonSans Comp Regular" w:hAnsi="BentonSans Comp Regular"/>
          <w:snapToGrid/>
          <w:color w:val="000000" w:themeColor="text1"/>
          <w:sz w:val="20"/>
        </w:rPr>
        <w:t xml:space="preserve"> </w:t>
      </w:r>
      <w:r w:rsidR="00402C30" w:rsidRPr="0023102C">
        <w:rPr>
          <w:rFonts w:ascii="BentonSans Comp Regular" w:hAnsi="BentonSans Comp Regular"/>
          <w:snapToGrid/>
          <w:color w:val="000000" w:themeColor="text1"/>
          <w:sz w:val="20"/>
        </w:rPr>
        <w:t xml:space="preserve">MUPF 3265 with grade of C or above in at least one semester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4A7528" w:rsidRPr="0023102C">
        <w:rPr>
          <w:rFonts w:ascii="BentonSans Comp Regular" w:hAnsi="BentonSans Comp Regular"/>
          <w:snapToGrid/>
          <w:color w:val="000000" w:themeColor="text1"/>
          <w:sz w:val="20"/>
        </w:rPr>
        <w:t>Corequisite(s):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767F2F3F" w14:textId="77777777" w:rsidR="005F06A0" w:rsidRPr="0023102C" w:rsidRDefault="005F06A0" w:rsidP="00F33998">
      <w:pPr>
        <w:jc w:val="both"/>
        <w:rPr>
          <w:rFonts w:ascii="BentonSans Comp Regular" w:hAnsi="BentonSans Comp Regular"/>
          <w:snapToGrid/>
          <w:color w:val="000000" w:themeColor="text1"/>
          <w:sz w:val="20"/>
        </w:rPr>
      </w:pPr>
    </w:p>
    <w:p w14:paraId="08446D51" w14:textId="6D9324FE"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3466. Junior Recital Preparation: Jazz Percussion. </w:t>
      </w:r>
      <w:r w:rsidR="00DB32E7" w:rsidRPr="0023102C">
        <w:rPr>
          <w:rFonts w:ascii="BentonSans Comp Regular" w:hAnsi="BentonSans Comp Regular"/>
          <w:b/>
          <w:bCs/>
          <w:snapToGrid/>
          <w:color w:val="000000" w:themeColor="text1"/>
          <w:sz w:val="20"/>
        </w:rPr>
        <w:t>(1 to 2)  P</w:t>
      </w:r>
      <w:r w:rsidR="0014669A" w:rsidRPr="0023102C">
        <w:rPr>
          <w:rFonts w:ascii="BentonSans Comp Regular" w:hAnsi="BentonSans Comp Regular"/>
          <w:snapToGrid/>
          <w:color w:val="000000" w:themeColor="text1"/>
          <w:sz w:val="20"/>
        </w:rPr>
        <w:t>rerequisite(s):</w:t>
      </w:r>
      <w:r w:rsidRPr="0023102C">
        <w:rPr>
          <w:rFonts w:ascii="BentonSans Comp Regular" w:hAnsi="BentonSans Comp Regular"/>
          <w:snapToGrid/>
          <w:color w:val="000000" w:themeColor="text1"/>
          <w:sz w:val="20"/>
        </w:rPr>
        <w:t xml:space="preserve"> </w:t>
      </w:r>
      <w:r w:rsidR="00402C30" w:rsidRPr="0023102C">
        <w:rPr>
          <w:rFonts w:ascii="BentonSans Comp Regular" w:hAnsi="BentonSans Comp Regular"/>
          <w:snapToGrid/>
          <w:color w:val="000000" w:themeColor="text1"/>
          <w:sz w:val="20"/>
        </w:rPr>
        <w:t xml:space="preserve">MUPF 3266 with grade of C or above in at least one semester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4A7528" w:rsidRPr="0023102C">
        <w:rPr>
          <w:rFonts w:ascii="BentonSans Comp Regular" w:hAnsi="BentonSans Comp Regular"/>
          <w:snapToGrid/>
          <w:color w:val="000000" w:themeColor="text1"/>
          <w:sz w:val="20"/>
        </w:rPr>
        <w:t>Corequisite(s): 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junior recital of 15-20 minutes in length per credit hour.</w:t>
      </w:r>
    </w:p>
    <w:p w14:paraId="44225F6B"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75B35F0A" w14:textId="4A86724D"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MUPF 4400. Senior Recital. (0)</w:t>
      </w:r>
      <w:r w:rsidRPr="0023102C">
        <w:rPr>
          <w:rFonts w:ascii="BentonSans Comp Regular" w:hAnsi="BentonSans Comp Regular"/>
          <w:snapToGrid/>
          <w:color w:val="000000" w:themeColor="text1"/>
          <w:sz w:val="20"/>
        </w:rPr>
        <w:t xml:space="preserve">  A Senior-level recital of solo and ensemble repertoire performed before a jury of faculty members and the general public. See the </w:t>
      </w:r>
      <w:r w:rsidRPr="0023102C">
        <w:rPr>
          <w:rFonts w:ascii="BentonSans Comp Regular" w:hAnsi="BentonSans Comp Regular"/>
          <w:i/>
          <w:snapToGrid/>
          <w:color w:val="000000" w:themeColor="text1"/>
          <w:sz w:val="20"/>
        </w:rPr>
        <w:t>Department of Music Student Handbook</w:t>
      </w:r>
      <w:r w:rsidRPr="0023102C">
        <w:rPr>
          <w:rFonts w:ascii="BentonSans Comp Regular" w:hAnsi="BentonSans Comp Regular"/>
          <w:snapToGrid/>
          <w:color w:val="000000" w:themeColor="text1"/>
          <w:sz w:val="20"/>
        </w:rPr>
        <w:t xml:space="preserve"> for details.</w:t>
      </w:r>
      <w:r w:rsidR="00BC201F">
        <w:rPr>
          <w:rFonts w:ascii="BentonSans Comp Regular" w:hAnsi="BentonSans Comp Regular"/>
          <w:snapToGrid/>
          <w:color w:val="000000" w:themeColor="text1"/>
          <w:sz w:val="20"/>
        </w:rPr>
        <w:t xml:space="preserve">  </w:t>
      </w:r>
      <w:r w:rsidR="00BC201F" w:rsidRPr="0023102C">
        <w:rPr>
          <w:rFonts w:ascii="BentonSans Comp Regular" w:hAnsi="BentonSans Comp Regular"/>
          <w:i/>
          <w:color w:val="000000" w:themeColor="text1"/>
          <w:sz w:val="20"/>
        </w:rPr>
        <w:t>Graded on a Pass/No Credit basis</w:t>
      </w:r>
      <w:r w:rsidR="00BC201F">
        <w:rPr>
          <w:rFonts w:ascii="BentonSans Comp Regular" w:hAnsi="BentonSans Comp Regular"/>
          <w:i/>
          <w:color w:val="000000" w:themeColor="text1"/>
          <w:sz w:val="20"/>
        </w:rPr>
        <w:t>.</w:t>
      </w:r>
    </w:p>
    <w:p w14:paraId="7D51F44C" w14:textId="77777777" w:rsidR="005F06A0" w:rsidRPr="0023102C" w:rsidRDefault="005F06A0" w:rsidP="00F33998">
      <w:pPr>
        <w:snapToGrid w:val="0"/>
        <w:jc w:val="both"/>
        <w:rPr>
          <w:rFonts w:ascii="BentonSans Comp Regular" w:hAnsi="BentonSans Comp Regular"/>
          <w:color w:val="000000" w:themeColor="text1"/>
          <w:sz w:val="20"/>
        </w:rPr>
      </w:pPr>
    </w:p>
    <w:p w14:paraId="4C15F694" w14:textId="7B080DFB"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4440. Senior Recital Preparation: Euphonium.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01A1660F"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27D4FC35" w14:textId="3C6A74B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4441. Senior Recital Preparation: Trumpet.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30DC3DEB"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C403C59" w14:textId="043B35C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4442. Senior Recital Preparation: French Horn.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1757E79B"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225CE929" w14:textId="5E067915"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4443. Senior Recital Preparation: Trombone.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702E51"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1300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61697C6F"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26D788CD" w14:textId="30917882"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4444. Senior Recital Preparation: Tuba.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w:t>
      </w:r>
      <w:r w:rsidR="00702E5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35A7F3CB"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7408BFD" w14:textId="5241369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4445. Senior Recital Preparation: Guitar.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52472933"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F045D86" w14:textId="3DEAC55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4446. Senior Recital Preparation: Harp.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3584A8E9"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3D50B435" w14:textId="33D26F8F"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4447. Senior Recital Preparation: Organ.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5C1E2C9E"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0CA2A1A9" w14:textId="663338A5"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4448. Senior Recital Preparation: Piano.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56209853"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3B809061" w14:textId="652EC6ED"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4449. Senior Recital Preparation: Violin.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4E2FA61D"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15048E50" w14:textId="5FD96C71"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4450. Senior Recital Preparation: Viola.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6AD45C7D"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6FED27E9" w14:textId="3C5EA246"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4451. Senior Recital Preparation: Cello.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78210343"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258717A7" w14:textId="54E8B9FA"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4452. Senior Recital Preparation: Bass.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 </w:t>
      </w:r>
      <w:r w:rsidR="008153AA" w:rsidRPr="0023102C">
        <w:rPr>
          <w:rFonts w:ascii="BentonSans Comp Regular" w:hAnsi="BentonSans Comp Regular"/>
          <w:snapToGrid/>
          <w:color w:val="000000" w:themeColor="text1"/>
          <w:sz w:val="20"/>
        </w:rPr>
        <w:t xml:space="preserve"> 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4AA33450"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721AC850" w14:textId="0C5FEA5C"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4453. Senior Recital Preparation: Voice.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08838A72"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3962E1C0" w14:textId="025AABCC"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4454. Senior Recital Preparation: Flute.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217B4E48"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1276D73B" w14:textId="41F93DA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4455. Senior Recital Preparation: Clarinet.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742BB950"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4C712BD2" w14:textId="69554C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4456. Senior Recital Preparation: Saxophone.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2CAAF793"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35E8858A" w14:textId="670123A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4457. Senior Recital Preparation: Oboe.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3457CF62"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27BBAAAF" w14:textId="6F56346D"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4458. Senior Recital Preparation: Bassoon.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658FCB5F" w14:textId="77777777" w:rsidR="005F06A0" w:rsidRPr="0023102C" w:rsidRDefault="005F06A0" w:rsidP="00F33998">
      <w:pPr>
        <w:snapToGrid w:val="0"/>
        <w:jc w:val="both"/>
        <w:rPr>
          <w:rFonts w:ascii="BentonSans Comp Regular" w:hAnsi="BentonSans Comp Regular"/>
          <w:snapToGrid/>
          <w:color w:val="000000" w:themeColor="text1"/>
          <w:sz w:val="20"/>
        </w:rPr>
      </w:pPr>
    </w:p>
    <w:p w14:paraId="5879E682" w14:textId="261D71EB"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4459. Senior Recital Preparation: Percussion. </w:t>
      </w:r>
      <w:r w:rsidR="008153AA" w:rsidRPr="0023102C">
        <w:rPr>
          <w:rFonts w:ascii="BentonSans Comp Regular" w:hAnsi="BentonSans Comp Regular"/>
          <w:b/>
          <w:bCs/>
          <w:snapToGrid/>
          <w:color w:val="000000" w:themeColor="text1"/>
          <w:sz w:val="20"/>
        </w:rPr>
        <w:t>(2)</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Grade of C or above in at least two semesters of 3000-level Applied Music (MUPF 32xx) </w:t>
      </w:r>
      <w:r w:rsidR="00DD333E" w:rsidRPr="0023102C">
        <w:rPr>
          <w:rFonts w:ascii="BentonSans Comp Regular" w:hAnsi="BentonSans Comp Regular"/>
          <w:snapToGrid/>
          <w:color w:val="000000" w:themeColor="text1"/>
          <w:sz w:val="20"/>
        </w:rPr>
        <w:t>and permission of department</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3300 and an approved principal ensemble.</w:t>
      </w:r>
      <w:r w:rsidR="00702E51" w:rsidRPr="0023102C">
        <w:rPr>
          <w:rFonts w:ascii="BentonSans Comp Regular" w:hAnsi="BentonSans Comp Regular"/>
          <w:snapToGrid/>
          <w:color w:val="000000" w:themeColor="text1"/>
          <w:sz w:val="20"/>
        </w:rPr>
        <w:t xml:space="preserve">  </w:t>
      </w:r>
      <w:r w:rsidR="008153AA" w:rsidRPr="0023102C">
        <w:rPr>
          <w:rFonts w:ascii="BentonSans Comp Regular" w:hAnsi="BentonSans Comp Regular"/>
          <w:snapToGrid/>
          <w:color w:val="000000" w:themeColor="text1"/>
          <w:sz w:val="20"/>
        </w:rPr>
        <w:t xml:space="preserve">Private instruction, a one-hour lesson per week, leading to a formal senior recital.  See Department of Music’s current issue of </w:t>
      </w:r>
      <w:r w:rsidR="008153AA" w:rsidRPr="0023102C">
        <w:rPr>
          <w:rFonts w:ascii="BentonSans Comp Regular" w:hAnsi="BentonSans Comp Regular"/>
          <w:i/>
          <w:snapToGrid/>
          <w:color w:val="000000" w:themeColor="text1"/>
          <w:sz w:val="20"/>
        </w:rPr>
        <w:t>Student Handbook</w:t>
      </w:r>
      <w:r w:rsidR="008153AA" w:rsidRPr="0023102C">
        <w:rPr>
          <w:rFonts w:ascii="BentonSans Comp Regular" w:hAnsi="BentonSans Comp Regular"/>
          <w:snapToGrid/>
          <w:color w:val="000000" w:themeColor="text1"/>
          <w:sz w:val="20"/>
        </w:rPr>
        <w:t xml:space="preserve"> for guidelines and recital procedures.</w:t>
      </w:r>
    </w:p>
    <w:p w14:paraId="578CF1C0" w14:textId="77777777" w:rsidR="005F06A0" w:rsidRPr="0023102C" w:rsidRDefault="005F06A0" w:rsidP="00F33998">
      <w:pPr>
        <w:jc w:val="both"/>
        <w:rPr>
          <w:rFonts w:ascii="BentonSans Comp Regular" w:hAnsi="BentonSans Comp Regular"/>
          <w:snapToGrid/>
          <w:color w:val="000000" w:themeColor="text1"/>
          <w:sz w:val="20"/>
        </w:rPr>
      </w:pPr>
    </w:p>
    <w:p w14:paraId="55233B80"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MUPF 4460. Senior Recital Preparation: Jazz Saxophone. (1</w:t>
      </w:r>
      <w:r w:rsidR="00142344" w:rsidRPr="0023102C">
        <w:rPr>
          <w:rFonts w:ascii="BentonSans Comp Regular" w:hAnsi="BentonSans Comp Regular"/>
          <w:b/>
          <w:bCs/>
          <w:snapToGrid/>
          <w:color w:val="000000" w:themeColor="text1"/>
          <w:sz w:val="20"/>
        </w:rPr>
        <w:t xml:space="preserve"> to 3</w:t>
      </w:r>
      <w:r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snapToGrid/>
          <w:color w:val="000000" w:themeColor="text1"/>
          <w:sz w:val="20"/>
        </w:rPr>
        <w:t xml:space="preserve">Prerequisite(s): MUPF 3260 with grade of C or above in at least one semester and permission of department.  </w:t>
      </w:r>
      <w:r w:rsidR="00774F93" w:rsidRPr="0023102C">
        <w:rPr>
          <w:rFonts w:ascii="BentonSans Comp Regular" w:hAnsi="BentonSans Comp Regular"/>
          <w:snapToGrid/>
          <w:color w:val="000000" w:themeColor="text1"/>
          <w:sz w:val="20"/>
        </w:rPr>
        <w:t xml:space="preserve">Corequisite(s): MUSC 3300 and an approved principal ensemble.  </w:t>
      </w:r>
      <w:r w:rsidR="00702E51" w:rsidRPr="0023102C">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43AE74CB" w14:textId="77777777" w:rsidR="005F06A0" w:rsidRPr="0023102C" w:rsidRDefault="005F06A0" w:rsidP="00F33998">
      <w:pPr>
        <w:jc w:val="both"/>
        <w:rPr>
          <w:rFonts w:ascii="BentonSans Comp Regular" w:hAnsi="BentonSans Comp Regular"/>
          <w:snapToGrid/>
          <w:color w:val="000000" w:themeColor="text1"/>
          <w:sz w:val="20"/>
        </w:rPr>
      </w:pPr>
    </w:p>
    <w:p w14:paraId="16C35AAD"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4461. Senior Recital Preparation: Jazz Trumpet. </w:t>
      </w:r>
      <w:r w:rsidR="00142344"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snapToGrid/>
          <w:color w:val="000000" w:themeColor="text1"/>
          <w:sz w:val="20"/>
        </w:rPr>
        <w:t xml:space="preserve">Prerequisite(s): MUPF 3261 with grade of C or above in at least one semester and permission of department.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w:t>
      </w:r>
      <w:r w:rsidR="00142344" w:rsidRPr="0023102C">
        <w:rPr>
          <w:rFonts w:ascii="BentonSans Comp Regular" w:hAnsi="BentonSans Comp Regular"/>
          <w:snapToGrid/>
          <w:color w:val="000000" w:themeColor="text1"/>
          <w:sz w:val="20"/>
        </w:rPr>
        <w:t>MUSC 3300 and an approved principal ensemble.</w:t>
      </w:r>
      <w:r w:rsidR="00702E51" w:rsidRPr="0023102C">
        <w:rPr>
          <w:rFonts w:ascii="BentonSans Comp Regular" w:hAnsi="BentonSans Comp Regular"/>
          <w:snapToGrid/>
          <w:color w:val="000000" w:themeColor="text1"/>
          <w:sz w:val="20"/>
        </w:rPr>
        <w:t xml:space="preserve">  Private instruction, a one-hour lesson per week, leading to a formal senior recital of 15-20 minutes in length per credit hour.</w:t>
      </w:r>
    </w:p>
    <w:p w14:paraId="5F7A6AE6" w14:textId="77777777" w:rsidR="005F06A0" w:rsidRPr="0023102C" w:rsidRDefault="005F06A0" w:rsidP="00F33998">
      <w:pPr>
        <w:jc w:val="both"/>
        <w:rPr>
          <w:rFonts w:ascii="BentonSans Comp Regular" w:hAnsi="BentonSans Comp Regular"/>
          <w:snapToGrid/>
          <w:color w:val="000000" w:themeColor="text1"/>
          <w:sz w:val="20"/>
        </w:rPr>
      </w:pPr>
    </w:p>
    <w:p w14:paraId="7663E167"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4462. Senior Recital Preparation: Jazz Trombone. </w:t>
      </w:r>
      <w:r w:rsidR="00142344"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snapToGrid/>
          <w:color w:val="000000" w:themeColor="text1"/>
          <w:sz w:val="20"/>
        </w:rPr>
        <w:t xml:space="preserve">Prerequisite(s): MUPF 3262 with grade of C or above in at least one semester and permission of department.  </w:t>
      </w:r>
      <w:r w:rsidR="00142344" w:rsidRPr="0023102C">
        <w:rPr>
          <w:rFonts w:ascii="BentonSans Comp Regular" w:hAnsi="BentonSans Comp Regular"/>
          <w:snapToGrid/>
          <w:color w:val="000000" w:themeColor="text1"/>
          <w:sz w:val="20"/>
        </w:rPr>
        <w:t xml:space="preserve">Corequisite(s): MUSC 3300 and an approved principal ensemble.  </w:t>
      </w:r>
      <w:r w:rsidR="00702E51" w:rsidRPr="0023102C">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70CB232D" w14:textId="77777777" w:rsidR="005F06A0" w:rsidRPr="0023102C" w:rsidRDefault="005F06A0" w:rsidP="00F33998">
      <w:pPr>
        <w:jc w:val="both"/>
        <w:rPr>
          <w:rFonts w:ascii="BentonSans Comp Regular" w:hAnsi="BentonSans Comp Regular"/>
          <w:snapToGrid/>
          <w:color w:val="000000" w:themeColor="text1"/>
          <w:sz w:val="20"/>
        </w:rPr>
      </w:pPr>
    </w:p>
    <w:p w14:paraId="3C1171CE"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4463. Senior Recital Preparation: Jazz Guitar. </w:t>
      </w:r>
      <w:r w:rsidR="00142344"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snapToGrid/>
          <w:color w:val="000000" w:themeColor="text1"/>
          <w:sz w:val="20"/>
        </w:rPr>
        <w:t xml:space="preserve">Prerequisite(s): MUPF 3263 with grade of C or above in at least one semester and permission of department.  </w:t>
      </w:r>
      <w:r w:rsidR="00142344" w:rsidRPr="0023102C">
        <w:rPr>
          <w:rFonts w:ascii="BentonSans Comp Regular" w:hAnsi="BentonSans Comp Regular"/>
          <w:snapToGrid/>
          <w:color w:val="000000" w:themeColor="text1"/>
          <w:sz w:val="20"/>
        </w:rPr>
        <w:t xml:space="preserve">Corequisite(s): MUSC 3300 and an approved principal ensemble.  </w:t>
      </w:r>
      <w:r w:rsidR="00702E51" w:rsidRPr="0023102C">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0447BA71" w14:textId="77777777" w:rsidR="005F06A0" w:rsidRPr="0023102C" w:rsidRDefault="005F06A0" w:rsidP="00F33998">
      <w:pPr>
        <w:jc w:val="both"/>
        <w:rPr>
          <w:rFonts w:ascii="BentonSans Comp Regular" w:hAnsi="BentonSans Comp Regular"/>
          <w:snapToGrid/>
          <w:color w:val="000000" w:themeColor="text1"/>
          <w:sz w:val="20"/>
        </w:rPr>
      </w:pPr>
    </w:p>
    <w:p w14:paraId="4EC822EB"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4464. Senior Recital Preparation: Jazz Piano. </w:t>
      </w:r>
      <w:r w:rsidR="00142344"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snapToGrid/>
          <w:color w:val="000000" w:themeColor="text1"/>
          <w:sz w:val="20"/>
        </w:rPr>
        <w:t xml:space="preserve">Prerequisite(s): MUPF 3264 with grade of C or above in at least one semester and permission of department.  </w:t>
      </w:r>
      <w:r w:rsidR="00142344" w:rsidRPr="0023102C">
        <w:rPr>
          <w:rFonts w:ascii="BentonSans Comp Regular" w:hAnsi="BentonSans Comp Regular"/>
          <w:snapToGrid/>
          <w:color w:val="000000" w:themeColor="text1"/>
          <w:sz w:val="20"/>
        </w:rPr>
        <w:t xml:space="preserve">Corequisite(s): MUSC 3300 and an approved principal ensemble.  </w:t>
      </w:r>
      <w:r w:rsidR="00702E51" w:rsidRPr="0023102C">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6EF06F1B" w14:textId="77777777" w:rsidR="005F06A0" w:rsidRPr="0023102C" w:rsidRDefault="005F06A0" w:rsidP="00F33998">
      <w:pPr>
        <w:jc w:val="both"/>
        <w:rPr>
          <w:rFonts w:ascii="BentonSans Comp Regular" w:hAnsi="BentonSans Comp Regular"/>
          <w:snapToGrid/>
          <w:color w:val="000000" w:themeColor="text1"/>
          <w:sz w:val="20"/>
        </w:rPr>
      </w:pPr>
    </w:p>
    <w:p w14:paraId="18E34191"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4465. Senior Recital Preparation: Jazz Bass. </w:t>
      </w:r>
      <w:r w:rsidR="00142344"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snapToGrid/>
          <w:color w:val="000000" w:themeColor="text1"/>
          <w:sz w:val="20"/>
        </w:rPr>
        <w:t xml:space="preserve">Prerequisite(s): MUPF 3265 with grade of C or above in at least one semester and permission of department.  </w:t>
      </w:r>
      <w:r w:rsidR="00142344" w:rsidRPr="0023102C">
        <w:rPr>
          <w:rFonts w:ascii="BentonSans Comp Regular" w:hAnsi="BentonSans Comp Regular"/>
          <w:snapToGrid/>
          <w:color w:val="000000" w:themeColor="text1"/>
          <w:sz w:val="20"/>
        </w:rPr>
        <w:t xml:space="preserve">Corequisite(s): MUSC 3300 and an approved principal ensemble.  </w:t>
      </w:r>
      <w:r w:rsidR="00702E51" w:rsidRPr="0023102C">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61571ABC" w14:textId="77777777" w:rsidR="005F06A0" w:rsidRPr="0023102C" w:rsidRDefault="005F06A0" w:rsidP="00F33998">
      <w:pPr>
        <w:jc w:val="both"/>
        <w:rPr>
          <w:rFonts w:ascii="BentonSans Comp Regular" w:hAnsi="BentonSans Comp Regular"/>
          <w:snapToGrid/>
          <w:color w:val="000000" w:themeColor="text1"/>
          <w:sz w:val="20"/>
        </w:rPr>
      </w:pPr>
    </w:p>
    <w:p w14:paraId="65A98DF0" w14:textId="77777777"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MUPF 4466. Senior Recital Preparation: Jazz Percussion. </w:t>
      </w:r>
      <w:r w:rsidR="00142344"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b/>
          <w:bCs/>
          <w:snapToGrid/>
          <w:color w:val="000000" w:themeColor="text1"/>
          <w:sz w:val="20"/>
        </w:rPr>
        <w:t xml:space="preserve"> </w:t>
      </w:r>
      <w:r w:rsidR="008110EA" w:rsidRPr="0023102C">
        <w:rPr>
          <w:rFonts w:ascii="BentonSans Comp Regular" w:hAnsi="BentonSans Comp Regular"/>
          <w:snapToGrid/>
          <w:color w:val="000000" w:themeColor="text1"/>
          <w:sz w:val="20"/>
        </w:rPr>
        <w:t xml:space="preserve">Prerequisite(s): MUPF 3266 with grade of C or above in at least one semester and permission of department.  </w:t>
      </w:r>
      <w:r w:rsidR="00142344" w:rsidRPr="0023102C">
        <w:rPr>
          <w:rFonts w:ascii="BentonSans Comp Regular" w:hAnsi="BentonSans Comp Regular"/>
          <w:snapToGrid/>
          <w:color w:val="000000" w:themeColor="text1"/>
          <w:sz w:val="20"/>
        </w:rPr>
        <w:t xml:space="preserve">Corequisite(s): MUSC 3300 and an approved principal ensemble.  </w:t>
      </w:r>
      <w:r w:rsidR="00702E51" w:rsidRPr="0023102C">
        <w:rPr>
          <w:rFonts w:ascii="BentonSans Comp Regular" w:hAnsi="BentonSans Comp Regular"/>
          <w:snapToGrid/>
          <w:color w:val="000000" w:themeColor="text1"/>
          <w:sz w:val="20"/>
        </w:rPr>
        <w:t>Private instruction, a one-hour lesson per week, leading to a formal senior recital of 15-20 minutes in length per credit hour.</w:t>
      </w:r>
    </w:p>
    <w:p w14:paraId="34B722C1" w14:textId="77777777" w:rsidR="005F06A0" w:rsidRPr="0023102C" w:rsidRDefault="005F06A0" w:rsidP="00F33998">
      <w:pPr>
        <w:snapToGrid w:val="0"/>
        <w:jc w:val="both"/>
        <w:rPr>
          <w:rFonts w:ascii="BentonSans Comp Regular" w:hAnsi="BentonSans Comp Regular"/>
          <w:b/>
          <w:color w:val="000000" w:themeColor="text1"/>
          <w:sz w:val="20"/>
        </w:rPr>
      </w:pPr>
    </w:p>
    <w:p w14:paraId="70BD1589" w14:textId="77777777" w:rsidR="005F06A0" w:rsidRPr="0023102C" w:rsidRDefault="00487584" w:rsidP="00F33998">
      <w:pPr>
        <w:pBdr>
          <w:top w:val="single" w:sz="4" w:space="1" w:color="auto"/>
        </w:pBdr>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Music</w:t>
      </w:r>
      <w:r w:rsidR="005F06A0" w:rsidRPr="0023102C">
        <w:rPr>
          <w:rFonts w:ascii="BentonSans Comp Regular" w:hAnsi="BentonSans Comp Regular"/>
          <w:b/>
          <w:color w:val="000000" w:themeColor="text1"/>
          <w:sz w:val="32"/>
        </w:rPr>
        <w:t xml:space="preserve"> (MUSC)</w:t>
      </w:r>
    </w:p>
    <w:p w14:paraId="20F0174A" w14:textId="77777777" w:rsidR="005F06A0" w:rsidRPr="0023102C" w:rsidRDefault="005F06A0" w:rsidP="00F33998">
      <w:pPr>
        <w:snapToGrid w:val="0"/>
        <w:jc w:val="both"/>
        <w:rPr>
          <w:rFonts w:ascii="BentonSans Comp Regular" w:hAnsi="BentonSans Comp Regular"/>
          <w:color w:val="000000" w:themeColor="text1"/>
          <w:sz w:val="20"/>
        </w:rPr>
      </w:pPr>
    </w:p>
    <w:p w14:paraId="70080A80" w14:textId="77777777"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MUSC 1100. Rudiments of Music. </w:t>
      </w:r>
      <w:r w:rsidRPr="0023102C">
        <w:rPr>
          <w:rFonts w:ascii="BentonSans Comp Regular" w:hAnsi="BentonSans Comp Regular"/>
          <w:b/>
          <w:color w:val="000000" w:themeColor="text1"/>
          <w:sz w:val="20"/>
        </w:rPr>
        <w:t>(2)</w:t>
      </w:r>
      <w:r w:rsidRPr="0023102C">
        <w:rPr>
          <w:rFonts w:ascii="BentonSans Comp Regular" w:hAnsi="BentonSans Comp Regular"/>
          <w:color w:val="000000" w:themeColor="text1"/>
          <w:sz w:val="20"/>
        </w:rPr>
        <w:t xml:space="preserve"> </w:t>
      </w:r>
      <w:r w:rsidR="00C162A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introductory course in music literacy, including clefs, pitches, key signatures, durational values, and rests. May be taken concurrently with MUSC 1101.  </w:t>
      </w:r>
    </w:p>
    <w:p w14:paraId="7F87B619" w14:textId="77777777" w:rsidR="005F06A0" w:rsidRPr="0023102C" w:rsidRDefault="005F06A0" w:rsidP="00F33998">
      <w:pPr>
        <w:snapToGrid w:val="0"/>
        <w:jc w:val="both"/>
        <w:rPr>
          <w:rFonts w:ascii="BentonSans Comp Regular" w:hAnsi="BentonSans Comp Regular"/>
          <w:color w:val="000000" w:themeColor="text1"/>
          <w:sz w:val="20"/>
        </w:rPr>
      </w:pPr>
    </w:p>
    <w:p w14:paraId="1461E8FA" w14:textId="59AF4C42"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MUSC 1101. Introduction to </w:t>
      </w:r>
      <w:r w:rsidR="00A57876" w:rsidRPr="0023102C">
        <w:rPr>
          <w:rFonts w:ascii="BentonSans Comp Regular" w:hAnsi="BentonSans Comp Regular"/>
          <w:b/>
          <w:bCs/>
          <w:snapToGrid/>
          <w:color w:val="000000" w:themeColor="text1"/>
          <w:sz w:val="20"/>
        </w:rPr>
        <w:t>Aural Skills and Sight-Singing</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snapToGrid/>
          <w:color w:val="000000" w:themeColor="text1"/>
          <w:sz w:val="20"/>
        </w:rPr>
        <w:t xml:space="preserve">(1) </w:t>
      </w:r>
      <w:r w:rsidR="0044240C" w:rsidRPr="0023102C">
        <w:rPr>
          <w:rFonts w:ascii="BentonSans Comp Regular" w:hAnsi="BentonSans Comp Regular"/>
          <w:b/>
          <w:snapToGrid/>
          <w:color w:val="000000" w:themeColor="text1"/>
          <w:sz w:val="20"/>
        </w:rPr>
        <w:t xml:space="preserve"> </w:t>
      </w:r>
      <w:r w:rsidR="0044240C" w:rsidRPr="0023102C">
        <w:rPr>
          <w:rFonts w:ascii="BentonSans Comp Regular" w:hAnsi="BentonSans Comp Regular"/>
          <w:color w:val="000000" w:themeColor="text1"/>
          <w:sz w:val="20"/>
        </w:rPr>
        <w:t xml:space="preserve">Prerequisite(s): Acceptance as a </w:t>
      </w:r>
      <w:r w:rsidR="005503F9" w:rsidRPr="0023102C">
        <w:rPr>
          <w:rFonts w:ascii="BentonSans Comp Regular" w:hAnsi="BentonSans Comp Regular"/>
          <w:color w:val="000000" w:themeColor="text1"/>
          <w:sz w:val="20"/>
        </w:rPr>
        <w:t>M</w:t>
      </w:r>
      <w:r w:rsidR="0044240C" w:rsidRPr="0023102C">
        <w:rPr>
          <w:rFonts w:ascii="BentonSans Comp Regular" w:hAnsi="BentonSans Comp Regular"/>
          <w:color w:val="000000" w:themeColor="text1"/>
          <w:sz w:val="20"/>
        </w:rPr>
        <w:t xml:space="preserve">usic major or minor, or permission of instructor.  </w:t>
      </w:r>
      <w:r w:rsidRPr="0023102C">
        <w:rPr>
          <w:rFonts w:ascii="BentonSans Comp Regular" w:hAnsi="BentonSans Comp Regular"/>
          <w:snapToGrid/>
          <w:color w:val="000000" w:themeColor="text1"/>
          <w:sz w:val="20"/>
        </w:rPr>
        <w:t xml:space="preserve">An introduction to </w:t>
      </w:r>
      <w:r w:rsidR="00746FE6" w:rsidRPr="0023102C">
        <w:rPr>
          <w:rFonts w:ascii="BentonSans Comp Regular" w:hAnsi="BentonSans Comp Regular"/>
          <w:snapToGrid/>
          <w:color w:val="000000" w:themeColor="text1"/>
          <w:sz w:val="20"/>
        </w:rPr>
        <w:t>Aural Skills and Sight-Singing</w:t>
      </w:r>
      <w:r w:rsidRPr="0023102C">
        <w:rPr>
          <w:rFonts w:ascii="BentonSans Comp Regular" w:hAnsi="BentonSans Comp Regular"/>
          <w:snapToGrid/>
          <w:color w:val="000000" w:themeColor="text1"/>
          <w:sz w:val="20"/>
        </w:rPr>
        <w:t xml:space="preserve">, including pitch-matching, modal identification, and rhythmic dictation. </w:t>
      </w:r>
      <w:r w:rsidR="0044240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May be taken concurrently with MUSC 1100</w:t>
      </w:r>
      <w:r w:rsidR="00A5787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and/or MUSC 1237. </w:t>
      </w:r>
      <w:r w:rsidR="0044240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w:t>
      </w:r>
      <w:r w:rsidR="0044240C" w:rsidRPr="0023102C">
        <w:rPr>
          <w:rFonts w:ascii="BentonSans Comp Regular" w:hAnsi="BentonSans Comp Regular"/>
          <w:snapToGrid/>
          <w:color w:val="000000" w:themeColor="text1"/>
          <w:sz w:val="20"/>
        </w:rPr>
        <w:t>hree</w:t>
      </w:r>
      <w:r w:rsidRPr="0023102C">
        <w:rPr>
          <w:rFonts w:ascii="BentonSans Comp Regular" w:hAnsi="BentonSans Comp Regular"/>
          <w:snapToGrid/>
          <w:color w:val="000000" w:themeColor="text1"/>
          <w:sz w:val="20"/>
        </w:rPr>
        <w:t xml:space="preserve"> contact hours. </w:t>
      </w:r>
    </w:p>
    <w:p w14:paraId="0B337718" w14:textId="77777777" w:rsidR="005F06A0" w:rsidRPr="0023102C" w:rsidRDefault="005F06A0" w:rsidP="00F33998">
      <w:pPr>
        <w:snapToGrid w:val="0"/>
        <w:jc w:val="both"/>
        <w:rPr>
          <w:rFonts w:ascii="BentonSans Comp Regular" w:hAnsi="BentonSans Comp Regular"/>
          <w:color w:val="000000" w:themeColor="text1"/>
          <w:sz w:val="20"/>
        </w:rPr>
      </w:pPr>
    </w:p>
    <w:p w14:paraId="506C9701" w14:textId="77777777"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MUSC 1102. Fundamentals of Musicianship. (3) </w:t>
      </w:r>
      <w:r w:rsidR="00BE4E58"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An introductory course in basic musicianship, including music literacy (clefs, pitches, key signatures, durational values, and rests) and aural skills (the identification and dictation of modes, melodies, and rhythms). </w:t>
      </w:r>
    </w:p>
    <w:p w14:paraId="70E9DF8C" w14:textId="77777777" w:rsidR="005F06A0" w:rsidRPr="0023102C" w:rsidRDefault="005F06A0" w:rsidP="00F33998">
      <w:pPr>
        <w:snapToGrid w:val="0"/>
        <w:jc w:val="both"/>
        <w:rPr>
          <w:rFonts w:ascii="BentonSans Comp Regular" w:hAnsi="BentonSans Comp Regular"/>
          <w:color w:val="000000" w:themeColor="text1"/>
          <w:sz w:val="20"/>
        </w:rPr>
      </w:pPr>
    </w:p>
    <w:p w14:paraId="37516236"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MUSC 1222. Jazz Ensemble Techniques. (1)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00277188" w:rsidRPr="0023102C">
        <w:rPr>
          <w:rFonts w:ascii="BentonSans Comp Regular" w:hAnsi="BentonSans Comp Regular"/>
          <w:bCs/>
          <w:color w:val="000000" w:themeColor="text1"/>
          <w:sz w:val="20"/>
        </w:rPr>
        <w:t>Music minor</w:t>
      </w:r>
      <w:r w:rsidRPr="0023102C">
        <w:rPr>
          <w:rFonts w:ascii="BentonSans Comp Regular" w:hAnsi="BentonSans Comp Regular"/>
          <w:bCs/>
          <w:color w:val="000000" w:themeColor="text1"/>
          <w:sz w:val="20"/>
        </w:rPr>
        <w:t xml:space="preserve">/major. </w:t>
      </w:r>
      <w:r w:rsidRPr="0023102C">
        <w:rPr>
          <w:rFonts w:ascii="BentonSans Comp Regular" w:hAnsi="BentonSans Comp Regular"/>
          <w:color w:val="000000" w:themeColor="text1"/>
          <w:sz w:val="20"/>
        </w:rPr>
        <w:t xml:space="preserve"> The teaching and administration of public school jazz ensembles including rehearsal techniques, and analyzing appropriate literature and teaching materials.  Fieldwork may be required. </w:t>
      </w:r>
    </w:p>
    <w:p w14:paraId="48319067" w14:textId="77777777" w:rsidR="005F06A0" w:rsidRPr="0023102C" w:rsidRDefault="005F06A0" w:rsidP="00F33998">
      <w:pPr>
        <w:snapToGrid w:val="0"/>
        <w:jc w:val="both"/>
        <w:rPr>
          <w:rFonts w:ascii="BentonSans Comp Regular" w:hAnsi="BentonSans Comp Regular"/>
          <w:color w:val="000000" w:themeColor="text1"/>
          <w:sz w:val="20"/>
        </w:rPr>
      </w:pPr>
    </w:p>
    <w:p w14:paraId="307D90A4" w14:textId="77777777"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MUSC 1223. Woodwind Techniques.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316DC" w:rsidRPr="0023102C">
        <w:rPr>
          <w:rFonts w:ascii="BentonSans Comp Regular" w:hAnsi="BentonSans Comp Regular"/>
          <w:color w:val="000000" w:themeColor="text1"/>
          <w:sz w:val="20"/>
        </w:rPr>
        <w:t>Acceptance</w:t>
      </w:r>
      <w:r w:rsidRPr="0023102C">
        <w:rPr>
          <w:rFonts w:ascii="BentonSans Comp Regular" w:hAnsi="BentonSans Comp Regular"/>
          <w:color w:val="000000" w:themeColor="text1"/>
          <w:sz w:val="20"/>
        </w:rPr>
        <w:t xml:space="preserve"> as </w:t>
      </w:r>
      <w:r w:rsidR="000316DC" w:rsidRPr="0023102C">
        <w:rPr>
          <w:rFonts w:ascii="BentonSans Comp Regular" w:hAnsi="BentonSans Comp Regular"/>
          <w:color w:val="000000" w:themeColor="text1"/>
          <w:sz w:val="20"/>
        </w:rPr>
        <w:t>Music major.</w:t>
      </w:r>
      <w:r w:rsidRPr="0023102C">
        <w:rPr>
          <w:rFonts w:ascii="BentonSans Comp Regular" w:hAnsi="BentonSans Comp Regular"/>
          <w:color w:val="000000" w:themeColor="text1"/>
          <w:sz w:val="20"/>
        </w:rPr>
        <w:t xml:space="preserve">  Playing and teaching techniques and materials for flute, oboe, clarinet, bassoon, and saxophone. </w:t>
      </w:r>
    </w:p>
    <w:p w14:paraId="5C22B985" w14:textId="77777777" w:rsidR="005F06A0" w:rsidRPr="0023102C" w:rsidRDefault="005F06A0" w:rsidP="00F33998">
      <w:pPr>
        <w:snapToGrid w:val="0"/>
        <w:jc w:val="both"/>
        <w:rPr>
          <w:rFonts w:ascii="BentonSans Comp Regular" w:hAnsi="BentonSans Comp Regular"/>
          <w:color w:val="000000" w:themeColor="text1"/>
          <w:sz w:val="20"/>
        </w:rPr>
      </w:pPr>
    </w:p>
    <w:p w14:paraId="3B340A45"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1225. Brass Techniques.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316DC" w:rsidRPr="0023102C">
        <w:rPr>
          <w:rFonts w:ascii="BentonSans Comp Regular" w:hAnsi="BentonSans Comp Regular"/>
          <w:color w:val="000000" w:themeColor="text1"/>
          <w:sz w:val="20"/>
        </w:rPr>
        <w:t>Acceptance as</w:t>
      </w:r>
      <w:r w:rsidRPr="0023102C">
        <w:rPr>
          <w:rFonts w:ascii="BentonSans Comp Regular" w:hAnsi="BentonSans Comp Regular"/>
          <w:color w:val="000000" w:themeColor="text1"/>
          <w:sz w:val="20"/>
        </w:rPr>
        <w:t xml:space="preserve"> </w:t>
      </w:r>
      <w:r w:rsidR="000316DC" w:rsidRPr="0023102C">
        <w:rPr>
          <w:rFonts w:ascii="BentonSans Comp Regular" w:hAnsi="BentonSans Comp Regular"/>
          <w:color w:val="000000" w:themeColor="text1"/>
          <w:sz w:val="20"/>
        </w:rPr>
        <w:t>Music major.</w:t>
      </w:r>
      <w:r w:rsidRPr="0023102C">
        <w:rPr>
          <w:rFonts w:ascii="BentonSans Comp Regular" w:hAnsi="BentonSans Comp Regular"/>
          <w:color w:val="000000" w:themeColor="text1"/>
          <w:sz w:val="20"/>
        </w:rPr>
        <w:t xml:space="preserve">  Playing and teaching techniques and materials for trumpet, horn, trombone, euphonium, and tuba.</w:t>
      </w:r>
      <w:r w:rsidRPr="0023102C">
        <w:rPr>
          <w:rFonts w:ascii="BentonSans Comp Regular" w:hAnsi="BentonSans Comp Regular"/>
          <w:i/>
          <w:color w:val="000000" w:themeColor="text1"/>
          <w:sz w:val="20"/>
        </w:rPr>
        <w:t xml:space="preserve"> </w:t>
      </w:r>
    </w:p>
    <w:p w14:paraId="567AC292" w14:textId="77777777" w:rsidR="005F06A0" w:rsidRPr="0023102C" w:rsidRDefault="005F06A0" w:rsidP="00F33998">
      <w:pPr>
        <w:snapToGrid w:val="0"/>
        <w:jc w:val="both"/>
        <w:rPr>
          <w:rFonts w:ascii="BentonSans Comp Regular" w:hAnsi="BentonSans Comp Regular"/>
          <w:color w:val="000000" w:themeColor="text1"/>
          <w:sz w:val="20"/>
        </w:rPr>
      </w:pPr>
    </w:p>
    <w:p w14:paraId="3E873C26"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1227. String Techniques.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316DC" w:rsidRPr="0023102C">
        <w:rPr>
          <w:rFonts w:ascii="BentonSans Comp Regular" w:hAnsi="BentonSans Comp Regular"/>
          <w:color w:val="000000" w:themeColor="text1"/>
          <w:sz w:val="20"/>
        </w:rPr>
        <w:t>Acceptance</w:t>
      </w:r>
      <w:r w:rsidRPr="0023102C">
        <w:rPr>
          <w:rFonts w:ascii="BentonSans Comp Regular" w:hAnsi="BentonSans Comp Regular"/>
          <w:color w:val="000000" w:themeColor="text1"/>
          <w:sz w:val="20"/>
        </w:rPr>
        <w:t xml:space="preserve"> as </w:t>
      </w:r>
      <w:r w:rsidR="000316DC" w:rsidRPr="0023102C">
        <w:rPr>
          <w:rFonts w:ascii="BentonSans Comp Regular" w:hAnsi="BentonSans Comp Regular"/>
          <w:color w:val="000000" w:themeColor="text1"/>
          <w:sz w:val="20"/>
        </w:rPr>
        <w:t>Music major.</w:t>
      </w:r>
      <w:r w:rsidRPr="0023102C">
        <w:rPr>
          <w:rFonts w:ascii="BentonSans Comp Regular" w:hAnsi="BentonSans Comp Regular"/>
          <w:color w:val="000000" w:themeColor="text1"/>
          <w:sz w:val="20"/>
        </w:rPr>
        <w:t xml:space="preserve">  Playing and teaching techniques and materials for violin, viola, cello, and bass. Two contact hours.</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p>
    <w:p w14:paraId="651B40DD" w14:textId="02271D1F" w:rsidR="005F06A0" w:rsidRPr="0023102C" w:rsidRDefault="005F06A0" w:rsidP="00F33998">
      <w:pPr>
        <w:snapToGrid w:val="0"/>
        <w:jc w:val="both"/>
        <w:rPr>
          <w:rFonts w:ascii="BentonSans Comp Regular" w:hAnsi="BentonSans Comp Regular"/>
          <w:color w:val="000000" w:themeColor="text1"/>
          <w:sz w:val="20"/>
        </w:rPr>
      </w:pPr>
    </w:p>
    <w:p w14:paraId="50FD96D0" w14:textId="65BA5644" w:rsidR="00586059" w:rsidRPr="0023102C" w:rsidRDefault="00586059"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MUSC 1228. Advanced String Skills. (1) </w:t>
      </w:r>
      <w:r w:rsidRPr="0023102C">
        <w:rPr>
          <w:rFonts w:ascii="BentonSans Comp Regular" w:hAnsi="BentonSans Comp Regular"/>
          <w:color w:val="000000" w:themeColor="text1"/>
          <w:sz w:val="20"/>
        </w:rPr>
        <w:t xml:space="preserve"> Prerequisite(s): MUSC 1227 or permission of instructor.  Advanced playing and teaching techniques and materials with an emphasis on secondary string instruments.</w:t>
      </w:r>
    </w:p>
    <w:p w14:paraId="3B0A1F97" w14:textId="51976525" w:rsidR="00586059" w:rsidRPr="0023102C" w:rsidRDefault="00586059" w:rsidP="00F33998">
      <w:pPr>
        <w:snapToGrid w:val="0"/>
        <w:jc w:val="both"/>
        <w:rPr>
          <w:rFonts w:ascii="BentonSans Comp Regular" w:hAnsi="BentonSans Comp Regular"/>
          <w:color w:val="000000" w:themeColor="text1"/>
          <w:sz w:val="20"/>
        </w:rPr>
      </w:pPr>
    </w:p>
    <w:p w14:paraId="61944DED"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1229. Percussion Techniques.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316DC" w:rsidRPr="0023102C">
        <w:rPr>
          <w:rFonts w:ascii="BentonSans Comp Regular" w:hAnsi="BentonSans Comp Regular"/>
          <w:color w:val="000000" w:themeColor="text1"/>
          <w:sz w:val="20"/>
        </w:rPr>
        <w:t>Acceptance</w:t>
      </w:r>
      <w:r w:rsidRPr="0023102C">
        <w:rPr>
          <w:rFonts w:ascii="BentonSans Comp Regular" w:hAnsi="BentonSans Comp Regular"/>
          <w:color w:val="000000" w:themeColor="text1"/>
          <w:sz w:val="20"/>
        </w:rPr>
        <w:t xml:space="preserve"> as </w:t>
      </w:r>
      <w:r w:rsidR="000316DC" w:rsidRPr="0023102C">
        <w:rPr>
          <w:rFonts w:ascii="BentonSans Comp Regular" w:hAnsi="BentonSans Comp Regular"/>
          <w:color w:val="000000" w:themeColor="text1"/>
          <w:sz w:val="20"/>
        </w:rPr>
        <w:t>Music major.</w:t>
      </w:r>
      <w:r w:rsidRPr="0023102C">
        <w:rPr>
          <w:rFonts w:ascii="BentonSans Comp Regular" w:hAnsi="BentonSans Comp Regular"/>
          <w:color w:val="000000" w:themeColor="text1"/>
          <w:sz w:val="20"/>
        </w:rPr>
        <w:t xml:space="preserve">  Playing and teaching techniques and materials for snare drum, timpani, mallet percussion, and accessory instruments. </w:t>
      </w:r>
    </w:p>
    <w:p w14:paraId="117E6FAB" w14:textId="77777777" w:rsidR="005F06A0" w:rsidRPr="0023102C" w:rsidRDefault="005F06A0" w:rsidP="00F33998">
      <w:pPr>
        <w:snapToGrid w:val="0"/>
        <w:jc w:val="both"/>
        <w:rPr>
          <w:rFonts w:ascii="BentonSans Comp Regular" w:hAnsi="BentonSans Comp Regular"/>
          <w:color w:val="000000" w:themeColor="text1"/>
          <w:sz w:val="20"/>
        </w:rPr>
      </w:pPr>
    </w:p>
    <w:p w14:paraId="3A8E9C2F" w14:textId="77777777" w:rsidR="005F06A0" w:rsidRPr="0023102C" w:rsidRDefault="00A57876"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MUSC 1230. Structure and</w:t>
      </w:r>
      <w:r w:rsidR="005F06A0" w:rsidRPr="0023102C">
        <w:rPr>
          <w:rFonts w:ascii="BentonSans Comp Regular" w:hAnsi="BentonSans Comp Regular"/>
          <w:b/>
          <w:bCs/>
          <w:color w:val="000000" w:themeColor="text1"/>
          <w:sz w:val="20"/>
        </w:rPr>
        <w:t xml:space="preserve"> Style of Music I. (2) </w:t>
      </w:r>
      <w:r w:rsidR="000316DC"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w:t>
      </w:r>
      <w:r w:rsidR="00277188" w:rsidRPr="0023102C">
        <w:rPr>
          <w:rFonts w:ascii="BentonSans Comp Regular" w:hAnsi="BentonSans Comp Regular"/>
          <w:color w:val="000000" w:themeColor="text1"/>
          <w:sz w:val="20"/>
        </w:rPr>
        <w:t xml:space="preserve">Music </w:t>
      </w:r>
      <w:r w:rsidR="000316DC" w:rsidRPr="0023102C">
        <w:rPr>
          <w:rFonts w:ascii="BentonSans Comp Regular" w:hAnsi="BentonSans Comp Regular"/>
          <w:color w:val="000000" w:themeColor="text1"/>
          <w:sz w:val="20"/>
        </w:rPr>
        <w:t xml:space="preserve">major or </w:t>
      </w:r>
      <w:r w:rsidR="00277188" w:rsidRPr="0023102C">
        <w:rPr>
          <w:rFonts w:ascii="BentonSans Comp Regular" w:hAnsi="BentonSans Comp Regular"/>
          <w:color w:val="000000" w:themeColor="text1"/>
          <w:sz w:val="20"/>
        </w:rPr>
        <w:t>minor</w:t>
      </w:r>
      <w:r w:rsidR="000316DC"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and MUSC 1100 </w:t>
      </w:r>
      <w:r w:rsidR="009E297B" w:rsidRPr="0023102C">
        <w:rPr>
          <w:rFonts w:ascii="BentonSans Comp Regular" w:hAnsi="BentonSans Comp Regular"/>
          <w:color w:val="000000" w:themeColor="text1"/>
          <w:sz w:val="20"/>
        </w:rPr>
        <w:t>with grade of C or above</w:t>
      </w:r>
      <w:r w:rsidR="00E52447" w:rsidRPr="0023102C">
        <w:rPr>
          <w:rFonts w:ascii="BentonSans Comp Regular" w:hAnsi="BentonSans Comp Regular"/>
          <w:color w:val="000000" w:themeColor="text1"/>
          <w:sz w:val="20"/>
        </w:rPr>
        <w:t>, or permission of instructor</w:t>
      </w:r>
      <w:r w:rsidR="005F06A0" w:rsidRPr="0023102C">
        <w:rPr>
          <w:rFonts w:ascii="BentonSans Comp Regular" w:hAnsi="BentonSans Comp Regular"/>
          <w:color w:val="000000" w:themeColor="text1"/>
          <w:sz w:val="20"/>
        </w:rPr>
        <w:t xml:space="preserve">. </w:t>
      </w:r>
      <w:r w:rsidR="000316DC"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Corequisite(s):</w:t>
      </w:r>
      <w:r w:rsidR="005F06A0" w:rsidRPr="0023102C">
        <w:rPr>
          <w:rFonts w:ascii="BentonSans Comp Regular" w:hAnsi="BentonSans Comp Regular"/>
          <w:color w:val="000000" w:themeColor="text1"/>
          <w:sz w:val="20"/>
        </w:rPr>
        <w:t xml:space="preserve"> MUSC 123</w:t>
      </w:r>
      <w:r w:rsidR="00D76A6A" w:rsidRPr="0023102C">
        <w:rPr>
          <w:rFonts w:ascii="BentonSans Comp Regular" w:hAnsi="BentonSans Comp Regular"/>
          <w:color w:val="000000" w:themeColor="text1"/>
          <w:sz w:val="20"/>
        </w:rPr>
        <w:t>0L and MUSC 1233</w:t>
      </w:r>
      <w:r w:rsidR="00E52447" w:rsidRPr="0023102C">
        <w:rPr>
          <w:rFonts w:ascii="BentonSans Comp Regular" w:hAnsi="BentonSans Comp Regular"/>
          <w:color w:val="000000" w:themeColor="text1"/>
          <w:sz w:val="20"/>
        </w:rPr>
        <w:t>, or permission of instructor</w:t>
      </w:r>
      <w:r w:rsidR="005F06A0" w:rsidRPr="0023102C">
        <w:rPr>
          <w:rFonts w:ascii="BentonSans Comp Regular" w:hAnsi="BentonSans Comp Regular"/>
          <w:color w:val="000000" w:themeColor="text1"/>
          <w:sz w:val="20"/>
        </w:rPr>
        <w:t xml:space="preserve">.  The study of basic music theory, including the analysis of diatonic harmony, two-part counterpoint, and the fundamentals of part-writing. </w:t>
      </w:r>
      <w:r w:rsidR="0006069C"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 </w:t>
      </w:r>
    </w:p>
    <w:p w14:paraId="0C0A7F3C" w14:textId="77777777" w:rsidR="005F06A0" w:rsidRPr="0023102C" w:rsidRDefault="005F06A0" w:rsidP="00F33998">
      <w:pPr>
        <w:snapToGrid w:val="0"/>
        <w:jc w:val="both"/>
        <w:rPr>
          <w:rFonts w:ascii="BentonSans Comp Regular" w:hAnsi="BentonSans Comp Regular"/>
          <w:color w:val="000000" w:themeColor="text1"/>
          <w:sz w:val="20"/>
        </w:rPr>
      </w:pPr>
    </w:p>
    <w:p w14:paraId="09BFD134" w14:textId="77777777" w:rsidR="00A53259" w:rsidRPr="0023102C" w:rsidRDefault="00A53259"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1230L. Aural Skills and Sight-Singing I.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Music major or minor; and MUSC 1101 with grade of C or above</w:t>
      </w:r>
      <w:r w:rsidR="002B6D27"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1230 and MUSC 1233</w:t>
      </w:r>
      <w:r w:rsidR="002B6D27"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This is a lab course for MUSC 1230.  It contains the practical application of material from MUSC 1230, as well as rhythms through simple and compound meters.  </w:t>
      </w:r>
    </w:p>
    <w:p w14:paraId="1EC97868" w14:textId="77777777" w:rsidR="00A53259" w:rsidRPr="0023102C" w:rsidRDefault="00A53259" w:rsidP="00F33998">
      <w:pPr>
        <w:autoSpaceDE w:val="0"/>
        <w:autoSpaceDN w:val="0"/>
        <w:jc w:val="both"/>
        <w:rPr>
          <w:rFonts w:ascii="BentonSans Comp Regular" w:hAnsi="BentonSans Comp Regular"/>
          <w:snapToGrid/>
          <w:color w:val="000000" w:themeColor="text1"/>
          <w:sz w:val="20"/>
        </w:rPr>
      </w:pPr>
    </w:p>
    <w:p w14:paraId="321CF052" w14:textId="77777777"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MUSC 1231. Structure </w:t>
      </w:r>
      <w:r w:rsidR="00A57876" w:rsidRPr="0023102C">
        <w:rPr>
          <w:rFonts w:ascii="BentonSans Comp Regular" w:hAnsi="BentonSans Comp Regular"/>
          <w:b/>
          <w:bCs/>
          <w:color w:val="000000" w:themeColor="text1"/>
          <w:sz w:val="20"/>
        </w:rPr>
        <w:t>and</w:t>
      </w:r>
      <w:r w:rsidRPr="0023102C">
        <w:rPr>
          <w:rFonts w:ascii="BentonSans Comp Regular" w:hAnsi="BentonSans Comp Regular"/>
          <w:b/>
          <w:bCs/>
          <w:color w:val="000000" w:themeColor="text1"/>
          <w:sz w:val="20"/>
        </w:rPr>
        <w:t xml:space="preserve"> Style of Music II. (2) </w:t>
      </w:r>
      <w:r w:rsidR="00A1317B"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1230 </w:t>
      </w:r>
      <w:r w:rsidR="009E297B" w:rsidRPr="0023102C">
        <w:rPr>
          <w:rFonts w:ascii="BentonSans Comp Regular" w:hAnsi="BentonSans Comp Regular"/>
          <w:color w:val="000000" w:themeColor="text1"/>
          <w:sz w:val="20"/>
        </w:rPr>
        <w:t>with grade of C or above</w:t>
      </w:r>
      <w:r w:rsidR="002B6D27" w:rsidRPr="0023102C">
        <w:rPr>
          <w:rFonts w:ascii="BentonSans Comp Regular" w:hAnsi="BentonSans Comp Regular"/>
          <w:color w:val="000000" w:themeColor="text1"/>
          <w:sz w:val="20"/>
        </w:rPr>
        <w:t xml:space="preserve">, </w:t>
      </w:r>
      <w:r w:rsidR="002B6D27" w:rsidRPr="0023102C">
        <w:rPr>
          <w:rFonts w:ascii="BentonSans Comp Regular" w:hAnsi="BentonSans Comp Regular"/>
          <w:snapToGrid/>
          <w:color w:val="000000" w:themeColor="text1"/>
          <w:sz w:val="20"/>
        </w:rPr>
        <w:t>or permission of instructor</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MUSC 123</w:t>
      </w:r>
      <w:r w:rsidR="008C245F" w:rsidRPr="0023102C">
        <w:rPr>
          <w:rFonts w:ascii="BentonSans Comp Regular" w:hAnsi="BentonSans Comp Regular"/>
          <w:color w:val="000000" w:themeColor="text1"/>
          <w:sz w:val="20"/>
        </w:rPr>
        <w:t>1L and MUSIC 1234</w:t>
      </w:r>
      <w:r w:rsidR="002B6D27" w:rsidRPr="0023102C">
        <w:rPr>
          <w:rFonts w:ascii="BentonSans Comp Regular" w:hAnsi="BentonSans Comp Regular"/>
          <w:color w:val="000000" w:themeColor="text1"/>
          <w:sz w:val="20"/>
        </w:rPr>
        <w:t xml:space="preserve">, </w:t>
      </w:r>
      <w:r w:rsidR="002B6D27" w:rsidRPr="0023102C">
        <w:rPr>
          <w:rFonts w:ascii="BentonSans Comp Regular" w:hAnsi="BentonSans Comp Regular"/>
          <w:snapToGrid/>
          <w:color w:val="000000" w:themeColor="text1"/>
          <w:sz w:val="20"/>
        </w:rPr>
        <w:t>or permission of instructor</w:t>
      </w:r>
      <w:r w:rsidRPr="0023102C">
        <w:rPr>
          <w:rFonts w:ascii="BentonSans Comp Regular" w:hAnsi="BentonSans Comp Regular"/>
          <w:color w:val="000000" w:themeColor="text1"/>
          <w:sz w:val="20"/>
        </w:rPr>
        <w:t xml:space="preserve">. </w:t>
      </w:r>
      <w:r w:rsidR="008C245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The continued study of basic music theory, including harmonic sequence</w:t>
      </w:r>
      <w:r w:rsidR="004B63B4" w:rsidRPr="0023102C">
        <w:rPr>
          <w:rFonts w:ascii="BentonSans Comp Regular" w:hAnsi="BentonSans Comp Regular"/>
          <w:color w:val="000000" w:themeColor="text1"/>
          <w:sz w:val="20"/>
        </w:rPr>
        <w:t>s, phrase and period structures</w:t>
      </w:r>
      <w:r w:rsidR="001314F1" w:rsidRPr="0023102C">
        <w:rPr>
          <w:rFonts w:ascii="BentonSans Comp Regular" w:hAnsi="BentonSans Comp Regular"/>
          <w:color w:val="000000" w:themeColor="text1"/>
          <w:sz w:val="20"/>
        </w:rPr>
        <w:t>, and simple forms.</w:t>
      </w:r>
      <w:r w:rsidRPr="0023102C">
        <w:rPr>
          <w:rFonts w:ascii="BentonSans Comp Regular" w:hAnsi="BentonSans Comp Regular"/>
          <w:color w:val="000000" w:themeColor="text1"/>
          <w:sz w:val="20"/>
        </w:rPr>
        <w:t xml:space="preserve"> </w:t>
      </w:r>
      <w:r w:rsidR="000606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p>
    <w:p w14:paraId="1B3C38A8" w14:textId="77777777" w:rsidR="005F06A0" w:rsidRPr="0023102C" w:rsidRDefault="005F06A0" w:rsidP="00F33998">
      <w:pPr>
        <w:snapToGrid w:val="0"/>
        <w:jc w:val="both"/>
        <w:rPr>
          <w:rFonts w:ascii="BentonSans Comp Regular" w:hAnsi="BentonSans Comp Regular"/>
          <w:color w:val="000000" w:themeColor="text1"/>
          <w:sz w:val="20"/>
        </w:rPr>
      </w:pPr>
    </w:p>
    <w:p w14:paraId="705647B7" w14:textId="77777777" w:rsidR="00A53259" w:rsidRPr="0023102C" w:rsidRDefault="00A53259"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1231L. Aural Skills and Sight-Singing II.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12</w:t>
      </w:r>
      <w:r w:rsidR="00395F8B" w:rsidRPr="0023102C">
        <w:rPr>
          <w:rFonts w:ascii="BentonSans Comp Regular" w:hAnsi="BentonSans Comp Regular"/>
          <w:snapToGrid/>
          <w:color w:val="000000" w:themeColor="text1"/>
          <w:sz w:val="20"/>
        </w:rPr>
        <w:t>30L</w:t>
      </w:r>
      <w:r w:rsidRPr="0023102C">
        <w:rPr>
          <w:rFonts w:ascii="BentonSans Comp Regular" w:hAnsi="BentonSans Comp Regular"/>
          <w:snapToGrid/>
          <w:color w:val="000000" w:themeColor="text1"/>
          <w:sz w:val="20"/>
        </w:rPr>
        <w:t xml:space="preserve"> with grade of C or above</w:t>
      </w:r>
      <w:r w:rsidR="006F2F4C"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1231 and MUSC 1234</w:t>
      </w:r>
      <w:r w:rsidR="006F2F4C"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This is a lab course for MUSC 1231.  It contains the practical application of material from MUSC 1231, as well as rhythms through simple and compound meters with varying subdivisions.  </w:t>
      </w:r>
    </w:p>
    <w:p w14:paraId="390A2AA5" w14:textId="77777777" w:rsidR="00A53259" w:rsidRPr="0023102C" w:rsidRDefault="00A53259" w:rsidP="00F33998">
      <w:pPr>
        <w:snapToGrid w:val="0"/>
        <w:jc w:val="both"/>
        <w:rPr>
          <w:rFonts w:ascii="BentonSans Comp Regular" w:hAnsi="BentonSans Comp Regular"/>
          <w:b/>
          <w:color w:val="000000" w:themeColor="text1"/>
          <w:sz w:val="20"/>
        </w:rPr>
      </w:pPr>
    </w:p>
    <w:p w14:paraId="3885F0A1"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1233. Class Piano I. (1) </w:t>
      </w:r>
      <w:r w:rsidR="00A1317B"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277188" w:rsidRPr="0023102C">
        <w:rPr>
          <w:rFonts w:ascii="BentonSans Comp Regular" w:hAnsi="BentonSans Comp Regular"/>
          <w:snapToGrid/>
          <w:color w:val="000000" w:themeColor="text1"/>
          <w:sz w:val="20"/>
        </w:rPr>
        <w:t>Music</w:t>
      </w:r>
      <w:r w:rsidR="00A1317B" w:rsidRPr="0023102C">
        <w:rPr>
          <w:rFonts w:ascii="BentonSans Comp Regular" w:hAnsi="BentonSans Comp Regular"/>
          <w:snapToGrid/>
          <w:color w:val="000000" w:themeColor="text1"/>
          <w:sz w:val="20"/>
        </w:rPr>
        <w:t xml:space="preserve"> major or </w:t>
      </w:r>
      <w:r w:rsidR="00277188" w:rsidRPr="0023102C">
        <w:rPr>
          <w:rFonts w:ascii="BentonSans Comp Regular" w:hAnsi="BentonSans Comp Regular"/>
          <w:snapToGrid/>
          <w:color w:val="000000" w:themeColor="text1"/>
          <w:sz w:val="20"/>
        </w:rPr>
        <w:t>minor</w:t>
      </w:r>
      <w:r w:rsidR="00A1317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and MUSC 1100 </w:t>
      </w:r>
      <w:r w:rsidR="009E297B" w:rsidRPr="0023102C">
        <w:rPr>
          <w:rFonts w:ascii="BentonSans Comp Regular" w:hAnsi="BentonSans Comp Regular"/>
          <w:snapToGrid/>
          <w:color w:val="000000" w:themeColor="text1"/>
          <w:sz w:val="20"/>
        </w:rPr>
        <w:t>with grade of C or above</w:t>
      </w:r>
      <w:r w:rsidR="006F2F4C"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1230 and MUSC 12</w:t>
      </w:r>
      <w:r w:rsidR="008F522D" w:rsidRPr="0023102C">
        <w:rPr>
          <w:rFonts w:ascii="BentonSans Comp Regular" w:hAnsi="BentonSans Comp Regular"/>
          <w:snapToGrid/>
          <w:color w:val="000000" w:themeColor="text1"/>
          <w:sz w:val="20"/>
        </w:rPr>
        <w:t>30L</w:t>
      </w:r>
      <w:r w:rsidR="006F2F4C"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w:t>
      </w:r>
      <w:r w:rsidR="006F2F4C"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6F2F4C" w:rsidRPr="0023102C">
        <w:rPr>
          <w:rFonts w:ascii="BentonSans Comp Regular" w:hAnsi="BentonSans Comp Regular"/>
          <w:snapToGrid/>
          <w:color w:val="000000" w:themeColor="text1"/>
          <w:sz w:val="20"/>
        </w:rPr>
        <w:t>This is a lab course</w:t>
      </w:r>
      <w:r w:rsidRPr="0023102C">
        <w:rPr>
          <w:rFonts w:ascii="BentonSans Comp Regular" w:hAnsi="BentonSans Comp Regular"/>
          <w:snapToGrid/>
          <w:color w:val="000000" w:themeColor="text1"/>
          <w:sz w:val="20"/>
        </w:rPr>
        <w:t xml:space="preserve"> for MUSC 1230.  Functional keyboard skills and technique in a group setting, including the harmonization, transposition, and improvisation of diatonic melodies, as well as </w:t>
      </w:r>
      <w:proofErr w:type="spellStart"/>
      <w:r w:rsidRPr="0023102C">
        <w:rPr>
          <w:rFonts w:ascii="BentonSans Comp Regular" w:hAnsi="BentonSans Comp Regular"/>
          <w:snapToGrid/>
          <w:color w:val="000000" w:themeColor="text1"/>
          <w:sz w:val="20"/>
        </w:rPr>
        <w:t>sightreading</w:t>
      </w:r>
      <w:proofErr w:type="spellEnd"/>
      <w:r w:rsidRPr="0023102C">
        <w:rPr>
          <w:rFonts w:ascii="BentonSans Comp Regular" w:hAnsi="BentonSans Comp Regular"/>
          <w:snapToGrid/>
          <w:color w:val="000000" w:themeColor="text1"/>
          <w:sz w:val="20"/>
        </w:rPr>
        <w:t xml:space="preserve"> and repertoire. </w:t>
      </w:r>
      <w:r w:rsidR="00F8754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056D1B9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45C763AA"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1234. Class Piano II.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1233 </w:t>
      </w:r>
      <w:r w:rsidR="009E297B" w:rsidRPr="0023102C">
        <w:rPr>
          <w:rFonts w:ascii="BentonSans Comp Regular" w:hAnsi="BentonSans Comp Regular"/>
          <w:snapToGrid/>
          <w:color w:val="000000" w:themeColor="text1"/>
          <w:sz w:val="20"/>
        </w:rPr>
        <w:t>with grade of C or above</w:t>
      </w:r>
      <w:r w:rsidR="006F2F4C"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A1317B"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1231 and MUSC 12</w:t>
      </w:r>
      <w:r w:rsidR="00F8754E" w:rsidRPr="0023102C">
        <w:rPr>
          <w:rFonts w:ascii="BentonSans Comp Regular" w:hAnsi="BentonSans Comp Regular"/>
          <w:snapToGrid/>
          <w:color w:val="000000" w:themeColor="text1"/>
          <w:sz w:val="20"/>
        </w:rPr>
        <w:t>31L</w:t>
      </w:r>
      <w:r w:rsidR="006F2F4C" w:rsidRPr="0023102C">
        <w:rPr>
          <w:rFonts w:ascii="BentonSans Comp Regular" w:hAnsi="BentonSans Comp Regular"/>
          <w:snapToGrid/>
          <w:color w:val="000000" w:themeColor="text1"/>
          <w:sz w:val="20"/>
        </w:rPr>
        <w:t>, or permission of instructor</w:t>
      </w:r>
      <w:r w:rsidR="00F8754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6F2F4C" w:rsidRPr="0023102C">
        <w:rPr>
          <w:rFonts w:ascii="BentonSans Comp Regular" w:hAnsi="BentonSans Comp Regular"/>
          <w:snapToGrid/>
          <w:color w:val="000000" w:themeColor="text1"/>
          <w:sz w:val="20"/>
        </w:rPr>
        <w:t>This is a lab course</w:t>
      </w:r>
      <w:r w:rsidRPr="0023102C">
        <w:rPr>
          <w:rFonts w:ascii="BentonSans Comp Regular" w:hAnsi="BentonSans Comp Regular"/>
          <w:snapToGrid/>
          <w:color w:val="000000" w:themeColor="text1"/>
          <w:sz w:val="20"/>
        </w:rPr>
        <w:t xml:space="preserve"> for MUSC 1231.  The continued study of functional keyboard skills and technique, including the harmonization, transposition, and improvisation of major and minor melodies in a variety of keys, as well as sight-reading and repertoire. </w:t>
      </w:r>
      <w:r w:rsidR="00A1317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0D47505F" w14:textId="77777777" w:rsidR="005F06A0" w:rsidRPr="0023102C" w:rsidRDefault="005F06A0" w:rsidP="00F33998">
      <w:pPr>
        <w:snapToGrid w:val="0"/>
        <w:jc w:val="both"/>
        <w:rPr>
          <w:rFonts w:ascii="BentonSans Comp Regular" w:hAnsi="BentonSans Comp Regular"/>
          <w:color w:val="000000" w:themeColor="text1"/>
          <w:sz w:val="20"/>
        </w:rPr>
      </w:pPr>
    </w:p>
    <w:p w14:paraId="03E2F74D" w14:textId="6C8D73C5" w:rsidR="00466079" w:rsidRPr="0023102C" w:rsidRDefault="00466079"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1236. Movement for Musicians. (1)</w:t>
      </w:r>
      <w:r w:rsidRPr="0023102C">
        <w:rPr>
          <w:rFonts w:ascii="BentonSans Comp Regular" w:hAnsi="BentonSans Comp Regular"/>
          <w:color w:val="000000" w:themeColor="text1"/>
          <w:sz w:val="20"/>
        </w:rPr>
        <w:t xml:space="preserve"> </w:t>
      </w:r>
      <w:r w:rsidR="000E75E0">
        <w:rPr>
          <w:rFonts w:ascii="BentonSans Comp Regular" w:hAnsi="BentonSans Comp Regular"/>
          <w:color w:val="000000" w:themeColor="text1"/>
          <w:sz w:val="20"/>
        </w:rPr>
        <w:t xml:space="preserve"> </w:t>
      </w:r>
      <w:r w:rsidR="00A1317B"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A1317B" w:rsidRPr="0023102C">
        <w:rPr>
          <w:rFonts w:ascii="BentonSans Comp Regular" w:hAnsi="BentonSans Comp Regular"/>
          <w:color w:val="000000" w:themeColor="text1"/>
          <w:sz w:val="20"/>
        </w:rPr>
        <w:t xml:space="preserve">  Acceptance as </w:t>
      </w:r>
      <w:r w:rsidRPr="0023102C">
        <w:rPr>
          <w:rFonts w:ascii="BentonSans Comp Regular" w:hAnsi="BentonSans Comp Regular"/>
          <w:color w:val="000000" w:themeColor="text1"/>
          <w:sz w:val="20"/>
        </w:rPr>
        <w:t xml:space="preserve">Music major or minor.  A laboratory that investigates the intellectual and physical coordination of the musician using a blended approach of various movement/coordinative modalities and developmental approaches.  </w:t>
      </w:r>
      <w:r w:rsidRPr="0023102C">
        <w:rPr>
          <w:rFonts w:ascii="BentonSans Comp Regular" w:hAnsi="BentonSans Comp Regular"/>
          <w:i/>
          <w:color w:val="000000" w:themeColor="text1"/>
          <w:sz w:val="20"/>
        </w:rPr>
        <w:t xml:space="preserve">May be repeated for credit. </w:t>
      </w:r>
    </w:p>
    <w:p w14:paraId="3535ED96" w14:textId="77777777" w:rsidR="00466079" w:rsidRPr="0023102C" w:rsidRDefault="00466079" w:rsidP="00F33998">
      <w:pPr>
        <w:snapToGrid w:val="0"/>
        <w:jc w:val="both"/>
        <w:rPr>
          <w:rFonts w:ascii="BentonSans Comp Regular" w:hAnsi="BentonSans Comp Regular"/>
          <w:color w:val="000000" w:themeColor="text1"/>
          <w:sz w:val="20"/>
        </w:rPr>
      </w:pPr>
    </w:p>
    <w:p w14:paraId="70E85833" w14:textId="6923CC85"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MUSC 1237. Class Voice. (1) </w:t>
      </w:r>
      <w:r w:rsidR="007D6A0E">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D46C8C" w:rsidRPr="0023102C">
        <w:rPr>
          <w:rFonts w:ascii="BentonSans Comp Regular" w:hAnsi="BentonSans Comp Regular"/>
          <w:color w:val="000000" w:themeColor="text1"/>
          <w:sz w:val="20"/>
        </w:rPr>
        <w:t xml:space="preserve">  Acceptance as Music</w:t>
      </w:r>
      <w:r w:rsidRPr="0023102C">
        <w:rPr>
          <w:rFonts w:ascii="BentonSans Comp Regular" w:hAnsi="BentonSans Comp Regular"/>
          <w:color w:val="000000" w:themeColor="text1"/>
          <w:sz w:val="20"/>
        </w:rPr>
        <w:t xml:space="preserve"> majo</w:t>
      </w:r>
      <w:r w:rsidR="006D6B88">
        <w:rPr>
          <w:rFonts w:ascii="BentonSans Comp Regular" w:hAnsi="BentonSans Comp Regular"/>
          <w:color w:val="000000" w:themeColor="text1"/>
          <w:sz w:val="20"/>
        </w:rPr>
        <w:t>r, minor, or Undergraduate Certificate in Musical Theatre; or permission of department</w:t>
      </w:r>
      <w:r w:rsidRPr="0023102C">
        <w:rPr>
          <w:rFonts w:ascii="BentonSans Comp Regular" w:hAnsi="BentonSans Comp Regular"/>
          <w:color w:val="000000" w:themeColor="text1"/>
          <w:sz w:val="20"/>
        </w:rPr>
        <w:t xml:space="preserve">. </w:t>
      </w:r>
      <w:r w:rsidR="00A1317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Class instruction in voice.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C8C8C06" w14:textId="77777777" w:rsidR="005F06A0" w:rsidRPr="0023102C" w:rsidRDefault="005F06A0" w:rsidP="00F33998">
      <w:pPr>
        <w:snapToGrid w:val="0"/>
        <w:jc w:val="both"/>
        <w:rPr>
          <w:rFonts w:ascii="BentonSans Comp Regular" w:hAnsi="BentonSans Comp Regular"/>
          <w:color w:val="000000" w:themeColor="text1"/>
          <w:sz w:val="20"/>
        </w:rPr>
      </w:pPr>
    </w:p>
    <w:p w14:paraId="56E48072" w14:textId="51F02C94"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MUSC 1238. Guitar Class I. (</w:t>
      </w:r>
      <w:r w:rsidR="003F6C97" w:rsidRPr="0023102C">
        <w:rPr>
          <w:rFonts w:ascii="BentonSans Comp Regular" w:hAnsi="BentonSans Comp Regular"/>
          <w:b/>
          <w:bCs/>
          <w:snapToGrid/>
          <w:color w:val="000000" w:themeColor="text1"/>
          <w:sz w:val="20"/>
        </w:rPr>
        <w:t>1</w:t>
      </w:r>
      <w:r w:rsidRPr="0023102C">
        <w:rPr>
          <w:rFonts w:ascii="BentonSans Comp Regular" w:hAnsi="BentonSans Comp Regular"/>
          <w:b/>
          <w:bCs/>
          <w:snapToGrid/>
          <w:color w:val="000000" w:themeColor="text1"/>
          <w:sz w:val="20"/>
        </w:rPr>
        <w:t xml:space="preserve">) </w:t>
      </w:r>
      <w:r w:rsidR="00A1317B"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Class instruction in guitar.  </w:t>
      </w:r>
      <w:r w:rsidRPr="0023102C">
        <w:rPr>
          <w:rFonts w:ascii="BentonSans Comp Regular" w:hAnsi="BentonSans Comp Regular"/>
          <w:i/>
          <w:iCs/>
          <w:snapToGrid/>
          <w:color w:val="000000" w:themeColor="text1"/>
          <w:sz w:val="20"/>
        </w:rPr>
        <w:t xml:space="preserve"> </w:t>
      </w:r>
    </w:p>
    <w:p w14:paraId="17206D15" w14:textId="77777777" w:rsidR="005F06A0" w:rsidRPr="0023102C" w:rsidRDefault="005F06A0" w:rsidP="00F33998">
      <w:pPr>
        <w:jc w:val="both"/>
        <w:rPr>
          <w:rFonts w:ascii="BentonSans Comp Regular" w:hAnsi="BentonSans Comp Regular"/>
          <w:snapToGrid/>
          <w:color w:val="000000" w:themeColor="text1"/>
          <w:sz w:val="20"/>
        </w:rPr>
      </w:pPr>
    </w:p>
    <w:p w14:paraId="52058609" w14:textId="116D1086"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MUSC 1239. Guitar Class</w:t>
      </w:r>
      <w:r w:rsidR="003F6C97" w:rsidRPr="0023102C">
        <w:rPr>
          <w:rFonts w:ascii="BentonSans Comp Regular" w:hAnsi="BentonSans Comp Regular"/>
          <w:b/>
          <w:bCs/>
          <w:snapToGrid/>
          <w:color w:val="000000" w:themeColor="text1"/>
          <w:sz w:val="20"/>
        </w:rPr>
        <w:t xml:space="preserve"> II. (1</w:t>
      </w:r>
      <w:r w:rsidRPr="0023102C">
        <w:rPr>
          <w:rFonts w:ascii="BentonSans Comp Regular" w:hAnsi="BentonSans Comp Regular"/>
          <w:b/>
          <w:bCs/>
          <w:snapToGrid/>
          <w:color w:val="000000" w:themeColor="text1"/>
          <w:sz w:val="20"/>
        </w:rPr>
        <w:t>)</w:t>
      </w:r>
      <w:r w:rsidR="00A1317B"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 Continuation of MUSC 1238. </w:t>
      </w:r>
      <w:r w:rsidR="00D46C8C" w:rsidRPr="0023102C">
        <w:rPr>
          <w:rFonts w:ascii="BentonSans Comp Regular" w:hAnsi="BentonSans Comp Regular"/>
          <w:snapToGrid/>
          <w:color w:val="000000" w:themeColor="text1"/>
          <w:sz w:val="20"/>
        </w:rPr>
        <w:t xml:space="preserve"> Class instruction in guitar.  </w:t>
      </w:r>
      <w:r w:rsidRPr="0023102C">
        <w:rPr>
          <w:rFonts w:ascii="BentonSans Comp Regular" w:hAnsi="BentonSans Comp Regular"/>
          <w:snapToGrid/>
          <w:color w:val="000000" w:themeColor="text1"/>
          <w:sz w:val="20"/>
        </w:rPr>
        <w:t xml:space="preserve"> </w:t>
      </w:r>
    </w:p>
    <w:p w14:paraId="38F3E515" w14:textId="3C098520" w:rsidR="005F06A0" w:rsidRDefault="005F06A0" w:rsidP="00F33998">
      <w:pPr>
        <w:jc w:val="both"/>
        <w:rPr>
          <w:rFonts w:ascii="BentonSans Comp Regular" w:hAnsi="BentonSans Comp Regular"/>
          <w:color w:val="000000" w:themeColor="text1"/>
          <w:sz w:val="20"/>
        </w:rPr>
      </w:pPr>
    </w:p>
    <w:p w14:paraId="5444E109" w14:textId="0F3070CF" w:rsidR="007217D7" w:rsidRDefault="007217D7" w:rsidP="00F33998">
      <w:pPr>
        <w:jc w:val="both"/>
        <w:rPr>
          <w:rFonts w:ascii="BentonSans Comp Regular" w:hAnsi="BentonSans Comp Regular"/>
          <w:color w:val="000000" w:themeColor="text1"/>
          <w:sz w:val="20"/>
        </w:rPr>
      </w:pPr>
      <w:r w:rsidRPr="00CD4D62">
        <w:rPr>
          <w:rFonts w:ascii="BentonSans Comp Regular" w:hAnsi="BentonSans Comp Regular"/>
          <w:b/>
          <w:color w:val="000000" w:themeColor="text1"/>
          <w:sz w:val="20"/>
        </w:rPr>
        <w:t>MUSC 1240</w:t>
      </w:r>
      <w:r w:rsidR="00CD4D62">
        <w:rPr>
          <w:rFonts w:ascii="BentonSans Comp Regular" w:hAnsi="BentonSans Comp Regular"/>
          <w:b/>
          <w:color w:val="000000" w:themeColor="text1"/>
          <w:sz w:val="20"/>
        </w:rPr>
        <w:t xml:space="preserve">. </w:t>
      </w:r>
      <w:r w:rsidRPr="00CD4D62">
        <w:rPr>
          <w:rFonts w:ascii="BentonSans Comp Regular" w:hAnsi="BentonSans Comp Regular"/>
          <w:b/>
          <w:color w:val="000000" w:themeColor="text1"/>
          <w:sz w:val="20"/>
        </w:rPr>
        <w:t>Class Voice for Musical Theatre. (1)</w:t>
      </w:r>
      <w:r>
        <w:rPr>
          <w:rFonts w:ascii="BentonSans Comp Regular" w:hAnsi="BentonSans Comp Regular"/>
          <w:color w:val="000000" w:themeColor="text1"/>
          <w:sz w:val="20"/>
        </w:rPr>
        <w:t xml:space="preserve">  </w:t>
      </w:r>
      <w:r w:rsidR="00CD4D62" w:rsidRPr="007217D7">
        <w:rPr>
          <w:rFonts w:ascii="BentonSans Comp Regular" w:hAnsi="BentonSans Comp Regular"/>
          <w:color w:val="000000" w:themeColor="text1"/>
          <w:sz w:val="20"/>
        </w:rPr>
        <w:t>Prerequisite(s): MUSC 1237</w:t>
      </w:r>
      <w:r w:rsidR="00CD4D62">
        <w:rPr>
          <w:rFonts w:ascii="BentonSans Comp Regular" w:hAnsi="BentonSans Comp Regular"/>
          <w:color w:val="000000" w:themeColor="text1"/>
          <w:sz w:val="20"/>
        </w:rPr>
        <w:t>; and</w:t>
      </w:r>
      <w:r w:rsidR="00CD4D62" w:rsidRPr="007217D7">
        <w:rPr>
          <w:rFonts w:ascii="BentonSans Comp Regular" w:hAnsi="BentonSans Comp Regular"/>
          <w:color w:val="000000" w:themeColor="text1"/>
          <w:sz w:val="20"/>
        </w:rPr>
        <w:t xml:space="preserve"> Music major or minor; acceptance in the Undergraduate Certificate in Musical Theatre; or permission of the department</w:t>
      </w:r>
      <w:r w:rsidR="00CD4D62">
        <w:rPr>
          <w:rFonts w:ascii="BentonSans Comp Regular" w:hAnsi="BentonSans Comp Regular"/>
          <w:color w:val="000000" w:themeColor="text1"/>
          <w:sz w:val="20"/>
        </w:rPr>
        <w:t xml:space="preserve">.  </w:t>
      </w:r>
      <w:r w:rsidRPr="007217D7">
        <w:rPr>
          <w:rFonts w:ascii="BentonSans Comp Regular" w:hAnsi="BentonSans Comp Regular"/>
          <w:color w:val="000000" w:themeColor="text1"/>
          <w:sz w:val="20"/>
        </w:rPr>
        <w:t>Class instruction in voice for Musical Theatre.</w:t>
      </w:r>
      <w:r w:rsidR="00CD4D62">
        <w:rPr>
          <w:rFonts w:ascii="BentonSans Comp Regular" w:hAnsi="BentonSans Comp Regular"/>
          <w:color w:val="000000" w:themeColor="text1"/>
          <w:sz w:val="20"/>
        </w:rPr>
        <w:t xml:space="preserve">  </w:t>
      </w:r>
      <w:r w:rsidRPr="00CD4D62">
        <w:rPr>
          <w:rFonts w:ascii="BentonSans Comp Regular" w:hAnsi="BentonSans Comp Regular"/>
          <w:i/>
          <w:color w:val="000000" w:themeColor="text1"/>
          <w:sz w:val="20"/>
        </w:rPr>
        <w:t>May be repeated for credit.</w:t>
      </w:r>
    </w:p>
    <w:p w14:paraId="3A5DE249" w14:textId="77777777" w:rsidR="007217D7" w:rsidRPr="0023102C" w:rsidRDefault="007217D7" w:rsidP="00F33998">
      <w:pPr>
        <w:jc w:val="both"/>
        <w:rPr>
          <w:rFonts w:ascii="BentonSans Comp Regular" w:hAnsi="BentonSans Comp Regular"/>
          <w:color w:val="000000" w:themeColor="text1"/>
          <w:sz w:val="20"/>
        </w:rPr>
      </w:pPr>
    </w:p>
    <w:p w14:paraId="7FA819FC"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MUSC 1300. Performance Class. (0) </w:t>
      </w:r>
      <w:r w:rsidR="00D46C8C" w:rsidRPr="0023102C">
        <w:rPr>
          <w:rFonts w:ascii="BentonSans Comp Regular" w:hAnsi="BentonSans Comp Regular"/>
          <w:b/>
          <w:bCs/>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Applied Music (MUPF 1240-1259).  This is a lab course for Applied Music that provides students with the experience of participating in masterclasses and formal recitals.  By also serving as audience members and assisting during public concerts, the students cultivate proper audience decorum, contribute to a professional environment for all university performances, and increase their knowledge of the repertoire </w:t>
      </w:r>
      <w:r w:rsidR="00D83619" w:rsidRPr="0023102C">
        <w:rPr>
          <w:rFonts w:ascii="BentonSans Comp Regular" w:hAnsi="BentonSans Comp Regular"/>
          <w:snapToGrid/>
          <w:color w:val="000000" w:themeColor="text1"/>
          <w:sz w:val="20"/>
        </w:rPr>
        <w:t>from various cultures and historical periods</w:t>
      </w:r>
      <w:r w:rsidRPr="0023102C">
        <w:rPr>
          <w:rFonts w:ascii="BentonSans Comp Regular" w:hAnsi="BentonSans Comp Regular"/>
          <w:snapToGrid/>
          <w:color w:val="000000" w:themeColor="text1"/>
          <w:sz w:val="20"/>
        </w:rPr>
        <w:t xml:space="preserve">.  </w:t>
      </w:r>
      <w:r w:rsidR="00D83619" w:rsidRPr="0023102C">
        <w:rPr>
          <w:rFonts w:ascii="BentonSans Comp Regular" w:hAnsi="BentonSans Comp Regular"/>
          <w:snapToGrid/>
          <w:color w:val="000000" w:themeColor="text1"/>
          <w:sz w:val="20"/>
        </w:rPr>
        <w:t xml:space="preserve">Includes introductions to various issues related to health and safety.  </w:t>
      </w:r>
      <w:r w:rsidRPr="0023102C">
        <w:rPr>
          <w:rFonts w:ascii="BentonSans Comp Regular" w:hAnsi="BentonSans Comp Regular"/>
          <w:i/>
          <w:iCs/>
          <w:snapToGrid/>
          <w:color w:val="000000" w:themeColor="text1"/>
          <w:sz w:val="20"/>
        </w:rPr>
        <w:t xml:space="preserve">Graded on a Pass/No Credit basis.  </w:t>
      </w:r>
      <w:r w:rsidR="00DD333E" w:rsidRPr="0023102C">
        <w:rPr>
          <w:rFonts w:ascii="BentonSans Comp Regular" w:hAnsi="BentonSans Comp Regular"/>
          <w:i/>
          <w:snapToGrid/>
          <w:color w:val="000000" w:themeColor="text1"/>
          <w:sz w:val="20"/>
        </w:rPr>
        <w:t>May be repeated.</w:t>
      </w:r>
      <w:r w:rsidRPr="0023102C">
        <w:rPr>
          <w:rFonts w:ascii="BentonSans Comp Regular" w:hAnsi="BentonSans Comp Regular"/>
          <w:snapToGrid/>
          <w:color w:val="000000" w:themeColor="text1"/>
          <w:sz w:val="20"/>
        </w:rPr>
        <w:t xml:space="preserve"> </w:t>
      </w:r>
    </w:p>
    <w:p w14:paraId="6EF9E410" w14:textId="77777777" w:rsidR="005F06A0" w:rsidRPr="0023102C" w:rsidRDefault="005F06A0" w:rsidP="00F33998">
      <w:pPr>
        <w:snapToGrid w:val="0"/>
        <w:jc w:val="both"/>
        <w:rPr>
          <w:rFonts w:ascii="BentonSans Comp Regular" w:hAnsi="BentonSans Comp Regular"/>
          <w:b/>
          <w:color w:val="000000" w:themeColor="text1"/>
          <w:sz w:val="20"/>
        </w:rPr>
      </w:pPr>
    </w:p>
    <w:p w14:paraId="2737799F" w14:textId="00C808C2"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MUSC 1402. Opera and Musical Theatre Practicum. (1) </w:t>
      </w:r>
      <w:r w:rsidR="009C7C2F" w:rsidRPr="0023102C">
        <w:rPr>
          <w:rFonts w:ascii="BentonSans Comp Regular" w:hAnsi="BentonSans Comp Regular"/>
          <w:b/>
          <w:bCs/>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Practical application of production work in the areas of: introductory stage rigging, lighting adjustments, </w:t>
      </w:r>
      <w:proofErr w:type="spellStart"/>
      <w:r w:rsidRPr="0023102C">
        <w:rPr>
          <w:rFonts w:ascii="BentonSans Comp Regular" w:hAnsi="BentonSans Comp Regular"/>
          <w:color w:val="000000" w:themeColor="text1"/>
          <w:sz w:val="20"/>
        </w:rPr>
        <w:t>supertitling</w:t>
      </w:r>
      <w:proofErr w:type="spellEnd"/>
      <w:r w:rsidRPr="0023102C">
        <w:rPr>
          <w:rFonts w:ascii="BentonSans Comp Regular" w:hAnsi="BentonSans Comp Regular"/>
          <w:color w:val="000000" w:themeColor="text1"/>
          <w:sz w:val="20"/>
        </w:rPr>
        <w:t xml:space="preserve">, costume, props, backstage management and backstage crew for final rehearsals and performances of the Opera Workshop ensemble.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641969D" w14:textId="77777777" w:rsidR="005F06A0" w:rsidRPr="0023102C" w:rsidRDefault="005F06A0" w:rsidP="00F33998">
      <w:pPr>
        <w:snapToGrid w:val="0"/>
        <w:jc w:val="both"/>
        <w:rPr>
          <w:rFonts w:ascii="BentonSans Comp Regular" w:hAnsi="BentonSans Comp Regular"/>
          <w:b/>
          <w:color w:val="000000" w:themeColor="text1"/>
          <w:sz w:val="20"/>
        </w:rPr>
      </w:pPr>
    </w:p>
    <w:p w14:paraId="6D3BD44F" w14:textId="70F6AB46"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MUSC 1403. Audio Engineering Practicum. (1) </w:t>
      </w:r>
      <w:r w:rsidR="009C7C2F" w:rsidRPr="0023102C">
        <w:rPr>
          <w:rFonts w:ascii="BentonSans Comp Regular" w:hAnsi="BentonSans Comp Regular"/>
          <w:b/>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Practical application of audio engineering work in the areas of recording, controlling, editing, and distributing sound and audio for dance, music, and theatre.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B4CBB49" w14:textId="77777777" w:rsidR="005F06A0" w:rsidRPr="0023102C" w:rsidRDefault="005F06A0" w:rsidP="00F33998">
      <w:pPr>
        <w:snapToGrid w:val="0"/>
        <w:jc w:val="both"/>
        <w:rPr>
          <w:rFonts w:ascii="BentonSans Comp Regular" w:hAnsi="BentonSans Comp Regular"/>
          <w:b/>
          <w:color w:val="000000" w:themeColor="text1"/>
          <w:sz w:val="20"/>
        </w:rPr>
      </w:pPr>
    </w:p>
    <w:p w14:paraId="39B9983E" w14:textId="51F756C5"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2001</w:t>
      </w:r>
      <w:r w:rsidR="009C7C2F" w:rsidRPr="0023102C">
        <w:rPr>
          <w:rFonts w:ascii="BentonSans Comp Regular" w:hAnsi="BentonSans Comp Regular"/>
          <w:b/>
          <w:color w:val="000000" w:themeColor="text1"/>
          <w:sz w:val="20"/>
        </w:rPr>
        <w:t xml:space="preserve">. Topics in Music.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9C7C2F"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Special topic in music.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0124942" w14:textId="77777777" w:rsidR="005F06A0" w:rsidRPr="0023102C" w:rsidRDefault="005F06A0" w:rsidP="00F33998">
      <w:pPr>
        <w:snapToGrid w:val="0"/>
        <w:jc w:val="both"/>
        <w:rPr>
          <w:rFonts w:ascii="BentonSans Comp Regular" w:hAnsi="BentonSans Comp Regular"/>
          <w:color w:val="000000" w:themeColor="text1"/>
          <w:sz w:val="20"/>
        </w:rPr>
      </w:pPr>
    </w:p>
    <w:p w14:paraId="78912E6F" w14:textId="77777777" w:rsidR="005F06A0" w:rsidRPr="0023102C" w:rsidRDefault="005F06A0" w:rsidP="00F33998">
      <w:pPr>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MUSC 2101. Introduction to Music Business.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742D9" w:rsidRPr="0023102C">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cceptance as a </w:t>
      </w:r>
      <w:r w:rsidR="00F742D9" w:rsidRPr="0023102C">
        <w:rPr>
          <w:rFonts w:ascii="BentonSans Comp Regular" w:hAnsi="BentonSans Comp Regular"/>
          <w:color w:val="000000" w:themeColor="text1"/>
          <w:sz w:val="20"/>
        </w:rPr>
        <w:t>M</w:t>
      </w:r>
      <w:r w:rsidRPr="0023102C">
        <w:rPr>
          <w:rFonts w:ascii="BentonSans Comp Regular" w:hAnsi="BentonSans Comp Regular"/>
          <w:color w:val="000000" w:themeColor="text1"/>
          <w:sz w:val="20"/>
        </w:rPr>
        <w:t>usic major</w:t>
      </w:r>
      <w:r w:rsidR="00F742D9" w:rsidRPr="0023102C">
        <w:rPr>
          <w:rFonts w:ascii="BentonSans Comp Regular" w:hAnsi="BentonSans Comp Regular"/>
          <w:color w:val="000000" w:themeColor="text1"/>
          <w:sz w:val="20"/>
        </w:rPr>
        <w:t xml:space="preserve"> or </w:t>
      </w:r>
      <w:r w:rsidRPr="0023102C">
        <w:rPr>
          <w:rFonts w:ascii="BentonSans Comp Regular" w:hAnsi="BentonSans Comp Regular"/>
          <w:color w:val="000000" w:themeColor="text1"/>
          <w:sz w:val="20"/>
        </w:rPr>
        <w:t xml:space="preserve">minor. An overview of various aspects of the music business, including marketing, promotion, communication, conduct, organization, accounting, and administration. Course projects may include the creation of promotional materials and planning a CD/DVD recording project. </w:t>
      </w:r>
    </w:p>
    <w:p w14:paraId="74AF40C5" w14:textId="77777777" w:rsidR="005F06A0" w:rsidRPr="0023102C" w:rsidRDefault="005F06A0" w:rsidP="00F33998">
      <w:pPr>
        <w:snapToGrid w:val="0"/>
        <w:jc w:val="both"/>
        <w:rPr>
          <w:rFonts w:ascii="BentonSans Comp Regular" w:hAnsi="BentonSans Comp Regular"/>
          <w:b/>
          <w:color w:val="000000" w:themeColor="text1"/>
          <w:sz w:val="20"/>
        </w:rPr>
      </w:pPr>
    </w:p>
    <w:p w14:paraId="0254CDDD" w14:textId="4D67933C"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2137. Phonetics and Articulation for Singers I</w:t>
      </w:r>
      <w:r w:rsidR="003F6C97" w:rsidRPr="0023102C">
        <w:rPr>
          <w:rFonts w:ascii="BentonSans Comp Regular" w:hAnsi="BentonSans Comp Regular"/>
          <w:b/>
          <w:color w:val="000000" w:themeColor="text1"/>
          <w:sz w:val="20"/>
        </w:rPr>
        <w:t>: Italian and Latin Diction</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w:t>
      </w:r>
      <w:r w:rsidR="003F6C97" w:rsidRPr="0023102C">
        <w:rPr>
          <w:rFonts w:ascii="BentonSans Comp Regular" w:hAnsi="BentonSans Comp Regular"/>
          <w:b/>
          <w:color w:val="000000" w:themeColor="text1"/>
          <w:sz w:val="20"/>
        </w:rPr>
        <w:t>1</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9C7C2F"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9C7C2F" w:rsidRPr="0023102C">
        <w:rPr>
          <w:rFonts w:ascii="BentonSans Comp Regular" w:hAnsi="BentonSans Comp Regular"/>
          <w:color w:val="000000" w:themeColor="text1"/>
          <w:sz w:val="20"/>
        </w:rPr>
        <w:t xml:space="preserve"> </w:t>
      </w:r>
      <w:r w:rsidR="00F742D9" w:rsidRPr="0023102C">
        <w:rPr>
          <w:rFonts w:ascii="BentonSans Comp Regular" w:hAnsi="BentonSans Comp Regular"/>
          <w:color w:val="000000" w:themeColor="text1"/>
          <w:sz w:val="20"/>
        </w:rPr>
        <w:t>Acceptance as a Music major or minor.</w:t>
      </w:r>
      <w:r w:rsidRPr="0023102C">
        <w:rPr>
          <w:rFonts w:ascii="BentonSans Comp Regular" w:hAnsi="BentonSans Comp Regular"/>
          <w:color w:val="000000" w:themeColor="text1"/>
          <w:sz w:val="20"/>
        </w:rPr>
        <w:t xml:space="preserve"> </w:t>
      </w:r>
      <w:r w:rsidR="009C7C2F" w:rsidRPr="0023102C">
        <w:rPr>
          <w:rFonts w:ascii="BentonSans Comp Regular" w:hAnsi="BentonSans Comp Regular"/>
          <w:color w:val="000000" w:themeColor="text1"/>
          <w:sz w:val="20"/>
        </w:rPr>
        <w:t xml:space="preserve"> </w:t>
      </w:r>
      <w:r w:rsidR="003F6C97" w:rsidRPr="0023102C">
        <w:rPr>
          <w:rFonts w:ascii="BentonSans Comp Regular" w:hAnsi="BentonSans Comp Regular"/>
          <w:color w:val="000000" w:themeColor="text1"/>
          <w:sz w:val="20"/>
        </w:rPr>
        <w:t>The teaching of the International Phonetic Alphabet (IPA) and its application to pronunciation and articulation in vocal music in Italian and Latin.</w:t>
      </w:r>
    </w:p>
    <w:p w14:paraId="0A6A5A59" w14:textId="77777777" w:rsidR="005F06A0" w:rsidRPr="0023102C" w:rsidRDefault="005F06A0" w:rsidP="00F33998">
      <w:pPr>
        <w:snapToGrid w:val="0"/>
        <w:jc w:val="both"/>
        <w:rPr>
          <w:rFonts w:ascii="BentonSans Comp Regular" w:hAnsi="BentonSans Comp Regular"/>
          <w:color w:val="000000" w:themeColor="text1"/>
          <w:sz w:val="20"/>
        </w:rPr>
      </w:pPr>
    </w:p>
    <w:p w14:paraId="2D18D19E" w14:textId="3A6E45AF"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2138. Phonetics and Articulation for Singers II</w:t>
      </w:r>
      <w:r w:rsidR="00E01F16" w:rsidRPr="0023102C">
        <w:rPr>
          <w:rFonts w:ascii="BentonSans Comp Regular" w:hAnsi="BentonSans Comp Regular"/>
          <w:b/>
          <w:color w:val="000000" w:themeColor="text1"/>
          <w:sz w:val="20"/>
        </w:rPr>
        <w:t>: English Diction</w:t>
      </w:r>
      <w:r w:rsidRPr="0023102C">
        <w:rPr>
          <w:rFonts w:ascii="BentonSans Comp Regular" w:hAnsi="BentonSans Comp Regular"/>
          <w:b/>
          <w:color w:val="000000" w:themeColor="text1"/>
          <w:sz w:val="20"/>
        </w:rPr>
        <w:t>. (</w:t>
      </w:r>
      <w:r w:rsidR="00E01F16" w:rsidRPr="0023102C">
        <w:rPr>
          <w:rFonts w:ascii="BentonSans Comp Regular" w:hAnsi="BentonSans Comp Regular"/>
          <w:b/>
          <w:color w:val="000000" w:themeColor="text1"/>
          <w:sz w:val="20"/>
        </w:rPr>
        <w:t>1</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2137</w:t>
      </w:r>
      <w:r w:rsidR="00E01F16" w:rsidRPr="0023102C">
        <w:rPr>
          <w:rFonts w:ascii="BentonSans Comp Regular" w:hAnsi="BentonSans Comp Regular"/>
          <w:color w:val="000000" w:themeColor="text1"/>
          <w:sz w:val="20"/>
        </w:rPr>
        <w:t xml:space="preserve"> or permission of instructor</w:t>
      </w:r>
      <w:r w:rsidRPr="0023102C">
        <w:rPr>
          <w:rFonts w:ascii="BentonSans Comp Regular" w:hAnsi="BentonSans Comp Regular"/>
          <w:color w:val="000000" w:themeColor="text1"/>
          <w:sz w:val="20"/>
        </w:rPr>
        <w:t xml:space="preserve">.  </w:t>
      </w:r>
      <w:r w:rsidR="00E01F16" w:rsidRPr="0023102C">
        <w:rPr>
          <w:rFonts w:ascii="BentonSans Comp Regular" w:hAnsi="BentonSans Comp Regular"/>
          <w:color w:val="000000" w:themeColor="text1"/>
          <w:sz w:val="20"/>
        </w:rPr>
        <w:t>The application of the International Phonetic Alphabet (IPA) to pronunciation and articulation in vocal music in English.</w:t>
      </w:r>
    </w:p>
    <w:p w14:paraId="2C2E573B" w14:textId="77777777" w:rsidR="005F06A0" w:rsidRPr="0023102C" w:rsidRDefault="005F06A0" w:rsidP="00F33998">
      <w:pPr>
        <w:snapToGrid w:val="0"/>
        <w:jc w:val="both"/>
        <w:rPr>
          <w:rFonts w:ascii="BentonSans Comp Regular" w:hAnsi="BentonSans Comp Regular"/>
          <w:color w:val="000000" w:themeColor="text1"/>
          <w:sz w:val="20"/>
        </w:rPr>
      </w:pPr>
    </w:p>
    <w:p w14:paraId="08D54FE9" w14:textId="6A9CA403"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MUSC 2140. </w:t>
      </w:r>
      <w:r w:rsidR="00C5041E" w:rsidRPr="0023102C">
        <w:rPr>
          <w:rFonts w:ascii="BentonSans Comp Regular" w:hAnsi="BentonSans Comp Regular"/>
          <w:b/>
          <w:color w:val="000000" w:themeColor="text1"/>
          <w:sz w:val="20"/>
        </w:rPr>
        <w:t>Double</w:t>
      </w:r>
      <w:r w:rsidR="00AF565F"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Reed</w:t>
      </w:r>
      <w:r w:rsidR="00AF565F" w:rsidRPr="0023102C">
        <w:rPr>
          <w:rFonts w:ascii="BentonSans Comp Regular" w:hAnsi="BentonSans Comp Regular"/>
          <w:b/>
          <w:color w:val="000000" w:themeColor="text1"/>
          <w:sz w:val="20"/>
        </w:rPr>
        <w:t xml:space="preserve"> M</w:t>
      </w:r>
      <w:r w:rsidRPr="0023102C">
        <w:rPr>
          <w:rFonts w:ascii="BentonSans Comp Regular" w:hAnsi="BentonSans Comp Regular"/>
          <w:b/>
          <w:color w:val="000000" w:themeColor="text1"/>
          <w:sz w:val="20"/>
        </w:rPr>
        <w:t>aking. (1)</w:t>
      </w:r>
      <w:r w:rsidRPr="0023102C">
        <w:rPr>
          <w:rFonts w:ascii="BentonSans Comp Regular" w:hAnsi="BentonSans Comp Regular"/>
          <w:color w:val="000000" w:themeColor="text1"/>
          <w:sz w:val="20"/>
        </w:rPr>
        <w:t xml:space="preserve"> </w:t>
      </w:r>
      <w:r w:rsidR="00AF565F" w:rsidRPr="0023102C">
        <w:rPr>
          <w:rFonts w:ascii="BentonSans Comp Regular" w:hAnsi="BentonSans Comp Regular"/>
          <w:color w:val="000000" w:themeColor="text1"/>
          <w:sz w:val="20"/>
        </w:rPr>
        <w:t xml:space="preserve"> </w:t>
      </w:r>
      <w:r w:rsidR="00C5041E" w:rsidRPr="0023102C">
        <w:rPr>
          <w:rFonts w:ascii="BentonSans Comp Regular" w:hAnsi="BentonSans Comp Regular"/>
          <w:color w:val="000000" w:themeColor="text1"/>
          <w:sz w:val="20"/>
        </w:rPr>
        <w:t>Designing and adjusting American-style oboe and/or bass</w:t>
      </w:r>
      <w:r w:rsidR="00AF565F" w:rsidRPr="0023102C">
        <w:rPr>
          <w:rFonts w:ascii="BentonSans Comp Regular" w:hAnsi="BentonSans Comp Regular"/>
          <w:color w:val="000000" w:themeColor="text1"/>
          <w:sz w:val="20"/>
        </w:rPr>
        <w:t>o</w:t>
      </w:r>
      <w:r w:rsidR="00C5041E" w:rsidRPr="0023102C">
        <w:rPr>
          <w:rFonts w:ascii="BentonSans Comp Regular" w:hAnsi="BentonSans Comp Regular"/>
          <w:color w:val="000000" w:themeColor="text1"/>
          <w:sz w:val="20"/>
        </w:rPr>
        <w:t>on reeds, including techniques for cane selection, gouging, shaping, profiling, and sharpening the reed knife</w:t>
      </w:r>
      <w:r w:rsidR="00A7646E" w:rsidRPr="0023102C">
        <w:rPr>
          <w:rFonts w:ascii="BentonSans Comp Regular" w:hAnsi="BentonSans Comp Regular"/>
          <w:color w:val="000000" w:themeColor="text1"/>
          <w:sz w:val="20"/>
        </w:rPr>
        <w:t xml:space="preserve">. </w:t>
      </w:r>
      <w:r w:rsidR="00C5041E" w:rsidRPr="0023102C">
        <w:rPr>
          <w:rFonts w:ascii="BentonSans Comp Regular" w:hAnsi="BentonSans Comp Regular"/>
          <w:i/>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Two contact hours. </w:t>
      </w:r>
    </w:p>
    <w:p w14:paraId="7A6754D3" w14:textId="77777777" w:rsidR="005F06A0" w:rsidRPr="0023102C" w:rsidRDefault="005F06A0" w:rsidP="00F33998">
      <w:pPr>
        <w:snapToGrid w:val="0"/>
        <w:jc w:val="both"/>
        <w:rPr>
          <w:rFonts w:ascii="BentonSans Comp Regular" w:hAnsi="BentonSans Comp Regular"/>
          <w:b/>
          <w:bCs/>
          <w:color w:val="000000" w:themeColor="text1"/>
          <w:sz w:val="20"/>
        </w:rPr>
      </w:pPr>
    </w:p>
    <w:p w14:paraId="692E2D88" w14:textId="77777777" w:rsidR="005F06A0" w:rsidRPr="0023102C" w:rsidRDefault="005F06A0" w:rsidP="00F33998">
      <w:pPr>
        <w:snapToGrid w:val="0"/>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MUSC 2150. Accompanying for Pianists. (1)  </w:t>
      </w:r>
      <w:r w:rsidR="007B3431" w:rsidRPr="0023102C">
        <w:rPr>
          <w:rFonts w:ascii="BentonSans Comp Regular" w:hAnsi="BentonSans Comp Regular"/>
          <w:bCs/>
          <w:color w:val="000000" w:themeColor="text1"/>
          <w:sz w:val="20"/>
        </w:rPr>
        <w:t>Corequisite(s):</w:t>
      </w:r>
      <w:r w:rsidRPr="0023102C">
        <w:rPr>
          <w:rFonts w:ascii="BentonSans Comp Regular" w:hAnsi="BentonSans Comp Regular"/>
          <w:bCs/>
          <w:color w:val="000000" w:themeColor="text1"/>
          <w:sz w:val="20"/>
        </w:rPr>
        <w:t xml:space="preserve"> MUPF 1248. Accompanying techniques for pianists. Required accompanying of solos by other student musicians. </w:t>
      </w:r>
      <w:r w:rsidR="00E47220" w:rsidRPr="0023102C">
        <w:rPr>
          <w:rFonts w:ascii="BentonSans Comp Regular" w:hAnsi="BentonSans Comp Regular"/>
          <w:bCs/>
          <w:i/>
          <w:color w:val="000000" w:themeColor="text1"/>
          <w:sz w:val="20"/>
        </w:rPr>
        <w:t>May be repeated for credit.</w:t>
      </w:r>
      <w:r w:rsidRPr="0023102C">
        <w:rPr>
          <w:rFonts w:ascii="BentonSans Comp Regular" w:hAnsi="BentonSans Comp Regular"/>
          <w:bCs/>
          <w:color w:val="000000" w:themeColor="text1"/>
          <w:sz w:val="20"/>
        </w:rPr>
        <w:t xml:space="preserve"> One contact hour. </w:t>
      </w:r>
    </w:p>
    <w:p w14:paraId="2B959AD7" w14:textId="77777777" w:rsidR="005F06A0" w:rsidRPr="0023102C" w:rsidRDefault="005F06A0" w:rsidP="00F33998">
      <w:pPr>
        <w:snapToGrid w:val="0"/>
        <w:jc w:val="both"/>
        <w:rPr>
          <w:rFonts w:ascii="BentonSans Comp Regular" w:hAnsi="BentonSans Comp Regular"/>
          <w:bCs/>
          <w:color w:val="000000" w:themeColor="text1"/>
          <w:sz w:val="20"/>
        </w:rPr>
      </w:pPr>
    </w:p>
    <w:p w14:paraId="2561FB2E"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MUSC 2151. Intr</w:t>
      </w:r>
      <w:r w:rsidR="0008685B" w:rsidRPr="0023102C">
        <w:rPr>
          <w:rFonts w:ascii="BentonSans Comp Regular" w:hAnsi="BentonSans Comp Regular"/>
          <w:b/>
          <w:bCs/>
          <w:color w:val="000000" w:themeColor="text1"/>
          <w:sz w:val="20"/>
        </w:rPr>
        <w:t>oduction to Music Technology. (1</w:t>
      </w:r>
      <w:r w:rsidRPr="0023102C">
        <w:rPr>
          <w:rFonts w:ascii="BentonSans Comp Regular" w:hAnsi="BentonSans Comp Regular"/>
          <w:b/>
          <w:bCs/>
          <w:color w:val="000000" w:themeColor="text1"/>
          <w:sz w:val="20"/>
        </w:rPr>
        <w:t xml:space="preserve">) </w:t>
      </w:r>
      <w:r w:rsidR="0008685B"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8685B" w:rsidRPr="0023102C">
        <w:rPr>
          <w:rFonts w:ascii="BentonSans Comp Regular" w:hAnsi="BentonSans Comp Regular"/>
          <w:color w:val="000000" w:themeColor="text1"/>
          <w:sz w:val="20"/>
        </w:rPr>
        <w:t>P</w:t>
      </w:r>
      <w:r w:rsidRPr="0023102C">
        <w:rPr>
          <w:rFonts w:ascii="BentonSans Comp Regular" w:hAnsi="BentonSans Comp Regular"/>
          <w:color w:val="000000" w:themeColor="text1"/>
          <w:sz w:val="20"/>
        </w:rPr>
        <w:t xml:space="preserve">ermission of instructor.  An introduction to the standard applications of music technology, including general computing processes, digital audio, MIDI, music notation, and computer-aided instruction.  </w:t>
      </w:r>
      <w:r w:rsidR="00C75EA8" w:rsidRPr="0023102C">
        <w:rPr>
          <w:rFonts w:ascii="BentonSans Comp Regular" w:hAnsi="BentonSans Comp Regular"/>
          <w:color w:val="000000" w:themeColor="text1"/>
          <w:sz w:val="20"/>
        </w:rPr>
        <w:t>Requirements include a project focused on music and culture outside of the classical music canon.</w:t>
      </w:r>
    </w:p>
    <w:p w14:paraId="3AEDDBB8" w14:textId="77777777" w:rsidR="005F06A0" w:rsidRPr="0023102C" w:rsidRDefault="005F06A0" w:rsidP="00F33998">
      <w:pPr>
        <w:snapToGrid w:val="0"/>
        <w:jc w:val="both"/>
        <w:rPr>
          <w:rFonts w:ascii="BentonSans Comp Regular" w:hAnsi="BentonSans Comp Regular"/>
          <w:b/>
          <w:color w:val="000000" w:themeColor="text1"/>
          <w:sz w:val="20"/>
        </w:rPr>
      </w:pPr>
    </w:p>
    <w:p w14:paraId="34AD7719"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2191. Incorporating Music Into the Elementary Classroom.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FD40FD" w:rsidRPr="0023102C">
        <w:rPr>
          <w:rFonts w:ascii="BentonSans Comp Regular" w:hAnsi="BentonSans Comp Regular"/>
          <w:color w:val="000000" w:themeColor="text1"/>
          <w:sz w:val="20"/>
        </w:rPr>
        <w:t xml:space="preserve"> Non-</w:t>
      </w:r>
      <w:r w:rsidR="00D46C8C" w:rsidRPr="0023102C">
        <w:rPr>
          <w:rFonts w:ascii="BentonSans Comp Regular" w:hAnsi="BentonSans Comp Regular"/>
          <w:color w:val="000000" w:themeColor="text1"/>
          <w:sz w:val="20"/>
        </w:rPr>
        <w:t>M</w:t>
      </w:r>
      <w:r w:rsidR="00FD40FD" w:rsidRPr="0023102C">
        <w:rPr>
          <w:rFonts w:ascii="BentonSans Comp Regular" w:hAnsi="BentonSans Comp Regular"/>
          <w:color w:val="000000" w:themeColor="text1"/>
          <w:sz w:val="20"/>
        </w:rPr>
        <w:t xml:space="preserve">usic major.  </w:t>
      </w:r>
      <w:r w:rsidRPr="0023102C">
        <w:rPr>
          <w:rFonts w:ascii="BentonSans Comp Regular" w:hAnsi="BentonSans Comp Regular"/>
          <w:color w:val="000000" w:themeColor="text1"/>
          <w:sz w:val="20"/>
        </w:rPr>
        <w:t xml:space="preserve">Students develop basic music skills that allow them to choose, prepare, and teach appropriate music materials for inclusion in the classroom curricula.    Field work required. </w:t>
      </w:r>
    </w:p>
    <w:p w14:paraId="7DBEBFFD" w14:textId="77777777" w:rsidR="005F06A0" w:rsidRPr="0023102C" w:rsidRDefault="005F06A0" w:rsidP="00F33998">
      <w:pPr>
        <w:snapToGrid w:val="0"/>
        <w:jc w:val="both"/>
        <w:rPr>
          <w:rFonts w:ascii="BentonSans Comp Regular" w:hAnsi="BentonSans Comp Regular"/>
          <w:color w:val="000000" w:themeColor="text1"/>
          <w:sz w:val="20"/>
        </w:rPr>
      </w:pPr>
    </w:p>
    <w:p w14:paraId="19D838CF" w14:textId="2FF1FB3A" w:rsidR="005F06A0" w:rsidRPr="0023102C" w:rsidRDefault="005F06A0" w:rsidP="00F33998">
      <w:pPr>
        <w:tabs>
          <w:tab w:val="left" w:pos="5022"/>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MUSC 22</w:t>
      </w:r>
      <w:r w:rsidR="00BA4233" w:rsidRPr="0023102C">
        <w:rPr>
          <w:rFonts w:ascii="BentonSans Comp Regular" w:hAnsi="BentonSans Comp Regular"/>
          <w:b/>
          <w:bCs/>
          <w:color w:val="000000" w:themeColor="text1"/>
          <w:sz w:val="20"/>
        </w:rPr>
        <w:t>22. Marching Band Techniques. (1</w:t>
      </w:r>
      <w:r w:rsidRPr="0023102C">
        <w:rPr>
          <w:rFonts w:ascii="BentonSans Comp Regular" w:hAnsi="BentonSans Comp Regular"/>
          <w:b/>
          <w:bCs/>
          <w:color w:val="000000" w:themeColor="text1"/>
          <w:sz w:val="20"/>
        </w:rPr>
        <w:t xml:space="preserve">) </w:t>
      </w:r>
      <w:r w:rsidR="00FD40FD"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D40FD" w:rsidRPr="0023102C">
        <w:rPr>
          <w:rFonts w:ascii="BentonSans Comp Regular" w:hAnsi="BentonSans Comp Regular"/>
          <w:color w:val="000000" w:themeColor="text1"/>
          <w:sz w:val="20"/>
        </w:rPr>
        <w:t>A</w:t>
      </w:r>
      <w:r w:rsidR="002D091D" w:rsidRPr="0023102C">
        <w:rPr>
          <w:rFonts w:ascii="BentonSans Comp Regular" w:hAnsi="BentonSans Comp Regular"/>
          <w:color w:val="000000" w:themeColor="text1"/>
          <w:sz w:val="20"/>
        </w:rPr>
        <w:t xml:space="preserve">cceptance as </w:t>
      </w:r>
      <w:r w:rsidR="008948BC" w:rsidRPr="0023102C">
        <w:rPr>
          <w:rFonts w:ascii="BentonSans Comp Regular" w:hAnsi="BentonSans Comp Regular"/>
          <w:color w:val="000000" w:themeColor="text1"/>
          <w:sz w:val="20"/>
        </w:rPr>
        <w:t>M</w:t>
      </w:r>
      <w:r w:rsidRPr="0023102C">
        <w:rPr>
          <w:rFonts w:ascii="BentonSans Comp Regular" w:hAnsi="BentonSans Comp Regular"/>
          <w:color w:val="000000" w:themeColor="text1"/>
          <w:sz w:val="20"/>
        </w:rPr>
        <w:t>usic major</w:t>
      </w:r>
      <w:r w:rsidR="00FD40FD" w:rsidRPr="0023102C">
        <w:rPr>
          <w:rFonts w:ascii="BentonSans Comp Regular" w:hAnsi="BentonSans Comp Regular"/>
          <w:color w:val="000000" w:themeColor="text1"/>
          <w:sz w:val="20"/>
        </w:rPr>
        <w:t xml:space="preserve"> or </w:t>
      </w:r>
      <w:r w:rsidRPr="0023102C">
        <w:rPr>
          <w:rFonts w:ascii="BentonSans Comp Regular" w:hAnsi="BentonSans Comp Regular"/>
          <w:color w:val="000000" w:themeColor="text1"/>
          <w:sz w:val="20"/>
        </w:rPr>
        <w:t>minor. The organization and administration of marching band programs in school settings, the application of teaching techniques for the outdoor program and the practical use of computerized software for designing and teaching of field drills.</w:t>
      </w:r>
      <w:r w:rsidR="00FD40F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p>
    <w:p w14:paraId="17082642" w14:textId="77777777" w:rsidR="005F06A0" w:rsidRPr="0023102C" w:rsidRDefault="005F06A0" w:rsidP="00F33998">
      <w:pPr>
        <w:tabs>
          <w:tab w:val="left" w:pos="5022"/>
        </w:tabs>
        <w:snapToGrid w:val="0"/>
        <w:jc w:val="both"/>
        <w:rPr>
          <w:rFonts w:ascii="BentonSans Comp Regular" w:hAnsi="BentonSans Comp Regular"/>
          <w:color w:val="000000" w:themeColor="text1"/>
          <w:sz w:val="20"/>
        </w:rPr>
      </w:pPr>
    </w:p>
    <w:p w14:paraId="2EB06946" w14:textId="7814DEAB"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2230. Structure and Style of Music III. (2) </w:t>
      </w:r>
      <w:r w:rsidR="00FD40FD"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1231 </w:t>
      </w:r>
      <w:r w:rsidR="009E297B" w:rsidRPr="0023102C">
        <w:rPr>
          <w:rFonts w:ascii="BentonSans Comp Regular" w:hAnsi="BentonSans Comp Regular"/>
          <w:snapToGrid/>
          <w:color w:val="000000" w:themeColor="text1"/>
          <w:sz w:val="20"/>
        </w:rPr>
        <w:t>with grade of C or above</w:t>
      </w:r>
      <w:r w:rsidR="008F5F49"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w:t>
      </w:r>
      <w:r w:rsidR="001F031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w:t>
      </w:r>
      <w:r w:rsidR="00395F8B" w:rsidRPr="0023102C">
        <w:rPr>
          <w:rFonts w:ascii="BentonSans Comp Regular" w:hAnsi="BentonSans Comp Regular"/>
          <w:snapToGrid/>
          <w:color w:val="000000" w:themeColor="text1"/>
          <w:sz w:val="20"/>
        </w:rPr>
        <w:t xml:space="preserve">2230L </w:t>
      </w:r>
      <w:r w:rsidR="008F5F49" w:rsidRPr="0023102C">
        <w:rPr>
          <w:rFonts w:ascii="BentonSans Comp Regular" w:hAnsi="BentonSans Comp Regular"/>
          <w:snapToGrid/>
          <w:color w:val="000000" w:themeColor="text1"/>
          <w:sz w:val="20"/>
        </w:rPr>
        <w:t>or permission of instructor</w:t>
      </w:r>
      <w:r w:rsidRPr="0023102C">
        <w:rPr>
          <w:rFonts w:ascii="BentonSans Comp Regular" w:hAnsi="BentonSans Comp Regular"/>
          <w:snapToGrid/>
          <w:color w:val="000000" w:themeColor="text1"/>
          <w:sz w:val="20"/>
        </w:rPr>
        <w:t xml:space="preserve">. </w:t>
      </w:r>
      <w:r w:rsidR="00FD40FD"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The study of intermediate music theory, including chromatic harmony, modulation, and simple forms. </w:t>
      </w:r>
      <w:r w:rsidR="00FD40FD" w:rsidRPr="0023102C">
        <w:rPr>
          <w:rFonts w:ascii="BentonSans Comp Regular" w:hAnsi="BentonSans Comp Regular"/>
          <w:snapToGrid/>
          <w:color w:val="000000" w:themeColor="text1"/>
          <w:sz w:val="20"/>
        </w:rPr>
        <w:t xml:space="preserve"> </w:t>
      </w:r>
      <w:r w:rsidRPr="0023102C">
        <w:rPr>
          <w:rFonts w:ascii="BentonSans Comp Regular" w:hAnsi="BentonSans Comp Regular"/>
          <w:i/>
          <w:snapToGrid/>
          <w:color w:val="000000" w:themeColor="text1"/>
          <w:sz w:val="20"/>
        </w:rPr>
        <w:t xml:space="preserve"> </w:t>
      </w:r>
    </w:p>
    <w:p w14:paraId="40C37E38"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26CDF161" w14:textId="04CD25F1" w:rsidR="0087779F" w:rsidRPr="0023102C" w:rsidRDefault="0087779F"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MUSC 2230L</w:t>
      </w:r>
      <w:r w:rsidR="00E26EEA" w:rsidRPr="0023102C">
        <w:rPr>
          <w:rFonts w:ascii="BentonSans Comp Regular" w:hAnsi="BentonSans Comp Regular"/>
          <w:b/>
          <w:bCs/>
          <w:snapToGrid/>
          <w:color w:val="000000" w:themeColor="text1"/>
          <w:sz w:val="20"/>
        </w:rPr>
        <w:t>.</w:t>
      </w:r>
      <w:r w:rsidRPr="0023102C">
        <w:rPr>
          <w:rFonts w:ascii="BentonSans Comp Regular" w:hAnsi="BentonSans Comp Regular"/>
          <w:b/>
          <w:bCs/>
          <w:snapToGrid/>
          <w:color w:val="000000" w:themeColor="text1"/>
          <w:sz w:val="20"/>
        </w:rPr>
        <w:t xml:space="preserve"> Aural Skills and Sight-Singing III.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1231L with grade of C or above</w:t>
      </w:r>
      <w:r w:rsidR="008F5F49"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w:t>
      </w:r>
      <w:r w:rsidR="00BB65B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2230 </w:t>
      </w:r>
      <w:r w:rsidR="008F5F49" w:rsidRPr="0023102C">
        <w:rPr>
          <w:rFonts w:ascii="BentonSans Comp Regular" w:hAnsi="BentonSans Comp Regular"/>
          <w:snapToGrid/>
          <w:color w:val="000000" w:themeColor="text1"/>
          <w:sz w:val="20"/>
        </w:rPr>
        <w:t>or permission of instructor</w:t>
      </w:r>
      <w:r w:rsidRPr="0023102C">
        <w:rPr>
          <w:rFonts w:ascii="BentonSans Comp Regular" w:hAnsi="BentonSans Comp Regular"/>
          <w:snapToGrid/>
          <w:color w:val="000000" w:themeColor="text1"/>
          <w:sz w:val="20"/>
        </w:rPr>
        <w:t xml:space="preserve">.  </w:t>
      </w:r>
      <w:r w:rsidR="006F2F4C" w:rsidRPr="0023102C">
        <w:rPr>
          <w:rFonts w:ascii="BentonSans Comp Regular" w:hAnsi="BentonSans Comp Regular"/>
          <w:snapToGrid/>
          <w:color w:val="000000" w:themeColor="text1"/>
          <w:sz w:val="20"/>
        </w:rPr>
        <w:t>This is a lab course</w:t>
      </w:r>
      <w:r w:rsidRPr="0023102C">
        <w:rPr>
          <w:rFonts w:ascii="BentonSans Comp Regular" w:hAnsi="BentonSans Comp Regular"/>
          <w:snapToGrid/>
          <w:color w:val="000000" w:themeColor="text1"/>
          <w:sz w:val="20"/>
        </w:rPr>
        <w:t xml:space="preserve"> for MUSC 2230. </w:t>
      </w:r>
      <w:r w:rsidR="008F5F4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The practical application of material from MUSC 2230, as well as cross-rhythms i</w:t>
      </w:r>
      <w:r w:rsidR="008F5F49" w:rsidRPr="0023102C">
        <w:rPr>
          <w:rFonts w:ascii="BentonSans Comp Regular" w:hAnsi="BentonSans Comp Regular"/>
          <w:snapToGrid/>
          <w:color w:val="000000" w:themeColor="text1"/>
          <w:sz w:val="20"/>
        </w:rPr>
        <w:t>nvolving duplets and triplets.</w:t>
      </w:r>
    </w:p>
    <w:p w14:paraId="45B1D135" w14:textId="77777777" w:rsidR="0087779F" w:rsidRPr="0023102C" w:rsidRDefault="0087779F"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 </w:t>
      </w:r>
    </w:p>
    <w:p w14:paraId="51B3B638" w14:textId="5D4DBF6A"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2231. Structure and Style of Music IV. (2) </w:t>
      </w:r>
      <w:r w:rsidR="00FD40FD"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2230 </w:t>
      </w:r>
      <w:r w:rsidR="009E297B" w:rsidRPr="0023102C">
        <w:rPr>
          <w:rFonts w:ascii="BentonSans Comp Regular" w:hAnsi="BentonSans Comp Regular"/>
          <w:snapToGrid/>
          <w:color w:val="000000" w:themeColor="text1"/>
          <w:sz w:val="20"/>
        </w:rPr>
        <w:t>with grade of C or above</w:t>
      </w:r>
      <w:r w:rsidR="00E26EEA"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FD40FD"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w:t>
      </w:r>
      <w:r w:rsidR="00E91FD9" w:rsidRPr="0023102C">
        <w:rPr>
          <w:rFonts w:ascii="BentonSans Comp Regular" w:hAnsi="BentonSans Comp Regular"/>
          <w:snapToGrid/>
          <w:color w:val="000000" w:themeColor="text1"/>
          <w:sz w:val="20"/>
        </w:rPr>
        <w:t xml:space="preserve">2231L </w:t>
      </w:r>
      <w:r w:rsidR="00E26EEA" w:rsidRPr="0023102C">
        <w:rPr>
          <w:rFonts w:ascii="BentonSans Comp Regular" w:hAnsi="BentonSans Comp Regular"/>
          <w:snapToGrid/>
          <w:color w:val="000000" w:themeColor="text1"/>
          <w:sz w:val="20"/>
        </w:rPr>
        <w:t>or permission of instructor</w:t>
      </w:r>
      <w:r w:rsidRPr="0023102C">
        <w:rPr>
          <w:rFonts w:ascii="BentonSans Comp Regular" w:hAnsi="BentonSans Comp Regular"/>
          <w:snapToGrid/>
          <w:color w:val="000000" w:themeColor="text1"/>
          <w:sz w:val="20"/>
        </w:rPr>
        <w:t xml:space="preserve">. </w:t>
      </w:r>
      <w:r w:rsidR="00FD40FD"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The continued study of intermediate music theory, including advanced chromaticism, largescale forms, and an introduction to serialism and basic set theory.  </w:t>
      </w:r>
    </w:p>
    <w:p w14:paraId="7662659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37E17874" w14:textId="0965AD8A" w:rsidR="0087779F" w:rsidRPr="0023102C" w:rsidRDefault="0087779F"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2231L. Aural Skills and Sight-Singing IV. (1)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2230L with grade of C or above</w:t>
      </w:r>
      <w:r w:rsidR="00E26EEA"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D20E54"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2231 </w:t>
      </w:r>
      <w:r w:rsidR="00E26EEA" w:rsidRPr="0023102C">
        <w:rPr>
          <w:rFonts w:ascii="BentonSans Comp Regular" w:hAnsi="BentonSans Comp Regular"/>
          <w:snapToGrid/>
          <w:color w:val="000000" w:themeColor="text1"/>
          <w:sz w:val="20"/>
        </w:rPr>
        <w:t>or permission of instructor</w:t>
      </w:r>
      <w:r w:rsidRPr="0023102C">
        <w:rPr>
          <w:rFonts w:ascii="BentonSans Comp Regular" w:hAnsi="BentonSans Comp Regular"/>
          <w:snapToGrid/>
          <w:color w:val="000000" w:themeColor="text1"/>
          <w:sz w:val="20"/>
        </w:rPr>
        <w:t>.</w:t>
      </w:r>
      <w:r w:rsidR="00D20E54"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6F2F4C" w:rsidRPr="0023102C">
        <w:rPr>
          <w:rFonts w:ascii="BentonSans Comp Regular" w:hAnsi="BentonSans Comp Regular"/>
          <w:snapToGrid/>
          <w:color w:val="000000" w:themeColor="text1"/>
          <w:sz w:val="20"/>
        </w:rPr>
        <w:t>This is a lab course</w:t>
      </w:r>
      <w:r w:rsidRPr="0023102C">
        <w:rPr>
          <w:rFonts w:ascii="BentonSans Comp Regular" w:hAnsi="BentonSans Comp Regular"/>
          <w:snapToGrid/>
          <w:color w:val="000000" w:themeColor="text1"/>
          <w:sz w:val="20"/>
        </w:rPr>
        <w:t xml:space="preserve"> for MUSC 2231.  The practical application of material from MUSC 2231, as well mixed meters and advanced cross-rhythms.  </w:t>
      </w:r>
    </w:p>
    <w:p w14:paraId="5FD6BF00" w14:textId="77777777" w:rsidR="0087779F" w:rsidRPr="0023102C" w:rsidRDefault="0087779F" w:rsidP="00F33998">
      <w:pPr>
        <w:snapToGrid w:val="0"/>
        <w:jc w:val="both"/>
        <w:rPr>
          <w:rFonts w:ascii="BentonSans Comp Regular" w:hAnsi="BentonSans Comp Regular"/>
          <w:color w:val="000000" w:themeColor="text1"/>
          <w:sz w:val="20"/>
        </w:rPr>
      </w:pPr>
    </w:p>
    <w:p w14:paraId="6B64BEBA"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MUSC 2233. Class Piano III. (1) </w:t>
      </w:r>
      <w:r w:rsidR="00D2544D"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1234 </w:t>
      </w:r>
      <w:r w:rsidR="009E297B" w:rsidRPr="0023102C">
        <w:rPr>
          <w:rFonts w:ascii="BentonSans Comp Regular" w:hAnsi="BentonSans Comp Regular"/>
          <w:snapToGrid/>
          <w:color w:val="000000" w:themeColor="text1"/>
          <w:sz w:val="20"/>
        </w:rPr>
        <w:t>with grade of C or above</w:t>
      </w:r>
      <w:r w:rsidR="00E26EEA"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D2544D"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2230 and MUSC </w:t>
      </w:r>
      <w:r w:rsidR="00D2544D" w:rsidRPr="0023102C">
        <w:rPr>
          <w:rFonts w:ascii="BentonSans Comp Regular" w:hAnsi="BentonSans Comp Regular"/>
          <w:snapToGrid/>
          <w:color w:val="000000" w:themeColor="text1"/>
          <w:sz w:val="20"/>
        </w:rPr>
        <w:t>2230L</w:t>
      </w:r>
      <w:r w:rsidR="00E26EEA"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w:t>
      </w:r>
      <w:r w:rsidR="00D2544D"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6F2F4C" w:rsidRPr="0023102C">
        <w:rPr>
          <w:rFonts w:ascii="BentonSans Comp Regular" w:hAnsi="BentonSans Comp Regular"/>
          <w:snapToGrid/>
          <w:color w:val="000000" w:themeColor="text1"/>
          <w:sz w:val="20"/>
        </w:rPr>
        <w:t>This is a lab course</w:t>
      </w:r>
      <w:r w:rsidRPr="0023102C">
        <w:rPr>
          <w:rFonts w:ascii="BentonSans Comp Regular" w:hAnsi="BentonSans Comp Regular"/>
          <w:snapToGrid/>
          <w:color w:val="000000" w:themeColor="text1"/>
          <w:sz w:val="20"/>
        </w:rPr>
        <w:t xml:space="preserve"> for MUSC 2230.  The continued study of functional keyboard skills and technique, including chromatic harmonization, the transposition and improvisation of melodies with simple harmonic accompaniments, sight-reading, repertoire, and accompanying.  </w:t>
      </w:r>
    </w:p>
    <w:p w14:paraId="12F5CC4D"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7AAB5AA5"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MUSC 2234. Class Piano IV. (1) </w:t>
      </w:r>
      <w:r w:rsidR="000A46F6"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2233 </w:t>
      </w:r>
      <w:r w:rsidR="009E297B" w:rsidRPr="0023102C">
        <w:rPr>
          <w:rFonts w:ascii="BentonSans Comp Regular" w:hAnsi="BentonSans Comp Regular"/>
          <w:snapToGrid/>
          <w:color w:val="000000" w:themeColor="text1"/>
          <w:sz w:val="20"/>
        </w:rPr>
        <w:t>with grade of C or above</w:t>
      </w:r>
      <w:r w:rsidR="00D83619"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0A46F6"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MUSC 2231 and MUSC 22</w:t>
      </w:r>
      <w:r w:rsidR="000A46F6" w:rsidRPr="0023102C">
        <w:rPr>
          <w:rFonts w:ascii="BentonSans Comp Regular" w:hAnsi="BentonSans Comp Regular"/>
          <w:snapToGrid/>
          <w:color w:val="000000" w:themeColor="text1"/>
          <w:sz w:val="20"/>
        </w:rPr>
        <w:t>31L</w:t>
      </w:r>
      <w:r w:rsidR="00D83619" w:rsidRPr="0023102C">
        <w:rPr>
          <w:rFonts w:ascii="BentonSans Comp Regular" w:hAnsi="BentonSans Comp Regular"/>
          <w:snapToGrid/>
          <w:color w:val="000000" w:themeColor="text1"/>
          <w:sz w:val="20"/>
        </w:rPr>
        <w:t>, or permission of instructor</w:t>
      </w:r>
      <w:r w:rsidRPr="0023102C">
        <w:rPr>
          <w:rFonts w:ascii="BentonSans Comp Regular" w:hAnsi="BentonSans Comp Regular"/>
          <w:snapToGrid/>
          <w:color w:val="000000" w:themeColor="text1"/>
          <w:sz w:val="20"/>
        </w:rPr>
        <w:t xml:space="preserve">. </w:t>
      </w:r>
      <w:r w:rsidR="000A46F6" w:rsidRPr="0023102C">
        <w:rPr>
          <w:rFonts w:ascii="BentonSans Comp Regular" w:hAnsi="BentonSans Comp Regular"/>
          <w:snapToGrid/>
          <w:color w:val="000000" w:themeColor="text1"/>
          <w:sz w:val="20"/>
        </w:rPr>
        <w:t xml:space="preserve"> </w:t>
      </w:r>
      <w:r w:rsidR="006F2F4C" w:rsidRPr="0023102C">
        <w:rPr>
          <w:rFonts w:ascii="BentonSans Comp Regular" w:hAnsi="BentonSans Comp Regular"/>
          <w:snapToGrid/>
          <w:color w:val="000000" w:themeColor="text1"/>
          <w:sz w:val="20"/>
        </w:rPr>
        <w:t>This is a lab course</w:t>
      </w:r>
      <w:r w:rsidRPr="0023102C">
        <w:rPr>
          <w:rFonts w:ascii="BentonSans Comp Regular" w:hAnsi="BentonSans Comp Regular"/>
          <w:snapToGrid/>
          <w:color w:val="000000" w:themeColor="text1"/>
          <w:sz w:val="20"/>
        </w:rPr>
        <w:t xml:space="preserve"> for MUSC 2231.  The continued study of functional keyboard skills and technique, including chromatic harmonization, the transposition and improvisation of melodies with four-part accompaniments, score reading, sight-reading, repertoire, and accompanying.  </w:t>
      </w:r>
    </w:p>
    <w:p w14:paraId="1AC16062" w14:textId="77777777" w:rsidR="005F06A0" w:rsidRPr="0023102C" w:rsidRDefault="005F06A0" w:rsidP="00F33998">
      <w:pPr>
        <w:snapToGrid w:val="0"/>
        <w:jc w:val="both"/>
        <w:rPr>
          <w:rFonts w:ascii="BentonSans Comp Regular" w:hAnsi="BentonSans Comp Regular"/>
          <w:color w:val="000000" w:themeColor="text1"/>
          <w:sz w:val="20"/>
        </w:rPr>
      </w:pPr>
    </w:p>
    <w:p w14:paraId="079B4D92"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MUSC 2235. Jazz Improvisation I. (2) </w:t>
      </w:r>
      <w:r w:rsidR="00395F8B"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1231 and/or permission of instructor. An introduction to jazz theory and its execution through instrumental improvisation. Detailed study of harmony, chord/scale relationships, musical forms, and the integration of this knowledge into performance. Open to instrumentalists only.  </w:t>
      </w:r>
    </w:p>
    <w:p w14:paraId="6BFB95D4"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p>
    <w:p w14:paraId="2DAFE445"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MUSC 2236. Jazz Improvisation II. (2) </w:t>
      </w:r>
      <w:r w:rsidR="00395F8B"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2235 and permission of instructor. A continuation of MUSC 2235, with greater emphasis on performance and integration of advanced harmonic/melodic devices and concepts, solo transcriptions, basic piano voicings, and composition memorization. Open to instrumentalists only.  </w:t>
      </w:r>
    </w:p>
    <w:p w14:paraId="4FD50774" w14:textId="77777777" w:rsidR="005F06A0" w:rsidRPr="0023102C" w:rsidRDefault="005F06A0" w:rsidP="00F33998">
      <w:pPr>
        <w:snapToGrid w:val="0"/>
        <w:jc w:val="both"/>
        <w:rPr>
          <w:rFonts w:ascii="BentonSans Comp Regular" w:hAnsi="BentonSans Comp Regular"/>
          <w:color w:val="000000" w:themeColor="text1"/>
          <w:sz w:val="20"/>
        </w:rPr>
      </w:pPr>
    </w:p>
    <w:p w14:paraId="3002BF33" w14:textId="445536E1" w:rsidR="008B32FD" w:rsidRPr="0023102C" w:rsidRDefault="008B32FD" w:rsidP="00F33998">
      <w:pPr>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MUSC 2237. Phonetics and Articulation for</w:t>
      </w:r>
      <w:r w:rsidR="00C92BD7" w:rsidRPr="0023102C">
        <w:rPr>
          <w:rFonts w:ascii="BentonSans Comp Regular" w:hAnsi="BentonSans Comp Regular"/>
          <w:b/>
          <w:bCs/>
          <w:color w:val="000000" w:themeColor="text1"/>
          <w:sz w:val="20"/>
        </w:rPr>
        <w:t xml:space="preserve"> Singers III: German Diction. (1</w:t>
      </w:r>
      <w:r w:rsidRPr="0023102C">
        <w:rPr>
          <w:rFonts w:ascii="BentonSans Comp Regular" w:hAnsi="BentonSans Comp Regular"/>
          <w:b/>
          <w:bCs/>
          <w:color w:val="000000" w:themeColor="text1"/>
          <w:sz w:val="20"/>
        </w:rPr>
        <w:t>)</w:t>
      </w:r>
      <w:r w:rsidRPr="0023102C">
        <w:rPr>
          <w:rFonts w:ascii="BentonSans Comp Regular" w:hAnsi="BentonSans Comp Regular"/>
          <w:bCs/>
          <w:color w:val="000000" w:themeColor="text1"/>
          <w:sz w:val="20"/>
        </w:rPr>
        <w:t xml:space="preserve">  </w:t>
      </w:r>
      <w:r w:rsidR="00866069" w:rsidRPr="0023102C">
        <w:rPr>
          <w:rFonts w:ascii="BentonSans Comp Regular" w:hAnsi="BentonSans Comp Regular"/>
          <w:bCs/>
          <w:color w:val="000000" w:themeColor="text1"/>
          <w:sz w:val="20"/>
        </w:rPr>
        <w:t xml:space="preserve">Prerequisite(s): </w:t>
      </w:r>
      <w:r w:rsidR="00866069" w:rsidRPr="00866069">
        <w:rPr>
          <w:rFonts w:ascii="BentonSans Comp Regular" w:hAnsi="BentonSans Comp Regular"/>
          <w:bCs/>
          <w:color w:val="000000" w:themeColor="text1"/>
          <w:sz w:val="20"/>
        </w:rPr>
        <w:t>MUSC 2138 or permission of instructor</w:t>
      </w:r>
      <w:r w:rsidR="00866069">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Phonetics and articulation in vocal music in German.</w:t>
      </w:r>
    </w:p>
    <w:p w14:paraId="746DD048" w14:textId="77777777" w:rsidR="008B32FD" w:rsidRPr="0023102C" w:rsidRDefault="008B32FD" w:rsidP="00F33998">
      <w:pPr>
        <w:snapToGrid w:val="0"/>
        <w:jc w:val="both"/>
        <w:rPr>
          <w:rFonts w:ascii="BentonSans Comp Regular" w:hAnsi="BentonSans Comp Regular"/>
          <w:bCs/>
          <w:color w:val="000000" w:themeColor="text1"/>
          <w:sz w:val="20"/>
        </w:rPr>
      </w:pPr>
    </w:p>
    <w:p w14:paraId="475AAF63" w14:textId="72D6CDA4" w:rsidR="008B32FD" w:rsidRPr="0023102C" w:rsidRDefault="008B32FD" w:rsidP="00F33998">
      <w:pPr>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MUSC 2238. Phonetics and Articulation IV</w:t>
      </w:r>
      <w:r w:rsidR="00C92BD7" w:rsidRPr="0023102C">
        <w:rPr>
          <w:rFonts w:ascii="BentonSans Comp Regular" w:hAnsi="BentonSans Comp Regular"/>
          <w:b/>
          <w:bCs/>
          <w:color w:val="000000" w:themeColor="text1"/>
          <w:sz w:val="20"/>
        </w:rPr>
        <w:t>: French Diction. (1</w:t>
      </w:r>
      <w:r w:rsidRPr="0023102C">
        <w:rPr>
          <w:rFonts w:ascii="BentonSans Comp Regular" w:hAnsi="BentonSans Comp Regular"/>
          <w:b/>
          <w:bCs/>
          <w:color w:val="000000" w:themeColor="text1"/>
          <w:sz w:val="20"/>
        </w:rPr>
        <w:t>)</w:t>
      </w:r>
      <w:r w:rsidRPr="0023102C">
        <w:rPr>
          <w:rFonts w:ascii="BentonSans Comp Regular" w:hAnsi="BentonSans Comp Regular"/>
          <w:bCs/>
          <w:color w:val="000000" w:themeColor="text1"/>
          <w:sz w:val="20"/>
        </w:rPr>
        <w:t xml:space="preserve">  Prerequisite(s): MUSC 2237 or permission of instructor.  Phonetics and articulation for singers in vocal music in French.</w:t>
      </w:r>
    </w:p>
    <w:p w14:paraId="1CDC7084" w14:textId="77777777" w:rsidR="008B32FD" w:rsidRPr="0023102C" w:rsidRDefault="008B32FD" w:rsidP="00F33998">
      <w:pPr>
        <w:snapToGrid w:val="0"/>
        <w:jc w:val="both"/>
        <w:rPr>
          <w:rFonts w:ascii="BentonSans Comp Regular" w:hAnsi="BentonSans Comp Regular"/>
          <w:bCs/>
          <w:color w:val="000000" w:themeColor="text1"/>
          <w:sz w:val="20"/>
        </w:rPr>
      </w:pPr>
    </w:p>
    <w:p w14:paraId="2A342C3A" w14:textId="0329316A" w:rsidR="008B32FD" w:rsidRPr="0023102C" w:rsidRDefault="008B32FD" w:rsidP="00F33998">
      <w:pPr>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MUSC 2240. Introduction to Composition. (1) </w:t>
      </w:r>
      <w:r w:rsidRPr="0023102C">
        <w:rPr>
          <w:rFonts w:ascii="BentonSans Comp Regular" w:hAnsi="BentonSans Comp Regular"/>
          <w:bCs/>
          <w:color w:val="000000" w:themeColor="text1"/>
          <w:sz w:val="20"/>
        </w:rPr>
        <w:t xml:space="preserve"> Prerequisite(s): Music major, MUSC 1231, and MUSC 1231L; or permission of instructor.  Introduces fundamental principles and techniques of composition, including melody, harmonic progression, phrase construction, motive, and simple formal design.  </w:t>
      </w:r>
      <w:r w:rsidRPr="0023102C">
        <w:rPr>
          <w:rFonts w:ascii="BentonSans Comp Regular" w:hAnsi="BentonSans Comp Regular"/>
          <w:bCs/>
          <w:i/>
          <w:color w:val="000000" w:themeColor="text1"/>
          <w:sz w:val="20"/>
        </w:rPr>
        <w:t>May be repeated for credit.</w:t>
      </w:r>
    </w:p>
    <w:p w14:paraId="2E91706F" w14:textId="77777777" w:rsidR="008B32FD" w:rsidRPr="0023102C" w:rsidRDefault="008B32FD" w:rsidP="00F33998">
      <w:pPr>
        <w:snapToGrid w:val="0"/>
        <w:jc w:val="both"/>
        <w:rPr>
          <w:rFonts w:ascii="BentonSans Comp Regular" w:hAnsi="BentonSans Comp Regular"/>
          <w:bCs/>
          <w:color w:val="000000" w:themeColor="text1"/>
          <w:sz w:val="20"/>
        </w:rPr>
      </w:pPr>
    </w:p>
    <w:p w14:paraId="3A8BC58F" w14:textId="344E4379"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MUSC 2271. Fundamental Recording Techniques.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D71DD5" w:rsidRPr="0023102C">
        <w:rPr>
          <w:rFonts w:ascii="BentonSans Comp Regular" w:hAnsi="BentonSans Comp Regular"/>
          <w:color w:val="000000" w:themeColor="text1"/>
          <w:sz w:val="20"/>
        </w:rPr>
        <w:t xml:space="preserve"> P</w:t>
      </w:r>
      <w:r w:rsidRPr="0023102C">
        <w:rPr>
          <w:rFonts w:ascii="BentonSans Comp Regular" w:hAnsi="BentonSans Comp Regular"/>
          <w:color w:val="000000" w:themeColor="text1"/>
          <w:sz w:val="20"/>
        </w:rPr>
        <w:t>rovide</w:t>
      </w:r>
      <w:r w:rsidR="00D71DD5"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music majors with a comprehensive and well-rounded education in fundamental areas of audio recording. </w:t>
      </w:r>
      <w:r w:rsidR="001F313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Open to all music majors and other majors by permission of instructor.</w:t>
      </w:r>
      <w:r w:rsidRPr="0023102C">
        <w:rPr>
          <w:rFonts w:ascii="BentonSans Comp Regular" w:hAnsi="BentonSans Comp Regular"/>
          <w:i/>
          <w:iCs/>
          <w:color w:val="000000" w:themeColor="text1"/>
          <w:sz w:val="20"/>
        </w:rPr>
        <w:t xml:space="preserve"> </w:t>
      </w:r>
    </w:p>
    <w:p w14:paraId="1F26BF51" w14:textId="77777777" w:rsidR="005F06A0" w:rsidRPr="0023102C" w:rsidRDefault="005F06A0" w:rsidP="00F33998">
      <w:pPr>
        <w:snapToGrid w:val="0"/>
        <w:jc w:val="both"/>
        <w:rPr>
          <w:rFonts w:ascii="BentonSans Comp Regular" w:hAnsi="BentonSans Comp Regular"/>
          <w:iCs/>
          <w:color w:val="000000" w:themeColor="text1"/>
          <w:sz w:val="20"/>
        </w:rPr>
      </w:pPr>
    </w:p>
    <w:p w14:paraId="2C863B07" w14:textId="77777777" w:rsidR="005F06A0" w:rsidRPr="0023102C" w:rsidRDefault="005F06A0" w:rsidP="00F33998">
      <w:pPr>
        <w:snapToGrid w:val="0"/>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MUSC 2400. Sophomore Review. (0)</w:t>
      </w:r>
      <w:r w:rsidR="00D139C9" w:rsidRPr="0023102C">
        <w:rPr>
          <w:rFonts w:ascii="BentonSans Comp Regular" w:hAnsi="BentonSans Comp Regular"/>
          <w:iCs/>
          <w:color w:val="000000" w:themeColor="text1"/>
          <w:sz w:val="20"/>
        </w:rPr>
        <w:t xml:space="preserve">  A S</w:t>
      </w:r>
      <w:r w:rsidRPr="0023102C">
        <w:rPr>
          <w:rFonts w:ascii="BentonSans Comp Regular" w:hAnsi="BentonSans Comp Regular"/>
          <w:iCs/>
          <w:color w:val="000000" w:themeColor="text1"/>
          <w:sz w:val="20"/>
        </w:rPr>
        <w:t xml:space="preserve">ophomore-level proficiency examination consisting of a transcript evaluation, an applied performance evaluation, and an interview.  See the </w:t>
      </w:r>
      <w:r w:rsidRPr="0023102C">
        <w:rPr>
          <w:rFonts w:ascii="BentonSans Comp Regular" w:hAnsi="BentonSans Comp Regular"/>
          <w:i/>
          <w:iCs/>
          <w:color w:val="000000" w:themeColor="text1"/>
          <w:sz w:val="20"/>
        </w:rPr>
        <w:t>Department of Music Student Handbook</w:t>
      </w:r>
      <w:r w:rsidRPr="0023102C">
        <w:rPr>
          <w:rFonts w:ascii="BentonSans Comp Regular" w:hAnsi="BentonSans Comp Regular"/>
          <w:iCs/>
          <w:color w:val="000000" w:themeColor="text1"/>
          <w:sz w:val="20"/>
        </w:rPr>
        <w:t xml:space="preserve"> for details.</w:t>
      </w:r>
    </w:p>
    <w:p w14:paraId="349342A7" w14:textId="77777777" w:rsidR="005F06A0" w:rsidRPr="0023102C" w:rsidRDefault="005F06A0" w:rsidP="00F33998">
      <w:pPr>
        <w:autoSpaceDE w:val="0"/>
        <w:autoSpaceDN w:val="0"/>
        <w:jc w:val="both"/>
        <w:rPr>
          <w:rFonts w:ascii="BentonSans Comp Regular" w:hAnsi="BentonSans Comp Regular"/>
          <w:b/>
          <w:bCs/>
          <w:snapToGrid/>
          <w:color w:val="000000" w:themeColor="text1"/>
          <w:sz w:val="20"/>
        </w:rPr>
      </w:pPr>
    </w:p>
    <w:p w14:paraId="1070C29C" w14:textId="77777777" w:rsidR="005526BB" w:rsidRPr="0023102C" w:rsidRDefault="005526BB" w:rsidP="00F33998">
      <w:pPr>
        <w:tabs>
          <w:tab w:val="left" w:pos="5022"/>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MUSC 2410. Music Internship. (1 to 3)  </w:t>
      </w:r>
      <w:r w:rsidRPr="0023102C">
        <w:rPr>
          <w:rFonts w:ascii="BentonSans Comp Regular" w:hAnsi="BentonSans Comp Regular"/>
          <w:color w:val="000000" w:themeColor="text1"/>
          <w:sz w:val="20"/>
        </w:rPr>
        <w:t xml:space="preserve">Prerequisite(s): Permission of department. Provides a meaningful work experience in fields such as music business, music industry, and arts administration.  Requires 40-50 hours of supervised employment per credit hour. Proposal forms must be completed and approved prior to registration. </w:t>
      </w:r>
      <w:r w:rsidRPr="0023102C">
        <w:rPr>
          <w:rFonts w:ascii="BentonSans Comp Regular" w:hAnsi="BentonSans Comp Regular"/>
          <w:i/>
          <w:iCs/>
          <w:color w:val="000000" w:themeColor="text1"/>
          <w:sz w:val="20"/>
        </w:rPr>
        <w:t>Graded on a Pass/No Credit basis</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w:t>
      </w:r>
    </w:p>
    <w:p w14:paraId="50E68827" w14:textId="77777777" w:rsidR="005526BB" w:rsidRPr="0023102C" w:rsidRDefault="005526BB" w:rsidP="00F33998">
      <w:pPr>
        <w:tabs>
          <w:tab w:val="left" w:pos="5022"/>
        </w:tabs>
        <w:snapToGrid w:val="0"/>
        <w:jc w:val="both"/>
        <w:rPr>
          <w:rFonts w:ascii="BentonSans Comp Regular" w:hAnsi="BentonSans Comp Regular"/>
          <w:color w:val="000000" w:themeColor="text1"/>
          <w:sz w:val="20"/>
        </w:rPr>
      </w:pPr>
    </w:p>
    <w:p w14:paraId="370223D3"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3130. Counterpoint. (2) </w:t>
      </w:r>
      <w:r w:rsidR="00D139C9"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2</w:t>
      </w:r>
      <w:r w:rsidR="008C4E10" w:rsidRPr="0023102C">
        <w:rPr>
          <w:rFonts w:ascii="BentonSans Comp Regular" w:hAnsi="BentonSans Comp Regular"/>
          <w:snapToGrid/>
          <w:color w:val="000000" w:themeColor="text1"/>
          <w:sz w:val="20"/>
        </w:rPr>
        <w:t xml:space="preserve">231 and MUSC 2231L, </w:t>
      </w:r>
      <w:r w:rsidR="00CC367B" w:rsidRPr="0023102C">
        <w:rPr>
          <w:rFonts w:ascii="BentonSans Comp Regular" w:hAnsi="BentonSans Comp Regular"/>
          <w:snapToGrid/>
          <w:color w:val="000000" w:themeColor="text1"/>
          <w:sz w:val="20"/>
        </w:rPr>
        <w:t>both with grade of</w:t>
      </w:r>
      <w:r w:rsidR="008C4E10"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snapToGrid/>
          <w:color w:val="000000" w:themeColor="text1"/>
          <w:sz w:val="20"/>
        </w:rPr>
        <w:t xml:space="preserve"> </w:t>
      </w:r>
      <w:r w:rsidR="008C4E1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 detailed study of contrapuntal styles of the 16th and 18th centuries through extensive exploration of melodic, harmonic and rhythmic designs with an emphasis on the composition of motets, inventions, and fugues. </w:t>
      </w:r>
    </w:p>
    <w:p w14:paraId="68251F74" w14:textId="77777777" w:rsidR="005F06A0" w:rsidRPr="0023102C" w:rsidRDefault="005F06A0" w:rsidP="00F33998">
      <w:pPr>
        <w:snapToGrid w:val="0"/>
        <w:jc w:val="both"/>
        <w:rPr>
          <w:rFonts w:ascii="BentonSans Comp Regular" w:hAnsi="BentonSans Comp Regular"/>
          <w:color w:val="000000" w:themeColor="text1"/>
          <w:sz w:val="20"/>
        </w:rPr>
      </w:pPr>
    </w:p>
    <w:p w14:paraId="7334A21E" w14:textId="144353F8"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MUSC 3134. Fundamentals of Conducting.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72663C" w:rsidRPr="0023102C">
        <w:rPr>
          <w:rFonts w:ascii="BentonSans Comp Regular" w:hAnsi="BentonSans Comp Regular"/>
          <w:snapToGrid/>
          <w:color w:val="000000" w:themeColor="text1"/>
          <w:sz w:val="20"/>
        </w:rPr>
        <w:t>MUSC 223</w:t>
      </w:r>
      <w:r w:rsidR="002B5F92" w:rsidRPr="0023102C">
        <w:rPr>
          <w:rFonts w:ascii="BentonSans Comp Regular" w:hAnsi="BentonSans Comp Regular"/>
          <w:snapToGrid/>
          <w:color w:val="000000" w:themeColor="text1"/>
          <w:sz w:val="20"/>
        </w:rPr>
        <w:t>0 and MUSC 2230</w:t>
      </w:r>
      <w:r w:rsidR="0072663C" w:rsidRPr="0023102C">
        <w:rPr>
          <w:rFonts w:ascii="BentonSans Comp Regular" w:hAnsi="BentonSans Comp Regular"/>
          <w:snapToGrid/>
          <w:color w:val="000000" w:themeColor="text1"/>
          <w:sz w:val="20"/>
        </w:rPr>
        <w:t>L</w:t>
      </w:r>
      <w:r w:rsidR="00CC367B" w:rsidRPr="0023102C">
        <w:rPr>
          <w:rFonts w:ascii="BentonSans Comp Regular" w:hAnsi="BentonSans Comp Regular"/>
          <w:snapToGrid/>
          <w:color w:val="000000" w:themeColor="text1"/>
          <w:sz w:val="20"/>
        </w:rPr>
        <w:t xml:space="preserve"> with grade</w:t>
      </w:r>
      <w:r w:rsidR="002B5F92" w:rsidRPr="0023102C">
        <w:rPr>
          <w:rFonts w:ascii="BentonSans Comp Regular" w:hAnsi="BentonSans Comp Regular"/>
          <w:snapToGrid/>
          <w:color w:val="000000" w:themeColor="text1"/>
          <w:sz w:val="20"/>
        </w:rPr>
        <w:t>s</w:t>
      </w:r>
      <w:r w:rsidR="00CC367B" w:rsidRPr="0023102C">
        <w:rPr>
          <w:rFonts w:ascii="BentonSans Comp Regular" w:hAnsi="BentonSans Comp Regular"/>
          <w:snapToGrid/>
          <w:color w:val="000000" w:themeColor="text1"/>
          <w:sz w:val="20"/>
        </w:rPr>
        <w:t xml:space="preserve"> of</w:t>
      </w:r>
      <w:r w:rsidR="0072663C"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snapToGrid/>
          <w:color w:val="000000" w:themeColor="text1"/>
          <w:sz w:val="20"/>
        </w:rPr>
        <w:t xml:space="preserve"> </w:t>
      </w:r>
      <w:r w:rsidR="00D139C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Conducting techniques for instrumental and choral ensembles. Field work required.  </w:t>
      </w:r>
      <w:r w:rsidRPr="0023102C">
        <w:rPr>
          <w:rFonts w:ascii="BentonSans Comp Regular" w:hAnsi="BentonSans Comp Regular"/>
          <w:i/>
          <w:snapToGrid/>
          <w:color w:val="000000" w:themeColor="text1"/>
          <w:sz w:val="20"/>
        </w:rPr>
        <w:t xml:space="preserve"> </w:t>
      </w:r>
    </w:p>
    <w:p w14:paraId="453C5834" w14:textId="77777777" w:rsidR="005F06A0" w:rsidRPr="0023102C" w:rsidRDefault="005F06A0" w:rsidP="00F33998">
      <w:pPr>
        <w:snapToGrid w:val="0"/>
        <w:jc w:val="both"/>
        <w:rPr>
          <w:rFonts w:ascii="BentonSans Comp Regular" w:hAnsi="BentonSans Comp Regular"/>
          <w:b/>
          <w:color w:val="000000" w:themeColor="text1"/>
          <w:sz w:val="20"/>
        </w:rPr>
      </w:pPr>
    </w:p>
    <w:p w14:paraId="37108DBF"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3135. Choral Conducting.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2138</w:t>
      </w:r>
      <w:r w:rsidR="0072663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MUSC 3134</w:t>
      </w:r>
      <w:r w:rsidR="0072663C" w:rsidRPr="0023102C">
        <w:rPr>
          <w:rFonts w:ascii="BentonSans Comp Regular" w:hAnsi="BentonSans Comp Regular"/>
          <w:color w:val="000000" w:themeColor="text1"/>
          <w:sz w:val="20"/>
        </w:rPr>
        <w:t>, and MUSC 3151, all with grades of C or above, or permission of instructor</w:t>
      </w:r>
      <w:r w:rsidRPr="0023102C">
        <w:rPr>
          <w:rFonts w:ascii="BentonSans Comp Regular" w:hAnsi="BentonSans Comp Regular"/>
          <w:color w:val="000000" w:themeColor="text1"/>
          <w:sz w:val="20"/>
        </w:rPr>
        <w:t>.</w:t>
      </w:r>
      <w:r w:rsidR="0072663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Developing conducting skills for interpreting choral music. Field work required. </w:t>
      </w:r>
    </w:p>
    <w:p w14:paraId="111A9D79" w14:textId="77777777" w:rsidR="005F06A0" w:rsidRPr="0023102C" w:rsidRDefault="005F06A0" w:rsidP="00F33998">
      <w:pPr>
        <w:snapToGrid w:val="0"/>
        <w:jc w:val="both"/>
        <w:rPr>
          <w:rFonts w:ascii="BentonSans Comp Regular" w:hAnsi="BentonSans Comp Regular"/>
          <w:color w:val="000000" w:themeColor="text1"/>
          <w:sz w:val="20"/>
        </w:rPr>
      </w:pPr>
    </w:p>
    <w:p w14:paraId="4517F091"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3136. Instrumental Conducting.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3134</w:t>
      </w:r>
      <w:r w:rsidR="00741A63"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Developing conducting skills for interpreting instrumental music. Field work required.  </w:t>
      </w:r>
    </w:p>
    <w:p w14:paraId="4274BAB3" w14:textId="77777777" w:rsidR="005F06A0" w:rsidRPr="0023102C" w:rsidRDefault="005F06A0" w:rsidP="00F33998">
      <w:pPr>
        <w:snapToGrid w:val="0"/>
        <w:jc w:val="both"/>
        <w:rPr>
          <w:rFonts w:ascii="BentonSans Comp Regular" w:hAnsi="BentonSans Comp Regular"/>
          <w:b/>
          <w:color w:val="000000" w:themeColor="text1"/>
          <w:sz w:val="20"/>
        </w:rPr>
      </w:pPr>
    </w:p>
    <w:p w14:paraId="132B3E92" w14:textId="034DE12F" w:rsidR="005F06A0" w:rsidRPr="0023102C" w:rsidRDefault="005F06A0" w:rsidP="00F33998">
      <w:pPr>
        <w:tabs>
          <w:tab w:val="left" w:pos="50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MUSC 3150. Advanced Accompanying for Pianists. </w:t>
      </w:r>
      <w:r w:rsidRPr="0023102C">
        <w:rPr>
          <w:rFonts w:ascii="BentonSans Comp Regular" w:hAnsi="BentonSans Comp Regular"/>
          <w:b/>
          <w:color w:val="000000" w:themeColor="text1"/>
          <w:sz w:val="20"/>
        </w:rPr>
        <w:t xml:space="preserve">(1)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41BCA" w:rsidRPr="0023102C">
        <w:rPr>
          <w:rFonts w:ascii="BentonSans Comp Regular" w:hAnsi="BentonSans Comp Regular"/>
          <w:snapToGrid/>
          <w:color w:val="000000" w:themeColor="text1"/>
          <w:sz w:val="20"/>
        </w:rPr>
        <w:t>Two semesters of MUSC 2150</w:t>
      </w:r>
      <w:r w:rsidR="00741A63" w:rsidRPr="0023102C">
        <w:rPr>
          <w:rFonts w:ascii="BentonSans Comp Regular" w:hAnsi="BentonSans Comp Regular"/>
          <w:snapToGrid/>
          <w:color w:val="000000" w:themeColor="text1"/>
          <w:sz w:val="20"/>
        </w:rPr>
        <w:t>.</w:t>
      </w:r>
      <w:r w:rsidRPr="0023102C">
        <w:rPr>
          <w:rFonts w:ascii="BentonSans Comp Regular" w:hAnsi="BentonSans Comp Regular"/>
          <w:color w:val="000000" w:themeColor="text1"/>
          <w:sz w:val="20"/>
        </w:rPr>
        <w:t xml:space="preserve"> </w:t>
      </w:r>
      <w:r w:rsidR="00160A3A"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MUPF 32</w:t>
      </w:r>
      <w:r w:rsidR="00711374" w:rsidRPr="0023102C">
        <w:rPr>
          <w:rFonts w:ascii="BentonSans Comp Regular" w:hAnsi="BentonSans Comp Regular"/>
          <w:color w:val="000000" w:themeColor="text1"/>
          <w:sz w:val="20"/>
        </w:rPr>
        <w:t>48</w:t>
      </w:r>
      <w:r w:rsidR="0068369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Advanced accompanying techniques for pianists. </w:t>
      </w:r>
      <w:r w:rsidR="0068369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Required accompanying of solos by other student musicians.</w:t>
      </w:r>
      <w:r w:rsidR="0068369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D0C1CD6" w14:textId="77777777" w:rsidR="005F06A0" w:rsidRPr="0023102C" w:rsidRDefault="005F06A0" w:rsidP="00F33998">
      <w:pPr>
        <w:tabs>
          <w:tab w:val="left" w:pos="5022"/>
        </w:tabs>
        <w:snapToGrid w:val="0"/>
        <w:jc w:val="both"/>
        <w:rPr>
          <w:rFonts w:ascii="BentonSans Comp Regular" w:hAnsi="BentonSans Comp Regular"/>
          <w:i/>
          <w:color w:val="000000" w:themeColor="text1"/>
          <w:sz w:val="20"/>
        </w:rPr>
      </w:pPr>
    </w:p>
    <w:p w14:paraId="54BB279D"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color w:val="000000" w:themeColor="text1"/>
          <w:sz w:val="20"/>
        </w:rPr>
        <w:t xml:space="preserve">MUSC 3151. Accompanying for Non-Pianists.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2</w:t>
      </w:r>
      <w:r w:rsidR="00F97957" w:rsidRPr="0023102C">
        <w:rPr>
          <w:rFonts w:ascii="BentonSans Comp Regular" w:hAnsi="BentonSans Comp Regular"/>
          <w:color w:val="000000" w:themeColor="text1"/>
          <w:sz w:val="20"/>
        </w:rPr>
        <w:t>234 with grade of C or above or permission of instructor</w:t>
      </w:r>
      <w:r w:rsidRPr="0023102C">
        <w:rPr>
          <w:rFonts w:ascii="BentonSans Comp Regular" w:hAnsi="BentonSans Comp Regular"/>
          <w:color w:val="000000" w:themeColor="text1"/>
          <w:sz w:val="20"/>
        </w:rPr>
        <w:t xml:space="preserve">. Accompanying techniques for music teachers and private studio instructors, with an emphasis on techniques appropriate for use in classrooms, rehearsals, and studios.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AEBA534" w14:textId="77777777" w:rsidR="005F06A0" w:rsidRPr="0023102C" w:rsidRDefault="005F06A0" w:rsidP="00F33998">
      <w:pPr>
        <w:tabs>
          <w:tab w:val="left" w:pos="5022"/>
        </w:tabs>
        <w:snapToGrid w:val="0"/>
        <w:jc w:val="both"/>
        <w:rPr>
          <w:rFonts w:ascii="BentonSans Comp Regular" w:hAnsi="BentonSans Comp Regular"/>
          <w:b/>
          <w:color w:val="000000" w:themeColor="text1"/>
          <w:sz w:val="20"/>
        </w:rPr>
      </w:pPr>
    </w:p>
    <w:p w14:paraId="2D2D7656" w14:textId="27CEA828"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MUSC 3170. Music History I. (3) (W) </w:t>
      </w:r>
      <w:r w:rsidR="00BA4233"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9C25A0" w:rsidRPr="0023102C">
        <w:rPr>
          <w:rFonts w:ascii="BentonSans Comp Regular" w:hAnsi="BentonSans Comp Regular"/>
          <w:snapToGrid/>
          <w:color w:val="000000" w:themeColor="text1"/>
          <w:sz w:val="20"/>
        </w:rPr>
        <w:t>Music major</w:t>
      </w:r>
      <w:r w:rsidR="00BA4233" w:rsidRPr="0023102C">
        <w:rPr>
          <w:rFonts w:ascii="BentonSans Comp Regular" w:hAnsi="BentonSans Comp Regular"/>
          <w:snapToGrid/>
          <w:color w:val="000000" w:themeColor="text1"/>
          <w:sz w:val="20"/>
        </w:rPr>
        <w:t>,</w:t>
      </w:r>
      <w:r w:rsidR="009C25A0" w:rsidRPr="0023102C">
        <w:rPr>
          <w:rFonts w:ascii="BentonSans Comp Regular" w:hAnsi="BentonSans Comp Regular"/>
          <w:snapToGrid/>
          <w:color w:val="000000" w:themeColor="text1"/>
          <w:sz w:val="20"/>
        </w:rPr>
        <w:t xml:space="preserve"> </w:t>
      </w:r>
      <w:r w:rsidR="001409AB">
        <w:rPr>
          <w:rFonts w:ascii="BentonSans Comp Regular" w:hAnsi="BentonSans Comp Regular"/>
          <w:snapToGrid/>
          <w:color w:val="000000" w:themeColor="text1"/>
          <w:sz w:val="20"/>
        </w:rPr>
        <w:t xml:space="preserve">and </w:t>
      </w:r>
      <w:r w:rsidR="000736E6" w:rsidRPr="0023102C">
        <w:rPr>
          <w:rFonts w:ascii="BentonSans Comp Regular" w:hAnsi="BentonSans Comp Regular"/>
          <w:snapToGrid/>
          <w:color w:val="000000" w:themeColor="text1"/>
          <w:sz w:val="20"/>
        </w:rPr>
        <w:t xml:space="preserve">MUSC </w:t>
      </w:r>
      <w:r w:rsidR="009C25A0" w:rsidRPr="0023102C">
        <w:rPr>
          <w:rFonts w:ascii="BentonSans Comp Regular" w:hAnsi="BentonSans Comp Regular"/>
          <w:snapToGrid/>
          <w:color w:val="000000" w:themeColor="text1"/>
          <w:sz w:val="20"/>
        </w:rPr>
        <w:t>223</w:t>
      </w:r>
      <w:r w:rsidR="00BA4233" w:rsidRPr="0023102C">
        <w:rPr>
          <w:rFonts w:ascii="BentonSans Comp Regular" w:hAnsi="BentonSans Comp Regular"/>
          <w:snapToGrid/>
          <w:color w:val="000000" w:themeColor="text1"/>
          <w:sz w:val="20"/>
        </w:rPr>
        <w:t>0 and MUSC 2230</w:t>
      </w:r>
      <w:r w:rsidR="000736E6" w:rsidRPr="0023102C">
        <w:rPr>
          <w:rFonts w:ascii="BentonSans Comp Regular" w:hAnsi="BentonSans Comp Regular"/>
          <w:snapToGrid/>
          <w:color w:val="000000" w:themeColor="text1"/>
          <w:sz w:val="20"/>
        </w:rPr>
        <w:t>L</w:t>
      </w:r>
      <w:r w:rsidR="001409AB">
        <w:rPr>
          <w:rFonts w:ascii="BentonSans Comp Regular" w:hAnsi="BentonSans Comp Regular"/>
          <w:snapToGrid/>
          <w:color w:val="000000" w:themeColor="text1"/>
          <w:sz w:val="20"/>
        </w:rPr>
        <w:t xml:space="preserve"> with grades of C or above, or permission of instructor</w:t>
      </w:r>
      <w:r w:rsidR="009C25A0"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w:t>
      </w:r>
      <w:r w:rsidR="009C25A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The intensive study of the development of ideas and styles in the western musical tradition from Classical Antiquity through the Baroque Period. </w:t>
      </w:r>
    </w:p>
    <w:p w14:paraId="44218ECB" w14:textId="77777777" w:rsidR="005F06A0" w:rsidRPr="0023102C" w:rsidRDefault="005F06A0" w:rsidP="00F33998">
      <w:pPr>
        <w:tabs>
          <w:tab w:val="left" w:pos="5022"/>
        </w:tabs>
        <w:snapToGrid w:val="0"/>
        <w:jc w:val="both"/>
        <w:rPr>
          <w:rFonts w:ascii="BentonSans Comp Regular" w:hAnsi="BentonSans Comp Regular"/>
          <w:b/>
          <w:color w:val="000000" w:themeColor="text1"/>
          <w:sz w:val="20"/>
        </w:rPr>
      </w:pPr>
    </w:p>
    <w:p w14:paraId="566FDB82" w14:textId="71442B8C" w:rsidR="005F06A0" w:rsidRPr="0023102C" w:rsidRDefault="005F06A0" w:rsidP="00F33998">
      <w:pPr>
        <w:tabs>
          <w:tab w:val="left" w:pos="5022"/>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MUSC 3171. Music History II. (3) (</w:t>
      </w:r>
      <w:r w:rsidR="001F148C" w:rsidRPr="0023102C">
        <w:rPr>
          <w:rFonts w:ascii="BentonSans Comp Regular" w:hAnsi="BentonSans Comp Regular"/>
          <w:b/>
          <w:bCs/>
          <w:color w:val="000000" w:themeColor="text1"/>
          <w:sz w:val="20"/>
        </w:rPr>
        <w:t>O</w:t>
      </w:r>
      <w:r w:rsidRPr="0023102C">
        <w:rPr>
          <w:rFonts w:ascii="BentonSans Comp Regular" w:hAnsi="BentonSans Comp Regular"/>
          <w:b/>
          <w:bCs/>
          <w:color w:val="000000" w:themeColor="text1"/>
          <w:sz w:val="20"/>
        </w:rPr>
        <w:t>)</w:t>
      </w:r>
      <w:r w:rsidR="006235F3"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F7DD2">
        <w:rPr>
          <w:rFonts w:ascii="BentonSans Comp Regular" w:hAnsi="BentonSans Comp Regular"/>
          <w:color w:val="000000" w:themeColor="text1"/>
          <w:sz w:val="20"/>
        </w:rPr>
        <w:t>MUSC 2231</w:t>
      </w:r>
      <w:r w:rsidR="00275C23" w:rsidRPr="0023102C">
        <w:rPr>
          <w:rFonts w:ascii="BentonSans Comp Regular" w:hAnsi="BentonSans Comp Regular"/>
          <w:color w:val="000000" w:themeColor="text1"/>
          <w:sz w:val="20"/>
        </w:rPr>
        <w:t xml:space="preserve"> </w:t>
      </w:r>
      <w:r w:rsidR="009A54C9">
        <w:rPr>
          <w:rFonts w:ascii="BentonSans Comp Regular" w:hAnsi="BentonSans Comp Regular"/>
          <w:color w:val="000000" w:themeColor="text1"/>
          <w:sz w:val="20"/>
        </w:rPr>
        <w:t xml:space="preserve">and </w:t>
      </w:r>
      <w:r w:rsidR="00275C23" w:rsidRPr="0023102C">
        <w:rPr>
          <w:rFonts w:ascii="BentonSans Comp Regular" w:hAnsi="BentonSans Comp Regular"/>
          <w:color w:val="000000" w:themeColor="text1"/>
          <w:sz w:val="20"/>
        </w:rPr>
        <w:t xml:space="preserve">MUSC 2231L </w:t>
      </w:r>
      <w:r w:rsidR="004F53F8" w:rsidRPr="0023102C">
        <w:rPr>
          <w:rFonts w:ascii="BentonSans Comp Regular" w:hAnsi="BentonSans Comp Regular"/>
          <w:color w:val="000000" w:themeColor="text1"/>
          <w:sz w:val="20"/>
        </w:rPr>
        <w:t>with grade</w:t>
      </w:r>
      <w:r w:rsidR="00275C23" w:rsidRPr="0023102C">
        <w:rPr>
          <w:rFonts w:ascii="BentonSans Comp Regular" w:hAnsi="BentonSans Comp Regular"/>
          <w:color w:val="000000" w:themeColor="text1"/>
          <w:sz w:val="20"/>
        </w:rPr>
        <w:t>s</w:t>
      </w:r>
      <w:r w:rsidR="004F53F8" w:rsidRPr="0023102C">
        <w:rPr>
          <w:rFonts w:ascii="BentonSans Comp Regular" w:hAnsi="BentonSans Comp Regular"/>
          <w:color w:val="000000" w:themeColor="text1"/>
          <w:sz w:val="20"/>
        </w:rPr>
        <w:t xml:space="preserve"> of C or above</w:t>
      </w:r>
      <w:r w:rsidR="00275C23" w:rsidRPr="0023102C">
        <w:rPr>
          <w:rFonts w:ascii="BentonSans Comp Regular" w:hAnsi="BentonSans Comp Regular"/>
          <w:color w:val="000000" w:themeColor="text1"/>
          <w:sz w:val="20"/>
        </w:rPr>
        <w:t>,</w:t>
      </w:r>
      <w:r w:rsidR="004F53F8" w:rsidRPr="0023102C">
        <w:rPr>
          <w:rFonts w:ascii="BentonSans Comp Regular" w:hAnsi="BentonSans Comp Regular"/>
          <w:color w:val="000000" w:themeColor="text1"/>
          <w:sz w:val="20"/>
        </w:rPr>
        <w:t xml:space="preserve"> or permission of instructor</w:t>
      </w:r>
      <w:r w:rsidRPr="0023102C">
        <w:rPr>
          <w:rFonts w:ascii="BentonSans Comp Regular" w:hAnsi="BentonSans Comp Regular"/>
          <w:color w:val="000000" w:themeColor="text1"/>
          <w:sz w:val="20"/>
        </w:rPr>
        <w:t>.</w:t>
      </w:r>
      <w:r w:rsidR="00275C2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intensive study of the development of ideas and styles in the western musical tradition from the Classical period to the present. </w:t>
      </w:r>
    </w:p>
    <w:p w14:paraId="1C44FB4C" w14:textId="77777777" w:rsidR="005F06A0" w:rsidRPr="0023102C" w:rsidRDefault="005F06A0" w:rsidP="00F33998">
      <w:pPr>
        <w:tabs>
          <w:tab w:val="left" w:pos="5022"/>
        </w:tabs>
        <w:snapToGrid w:val="0"/>
        <w:jc w:val="both"/>
        <w:rPr>
          <w:rFonts w:ascii="BentonSans Comp Regular" w:hAnsi="BentonSans Comp Regular"/>
          <w:color w:val="000000" w:themeColor="text1"/>
          <w:sz w:val="20"/>
        </w:rPr>
      </w:pPr>
    </w:p>
    <w:p w14:paraId="1D6949C2" w14:textId="77777777" w:rsidR="00031470" w:rsidRPr="0023102C" w:rsidRDefault="00031470" w:rsidP="00F33998">
      <w:pPr>
        <w:tabs>
          <w:tab w:val="left" w:pos="50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3252. Jazz Piano Techniques. (1)</w:t>
      </w:r>
      <w:r w:rsidRPr="0023102C">
        <w:rPr>
          <w:rFonts w:ascii="BentonSans Comp Regular" w:hAnsi="BentonSans Comp Regular"/>
          <w:color w:val="000000" w:themeColor="text1"/>
          <w:sz w:val="20"/>
        </w:rPr>
        <w:t xml:space="preserve">  Prerequisite(s): Audition and permission of instructor.  Develops jazz piano playing skills with blues and standard jazz harmonic progressions.  Content includes the development of common harmonic techniques in jazz compositions, and the interpretation and performance of them in standard jazz literature on the piano. </w:t>
      </w:r>
    </w:p>
    <w:p w14:paraId="6B3F6553" w14:textId="77777777" w:rsidR="00790965" w:rsidRPr="0023102C" w:rsidRDefault="00790965" w:rsidP="00F33998">
      <w:pPr>
        <w:tabs>
          <w:tab w:val="left" w:pos="5022"/>
        </w:tabs>
        <w:snapToGrid w:val="0"/>
        <w:jc w:val="both"/>
        <w:rPr>
          <w:rFonts w:ascii="BentonSans Comp Regular" w:hAnsi="BentonSans Comp Regular"/>
          <w:color w:val="000000" w:themeColor="text1"/>
          <w:sz w:val="20"/>
        </w:rPr>
      </w:pPr>
    </w:p>
    <w:p w14:paraId="7A1F16C9" w14:textId="77777777" w:rsidR="005F06A0" w:rsidRPr="0023102C" w:rsidRDefault="005F06A0" w:rsidP="00F33998">
      <w:pPr>
        <w:tabs>
          <w:tab w:val="left" w:pos="50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MUSC 3300. Advanced Performance Class. (0)</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Advanced Applied Music (MUPF 3240-3259), Junior Recital Preparation (MUPF 3440-3459), or Senior Recital Preparation (MUPF 4440-4459).  This is a lab course for Advanced Applied Music that provides students with multiple experiences of performing in front of an audience. By also serving as audience members and assisting during public concerts, the students continue to cultivate proper audience decorum, contribute to a professional environment for all university performances, and increase their knowledge of the repertoire </w:t>
      </w:r>
      <w:r w:rsidR="003C27CB" w:rsidRPr="0023102C">
        <w:rPr>
          <w:rFonts w:ascii="BentonSans Comp Regular" w:hAnsi="BentonSans Comp Regular"/>
          <w:color w:val="000000" w:themeColor="text1"/>
          <w:sz w:val="20"/>
        </w:rPr>
        <w:t>from various cultures and historical periods.  Includes introductions to various issues related to health and safety</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Graded on a Pass/No Credit basis</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w:t>
      </w:r>
      <w:r w:rsidRPr="0023102C">
        <w:rPr>
          <w:rFonts w:ascii="BentonSans Comp Regular" w:hAnsi="BentonSans Comp Regular"/>
          <w:color w:val="000000" w:themeColor="text1"/>
          <w:sz w:val="20"/>
        </w:rPr>
        <w:t xml:space="preserve"> </w:t>
      </w:r>
    </w:p>
    <w:p w14:paraId="15BA241E" w14:textId="77777777" w:rsidR="005F06A0" w:rsidRPr="0023102C" w:rsidRDefault="005F06A0" w:rsidP="00F33998">
      <w:pPr>
        <w:tabs>
          <w:tab w:val="left" w:pos="5022"/>
        </w:tabs>
        <w:snapToGrid w:val="0"/>
        <w:jc w:val="both"/>
        <w:rPr>
          <w:rFonts w:ascii="BentonSans Comp Regular" w:hAnsi="BentonSans Comp Regular"/>
          <w:color w:val="000000" w:themeColor="text1"/>
          <w:sz w:val="20"/>
        </w:rPr>
      </w:pPr>
    </w:p>
    <w:p w14:paraId="2108598F" w14:textId="77777777" w:rsidR="005F06A0" w:rsidRPr="0023102C" w:rsidRDefault="005F06A0" w:rsidP="00F33998">
      <w:pPr>
        <w:autoSpaceDE w:val="0"/>
        <w:autoSpaceDN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MUSC 4001. Advanced Topics in Music. </w:t>
      </w:r>
      <w:r w:rsidR="003155B1" w:rsidRPr="0023102C">
        <w:rPr>
          <w:rFonts w:ascii="BentonSans Comp Regular" w:hAnsi="BentonSans Comp Regular"/>
          <w:b/>
          <w:bCs/>
          <w:color w:val="000000" w:themeColor="text1"/>
          <w:sz w:val="20"/>
        </w:rPr>
        <w:t>(1 to 6)</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2400 and permission of instructor. Special advanced topic in music.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8608170" w14:textId="77777777" w:rsidR="005F06A0" w:rsidRPr="0023102C" w:rsidRDefault="005F06A0" w:rsidP="00F33998">
      <w:pPr>
        <w:autoSpaceDE w:val="0"/>
        <w:autoSpaceDN w:val="0"/>
        <w:jc w:val="both"/>
        <w:rPr>
          <w:rFonts w:ascii="BentonSans Comp Regular" w:hAnsi="BentonSans Comp Regular"/>
          <w:color w:val="000000" w:themeColor="text1"/>
          <w:sz w:val="20"/>
        </w:rPr>
      </w:pPr>
    </w:p>
    <w:p w14:paraId="09529243" w14:textId="77777777" w:rsidR="00CE6612" w:rsidRPr="0023102C" w:rsidRDefault="00CE6612"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4037. Vocal Literature.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709B7"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7709B7"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color w:val="000000" w:themeColor="text1"/>
          <w:sz w:val="20"/>
        </w:rPr>
        <w:t xml:space="preserve">  A survey of American, British, French, German, and Italian literature for solo voice, including a study of style and interpretation. </w:t>
      </w:r>
    </w:p>
    <w:p w14:paraId="3FC1CF62" w14:textId="77777777" w:rsidR="00CE6612" w:rsidRPr="0023102C" w:rsidRDefault="00CE6612" w:rsidP="00F33998">
      <w:pPr>
        <w:autoSpaceDE w:val="0"/>
        <w:autoSpaceDN w:val="0"/>
        <w:jc w:val="both"/>
        <w:rPr>
          <w:rFonts w:ascii="BentonSans Comp Regular" w:hAnsi="BentonSans Comp Regular"/>
          <w:color w:val="000000" w:themeColor="text1"/>
          <w:sz w:val="20"/>
        </w:rPr>
      </w:pPr>
    </w:p>
    <w:p w14:paraId="093DC18A" w14:textId="77777777" w:rsidR="005F06A0" w:rsidRPr="0023102C" w:rsidRDefault="005F06A0" w:rsidP="00F33998">
      <w:pPr>
        <w:autoSpaceDE w:val="0"/>
        <w:autoSpaceDN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MUSC 4049. Violin Literature.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709B7"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7709B7" w:rsidRPr="0023102C">
        <w:rPr>
          <w:rFonts w:ascii="BentonSans Comp Regular" w:hAnsi="BentonSans Comp Regular"/>
          <w:snapToGrid/>
          <w:color w:val="000000" w:themeColor="text1"/>
          <w:sz w:val="20"/>
        </w:rPr>
        <w:t xml:space="preserve"> C or above, or permission of instructor.</w:t>
      </w:r>
      <w:r w:rsidR="00CE661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 analysis course focusing on the major repertoire for the violin. Methodologies will include both historical and structural analysis of violin compositions from the seventeenth century through the present. </w:t>
      </w:r>
    </w:p>
    <w:p w14:paraId="213683EE" w14:textId="77777777" w:rsidR="005F06A0" w:rsidRPr="0023102C" w:rsidRDefault="005F06A0" w:rsidP="00F33998">
      <w:pPr>
        <w:autoSpaceDE w:val="0"/>
        <w:autoSpaceDN w:val="0"/>
        <w:jc w:val="both"/>
        <w:rPr>
          <w:rFonts w:ascii="BentonSans Comp Regular" w:hAnsi="BentonSans Comp Regular"/>
          <w:color w:val="000000" w:themeColor="text1"/>
          <w:sz w:val="20"/>
        </w:rPr>
      </w:pPr>
    </w:p>
    <w:p w14:paraId="43700F29" w14:textId="77777777" w:rsidR="004554A5" w:rsidRPr="0023102C" w:rsidRDefault="004554A5" w:rsidP="00F33998">
      <w:pPr>
        <w:autoSpaceDE w:val="0"/>
        <w:autoSpaceDN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MUSC 4090. Choral Ensemble Techniques. (1)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3134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An introduction to the voice and to teaching choral ensembles most often found in school programs for pre-service instrumental/general music teachers. </w:t>
      </w:r>
      <w:r w:rsidR="00944EC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explore how to effectively rehearse, manage, and perform with a choral ensemble. </w:t>
      </w:r>
      <w:r w:rsidR="00944EC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also explore developmentally appropriate vocal-pedagogy concepts for adolescent through adult-aged singers. </w:t>
      </w:r>
    </w:p>
    <w:p w14:paraId="3D027F99" w14:textId="77777777" w:rsidR="004554A5" w:rsidRPr="0023102C" w:rsidRDefault="004554A5" w:rsidP="00F33998">
      <w:pPr>
        <w:autoSpaceDE w:val="0"/>
        <w:autoSpaceDN w:val="0"/>
        <w:jc w:val="both"/>
        <w:rPr>
          <w:rFonts w:ascii="BentonSans Comp Regular" w:hAnsi="BentonSans Comp Regular"/>
          <w:color w:val="000000" w:themeColor="text1"/>
          <w:sz w:val="20"/>
        </w:rPr>
      </w:pPr>
    </w:p>
    <w:p w14:paraId="23E5D30C" w14:textId="77777777" w:rsidR="004554A5" w:rsidRPr="0023102C" w:rsidRDefault="004554A5" w:rsidP="00F33998">
      <w:pPr>
        <w:autoSpaceDE w:val="0"/>
        <w:autoSpaceDN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MUSC 4094. Instrumental Ensemble Techniques.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3134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An introduction to the band and orchestra instruments most often found in school instrumental music programs for pre-service choral/general music teachers.</w:t>
      </w:r>
      <w:r w:rsidR="00944EC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Students explore how to effectively rehearse, manage, and perform with an instrumental ensemble. </w:t>
      </w:r>
      <w:r w:rsidR="00944EC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Students also explore the acoustics, sound production, and basic techniques of instruments in the brass, woodwind, string</w:t>
      </w:r>
      <w:r w:rsidR="00944EC1"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percussion families. </w:t>
      </w:r>
    </w:p>
    <w:p w14:paraId="42DE2B42" w14:textId="77777777" w:rsidR="004554A5" w:rsidRPr="0023102C" w:rsidRDefault="004554A5" w:rsidP="00F33998">
      <w:pPr>
        <w:autoSpaceDE w:val="0"/>
        <w:autoSpaceDN w:val="0"/>
        <w:jc w:val="both"/>
        <w:rPr>
          <w:rFonts w:ascii="BentonSans Comp Regular" w:hAnsi="BentonSans Comp Regular"/>
          <w:color w:val="000000" w:themeColor="text1"/>
          <w:sz w:val="20"/>
        </w:rPr>
      </w:pPr>
    </w:p>
    <w:p w14:paraId="602E49C8" w14:textId="77777777" w:rsidR="005F06A0" w:rsidRPr="0023102C" w:rsidRDefault="0097581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MUSC 4132. Guitar Pedagogy and Literature</w:t>
      </w:r>
      <w:r w:rsidR="005F06A0" w:rsidRPr="0023102C">
        <w:rPr>
          <w:rFonts w:ascii="BentonSans Comp Regular" w:hAnsi="BentonSans Comp Regular"/>
          <w:b/>
          <w:bCs/>
          <w:snapToGrid/>
          <w:color w:val="000000" w:themeColor="text1"/>
          <w:sz w:val="20"/>
        </w:rPr>
        <w:t xml:space="preserve">. (3) </w:t>
      </w:r>
      <w:r w:rsidR="00C476FE"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5F06A0" w:rsidRPr="0023102C">
        <w:rPr>
          <w:rFonts w:ascii="BentonSans Comp Regular" w:hAnsi="BentonSans Comp Regular"/>
          <w:snapToGrid/>
          <w:color w:val="000000" w:themeColor="text1"/>
          <w:sz w:val="20"/>
        </w:rPr>
        <w:t xml:space="preserve"> </w:t>
      </w:r>
      <w:r w:rsidR="007709B7"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7709B7" w:rsidRPr="0023102C">
        <w:rPr>
          <w:rFonts w:ascii="BentonSans Comp Regular" w:hAnsi="BentonSans Comp Regular"/>
          <w:snapToGrid/>
          <w:color w:val="000000" w:themeColor="text1"/>
          <w:sz w:val="20"/>
        </w:rPr>
        <w:t xml:space="preserve"> C or above, or permission of instructor.</w:t>
      </w:r>
      <w:r w:rsidR="005F06A0" w:rsidRPr="0023102C">
        <w:rPr>
          <w:rFonts w:ascii="BentonSans Comp Regular" w:hAnsi="BentonSans Comp Regular"/>
          <w:snapToGrid/>
          <w:color w:val="000000" w:themeColor="text1"/>
          <w:sz w:val="20"/>
        </w:rPr>
        <w:t xml:space="preserve"> </w:t>
      </w:r>
      <w:r w:rsidR="00C476F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A survey of teaching methods, historical and pedagogical texts, and literature for guitar</w:t>
      </w:r>
      <w:r w:rsidR="005F06A0" w:rsidRPr="0023102C">
        <w:rPr>
          <w:rFonts w:ascii="BentonSans Comp Regular" w:hAnsi="BentonSans Comp Regular"/>
          <w:snapToGrid/>
          <w:color w:val="000000" w:themeColor="text1"/>
          <w:sz w:val="20"/>
        </w:rPr>
        <w:t xml:space="preserve">. </w:t>
      </w:r>
    </w:p>
    <w:p w14:paraId="6AD1707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7FD3A9BD"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4133. Wind Pedagogy and </w:t>
      </w:r>
      <w:r w:rsidR="00C476FE" w:rsidRPr="0023102C">
        <w:rPr>
          <w:rFonts w:ascii="BentonSans Comp Regular" w:hAnsi="BentonSans Comp Regular"/>
          <w:b/>
          <w:bCs/>
          <w:snapToGrid/>
          <w:color w:val="000000" w:themeColor="text1"/>
          <w:sz w:val="20"/>
        </w:rPr>
        <w:t>Literature</w:t>
      </w:r>
      <w:r w:rsidRPr="0023102C">
        <w:rPr>
          <w:rFonts w:ascii="BentonSans Comp Regular" w:hAnsi="BentonSans Comp Regular"/>
          <w:b/>
          <w:bCs/>
          <w:snapToGrid/>
          <w:color w:val="000000" w:themeColor="text1"/>
          <w:sz w:val="20"/>
        </w:rPr>
        <w:t xml:space="preserve">. (3) </w:t>
      </w:r>
      <w:r w:rsidR="00C476FE"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7709B7"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7709B7" w:rsidRPr="0023102C">
        <w:rPr>
          <w:rFonts w:ascii="BentonSans Comp Regular" w:hAnsi="BentonSans Comp Regular"/>
          <w:snapToGrid/>
          <w:color w:val="000000" w:themeColor="text1"/>
          <w:sz w:val="20"/>
        </w:rPr>
        <w:t xml:space="preserve"> C or above, or permission of instructor.  </w:t>
      </w:r>
      <w:r w:rsidR="00C476FE" w:rsidRPr="0023102C">
        <w:rPr>
          <w:rFonts w:ascii="BentonSans Comp Regular" w:hAnsi="BentonSans Comp Regular"/>
          <w:snapToGrid/>
          <w:color w:val="000000" w:themeColor="text1"/>
          <w:sz w:val="20"/>
        </w:rPr>
        <w:t>A survey of teaching methods, historical and pedagogical texts, and literature for woodwind and brass instruments</w:t>
      </w:r>
      <w:r w:rsidRPr="0023102C">
        <w:rPr>
          <w:rFonts w:ascii="BentonSans Comp Regular" w:hAnsi="BentonSans Comp Regular"/>
          <w:snapToGrid/>
          <w:color w:val="000000" w:themeColor="text1"/>
          <w:sz w:val="20"/>
        </w:rPr>
        <w:t xml:space="preserve">. </w:t>
      </w:r>
    </w:p>
    <w:p w14:paraId="7623C040"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54935C8C" w14:textId="77777777" w:rsidR="005F06A0" w:rsidRPr="0023102C" w:rsidRDefault="00C476FE"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MUSC 4134. String Pedagogy and Literature</w:t>
      </w:r>
      <w:r w:rsidR="005F06A0" w:rsidRPr="0023102C">
        <w:rPr>
          <w:rFonts w:ascii="BentonSans Comp Regular" w:hAnsi="BentonSans Comp Regular"/>
          <w:b/>
          <w:bCs/>
          <w:snapToGrid/>
          <w:color w:val="000000" w:themeColor="text1"/>
          <w:sz w:val="20"/>
        </w:rPr>
        <w:t xml:space="preserve">. (3) </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5F06A0" w:rsidRPr="0023102C">
        <w:rPr>
          <w:rFonts w:ascii="BentonSans Comp Regular" w:hAnsi="BentonSans Comp Regular"/>
          <w:snapToGrid/>
          <w:color w:val="000000" w:themeColor="text1"/>
          <w:sz w:val="20"/>
        </w:rPr>
        <w:t xml:space="preserve"> </w:t>
      </w:r>
      <w:r w:rsidR="00543661"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543661" w:rsidRPr="0023102C">
        <w:rPr>
          <w:rFonts w:ascii="BentonSans Comp Regular" w:hAnsi="BentonSans Comp Regular"/>
          <w:snapToGrid/>
          <w:color w:val="000000" w:themeColor="text1"/>
          <w:sz w:val="20"/>
        </w:rPr>
        <w:t xml:space="preserve"> C or above, or permission of instructor.</w:t>
      </w:r>
      <w:r w:rsidR="005F06A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A survey of teaching methods, historical and pedagogical texts, and literature for string instruments</w:t>
      </w:r>
      <w:r w:rsidR="005F06A0" w:rsidRPr="0023102C">
        <w:rPr>
          <w:rFonts w:ascii="BentonSans Comp Regular" w:hAnsi="BentonSans Comp Regular"/>
          <w:i/>
          <w:snapToGrid/>
          <w:color w:val="000000" w:themeColor="text1"/>
          <w:sz w:val="20"/>
        </w:rPr>
        <w:t xml:space="preserve">.  </w:t>
      </w:r>
    </w:p>
    <w:p w14:paraId="34524618"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5357DB63"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4135. Percussion Pedagogy and </w:t>
      </w:r>
      <w:r w:rsidR="00A06824" w:rsidRPr="0023102C">
        <w:rPr>
          <w:rFonts w:ascii="BentonSans Comp Regular" w:hAnsi="BentonSans Comp Regular"/>
          <w:b/>
          <w:bCs/>
          <w:snapToGrid/>
          <w:color w:val="000000" w:themeColor="text1"/>
          <w:sz w:val="20"/>
        </w:rPr>
        <w:t>Literature</w:t>
      </w:r>
      <w:r w:rsidRPr="0023102C">
        <w:rPr>
          <w:rFonts w:ascii="BentonSans Comp Regular" w:hAnsi="BentonSans Comp Regular"/>
          <w:b/>
          <w:bCs/>
          <w:snapToGrid/>
          <w:color w:val="000000" w:themeColor="text1"/>
          <w:sz w:val="20"/>
        </w:rPr>
        <w:t xml:space="preserve">. (3) </w:t>
      </w:r>
      <w:r w:rsidR="00A06824"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231D4"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5231D4"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snapToGrid/>
          <w:color w:val="000000" w:themeColor="text1"/>
          <w:sz w:val="20"/>
        </w:rPr>
        <w:t xml:space="preserve"> </w:t>
      </w:r>
      <w:r w:rsidR="00A06824" w:rsidRPr="0023102C">
        <w:rPr>
          <w:rFonts w:ascii="BentonSans Comp Regular" w:hAnsi="BentonSans Comp Regular"/>
          <w:snapToGrid/>
          <w:color w:val="000000" w:themeColor="text1"/>
          <w:sz w:val="20"/>
        </w:rPr>
        <w:t xml:space="preserve"> A survey of teaching methods, historical and pedagogical texts, and literature for percussion instruments</w:t>
      </w:r>
      <w:r w:rsidRPr="0023102C">
        <w:rPr>
          <w:rFonts w:ascii="BentonSans Comp Regular" w:hAnsi="BentonSans Comp Regular"/>
          <w:snapToGrid/>
          <w:color w:val="000000" w:themeColor="text1"/>
          <w:sz w:val="20"/>
        </w:rPr>
        <w:t xml:space="preserve">. </w:t>
      </w:r>
    </w:p>
    <w:p w14:paraId="6C88488B"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4353E5B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MUSC 4136. Keyboard Pedagogy</w:t>
      </w:r>
      <w:r w:rsidR="00A06824" w:rsidRPr="0023102C">
        <w:rPr>
          <w:rFonts w:ascii="BentonSans Comp Regular" w:hAnsi="BentonSans Comp Regular"/>
          <w:b/>
          <w:bCs/>
          <w:snapToGrid/>
          <w:color w:val="000000" w:themeColor="text1"/>
          <w:sz w:val="20"/>
        </w:rPr>
        <w:t xml:space="preserve"> and Literature</w:t>
      </w:r>
      <w:r w:rsidRPr="0023102C">
        <w:rPr>
          <w:rFonts w:ascii="BentonSans Comp Regular" w:hAnsi="BentonSans Comp Regular"/>
          <w:b/>
          <w:bCs/>
          <w:snapToGrid/>
          <w:color w:val="000000" w:themeColor="text1"/>
          <w:sz w:val="20"/>
        </w:rPr>
        <w:t xml:space="preserve">. (3) </w:t>
      </w:r>
      <w:r w:rsidR="00A06824"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231D4"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5231D4"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snapToGrid/>
          <w:color w:val="000000" w:themeColor="text1"/>
          <w:sz w:val="20"/>
        </w:rPr>
        <w:t xml:space="preserve"> </w:t>
      </w:r>
      <w:r w:rsidR="00A06824" w:rsidRPr="0023102C">
        <w:rPr>
          <w:rFonts w:ascii="BentonSans Comp Regular" w:hAnsi="BentonSans Comp Regular"/>
          <w:snapToGrid/>
          <w:color w:val="000000" w:themeColor="text1"/>
          <w:sz w:val="20"/>
        </w:rPr>
        <w:t xml:space="preserve"> A survey of teaching methods, historical and pedagogical texts, and literature for keyboard instruments</w:t>
      </w:r>
      <w:r w:rsidRPr="0023102C">
        <w:rPr>
          <w:rFonts w:ascii="BentonSans Comp Regular" w:hAnsi="BentonSans Comp Regular"/>
          <w:snapToGrid/>
          <w:color w:val="000000" w:themeColor="text1"/>
          <w:sz w:val="20"/>
        </w:rPr>
        <w:t xml:space="preserve">. </w:t>
      </w:r>
    </w:p>
    <w:p w14:paraId="049FB868"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7E721FFB"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MUSC 4137. Vocal Pedagogy.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7A1DCC"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7A1DCC"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snapToGrid/>
          <w:color w:val="000000" w:themeColor="text1"/>
          <w:sz w:val="20"/>
        </w:rPr>
        <w:t xml:space="preserve">  A methodology course designed to present the physiological and acoustical bases for a coherent approach to the teaching of singing. </w:t>
      </w:r>
      <w:r w:rsidR="00A06824"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Areas of vocal technique to be studied include the physiology of the voice, posture, breathing, onset of sound, articulation, vocal registration, and other related areas. </w:t>
      </w:r>
      <w:r w:rsidR="00A06824" w:rsidRPr="0023102C">
        <w:rPr>
          <w:rFonts w:ascii="BentonSans Comp Regular" w:hAnsi="BentonSans Comp Regular"/>
          <w:snapToGrid/>
          <w:color w:val="000000" w:themeColor="text1"/>
          <w:sz w:val="20"/>
        </w:rPr>
        <w:t xml:space="preserve"> </w:t>
      </w:r>
    </w:p>
    <w:p w14:paraId="7B41D4D8"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278F5BA1"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MUSC 4138. Jazz Pedagogy and Materials. (3) </w:t>
      </w:r>
      <w:r w:rsidR="00CE6612"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464A0D"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464A0D"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snapToGrid/>
          <w:color w:val="000000" w:themeColor="text1"/>
          <w:sz w:val="20"/>
        </w:rPr>
        <w:t xml:space="preserve">  The teaching and conducting of public school instrumental and vocal jazz ensembles, including rehearsal techniques, concert presentation, the history and theory of jazz, sources for appropriate teaching materials and improvisation techniques.  Field work required.  </w:t>
      </w:r>
    </w:p>
    <w:p w14:paraId="41BAFE63" w14:textId="77777777" w:rsidR="005F06A0" w:rsidRPr="0023102C" w:rsidRDefault="005F06A0" w:rsidP="00F33998">
      <w:pPr>
        <w:snapToGrid w:val="0"/>
        <w:jc w:val="both"/>
        <w:rPr>
          <w:rFonts w:ascii="BentonSans Comp Regular" w:hAnsi="BentonSans Comp Regular"/>
          <w:b/>
          <w:color w:val="000000" w:themeColor="text1"/>
          <w:sz w:val="20"/>
        </w:rPr>
      </w:pPr>
    </w:p>
    <w:p w14:paraId="3DBE0012"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MUSC 4149. Violin Pedagogy. (3) </w:t>
      </w:r>
      <w:r w:rsidR="00514048"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14048"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514048"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MUPF 3249.  A methodology course outlining the teaching techniques, materials, and related literature necessary for offering private instruction on the violin. </w:t>
      </w:r>
    </w:p>
    <w:p w14:paraId="3D157FCA" w14:textId="77777777" w:rsidR="005F06A0" w:rsidRPr="0023102C" w:rsidRDefault="005F06A0" w:rsidP="00F33998">
      <w:pPr>
        <w:snapToGrid w:val="0"/>
        <w:jc w:val="both"/>
        <w:rPr>
          <w:rFonts w:ascii="BentonSans Comp Regular" w:hAnsi="BentonSans Comp Regular"/>
          <w:b/>
          <w:color w:val="000000" w:themeColor="text1"/>
          <w:sz w:val="20"/>
        </w:rPr>
      </w:pPr>
    </w:p>
    <w:p w14:paraId="7CD44CA2" w14:textId="77777777" w:rsidR="00CF075C" w:rsidRPr="0023102C" w:rsidRDefault="00CF075C"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MUSC 4153. Advanced Vocal Pedagogy.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4137</w:t>
      </w:r>
      <w:r w:rsidR="00514048" w:rsidRPr="0023102C">
        <w:rPr>
          <w:rFonts w:ascii="BentonSans Comp Regular" w:hAnsi="BentonSans Comp Regular"/>
          <w:color w:val="000000" w:themeColor="text1"/>
          <w:sz w:val="20"/>
        </w:rPr>
        <w:t xml:space="preserve"> with grade of C or above or permission of instructor</w:t>
      </w:r>
      <w:r w:rsidRPr="0023102C">
        <w:rPr>
          <w:rFonts w:ascii="BentonSans Comp Regular" w:hAnsi="BentonSans Comp Regular"/>
          <w:color w:val="000000" w:themeColor="text1"/>
          <w:sz w:val="20"/>
        </w:rPr>
        <w:t>.  An advanced course studying the practical aspects of teaching voice, including problem-solving techniques, comparison of various teaching methods, psychology of teaching voice, age-specific teaching techniques, use of movement, and vocalize analysis.</w:t>
      </w:r>
      <w:r w:rsidRPr="0023102C">
        <w:rPr>
          <w:rFonts w:ascii="BentonSans Comp Regular" w:hAnsi="BentonSans Comp Regular"/>
          <w:i/>
          <w:color w:val="000000" w:themeColor="text1"/>
          <w:sz w:val="20"/>
        </w:rPr>
        <w:t xml:space="preserve"> </w:t>
      </w:r>
    </w:p>
    <w:p w14:paraId="778CE466" w14:textId="77777777" w:rsidR="00CF075C" w:rsidRPr="0023102C" w:rsidRDefault="00CF075C" w:rsidP="00F33998">
      <w:pPr>
        <w:snapToGrid w:val="0"/>
        <w:jc w:val="both"/>
        <w:rPr>
          <w:rFonts w:ascii="BentonSans Comp Regular" w:hAnsi="BentonSans Comp Regular"/>
          <w:color w:val="000000" w:themeColor="text1"/>
          <w:sz w:val="20"/>
        </w:rPr>
      </w:pPr>
    </w:p>
    <w:p w14:paraId="73231F81" w14:textId="78EF6F26"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MUSC 4230. Form and Analysis. (3)</w:t>
      </w:r>
      <w:r w:rsidR="002B5F92" w:rsidRPr="0023102C">
        <w:rPr>
          <w:rFonts w:ascii="BentonSans Comp Regular" w:hAnsi="BentonSans Comp Regular"/>
          <w:b/>
          <w:bCs/>
          <w:snapToGrid/>
          <w:color w:val="000000" w:themeColor="text1"/>
          <w:sz w:val="20"/>
        </w:rPr>
        <w:t xml:space="preserve"> (W) </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9624B"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59624B"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snapToGrid/>
          <w:color w:val="000000" w:themeColor="text1"/>
          <w:sz w:val="20"/>
        </w:rPr>
        <w:t xml:space="preserve">  The impact of form and process on the analysis and interpretation of music. A detailed examination of common practice forms such as Binary, Ternary, Rondo, Theme and Variation, and Sonata form. </w:t>
      </w:r>
    </w:p>
    <w:p w14:paraId="257C7AD8"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3381885C"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4231. Post-Tonal Processes.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4230</w:t>
      </w:r>
      <w:r w:rsidR="00CB15E5" w:rsidRPr="0023102C">
        <w:rPr>
          <w:rFonts w:ascii="BentonSans Comp Regular" w:hAnsi="BentonSans Comp Regular"/>
          <w:snapToGrid/>
          <w:color w:val="000000" w:themeColor="text1"/>
          <w:sz w:val="20"/>
        </w:rPr>
        <w:t xml:space="preserve"> with grade of C or above or permission of instructor</w:t>
      </w:r>
      <w:r w:rsidRPr="0023102C">
        <w:rPr>
          <w:rFonts w:ascii="BentonSans Comp Regular" w:hAnsi="BentonSans Comp Regular"/>
          <w:snapToGrid/>
          <w:color w:val="000000" w:themeColor="text1"/>
          <w:sz w:val="20"/>
        </w:rPr>
        <w:t xml:space="preserve">.  The study of contemporary music through the implementation of a variety of analytical techniques such as modal analysis, set theory, and serial analysis, including an exploration of contemporary styles including Impressionism, Modernism, Neoclassicism, Post-Serialism, Minimalism, and Neo-Romanticism. </w:t>
      </w:r>
    </w:p>
    <w:p w14:paraId="0B590DBD" w14:textId="77777777" w:rsidR="005F06A0" w:rsidRPr="0023102C" w:rsidRDefault="005F06A0" w:rsidP="00F33998">
      <w:pPr>
        <w:jc w:val="both"/>
        <w:rPr>
          <w:rFonts w:ascii="BentonSans Comp Regular" w:hAnsi="BentonSans Comp Regular"/>
          <w:snapToGrid/>
          <w:color w:val="000000" w:themeColor="text1"/>
          <w:sz w:val="20"/>
        </w:rPr>
      </w:pPr>
    </w:p>
    <w:p w14:paraId="7270B6B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MUSC 4234. Jazz Arranging and Composition.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CB15E5" w:rsidRPr="0023102C">
        <w:rPr>
          <w:rFonts w:ascii="BentonSans Comp Regular" w:hAnsi="BentonSans Comp Regular"/>
          <w:snapToGrid/>
          <w:color w:val="000000" w:themeColor="text1"/>
          <w:sz w:val="20"/>
        </w:rPr>
        <w:t>MUSC 2231, MUSC 2231L, and MUSC 2235, all with grades of C or above, or permission of instructor</w:t>
      </w:r>
      <w:r w:rsidRPr="0023102C">
        <w:rPr>
          <w:rFonts w:ascii="BentonSans Comp Regular" w:hAnsi="BentonSans Comp Regular"/>
          <w:snapToGrid/>
          <w:color w:val="000000" w:themeColor="text1"/>
          <w:sz w:val="20"/>
        </w:rPr>
        <w:t xml:space="preserve">.  The study of arranging and orchestration techniques in the jazz style.  Detailed analysis of historically important music scores for jazz combo and jazz ensemble. Instrument ranges, scoring techniques, and advanced harmonic substitutions </w:t>
      </w:r>
      <w:r w:rsidR="006733C4" w:rsidRPr="0023102C">
        <w:rPr>
          <w:rFonts w:ascii="BentonSans Comp Regular" w:hAnsi="BentonSans Comp Regular"/>
          <w:snapToGrid/>
          <w:color w:val="000000" w:themeColor="text1"/>
          <w:sz w:val="20"/>
        </w:rPr>
        <w:t>are</w:t>
      </w:r>
      <w:r w:rsidRPr="0023102C">
        <w:rPr>
          <w:rFonts w:ascii="BentonSans Comp Regular" w:hAnsi="BentonSans Comp Regular"/>
          <w:snapToGrid/>
          <w:color w:val="000000" w:themeColor="text1"/>
          <w:sz w:val="20"/>
        </w:rPr>
        <w:t xml:space="preserve"> addressed.  Combo and large ensemble writing projects </w:t>
      </w:r>
      <w:r w:rsidR="006733C4" w:rsidRPr="0023102C">
        <w:rPr>
          <w:rFonts w:ascii="BentonSans Comp Regular" w:hAnsi="BentonSans Comp Regular"/>
          <w:snapToGrid/>
          <w:color w:val="000000" w:themeColor="text1"/>
          <w:sz w:val="20"/>
        </w:rPr>
        <w:t>are</w:t>
      </w:r>
      <w:r w:rsidRPr="0023102C">
        <w:rPr>
          <w:rFonts w:ascii="BentonSans Comp Regular" w:hAnsi="BentonSans Comp Regular"/>
          <w:snapToGrid/>
          <w:color w:val="000000" w:themeColor="text1"/>
          <w:sz w:val="20"/>
        </w:rPr>
        <w:t xml:space="preserve"> assigned. </w:t>
      </w:r>
    </w:p>
    <w:p w14:paraId="691F81DE" w14:textId="77777777" w:rsidR="005F06A0" w:rsidRPr="0023102C" w:rsidRDefault="005F06A0" w:rsidP="00F33998">
      <w:pPr>
        <w:jc w:val="both"/>
        <w:rPr>
          <w:rFonts w:ascii="BentonSans Comp Regular" w:hAnsi="BentonSans Comp Regular"/>
          <w:snapToGrid/>
          <w:color w:val="000000" w:themeColor="text1"/>
          <w:sz w:val="20"/>
        </w:rPr>
      </w:pPr>
    </w:p>
    <w:p w14:paraId="78C622BF"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MUSC 4235.</w:t>
      </w:r>
      <w:r w:rsidR="0008685B" w:rsidRPr="0023102C">
        <w:rPr>
          <w:rFonts w:ascii="BentonSans Comp Regular" w:hAnsi="BentonSans Comp Regular"/>
          <w:b/>
          <w:bCs/>
          <w:color w:val="000000" w:themeColor="text1"/>
          <w:sz w:val="20"/>
        </w:rPr>
        <w:t xml:space="preserve"> Orchestration and Arranging. (2</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CB15E5"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CB15E5"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color w:val="000000" w:themeColor="text1"/>
          <w:sz w:val="20"/>
        </w:rPr>
        <w:t xml:space="preserve"> Orchestration and the techniques used to transcribe and arrange music for vocal and instrumental ensembles with a focus on writing and performance.  </w:t>
      </w:r>
    </w:p>
    <w:p w14:paraId="642FF850" w14:textId="77777777" w:rsidR="005F06A0" w:rsidRPr="0023102C" w:rsidRDefault="005F06A0" w:rsidP="00F33998">
      <w:pPr>
        <w:jc w:val="both"/>
        <w:rPr>
          <w:rFonts w:ascii="BentonSans Comp Regular" w:hAnsi="BentonSans Comp Regular"/>
          <w:color w:val="000000" w:themeColor="text1"/>
          <w:sz w:val="20"/>
        </w:rPr>
      </w:pPr>
    </w:p>
    <w:p w14:paraId="1F5609E1" w14:textId="77777777" w:rsidR="005F06A0" w:rsidRPr="0023102C" w:rsidRDefault="005F06A0" w:rsidP="00F33998">
      <w:pPr>
        <w:autoSpaceDE w:val="0"/>
        <w:autoSpaceDN w:val="0"/>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MUSC 4240. Composition.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MUSC </w:t>
      </w:r>
      <w:r w:rsidR="00CB15E5" w:rsidRPr="0023102C">
        <w:rPr>
          <w:rFonts w:ascii="BentonSans Comp Regular" w:hAnsi="BentonSans Comp Regular"/>
          <w:snapToGrid/>
          <w:color w:val="000000" w:themeColor="text1"/>
          <w:sz w:val="20"/>
        </w:rPr>
        <w:t>4235 with grade of C or above</w:t>
      </w:r>
      <w:r w:rsidRPr="0023102C">
        <w:rPr>
          <w:rFonts w:ascii="BentonSans Comp Regular" w:hAnsi="BentonSans Comp Regular"/>
          <w:snapToGrid/>
          <w:color w:val="000000" w:themeColor="text1"/>
          <w:sz w:val="20"/>
        </w:rPr>
        <w:t xml:space="preserve"> and permission of instructor. </w:t>
      </w:r>
      <w:r w:rsidR="003E073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 introduction to compositional techniques of melody, harmony, rhythm, form, and instrumentation with an emphasis on writing, listening, and performance. </w:t>
      </w:r>
      <w:r w:rsidR="003E0732" w:rsidRPr="0023102C">
        <w:rPr>
          <w:rFonts w:ascii="BentonSans Comp Regular" w:hAnsi="BentonSans Comp Regular"/>
          <w:snapToGrid/>
          <w:color w:val="000000" w:themeColor="text1"/>
          <w:sz w:val="20"/>
        </w:rPr>
        <w:t xml:space="preserve">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42C5B708" w14:textId="77777777" w:rsidR="005F06A0" w:rsidRPr="0023102C" w:rsidRDefault="005F06A0" w:rsidP="00F33998">
      <w:pPr>
        <w:tabs>
          <w:tab w:val="left" w:pos="5022"/>
        </w:tabs>
        <w:snapToGrid w:val="0"/>
        <w:jc w:val="both"/>
        <w:rPr>
          <w:rFonts w:ascii="BentonSans Comp Regular" w:hAnsi="BentonSans Comp Regular"/>
          <w:color w:val="000000" w:themeColor="text1"/>
          <w:sz w:val="20"/>
        </w:rPr>
      </w:pPr>
    </w:p>
    <w:p w14:paraId="360B93E2" w14:textId="77777777" w:rsidR="005F06A0" w:rsidRPr="0023102C" w:rsidRDefault="005F06A0" w:rsidP="00F33998">
      <w:pPr>
        <w:tabs>
          <w:tab w:val="left" w:pos="50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MUSC 4241. Advanced Composition.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MUSC 4240</w:t>
      </w:r>
      <w:r w:rsidR="003E0732" w:rsidRPr="0023102C">
        <w:rPr>
          <w:rFonts w:ascii="BentonSans Comp Regular" w:hAnsi="BentonSans Comp Regular"/>
          <w:color w:val="000000" w:themeColor="text1"/>
          <w:sz w:val="20"/>
        </w:rPr>
        <w:t xml:space="preserve"> with grade of C or above or permission of instructor</w:t>
      </w:r>
      <w:r w:rsidRPr="0023102C">
        <w:rPr>
          <w:rFonts w:ascii="BentonSans Comp Regular" w:hAnsi="BentonSans Comp Regular"/>
          <w:color w:val="000000" w:themeColor="text1"/>
          <w:sz w:val="20"/>
        </w:rPr>
        <w:t xml:space="preserve">.  The advanced study of composition, including process, form, pitch and rhythmic organization, and instrumentation.  The course consists of advanced private instruction, a one-hour lesson per week, focusing exclusively on the writing and performance of original compositions. </w:t>
      </w:r>
      <w:r w:rsidR="003E0732"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535271B" w14:textId="77777777" w:rsidR="005F06A0" w:rsidRPr="0023102C" w:rsidRDefault="005F06A0" w:rsidP="00F33998">
      <w:pPr>
        <w:tabs>
          <w:tab w:val="left" w:pos="5022"/>
        </w:tabs>
        <w:snapToGrid w:val="0"/>
        <w:jc w:val="both"/>
        <w:rPr>
          <w:rFonts w:ascii="BentonSans Comp Regular" w:hAnsi="BentonSans Comp Regular"/>
          <w:color w:val="000000" w:themeColor="text1"/>
          <w:sz w:val="20"/>
        </w:rPr>
      </w:pPr>
    </w:p>
    <w:p w14:paraId="2B6AF9C7" w14:textId="3B9141D5" w:rsidR="005F06A0" w:rsidRPr="0023102C" w:rsidRDefault="005F06A0" w:rsidP="00F33998">
      <w:pPr>
        <w:tabs>
          <w:tab w:val="left" w:pos="502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MUSC 4298. Jazz History. (3) </w:t>
      </w:r>
      <w:r w:rsidR="008A7CDC" w:rsidRPr="0023102C">
        <w:rPr>
          <w:rFonts w:ascii="BentonSans Comp Regular" w:hAnsi="BentonSans Comp Regular"/>
          <w:b/>
          <w:color w:val="000000" w:themeColor="text1"/>
          <w:sz w:val="20"/>
        </w:rPr>
        <w:t>(W)</w:t>
      </w:r>
      <w:r w:rsidR="00B854C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E0732" w:rsidRPr="0023102C">
        <w:rPr>
          <w:rFonts w:ascii="BentonSans Comp Regular" w:hAnsi="BentonSans Comp Regular"/>
          <w:snapToGrid/>
          <w:color w:val="000000" w:themeColor="text1"/>
          <w:sz w:val="20"/>
        </w:rPr>
        <w:t xml:space="preserve">MUSC 2231 and MUSC 2231L, </w:t>
      </w:r>
      <w:r w:rsidR="00CC367B" w:rsidRPr="0023102C">
        <w:rPr>
          <w:rFonts w:ascii="BentonSans Comp Regular" w:hAnsi="BentonSans Comp Regular"/>
          <w:snapToGrid/>
          <w:color w:val="000000" w:themeColor="text1"/>
          <w:sz w:val="20"/>
        </w:rPr>
        <w:t>both with grade of</w:t>
      </w:r>
      <w:r w:rsidR="003E0732" w:rsidRPr="0023102C">
        <w:rPr>
          <w:rFonts w:ascii="BentonSans Comp Regular" w:hAnsi="BentonSans Comp Regular"/>
          <w:snapToGrid/>
          <w:color w:val="000000" w:themeColor="text1"/>
          <w:sz w:val="20"/>
        </w:rPr>
        <w:t xml:space="preserve"> C or above, or permission of instructor.</w:t>
      </w:r>
      <w:r w:rsidRPr="0023102C">
        <w:rPr>
          <w:rFonts w:ascii="BentonSans Comp Regular" w:hAnsi="BentonSans Comp Regular"/>
          <w:color w:val="000000" w:themeColor="text1"/>
          <w:sz w:val="20"/>
        </w:rPr>
        <w:t xml:space="preserve">  The study of significant musicians and literature in the history of jazz.  Detailed analyses of influential scores and recordings constitute a significant part of the course.  Written projects such as research and listening reaction papers will be assigned. </w:t>
      </w:r>
    </w:p>
    <w:p w14:paraId="41FD09FB" w14:textId="032DB537" w:rsidR="005F06A0" w:rsidRPr="0023102C" w:rsidRDefault="005F06A0" w:rsidP="00F33998">
      <w:pPr>
        <w:tabs>
          <w:tab w:val="left" w:pos="5022"/>
        </w:tabs>
        <w:snapToGrid w:val="0"/>
        <w:jc w:val="both"/>
        <w:rPr>
          <w:rFonts w:ascii="BentonSans Comp Regular" w:hAnsi="BentonSans Comp Regular"/>
          <w:color w:val="000000" w:themeColor="text1"/>
          <w:sz w:val="20"/>
        </w:rPr>
      </w:pPr>
    </w:p>
    <w:p w14:paraId="4606B8B8" w14:textId="09D9F4FD" w:rsidR="001D73FB" w:rsidRPr="009206C2" w:rsidRDefault="001D73FB" w:rsidP="00F33998">
      <w:pPr>
        <w:tabs>
          <w:tab w:val="left" w:pos="5022"/>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MUSC 4410. Senior Music Internship. (</w:t>
      </w:r>
      <w:r w:rsidR="009206C2">
        <w:rPr>
          <w:rFonts w:ascii="BentonSans Comp Regular" w:hAnsi="BentonSans Comp Regular"/>
          <w:b/>
          <w:color w:val="000000" w:themeColor="text1"/>
          <w:sz w:val="20"/>
        </w:rPr>
        <w:t>2 to 4</w:t>
      </w:r>
      <w:r w:rsidRPr="0023102C">
        <w:rPr>
          <w:rFonts w:ascii="BentonSans Comp Regular" w:hAnsi="BentonSans Comp Regular"/>
          <w:b/>
          <w:color w:val="000000" w:themeColor="text1"/>
          <w:sz w:val="20"/>
        </w:rPr>
        <w:t xml:space="preserve">) (W) </w:t>
      </w:r>
      <w:r w:rsidRPr="0023102C">
        <w:rPr>
          <w:rFonts w:ascii="BentonSans Comp Regular" w:hAnsi="BentonSans Comp Regular"/>
          <w:color w:val="000000" w:themeColor="text1"/>
          <w:sz w:val="20"/>
        </w:rPr>
        <w:t xml:space="preserve"> Prerequisite(s): Permission of department.  </w:t>
      </w:r>
      <w:r w:rsidR="009206C2" w:rsidRPr="009206C2">
        <w:rPr>
          <w:rFonts w:ascii="BentonSans Comp Regular" w:hAnsi="BentonSans Comp Regular"/>
          <w:color w:val="000000" w:themeColor="text1"/>
          <w:sz w:val="20"/>
        </w:rPr>
        <w:t xml:space="preserve">Provides a meaningful work experience in any music or music-related field. </w:t>
      </w:r>
      <w:r w:rsidR="009206C2">
        <w:rPr>
          <w:rFonts w:ascii="BentonSans Comp Regular" w:hAnsi="BentonSans Comp Regular"/>
          <w:color w:val="000000" w:themeColor="text1"/>
          <w:sz w:val="20"/>
        </w:rPr>
        <w:t xml:space="preserve"> </w:t>
      </w:r>
      <w:r w:rsidR="009206C2" w:rsidRPr="009206C2">
        <w:rPr>
          <w:rFonts w:ascii="BentonSans Comp Regular" w:hAnsi="BentonSans Comp Regular"/>
          <w:color w:val="000000" w:themeColor="text1"/>
          <w:sz w:val="20"/>
        </w:rPr>
        <w:t xml:space="preserve">Enrollment for two credit hours requires a minimum of 50 hours of supervised employment.  Enrollment for three credit hours requires a minimum of 100 hours of supervised employment. </w:t>
      </w:r>
      <w:r w:rsidR="009206C2">
        <w:rPr>
          <w:rFonts w:ascii="BentonSans Comp Regular" w:hAnsi="BentonSans Comp Regular"/>
          <w:color w:val="000000" w:themeColor="text1"/>
          <w:sz w:val="20"/>
        </w:rPr>
        <w:t xml:space="preserve"> </w:t>
      </w:r>
      <w:r w:rsidR="009206C2" w:rsidRPr="009206C2">
        <w:rPr>
          <w:rFonts w:ascii="BentonSans Comp Regular" w:hAnsi="BentonSans Comp Regular"/>
          <w:color w:val="000000" w:themeColor="text1"/>
          <w:sz w:val="20"/>
        </w:rPr>
        <w:t xml:space="preserve">Enrollment for four credit hours requires a minimum of 150 hours of supervised employment. </w:t>
      </w:r>
      <w:r w:rsidR="009206C2">
        <w:rPr>
          <w:rFonts w:ascii="BentonSans Comp Regular" w:hAnsi="BentonSans Comp Regular"/>
          <w:color w:val="000000" w:themeColor="text1"/>
          <w:sz w:val="20"/>
        </w:rPr>
        <w:t xml:space="preserve"> </w:t>
      </w:r>
      <w:r w:rsidR="009206C2" w:rsidRPr="009206C2">
        <w:rPr>
          <w:rFonts w:ascii="BentonSans Comp Regular" w:hAnsi="BentonSans Comp Regular"/>
          <w:color w:val="000000" w:themeColor="text1"/>
          <w:sz w:val="20"/>
        </w:rPr>
        <w:t>Proposal forms must be completed and approved prior to registration.</w:t>
      </w:r>
      <w:r w:rsidR="009206C2">
        <w:rPr>
          <w:rFonts w:ascii="BentonSans Comp Regular" w:hAnsi="BentonSans Comp Regular"/>
          <w:color w:val="000000" w:themeColor="text1"/>
          <w:sz w:val="20"/>
        </w:rPr>
        <w:t xml:space="preserve">  </w:t>
      </w:r>
      <w:r w:rsidR="009206C2" w:rsidRPr="009206C2">
        <w:rPr>
          <w:rFonts w:ascii="BentonSans Comp Regular" w:hAnsi="BentonSans Comp Regular"/>
          <w:i/>
          <w:color w:val="000000" w:themeColor="text1"/>
          <w:sz w:val="20"/>
        </w:rPr>
        <w:t>May be repeated for credit up to 4 credit hours.</w:t>
      </w:r>
    </w:p>
    <w:p w14:paraId="01BCE141" w14:textId="77777777" w:rsidR="001D73FB" w:rsidRPr="0023102C" w:rsidRDefault="001D73FB" w:rsidP="00F33998">
      <w:pPr>
        <w:tabs>
          <w:tab w:val="left" w:pos="5022"/>
        </w:tabs>
        <w:snapToGrid w:val="0"/>
        <w:jc w:val="both"/>
        <w:rPr>
          <w:rFonts w:ascii="BentonSans Comp Regular" w:hAnsi="BentonSans Comp Regular"/>
          <w:color w:val="000000" w:themeColor="text1"/>
          <w:sz w:val="20"/>
        </w:rPr>
      </w:pPr>
    </w:p>
    <w:p w14:paraId="4E69DA5B" w14:textId="5B28F1BE" w:rsidR="005F06A0" w:rsidRPr="00B071E3" w:rsidRDefault="00B071E3" w:rsidP="00F33998">
      <w:pPr>
        <w:tabs>
          <w:tab w:val="left" w:pos="5022"/>
        </w:tabs>
        <w:snapToGrid w:val="0"/>
        <w:jc w:val="both"/>
        <w:rPr>
          <w:rFonts w:ascii="BentonSans Comp Regular" w:hAnsi="BentonSans Comp Regular"/>
          <w:color w:val="000000" w:themeColor="text1"/>
          <w:sz w:val="20"/>
        </w:rPr>
      </w:pPr>
      <w:r>
        <w:rPr>
          <w:rFonts w:ascii="BentonSans Comp Regular" w:hAnsi="BentonSans Comp Regular"/>
          <w:b/>
          <w:color w:val="000000" w:themeColor="text1"/>
          <w:sz w:val="20"/>
        </w:rPr>
        <w:t>MUSC 4800.</w:t>
      </w:r>
      <w:r w:rsidRPr="00B071E3">
        <w:rPr>
          <w:rFonts w:ascii="BentonSans Comp Regular" w:hAnsi="BentonSans Comp Regular"/>
          <w:b/>
          <w:color w:val="000000" w:themeColor="text1"/>
          <w:sz w:val="20"/>
        </w:rPr>
        <w:t xml:space="preserve"> Senior Project Preparation</w:t>
      </w:r>
      <w:r>
        <w:rPr>
          <w:rFonts w:ascii="BentonSans Comp Regular" w:hAnsi="BentonSans Comp Regular"/>
          <w:b/>
          <w:color w:val="000000" w:themeColor="text1"/>
          <w:sz w:val="20"/>
        </w:rPr>
        <w:t>.</w:t>
      </w:r>
      <w:r w:rsidRPr="00B071E3">
        <w:rPr>
          <w:rFonts w:ascii="BentonSans Comp Regular" w:hAnsi="BentonSans Comp Regular"/>
          <w:b/>
          <w:color w:val="000000" w:themeColor="text1"/>
          <w:sz w:val="20"/>
        </w:rPr>
        <w:t xml:space="preserve"> (1 to 3) (W)</w:t>
      </w:r>
      <w:r>
        <w:rPr>
          <w:rFonts w:ascii="BentonSans Comp Regular" w:hAnsi="BentonSans Comp Regular"/>
          <w:b/>
          <w:color w:val="000000" w:themeColor="text1"/>
          <w:sz w:val="20"/>
        </w:rPr>
        <w:t xml:space="preserve">  </w:t>
      </w:r>
      <w:r w:rsidRPr="00B071E3">
        <w:rPr>
          <w:rFonts w:ascii="BentonSans Comp Regular" w:hAnsi="BentonSans Comp Regular"/>
          <w:color w:val="000000" w:themeColor="text1"/>
          <w:sz w:val="20"/>
        </w:rPr>
        <w:t>Prerequisite(s): Permission of department</w:t>
      </w:r>
      <w:r>
        <w:rPr>
          <w:rFonts w:ascii="BentonSans Comp Regular" w:hAnsi="BentonSans Comp Regular"/>
          <w:color w:val="000000" w:themeColor="text1"/>
          <w:sz w:val="20"/>
        </w:rPr>
        <w:t xml:space="preserve">.  </w:t>
      </w:r>
      <w:r w:rsidRPr="00B071E3">
        <w:rPr>
          <w:rFonts w:ascii="BentonSans Comp Regular" w:hAnsi="BentonSans Comp Regular"/>
          <w:color w:val="000000" w:themeColor="text1"/>
          <w:sz w:val="20"/>
        </w:rPr>
        <w:t xml:space="preserve">The preparation of an independent project. Proposal forms must be completed and approved prior to registration.  </w:t>
      </w:r>
      <w:r w:rsidRPr="00B071E3">
        <w:rPr>
          <w:rFonts w:ascii="BentonSans Comp Regular" w:hAnsi="BentonSans Comp Regular"/>
          <w:i/>
          <w:color w:val="000000" w:themeColor="text1"/>
          <w:sz w:val="20"/>
        </w:rPr>
        <w:t>May be repeated for credit up to 3 credit hours.</w:t>
      </w:r>
    </w:p>
    <w:p w14:paraId="358082EE" w14:textId="77777777" w:rsidR="00B071E3" w:rsidRPr="00B071E3" w:rsidRDefault="00B071E3" w:rsidP="00F33998">
      <w:pPr>
        <w:tabs>
          <w:tab w:val="left" w:pos="5022"/>
        </w:tabs>
        <w:snapToGrid w:val="0"/>
        <w:jc w:val="both"/>
        <w:rPr>
          <w:rFonts w:ascii="BentonSans Comp Regular" w:hAnsi="BentonSans Comp Regular"/>
          <w:color w:val="000000" w:themeColor="text1"/>
          <w:sz w:val="20"/>
        </w:rPr>
      </w:pPr>
    </w:p>
    <w:p w14:paraId="4DEAA29C" w14:textId="49480708" w:rsidR="005F06A0" w:rsidRPr="0023102C" w:rsidRDefault="005F06A0" w:rsidP="00F33998">
      <w:pPr>
        <w:tabs>
          <w:tab w:val="left" w:pos="270"/>
          <w:tab w:val="left" w:pos="990"/>
        </w:tabs>
        <w:snapToGrid w:val="0"/>
        <w:jc w:val="both"/>
        <w:rPr>
          <w:rFonts w:ascii="BentonSans Comp Regular" w:hAnsi="BentonSans Comp Regular"/>
          <w:b/>
          <w:i/>
          <w:snapToGrid/>
          <w:color w:val="000000" w:themeColor="text1"/>
          <w:sz w:val="20"/>
        </w:rPr>
      </w:pPr>
      <w:r w:rsidRPr="0023102C">
        <w:rPr>
          <w:rFonts w:ascii="BentonSans Comp Regular" w:hAnsi="BentonSans Comp Regular"/>
          <w:b/>
          <w:bCs/>
          <w:color w:val="000000" w:themeColor="text1"/>
          <w:sz w:val="20"/>
        </w:rPr>
        <w:t xml:space="preserve">MUSC 4900. </w:t>
      </w:r>
      <w:r w:rsidR="00DB18D0">
        <w:rPr>
          <w:rFonts w:ascii="BentonSans Comp Regular" w:hAnsi="BentonSans Comp Regular"/>
          <w:b/>
          <w:bCs/>
          <w:color w:val="000000" w:themeColor="text1"/>
          <w:sz w:val="20"/>
        </w:rPr>
        <w:t>Music Capstone</w:t>
      </w:r>
      <w:r w:rsidRPr="0023102C">
        <w:rPr>
          <w:rFonts w:ascii="BentonSans Comp Regular" w:hAnsi="BentonSans Comp Regular"/>
          <w:b/>
          <w:bCs/>
          <w:color w:val="000000" w:themeColor="text1"/>
          <w:sz w:val="20"/>
        </w:rPr>
        <w:t xml:space="preserve">. (0)  </w:t>
      </w:r>
      <w:r w:rsidR="00DB18D0" w:rsidRPr="00DB18D0">
        <w:rPr>
          <w:rFonts w:ascii="BentonSans Comp Regular" w:hAnsi="BentonSans Comp Regular"/>
          <w:color w:val="000000" w:themeColor="text1"/>
          <w:sz w:val="20"/>
        </w:rPr>
        <w:t>Completion of a Senior Music Internship or a Senior Project.</w:t>
      </w:r>
      <w:r w:rsidR="00EE6715">
        <w:rPr>
          <w:rFonts w:ascii="BentonSans Comp Regular" w:hAnsi="BentonSans Comp Regular"/>
          <w:color w:val="000000" w:themeColor="text1"/>
          <w:sz w:val="20"/>
        </w:rPr>
        <w:t xml:space="preserve">  </w:t>
      </w:r>
      <w:r w:rsidR="00EE6715" w:rsidRPr="00EE6715">
        <w:rPr>
          <w:rFonts w:ascii="BentonSans Comp Regular" w:hAnsi="BentonSans Comp Regular"/>
          <w:i/>
          <w:color w:val="000000" w:themeColor="text1"/>
          <w:sz w:val="20"/>
        </w:rPr>
        <w:t>Graded on a Pass/No Credit basis.</w:t>
      </w:r>
    </w:p>
    <w:p w14:paraId="3D6D1470" w14:textId="77777777" w:rsidR="005F06A0" w:rsidRPr="0023102C"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1CB5D765" w14:textId="77777777" w:rsidR="005F06A0" w:rsidRPr="0023102C" w:rsidRDefault="00B82702" w:rsidP="00F33998">
      <w:pPr>
        <w:keepNext/>
        <w:pBdr>
          <w:top w:val="single" w:sz="4" w:space="1" w:color="auto"/>
        </w:pBdr>
        <w:tabs>
          <w:tab w:val="left" w:pos="270"/>
          <w:tab w:val="left" w:pos="990"/>
        </w:tabs>
        <w:snapToGrid w:val="0"/>
        <w:jc w:val="both"/>
        <w:rPr>
          <w:rFonts w:ascii="BentonSans Comp Regular" w:hAnsi="BentonSans Comp Regular"/>
          <w:snapToGrid/>
          <w:color w:val="000000" w:themeColor="text1"/>
          <w:sz w:val="32"/>
        </w:rPr>
      </w:pPr>
      <w:r w:rsidRPr="0023102C">
        <w:rPr>
          <w:rFonts w:ascii="BentonSans Comp Regular" w:hAnsi="BentonSans Comp Regular"/>
          <w:b/>
          <w:snapToGrid/>
          <w:color w:val="000000" w:themeColor="text1"/>
          <w:sz w:val="32"/>
        </w:rPr>
        <w:t>Neurodiagnostics and Sleep Science</w:t>
      </w:r>
      <w:r w:rsidR="005F06A0" w:rsidRPr="0023102C">
        <w:rPr>
          <w:rFonts w:ascii="BentonSans Comp Regular" w:hAnsi="BentonSans Comp Regular"/>
          <w:b/>
          <w:snapToGrid/>
          <w:color w:val="000000" w:themeColor="text1"/>
          <w:sz w:val="32"/>
        </w:rPr>
        <w:t xml:space="preserve"> (NDSS)</w:t>
      </w:r>
    </w:p>
    <w:p w14:paraId="0714F4D8" w14:textId="77777777" w:rsidR="005F06A0" w:rsidRPr="0023102C" w:rsidRDefault="005F06A0" w:rsidP="00F33998">
      <w:pPr>
        <w:keepNext/>
        <w:tabs>
          <w:tab w:val="left" w:pos="270"/>
          <w:tab w:val="left" w:pos="990"/>
        </w:tabs>
        <w:snapToGrid w:val="0"/>
        <w:jc w:val="both"/>
        <w:rPr>
          <w:rFonts w:ascii="BentonSans Comp Regular" w:hAnsi="BentonSans Comp Regular"/>
          <w:b/>
          <w:snapToGrid/>
          <w:color w:val="000000" w:themeColor="text1"/>
          <w:sz w:val="20"/>
        </w:rPr>
      </w:pPr>
    </w:p>
    <w:p w14:paraId="4A01A9F5" w14:textId="77777777" w:rsidR="00E17F53" w:rsidRPr="0023102C" w:rsidRDefault="00E17F53"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NDSS 2101. Introduction to Sleep Medicine. (3)  </w:t>
      </w:r>
      <w:r w:rsidRPr="0023102C">
        <w:rPr>
          <w:rFonts w:ascii="BentonSans Comp Regular" w:hAnsi="BentonSans Comp Regular"/>
          <w:snapToGrid/>
          <w:color w:val="000000" w:themeColor="text1"/>
          <w:sz w:val="20"/>
        </w:rPr>
        <w:t>An introduction to sleep science by examining the history of the profession of sleep medicine, basic principles of sleep medicine practice and procedures.  The current structure, limitations, political climate and future considerations for the profession are also discussed.</w:t>
      </w:r>
    </w:p>
    <w:p w14:paraId="3CE1EB47" w14:textId="77777777" w:rsidR="00E17F53" w:rsidRPr="0023102C" w:rsidRDefault="00E17F53" w:rsidP="00F33998">
      <w:pPr>
        <w:tabs>
          <w:tab w:val="left" w:pos="270"/>
          <w:tab w:val="left" w:pos="990"/>
        </w:tabs>
        <w:snapToGrid w:val="0"/>
        <w:jc w:val="both"/>
        <w:rPr>
          <w:rFonts w:ascii="BentonSans Comp Regular" w:hAnsi="BentonSans Comp Regular"/>
          <w:snapToGrid/>
          <w:color w:val="000000" w:themeColor="text1"/>
          <w:sz w:val="20"/>
        </w:rPr>
      </w:pPr>
    </w:p>
    <w:p w14:paraId="420BE360"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NDSS 3101. Pathophysiology of Sleep, Neurological, and Related Disorders.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NDSS major.  Explores the diseases affecting the nervous system, the sleep/wake cycle, and psychiatric and behavioral disorders.  Topics include: etiology, clinical manifestations, pharmacology, disease prevention, and overview of treatments.  </w:t>
      </w:r>
      <w:r w:rsidRPr="0023102C">
        <w:rPr>
          <w:rFonts w:ascii="BentonSans Comp Regular" w:hAnsi="BentonSans Comp Regular"/>
          <w:i/>
          <w:snapToGrid/>
          <w:color w:val="000000" w:themeColor="text1"/>
          <w:sz w:val="20"/>
        </w:rPr>
        <w:t xml:space="preserve"> </w:t>
      </w:r>
    </w:p>
    <w:p w14:paraId="5D1EB8E2"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7EA79C3A"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NDSS 3102. Neurological and Sleep Diagnostic and Therapeutic Methods, and Monitoring Services. (3)  </w:t>
      </w:r>
      <w:r w:rsidR="0014669A" w:rsidRPr="0023102C">
        <w:rPr>
          <w:rFonts w:ascii="BentonSans Comp Regular" w:hAnsi="BentonSans Comp Regular"/>
          <w:snapToGrid/>
          <w:color w:val="000000" w:themeColor="text1"/>
          <w:sz w:val="20"/>
        </w:rPr>
        <w:t>Prerequisite(s):</w:t>
      </w:r>
      <w:r w:rsidR="008C16B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NDSS major.  Explores the services available at sleep and neurophysiology laboratories and interpretation of diagnostic findings.  Topics include: sleep procedures, and electroencephalography/long-term epilepsy monitoring.  Students participate in laboratory practice sessions. </w:t>
      </w:r>
      <w:r w:rsidRPr="0023102C">
        <w:rPr>
          <w:rFonts w:ascii="BentonSans Comp Regular" w:hAnsi="BentonSans Comp Regular"/>
          <w:i/>
          <w:snapToGrid/>
          <w:color w:val="000000" w:themeColor="text1"/>
          <w:sz w:val="20"/>
        </w:rPr>
        <w:t xml:space="preserve"> </w:t>
      </w:r>
    </w:p>
    <w:p w14:paraId="7F214D02"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3B945451"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NDSS 3104. Advanced Sleep and </w:t>
      </w:r>
      <w:proofErr w:type="spellStart"/>
      <w:r w:rsidRPr="0023102C">
        <w:rPr>
          <w:rFonts w:ascii="BentonSans Comp Regular" w:hAnsi="BentonSans Comp Regular"/>
          <w:b/>
          <w:snapToGrid/>
          <w:color w:val="000000" w:themeColor="text1"/>
          <w:sz w:val="20"/>
        </w:rPr>
        <w:t>Neurodiagnostic</w:t>
      </w:r>
      <w:proofErr w:type="spellEnd"/>
      <w:r w:rsidRPr="0023102C">
        <w:rPr>
          <w:rFonts w:ascii="BentonSans Comp Regular" w:hAnsi="BentonSans Comp Regular"/>
          <w:b/>
          <w:snapToGrid/>
          <w:color w:val="000000" w:themeColor="text1"/>
          <w:sz w:val="20"/>
        </w:rPr>
        <w:t xml:space="preserve"> Clinical Procedures.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NDSS major</w:t>
      </w:r>
      <w:r w:rsidR="008C16B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NDSS 3101 and NDSS 3102</w:t>
      </w:r>
      <w:r w:rsidR="008C16B6" w:rsidRPr="0023102C">
        <w:rPr>
          <w:rFonts w:ascii="BentonSans Comp Regular" w:hAnsi="BentonSans Comp Regular"/>
          <w:snapToGrid/>
          <w:color w:val="000000" w:themeColor="text1"/>
          <w:sz w:val="20"/>
        </w:rPr>
        <w:t xml:space="preserve"> with grades of C or above</w:t>
      </w:r>
      <w:r w:rsidRPr="0023102C">
        <w:rPr>
          <w:rFonts w:ascii="BentonSans Comp Regular" w:hAnsi="BentonSans Comp Regular"/>
          <w:snapToGrid/>
          <w:color w:val="000000" w:themeColor="text1"/>
          <w:sz w:val="20"/>
        </w:rPr>
        <w:t xml:space="preserve">.  </w:t>
      </w:r>
      <w:r w:rsidR="00502A17" w:rsidRPr="0023102C">
        <w:rPr>
          <w:rFonts w:ascii="BentonSans Comp Regular" w:hAnsi="BentonSans Comp Regular"/>
          <w:snapToGrid/>
          <w:color w:val="000000" w:themeColor="text1"/>
          <w:sz w:val="20"/>
        </w:rPr>
        <w:t>E</w:t>
      </w:r>
      <w:r w:rsidR="00502A17" w:rsidRPr="0023102C">
        <w:rPr>
          <w:rFonts w:ascii="BentonSans Comp Regular" w:hAnsi="BentonSans Comp Regular"/>
          <w:sz w:val="20"/>
        </w:rPr>
        <w:t xml:space="preserve">xplores advanced clinical procedures performed in sleep centers and neurophysiology laboratories.  Topics include: patient assessment, suggested immobilization test, ambulatory EEG, actigraphy, portable monitoring, dental sleep medicine, nocturnal ventilator support, and current issues and trends.  Laboratory sessions provide practical experience in advanced clinical procedures in </w:t>
      </w:r>
      <w:proofErr w:type="spellStart"/>
      <w:r w:rsidR="00502A17" w:rsidRPr="0023102C">
        <w:rPr>
          <w:rFonts w:ascii="BentonSans Comp Regular" w:hAnsi="BentonSans Comp Regular"/>
          <w:sz w:val="20"/>
        </w:rPr>
        <w:t>neurodiagnostics</w:t>
      </w:r>
      <w:proofErr w:type="spellEnd"/>
      <w:r w:rsidR="00502A17" w:rsidRPr="0023102C">
        <w:rPr>
          <w:rFonts w:ascii="BentonSans Comp Regular" w:hAnsi="BentonSans Comp Regular"/>
          <w:sz w:val="20"/>
        </w:rPr>
        <w:t xml:space="preserve"> and sleep science.  </w:t>
      </w:r>
      <w:r w:rsidRPr="0023102C">
        <w:rPr>
          <w:rFonts w:ascii="BentonSans Comp Regular" w:hAnsi="BentonSans Comp Regular"/>
          <w:i/>
          <w:snapToGrid/>
          <w:color w:val="000000" w:themeColor="text1"/>
          <w:sz w:val="20"/>
        </w:rPr>
        <w:t xml:space="preserve"> </w:t>
      </w:r>
    </w:p>
    <w:p w14:paraId="44737461"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1C44759F"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NDSS 3405. Neurodiagnostics and Sleep Science Practicum.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8C16B6" w:rsidRPr="0023102C">
        <w:rPr>
          <w:rFonts w:ascii="BentonSans Comp Regular" w:hAnsi="BentonSans Comp Regular"/>
          <w:snapToGrid/>
          <w:color w:val="000000" w:themeColor="text1"/>
          <w:sz w:val="20"/>
        </w:rPr>
        <w:t xml:space="preserve">  NDSS major; </w:t>
      </w:r>
      <w:r w:rsidRPr="0023102C">
        <w:rPr>
          <w:rFonts w:ascii="BentonSans Comp Regular" w:hAnsi="BentonSans Comp Regular"/>
          <w:snapToGrid/>
          <w:color w:val="000000" w:themeColor="text1"/>
          <w:sz w:val="20"/>
        </w:rPr>
        <w:t>NDSS 3104</w:t>
      </w:r>
      <w:r w:rsidR="008C16B6" w:rsidRPr="0023102C">
        <w:rPr>
          <w:rFonts w:ascii="BentonSans Comp Regular" w:hAnsi="BentonSans Comp Regular"/>
          <w:snapToGrid/>
          <w:color w:val="000000" w:themeColor="text1"/>
          <w:sz w:val="20"/>
        </w:rPr>
        <w:t xml:space="preserve"> with grade of C or above</w:t>
      </w:r>
      <w:r w:rsidRPr="0023102C">
        <w:rPr>
          <w:rFonts w:ascii="BentonSans Comp Regular" w:hAnsi="BentonSans Comp Regular"/>
          <w:snapToGrid/>
          <w:color w:val="000000" w:themeColor="text1"/>
          <w:sz w:val="20"/>
        </w:rPr>
        <w:t xml:space="preserve">.  Sleep disorders center and clinical neurophysiology laboratory clinical experience. </w:t>
      </w:r>
    </w:p>
    <w:p w14:paraId="09611A13" w14:textId="13933E93" w:rsidR="005F06A0"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5BD8D729" w14:textId="50E0ED5F" w:rsidR="00BF074E" w:rsidRPr="00BF074E" w:rsidRDefault="00BF074E" w:rsidP="00F33998">
      <w:pPr>
        <w:tabs>
          <w:tab w:val="left" w:pos="270"/>
          <w:tab w:val="left" w:pos="990"/>
        </w:tabs>
        <w:snapToGrid w:val="0"/>
        <w:jc w:val="both"/>
        <w:rPr>
          <w:rFonts w:ascii="BentonSans Comp Regular" w:hAnsi="BentonSans Comp Regular"/>
          <w:snapToGrid/>
          <w:color w:val="000000" w:themeColor="text1"/>
          <w:sz w:val="20"/>
        </w:rPr>
      </w:pPr>
      <w:r w:rsidRPr="00BF074E">
        <w:rPr>
          <w:rFonts w:ascii="BentonSans Comp Regular" w:hAnsi="BentonSans Comp Regular"/>
          <w:b/>
          <w:snapToGrid/>
          <w:color w:val="000000" w:themeColor="text1"/>
          <w:sz w:val="20"/>
        </w:rPr>
        <w:t xml:space="preserve">NDSS 3900. Undergraduate Research. (1 to 3)  </w:t>
      </w:r>
      <w:r w:rsidRPr="0023102C">
        <w:rPr>
          <w:rFonts w:ascii="BentonSans Comp Regular" w:hAnsi="BentonSans Comp Regular"/>
          <w:snapToGrid/>
          <w:color w:val="000000" w:themeColor="text1"/>
          <w:sz w:val="20"/>
        </w:rPr>
        <w:t xml:space="preserve">Prerequisite(s):  </w:t>
      </w:r>
      <w:r w:rsidRPr="00BF074E">
        <w:rPr>
          <w:rFonts w:ascii="BentonSans Comp Regular" w:hAnsi="BentonSans Comp Regular"/>
          <w:snapToGrid/>
          <w:color w:val="000000" w:themeColor="text1"/>
          <w:sz w:val="20"/>
        </w:rPr>
        <w:t>Permission of program faculty</w:t>
      </w:r>
      <w:r>
        <w:rPr>
          <w:rFonts w:ascii="BentonSans Comp Regular" w:hAnsi="BentonSans Comp Regular"/>
          <w:snapToGrid/>
          <w:color w:val="000000" w:themeColor="text1"/>
          <w:sz w:val="20"/>
        </w:rPr>
        <w:t xml:space="preserve">.  </w:t>
      </w:r>
      <w:r w:rsidRPr="00BF074E">
        <w:rPr>
          <w:rFonts w:ascii="BentonSans Comp Regular" w:hAnsi="BentonSans Comp Regular"/>
          <w:snapToGrid/>
          <w:color w:val="000000" w:themeColor="text1"/>
          <w:sz w:val="20"/>
        </w:rPr>
        <w:t xml:space="preserve">Enables majors to initiate research projects in their respective fields of interests. The student's work assignments are designed by the student and faculty member who oversee the project of study.  Credit hours are determined prior to enrollment and are based on the particular project undertaken. </w:t>
      </w:r>
      <w:r>
        <w:rPr>
          <w:rFonts w:ascii="BentonSans Comp Regular" w:hAnsi="BentonSans Comp Regular"/>
          <w:snapToGrid/>
          <w:color w:val="000000" w:themeColor="text1"/>
          <w:sz w:val="20"/>
        </w:rPr>
        <w:t xml:space="preserve"> </w:t>
      </w:r>
      <w:r w:rsidRPr="00BF074E">
        <w:rPr>
          <w:rFonts w:ascii="BentonSans Comp Regular" w:hAnsi="BentonSans Comp Regular"/>
          <w:i/>
          <w:snapToGrid/>
          <w:color w:val="000000" w:themeColor="text1"/>
          <w:sz w:val="20"/>
        </w:rPr>
        <w:t>May be repeated for credit with change of topic.</w:t>
      </w:r>
    </w:p>
    <w:p w14:paraId="1DEBB5FD" w14:textId="77777777" w:rsidR="00BF074E" w:rsidRPr="0023102C" w:rsidRDefault="00BF074E" w:rsidP="00F33998">
      <w:pPr>
        <w:tabs>
          <w:tab w:val="left" w:pos="270"/>
          <w:tab w:val="left" w:pos="990"/>
        </w:tabs>
        <w:snapToGrid w:val="0"/>
        <w:jc w:val="both"/>
        <w:rPr>
          <w:rFonts w:ascii="BentonSans Comp Regular" w:hAnsi="BentonSans Comp Regular"/>
          <w:snapToGrid/>
          <w:color w:val="000000" w:themeColor="text1"/>
          <w:sz w:val="20"/>
        </w:rPr>
      </w:pPr>
    </w:p>
    <w:p w14:paraId="6D31FF0D"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NDSS 4101. Principles and Practice of Healthcare Education.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NDSS major</w:t>
      </w:r>
      <w:r w:rsidR="004D342E"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NDSS 3101</w:t>
      </w:r>
      <w:r w:rsidR="004D342E" w:rsidRPr="0023102C">
        <w:rPr>
          <w:rFonts w:ascii="BentonSans Comp Regular" w:hAnsi="BentonSans Comp Regular"/>
          <w:snapToGrid/>
          <w:color w:val="000000" w:themeColor="text1"/>
          <w:sz w:val="20"/>
        </w:rPr>
        <w:t xml:space="preserve"> with grade of C or above</w:t>
      </w:r>
      <w:r w:rsidRPr="0023102C">
        <w:rPr>
          <w:rFonts w:ascii="BentonSans Comp Regular" w:hAnsi="BentonSans Comp Regular"/>
          <w:snapToGrid/>
          <w:color w:val="000000" w:themeColor="text1"/>
          <w:sz w:val="20"/>
        </w:rPr>
        <w:t xml:space="preserve">.  Provides a foundation in the principles and practice of healthcare education.  Topics include: the educational process, learner characteristics, and teaching and learning theories, techniques and strategies. </w:t>
      </w:r>
      <w:r w:rsidRPr="0023102C">
        <w:rPr>
          <w:rFonts w:ascii="BentonSans Comp Regular" w:hAnsi="BentonSans Comp Regular"/>
          <w:i/>
          <w:snapToGrid/>
          <w:color w:val="000000" w:themeColor="text1"/>
          <w:sz w:val="20"/>
        </w:rPr>
        <w:t xml:space="preserve"> </w:t>
      </w:r>
      <w:r w:rsidRPr="0023102C">
        <w:rPr>
          <w:rFonts w:ascii="BentonSans Comp Regular" w:hAnsi="BentonSans Comp Regular"/>
          <w:snapToGrid/>
          <w:color w:val="000000" w:themeColor="text1"/>
          <w:sz w:val="20"/>
        </w:rPr>
        <w:t xml:space="preserve"> </w:t>
      </w:r>
    </w:p>
    <w:p w14:paraId="32127FBF"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0ABB9D21"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NDSS 4104. Advanced Physiological Monitoring and Data Acquisition.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NDSS major</w:t>
      </w:r>
      <w:r w:rsidR="004D342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NDSS 3104</w:t>
      </w:r>
      <w:r w:rsidR="004D342E" w:rsidRPr="0023102C">
        <w:rPr>
          <w:rFonts w:ascii="BentonSans Comp Regular" w:hAnsi="BentonSans Comp Regular"/>
          <w:snapToGrid/>
          <w:color w:val="000000" w:themeColor="text1"/>
          <w:sz w:val="20"/>
        </w:rPr>
        <w:t xml:space="preserve"> with grade of C or above</w:t>
      </w:r>
      <w:r w:rsidRPr="0023102C">
        <w:rPr>
          <w:rFonts w:ascii="BentonSans Comp Regular" w:hAnsi="BentonSans Comp Regular"/>
          <w:snapToGrid/>
          <w:color w:val="000000" w:themeColor="text1"/>
          <w:sz w:val="20"/>
        </w:rPr>
        <w:t xml:space="preserve">.  </w:t>
      </w:r>
      <w:r w:rsidR="00EE4AA4" w:rsidRPr="0023102C">
        <w:rPr>
          <w:rFonts w:ascii="BentonSans Comp Regular" w:hAnsi="BentonSans Comp Regular"/>
          <w:sz w:val="20"/>
        </w:rPr>
        <w:t>Explores the advanced clinical procedures performed in clinical neurophysiology laboratories and operating rooms.  Topics include: nerve conduction velocity testing, autonomic testing, electronystagmography, visual, brainstem, auditory and somatosensory evoked potentials intraoperative neurophysiologic monitoring and maintenance.  Laboratory sessions provide practical experience in neurophysiologic monitoring techniques.</w:t>
      </w:r>
      <w:r w:rsidR="00EE4AA4" w:rsidRPr="0023102C">
        <w:rPr>
          <w:rFonts w:ascii="BentonSans Comp Regular" w:hAnsi="BentonSans Comp Regular"/>
          <w:i/>
          <w:snapToGrid/>
          <w:color w:val="000000" w:themeColor="text1"/>
          <w:sz w:val="20"/>
        </w:rPr>
        <w:t xml:space="preserve"> </w:t>
      </w:r>
      <w:r w:rsidRPr="0023102C">
        <w:rPr>
          <w:rFonts w:ascii="BentonSans Comp Regular" w:hAnsi="BentonSans Comp Regular"/>
          <w:i/>
          <w:snapToGrid/>
          <w:color w:val="000000" w:themeColor="text1"/>
          <w:sz w:val="20"/>
        </w:rPr>
        <w:t xml:space="preserve"> </w:t>
      </w:r>
    </w:p>
    <w:p w14:paraId="5A87AD30"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220BFF1A"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NDSS 4105. Leadership in Healthcare Organizations.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NDSS major</w:t>
      </w:r>
      <w:r w:rsidR="004D342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RESP 4102 and NDSS 4101</w:t>
      </w:r>
      <w:r w:rsidR="004D342E" w:rsidRPr="0023102C">
        <w:rPr>
          <w:rFonts w:ascii="BentonSans Comp Regular" w:hAnsi="BentonSans Comp Regular"/>
          <w:snapToGrid/>
          <w:color w:val="000000" w:themeColor="text1"/>
          <w:sz w:val="20"/>
        </w:rPr>
        <w:t xml:space="preserve"> with grades of C or above</w:t>
      </w:r>
      <w:r w:rsidRPr="0023102C">
        <w:rPr>
          <w:rFonts w:ascii="BentonSans Comp Regular" w:hAnsi="BentonSans Comp Regular"/>
          <w:snapToGrid/>
          <w:color w:val="000000" w:themeColor="text1"/>
          <w:sz w:val="20"/>
        </w:rPr>
        <w:t xml:space="preserve">.  Focuses on the theories and practices of leadership in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Global, social, legal, political, economic, and ethical issues are explored.  </w:t>
      </w:r>
      <w:r w:rsidRPr="0023102C">
        <w:rPr>
          <w:rFonts w:ascii="BentonSans Comp Regular" w:hAnsi="BentonSans Comp Regular"/>
          <w:i/>
          <w:snapToGrid/>
          <w:color w:val="000000" w:themeColor="text1"/>
          <w:sz w:val="20"/>
        </w:rPr>
        <w:t xml:space="preserve"> </w:t>
      </w:r>
    </w:p>
    <w:p w14:paraId="41465B2B"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4324487A"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NDSS 4406. Neurodiagnostics and Sleep Science Internship.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NDSS major</w:t>
      </w:r>
      <w:r w:rsidR="004D342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NDSS 4101 and RESP 4102</w:t>
      </w:r>
      <w:r w:rsidR="004D342E" w:rsidRPr="0023102C">
        <w:rPr>
          <w:rFonts w:ascii="BentonSans Comp Regular" w:hAnsi="BentonSans Comp Regular"/>
          <w:snapToGrid/>
          <w:color w:val="000000" w:themeColor="text1"/>
          <w:sz w:val="20"/>
        </w:rPr>
        <w:t xml:space="preserve"> with grades of C or above</w:t>
      </w:r>
      <w:r w:rsidRPr="0023102C">
        <w:rPr>
          <w:rFonts w:ascii="BentonSans Comp Regular" w:hAnsi="BentonSans Comp Regular"/>
          <w:snapToGrid/>
          <w:color w:val="000000" w:themeColor="text1"/>
          <w:sz w:val="20"/>
        </w:rPr>
        <w:t xml:space="preserve">.  Sleep and clinical neurophysiology laboratory educational/management internship with mentoring component.  </w:t>
      </w:r>
      <w:r w:rsidRPr="0023102C">
        <w:rPr>
          <w:rFonts w:ascii="BentonSans Comp Regular" w:hAnsi="BentonSans Comp Regular"/>
          <w:i/>
          <w:snapToGrid/>
          <w:color w:val="000000" w:themeColor="text1"/>
          <w:sz w:val="20"/>
        </w:rPr>
        <w:t xml:space="preserve"> </w:t>
      </w:r>
    </w:p>
    <w:p w14:paraId="61FD5193"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4E2F6BC3" w14:textId="4481B339" w:rsidR="005F06A0"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NDSS 4107. Neurodiagnostics and Sleep Science Capstone. (6) (W)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NDSS major</w:t>
      </w:r>
      <w:r w:rsidR="008C16B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NDSS 3405, NDSS 4104, </w:t>
      </w:r>
      <w:r w:rsidR="008C16B6" w:rsidRPr="0023102C">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NURN 4201</w:t>
      </w:r>
      <w:r w:rsidR="008C16B6" w:rsidRPr="0023102C">
        <w:rPr>
          <w:rFonts w:ascii="BentonSans Comp Regular" w:hAnsi="BentonSans Comp Regular"/>
          <w:snapToGrid/>
          <w:color w:val="000000" w:themeColor="text1"/>
          <w:sz w:val="20"/>
        </w:rPr>
        <w:t xml:space="preserve"> with grades of C or above</w:t>
      </w:r>
      <w:r w:rsidRPr="0023102C">
        <w:rPr>
          <w:rFonts w:ascii="BentonSans Comp Regular" w:hAnsi="BentonSans Comp Regular"/>
          <w:snapToGrid/>
          <w:color w:val="000000" w:themeColor="text1"/>
          <w:sz w:val="20"/>
        </w:rPr>
        <w:t xml:space="preserve">.  Students complete a project and presentation culminating from the undergraduate course of study.  Project topics provide students the opportunity to summarize, evaluate, and integrate knowledge gained throughout the undergraduate major. </w:t>
      </w:r>
    </w:p>
    <w:p w14:paraId="3EC57C55" w14:textId="6337E2C1" w:rsidR="007806EE" w:rsidRDefault="007806EE" w:rsidP="00F33998">
      <w:pPr>
        <w:tabs>
          <w:tab w:val="left" w:pos="270"/>
          <w:tab w:val="left" w:pos="990"/>
        </w:tabs>
        <w:snapToGrid w:val="0"/>
        <w:jc w:val="both"/>
        <w:rPr>
          <w:rFonts w:ascii="BentonSans Comp Regular" w:hAnsi="BentonSans Comp Regular"/>
          <w:snapToGrid/>
          <w:color w:val="000000" w:themeColor="text1"/>
          <w:sz w:val="20"/>
        </w:rPr>
      </w:pPr>
    </w:p>
    <w:p w14:paraId="7202E2A6" w14:textId="6E58DEE7" w:rsidR="007806EE" w:rsidRPr="0023102C" w:rsidRDefault="007806EE" w:rsidP="00F33998">
      <w:pPr>
        <w:tabs>
          <w:tab w:val="left" w:pos="270"/>
          <w:tab w:val="left" w:pos="990"/>
        </w:tabs>
        <w:snapToGrid w:val="0"/>
        <w:jc w:val="both"/>
        <w:rPr>
          <w:rFonts w:ascii="BentonSans Comp Regular" w:hAnsi="BentonSans Comp Regular"/>
          <w:snapToGrid/>
          <w:color w:val="000000" w:themeColor="text1"/>
          <w:sz w:val="20"/>
        </w:rPr>
      </w:pPr>
      <w:r w:rsidRPr="00DD2A65">
        <w:rPr>
          <w:rFonts w:ascii="BentonSans Comp Regular" w:hAnsi="BentonSans Comp Regular"/>
          <w:b/>
          <w:snapToGrid/>
          <w:color w:val="000000" w:themeColor="text1"/>
          <w:sz w:val="20"/>
        </w:rPr>
        <w:t>NDSS 4201. Information Technology and Analytics in Neurodiagnostics and Sleep Science. (</w:t>
      </w:r>
      <w:r w:rsidR="004F1DE7">
        <w:rPr>
          <w:rFonts w:ascii="BentonSans Comp Regular" w:hAnsi="BentonSans Comp Regular"/>
          <w:b/>
          <w:snapToGrid/>
          <w:color w:val="000000" w:themeColor="text1"/>
          <w:sz w:val="20"/>
        </w:rPr>
        <w:t>2</w:t>
      </w:r>
      <w:r w:rsidRPr="00DD2A65">
        <w:rPr>
          <w:rFonts w:ascii="BentonSans Comp Regular" w:hAnsi="BentonSans Comp Regular"/>
          <w:b/>
          <w:snapToGrid/>
          <w:color w:val="000000" w:themeColor="text1"/>
          <w:sz w:val="20"/>
        </w:rPr>
        <w:t>)</w:t>
      </w:r>
      <w:r>
        <w:rPr>
          <w:rFonts w:ascii="BentonSans Comp Regular" w:hAnsi="BentonSans Comp Regular"/>
          <w:snapToGrid/>
          <w:color w:val="000000" w:themeColor="text1"/>
          <w:sz w:val="20"/>
        </w:rPr>
        <w:t xml:space="preserve">  </w:t>
      </w:r>
      <w:r w:rsidR="004D42D3" w:rsidRPr="004D42D3">
        <w:rPr>
          <w:rFonts w:ascii="BentonSans Comp Regular" w:hAnsi="BentonSans Comp Regular"/>
          <w:snapToGrid/>
          <w:color w:val="000000" w:themeColor="text1"/>
          <w:sz w:val="20"/>
        </w:rPr>
        <w:t xml:space="preserve">Focuses on information technology and analytics used specifically in </w:t>
      </w:r>
      <w:proofErr w:type="spellStart"/>
      <w:r w:rsidR="004D42D3" w:rsidRPr="004D42D3">
        <w:rPr>
          <w:rFonts w:ascii="BentonSans Comp Regular" w:hAnsi="BentonSans Comp Regular"/>
          <w:snapToGrid/>
          <w:color w:val="000000" w:themeColor="text1"/>
          <w:sz w:val="20"/>
        </w:rPr>
        <w:t>neurodiagnostics</w:t>
      </w:r>
      <w:proofErr w:type="spellEnd"/>
      <w:r w:rsidR="004D42D3" w:rsidRPr="004D42D3">
        <w:rPr>
          <w:rFonts w:ascii="BentonSans Comp Regular" w:hAnsi="BentonSans Comp Regular"/>
          <w:snapToGrid/>
          <w:color w:val="000000" w:themeColor="text1"/>
          <w:sz w:val="20"/>
        </w:rPr>
        <w:t xml:space="preserve"> and sleep science, including storage records, acquiring software requirements, and record transmission. The requirements and analytics of interoperative monitoring, long-term monitoring, epilepsy monitoring, WADA testing, and long-term Polysomnography acquisition, storage, sharing, and accreditation guidelines are examined.</w:t>
      </w:r>
    </w:p>
    <w:p w14:paraId="0C45FF3F" w14:textId="77777777" w:rsidR="005F06A0" w:rsidRPr="0023102C"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745DBA79" w14:textId="77777777" w:rsidR="005F06A0" w:rsidRPr="0023102C" w:rsidRDefault="00487584" w:rsidP="00F33998">
      <w:pPr>
        <w:keepNext/>
        <w:pBdr>
          <w:top w:val="single" w:sz="4" w:space="1" w:color="auto"/>
        </w:pBdr>
        <w:tabs>
          <w:tab w:val="left" w:pos="270"/>
          <w:tab w:val="left" w:pos="990"/>
        </w:tabs>
        <w:snapToGrid w:val="0"/>
        <w:rPr>
          <w:rFonts w:ascii="BentonSans Comp Regular" w:hAnsi="BentonSans Comp Regular"/>
          <w:snapToGrid/>
          <w:color w:val="000000" w:themeColor="text1"/>
          <w:sz w:val="32"/>
        </w:rPr>
      </w:pPr>
      <w:r w:rsidRPr="0023102C">
        <w:rPr>
          <w:rFonts w:ascii="BentonSans Comp Regular" w:hAnsi="BentonSans Comp Regular"/>
          <w:b/>
          <w:snapToGrid/>
          <w:color w:val="000000" w:themeColor="text1"/>
          <w:sz w:val="32"/>
        </w:rPr>
        <w:t xml:space="preserve">Nursing: </w:t>
      </w:r>
      <w:r w:rsidR="005F06A0" w:rsidRPr="0023102C">
        <w:rPr>
          <w:rFonts w:ascii="BentonSans Comp Regular" w:hAnsi="BentonSans Comp Regular"/>
          <w:b/>
          <w:snapToGrid/>
          <w:color w:val="000000" w:themeColor="text1"/>
          <w:sz w:val="32"/>
        </w:rPr>
        <w:t>RN-to-BSN (NURN)</w:t>
      </w:r>
    </w:p>
    <w:p w14:paraId="4AC7A2B3" w14:textId="77777777" w:rsidR="005F06A0" w:rsidRPr="0023102C" w:rsidRDefault="005F06A0" w:rsidP="00F33998">
      <w:pPr>
        <w:keepNext/>
        <w:tabs>
          <w:tab w:val="left" w:pos="270"/>
          <w:tab w:val="left" w:pos="990"/>
        </w:tabs>
        <w:snapToGrid w:val="0"/>
        <w:jc w:val="both"/>
        <w:rPr>
          <w:rFonts w:ascii="BentonSans Comp Regular" w:hAnsi="BentonSans Comp Regular"/>
          <w:snapToGrid/>
          <w:color w:val="000000" w:themeColor="text1"/>
          <w:sz w:val="20"/>
        </w:rPr>
      </w:pPr>
    </w:p>
    <w:p w14:paraId="67B998D9" w14:textId="77777777" w:rsidR="005F06A0" w:rsidRPr="0023102C" w:rsidRDefault="005F06A0" w:rsidP="00F33998">
      <w:pPr>
        <w:keepNext/>
        <w:tabs>
          <w:tab w:val="left" w:pos="270"/>
          <w:tab w:val="left" w:pos="99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NURN 3103. Concepts of Professional Nursing Science.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w:t>
      </w:r>
      <w:r w:rsidR="00D1408D" w:rsidRPr="0023102C">
        <w:rPr>
          <w:rFonts w:ascii="BentonSans Comp Regular" w:hAnsi="BentonSans Comp Regular"/>
          <w:snapToGrid/>
          <w:color w:val="000000" w:themeColor="text1"/>
          <w:sz w:val="20"/>
        </w:rPr>
        <w:t xml:space="preserve">the </w:t>
      </w:r>
      <w:r w:rsidR="00C92CED" w:rsidRPr="0023102C">
        <w:rPr>
          <w:rFonts w:ascii="BentonSans Comp Regular" w:hAnsi="BentonSans Comp Regular"/>
          <w:snapToGrid/>
          <w:color w:val="000000" w:themeColor="text1"/>
          <w:sz w:val="20"/>
        </w:rPr>
        <w:t>RN-BSN</w:t>
      </w:r>
      <w:r w:rsidRPr="0023102C">
        <w:rPr>
          <w:rFonts w:ascii="BentonSans Comp Regular" w:hAnsi="BentonSans Comp Regular"/>
          <w:snapToGrid/>
          <w:color w:val="000000" w:themeColor="text1"/>
          <w:sz w:val="20"/>
        </w:rPr>
        <w:t xml:space="preserve"> </w:t>
      </w:r>
      <w:r w:rsidR="00C92CED" w:rsidRPr="0023102C">
        <w:rPr>
          <w:rFonts w:ascii="BentonSans Comp Regular" w:hAnsi="BentonSans Comp Regular"/>
          <w:snapToGrid/>
          <w:color w:val="000000" w:themeColor="text1"/>
          <w:sz w:val="20"/>
        </w:rPr>
        <w:t xml:space="preserve">Program </w:t>
      </w:r>
      <w:r w:rsidRPr="0023102C">
        <w:rPr>
          <w:rFonts w:ascii="BentonSans Comp Regular" w:hAnsi="BentonSans Comp Regular"/>
          <w:snapToGrid/>
          <w:color w:val="000000" w:themeColor="text1"/>
          <w:sz w:val="20"/>
        </w:rPr>
        <w:t xml:space="preserve">or permission of instructor.  Introduces professional nursing with emphasis on theoretical, ethical, and legal models guiding practice. </w:t>
      </w:r>
    </w:p>
    <w:p w14:paraId="5629A548" w14:textId="77777777" w:rsidR="005F06A0" w:rsidRPr="0023102C"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16B69CF1" w14:textId="77777777" w:rsidR="005F06A0" w:rsidRPr="0023102C" w:rsidRDefault="005F06A0" w:rsidP="00F33998">
      <w:pPr>
        <w:tabs>
          <w:tab w:val="left" w:pos="270"/>
          <w:tab w:val="left" w:pos="990"/>
        </w:tabs>
        <w:snapToGrid w:val="0"/>
        <w:jc w:val="both"/>
        <w:rPr>
          <w:rFonts w:ascii="BentonSans Comp Regular" w:hAnsi="BentonSans Comp Regular"/>
          <w:snapToGrid/>
          <w:sz w:val="20"/>
        </w:rPr>
      </w:pPr>
      <w:r w:rsidRPr="0023102C">
        <w:rPr>
          <w:rFonts w:ascii="BentonSans Comp Regular" w:hAnsi="BentonSans Comp Regular"/>
          <w:b/>
          <w:bCs/>
          <w:iCs/>
          <w:snapToGrid/>
          <w:sz w:val="20"/>
        </w:rPr>
        <w:t xml:space="preserve">NURN 3104. Issues in Cultural Health. (1)  </w:t>
      </w:r>
      <w:r w:rsidR="0014669A" w:rsidRPr="0023102C">
        <w:rPr>
          <w:rFonts w:ascii="BentonSans Comp Regular" w:hAnsi="BentonSans Comp Regular"/>
          <w:snapToGrid/>
          <w:sz w:val="20"/>
        </w:rPr>
        <w:t>Prerequisite(s):</w:t>
      </w:r>
      <w:r w:rsidRPr="0023102C">
        <w:rPr>
          <w:rFonts w:ascii="BentonSans Comp Regular" w:hAnsi="BentonSans Comp Regular"/>
          <w:snapToGrid/>
          <w:sz w:val="20"/>
        </w:rPr>
        <w:t xml:space="preserve"> Admission to </w:t>
      </w:r>
      <w:r w:rsidR="00D1408D" w:rsidRPr="0023102C">
        <w:rPr>
          <w:rFonts w:ascii="BentonSans Comp Regular" w:hAnsi="BentonSans Comp Regular"/>
          <w:snapToGrid/>
          <w:sz w:val="20"/>
        </w:rPr>
        <w:t xml:space="preserve">the </w:t>
      </w:r>
      <w:r w:rsidR="00C92CED" w:rsidRPr="0023102C">
        <w:rPr>
          <w:rFonts w:ascii="BentonSans Comp Regular" w:hAnsi="BentonSans Comp Regular"/>
          <w:snapToGrid/>
          <w:sz w:val="20"/>
        </w:rPr>
        <w:t>RN-BSN</w:t>
      </w:r>
      <w:r w:rsidRPr="0023102C">
        <w:rPr>
          <w:rFonts w:ascii="BentonSans Comp Regular" w:hAnsi="BentonSans Comp Regular"/>
          <w:snapToGrid/>
          <w:sz w:val="20"/>
        </w:rPr>
        <w:t xml:space="preserve"> </w:t>
      </w:r>
      <w:r w:rsidR="00C92CED" w:rsidRPr="0023102C">
        <w:rPr>
          <w:rFonts w:ascii="BentonSans Comp Regular" w:hAnsi="BentonSans Comp Regular"/>
          <w:snapToGrid/>
          <w:sz w:val="20"/>
        </w:rPr>
        <w:t>Program</w:t>
      </w:r>
      <w:r w:rsidRPr="0023102C">
        <w:rPr>
          <w:rFonts w:ascii="BentonSans Comp Regular" w:hAnsi="BentonSans Comp Regular"/>
          <w:snapToGrid/>
          <w:sz w:val="20"/>
        </w:rPr>
        <w:t xml:space="preserve"> or permission of instructor.  Exploration of concepts and models of cultural health.  Analysis of current issues related to culture and healthcare and the impact on provision of nursing care. </w:t>
      </w:r>
    </w:p>
    <w:p w14:paraId="76AF7E99" w14:textId="77777777" w:rsidR="005F06A0" w:rsidRPr="0023102C"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4598A48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NURN 3108. Health Assessment for Nurses.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D1408D" w:rsidRPr="0023102C">
        <w:rPr>
          <w:rFonts w:ascii="BentonSans Comp Regular" w:hAnsi="BentonSans Comp Regular"/>
          <w:color w:val="000000" w:themeColor="text1"/>
          <w:sz w:val="20"/>
        </w:rPr>
        <w:t xml:space="preserve">Admission to the RN-BSN Program or permission of instructor.  </w:t>
      </w:r>
      <w:r w:rsidRPr="0023102C">
        <w:rPr>
          <w:rFonts w:ascii="BentonSans Comp Regular" w:hAnsi="BentonSans Comp Regular"/>
          <w:snapToGrid/>
          <w:color w:val="000000" w:themeColor="text1"/>
          <w:sz w:val="20"/>
        </w:rPr>
        <w:t xml:space="preserve">Evaluation of human function using interview and physical examination data within a framework for clinical decision making. Competencies necessary for holistic health assessment across the lifespan. </w:t>
      </w:r>
    </w:p>
    <w:p w14:paraId="0BEB9227" w14:textId="77777777" w:rsidR="005F06A0" w:rsidRPr="0023102C" w:rsidRDefault="005F06A0" w:rsidP="00F33998">
      <w:pPr>
        <w:jc w:val="both"/>
        <w:rPr>
          <w:rFonts w:ascii="BentonSans Comp Regular" w:hAnsi="BentonSans Comp Regular"/>
          <w:snapToGrid/>
          <w:color w:val="000000" w:themeColor="text1"/>
          <w:sz w:val="20"/>
        </w:rPr>
      </w:pPr>
    </w:p>
    <w:p w14:paraId="675298DD"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 xml:space="preserve">NURN 3108L. Health Assessment Lab. (0) </w:t>
      </w:r>
      <w:r w:rsidR="00D1408D"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the RN-BSN Program. </w:t>
      </w:r>
      <w:r w:rsidR="00D1408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Evaluation of human function using interview and physical examination data within a framework for clinical decision making. </w:t>
      </w:r>
      <w:r w:rsidR="00D1408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Competencies necessary for holistic health assessment across the lifespan.</w:t>
      </w:r>
    </w:p>
    <w:p w14:paraId="66BF470D" w14:textId="77777777" w:rsidR="005F06A0" w:rsidRPr="0023102C" w:rsidRDefault="005F06A0" w:rsidP="00F33998">
      <w:pPr>
        <w:jc w:val="both"/>
        <w:rPr>
          <w:rFonts w:ascii="BentonSans Comp Regular" w:hAnsi="BentonSans Comp Regular"/>
          <w:snapToGrid/>
          <w:color w:val="000000" w:themeColor="text1"/>
          <w:sz w:val="20"/>
        </w:rPr>
      </w:pPr>
    </w:p>
    <w:p w14:paraId="5315A5B9"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NURN 4100. Aging and Health. (3) (O)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the RN-BSN Program</w:t>
      </w:r>
      <w:r w:rsidR="00A71EAD" w:rsidRPr="0023102C">
        <w:rPr>
          <w:rFonts w:ascii="BentonSans Comp Regular" w:hAnsi="BentonSans Comp Regular"/>
          <w:snapToGrid/>
          <w:color w:val="000000" w:themeColor="text1"/>
          <w:sz w:val="20"/>
        </w:rPr>
        <w:t xml:space="preserve"> or permission of instructor</w:t>
      </w:r>
      <w:r w:rsidRPr="0023102C">
        <w:rPr>
          <w:rFonts w:ascii="BentonSans Comp Regular" w:hAnsi="BentonSans Comp Regular"/>
          <w:snapToGrid/>
          <w:color w:val="000000" w:themeColor="text1"/>
          <w:sz w:val="20"/>
        </w:rPr>
        <w:t xml:space="preserve">; </w:t>
      </w:r>
      <w:r w:rsidR="00A71EAD" w:rsidRPr="0023102C">
        <w:rPr>
          <w:rFonts w:ascii="BentonSans Comp Regular" w:hAnsi="BentonSans Comp Regular"/>
          <w:snapToGrid/>
          <w:color w:val="000000" w:themeColor="text1"/>
          <w:sz w:val="20"/>
        </w:rPr>
        <w:t xml:space="preserve">NURN 3103; NURN 3104; and </w:t>
      </w:r>
      <w:r w:rsidRPr="0023102C">
        <w:rPr>
          <w:rFonts w:ascii="BentonSans Comp Regular" w:hAnsi="BentonSans Comp Regular"/>
          <w:snapToGrid/>
          <w:color w:val="000000" w:themeColor="text1"/>
          <w:sz w:val="20"/>
        </w:rPr>
        <w:t>NURN 3108.</w:t>
      </w:r>
      <w:r w:rsidR="002468E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Examination of physiological process of aging as a normal life experience.</w:t>
      </w:r>
      <w:r w:rsidR="002468E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Study of psychological, nutritional, and general health issues designed to facilitate high</w:t>
      </w:r>
      <w:r w:rsidR="002468E1"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level wellness. </w:t>
      </w:r>
    </w:p>
    <w:p w14:paraId="0083888C" w14:textId="77777777" w:rsidR="005F06A0" w:rsidRPr="0023102C"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511A0A45" w14:textId="77777777" w:rsidR="006969F3" w:rsidRPr="0023102C" w:rsidRDefault="006969F3"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NURN 4192. Enhancing Clinical Judgment.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the RN-BSN Completion option or permission of instructor.  Enhances student’s ability to make sound nursing clinical judgments.  Students have the opportunity to (a) reflect on their own style of thinking, (b) examine the role of critical thinking in making clinical judgments, (c) learn strategies for enhancing critical thinking and clinical reasoning, (d) practice applying the strategies in a variety of case studies, (e) critically study their own clinical practice, and (f) benefit from learning via on-line group discussion with peers.  </w:t>
      </w:r>
    </w:p>
    <w:p w14:paraId="6F08E7BC" w14:textId="77777777" w:rsidR="006969F3" w:rsidRPr="0023102C" w:rsidRDefault="006969F3" w:rsidP="00F33998">
      <w:pPr>
        <w:jc w:val="both"/>
        <w:rPr>
          <w:rFonts w:ascii="BentonSans Comp Regular" w:hAnsi="BentonSans Comp Regular"/>
          <w:b/>
          <w:bCs/>
          <w:snapToGrid/>
          <w:color w:val="000000" w:themeColor="text1"/>
          <w:sz w:val="20"/>
        </w:rPr>
      </w:pPr>
    </w:p>
    <w:p w14:paraId="43AF0777" w14:textId="77777777" w:rsidR="005F06A0" w:rsidRPr="0023102C" w:rsidRDefault="005F06A0" w:rsidP="00F33998">
      <w:pPr>
        <w:tabs>
          <w:tab w:val="left" w:pos="270"/>
          <w:tab w:val="left" w:pos="990"/>
        </w:tabs>
        <w:snapToGrid w:val="0"/>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NURN 4201. Information Tec</w:t>
      </w:r>
      <w:r w:rsidR="002468E1" w:rsidRPr="0023102C">
        <w:rPr>
          <w:rFonts w:ascii="BentonSans Comp Regular" w:hAnsi="BentonSans Comp Regular"/>
          <w:b/>
          <w:snapToGrid/>
          <w:color w:val="000000" w:themeColor="text1"/>
          <w:sz w:val="20"/>
        </w:rPr>
        <w:t>hnology: Applications in Healthc</w:t>
      </w:r>
      <w:r w:rsidRPr="0023102C">
        <w:rPr>
          <w:rFonts w:ascii="BentonSans Comp Regular" w:hAnsi="BentonSans Comp Regular"/>
          <w:b/>
          <w:snapToGrid/>
          <w:color w:val="000000" w:themeColor="text1"/>
          <w:sz w:val="20"/>
        </w:rPr>
        <w:t>are. (2)</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Upper-division standing or permission of instructor.  A study of the use of computers and information technology in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Emphasis is placed on development of the knowledge and competencies necessary for selective use of evaluation of informatics, computer technology and data management in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w:t>
      </w:r>
    </w:p>
    <w:p w14:paraId="2CBE36ED" w14:textId="77777777" w:rsidR="005F06A0" w:rsidRPr="0023102C"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184DDBA5"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NURN 4203. Leadership in Nursing Practice. (2)</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Admission to the RN-BSN Program</w:t>
      </w:r>
      <w:r w:rsidR="0010685C" w:rsidRPr="0023102C">
        <w:rPr>
          <w:rFonts w:ascii="BentonSans Comp Regular" w:hAnsi="BentonSans Comp Regular"/>
          <w:color w:val="000000" w:themeColor="text1"/>
          <w:sz w:val="20"/>
        </w:rPr>
        <w:t xml:space="preserve"> or permission of instructor; NURN 4100; NURN 4201; </w:t>
      </w:r>
      <w:r w:rsidRPr="0023102C">
        <w:rPr>
          <w:rFonts w:ascii="BentonSans Comp Regular" w:hAnsi="BentonSans Comp Regular"/>
          <w:color w:val="000000" w:themeColor="text1"/>
          <w:sz w:val="20"/>
        </w:rPr>
        <w:t xml:space="preserve">and </w:t>
      </w:r>
      <w:r w:rsidRPr="0023102C">
        <w:rPr>
          <w:rFonts w:ascii="BentonSans Comp Regular" w:hAnsi="BentonSans Comp Regular"/>
          <w:snapToGrid/>
          <w:color w:val="000000" w:themeColor="text1"/>
          <w:sz w:val="20"/>
        </w:rPr>
        <w:t xml:space="preserve">NURN </w:t>
      </w:r>
      <w:r w:rsidR="0010685C" w:rsidRPr="0023102C">
        <w:rPr>
          <w:rFonts w:ascii="BentonSans Comp Regular" w:hAnsi="BentonSans Comp Regular"/>
          <w:snapToGrid/>
          <w:color w:val="000000" w:themeColor="text1"/>
          <w:sz w:val="20"/>
        </w:rPr>
        <w:t>4440</w:t>
      </w:r>
      <w:r w:rsidRPr="0023102C">
        <w:rPr>
          <w:rFonts w:ascii="BentonSans Comp Regular" w:hAnsi="BentonSans Comp Regular"/>
          <w:snapToGrid/>
          <w:color w:val="000000" w:themeColor="text1"/>
          <w:sz w:val="20"/>
        </w:rPr>
        <w:t xml:space="preserve">.  Exploration of societal and professional trends and issues affecting nursing and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Leadership strategies within the profession and practice of nursing.  Analysis of care that supports effective utilization of the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delivery system.  Health system mediation and health system management </w:t>
      </w:r>
      <w:r w:rsidR="00210064" w:rsidRPr="0023102C">
        <w:rPr>
          <w:rFonts w:ascii="BentonSans Comp Regular" w:hAnsi="BentonSans Comp Regular"/>
          <w:snapToGrid/>
          <w:color w:val="000000" w:themeColor="text1"/>
          <w:sz w:val="20"/>
        </w:rPr>
        <w:t>is</w:t>
      </w:r>
      <w:r w:rsidRPr="0023102C">
        <w:rPr>
          <w:rFonts w:ascii="BentonSans Comp Regular" w:hAnsi="BentonSans Comp Regular"/>
          <w:snapToGrid/>
          <w:color w:val="000000" w:themeColor="text1"/>
          <w:sz w:val="20"/>
        </w:rPr>
        <w:t xml:space="preserve"> explored from a nursing intervention perspective.  </w:t>
      </w:r>
    </w:p>
    <w:p w14:paraId="7DF00F98"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7D93456F"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NURN 4440. Community Health Nursing. (6)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Admission to the RN-BSN Program</w:t>
      </w:r>
      <w:r w:rsidR="00766B2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210064" w:rsidRPr="0023102C">
        <w:rPr>
          <w:rFonts w:ascii="BentonSans Comp Regular" w:hAnsi="BentonSans Comp Regular"/>
          <w:snapToGrid/>
          <w:color w:val="000000" w:themeColor="text1"/>
          <w:sz w:val="20"/>
        </w:rPr>
        <w:t>NURN 3103</w:t>
      </w:r>
      <w:r w:rsidR="00766B22" w:rsidRPr="0023102C">
        <w:rPr>
          <w:rFonts w:ascii="BentonSans Comp Regular" w:hAnsi="BentonSans Comp Regular"/>
          <w:snapToGrid/>
          <w:color w:val="000000" w:themeColor="text1"/>
          <w:sz w:val="20"/>
        </w:rPr>
        <w:t>,</w:t>
      </w:r>
      <w:r w:rsidR="00210064" w:rsidRPr="0023102C">
        <w:rPr>
          <w:rFonts w:ascii="BentonSans Comp Regular" w:hAnsi="BentonSans Comp Regular"/>
          <w:snapToGrid/>
          <w:color w:val="000000" w:themeColor="text1"/>
          <w:sz w:val="20"/>
        </w:rPr>
        <w:t xml:space="preserve"> NURN 3104</w:t>
      </w:r>
      <w:r w:rsidR="00766B22" w:rsidRPr="0023102C">
        <w:rPr>
          <w:rFonts w:ascii="BentonSans Comp Regular" w:hAnsi="BentonSans Comp Regular"/>
          <w:snapToGrid/>
          <w:color w:val="000000" w:themeColor="text1"/>
          <w:sz w:val="20"/>
        </w:rPr>
        <w:t>,</w:t>
      </w:r>
      <w:r w:rsidR="00210064" w:rsidRPr="0023102C">
        <w:rPr>
          <w:rFonts w:ascii="BentonSans Comp Regular" w:hAnsi="BentonSans Comp Regular"/>
          <w:snapToGrid/>
          <w:color w:val="000000" w:themeColor="text1"/>
          <w:sz w:val="20"/>
        </w:rPr>
        <w:t xml:space="preserve"> and NURN 3108</w:t>
      </w:r>
      <w:r w:rsidRPr="0023102C">
        <w:rPr>
          <w:rFonts w:ascii="BentonSans Comp Regular" w:hAnsi="BentonSans Comp Regular"/>
          <w:snapToGrid/>
          <w:color w:val="000000" w:themeColor="text1"/>
          <w:sz w:val="20"/>
        </w:rPr>
        <w:t xml:space="preserve">.  Development of competencies for the nursing care management of culturally diverse individuals, families, and populations within communities with emphasis on the nurse’s role in health promotion and maintenance.  Particular focus on risk identification and reduction throughout the life span.  </w:t>
      </w:r>
    </w:p>
    <w:p w14:paraId="15DBA00C" w14:textId="77777777" w:rsidR="005F06A0" w:rsidRPr="0023102C"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2597B56B" w14:textId="77777777" w:rsidR="005F06A0" w:rsidRPr="0023102C" w:rsidRDefault="005F06A0" w:rsidP="00F33998">
      <w:pPr>
        <w:tabs>
          <w:tab w:val="left" w:pos="270"/>
          <w:tab w:val="left" w:pos="990"/>
        </w:tabs>
        <w:snapToGrid w:val="0"/>
        <w:jc w:val="both"/>
        <w:rPr>
          <w:rFonts w:ascii="BentonSans Comp Regular" w:hAnsi="BentonSans Comp Regular"/>
          <w:strike/>
          <w:snapToGrid/>
          <w:color w:val="000000" w:themeColor="text1"/>
          <w:sz w:val="20"/>
        </w:rPr>
      </w:pPr>
      <w:r w:rsidRPr="0023102C">
        <w:rPr>
          <w:rFonts w:ascii="BentonSans Comp Regular" w:hAnsi="BentonSans Comp Regular"/>
          <w:b/>
          <w:snapToGrid/>
          <w:color w:val="000000" w:themeColor="text1"/>
          <w:sz w:val="20"/>
        </w:rPr>
        <w:t>NURN 4450. Design and Coordination of Care. (6)</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snapToGrid/>
          <w:color w:val="000000" w:themeColor="text1"/>
          <w:sz w:val="20"/>
        </w:rPr>
        <w:t>(W)</w:t>
      </w:r>
      <w:r w:rsidRPr="0023102C">
        <w:rPr>
          <w:rFonts w:ascii="BentonSans Comp Regular" w:hAnsi="BentonSans Comp Regular"/>
          <w:snapToGrid/>
          <w:color w:val="000000" w:themeColor="text1"/>
          <w:sz w:val="20"/>
        </w:rPr>
        <w:t xml:space="preserve"> </w:t>
      </w:r>
      <w:r w:rsidR="00250769"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Admission to the RN-BSN Program, </w:t>
      </w:r>
      <w:r w:rsidR="00250769" w:rsidRPr="0023102C">
        <w:rPr>
          <w:rFonts w:ascii="BentonSans Comp Regular" w:hAnsi="BentonSans Comp Regular"/>
          <w:color w:val="000000" w:themeColor="text1"/>
          <w:sz w:val="20"/>
        </w:rPr>
        <w:t xml:space="preserve">NURN 4100, NURN 4201, and </w:t>
      </w:r>
      <w:r w:rsidR="00250769" w:rsidRPr="0023102C">
        <w:rPr>
          <w:rFonts w:ascii="BentonSans Comp Regular" w:hAnsi="BentonSans Comp Regular"/>
          <w:snapToGrid/>
          <w:color w:val="000000" w:themeColor="text1"/>
          <w:sz w:val="20"/>
        </w:rPr>
        <w:t>NURN 4440</w:t>
      </w:r>
      <w:r w:rsidRPr="0023102C">
        <w:rPr>
          <w:rFonts w:ascii="BentonSans Comp Regular" w:hAnsi="BentonSans Comp Regular"/>
          <w:snapToGrid/>
          <w:color w:val="000000" w:themeColor="text1"/>
          <w:sz w:val="20"/>
        </w:rPr>
        <w:t xml:space="preserve">.  Application of theory-based practice in a variety of settings with clients who have multiple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needs.  Emphases are on clinical judgment and decision-making, diagnostic reasoning, clinical ethics, collaboration and case management.  Examination of nursing therapeutics within the structure of nursing process and nursing diagnosis.</w:t>
      </w:r>
      <w:r w:rsidRPr="0023102C">
        <w:rPr>
          <w:rFonts w:ascii="BentonSans Comp Regular" w:hAnsi="BentonSans Comp Regular"/>
          <w:i/>
          <w:snapToGrid/>
          <w:color w:val="000000" w:themeColor="text1"/>
          <w:sz w:val="20"/>
        </w:rPr>
        <w:t xml:space="preserve"> </w:t>
      </w:r>
    </w:p>
    <w:p w14:paraId="4817812B" w14:textId="77777777" w:rsidR="005F06A0" w:rsidRPr="0023102C" w:rsidRDefault="005F06A0" w:rsidP="00F33998">
      <w:pPr>
        <w:tabs>
          <w:tab w:val="left" w:pos="270"/>
          <w:tab w:val="left" w:pos="990"/>
        </w:tabs>
        <w:snapToGrid w:val="0"/>
        <w:jc w:val="both"/>
        <w:rPr>
          <w:rFonts w:ascii="BentonSans Comp Regular" w:hAnsi="BentonSans Comp Regular"/>
          <w:i/>
          <w:snapToGrid/>
          <w:color w:val="000000" w:themeColor="text1"/>
          <w:sz w:val="20"/>
        </w:rPr>
      </w:pPr>
    </w:p>
    <w:p w14:paraId="48C32A68"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NURN 4900. Research in Nursing Practice. (2)</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the RN-BSN Program</w:t>
      </w:r>
      <w:r w:rsidR="00EF3441" w:rsidRPr="0023102C">
        <w:rPr>
          <w:rFonts w:ascii="BentonSans Comp Regular" w:hAnsi="BentonSans Comp Regular"/>
          <w:snapToGrid/>
          <w:color w:val="000000" w:themeColor="text1"/>
          <w:sz w:val="20"/>
        </w:rPr>
        <w:t xml:space="preserve"> or permission of instructor;</w:t>
      </w:r>
      <w:r w:rsidRPr="0023102C">
        <w:rPr>
          <w:rFonts w:ascii="BentonSans Comp Regular" w:hAnsi="BentonSans Comp Regular"/>
          <w:snapToGrid/>
          <w:color w:val="000000" w:themeColor="text1"/>
          <w:sz w:val="20"/>
        </w:rPr>
        <w:t xml:space="preserve"> </w:t>
      </w:r>
      <w:r w:rsidR="00EF3441" w:rsidRPr="0023102C">
        <w:rPr>
          <w:rFonts w:ascii="BentonSans Comp Regular" w:hAnsi="BentonSans Comp Regular"/>
          <w:color w:val="000000" w:themeColor="text1"/>
          <w:sz w:val="20"/>
        </w:rPr>
        <w:t xml:space="preserve">NURN 4100; NURN 4201; and </w:t>
      </w:r>
      <w:r w:rsidR="00EF3441" w:rsidRPr="0023102C">
        <w:rPr>
          <w:rFonts w:ascii="BentonSans Comp Regular" w:hAnsi="BentonSans Comp Regular"/>
          <w:snapToGrid/>
          <w:color w:val="000000" w:themeColor="text1"/>
          <w:sz w:val="20"/>
        </w:rPr>
        <w:t>NURN 4440</w:t>
      </w:r>
      <w:r w:rsidRPr="0023102C">
        <w:rPr>
          <w:rFonts w:ascii="BentonSans Comp Regular" w:hAnsi="BentonSans Comp Regular"/>
          <w:snapToGrid/>
          <w:color w:val="000000" w:themeColor="text1"/>
          <w:sz w:val="20"/>
        </w:rPr>
        <w:t xml:space="preserve">. </w:t>
      </w:r>
      <w:r w:rsidR="005629C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Exploration of the theoretical foundations of nursing with emphasis on research, theories, concepts and processes leading to their application in practice. </w:t>
      </w:r>
    </w:p>
    <w:p w14:paraId="023EC52E" w14:textId="77777777" w:rsidR="005F06A0" w:rsidRPr="0023102C"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3D1F30AE" w14:textId="77777777" w:rsidR="005F06A0" w:rsidRPr="0023102C" w:rsidRDefault="00487584" w:rsidP="00F33998">
      <w:pPr>
        <w:keepNext/>
        <w:pBdr>
          <w:top w:val="single" w:sz="4" w:space="1" w:color="auto"/>
        </w:pBdr>
        <w:tabs>
          <w:tab w:val="left" w:pos="270"/>
          <w:tab w:val="left" w:pos="990"/>
        </w:tabs>
        <w:snapToGrid w:val="0"/>
        <w:rPr>
          <w:rFonts w:ascii="BentonSans Comp Regular" w:hAnsi="BentonSans Comp Regular"/>
          <w:snapToGrid/>
          <w:color w:val="000000" w:themeColor="text1"/>
          <w:sz w:val="32"/>
        </w:rPr>
      </w:pPr>
      <w:r w:rsidRPr="0023102C">
        <w:rPr>
          <w:rFonts w:ascii="BentonSans Comp Regular" w:hAnsi="BentonSans Comp Regular"/>
          <w:b/>
          <w:snapToGrid/>
          <w:color w:val="000000" w:themeColor="text1"/>
          <w:sz w:val="32"/>
        </w:rPr>
        <w:t>Nursing</w:t>
      </w:r>
      <w:r w:rsidR="005F06A0" w:rsidRPr="0023102C">
        <w:rPr>
          <w:rFonts w:ascii="BentonSans Comp Regular" w:hAnsi="BentonSans Comp Regular"/>
          <w:b/>
          <w:snapToGrid/>
          <w:color w:val="000000" w:themeColor="text1"/>
          <w:sz w:val="32"/>
        </w:rPr>
        <w:t xml:space="preserve"> (NURS)</w:t>
      </w:r>
    </w:p>
    <w:p w14:paraId="709B5B2D" w14:textId="77777777" w:rsidR="005F06A0" w:rsidRPr="0023102C" w:rsidRDefault="005F06A0" w:rsidP="00F33998">
      <w:pPr>
        <w:keepNext/>
        <w:tabs>
          <w:tab w:val="left" w:pos="270"/>
          <w:tab w:val="left" w:pos="990"/>
        </w:tabs>
        <w:snapToGrid w:val="0"/>
        <w:jc w:val="both"/>
        <w:rPr>
          <w:rFonts w:ascii="BentonSans Comp Regular" w:hAnsi="BentonSans Comp Regular"/>
          <w:b/>
          <w:snapToGrid/>
          <w:color w:val="000000" w:themeColor="text1"/>
          <w:sz w:val="20"/>
        </w:rPr>
      </w:pPr>
    </w:p>
    <w:p w14:paraId="1305C7A2" w14:textId="28D2AD7D" w:rsidR="005F06A0" w:rsidRPr="0023102C" w:rsidRDefault="005F06A0" w:rsidP="00F33998">
      <w:pPr>
        <w:keepNext/>
        <w:tabs>
          <w:tab w:val="left" w:pos="270"/>
          <w:tab w:val="left" w:pos="99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2100. General Nutrition.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CHEM 1204 or 1252.  A solid knowledge base of general nutrition viewed from a life cycle perspective. Exploration of behavioral aspects and scientific concepts related to nutrition. Open to Pre-nursing majors,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w:t>
      </w:r>
    </w:p>
    <w:p w14:paraId="5FC8561C" w14:textId="77777777" w:rsidR="005F06A0" w:rsidRPr="0023102C"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239C5C38" w14:textId="1B92D9B9" w:rsidR="005F06A0" w:rsidRPr="0023102C" w:rsidRDefault="005F06A0" w:rsidP="00F33998">
      <w:pPr>
        <w:tabs>
          <w:tab w:val="left" w:pos="270"/>
          <w:tab w:val="left" w:pos="99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2200. Human Growth and Development. (3)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w:t>
      </w:r>
      <w:r w:rsidR="000341B0" w:rsidRPr="0023102C">
        <w:rPr>
          <w:rFonts w:ascii="BentonSans Comp Regular" w:hAnsi="BentonSans Comp Regular"/>
          <w:color w:val="000000" w:themeColor="text1"/>
          <w:sz w:val="20"/>
        </w:rPr>
        <w:t xml:space="preserve">Pre-Nursing major, </w:t>
      </w:r>
      <w:r w:rsidR="006C60B5" w:rsidRPr="0023102C">
        <w:rPr>
          <w:rFonts w:ascii="BentonSans Comp Regular" w:hAnsi="BentonSans Comp Regular"/>
          <w:color w:val="000000" w:themeColor="text1"/>
          <w:sz w:val="20"/>
        </w:rPr>
        <w:t>Sophomore, Junior, or Senior standing</w:t>
      </w:r>
      <w:r w:rsidR="000341B0" w:rsidRPr="0023102C">
        <w:rPr>
          <w:rFonts w:ascii="BentonSans Comp Regular" w:hAnsi="BentonSans Comp Regular"/>
          <w:color w:val="000000" w:themeColor="text1"/>
          <w:sz w:val="20"/>
        </w:rPr>
        <w:t xml:space="preserve">; and </w:t>
      </w:r>
      <w:r w:rsidRPr="0023102C">
        <w:rPr>
          <w:rFonts w:ascii="BentonSans Comp Regular" w:hAnsi="BentonSans Comp Regular"/>
          <w:color w:val="000000" w:themeColor="text1"/>
          <w:sz w:val="20"/>
        </w:rPr>
        <w:t xml:space="preserve">BIOL 2273 and </w:t>
      </w:r>
      <w:r w:rsidR="000341B0" w:rsidRPr="0023102C">
        <w:rPr>
          <w:rFonts w:ascii="BentonSans Comp Regular" w:hAnsi="BentonSans Comp Regular"/>
          <w:color w:val="000000" w:themeColor="text1"/>
          <w:sz w:val="20"/>
        </w:rPr>
        <w:t xml:space="preserve">BIOL </w:t>
      </w:r>
      <w:r w:rsidRPr="0023102C">
        <w:rPr>
          <w:rFonts w:ascii="BentonSans Comp Regular" w:hAnsi="BentonSans Comp Regular"/>
          <w:color w:val="000000" w:themeColor="text1"/>
          <w:sz w:val="20"/>
        </w:rPr>
        <w:t>2273L</w:t>
      </w:r>
      <w:r w:rsidR="007B636E" w:rsidRPr="0023102C">
        <w:rPr>
          <w:rFonts w:ascii="BentonSans Comp Regular" w:hAnsi="BentonSans Comp Regular"/>
          <w:color w:val="000000" w:themeColor="text1"/>
          <w:sz w:val="20"/>
        </w:rPr>
        <w:t xml:space="preserve">, or </w:t>
      </w:r>
      <w:r w:rsidR="0016359A">
        <w:rPr>
          <w:rFonts w:ascii="BentonSans Comp Regular" w:hAnsi="BentonSans Comp Regular"/>
          <w:color w:val="000000" w:themeColor="text1"/>
          <w:sz w:val="20"/>
        </w:rPr>
        <w:t>EXER</w:t>
      </w:r>
      <w:r w:rsidR="007B636E" w:rsidRPr="0023102C">
        <w:rPr>
          <w:rFonts w:ascii="BentonSans Comp Regular" w:hAnsi="BentonSans Comp Regular"/>
          <w:color w:val="000000" w:themeColor="text1"/>
          <w:sz w:val="20"/>
        </w:rPr>
        <w:t xml:space="preserve"> 2168 and </w:t>
      </w:r>
      <w:r w:rsidR="0016359A">
        <w:rPr>
          <w:rFonts w:ascii="BentonSans Comp Regular" w:hAnsi="BentonSans Comp Regular"/>
          <w:color w:val="000000" w:themeColor="text1"/>
          <w:sz w:val="20"/>
        </w:rPr>
        <w:t>EXER</w:t>
      </w:r>
      <w:r w:rsidR="007B636E" w:rsidRPr="0023102C">
        <w:rPr>
          <w:rFonts w:ascii="BentonSans Comp Regular" w:hAnsi="BentonSans Comp Regular"/>
          <w:color w:val="000000" w:themeColor="text1"/>
          <w:sz w:val="20"/>
        </w:rPr>
        <w:t xml:space="preserve"> 2168L</w:t>
      </w:r>
      <w:r w:rsidRPr="0023102C">
        <w:rPr>
          <w:rFonts w:ascii="BentonSans Comp Regular" w:hAnsi="BentonSans Comp Regular"/>
          <w:color w:val="000000" w:themeColor="text1"/>
          <w:sz w:val="20"/>
        </w:rPr>
        <w:t xml:space="preserve">.  Study of the developing person through the lifespan by examining the relationship of selected environmental and social factors to human growth and development. Consideration of the meaning of health and illness to the individual, the family, and the community within the context of life as a continuing, dynamic process from conception through death. </w:t>
      </w:r>
    </w:p>
    <w:p w14:paraId="408AA756" w14:textId="77777777" w:rsidR="005F06A0" w:rsidRPr="0023102C"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224263AA" w14:textId="39BEE6C6"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2201. Communication in Caring Relationships.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F86CC7" w:rsidRPr="0023102C">
        <w:rPr>
          <w:rFonts w:ascii="BentonSans Comp Regular" w:hAnsi="BentonSans Comp Regular"/>
          <w:snapToGrid/>
          <w:color w:val="000000" w:themeColor="text1"/>
          <w:sz w:val="20"/>
        </w:rPr>
        <w:t xml:space="preserve">Pre-Nursing major; </w:t>
      </w:r>
      <w:r w:rsidR="006C60B5" w:rsidRPr="0023102C">
        <w:rPr>
          <w:rFonts w:ascii="BentonSans Comp Regular" w:hAnsi="BentonSans Comp Regular"/>
          <w:snapToGrid/>
          <w:color w:val="000000" w:themeColor="text1"/>
          <w:sz w:val="20"/>
        </w:rPr>
        <w:t>Sophomore, Junior, or Senior standing</w:t>
      </w:r>
      <w:r w:rsidR="00F86CC7" w:rsidRPr="0023102C">
        <w:rPr>
          <w:rFonts w:ascii="BentonSans Comp Regular" w:hAnsi="BentonSans Comp Regular"/>
          <w:snapToGrid/>
          <w:color w:val="000000" w:themeColor="text1"/>
          <w:sz w:val="20"/>
        </w:rPr>
        <w:t>; ANTH 1101 or SOCY 1101</w:t>
      </w:r>
      <w:r w:rsidR="00B27AF3" w:rsidRPr="0023102C">
        <w:rPr>
          <w:rFonts w:ascii="BentonSans Comp Regular" w:hAnsi="BentonSans Comp Regular"/>
          <w:snapToGrid/>
          <w:color w:val="000000" w:themeColor="text1"/>
          <w:sz w:val="20"/>
        </w:rPr>
        <w:t>;</w:t>
      </w:r>
      <w:r w:rsidR="00F86CC7" w:rsidRPr="0023102C">
        <w:rPr>
          <w:rFonts w:ascii="BentonSans Comp Regular" w:hAnsi="BentonSans Comp Regular"/>
          <w:snapToGrid/>
          <w:color w:val="000000" w:themeColor="text1"/>
          <w:sz w:val="20"/>
        </w:rPr>
        <w:t xml:space="preserve"> PS</w:t>
      </w:r>
      <w:r w:rsidRPr="0023102C">
        <w:rPr>
          <w:rFonts w:ascii="BentonSans Comp Regular" w:hAnsi="BentonSans Comp Regular"/>
          <w:snapToGrid/>
          <w:color w:val="000000" w:themeColor="text1"/>
          <w:sz w:val="20"/>
        </w:rPr>
        <w:t>YC 1101</w:t>
      </w:r>
      <w:r w:rsidR="00B27AF3" w:rsidRPr="0023102C">
        <w:rPr>
          <w:rFonts w:ascii="BentonSans Comp Regular" w:hAnsi="BentonSans Comp Regular"/>
          <w:snapToGrid/>
          <w:color w:val="000000" w:themeColor="text1"/>
          <w:sz w:val="20"/>
        </w:rPr>
        <w:t>; and</w:t>
      </w:r>
      <w:r w:rsidRPr="0023102C">
        <w:rPr>
          <w:rFonts w:ascii="BentonSans Comp Regular" w:hAnsi="BentonSans Comp Regular"/>
          <w:snapToGrid/>
          <w:color w:val="000000" w:themeColor="text1"/>
          <w:sz w:val="20"/>
        </w:rPr>
        <w:t xml:space="preserve"> </w:t>
      </w:r>
      <w:r w:rsidR="003B423E">
        <w:rPr>
          <w:rFonts w:ascii="BentonSans Comp Regular" w:hAnsi="BentonSans Comp Regular"/>
          <w:snapToGrid/>
          <w:color w:val="000000" w:themeColor="text1"/>
          <w:sz w:val="20"/>
        </w:rPr>
        <w:t>WRDS 1103</w:t>
      </w:r>
      <w:r w:rsidR="00B27AF3" w:rsidRPr="0023102C">
        <w:rPr>
          <w:rFonts w:ascii="BentonSans Comp Regular" w:hAnsi="BentonSans Comp Regular"/>
          <w:snapToGrid/>
          <w:color w:val="000000" w:themeColor="text1"/>
          <w:sz w:val="20"/>
        </w:rPr>
        <w:t xml:space="preserve"> or </w:t>
      </w:r>
      <w:r w:rsidR="003B423E">
        <w:rPr>
          <w:rFonts w:ascii="BentonSans Comp Regular" w:hAnsi="BentonSans Comp Regular"/>
          <w:snapToGrid/>
          <w:color w:val="000000" w:themeColor="text1"/>
          <w:sz w:val="20"/>
        </w:rPr>
        <w:t>WRDS 1104</w:t>
      </w:r>
      <w:r w:rsidR="00B27AF3" w:rsidRPr="0023102C">
        <w:rPr>
          <w:rFonts w:ascii="BentonSans Comp Regular" w:hAnsi="BentonSans Comp Regular"/>
          <w:snapToGrid/>
          <w:color w:val="000000" w:themeColor="text1"/>
          <w:sz w:val="20"/>
        </w:rPr>
        <w:t xml:space="preserve"> with a grade of C or above</w:t>
      </w:r>
      <w:r w:rsidRPr="0023102C">
        <w:rPr>
          <w:rFonts w:ascii="BentonSans Comp Regular" w:hAnsi="BentonSans Comp Regular"/>
          <w:snapToGrid/>
          <w:color w:val="000000" w:themeColor="text1"/>
          <w:sz w:val="20"/>
        </w:rPr>
        <w:t xml:space="preserve">.  Introduction to essential communication competencies within the context of helping relationships. Emphasis is on communication processes, cultural competence, and skills in a therapeutic relationship. </w:t>
      </w:r>
    </w:p>
    <w:p w14:paraId="67F626EE" w14:textId="77777777" w:rsidR="005F06A0" w:rsidRPr="0023102C" w:rsidRDefault="005F06A0" w:rsidP="00F33998">
      <w:pPr>
        <w:jc w:val="both"/>
        <w:rPr>
          <w:rFonts w:ascii="BentonSans Comp Regular" w:hAnsi="BentonSans Comp Regular"/>
          <w:snapToGrid/>
          <w:color w:val="000000" w:themeColor="text1"/>
          <w:sz w:val="20"/>
        </w:rPr>
      </w:pPr>
    </w:p>
    <w:p w14:paraId="69405ED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3102. Introduction to Nursing Science.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the Nursing </w:t>
      </w:r>
      <w:r w:rsidR="00F86CC7" w:rsidRPr="0023102C">
        <w:rPr>
          <w:rFonts w:ascii="BentonSans Comp Regular" w:hAnsi="BentonSans Comp Regular"/>
          <w:snapToGrid/>
          <w:color w:val="000000" w:themeColor="text1"/>
          <w:sz w:val="20"/>
        </w:rPr>
        <w:t>m</w:t>
      </w:r>
      <w:r w:rsidRPr="0023102C">
        <w:rPr>
          <w:rFonts w:ascii="BentonSans Comp Regular" w:hAnsi="BentonSans Comp Regular"/>
          <w:snapToGrid/>
          <w:color w:val="000000" w:themeColor="text1"/>
          <w:sz w:val="20"/>
        </w:rPr>
        <w:t xml:space="preserve">ajor.  An introduction to the theoretical and scientific basis of nursing practice, including an overview of the profession and examination of major concepts, theories, and models. </w:t>
      </w:r>
    </w:p>
    <w:p w14:paraId="6582300C" w14:textId="77777777" w:rsidR="005F06A0" w:rsidRPr="0023102C" w:rsidRDefault="005F06A0" w:rsidP="00F33998">
      <w:pPr>
        <w:jc w:val="both"/>
        <w:rPr>
          <w:rFonts w:ascii="BentonSans Comp Regular" w:hAnsi="BentonSans Comp Regular"/>
          <w:snapToGrid/>
          <w:color w:val="000000" w:themeColor="text1"/>
          <w:sz w:val="20"/>
        </w:rPr>
      </w:pPr>
    </w:p>
    <w:p w14:paraId="4E7A1812"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3105. Concepts of Professional Nursing.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the Nursing </w:t>
      </w:r>
      <w:r w:rsidR="00F86CC7" w:rsidRPr="0023102C">
        <w:rPr>
          <w:rFonts w:ascii="BentonSans Comp Regular" w:hAnsi="BentonSans Comp Regular"/>
          <w:color w:val="000000" w:themeColor="text1"/>
          <w:sz w:val="20"/>
        </w:rPr>
        <w:t>m</w:t>
      </w:r>
      <w:r w:rsidRPr="0023102C">
        <w:rPr>
          <w:rFonts w:ascii="BentonSans Comp Regular" w:hAnsi="BentonSans Comp Regular"/>
          <w:color w:val="000000" w:themeColor="text1"/>
          <w:sz w:val="20"/>
        </w:rPr>
        <w:t xml:space="preserve">ajor.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NURS 3108.  Concepts and standards fundamental to professional nursing practice. Explores the unique role of nursing in the healthcare system. </w:t>
      </w:r>
    </w:p>
    <w:p w14:paraId="3CFA50F7" w14:textId="77777777" w:rsidR="005F06A0" w:rsidRPr="0023102C" w:rsidRDefault="005F06A0" w:rsidP="00F33998">
      <w:pPr>
        <w:jc w:val="both"/>
        <w:rPr>
          <w:rFonts w:ascii="BentonSans Comp Regular" w:hAnsi="BentonSans Comp Regular"/>
          <w:i/>
          <w:color w:val="000000" w:themeColor="text1"/>
          <w:sz w:val="20"/>
        </w:rPr>
      </w:pPr>
    </w:p>
    <w:p w14:paraId="6A00F92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3107. Pathophysiology: Clinical Concepts of Illness and Disease.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the Nursing </w:t>
      </w:r>
      <w:r w:rsidR="00F86CC7" w:rsidRPr="0023102C">
        <w:rPr>
          <w:rFonts w:ascii="BentonSans Comp Regular" w:hAnsi="BentonSans Comp Regular"/>
          <w:snapToGrid/>
          <w:color w:val="000000" w:themeColor="text1"/>
          <w:sz w:val="20"/>
        </w:rPr>
        <w:t>m</w:t>
      </w:r>
      <w:r w:rsidRPr="0023102C">
        <w:rPr>
          <w:rFonts w:ascii="BentonSans Comp Regular" w:hAnsi="BentonSans Comp Regular"/>
          <w:snapToGrid/>
          <w:color w:val="000000" w:themeColor="text1"/>
          <w:sz w:val="20"/>
        </w:rPr>
        <w:t xml:space="preserve">ajor.  Conceptual basis of alterations in physiological processes that disrupt or impair health and the body’s response to illness and disease. Building on knowledge obtained in previous courses in the biological and social sciences, this course provides a foundation for building critical thinking skills in the differentiation of disease and illness. </w:t>
      </w:r>
    </w:p>
    <w:p w14:paraId="426457AA" w14:textId="77777777" w:rsidR="005F06A0" w:rsidRPr="0023102C" w:rsidRDefault="005F06A0" w:rsidP="00F33998">
      <w:pPr>
        <w:jc w:val="both"/>
        <w:rPr>
          <w:rFonts w:ascii="BentonSans Comp Regular" w:hAnsi="BentonSans Comp Regular"/>
          <w:iCs/>
          <w:snapToGrid/>
          <w:color w:val="000000" w:themeColor="text1"/>
          <w:sz w:val="20"/>
        </w:rPr>
      </w:pPr>
    </w:p>
    <w:p w14:paraId="1E83FB90" w14:textId="0B48881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iCs/>
          <w:snapToGrid/>
          <w:color w:val="000000" w:themeColor="text1"/>
          <w:sz w:val="20"/>
        </w:rPr>
        <w:t>NURS 3108. Health Assessment and Application.</w:t>
      </w:r>
      <w:r w:rsidRPr="0023102C">
        <w:rPr>
          <w:rFonts w:ascii="BentonSans Comp Regular" w:hAnsi="BentonSans Comp Regular"/>
          <w:iCs/>
          <w:snapToGrid/>
          <w:color w:val="000000" w:themeColor="text1"/>
          <w:sz w:val="20"/>
        </w:rPr>
        <w:t xml:space="preserve"> </w:t>
      </w:r>
      <w:r w:rsidRPr="0023102C">
        <w:rPr>
          <w:rFonts w:ascii="BentonSans Comp Regular" w:hAnsi="BentonSans Comp Regular"/>
          <w:b/>
          <w:iCs/>
          <w:snapToGrid/>
          <w:color w:val="000000" w:themeColor="text1"/>
          <w:sz w:val="20"/>
        </w:rPr>
        <w:t xml:space="preserve">(3) </w:t>
      </w:r>
      <w:r w:rsidRPr="0023102C">
        <w:rPr>
          <w:rFonts w:ascii="BentonSans Comp Regular" w:hAnsi="BentonSans Comp Regular"/>
          <w:iCs/>
          <w:snapToGrid/>
          <w:color w:val="000000" w:themeColor="text1"/>
          <w:sz w:val="20"/>
        </w:rPr>
        <w:t xml:space="preserve"> </w:t>
      </w:r>
      <w:r w:rsidR="0014669A" w:rsidRPr="0023102C">
        <w:rPr>
          <w:rFonts w:ascii="BentonSans Comp Regular" w:hAnsi="BentonSans Comp Regular"/>
          <w:iCs/>
          <w:snapToGrid/>
          <w:color w:val="000000" w:themeColor="text1"/>
          <w:sz w:val="20"/>
        </w:rPr>
        <w:t>Prerequisite(s):</w:t>
      </w:r>
      <w:r w:rsidRPr="0023102C">
        <w:rPr>
          <w:rFonts w:ascii="BentonSans Comp Regular" w:hAnsi="BentonSans Comp Regular"/>
          <w:iCs/>
          <w:snapToGrid/>
          <w:color w:val="000000" w:themeColor="text1"/>
          <w:sz w:val="20"/>
        </w:rPr>
        <w:t xml:space="preserve"> Admission to the Nursing </w:t>
      </w:r>
      <w:r w:rsidR="00F86CC7" w:rsidRPr="0023102C">
        <w:rPr>
          <w:rFonts w:ascii="BentonSans Comp Regular" w:hAnsi="BentonSans Comp Regular"/>
          <w:iCs/>
          <w:snapToGrid/>
          <w:color w:val="000000" w:themeColor="text1"/>
          <w:sz w:val="20"/>
        </w:rPr>
        <w:t>m</w:t>
      </w:r>
      <w:r w:rsidRPr="0023102C">
        <w:rPr>
          <w:rFonts w:ascii="BentonSans Comp Regular" w:hAnsi="BentonSans Comp Regular"/>
          <w:iCs/>
          <w:snapToGrid/>
          <w:color w:val="000000" w:themeColor="text1"/>
          <w:sz w:val="20"/>
        </w:rPr>
        <w:t xml:space="preserve">ajor.  </w:t>
      </w:r>
      <w:r w:rsidR="008D08C5" w:rsidRPr="0023102C">
        <w:rPr>
          <w:rFonts w:ascii="BentonSans Comp Regular" w:hAnsi="BentonSans Comp Regular"/>
          <w:iCs/>
          <w:snapToGrid/>
          <w:color w:val="000000" w:themeColor="text1"/>
          <w:sz w:val="20"/>
        </w:rPr>
        <w:t>Pre- or Corequisite(s):</w:t>
      </w:r>
      <w:r w:rsidRPr="0023102C">
        <w:rPr>
          <w:rFonts w:ascii="BentonSans Comp Regular" w:hAnsi="BentonSans Comp Regular"/>
          <w:iCs/>
          <w:snapToGrid/>
          <w:color w:val="000000" w:themeColor="text1"/>
          <w:sz w:val="20"/>
        </w:rPr>
        <w:t xml:space="preserve"> NURS 3105 and NURS 3107.  Evaluation of </w:t>
      </w:r>
      <w:r w:rsidRPr="0023102C">
        <w:rPr>
          <w:rFonts w:ascii="BentonSans Comp Regular" w:hAnsi="BentonSans Comp Regular"/>
          <w:color w:val="000000" w:themeColor="text1"/>
          <w:sz w:val="20"/>
        </w:rPr>
        <w:t xml:space="preserve">human function using interview and physical examination data within a framework for clinical decision making. Competencies necessary for holistic health assessment across the lifespan. </w:t>
      </w:r>
    </w:p>
    <w:p w14:paraId="48567EE1" w14:textId="77777777" w:rsidR="005F06A0" w:rsidRPr="0023102C" w:rsidRDefault="005F06A0" w:rsidP="00F33998">
      <w:pPr>
        <w:jc w:val="both"/>
        <w:rPr>
          <w:rFonts w:ascii="BentonSans Comp Regular" w:hAnsi="BentonSans Comp Regular"/>
          <w:b/>
          <w:color w:val="000000" w:themeColor="text1"/>
          <w:sz w:val="20"/>
        </w:rPr>
      </w:pPr>
    </w:p>
    <w:p w14:paraId="394E671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3205. Pharmacology in Health and Illness.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the Nursing </w:t>
      </w:r>
      <w:r w:rsidR="00F86CC7" w:rsidRPr="0023102C">
        <w:rPr>
          <w:rFonts w:ascii="BentonSans Comp Regular" w:hAnsi="BentonSans Comp Regular"/>
          <w:color w:val="000000" w:themeColor="text1"/>
          <w:sz w:val="20"/>
        </w:rPr>
        <w:t>m</w:t>
      </w:r>
      <w:r w:rsidRPr="0023102C">
        <w:rPr>
          <w:rFonts w:ascii="BentonSans Comp Regular" w:hAnsi="BentonSans Comp Regular"/>
          <w:color w:val="000000" w:themeColor="text1"/>
          <w:sz w:val="20"/>
        </w:rPr>
        <w:t xml:space="preserve">ajor and </w:t>
      </w:r>
      <w:r w:rsidRPr="0023102C">
        <w:rPr>
          <w:rFonts w:ascii="BentonSans Comp Regular" w:hAnsi="BentonSans Comp Regular"/>
          <w:snapToGrid/>
          <w:color w:val="000000" w:themeColor="text1"/>
          <w:sz w:val="20"/>
        </w:rPr>
        <w:t xml:space="preserve">NURS 3107 or permission of instructor. Presentation of the theoretical base for the safe and therapeutic use of drugs. Examination of Pharmacologic agents commonly used in health and illness and the standards and societal controls of drugs are explored. </w:t>
      </w:r>
    </w:p>
    <w:p w14:paraId="0FD59FAC" w14:textId="77777777" w:rsidR="005F06A0" w:rsidRPr="0023102C" w:rsidRDefault="005F06A0" w:rsidP="00F33998">
      <w:pPr>
        <w:jc w:val="both"/>
        <w:rPr>
          <w:rFonts w:ascii="BentonSans Comp Regular" w:hAnsi="BentonSans Comp Regular"/>
          <w:snapToGrid/>
          <w:color w:val="000000" w:themeColor="text1"/>
          <w:sz w:val="20"/>
        </w:rPr>
      </w:pPr>
    </w:p>
    <w:p w14:paraId="115B3373"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3230. Illness and Disease Management.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w:t>
      </w:r>
      <w:r w:rsidRPr="0023102C">
        <w:rPr>
          <w:rFonts w:ascii="BentonSans Comp Regular" w:hAnsi="BentonSans Comp Regular"/>
          <w:color w:val="000000" w:themeColor="text1"/>
          <w:sz w:val="20"/>
        </w:rPr>
        <w:t xml:space="preserve">Admission to the Nursing </w:t>
      </w:r>
      <w:r w:rsidR="00F86CC7" w:rsidRPr="0023102C">
        <w:rPr>
          <w:rFonts w:ascii="BentonSans Comp Regular" w:hAnsi="BentonSans Comp Regular"/>
          <w:color w:val="000000" w:themeColor="text1"/>
          <w:sz w:val="20"/>
        </w:rPr>
        <w:t>m</w:t>
      </w:r>
      <w:r w:rsidRPr="0023102C">
        <w:rPr>
          <w:rFonts w:ascii="BentonSans Comp Regular" w:hAnsi="BentonSans Comp Regular"/>
          <w:color w:val="000000" w:themeColor="text1"/>
          <w:sz w:val="20"/>
        </w:rPr>
        <w:t xml:space="preserve">ajor. </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NURS 3430.  Focus on health promotion strategies and nursing interventions appropriate for planning care of adult clients with basic pathophysiological alterations. </w:t>
      </w:r>
    </w:p>
    <w:p w14:paraId="72D16B76" w14:textId="77777777" w:rsidR="005F06A0" w:rsidRPr="0023102C" w:rsidRDefault="005F06A0" w:rsidP="00F33998">
      <w:pPr>
        <w:jc w:val="both"/>
        <w:rPr>
          <w:rFonts w:ascii="BentonSans Comp Regular" w:hAnsi="BentonSans Comp Regular"/>
          <w:snapToGrid/>
          <w:color w:val="000000" w:themeColor="text1"/>
          <w:sz w:val="20"/>
        </w:rPr>
      </w:pPr>
    </w:p>
    <w:p w14:paraId="67147FE8"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3250. Nursing Care of the Childbearing Family.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1 Nursing Courses.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NURS 3440. Foundations of nursing care of families during the childbearing year.  Emphasis on the nurse’s role in health assessment, health promotion and promotion of adaptive processes of the individual and family during pregnancy, birth, transition to parenthood, and the newborn period, including alterations in health status.  </w:t>
      </w:r>
    </w:p>
    <w:p w14:paraId="187BD2CE" w14:textId="77777777" w:rsidR="005F06A0" w:rsidRPr="0023102C" w:rsidRDefault="005F06A0" w:rsidP="00F33998">
      <w:pPr>
        <w:jc w:val="both"/>
        <w:rPr>
          <w:rFonts w:ascii="BentonSans Comp Regular" w:hAnsi="BentonSans Comp Regular"/>
          <w:i/>
          <w:iCs/>
          <w:color w:val="000000" w:themeColor="text1"/>
          <w:sz w:val="20"/>
        </w:rPr>
      </w:pPr>
    </w:p>
    <w:p w14:paraId="6152F569"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3260. Nursing Care of Children.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1 Nursing Courses.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NURS 3440. Foundations of nursing care of children and families during the childrearing years. Emphasis on the nurse’s role in health assessment, health promotion and promotion of adaptive processes of the child and family during childhood from infancy to adolescence, including alterations in health status.</w:t>
      </w:r>
      <w:r w:rsidRPr="0023102C">
        <w:rPr>
          <w:rFonts w:ascii="BentonSans Comp Regular" w:hAnsi="BentonSans Comp Regular"/>
          <w:i/>
          <w:iCs/>
          <w:color w:val="000000" w:themeColor="text1"/>
          <w:sz w:val="20"/>
        </w:rPr>
        <w:t xml:space="preserve"> </w:t>
      </w:r>
    </w:p>
    <w:p w14:paraId="469DAF69" w14:textId="77777777" w:rsidR="005F06A0" w:rsidRPr="0023102C" w:rsidRDefault="005F06A0" w:rsidP="00F33998">
      <w:pPr>
        <w:jc w:val="both"/>
        <w:rPr>
          <w:rFonts w:ascii="BentonSans Comp Regular" w:hAnsi="BentonSans Comp Regular"/>
          <w:i/>
          <w:iCs/>
          <w:color w:val="000000" w:themeColor="text1"/>
          <w:sz w:val="20"/>
        </w:rPr>
      </w:pPr>
    </w:p>
    <w:p w14:paraId="2A5F290F"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3425. Practicum in Concepts of Professional Nursing. (2)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Admission to the Nursing Major.  </w:t>
      </w:r>
      <w:r w:rsidR="0014669A" w:rsidRPr="0023102C">
        <w:rPr>
          <w:rFonts w:ascii="BentonSans Comp Regular" w:hAnsi="BentonSans Comp Regular"/>
          <w:bCs/>
          <w:color w:val="000000" w:themeColor="text1"/>
          <w:sz w:val="20"/>
        </w:rPr>
        <w:t>Corequisite(s):</w:t>
      </w:r>
      <w:r w:rsidRPr="0023102C">
        <w:rPr>
          <w:rFonts w:ascii="BentonSans Comp Regular" w:hAnsi="BentonSans Comp Regular"/>
          <w:bCs/>
          <w:color w:val="000000" w:themeColor="text1"/>
          <w:sz w:val="20"/>
        </w:rPr>
        <w:t xml:space="preserve"> NURS 3105 and NURS 3108. </w:t>
      </w:r>
      <w:r w:rsidRPr="0023102C">
        <w:rPr>
          <w:rFonts w:ascii="BentonSans Comp Regular" w:hAnsi="BentonSans Comp Regular"/>
          <w:color w:val="000000" w:themeColor="text1"/>
          <w:sz w:val="20"/>
        </w:rPr>
        <w:t xml:space="preserve">This clinical course introduces the application of concepts, skills and values fundamental to professional nursing practice. </w:t>
      </w:r>
    </w:p>
    <w:p w14:paraId="1FB6FD17" w14:textId="77777777" w:rsidR="005F06A0" w:rsidRPr="0023102C" w:rsidRDefault="005F06A0" w:rsidP="00F33998">
      <w:pPr>
        <w:jc w:val="both"/>
        <w:rPr>
          <w:rFonts w:ascii="BentonSans Comp Regular" w:hAnsi="BentonSans Comp Regular"/>
          <w:i/>
          <w:iCs/>
          <w:color w:val="000000" w:themeColor="text1"/>
          <w:sz w:val="20"/>
        </w:rPr>
      </w:pPr>
    </w:p>
    <w:p w14:paraId="4A1830A0" w14:textId="3436C051"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3430. Practicum Illness and Disease Management.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the Nursing Major and NURS 3108.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NURS 3230.  Clinical practice in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settings that correlates with theoretical content related to basic pathophysiological alterations. Students will provide care in diverse clinical settings to develop psychomotor sills and apply knowledge in making clinical decisions. </w:t>
      </w:r>
    </w:p>
    <w:p w14:paraId="1D0E38BA" w14:textId="77777777" w:rsidR="005F06A0" w:rsidRPr="0023102C" w:rsidRDefault="005F06A0" w:rsidP="00F33998">
      <w:pPr>
        <w:jc w:val="both"/>
        <w:rPr>
          <w:rFonts w:ascii="BentonSans Comp Regular" w:hAnsi="BentonSans Comp Regular"/>
          <w:color w:val="000000" w:themeColor="text1"/>
          <w:sz w:val="20"/>
        </w:rPr>
      </w:pPr>
    </w:p>
    <w:p w14:paraId="45A2FFCD" w14:textId="77777777" w:rsidR="005F06A0" w:rsidRPr="0023102C" w:rsidRDefault="005F06A0" w:rsidP="00F33998">
      <w:pPr>
        <w:tabs>
          <w:tab w:val="left" w:pos="270"/>
          <w:tab w:val="left" w:pos="99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3440. Practicum in Nursing Care of Children and the Childbearing Family.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the Nursing Major and NURS 3108.  Development of competencies essential for the nursing care of families during the childbearing and childrearing years. A variety of clinical experiences are provided, including community-based care, patient education, and in-patient care, with an emphasis on family-centered nursing practice. </w:t>
      </w:r>
    </w:p>
    <w:p w14:paraId="193C3936" w14:textId="4AE74CB3"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60CBFE39" w14:textId="432D01C6" w:rsidR="0040484F" w:rsidRPr="0023102C" w:rsidRDefault="0040484F"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NURS 3700. Creating and Sustaining Change in Nursing. (2)  </w:t>
      </w:r>
      <w:r w:rsidRPr="0023102C">
        <w:rPr>
          <w:rFonts w:ascii="BentonSans Comp Regular" w:hAnsi="BentonSans Comp Regular"/>
          <w:snapToGrid/>
          <w:color w:val="000000" w:themeColor="text1"/>
          <w:sz w:val="20"/>
        </w:rPr>
        <w:t xml:space="preserve">Prerequisite(s): Admission to Nursing major and Nursing honors program, and permission of the instructor.  Introduces students to the use of outcomes data to assess the need for change, allows students to explore state and national databases to evaluate organizational quality outcomes, provides an overview of nursing and change theories to guide the process of change, and introduce methods of overcoming resistance to change.  Students identify a change topic, develop a PICOT question, conduct a review of the literature, and initiate a plan for implementing a small test of change.  Topics, question, literature review, and plan framework must be approved by course faculty. </w:t>
      </w:r>
    </w:p>
    <w:p w14:paraId="0CE4C526" w14:textId="77777777" w:rsidR="0040484F" w:rsidRPr="0023102C" w:rsidRDefault="0040484F" w:rsidP="00F33998">
      <w:pPr>
        <w:tabs>
          <w:tab w:val="left" w:pos="270"/>
          <w:tab w:val="left" w:pos="990"/>
        </w:tabs>
        <w:snapToGrid w:val="0"/>
        <w:jc w:val="both"/>
        <w:rPr>
          <w:rFonts w:ascii="BentonSans Comp Regular" w:hAnsi="BentonSans Comp Regular"/>
          <w:snapToGrid/>
          <w:color w:val="000000" w:themeColor="text1"/>
          <w:sz w:val="20"/>
        </w:rPr>
      </w:pPr>
    </w:p>
    <w:p w14:paraId="366B8903" w14:textId="1D07B74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NURS 3895. Independent Study in Nursing. </w:t>
      </w:r>
      <w:r w:rsidR="003155B1" w:rsidRPr="0023102C">
        <w:rPr>
          <w:rFonts w:ascii="BentonSans Comp Regular" w:hAnsi="BentonSans Comp Regular"/>
          <w:b/>
          <w:snapToGrid/>
          <w:color w:val="000000" w:themeColor="text1"/>
          <w:sz w:val="20"/>
        </w:rPr>
        <w:t>(1 to 4)</w:t>
      </w:r>
      <w:r w:rsidRPr="0023102C">
        <w:rPr>
          <w:rFonts w:ascii="BentonSans Comp Regular" w:hAnsi="BentonSans Comp Regular"/>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Directed individual study in a selected aspect of nursing which is explored in greater depth than included in the planned curriculum.  </w:t>
      </w:r>
      <w:r w:rsidR="001705AE" w:rsidRPr="0023102C">
        <w:rPr>
          <w:rFonts w:ascii="BentonSans Comp Regular" w:hAnsi="BentonSans Comp Regular"/>
          <w:i/>
          <w:snapToGrid/>
          <w:color w:val="000000" w:themeColor="text1"/>
          <w:sz w:val="20"/>
        </w:rPr>
        <w:t>May be repeated for credit with change of focus.</w:t>
      </w:r>
      <w:r w:rsidRPr="0023102C">
        <w:rPr>
          <w:rFonts w:ascii="BentonSans Comp Regular" w:hAnsi="BentonSans Comp Regular"/>
          <w:snapToGrid/>
          <w:color w:val="000000" w:themeColor="text1"/>
          <w:sz w:val="20"/>
        </w:rPr>
        <w:t xml:space="preserve">  No more than six hours in NURS 3895 and/or 4090 may be counted toward degree requirements. </w:t>
      </w:r>
    </w:p>
    <w:p w14:paraId="5673FB00" w14:textId="77777777" w:rsidR="005F06A0" w:rsidRPr="0023102C"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3A7110B5" w14:textId="6F189913"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NURS 4000. Topics in Nursing. </w:t>
      </w:r>
      <w:r w:rsidR="003155B1" w:rsidRPr="0023102C">
        <w:rPr>
          <w:rFonts w:ascii="BentonSans Comp Regular" w:hAnsi="BentonSans Comp Regular"/>
          <w:b/>
          <w:snapToGrid/>
          <w:color w:val="000000" w:themeColor="text1"/>
          <w:sz w:val="20"/>
        </w:rPr>
        <w:t>(1 to 3)</w:t>
      </w:r>
      <w:r w:rsidRPr="0023102C">
        <w:rPr>
          <w:rFonts w:ascii="BentonSans Comp Regular" w:hAnsi="BentonSans Comp Regular"/>
          <w:snapToGrid/>
          <w:color w:val="000000" w:themeColor="text1"/>
          <w:sz w:val="20"/>
        </w:rPr>
        <w:t xml:space="preserve">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Critical examination of selected current topics in nursing. </w:t>
      </w:r>
    </w:p>
    <w:p w14:paraId="1E9AC433"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3265A734" w14:textId="5D99F571" w:rsidR="005F06A0" w:rsidRPr="0023102C" w:rsidRDefault="005F06A0" w:rsidP="00F33998">
      <w:pPr>
        <w:tabs>
          <w:tab w:val="left" w:pos="-1440"/>
          <w:tab w:val="left" w:pos="-720"/>
          <w:tab w:val="left" w:pos="0"/>
          <w:tab w:val="left" w:pos="230"/>
          <w:tab w:val="left" w:pos="384"/>
          <w:tab w:val="left" w:pos="768"/>
          <w:tab w:val="left" w:pos="1459"/>
          <w:tab w:val="left" w:pos="4992"/>
          <w:tab w:val="left" w:pos="5222"/>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NURS 4090. International Comparative Health Systems. (3)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HLTH 4090.</w:t>
      </w:r>
      <w:r w:rsidRPr="0023102C">
        <w:rPr>
          <w:rFonts w:ascii="BentonSans Comp Regular" w:hAnsi="BentonSans Comp Regular"/>
          <w:color w:val="000000" w:themeColor="text1"/>
          <w:sz w:val="20"/>
        </w:rPr>
        <w:t xml:space="preserve">  A study tour to explore the </w:t>
      </w:r>
      <w:r w:rsidR="006E587B" w:rsidRPr="0023102C">
        <w:rPr>
          <w:rFonts w:ascii="BentonSans Comp Regular" w:hAnsi="BentonSans Comp Regular"/>
          <w:color w:val="000000" w:themeColor="text1"/>
          <w:sz w:val="20"/>
        </w:rPr>
        <w:t>cultural</w:t>
      </w:r>
      <w:r w:rsidRPr="0023102C">
        <w:rPr>
          <w:rFonts w:ascii="BentonSans Comp Regular" w:hAnsi="BentonSans Comp Regular"/>
          <w:color w:val="000000" w:themeColor="text1"/>
          <w:sz w:val="20"/>
        </w:rPr>
        <w:t xml:space="preserve">, social, and healthcare systems </w:t>
      </w:r>
      <w:r w:rsidR="006E587B" w:rsidRPr="0023102C">
        <w:rPr>
          <w:rFonts w:ascii="BentonSans Comp Regular" w:hAnsi="BentonSans Comp Regular"/>
          <w:color w:val="000000" w:themeColor="text1"/>
          <w:sz w:val="20"/>
        </w:rPr>
        <w:t>outside</w:t>
      </w:r>
      <w:r w:rsidRPr="0023102C">
        <w:rPr>
          <w:rFonts w:ascii="BentonSans Comp Regular" w:hAnsi="BentonSans Comp Regular"/>
          <w:color w:val="000000" w:themeColor="text1"/>
          <w:sz w:val="20"/>
        </w:rPr>
        <w:t xml:space="preserve"> the United States. </w:t>
      </w:r>
      <w:r w:rsidR="006E587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Participants visit a variety of healthcare sites and attend presentations by practitioners and educators.  They will have opportunities to interact with people from the host countries and visit a variety of cultural and historic sites. </w:t>
      </w:r>
      <w:r w:rsidR="006E587B"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006E587B" w:rsidRPr="0023102C">
        <w:rPr>
          <w:rFonts w:ascii="BentonSans Comp Regular" w:hAnsi="BentonSans Comp Regular"/>
          <w:color w:val="000000" w:themeColor="text1"/>
          <w:sz w:val="20"/>
        </w:rPr>
        <w:t xml:space="preserve"> </w:t>
      </w:r>
      <w:r w:rsidR="006E587B" w:rsidRPr="0023102C">
        <w:rPr>
          <w:rFonts w:ascii="BentonSans Comp Regular" w:hAnsi="BentonSans Comp Regular"/>
          <w:i/>
          <w:color w:val="000000" w:themeColor="text1"/>
          <w:sz w:val="20"/>
        </w:rPr>
        <w:t xml:space="preserve"> </w:t>
      </w:r>
      <w:r w:rsidRPr="0023102C">
        <w:rPr>
          <w:rFonts w:ascii="BentonSans Comp Regular" w:hAnsi="BentonSans Comp Regular"/>
          <w:i/>
          <w:color w:val="000000" w:themeColor="text1"/>
          <w:sz w:val="20"/>
        </w:rPr>
        <w:t xml:space="preserve"> </w:t>
      </w:r>
    </w:p>
    <w:p w14:paraId="00CC4518" w14:textId="77777777" w:rsidR="005F06A0" w:rsidRPr="0023102C" w:rsidRDefault="005F06A0" w:rsidP="00F33998">
      <w:pPr>
        <w:jc w:val="both"/>
        <w:rPr>
          <w:rFonts w:ascii="BentonSans Comp Regular" w:hAnsi="BentonSans Comp Regular"/>
          <w:b/>
          <w:bCs/>
          <w:color w:val="000000" w:themeColor="text1"/>
          <w:sz w:val="20"/>
        </w:rPr>
      </w:pPr>
    </w:p>
    <w:p w14:paraId="37835CF8"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4100. Nursing Care of the Aging Adult.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w:t>
      </w:r>
      <w:r w:rsidR="00133CEC"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tanding in the Nursing Program. Examination of the processes of aging.  Study of the nursing care for healthy, aging adults; frail, aging adults; institutionalized, aging adults; and dying, aging adults. </w:t>
      </w:r>
    </w:p>
    <w:p w14:paraId="4592793A" w14:textId="77777777" w:rsidR="005F06A0" w:rsidRPr="0023102C" w:rsidRDefault="005F06A0" w:rsidP="00F33998">
      <w:pPr>
        <w:jc w:val="both"/>
        <w:rPr>
          <w:rFonts w:ascii="BentonSans Comp Regular" w:hAnsi="BentonSans Comp Regular"/>
          <w:color w:val="000000" w:themeColor="text1"/>
          <w:sz w:val="20"/>
        </w:rPr>
      </w:pPr>
    </w:p>
    <w:p w14:paraId="1F4170ED"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4120. Psychiatric Mental Health Nursing.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Admission to the Nursing </w:t>
      </w:r>
      <w:r w:rsidR="00133CEC" w:rsidRPr="0023102C">
        <w:rPr>
          <w:rFonts w:ascii="BentonSans Comp Regular" w:hAnsi="BentonSans Comp Regular"/>
          <w:color w:val="000000" w:themeColor="text1"/>
          <w:sz w:val="20"/>
        </w:rPr>
        <w:t xml:space="preserve">major, </w:t>
      </w:r>
      <w:r w:rsidRPr="0023102C">
        <w:rPr>
          <w:rFonts w:ascii="BentonSans Comp Regular" w:hAnsi="BentonSans Comp Regular"/>
          <w:color w:val="000000" w:themeColor="text1"/>
          <w:sz w:val="20"/>
        </w:rPr>
        <w:t>NURS 3430</w:t>
      </w:r>
      <w:r w:rsidR="00133CEC" w:rsidRPr="0023102C">
        <w:rPr>
          <w:rFonts w:ascii="BentonSans Comp Regular" w:hAnsi="BentonSans Comp Regular"/>
          <w:color w:val="000000" w:themeColor="text1"/>
          <w:sz w:val="20"/>
        </w:rPr>
        <w:t>, a</w:t>
      </w:r>
      <w:r w:rsidRPr="0023102C">
        <w:rPr>
          <w:rFonts w:ascii="BentonSans Comp Regular" w:hAnsi="BentonSans Comp Regular"/>
          <w:color w:val="000000" w:themeColor="text1"/>
          <w:sz w:val="20"/>
        </w:rPr>
        <w:t xml:space="preserve">nd NURS 3440. </w:t>
      </w:r>
      <w:r w:rsidR="00133CEC"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NU</w:t>
      </w:r>
      <w:r w:rsidRPr="0023102C">
        <w:rPr>
          <w:rFonts w:ascii="BentonSans Comp Regular" w:hAnsi="BentonSans Comp Regular"/>
          <w:snapToGrid/>
          <w:color w:val="000000" w:themeColor="text1"/>
          <w:sz w:val="20"/>
        </w:rPr>
        <w:t xml:space="preserve">RS 4420.  The foundation of Psychiatric Mental Health Nursing with emphasis on biopsychosocial content in the understanding and care of acute and chronic and chemically dependent clients. </w:t>
      </w:r>
    </w:p>
    <w:p w14:paraId="2C95F92F" w14:textId="77777777" w:rsidR="005F06A0" w:rsidRPr="0023102C" w:rsidRDefault="005F06A0" w:rsidP="00F33998">
      <w:pPr>
        <w:jc w:val="both"/>
        <w:rPr>
          <w:rFonts w:ascii="BentonSans Comp Regular" w:hAnsi="BentonSans Comp Regular"/>
          <w:color w:val="000000" w:themeColor="text1"/>
          <w:sz w:val="20"/>
        </w:rPr>
      </w:pPr>
    </w:p>
    <w:p w14:paraId="108545B0" w14:textId="77777777" w:rsidR="005F06A0" w:rsidRPr="0023102C" w:rsidRDefault="005F06A0" w:rsidP="00F33998">
      <w:pPr>
        <w:tabs>
          <w:tab w:val="left" w:pos="270"/>
          <w:tab w:val="left" w:pos="99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4130. Complex Illness and Disease Management.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the Nursing Major and NURS 3230.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NURS 4430.  Illness and disease management of adult patients with complex pathophysiological alterations. Focus is on care management of clients with complex and pathophysiological health needs.  </w:t>
      </w:r>
    </w:p>
    <w:p w14:paraId="63CF1A99"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1B3C3920" w14:textId="56BD3B9B"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NURS 4191. Women's Health Issues.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4191.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WGST 1101 or permission of instructor. Exploration of contemporary issues in women's health from the feminist and women's health movement perspectives. </w:t>
      </w:r>
      <w:r w:rsidRPr="0023102C">
        <w:rPr>
          <w:rFonts w:ascii="BentonSans Comp Regular" w:hAnsi="BentonSans Comp Regular"/>
          <w:b/>
          <w:snapToGrid/>
          <w:color w:val="000000" w:themeColor="text1"/>
          <w:sz w:val="20"/>
        </w:rPr>
        <w:t xml:space="preserve"> </w:t>
      </w:r>
    </w:p>
    <w:p w14:paraId="7068366C" w14:textId="77777777" w:rsidR="005F06A0" w:rsidRPr="0023102C" w:rsidRDefault="005F06A0" w:rsidP="00F33998">
      <w:pPr>
        <w:tabs>
          <w:tab w:val="left" w:pos="270"/>
          <w:tab w:val="left" w:pos="990"/>
        </w:tabs>
        <w:snapToGrid w:val="0"/>
        <w:jc w:val="both"/>
        <w:rPr>
          <w:rFonts w:ascii="BentonSans Comp Regular" w:hAnsi="BentonSans Comp Regular"/>
          <w:snapToGrid/>
          <w:color w:val="000000" w:themeColor="text1"/>
          <w:sz w:val="20"/>
        </w:rPr>
      </w:pPr>
    </w:p>
    <w:p w14:paraId="68FCB71B"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NURS 4193. Professional Communication: Clinical Decision Making and Ethical Reasoning.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the major.  Provides students with skills needed to interact with clients, families, and other health professionals.  A variety of communication strategies that facilitate more effective functioning as a professional are explored.  Experiential activities and online seminars are designed to enhance awareness of personal and professional values in relation to ethical questions in practice.  Students are challenged to synthesize communication strategies based on principles from nursing, psychology, communications and other disciplines. </w:t>
      </w:r>
      <w:r w:rsidRPr="0023102C">
        <w:rPr>
          <w:rFonts w:ascii="BentonSans Comp Regular" w:hAnsi="BentonSans Comp Regular"/>
          <w:i/>
          <w:snapToGrid/>
          <w:color w:val="000000" w:themeColor="text1"/>
          <w:sz w:val="20"/>
        </w:rPr>
        <w:t xml:space="preserve"> </w:t>
      </w:r>
    </w:p>
    <w:p w14:paraId="420979F9" w14:textId="77777777" w:rsidR="005F06A0" w:rsidRPr="0023102C" w:rsidRDefault="005F06A0" w:rsidP="00F33998">
      <w:pPr>
        <w:jc w:val="both"/>
        <w:rPr>
          <w:rFonts w:ascii="BentonSans Comp Regular" w:hAnsi="BentonSans Comp Regular"/>
          <w:snapToGrid/>
          <w:color w:val="000000" w:themeColor="text1"/>
          <w:sz w:val="20"/>
        </w:rPr>
      </w:pPr>
    </w:p>
    <w:p w14:paraId="0099264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4194. Building Community Response to Domestic Violence. (3)  </w:t>
      </w:r>
      <w:r w:rsidRPr="0023102C">
        <w:rPr>
          <w:rFonts w:ascii="BentonSans Comp Regular" w:hAnsi="BentonSans Comp Regular"/>
          <w:bCs/>
          <w:snapToGrid/>
          <w:color w:val="000000" w:themeColor="text1"/>
          <w:sz w:val="20"/>
        </w:rPr>
        <w:t>Open to non-nursing majors.</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Cs/>
          <w:snapToGrid/>
          <w:color w:val="000000" w:themeColor="text1"/>
          <w:sz w:val="20"/>
        </w:rPr>
        <w:t>Em</w:t>
      </w:r>
      <w:r w:rsidRPr="0023102C">
        <w:rPr>
          <w:rFonts w:ascii="BentonSans Comp Regular" w:hAnsi="BentonSans Comp Regular"/>
          <w:snapToGrid/>
          <w:color w:val="000000" w:themeColor="text1"/>
          <w:sz w:val="20"/>
        </w:rPr>
        <w:t xml:space="preserve">phasizes an understanding of professional helping roles in the prevention and intervention of domestic violence.  The course emphasizes the importance of a “community” response to domestic violence that includes the role of law enforcement,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men’s treatment, and women’s shelter and advocacy programs.  </w:t>
      </w:r>
    </w:p>
    <w:p w14:paraId="0E5DCC42" w14:textId="77777777" w:rsidR="005F06A0" w:rsidRPr="0023102C" w:rsidRDefault="005F06A0" w:rsidP="00F33998">
      <w:pPr>
        <w:jc w:val="both"/>
        <w:rPr>
          <w:rFonts w:ascii="BentonSans Comp Regular" w:hAnsi="BentonSans Comp Regular"/>
          <w:snapToGrid/>
          <w:color w:val="000000" w:themeColor="text1"/>
          <w:sz w:val="20"/>
        </w:rPr>
      </w:pPr>
    </w:p>
    <w:p w14:paraId="3F71B361" w14:textId="77777777" w:rsidR="005F06A0" w:rsidRPr="0023102C" w:rsidRDefault="005F06A0" w:rsidP="00F33998">
      <w:pPr>
        <w:tabs>
          <w:tab w:val="left" w:pos="270"/>
          <w:tab w:val="left" w:pos="99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4203. Leadership and Informatics for Nursing Practice.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Admission to the Nursing Major</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NURS 4450.  Introduction to leadership focusing on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systems and the nurse’s role. Explore external and internal forces that affect the work environment and how to influence those forces. Discuss the work environment that best motivates people and creates an atmosphere that inspires, instills confidence and sustains individuals. Incorporate understanding of self to enhance beginning leadership. </w:t>
      </w:r>
    </w:p>
    <w:p w14:paraId="07FB6672" w14:textId="77777777" w:rsidR="005F06A0" w:rsidRPr="0023102C" w:rsidRDefault="005F06A0" w:rsidP="00F33998">
      <w:pPr>
        <w:tabs>
          <w:tab w:val="left" w:pos="270"/>
          <w:tab w:val="left" w:pos="990"/>
        </w:tabs>
        <w:snapToGrid w:val="0"/>
        <w:jc w:val="both"/>
        <w:rPr>
          <w:rFonts w:ascii="BentonSans Comp Regular" w:hAnsi="BentonSans Comp Regular"/>
          <w:b/>
          <w:snapToGrid/>
          <w:color w:val="000000" w:themeColor="text1"/>
          <w:sz w:val="20"/>
        </w:rPr>
      </w:pPr>
    </w:p>
    <w:p w14:paraId="5295E93F"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NURS 4240. Population Focused Nursing.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the Nursing Major.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NURS 4440.  Examination and analysis of concepts and theories related to care of populations from a perspective of social justice. Focuses on health indicators and risk reduction in diverse groups across the lifespan and development of community partnerships within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systems. </w:t>
      </w:r>
    </w:p>
    <w:p w14:paraId="5C21FAD0" w14:textId="77777777" w:rsidR="005F06A0" w:rsidRPr="0023102C" w:rsidRDefault="005F06A0" w:rsidP="00F33998">
      <w:pPr>
        <w:jc w:val="both"/>
        <w:rPr>
          <w:rFonts w:ascii="BentonSans Comp Regular" w:hAnsi="BentonSans Comp Regular"/>
          <w:snapToGrid/>
          <w:color w:val="000000" w:themeColor="text1"/>
          <w:sz w:val="20"/>
        </w:rPr>
      </w:pPr>
    </w:p>
    <w:p w14:paraId="1E9FF11B"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NURS 4420. Practicum in Psychiatric Mental Health Nursing. (3)</w:t>
      </w:r>
      <w:r w:rsidRPr="0023102C">
        <w:rPr>
          <w:rFonts w:ascii="BentonSans Comp Regular" w:hAnsi="BentonSans Comp Regular"/>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w:t>
      </w:r>
      <w:r w:rsidRPr="0023102C">
        <w:rPr>
          <w:rFonts w:ascii="BentonSans Comp Regular" w:hAnsi="BentonSans Comp Regular"/>
          <w:color w:val="000000" w:themeColor="text1"/>
          <w:sz w:val="20"/>
        </w:rPr>
        <w:t>Admission to the Nursing Major</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NURS 4120.  Development of competencies necessary for the practice of psychiatric mental health nursing. </w:t>
      </w:r>
      <w:r w:rsidR="00A769A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Emphasis is on the use of self in relationships, psychiatric nursing assessment, nursing interventions with clients and working as a member of the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team. </w:t>
      </w:r>
      <w:r w:rsidR="00A769A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 variety of clinical settings are used. </w:t>
      </w:r>
    </w:p>
    <w:p w14:paraId="78F14FBA" w14:textId="77777777" w:rsidR="005F06A0" w:rsidRPr="0023102C" w:rsidRDefault="005F06A0" w:rsidP="00F33998">
      <w:pPr>
        <w:jc w:val="both"/>
        <w:rPr>
          <w:rFonts w:ascii="BentonSans Comp Regular" w:hAnsi="BentonSans Comp Regular"/>
          <w:color w:val="000000" w:themeColor="text1"/>
          <w:sz w:val="20"/>
        </w:rPr>
      </w:pPr>
    </w:p>
    <w:p w14:paraId="5C8C983E"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NURS 4430.</w:t>
      </w:r>
      <w:r w:rsidR="002D091D" w:rsidRPr="0023102C">
        <w:rPr>
          <w:rFonts w:ascii="BentonSans Comp Regular" w:hAnsi="BentonSans Comp Regular"/>
          <w:b/>
          <w:bCs/>
          <w:color w:val="000000" w:themeColor="text1"/>
          <w:sz w:val="20"/>
        </w:rPr>
        <w:t xml:space="preserve"> Practicum in Complex Illness and </w:t>
      </w:r>
      <w:r w:rsidRPr="0023102C">
        <w:rPr>
          <w:rFonts w:ascii="BentonSans Comp Regular" w:hAnsi="BentonSans Comp Regular"/>
          <w:b/>
          <w:bCs/>
          <w:color w:val="000000" w:themeColor="text1"/>
          <w:sz w:val="20"/>
        </w:rPr>
        <w:t xml:space="preserve">Disease Management. (3) (O)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the Nursing Major</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NURS 3230, and NURS 3430.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NURS 4130.  Clinical practice in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settings that correlate with theoretical content related to complex pathophysiological alterations. </w:t>
      </w:r>
      <w:r w:rsidR="00A769A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provide care in diverse clinical settings to continue to develop psychomotor skills and apply knowledge for clinical decision-making and reasoning. </w:t>
      </w:r>
    </w:p>
    <w:p w14:paraId="18B95E2A" w14:textId="77777777" w:rsidR="005F06A0" w:rsidRPr="0023102C" w:rsidRDefault="005F06A0" w:rsidP="00F33998">
      <w:pPr>
        <w:jc w:val="both"/>
        <w:rPr>
          <w:rFonts w:ascii="BentonSans Comp Regular" w:hAnsi="BentonSans Comp Regular"/>
          <w:snapToGrid/>
          <w:color w:val="000000" w:themeColor="text1"/>
          <w:sz w:val="20"/>
        </w:rPr>
      </w:pPr>
    </w:p>
    <w:p w14:paraId="1A5E2A5B"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4440. Practicum in Population Focused Nursing. (2)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Admission to the Nursing Major</w:t>
      </w:r>
      <w:r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NURS 4240.  Development of competencies related to care of diverse populations.  </w:t>
      </w:r>
      <w:r w:rsidR="00B01720" w:rsidRPr="0023102C">
        <w:rPr>
          <w:rFonts w:ascii="BentonSans Comp Regular" w:hAnsi="BentonSans Comp Regular"/>
          <w:snapToGrid/>
          <w:color w:val="000000" w:themeColor="text1"/>
          <w:sz w:val="20"/>
        </w:rPr>
        <w:t>Clinical</w:t>
      </w:r>
      <w:r w:rsidRPr="0023102C">
        <w:rPr>
          <w:rFonts w:ascii="BentonSans Comp Regular" w:hAnsi="BentonSans Comp Regular"/>
          <w:snapToGrid/>
          <w:color w:val="000000" w:themeColor="text1"/>
          <w:sz w:val="20"/>
        </w:rPr>
        <w:t xml:space="preserve"> experiences occur in a variety of communities and agencies that provide opportunities for interdisciplinary experiences. </w:t>
      </w:r>
    </w:p>
    <w:p w14:paraId="298BA845" w14:textId="77777777" w:rsidR="005F06A0" w:rsidRPr="0023102C" w:rsidRDefault="005F06A0" w:rsidP="00F33998">
      <w:pPr>
        <w:jc w:val="both"/>
        <w:rPr>
          <w:rFonts w:ascii="BentonSans Comp Regular" w:hAnsi="BentonSans Comp Regular"/>
          <w:snapToGrid/>
          <w:color w:val="000000" w:themeColor="text1"/>
          <w:sz w:val="20"/>
        </w:rPr>
      </w:pPr>
    </w:p>
    <w:p w14:paraId="6DC3364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NURS 4450. Design and Coordination of Care. (3) (W)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Admission to the Nursing Major</w:t>
      </w:r>
      <w:r w:rsidRPr="0023102C">
        <w:rPr>
          <w:rFonts w:ascii="BentonSans Comp Regular" w:hAnsi="BentonSans Comp Regular"/>
          <w:snapToGrid/>
          <w:color w:val="000000" w:themeColor="text1"/>
          <w:sz w:val="20"/>
        </w:rPr>
        <w:t xml:space="preserve"> and NURS 4430.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NURS 4203.  Clinical application of knowledge and skills in the design, management, and coordination of care for clients in a variety of </w:t>
      </w:r>
      <w:r w:rsidR="006E587B" w:rsidRPr="0023102C">
        <w:rPr>
          <w:rFonts w:ascii="BentonSans Comp Regular" w:hAnsi="BentonSans Comp Regular"/>
          <w:snapToGrid/>
          <w:color w:val="000000" w:themeColor="text1"/>
          <w:sz w:val="20"/>
        </w:rPr>
        <w:t>healthcare</w:t>
      </w:r>
      <w:r w:rsidRPr="0023102C">
        <w:rPr>
          <w:rFonts w:ascii="BentonSans Comp Regular" w:hAnsi="BentonSans Comp Regular"/>
          <w:snapToGrid/>
          <w:color w:val="000000" w:themeColor="text1"/>
          <w:sz w:val="20"/>
        </w:rPr>
        <w:t xml:space="preserve"> settings.  Precepted clinical experience with written clinical decision making projects. </w:t>
      </w:r>
    </w:p>
    <w:p w14:paraId="7506527A" w14:textId="77777777" w:rsidR="005F06A0" w:rsidRPr="0023102C" w:rsidRDefault="005F06A0" w:rsidP="00F33998">
      <w:pPr>
        <w:jc w:val="both"/>
        <w:rPr>
          <w:rFonts w:ascii="BentonSans Comp Regular" w:hAnsi="BentonSans Comp Regular"/>
          <w:snapToGrid/>
          <w:color w:val="000000" w:themeColor="text1"/>
          <w:sz w:val="20"/>
        </w:rPr>
      </w:pPr>
    </w:p>
    <w:p w14:paraId="0E9708EF"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NURS 4600. Professional Nursing: Trends, Issues, and Licensure. (3)  </w:t>
      </w:r>
      <w:r w:rsidR="0014669A"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NURS 4203 and NURS 4900.  Current trends and issues that impact a variety of aspects of the nursing profession.  Analysis of professional nursing practice in relation to current trends and issues.  Required components for professional licensure in nursing, including preparation for the NCLEX-RN exam.  Strategies for role transition from nursing student to professional nurse. </w:t>
      </w:r>
    </w:p>
    <w:p w14:paraId="533E80FB" w14:textId="77777777" w:rsidR="005F06A0" w:rsidRPr="0023102C" w:rsidRDefault="005F06A0" w:rsidP="00F33998">
      <w:pPr>
        <w:jc w:val="both"/>
        <w:rPr>
          <w:rFonts w:ascii="BentonSans Comp Regular" w:hAnsi="BentonSans Comp Regular"/>
          <w:snapToGrid/>
          <w:color w:val="000000" w:themeColor="text1"/>
          <w:sz w:val="20"/>
        </w:rPr>
      </w:pPr>
    </w:p>
    <w:p w14:paraId="1FE6F3F4" w14:textId="77777777" w:rsidR="005F06A0" w:rsidRPr="0023102C" w:rsidRDefault="005F06A0" w:rsidP="00F33998">
      <w:pPr>
        <w:jc w:val="both"/>
        <w:rPr>
          <w:rFonts w:ascii="BentonSans Comp Regular" w:hAnsi="BentonSans Comp Regular"/>
          <w:i/>
          <w:snapToGrid/>
          <w:color w:val="000000" w:themeColor="text1"/>
          <w:sz w:val="20"/>
        </w:rPr>
      </w:pPr>
      <w:r w:rsidRPr="0023102C">
        <w:rPr>
          <w:rFonts w:ascii="BentonSans Comp Regular" w:hAnsi="BentonSans Comp Regular"/>
          <w:b/>
          <w:iCs/>
          <w:snapToGrid/>
          <w:color w:val="000000" w:themeColor="text1"/>
          <w:sz w:val="20"/>
        </w:rPr>
        <w:t>NURS 4900. Research in Nursing Practice. (2)</w:t>
      </w:r>
      <w:r w:rsidRPr="0023102C">
        <w:rPr>
          <w:rFonts w:ascii="BentonSans Comp Regular" w:hAnsi="BentonSans Comp Regular"/>
          <w:iCs/>
          <w:snapToGrid/>
          <w:color w:val="000000" w:themeColor="text1"/>
          <w:sz w:val="20"/>
        </w:rPr>
        <w:t xml:space="preserve"> </w:t>
      </w:r>
      <w:r w:rsidR="0014669A" w:rsidRPr="0023102C">
        <w:rPr>
          <w:rFonts w:ascii="BentonSans Comp Regular" w:hAnsi="BentonSans Comp Regular"/>
          <w:iCs/>
          <w:snapToGrid/>
          <w:color w:val="000000" w:themeColor="text1"/>
          <w:sz w:val="20"/>
        </w:rPr>
        <w:t>Prerequisite(s):</w:t>
      </w:r>
      <w:r w:rsidRPr="0023102C">
        <w:rPr>
          <w:rFonts w:ascii="BentonSans Comp Regular" w:hAnsi="BentonSans Comp Regular"/>
          <w:iCs/>
          <w:snapToGrid/>
          <w:color w:val="000000" w:themeColor="text1"/>
          <w:sz w:val="20"/>
        </w:rPr>
        <w:t xml:space="preserve"> </w:t>
      </w:r>
      <w:r w:rsidRPr="0023102C">
        <w:rPr>
          <w:rFonts w:ascii="BentonSans Comp Regular" w:hAnsi="BentonSans Comp Regular"/>
          <w:color w:val="000000" w:themeColor="text1"/>
          <w:sz w:val="20"/>
        </w:rPr>
        <w:t xml:space="preserve">Admission to the Nursing Major.  </w:t>
      </w:r>
      <w:r w:rsidRPr="0023102C">
        <w:rPr>
          <w:rFonts w:ascii="BentonSans Comp Regular" w:hAnsi="BentonSans Comp Regular"/>
          <w:iCs/>
          <w:snapToGrid/>
          <w:color w:val="000000" w:themeColor="text1"/>
          <w:sz w:val="20"/>
        </w:rPr>
        <w:t xml:space="preserve">Exploration of research methodologies relative to nursing practice, with emphasis on research utilization and evidence-based practice. </w:t>
      </w:r>
    </w:p>
    <w:p w14:paraId="7A299827" w14:textId="77777777" w:rsidR="005F06A0" w:rsidRPr="0023102C" w:rsidRDefault="005F06A0" w:rsidP="00F33998">
      <w:pPr>
        <w:jc w:val="both"/>
        <w:rPr>
          <w:rFonts w:ascii="BentonSans Comp Regular" w:hAnsi="BentonSans Comp Regular"/>
          <w:snapToGrid/>
          <w:color w:val="000000" w:themeColor="text1"/>
          <w:sz w:val="20"/>
        </w:rPr>
      </w:pPr>
    </w:p>
    <w:p w14:paraId="28BEF912" w14:textId="59E97135" w:rsidR="005F06A0" w:rsidRPr="0023102C" w:rsidRDefault="00CF45BD" w:rsidP="0013390B">
      <w:pPr>
        <w:keepLines/>
        <w:pBdr>
          <w:top w:val="single" w:sz="4" w:space="1" w:color="auto"/>
        </w:pBdr>
        <w:tabs>
          <w:tab w:val="left" w:pos="-1440"/>
          <w:tab w:val="left" w:pos="-720"/>
          <w:tab w:val="left" w:pos="0"/>
          <w:tab w:val="left" w:pos="345"/>
          <w:tab w:val="left" w:pos="864"/>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Operations </w:t>
      </w:r>
      <w:r w:rsidR="0013390B">
        <w:rPr>
          <w:rFonts w:ascii="BentonSans Comp Regular" w:hAnsi="BentonSans Comp Regular"/>
          <w:b/>
          <w:color w:val="000000" w:themeColor="text1"/>
          <w:sz w:val="32"/>
        </w:rPr>
        <w:t xml:space="preserve">and Supply Chain </w:t>
      </w:r>
      <w:r w:rsidRPr="0023102C">
        <w:rPr>
          <w:rFonts w:ascii="BentonSans Comp Regular" w:hAnsi="BentonSans Comp Regular"/>
          <w:b/>
          <w:color w:val="000000" w:themeColor="text1"/>
          <w:sz w:val="32"/>
        </w:rPr>
        <w:t xml:space="preserve">Management </w:t>
      </w:r>
      <w:r w:rsidR="005F06A0" w:rsidRPr="0023102C">
        <w:rPr>
          <w:rFonts w:ascii="BentonSans Comp Regular" w:hAnsi="BentonSans Comp Regular"/>
          <w:b/>
          <w:color w:val="000000" w:themeColor="text1"/>
          <w:sz w:val="32"/>
        </w:rPr>
        <w:t>(OPER)</w:t>
      </w:r>
    </w:p>
    <w:p w14:paraId="4165E667" w14:textId="77777777" w:rsidR="005F06A0" w:rsidRPr="0023102C" w:rsidRDefault="005F06A0" w:rsidP="0013390B">
      <w:pPr>
        <w:keepLines/>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7D44E677" w14:textId="77777777" w:rsidR="005F06A0" w:rsidRPr="0023102C" w:rsidRDefault="005F06A0" w:rsidP="0013390B">
      <w:pPr>
        <w:keepLines/>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OPER 3000. Topics in Operations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OPER 3100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Topics from the areas of Operations Management. The course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74A5665"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59E14193" w14:textId="080E0C02"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OPER 3100. Operations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31277" w:rsidRPr="00D31277">
        <w:rPr>
          <w:rFonts w:ascii="BentonSans Comp Regular" w:hAnsi="BentonSans Comp Regular"/>
          <w:color w:val="000000" w:themeColor="text1"/>
          <w:sz w:val="20"/>
        </w:rPr>
        <w:t>ACCT 2121, ACCT 2122 or ACCT 3323, ECON 2101, ECON 2102, INFO 2130, MATH 1120, and STAT 1220 with grades of C or above</w:t>
      </w:r>
      <w:r w:rsidRPr="0023102C">
        <w:rPr>
          <w:rFonts w:ascii="BentonSans Comp Regular" w:hAnsi="BentonSans Comp Regular"/>
          <w:color w:val="000000" w:themeColor="text1"/>
          <w:sz w:val="20"/>
        </w:rPr>
        <w:t xml:space="preserve">; </w:t>
      </w:r>
      <w:r w:rsidR="00D31277">
        <w:rPr>
          <w:rFonts w:ascii="BentonSans Comp Regular" w:hAnsi="BentonSans Comp Regular"/>
          <w:color w:val="000000" w:themeColor="text1"/>
          <w:sz w:val="20"/>
        </w:rPr>
        <w:t xml:space="preserve">College of Business major;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654C3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and development of the management functions in manufacturing and non-manufacturing organizations. </w:t>
      </w:r>
      <w:r w:rsidR="000240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 systems approach to the organizational environment, the basic operating functions, the problems and decisions a manager encounters and solution techniques and models.</w:t>
      </w:r>
      <w:r w:rsidR="000240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Computer application</w:t>
      </w:r>
      <w:r w:rsidR="00024072"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are included where appropriate. </w:t>
      </w:r>
      <w:r w:rsidRPr="0023102C">
        <w:rPr>
          <w:rFonts w:ascii="BentonSans Comp Regular" w:hAnsi="BentonSans Comp Regular"/>
          <w:i/>
          <w:color w:val="000000" w:themeColor="text1"/>
          <w:sz w:val="20"/>
        </w:rPr>
        <w:t xml:space="preserve"> </w:t>
      </w:r>
    </w:p>
    <w:p w14:paraId="319D78EC"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0134CB62" w14:textId="77777777" w:rsidR="005F06A0" w:rsidRPr="0023102C" w:rsidRDefault="008B450E"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OPER 3201. </w:t>
      </w:r>
      <w:r w:rsidR="005F06A0" w:rsidRPr="0023102C">
        <w:rPr>
          <w:rFonts w:ascii="BentonSans Comp Regular" w:hAnsi="BentonSans Comp Regular"/>
          <w:b/>
          <w:color w:val="000000" w:themeColor="text1"/>
          <w:sz w:val="20"/>
        </w:rPr>
        <w:t xml:space="preserve">Operations </w:t>
      </w:r>
      <w:r w:rsidRPr="0023102C">
        <w:rPr>
          <w:rFonts w:ascii="BentonSans Comp Regular" w:hAnsi="BentonSans Comp Regular"/>
          <w:b/>
          <w:color w:val="000000" w:themeColor="text1"/>
          <w:sz w:val="20"/>
        </w:rPr>
        <w:t>Planning and Control</w:t>
      </w:r>
      <w:r w:rsidR="005F06A0" w:rsidRPr="0023102C">
        <w:rPr>
          <w:rFonts w:ascii="BentonSans Comp Regular" w:hAnsi="BentonSans Comp Regular"/>
          <w:b/>
          <w:color w:val="000000" w:themeColor="text1"/>
          <w:sz w:val="20"/>
        </w:rPr>
        <w:t>. (3)</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OPER 3100 </w:t>
      </w:r>
      <w:r w:rsidR="009E297B" w:rsidRPr="0023102C">
        <w:rPr>
          <w:rFonts w:ascii="BentonSans Comp Regular" w:hAnsi="BentonSans Comp Regular"/>
          <w:color w:val="000000" w:themeColor="text1"/>
          <w:sz w:val="20"/>
        </w:rPr>
        <w:t>with grade of C or above</w:t>
      </w:r>
      <w:r w:rsidR="00654C3D" w:rsidRPr="0023102C">
        <w:rPr>
          <w:rFonts w:ascii="BentonSans Comp Regular" w:hAnsi="BentonSans Comp Regular"/>
          <w:color w:val="000000" w:themeColor="text1"/>
          <w:sz w:val="20"/>
        </w:rPr>
        <w:t>; and Management Information Systems or Operations and Supply Chain Management major or minor, or permission of department</w:t>
      </w:r>
      <w:r w:rsidR="005F06A0" w:rsidRPr="0023102C">
        <w:rPr>
          <w:rFonts w:ascii="BentonSans Comp Regular" w:hAnsi="BentonSans Comp Regular"/>
          <w:color w:val="000000" w:themeColor="text1"/>
          <w:sz w:val="20"/>
        </w:rPr>
        <w:t xml:space="preserve">. </w:t>
      </w:r>
      <w:r w:rsidR="00654C3D"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An in-depth study of production planning and control activities in an enterprise resource planning context. Topics covered include:  forecasting, operations and capacity planning, master production scheduling, material requirements planning, production activity control, inventory management, and Just-in-Time inventory systems.  The use of software to manage operations and the interactions between operations and other functional areas of a business will be emphasized. </w:t>
      </w:r>
      <w:r w:rsidR="005F06A0" w:rsidRPr="0023102C">
        <w:rPr>
          <w:rFonts w:ascii="BentonSans Comp Regular" w:hAnsi="BentonSans Comp Regular"/>
          <w:b/>
          <w:color w:val="000000" w:themeColor="text1"/>
          <w:sz w:val="20"/>
        </w:rPr>
        <w:t xml:space="preserve"> </w:t>
      </w:r>
    </w:p>
    <w:p w14:paraId="616B1351"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63D0E46A" w14:textId="09542CEF"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OPER 3203. Decision Modeling and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OPER 3100 </w:t>
      </w:r>
      <w:r w:rsidR="009E297B" w:rsidRPr="0023102C">
        <w:rPr>
          <w:rFonts w:ascii="BentonSans Comp Regular" w:hAnsi="BentonSans Comp Regular"/>
          <w:color w:val="000000" w:themeColor="text1"/>
          <w:sz w:val="20"/>
        </w:rPr>
        <w:t>with grade of C or above</w:t>
      </w:r>
      <w:r w:rsidR="00654C3D" w:rsidRPr="0023102C">
        <w:rPr>
          <w:rFonts w:ascii="BentonSans Comp Regular" w:hAnsi="BentonSans Comp Regular"/>
          <w:color w:val="000000" w:themeColor="text1"/>
          <w:sz w:val="20"/>
        </w:rPr>
        <w:t xml:space="preserve">; and </w:t>
      </w:r>
      <w:r w:rsidR="00A31B7A" w:rsidRPr="0023102C">
        <w:rPr>
          <w:rFonts w:ascii="BentonSans Comp Regular" w:hAnsi="BentonSans Comp Regular"/>
          <w:color w:val="000000" w:themeColor="text1"/>
          <w:sz w:val="20"/>
        </w:rPr>
        <w:t xml:space="preserve">Business Analytics, </w:t>
      </w:r>
      <w:r w:rsidR="00654C3D" w:rsidRPr="0023102C">
        <w:rPr>
          <w:rFonts w:ascii="BentonSans Comp Regular" w:hAnsi="BentonSans Comp Regular"/>
          <w:color w:val="000000" w:themeColor="text1"/>
          <w:sz w:val="20"/>
        </w:rPr>
        <w:t>Management Information Systems</w:t>
      </w:r>
      <w:r w:rsidR="00A31B7A" w:rsidRPr="0023102C">
        <w:rPr>
          <w:rFonts w:ascii="BentonSans Comp Regular" w:hAnsi="BentonSans Comp Regular"/>
          <w:color w:val="000000" w:themeColor="text1"/>
          <w:sz w:val="20"/>
        </w:rPr>
        <w:t>,</w:t>
      </w:r>
      <w:r w:rsidR="00654C3D" w:rsidRPr="0023102C">
        <w:rPr>
          <w:rFonts w:ascii="BentonSans Comp Regular" w:hAnsi="BentonSans Comp Regular"/>
          <w:color w:val="000000" w:themeColor="text1"/>
          <w:sz w:val="20"/>
        </w:rPr>
        <w:t xml:space="preserve"> or Operations and Supply Chain Management major or minor, or permission of department</w:t>
      </w:r>
      <w:r w:rsidRPr="0023102C">
        <w:rPr>
          <w:rFonts w:ascii="BentonSans Comp Regular" w:hAnsi="BentonSans Comp Regular"/>
          <w:color w:val="000000" w:themeColor="text1"/>
          <w:sz w:val="20"/>
        </w:rPr>
        <w:t xml:space="preserve">.  Analytical approach to understanding the management process and solving management problems with emphasis on model formulation, solution techniques, and interpretation of results.  </w:t>
      </w:r>
      <w:r w:rsidR="00A23B0D"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opics include:  techniques such as linear, integer, goal</w:t>
      </w:r>
      <w:r w:rsidR="00A23B0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multi</w:t>
      </w:r>
      <w:r w:rsidR="00A23B0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objective programming; queuing theory and applications; decision support via Monte Carlo simulation; decision making under uncertainty and risk; decision trees; and multi-criteria decision making.</w:t>
      </w:r>
      <w:r w:rsidR="00A23B0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024072" w:rsidRPr="0023102C">
        <w:rPr>
          <w:rFonts w:ascii="BentonSans Comp Regular" w:hAnsi="BentonSans Comp Regular"/>
          <w:color w:val="000000" w:themeColor="text1"/>
          <w:sz w:val="20"/>
        </w:rPr>
        <w:t xml:space="preserve">Microsoft </w:t>
      </w:r>
      <w:r w:rsidRPr="0023102C">
        <w:rPr>
          <w:rFonts w:ascii="BentonSans Comp Regular" w:hAnsi="BentonSans Comp Regular"/>
          <w:color w:val="000000" w:themeColor="text1"/>
          <w:sz w:val="20"/>
        </w:rPr>
        <w:t>Exce</w:t>
      </w:r>
      <w:r w:rsidR="00A23B0D" w:rsidRPr="0023102C">
        <w:rPr>
          <w:rFonts w:ascii="BentonSans Comp Regular" w:hAnsi="BentonSans Comp Regular"/>
          <w:color w:val="000000" w:themeColor="text1"/>
          <w:sz w:val="20"/>
        </w:rPr>
        <w:t>l is the main analytical tool.</w:t>
      </w:r>
    </w:p>
    <w:p w14:paraId="5FD7A194"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6E5E9A42"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OPER 3204. Management of Service and Project Operations.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OPER 3100 </w:t>
      </w:r>
      <w:r w:rsidR="009E297B" w:rsidRPr="0023102C">
        <w:rPr>
          <w:rFonts w:ascii="BentonSans Comp Regular" w:hAnsi="BentonSans Comp Regular"/>
          <w:color w:val="000000" w:themeColor="text1"/>
          <w:sz w:val="20"/>
        </w:rPr>
        <w:t>with grade of C or above</w:t>
      </w:r>
      <w:r w:rsidR="00654C3D" w:rsidRPr="0023102C">
        <w:rPr>
          <w:rFonts w:ascii="BentonSans Comp Regular" w:hAnsi="BentonSans Comp Regular"/>
          <w:color w:val="000000" w:themeColor="text1"/>
          <w:sz w:val="20"/>
        </w:rPr>
        <w:t>; and Management Information Systems or Operations and Supply Chain Management major or minor, or permission of department</w:t>
      </w:r>
      <w:r w:rsidRPr="0023102C">
        <w:rPr>
          <w:rFonts w:ascii="BentonSans Comp Regular" w:hAnsi="BentonSans Comp Regular"/>
          <w:color w:val="000000" w:themeColor="text1"/>
          <w:sz w:val="20"/>
        </w:rPr>
        <w:t xml:space="preserve">.  Examines both strategic and operational decision making in service management with emphasis on the latter.  Topics include: service strategy, designing new services, assessing and improving service quality, improving the efficiency and effectiveness of service processes, service process design and service facility location, managing waiting lines, managing service projects, and the integration of technology into service operations. </w:t>
      </w:r>
    </w:p>
    <w:p w14:paraId="3E50BA9B"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3A13A40D"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OPER 3206. Quality Assurance and Management.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OPER 3100 </w:t>
      </w:r>
      <w:r w:rsidR="009E297B" w:rsidRPr="0023102C">
        <w:rPr>
          <w:rFonts w:ascii="BentonSans Comp Regular" w:hAnsi="BentonSans Comp Regular"/>
          <w:color w:val="000000" w:themeColor="text1"/>
          <w:sz w:val="20"/>
        </w:rPr>
        <w:t>with grade of C or above</w:t>
      </w:r>
      <w:r w:rsidR="00654C3D" w:rsidRPr="0023102C">
        <w:rPr>
          <w:rFonts w:ascii="BentonSans Comp Regular" w:hAnsi="BentonSans Comp Regular"/>
          <w:color w:val="000000" w:themeColor="text1"/>
          <w:sz w:val="20"/>
        </w:rPr>
        <w:t>; and Management Information Systems or Operations and Supply Chain Management major or minor, or permission of department</w:t>
      </w:r>
      <w:r w:rsidRPr="0023102C">
        <w:rPr>
          <w:rFonts w:ascii="BentonSans Comp Regular" w:hAnsi="BentonSans Comp Regular"/>
          <w:color w:val="000000" w:themeColor="text1"/>
          <w:sz w:val="20"/>
        </w:rPr>
        <w:t xml:space="preserve">.  A study of management philosophy, practices and analytical processes implemented in quality planning and administration of products and services. Topics include: corporate culture, quality design, human factors and motivation, quality cost analyses and auditing, service quality, quality assurance, quality circles, and conformance to design. </w:t>
      </w:r>
    </w:p>
    <w:p w14:paraId="1E89551A"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159279C6" w14:textId="77777777" w:rsidR="005F06A0" w:rsidRPr="0023102C" w:rsidRDefault="005F06A0" w:rsidP="00F33998">
      <w:pPr>
        <w:jc w:val="both"/>
        <w:rPr>
          <w:rFonts w:ascii="BentonSans Comp Regular" w:eastAsia="Arial Unicode MS" w:hAnsi="BentonSans Comp Regular"/>
          <w:i/>
          <w:color w:val="000000" w:themeColor="text1"/>
          <w:sz w:val="20"/>
        </w:rPr>
      </w:pPr>
      <w:r w:rsidRPr="0023102C">
        <w:rPr>
          <w:rFonts w:ascii="BentonSans Comp Regular" w:hAnsi="BentonSans Comp Regular"/>
          <w:b/>
          <w:bCs/>
          <w:color w:val="000000" w:themeColor="text1"/>
          <w:sz w:val="20"/>
        </w:rPr>
        <w:t>OPER 3208. Supply Chain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OPER 3100 </w:t>
      </w:r>
      <w:r w:rsidR="009E297B" w:rsidRPr="0023102C">
        <w:rPr>
          <w:rFonts w:ascii="BentonSans Comp Regular" w:hAnsi="BentonSans Comp Regular"/>
          <w:color w:val="000000" w:themeColor="text1"/>
          <w:sz w:val="20"/>
        </w:rPr>
        <w:t>with grade of C or above</w:t>
      </w:r>
      <w:r w:rsidR="00654C3D" w:rsidRPr="0023102C">
        <w:rPr>
          <w:rFonts w:ascii="BentonSans Comp Regular" w:hAnsi="BentonSans Comp Regular"/>
          <w:color w:val="000000" w:themeColor="text1"/>
          <w:sz w:val="20"/>
        </w:rPr>
        <w:t>; and Management Information Systems or Operations and Supply Chain Management major or minor, or permission of department</w:t>
      </w:r>
      <w:r w:rsidRPr="0023102C">
        <w:rPr>
          <w:rFonts w:ascii="BentonSans Comp Regular" w:hAnsi="BentonSans Comp Regular"/>
          <w:color w:val="000000" w:themeColor="text1"/>
          <w:sz w:val="20"/>
        </w:rPr>
        <w:t xml:space="preserve">.  </w:t>
      </w:r>
      <w:r w:rsidR="00EC01DA" w:rsidRPr="0023102C">
        <w:rPr>
          <w:rFonts w:ascii="BentonSans Comp Regular" w:hAnsi="BentonSans Comp Regular"/>
          <w:color w:val="000000" w:themeColor="text1"/>
          <w:sz w:val="20"/>
        </w:rPr>
        <w:t>A study of s</w:t>
      </w:r>
      <w:r w:rsidRPr="0023102C">
        <w:rPr>
          <w:rFonts w:ascii="BentonSans Comp Regular" w:hAnsi="BentonSans Comp Regular"/>
          <w:color w:val="000000" w:themeColor="text1"/>
          <w:sz w:val="20"/>
        </w:rPr>
        <w:t xml:space="preserve">upply chain management concerned with all of the activities performed from the initial raw materials to the ultimate consumption of the finished product.  </w:t>
      </w:r>
      <w:r w:rsidR="00EC01DA"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xamine</w:t>
      </w:r>
      <w:r w:rsidR="00EC01DA"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the major aspects of the supply chain: the product flows; the information flows; and the relationships among supply chain participants.  </w:t>
      </w:r>
      <w:r w:rsidR="00EC01DA" w:rsidRPr="0023102C">
        <w:rPr>
          <w:rFonts w:ascii="BentonSans Comp Regular" w:hAnsi="BentonSans Comp Regular"/>
          <w:color w:val="000000" w:themeColor="text1"/>
          <w:sz w:val="20"/>
        </w:rPr>
        <w:t>T</w:t>
      </w:r>
      <w:r w:rsidRPr="0023102C">
        <w:rPr>
          <w:rFonts w:ascii="BentonSans Comp Regular" w:hAnsi="BentonSans Comp Regular"/>
          <w:color w:val="000000" w:themeColor="text1"/>
          <w:sz w:val="20"/>
        </w:rPr>
        <w:t xml:space="preserve">opics </w:t>
      </w:r>
      <w:r w:rsidR="00EC01DA" w:rsidRPr="0023102C">
        <w:rPr>
          <w:rFonts w:ascii="BentonSans Comp Regular" w:hAnsi="BentonSans Comp Regular"/>
          <w:color w:val="000000" w:themeColor="text1"/>
          <w:sz w:val="20"/>
        </w:rPr>
        <w:t xml:space="preserve">include: </w:t>
      </w:r>
      <w:r w:rsidRPr="0023102C">
        <w:rPr>
          <w:rFonts w:ascii="BentonSans Comp Regular" w:hAnsi="BentonSans Comp Regular"/>
          <w:color w:val="000000" w:themeColor="text1"/>
          <w:sz w:val="20"/>
        </w:rPr>
        <w:t>supply chain information technologies, supply chain design, strategic alliances between supply chain participants</w:t>
      </w:r>
      <w:r w:rsidR="00703B7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supply chain initiatives. </w:t>
      </w:r>
    </w:p>
    <w:p w14:paraId="2F5664AB"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2060AF64" w14:textId="2D214CC8"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OPER 3400. Operations and Supply Chain Management Internship. </w:t>
      </w:r>
      <w:r w:rsidR="0019618B" w:rsidRPr="0023102C">
        <w:rPr>
          <w:rFonts w:ascii="BentonSans Comp Regular" w:hAnsi="BentonSans Comp Regular"/>
          <w:b/>
          <w:color w:val="000000" w:themeColor="text1"/>
          <w:sz w:val="20"/>
        </w:rPr>
        <w:t>(3</w:t>
      </w:r>
      <w:r w:rsidR="003155B1"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or Senior in good standing and department approval.  </w:t>
      </w:r>
      <w:r w:rsidR="0019618B" w:rsidRPr="0023102C">
        <w:rPr>
          <w:rFonts w:ascii="BentonSans Comp Regular" w:hAnsi="BentonSans Comp Regular"/>
          <w:color w:val="000000" w:themeColor="text1"/>
          <w:sz w:val="20"/>
        </w:rPr>
        <w:t xml:space="preserve">Provides a meaningful work experience in the field of operations and/or supply chain management.  Requires a minimum of 150 hours of supervised employment, 50 hours of work per credit hour.  Students are responsible for securing internship and completing internship application and approval process prior to registering for the course. Internship must be approved by instructor.  Application process and course registration must be completed prior to beginning internship.  All proposals are subject to departmental approval.  Students may not earn internship credit for work at a current employer.  May be used to meet requirements of a major elective, up to a maximum of three credit hours.  </w:t>
      </w:r>
      <w:r w:rsidR="00436F35" w:rsidRPr="0023102C">
        <w:rPr>
          <w:rFonts w:ascii="BentonSans Comp Regular" w:hAnsi="BentonSans Comp Regular"/>
          <w:i/>
          <w:color w:val="000000" w:themeColor="text1"/>
          <w:sz w:val="20"/>
        </w:rPr>
        <w:t>May not be repeated for credit.  Graded on a Pass/No Credit basis.</w:t>
      </w:r>
      <w:r w:rsidR="00436F35" w:rsidRPr="0023102C">
        <w:rPr>
          <w:rFonts w:ascii="BentonSans Comp Regular" w:hAnsi="BentonSans Comp Regular"/>
          <w:color w:val="000000" w:themeColor="text1"/>
          <w:sz w:val="20"/>
        </w:rPr>
        <w:t xml:space="preserve">  </w:t>
      </w:r>
    </w:p>
    <w:p w14:paraId="38355CCE"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72361DA1"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OPER 3401. Operations and Supply Chain Management Internship. </w:t>
      </w:r>
      <w:r w:rsidR="003155B1" w:rsidRPr="0023102C">
        <w:rPr>
          <w:rFonts w:ascii="BentonSans Comp Regular" w:hAnsi="BentonSans Comp Regular"/>
          <w:b/>
          <w:bCs/>
          <w:color w:val="000000" w:themeColor="text1"/>
          <w:sz w:val="20"/>
        </w:rPr>
        <w:t>(1 to 6)</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Junior or Senior in good standing and department approval.  Full- or part-time academic year internship in areas complementary to the concentration area of studies and designed to allow theoretical and course-based practical learning to be applied in a supervised industrial experience.  Requires 50 hours of supervised employment per hour of credit.  Each student’s internship program must be approved by the supervising faculty.  A proposal form must be completed and approved prior to registration and the commencement of the work experience.  A mid-term report and a final report to be evaluated by the supervising faculty are required.  Grading will be by the supervising faculty and could be in consultation with off-campus supervisor at the internship organization.  </w:t>
      </w:r>
      <w:r w:rsidRPr="0023102C">
        <w:rPr>
          <w:rFonts w:ascii="BentonSans Comp Regular" w:hAnsi="BentonSans Comp Regular"/>
          <w:i/>
          <w:iCs/>
          <w:color w:val="000000" w:themeColor="text1"/>
          <w:sz w:val="20"/>
        </w:rPr>
        <w:t xml:space="preserve">Graded as a letter grade.  </w:t>
      </w:r>
      <w:r w:rsidRPr="0023102C">
        <w:rPr>
          <w:rFonts w:ascii="BentonSans Comp Regular" w:hAnsi="BentonSans Comp Regular"/>
          <w:color w:val="000000" w:themeColor="text1"/>
          <w:sz w:val="20"/>
        </w:rPr>
        <w:t xml:space="preserve">A student who is employed with applying for this Management Information Systems internship may not earn internship credit through work for the current employer.  May be used to meet requirements of a major elective, up to a maximum of six credit hours. </w:t>
      </w:r>
    </w:p>
    <w:p w14:paraId="211B9EAE"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color w:val="000000" w:themeColor="text1"/>
          <w:sz w:val="20"/>
        </w:rPr>
      </w:pPr>
    </w:p>
    <w:p w14:paraId="3BA32FFC" w14:textId="2ABCF4B1"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OPER 3500. </w:t>
      </w:r>
      <w:r w:rsidR="009068EA" w:rsidRPr="0023102C">
        <w:rPr>
          <w:rFonts w:ascii="BentonSans Comp Regular" w:hAnsi="BentonSans Comp Regular"/>
          <w:b/>
          <w:bCs/>
          <w:color w:val="000000" w:themeColor="text1"/>
          <w:sz w:val="20"/>
        </w:rPr>
        <w:t xml:space="preserve">Operations and Supply Chain Management </w:t>
      </w:r>
      <w:r w:rsidRPr="0023102C">
        <w:rPr>
          <w:rFonts w:ascii="BentonSans Comp Regular" w:hAnsi="BentonSans Comp Regular"/>
          <w:b/>
          <w:bCs/>
          <w:color w:val="000000" w:themeColor="text1"/>
          <w:sz w:val="20"/>
        </w:rPr>
        <w:t xml:space="preserve">Cooperative Education Experience. (0)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Operations and Supply Chain Management major.  Enrollment in this course is required for the departm</w:t>
      </w:r>
      <w:r w:rsidR="008E4DC8" w:rsidRPr="0023102C">
        <w:rPr>
          <w:rFonts w:ascii="BentonSans Comp Regular" w:hAnsi="BentonSans Comp Regular"/>
          <w:color w:val="000000" w:themeColor="text1"/>
          <w:sz w:val="20"/>
        </w:rPr>
        <w:t>ent's cooperative education</w:t>
      </w:r>
      <w:r w:rsidRPr="0023102C">
        <w:rPr>
          <w:rFonts w:ascii="BentonSans Comp Regular" w:hAnsi="BentonSans Comp Regular"/>
          <w:color w:val="000000" w:themeColor="text1"/>
          <w:sz w:val="20"/>
        </w:rPr>
        <w:t xml:space="preserve"> students during each semester they are working in a position.  Participating students pay a course registration fee for transcript notation. </w:t>
      </w:r>
      <w:r w:rsidR="00904E0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Assignments must be arranged and approved in advance.  </w:t>
      </w:r>
      <w:r w:rsidR="008F7293" w:rsidRPr="0023102C">
        <w:rPr>
          <w:rFonts w:ascii="BentonSans Comp Regular" w:hAnsi="BentonSans Comp Regular"/>
          <w:color w:val="000000" w:themeColor="text1"/>
          <w:sz w:val="20"/>
        </w:rPr>
        <w:t>The Cooperative Education Program is only open to undergraduate students; graduate level students are encouraged to contact their academic departments to inquire about academic or industrial internship options for credit</w:t>
      </w:r>
      <w:r w:rsidRPr="0023102C">
        <w:rPr>
          <w:rFonts w:ascii="BentonSans Comp Regular" w:hAnsi="BentonSans Comp Regular"/>
          <w:color w:val="000000" w:themeColor="text1"/>
          <w:sz w:val="20"/>
        </w:rPr>
        <w:t xml:space="preserve">.  For more information, contact the University Career Center.  </w:t>
      </w:r>
      <w:r w:rsidR="00904E0E" w:rsidRPr="0023102C">
        <w:rPr>
          <w:rFonts w:ascii="BentonSans Comp Regular" w:hAnsi="BentonSans Comp Regular"/>
          <w:i/>
          <w:color w:val="000000" w:themeColor="text1"/>
          <w:sz w:val="20"/>
        </w:rPr>
        <w:t xml:space="preserve">Course may be repeated.  Graded on a Satisfactory/Unsatisfactory basis.  </w:t>
      </w:r>
    </w:p>
    <w:p w14:paraId="7E74A7EA" w14:textId="77777777" w:rsidR="005F06A0" w:rsidRPr="0023102C" w:rsidRDefault="005F06A0" w:rsidP="00F33998">
      <w:pPr>
        <w:tabs>
          <w:tab w:val="left" w:pos="-1440"/>
          <w:tab w:val="left" w:pos="-720"/>
          <w:tab w:val="left" w:pos="0"/>
          <w:tab w:val="left" w:pos="345"/>
          <w:tab w:val="left" w:pos="864"/>
        </w:tabs>
        <w:snapToGrid w:val="0"/>
        <w:jc w:val="both"/>
        <w:rPr>
          <w:rFonts w:ascii="BentonSans Comp Regular" w:hAnsi="BentonSans Comp Regular"/>
          <w:b/>
          <w:color w:val="000000" w:themeColor="text1"/>
          <w:sz w:val="20"/>
        </w:rPr>
      </w:pPr>
    </w:p>
    <w:p w14:paraId="5C5AC640" w14:textId="62C7F27B" w:rsidR="005F06A0" w:rsidRPr="0023102C" w:rsidRDefault="005F06A0" w:rsidP="00F33998">
      <w:pPr>
        <w:tabs>
          <w:tab w:val="left" w:pos="-1440"/>
          <w:tab w:val="left" w:pos="-720"/>
          <w:tab w:val="left" w:pos="0"/>
          <w:tab w:val="left" w:pos="345"/>
          <w:tab w:val="left" w:pos="864"/>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OPER 3800. Directed Study.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Enrollment granted only by permission of the faculty with whom the work will be performed. The student's work assignments will be designed by the student and faculty member who will oversee the project of study. The credit hours will be determined prior to enrollment and will be based on the particular project undertaken. </w:t>
      </w:r>
    </w:p>
    <w:p w14:paraId="21746409" w14:textId="77777777" w:rsidR="005F06A0" w:rsidRPr="0023102C" w:rsidRDefault="005F06A0" w:rsidP="00F33998">
      <w:pPr>
        <w:tabs>
          <w:tab w:val="left" w:pos="-1440"/>
          <w:tab w:val="left" w:pos="-720"/>
          <w:tab w:val="left" w:pos="0"/>
          <w:tab w:val="left" w:pos="345"/>
          <w:tab w:val="left" w:pos="864"/>
        </w:tabs>
        <w:jc w:val="both"/>
        <w:rPr>
          <w:rFonts w:ascii="BentonSans Comp Regular" w:hAnsi="BentonSans Comp Regular"/>
          <w:b/>
          <w:color w:val="000000" w:themeColor="text1"/>
          <w:sz w:val="20"/>
        </w:rPr>
      </w:pPr>
    </w:p>
    <w:p w14:paraId="092E7E7F" w14:textId="77777777" w:rsidR="005F06A0" w:rsidRPr="0023102C" w:rsidRDefault="00430F77" w:rsidP="00F33998">
      <w:pPr>
        <w:keepNext/>
        <w:keepLines/>
        <w:pBdr>
          <w:top w:val="single" w:sz="4" w:space="1" w:color="auto"/>
        </w:pBdr>
        <w:tabs>
          <w:tab w:val="left" w:pos="-1440"/>
          <w:tab w:val="left" w:pos="-720"/>
          <w:tab w:val="left" w:pos="0"/>
          <w:tab w:val="left" w:pos="345"/>
          <w:tab w:val="left" w:pos="864"/>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Operations Research </w:t>
      </w:r>
      <w:r w:rsidR="005F06A0" w:rsidRPr="0023102C">
        <w:rPr>
          <w:rFonts w:ascii="BentonSans Comp Regular" w:hAnsi="BentonSans Comp Regular"/>
          <w:b/>
          <w:color w:val="000000" w:themeColor="text1"/>
          <w:sz w:val="32"/>
        </w:rPr>
        <w:t>(OPRS)</w:t>
      </w:r>
    </w:p>
    <w:p w14:paraId="57B77DB7" w14:textId="77777777" w:rsidR="005F06A0" w:rsidRPr="0023102C" w:rsidRDefault="005F06A0" w:rsidP="00F33998">
      <w:pPr>
        <w:keepNext/>
        <w:keepLines/>
        <w:tabs>
          <w:tab w:val="left" w:pos="-1080"/>
          <w:tab w:val="left" w:pos="-360"/>
          <w:tab w:val="left" w:pos="180"/>
          <w:tab w:val="left" w:pos="705"/>
          <w:tab w:val="left" w:pos="122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ind w:right="-18"/>
        <w:jc w:val="both"/>
        <w:rPr>
          <w:rFonts w:ascii="BentonSans Comp Regular" w:hAnsi="BentonSans Comp Regular"/>
          <w:i/>
          <w:color w:val="000000" w:themeColor="text1"/>
          <w:sz w:val="20"/>
        </w:rPr>
      </w:pPr>
    </w:p>
    <w:p w14:paraId="355EBC6F" w14:textId="20249F45" w:rsidR="005F06A0" w:rsidRPr="0023102C" w:rsidRDefault="005F06A0" w:rsidP="00F33998">
      <w:pPr>
        <w:keepNext/>
        <w:tabs>
          <w:tab w:val="left" w:pos="-1440"/>
          <w:tab w:val="left" w:pos="-720"/>
          <w:tab w:val="left" w:pos="0"/>
          <w:tab w:val="left" w:pos="345"/>
          <w:tab w:val="left" w:pos="864"/>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OPRS 3111. Operations Research: Deterministic Models. (3)</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00B67FC6" w:rsidRPr="0023102C">
        <w:rPr>
          <w:rFonts w:ascii="BentonSans Comp Regular" w:hAnsi="BentonSans Comp Regular"/>
          <w:color w:val="000000" w:themeColor="text1"/>
          <w:sz w:val="20"/>
        </w:rPr>
        <w:t xml:space="preserve">Cross-listed Course(s): </w:t>
      </w:r>
      <w:r w:rsidR="00B67FC6">
        <w:rPr>
          <w:rFonts w:ascii="BentonSans Comp Regular" w:hAnsi="BentonSans Comp Regular"/>
          <w:color w:val="000000" w:themeColor="text1"/>
          <w:sz w:val="20"/>
        </w:rPr>
        <w:t xml:space="preserve">SEGR 3201.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1242 and </w:t>
      </w:r>
      <w:r w:rsidR="0056132C"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 xml:space="preserve">2164.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Linear, integer and dynamic programming, the simplex method, networks, PERT and CPM techniques, game theory, and applications. </w:t>
      </w:r>
    </w:p>
    <w:p w14:paraId="0E6FB7D5" w14:textId="77777777" w:rsidR="005F06A0" w:rsidRPr="0023102C" w:rsidRDefault="005F06A0" w:rsidP="00F33998">
      <w:pPr>
        <w:tabs>
          <w:tab w:val="left" w:pos="-1440"/>
          <w:tab w:val="left" w:pos="-720"/>
          <w:tab w:val="left" w:pos="0"/>
          <w:tab w:val="left" w:pos="345"/>
          <w:tab w:val="left" w:pos="864"/>
        </w:tabs>
        <w:jc w:val="both"/>
        <w:rPr>
          <w:rFonts w:ascii="BentonSans Comp Regular" w:hAnsi="BentonSans Comp Regular"/>
          <w:color w:val="000000" w:themeColor="text1"/>
          <w:sz w:val="20"/>
        </w:rPr>
      </w:pPr>
    </w:p>
    <w:p w14:paraId="6EEC211F" w14:textId="6A72CB51" w:rsidR="005F06A0" w:rsidRPr="0023102C" w:rsidRDefault="005F06A0" w:rsidP="00F33998">
      <w:pPr>
        <w:tabs>
          <w:tab w:val="left" w:pos="-1440"/>
          <w:tab w:val="left" w:pos="-720"/>
          <w:tab w:val="left" w:pos="0"/>
          <w:tab w:val="left" w:pos="345"/>
          <w:tab w:val="left" w:pos="864"/>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OPRS 3113. Operations Research: Probabilistic Models. (3)</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00B67FC6" w:rsidRPr="0023102C">
        <w:rPr>
          <w:rFonts w:ascii="BentonSans Comp Regular" w:hAnsi="BentonSans Comp Regular"/>
          <w:color w:val="000000" w:themeColor="text1"/>
          <w:sz w:val="20"/>
        </w:rPr>
        <w:t xml:space="preserve">Cross-listed Course(s): </w:t>
      </w:r>
      <w:r w:rsidR="00B67FC6">
        <w:rPr>
          <w:rFonts w:ascii="BentonSans Comp Regular" w:hAnsi="BentonSans Comp Regular"/>
          <w:color w:val="000000" w:themeColor="text1"/>
          <w:sz w:val="20"/>
        </w:rPr>
        <w:t xml:space="preserve">SEGR 3202.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1242</w:t>
      </w:r>
      <w:r w:rsidR="0056132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MATH </w:t>
      </w:r>
      <w:r w:rsidRPr="0023102C">
        <w:rPr>
          <w:rFonts w:ascii="BentonSans Comp Regular" w:hAnsi="BentonSans Comp Regular"/>
          <w:color w:val="000000" w:themeColor="text1"/>
          <w:sz w:val="20"/>
        </w:rPr>
        <w:t>2164</w:t>
      </w:r>
      <w:r w:rsidR="0056132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56132C" w:rsidRPr="0023102C">
        <w:rPr>
          <w:rFonts w:ascii="BentonSans Comp Regular" w:hAnsi="BentonSans Comp Regular"/>
          <w:color w:val="000000" w:themeColor="text1"/>
          <w:sz w:val="20"/>
        </w:rPr>
        <w:t xml:space="preserve">MATH 3122, </w:t>
      </w:r>
      <w:r w:rsidRPr="0023102C">
        <w:rPr>
          <w:rFonts w:ascii="BentonSans Comp Regular" w:hAnsi="BentonSans Comp Regular"/>
          <w:color w:val="000000" w:themeColor="text1"/>
          <w:sz w:val="20"/>
        </w:rPr>
        <w:t>STAT 2122</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STAT 3122</w:t>
      </w:r>
      <w:r w:rsidR="00AE5D7E" w:rsidRPr="0023102C">
        <w:rPr>
          <w:rFonts w:ascii="BentonSans Comp Regular" w:hAnsi="BentonSans Comp Regular"/>
          <w:color w:val="000000" w:themeColor="text1"/>
          <w:sz w:val="20"/>
        </w:rPr>
        <w:t>, or STAT 3128</w:t>
      </w:r>
      <w:r w:rsidR="0056132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Queuing models, inventory models, simulation, </w:t>
      </w:r>
      <w:proofErr w:type="spellStart"/>
      <w:r w:rsidRPr="0023102C">
        <w:rPr>
          <w:rFonts w:ascii="BentonSans Comp Regular" w:hAnsi="BentonSans Comp Regular"/>
          <w:color w:val="000000" w:themeColor="text1"/>
          <w:sz w:val="20"/>
        </w:rPr>
        <w:t>markov</w:t>
      </w:r>
      <w:proofErr w:type="spellEnd"/>
      <w:r w:rsidRPr="0023102C">
        <w:rPr>
          <w:rFonts w:ascii="BentonSans Comp Regular" w:hAnsi="BentonSans Comp Regular"/>
          <w:color w:val="000000" w:themeColor="text1"/>
          <w:sz w:val="20"/>
        </w:rPr>
        <w:t xml:space="preserve"> chains, decision analysis, game theory and probabilistic dynamic programming.  </w:t>
      </w:r>
    </w:p>
    <w:p w14:paraId="73BF8BAF" w14:textId="77777777" w:rsidR="005F06A0" w:rsidRPr="0023102C" w:rsidRDefault="005F06A0" w:rsidP="00F33998">
      <w:pPr>
        <w:tabs>
          <w:tab w:val="left" w:pos="8730"/>
        </w:tabs>
        <w:jc w:val="both"/>
        <w:rPr>
          <w:rFonts w:ascii="BentonSans Comp Regular" w:hAnsi="BentonSans Comp Regular"/>
          <w:b/>
          <w:color w:val="000000" w:themeColor="text1"/>
          <w:sz w:val="20"/>
        </w:rPr>
      </w:pPr>
    </w:p>
    <w:p w14:paraId="165EA84C" w14:textId="77777777" w:rsidR="005F06A0" w:rsidRPr="0023102C" w:rsidRDefault="005F06A0" w:rsidP="00F33998">
      <w:pPr>
        <w:tabs>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OPRS 4010. Topics in Decision Mathematics. (2-3)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 decision mathematics selected to supplement regular course offerings in this area of mathematics. </w:t>
      </w:r>
      <w:r w:rsidR="0056132C" w:rsidRPr="0023102C">
        <w:rPr>
          <w:rFonts w:ascii="BentonSans Comp Regular" w:hAnsi="BentonSans Comp Regular"/>
          <w:color w:val="000000" w:themeColor="text1"/>
          <w:sz w:val="20"/>
        </w:rPr>
        <w:t xml:space="preserve">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Credit for the M.A. degree in Mathematics requires approval of the department.  </w:t>
      </w:r>
    </w:p>
    <w:p w14:paraId="486B187E" w14:textId="77777777" w:rsidR="005F06A0" w:rsidRPr="0023102C" w:rsidRDefault="005F06A0" w:rsidP="00F33998">
      <w:pPr>
        <w:tabs>
          <w:tab w:val="left" w:pos="8730"/>
        </w:tabs>
        <w:jc w:val="both"/>
        <w:rPr>
          <w:rFonts w:ascii="BentonSans Comp Regular" w:hAnsi="BentonSans Comp Regular"/>
          <w:b/>
          <w:color w:val="000000" w:themeColor="text1"/>
          <w:sz w:val="20"/>
        </w:rPr>
      </w:pPr>
    </w:p>
    <w:p w14:paraId="4F976C0B" w14:textId="77777777" w:rsidR="005F06A0" w:rsidRPr="0023102C" w:rsidRDefault="005F06A0" w:rsidP="00F33998">
      <w:pPr>
        <w:tabs>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OPRS 4113. Game Theory.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OPRS 3111</w:t>
      </w:r>
      <w:r w:rsidR="0056132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56132C" w:rsidRPr="0023102C">
        <w:rPr>
          <w:rFonts w:ascii="BentonSans Comp Regular" w:hAnsi="BentonSans Comp Regular"/>
          <w:color w:val="000000" w:themeColor="text1"/>
          <w:sz w:val="20"/>
        </w:rPr>
        <w:t>MATH 3122,</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OPRS 3113, </w:t>
      </w:r>
      <w:r w:rsidRPr="0023102C">
        <w:rPr>
          <w:rFonts w:ascii="BentonSans Comp Regular" w:hAnsi="BentonSans Comp Regular"/>
          <w:color w:val="000000" w:themeColor="text1"/>
          <w:sz w:val="20"/>
        </w:rPr>
        <w:t xml:space="preserve">STAT 2122, </w:t>
      </w:r>
      <w:r w:rsidR="0056132C" w:rsidRPr="0023102C">
        <w:rPr>
          <w:rFonts w:ascii="BentonSans Comp Regular" w:hAnsi="BentonSans Comp Regular"/>
          <w:color w:val="000000" w:themeColor="text1"/>
          <w:sz w:val="20"/>
        </w:rPr>
        <w:t xml:space="preserve">or </w:t>
      </w:r>
      <w:r w:rsidRPr="0023102C">
        <w:rPr>
          <w:rFonts w:ascii="BentonSans Comp Regular" w:hAnsi="BentonSans Comp Regular"/>
          <w:color w:val="000000" w:themeColor="text1"/>
          <w:sz w:val="20"/>
        </w:rPr>
        <w:t xml:space="preserve">STAT 3122.  The theory of zero-sum matrix games, mini-max theorem, optimal strategies, symmetric games, economic models, infinite, separable, polynomial, multi-stage, general-sum and in-person games.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project </w:t>
      </w:r>
      <w:r w:rsidR="0056132C" w:rsidRPr="0023102C">
        <w:rPr>
          <w:rFonts w:ascii="BentonSans Comp Regular" w:hAnsi="BentonSans Comp Regular"/>
          <w:color w:val="000000" w:themeColor="text1"/>
          <w:sz w:val="20"/>
        </w:rPr>
        <w:t>is</w:t>
      </w:r>
      <w:r w:rsidRPr="0023102C">
        <w:rPr>
          <w:rFonts w:ascii="BentonSans Comp Regular" w:hAnsi="BentonSans Comp Regular"/>
          <w:color w:val="000000" w:themeColor="text1"/>
          <w:sz w:val="20"/>
        </w:rPr>
        <w:t xml:space="preserve"> required of all graduate students.  </w:t>
      </w:r>
    </w:p>
    <w:p w14:paraId="7F18CCC4" w14:textId="77777777" w:rsidR="005F06A0" w:rsidRPr="0023102C" w:rsidRDefault="005F06A0" w:rsidP="00F33998">
      <w:pPr>
        <w:tabs>
          <w:tab w:val="left" w:pos="8730"/>
        </w:tabs>
        <w:jc w:val="both"/>
        <w:rPr>
          <w:rFonts w:ascii="BentonSans Comp Regular" w:hAnsi="BentonSans Comp Regular"/>
          <w:b/>
          <w:color w:val="000000" w:themeColor="text1"/>
          <w:sz w:val="20"/>
        </w:rPr>
      </w:pPr>
    </w:p>
    <w:p w14:paraId="7574752F" w14:textId="77777777" w:rsidR="005F06A0" w:rsidRPr="0023102C" w:rsidRDefault="005F06A0" w:rsidP="00F33998">
      <w:pPr>
        <w:tabs>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OPRS 4114. Dynamic Programming.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ITCS 1214</w:t>
      </w:r>
      <w:r w:rsidR="0056132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OPRS 3111</w:t>
      </w:r>
      <w:r w:rsidR="0056132C"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w:t>
      </w:r>
      <w:r w:rsidR="0056132C" w:rsidRPr="0023102C">
        <w:rPr>
          <w:rFonts w:ascii="BentonSans Comp Regular" w:hAnsi="BentonSans Comp Regular"/>
          <w:color w:val="000000" w:themeColor="text1"/>
          <w:sz w:val="20"/>
        </w:rPr>
        <w:t xml:space="preserve">MATH 3122, OPRS 3113, </w:t>
      </w:r>
      <w:r w:rsidRPr="0023102C">
        <w:rPr>
          <w:rFonts w:ascii="BentonSans Comp Regular" w:hAnsi="BentonSans Comp Regular"/>
          <w:color w:val="000000" w:themeColor="text1"/>
          <w:sz w:val="20"/>
        </w:rPr>
        <w:t xml:space="preserve">STAT 2122, </w:t>
      </w:r>
      <w:r w:rsidR="0056132C" w:rsidRPr="0023102C">
        <w:rPr>
          <w:rFonts w:ascii="BentonSans Comp Regular" w:hAnsi="BentonSans Comp Regular"/>
          <w:color w:val="000000" w:themeColor="text1"/>
          <w:sz w:val="20"/>
        </w:rPr>
        <w:t xml:space="preserve">or </w:t>
      </w:r>
      <w:r w:rsidRPr="0023102C">
        <w:rPr>
          <w:rFonts w:ascii="BentonSans Comp Regular" w:hAnsi="BentonSans Comp Regular"/>
          <w:color w:val="000000" w:themeColor="text1"/>
          <w:sz w:val="20"/>
        </w:rPr>
        <w:t xml:space="preserve">STAT 3122.  The identification of dynamic programming problems and their solution in terms of recurrence relations. Elementary path problems, resource allocation, shortest path, traveling salesmen problem, discrete-time optimal control, replacement models, and inventory systems.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project </w:t>
      </w:r>
      <w:r w:rsidR="0056132C" w:rsidRPr="0023102C">
        <w:rPr>
          <w:rFonts w:ascii="BentonSans Comp Regular" w:hAnsi="BentonSans Comp Regular"/>
          <w:color w:val="000000" w:themeColor="text1"/>
          <w:sz w:val="20"/>
        </w:rPr>
        <w:t xml:space="preserve">is </w:t>
      </w:r>
      <w:r w:rsidRPr="0023102C">
        <w:rPr>
          <w:rFonts w:ascii="BentonSans Comp Regular" w:hAnsi="BentonSans Comp Regular"/>
          <w:color w:val="000000" w:themeColor="text1"/>
          <w:sz w:val="20"/>
        </w:rPr>
        <w:t xml:space="preserve">required of all graduate students. </w:t>
      </w:r>
    </w:p>
    <w:p w14:paraId="0FC08131"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6728E4AE" w14:textId="77777777" w:rsidR="005F06A0" w:rsidRPr="0023102C" w:rsidRDefault="00487584" w:rsidP="00F33998">
      <w:pPr>
        <w:keepNext/>
        <w:keepLines/>
        <w:pBdr>
          <w:top w:val="single" w:sz="4" w:space="1" w:color="auto"/>
        </w:pBdr>
        <w:tabs>
          <w:tab w:val="left" w:pos="252"/>
          <w:tab w:val="left" w:pos="8730"/>
        </w:tabs>
        <w:snapToGrid w:val="0"/>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Philosophy </w:t>
      </w:r>
      <w:r w:rsidR="005F06A0" w:rsidRPr="0023102C">
        <w:rPr>
          <w:rFonts w:ascii="BentonSans Comp Regular" w:hAnsi="BentonSans Comp Regular"/>
          <w:b/>
          <w:color w:val="000000" w:themeColor="text1"/>
          <w:sz w:val="32"/>
        </w:rPr>
        <w:t>(PHIL)</w:t>
      </w:r>
    </w:p>
    <w:p w14:paraId="26D9C3AD" w14:textId="77777777" w:rsidR="005F06A0" w:rsidRPr="0023102C" w:rsidRDefault="005F06A0" w:rsidP="00F33998">
      <w:pPr>
        <w:keepNext/>
        <w:keepLines/>
        <w:tabs>
          <w:tab w:val="left" w:pos="252"/>
          <w:tab w:val="left" w:pos="8730"/>
        </w:tabs>
        <w:snapToGrid w:val="0"/>
        <w:jc w:val="both"/>
        <w:rPr>
          <w:rFonts w:ascii="BentonSans Comp Regular" w:hAnsi="BentonSans Comp Regular"/>
          <w:color w:val="000000" w:themeColor="text1"/>
          <w:sz w:val="20"/>
        </w:rPr>
      </w:pPr>
    </w:p>
    <w:p w14:paraId="0B347CDF" w14:textId="77777777" w:rsidR="001B560B" w:rsidRPr="0023102C" w:rsidRDefault="001B560B"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PHIL 1001. Philosophy of Death and Dying. (3)  </w:t>
      </w:r>
      <w:r w:rsidRPr="0023102C">
        <w:rPr>
          <w:rFonts w:ascii="BentonSans Comp Regular" w:hAnsi="BentonSans Comp Regular"/>
          <w:color w:val="000000" w:themeColor="text1"/>
          <w:sz w:val="20"/>
        </w:rPr>
        <w:t>Introduces students to the field of philosophy via the theme of death and dying.  Examines the meaning(s) of death and dying and how one’s attitude toward death could be connected to living a good life.  Includes both historical (e.g., Plato, Tolstoy, Camus, and Beauvoir) and contemporary perspectives in bioethics on death and dying.  Topics in bioethics may include: euthanasia, physician assisted suicide, brain death, and end-of-life care such as hospice and palliative care.</w:t>
      </w:r>
    </w:p>
    <w:p w14:paraId="77A73340" w14:textId="77777777" w:rsidR="001B560B" w:rsidRPr="0023102C" w:rsidRDefault="001B560B" w:rsidP="00F33998">
      <w:pPr>
        <w:snapToGrid w:val="0"/>
        <w:jc w:val="both"/>
        <w:rPr>
          <w:rFonts w:ascii="BentonSans Comp Regular" w:hAnsi="BentonSans Comp Regular"/>
          <w:color w:val="000000" w:themeColor="text1"/>
          <w:sz w:val="20"/>
        </w:rPr>
      </w:pPr>
    </w:p>
    <w:p w14:paraId="64661FF3" w14:textId="77777777" w:rsidR="001B560B" w:rsidRPr="0023102C" w:rsidRDefault="001B560B"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PHIL 1002. Philosophy of Love and Sex. (3)  </w:t>
      </w:r>
      <w:r w:rsidRPr="0023102C">
        <w:rPr>
          <w:rFonts w:ascii="BentonSans Comp Regular" w:hAnsi="BentonSans Comp Regular"/>
          <w:color w:val="000000" w:themeColor="text1"/>
          <w:sz w:val="20"/>
        </w:rPr>
        <w:t xml:space="preserve">Introduces students to the field of philosophy via the topic of love and sex.  Includes both historical (e.g., Plato, Augustine, and Freud) and contemporary perspectives on love and sex.  Topics may include: monogamy, homosexuality, bisexuality, intersexuality, sexual perversion and normality, masturbation, rape, prostitution, gay marriage, and pornography. </w:t>
      </w:r>
    </w:p>
    <w:p w14:paraId="3CE4974D" w14:textId="77777777" w:rsidR="001B560B" w:rsidRPr="0023102C" w:rsidRDefault="001B560B" w:rsidP="00F33998">
      <w:pPr>
        <w:snapToGrid w:val="0"/>
        <w:jc w:val="both"/>
        <w:rPr>
          <w:rFonts w:ascii="BentonSans Comp Regular" w:hAnsi="BentonSans Comp Regular"/>
          <w:color w:val="000000" w:themeColor="text1"/>
          <w:sz w:val="20"/>
        </w:rPr>
      </w:pPr>
    </w:p>
    <w:p w14:paraId="288D3FA3" w14:textId="77777777" w:rsidR="00336BDF" w:rsidRPr="0023102C" w:rsidRDefault="00336BDF"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PHIL 1101. Introduction to Philosophy. (3)  </w:t>
      </w:r>
      <w:r w:rsidRPr="0023102C">
        <w:rPr>
          <w:rFonts w:ascii="BentonSans Comp Regular" w:hAnsi="BentonSans Comp Regular"/>
          <w:color w:val="000000" w:themeColor="text1"/>
          <w:sz w:val="20"/>
        </w:rPr>
        <w:t xml:space="preserve">Exploration of some of the basic problems that have shaped the history of philosophy (truth, knowledge, justice, beauty, etc.) and remain relevant to students today on personal and professional levels.  Readings will range from classical to contemporary texts by a variety of philosophers representing diverse perspectives on these problems.  Please see the descriptions in Banner attached to each section to appreciate the different ways this course is taught every semester.  </w:t>
      </w:r>
      <w:r w:rsidRPr="0023102C">
        <w:rPr>
          <w:rFonts w:ascii="BentonSans Comp Regular" w:hAnsi="BentonSans Comp Regular"/>
          <w:i/>
          <w:color w:val="000000" w:themeColor="text1"/>
          <w:sz w:val="20"/>
        </w:rPr>
        <w:t>Notes: While PHIL 1101 or PHIL 1102 are not prerequisites for courses at the 3000-level and above, students who have taken PHIL 1101 or PHIL 1102 typically benefit more from upper-level philosophy courses than students who have not.  This course contains the same content as PHIL 1102, but does not fulfill the General Education writing goal.  Students can receive credit for either PHIL 1101 or PHIL 1102, but not both.</w:t>
      </w:r>
      <w:r w:rsidRPr="0023102C">
        <w:rPr>
          <w:rFonts w:ascii="BentonSans Comp Regular" w:hAnsi="BentonSans Comp Regular"/>
          <w:color w:val="000000" w:themeColor="text1"/>
          <w:sz w:val="20"/>
        </w:rPr>
        <w:t xml:space="preserve">  </w:t>
      </w:r>
    </w:p>
    <w:p w14:paraId="4DCF21D0" w14:textId="77777777" w:rsidR="00336BDF" w:rsidRPr="0023102C" w:rsidRDefault="00336BDF" w:rsidP="00F33998">
      <w:pPr>
        <w:tabs>
          <w:tab w:val="left" w:pos="-1440"/>
          <w:tab w:val="left" w:pos="-720"/>
          <w:tab w:val="left" w:pos="0"/>
          <w:tab w:val="left" w:pos="345"/>
          <w:tab w:val="left" w:pos="864"/>
        </w:tabs>
        <w:jc w:val="both"/>
        <w:rPr>
          <w:rFonts w:ascii="BentonSans Comp Regular" w:hAnsi="BentonSans Comp Regular"/>
          <w:b/>
          <w:color w:val="000000" w:themeColor="text1"/>
          <w:sz w:val="20"/>
        </w:rPr>
      </w:pPr>
    </w:p>
    <w:p w14:paraId="1E50FAFC" w14:textId="77777777" w:rsidR="00336BDF" w:rsidRPr="0023102C" w:rsidRDefault="00336BDF" w:rsidP="00F33998">
      <w:pPr>
        <w:tabs>
          <w:tab w:val="left" w:pos="-1440"/>
          <w:tab w:val="left" w:pos="-720"/>
          <w:tab w:val="left" w:pos="0"/>
          <w:tab w:val="left" w:pos="345"/>
          <w:tab w:val="left" w:pos="864"/>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PHIL 1102. Introduction to Philosophy - Writing Intensive. (3) (W)  </w:t>
      </w:r>
      <w:r w:rsidRPr="0023102C">
        <w:rPr>
          <w:rFonts w:ascii="BentonSans Comp Regular" w:hAnsi="BentonSans Comp Regular"/>
          <w:color w:val="000000" w:themeColor="text1"/>
          <w:sz w:val="20"/>
        </w:rPr>
        <w:t xml:space="preserve">Exploration of some of the basic problems that have shaped the history of philosophy (truth, knowledge, justice, beauty, etc.) and remain relevant to students today on personal and professional levels.  Readings will range from classical to contemporary texts by a variety of philosophers representing diverse perspectives on these problems.  Please see the descriptions in Banner attached to each section to appreciate the different ways this course will be taught every semester.  Makes substantial use of writing as a tool for learning.  </w:t>
      </w:r>
      <w:r w:rsidRPr="0023102C">
        <w:rPr>
          <w:rFonts w:ascii="BentonSans Comp Regular" w:hAnsi="BentonSans Comp Regular"/>
          <w:i/>
          <w:color w:val="000000" w:themeColor="text1"/>
          <w:sz w:val="20"/>
        </w:rPr>
        <w:t>Notes: While PHIL 1101 or PHIL 1102 are not prerequisites for courses at the 3000-level and above, students who have taken PHIL 1101 or PHIL 1102 typically benefit more from upper-level philosophy courses than students who have not.  This course contains the same content as PHIL 1101, but fulfill</w:t>
      </w:r>
      <w:r w:rsidR="001B560B" w:rsidRPr="0023102C">
        <w:rPr>
          <w:rFonts w:ascii="BentonSans Comp Regular" w:hAnsi="BentonSans Comp Regular"/>
          <w:i/>
          <w:color w:val="000000" w:themeColor="text1"/>
          <w:sz w:val="20"/>
        </w:rPr>
        <w:t>s</w:t>
      </w:r>
      <w:r w:rsidRPr="0023102C">
        <w:rPr>
          <w:rFonts w:ascii="BentonSans Comp Regular" w:hAnsi="BentonSans Comp Regular"/>
          <w:i/>
          <w:color w:val="000000" w:themeColor="text1"/>
          <w:sz w:val="20"/>
        </w:rPr>
        <w:t xml:space="preserve"> the General Education writing goal.  Students can receive credit for either PHIL 1101 or PHIL 1102, but not both.</w:t>
      </w:r>
      <w:r w:rsidRPr="0023102C">
        <w:rPr>
          <w:rFonts w:ascii="BentonSans Comp Regular" w:hAnsi="BentonSans Comp Regular"/>
          <w:color w:val="000000" w:themeColor="text1"/>
          <w:sz w:val="20"/>
        </w:rPr>
        <w:t xml:space="preserve"> </w:t>
      </w:r>
    </w:p>
    <w:p w14:paraId="23B967E5" w14:textId="77777777" w:rsidR="00336BDF" w:rsidRPr="0023102C" w:rsidRDefault="00336BDF" w:rsidP="00F33998">
      <w:pPr>
        <w:tabs>
          <w:tab w:val="left" w:pos="-1440"/>
          <w:tab w:val="left" w:pos="-720"/>
          <w:tab w:val="left" w:pos="0"/>
          <w:tab w:val="left" w:pos="345"/>
          <w:tab w:val="left" w:pos="864"/>
        </w:tabs>
        <w:jc w:val="both"/>
        <w:rPr>
          <w:rFonts w:ascii="BentonSans Comp Regular" w:hAnsi="BentonSans Comp Regular"/>
          <w:b/>
          <w:color w:val="000000" w:themeColor="text1"/>
          <w:sz w:val="20"/>
        </w:rPr>
      </w:pPr>
    </w:p>
    <w:p w14:paraId="1AD38792" w14:textId="293EF856"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1105. Critical Thinking.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(W)  </w:t>
      </w:r>
      <w:r w:rsidR="00A031D5" w:rsidRPr="0023102C">
        <w:rPr>
          <w:rFonts w:ascii="BentonSans Comp Regular" w:hAnsi="BentonSans Comp Regular"/>
          <w:color w:val="000000" w:themeColor="text1"/>
          <w:sz w:val="20"/>
        </w:rPr>
        <w:t>Cross-listed Course(s):</w:t>
      </w:r>
      <w:r w:rsidR="008858D4" w:rsidRPr="0023102C">
        <w:rPr>
          <w:rFonts w:ascii="BentonSans Comp Regular" w:hAnsi="BentonSans Comp Regular"/>
          <w:color w:val="000000" w:themeColor="text1"/>
          <w:sz w:val="20"/>
        </w:rPr>
        <w:t xml:space="preserve"> LEGL 1105.  </w:t>
      </w:r>
      <w:r w:rsidRPr="0023102C">
        <w:rPr>
          <w:rFonts w:ascii="BentonSans Comp Regular" w:hAnsi="BentonSans Comp Regular"/>
          <w:color w:val="000000" w:themeColor="text1"/>
          <w:sz w:val="20"/>
        </w:rPr>
        <w:t>Fundamental sk</w:t>
      </w:r>
      <w:r w:rsidR="00FB23BB" w:rsidRPr="0023102C">
        <w:rPr>
          <w:rFonts w:ascii="BentonSans Comp Regular" w:hAnsi="BentonSans Comp Regular"/>
          <w:color w:val="000000" w:themeColor="text1"/>
          <w:sz w:val="20"/>
        </w:rPr>
        <w:t>ills of clear thinking that</w:t>
      </w:r>
      <w:r w:rsidRPr="0023102C">
        <w:rPr>
          <w:rFonts w:ascii="BentonSans Comp Regular" w:hAnsi="BentonSans Comp Regular"/>
          <w:color w:val="000000" w:themeColor="text1"/>
          <w:sz w:val="20"/>
        </w:rPr>
        <w:t xml:space="preserve"> help </w:t>
      </w:r>
      <w:r w:rsidR="00FB23BB" w:rsidRPr="0023102C">
        <w:rPr>
          <w:rFonts w:ascii="BentonSans Comp Regular" w:hAnsi="BentonSans Comp Regular"/>
          <w:color w:val="000000" w:themeColor="text1"/>
          <w:sz w:val="20"/>
        </w:rPr>
        <w:t>students</w:t>
      </w:r>
      <w:r w:rsidRPr="0023102C">
        <w:rPr>
          <w:rFonts w:ascii="BentonSans Comp Regular" w:hAnsi="BentonSans Comp Regular"/>
          <w:color w:val="000000" w:themeColor="text1"/>
          <w:sz w:val="20"/>
        </w:rPr>
        <w:t xml:space="preserve"> reason better during communication, problem-solving, and design, particularly as these integrate scientific/engineering efforts with social needs and values.  </w:t>
      </w:r>
      <w:r w:rsidR="00FB23BB" w:rsidRPr="0023102C">
        <w:rPr>
          <w:rFonts w:ascii="BentonSans Comp Regular" w:hAnsi="BentonSans Comp Regular"/>
          <w:color w:val="000000" w:themeColor="text1"/>
          <w:sz w:val="20"/>
        </w:rPr>
        <w:t>F</w:t>
      </w:r>
      <w:r w:rsidRPr="0023102C">
        <w:rPr>
          <w:rFonts w:ascii="BentonSans Comp Regular" w:hAnsi="BentonSans Comp Regular"/>
          <w:color w:val="000000" w:themeColor="text1"/>
          <w:sz w:val="20"/>
        </w:rPr>
        <w:t>ocus</w:t>
      </w:r>
      <w:r w:rsidR="00FB23BB" w:rsidRPr="0023102C">
        <w:rPr>
          <w:rFonts w:ascii="BentonSans Comp Regular" w:hAnsi="BentonSans Comp Regular"/>
          <w:color w:val="000000" w:themeColor="text1"/>
          <w:sz w:val="20"/>
        </w:rPr>
        <w:t>es</w:t>
      </w:r>
      <w:r w:rsidRPr="0023102C">
        <w:rPr>
          <w:rFonts w:ascii="BentonSans Comp Regular" w:hAnsi="BentonSans Comp Regular"/>
          <w:color w:val="000000" w:themeColor="text1"/>
          <w:sz w:val="20"/>
        </w:rPr>
        <w:t xml:space="preserve"> on clarifying goals, identifying constraints, and generating and evaluating ideas or solutions. </w:t>
      </w:r>
      <w:r w:rsidR="00DC57E0" w:rsidRPr="0023102C">
        <w:rPr>
          <w:rFonts w:ascii="BentonSans Comp Regular" w:hAnsi="BentonSans Comp Regular"/>
          <w:color w:val="000000" w:themeColor="text1"/>
          <w:sz w:val="20"/>
        </w:rPr>
        <w:t xml:space="preserve"> </w:t>
      </w:r>
      <w:r w:rsidR="00336BDF" w:rsidRPr="0023102C">
        <w:rPr>
          <w:rFonts w:ascii="BentonSans Comp Regular" w:hAnsi="BentonSans Comp Regular"/>
          <w:i/>
          <w:color w:val="000000" w:themeColor="text1"/>
          <w:sz w:val="20"/>
        </w:rPr>
        <w:t>Note: This course contains the same content as PHIL 1106, but fulfills the General Education writing goal.  Students can receive credit for either PHIL 1105 or PHIL 1106, but not both.</w:t>
      </w:r>
    </w:p>
    <w:p w14:paraId="4004BB8A" w14:textId="77777777" w:rsidR="005F06A0" w:rsidRPr="0023102C" w:rsidRDefault="005F06A0" w:rsidP="00F33998">
      <w:pPr>
        <w:tabs>
          <w:tab w:val="left" w:pos="252"/>
          <w:tab w:val="left" w:pos="8730"/>
        </w:tabs>
        <w:snapToGrid w:val="0"/>
        <w:jc w:val="both"/>
        <w:rPr>
          <w:rFonts w:ascii="BentonSans Comp Regular" w:hAnsi="BentonSans Comp Regular"/>
          <w:b/>
          <w:color w:val="000000" w:themeColor="text1"/>
          <w:sz w:val="20"/>
        </w:rPr>
      </w:pPr>
    </w:p>
    <w:p w14:paraId="109B6C43" w14:textId="2ADE30E0" w:rsidR="00FB23BB" w:rsidRPr="0023102C" w:rsidRDefault="00FB23BB"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PHIL 1106. Critical Thinking. (3)  </w:t>
      </w:r>
      <w:r w:rsidR="00A031D5" w:rsidRPr="0023102C">
        <w:rPr>
          <w:rFonts w:ascii="BentonSans Comp Regular" w:hAnsi="BentonSans Comp Regular"/>
          <w:color w:val="000000" w:themeColor="text1"/>
          <w:sz w:val="20"/>
        </w:rPr>
        <w:t>Cross-listed Course(s):</w:t>
      </w:r>
      <w:r w:rsidR="008858D4" w:rsidRPr="0023102C">
        <w:rPr>
          <w:rFonts w:ascii="BentonSans Comp Regular" w:hAnsi="BentonSans Comp Regular"/>
          <w:color w:val="000000" w:themeColor="text1"/>
          <w:sz w:val="20"/>
        </w:rPr>
        <w:t xml:space="preserve"> LEGL 1106.  </w:t>
      </w:r>
      <w:r w:rsidRPr="0023102C">
        <w:rPr>
          <w:rFonts w:ascii="BentonSans Comp Regular" w:hAnsi="BentonSans Comp Regular"/>
          <w:color w:val="000000" w:themeColor="text1"/>
          <w:sz w:val="20"/>
        </w:rPr>
        <w:t xml:space="preserve">Fundamental skills of clear thinking that help students reason better during communication, problem-solving, and design, particularly as these integrate scientific/engineering efforts with social needs and values.  Focuses on clarifying goals, identifying constraints, and generating and evaluating ideas or solutions.  </w:t>
      </w:r>
      <w:r w:rsidR="00336BDF" w:rsidRPr="0023102C">
        <w:rPr>
          <w:rFonts w:ascii="BentonSans Comp Regular" w:hAnsi="BentonSans Comp Regular"/>
          <w:i/>
          <w:color w:val="000000" w:themeColor="text1"/>
          <w:sz w:val="20"/>
        </w:rPr>
        <w:t>Note: This course contains the same content as PHIL 1105, but does not fulfill the General Education writing goal.  Students can receive credit for either PHIL 1105 or PHIL 1106, but not both.</w:t>
      </w:r>
    </w:p>
    <w:p w14:paraId="3594F2A0" w14:textId="77777777" w:rsidR="00FB23BB" w:rsidRPr="0023102C" w:rsidRDefault="00FB23BB" w:rsidP="00F33998">
      <w:pPr>
        <w:tabs>
          <w:tab w:val="left" w:pos="252"/>
          <w:tab w:val="left" w:pos="8730"/>
        </w:tabs>
        <w:snapToGrid w:val="0"/>
        <w:jc w:val="both"/>
        <w:rPr>
          <w:rFonts w:ascii="BentonSans Comp Regular" w:hAnsi="BentonSans Comp Regular"/>
          <w:color w:val="000000" w:themeColor="text1"/>
          <w:sz w:val="20"/>
        </w:rPr>
      </w:pPr>
    </w:p>
    <w:p w14:paraId="2E2CA504" w14:textId="5D42467C"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2105. Deductive Logic. (3)</w:t>
      </w:r>
      <w:r w:rsidRPr="0023102C">
        <w:rPr>
          <w:rFonts w:ascii="BentonSans Comp Regular" w:hAnsi="BentonSans Comp Regular"/>
          <w:color w:val="000000" w:themeColor="text1"/>
          <w:sz w:val="20"/>
        </w:rPr>
        <w:t xml:space="preserve"> </w:t>
      </w:r>
      <w:r w:rsidR="006D2D8D"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6D2D8D" w:rsidRPr="0023102C">
        <w:rPr>
          <w:rFonts w:ascii="BentonSans Comp Regular" w:hAnsi="BentonSans Comp Regular"/>
          <w:color w:val="000000" w:themeColor="text1"/>
          <w:sz w:val="20"/>
        </w:rPr>
        <w:t xml:space="preserve"> LEGL 2105.  </w:t>
      </w:r>
      <w:r w:rsidRPr="0023102C">
        <w:rPr>
          <w:rFonts w:ascii="BentonSans Comp Regular" w:hAnsi="BentonSans Comp Regular"/>
          <w:color w:val="000000" w:themeColor="text1"/>
          <w:sz w:val="20"/>
        </w:rPr>
        <w:t xml:space="preserve">Principles of deductive logic, both classical and symbolic, with emphasis on the use of formal logic in analysis of ordinary language discourse.  </w:t>
      </w:r>
      <w:r w:rsidR="005D1FF4" w:rsidRPr="0023102C">
        <w:rPr>
          <w:rFonts w:ascii="BentonSans Comp Regular" w:hAnsi="BentonSans Comp Regular"/>
          <w:color w:val="000000" w:themeColor="text1"/>
          <w:sz w:val="20"/>
        </w:rPr>
        <w:t xml:space="preserve"> </w:t>
      </w:r>
    </w:p>
    <w:p w14:paraId="01C34979" w14:textId="77777777" w:rsidR="005D1FF4" w:rsidRPr="0023102C" w:rsidRDefault="005D1FF4" w:rsidP="00F33998">
      <w:pPr>
        <w:tabs>
          <w:tab w:val="left" w:pos="252"/>
          <w:tab w:val="left" w:pos="8730"/>
        </w:tabs>
        <w:snapToGrid w:val="0"/>
        <w:jc w:val="both"/>
        <w:rPr>
          <w:rFonts w:ascii="BentonSans Comp Regular" w:hAnsi="BentonSans Comp Regular"/>
          <w:i/>
          <w:color w:val="000000" w:themeColor="text1"/>
          <w:sz w:val="20"/>
        </w:rPr>
      </w:pPr>
    </w:p>
    <w:p w14:paraId="3BE65138"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3010. Ancient Philosophy. (3)</w:t>
      </w:r>
      <w:r w:rsidRPr="0023102C">
        <w:rPr>
          <w:rFonts w:ascii="BentonSans Comp Regular" w:hAnsi="BentonSans Comp Regular"/>
          <w:color w:val="000000" w:themeColor="text1"/>
          <w:sz w:val="20"/>
        </w:rPr>
        <w:t xml:space="preserve">  Western intellectual and philosophic thought from the early Greeks to the post Aristotelian period, often with an eye to issues in contemporary philosophy.  Readings from the pre Socratics, Plato, Aristotle, Epicureans, Stoics, Skeptics, and Neoplatonists. </w:t>
      </w:r>
    </w:p>
    <w:p w14:paraId="0DC695E9"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1671B77B"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3020. Modern Philosophy. (3)</w:t>
      </w:r>
      <w:r w:rsidRPr="0023102C">
        <w:rPr>
          <w:rFonts w:ascii="BentonSans Comp Regular" w:hAnsi="BentonSans Comp Regular"/>
          <w:color w:val="000000" w:themeColor="text1"/>
          <w:sz w:val="20"/>
        </w:rPr>
        <w:t xml:space="preserve"> Modern philosophic and scientific thought from Descartes to Kant.  Readings selected from representative works in the 17th and 18th centuries.  </w:t>
      </w:r>
    </w:p>
    <w:p w14:paraId="2398A720"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32504E5E"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PHIL 3030 </w:t>
      </w:r>
      <w:r w:rsidR="00112294" w:rsidRPr="0023102C">
        <w:rPr>
          <w:rFonts w:ascii="BentonSans Comp Regular" w:hAnsi="BentonSans Comp Regular"/>
          <w:b/>
          <w:color w:val="000000" w:themeColor="text1"/>
          <w:sz w:val="20"/>
        </w:rPr>
        <w:t xml:space="preserve">Twentieth-Century Philosophy.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Examination of some central problems, issues, and methodologies of Twentieth-Century Philosophy.  Examination may include:  pragmatism, phenomenology, logical analysis, existentialism, ordinary language philosophy, critical theory, hermeneutics, structuralism, or post-structuralism.  </w:t>
      </w:r>
    </w:p>
    <w:p w14:paraId="4DDB3A86"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6E61005E"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PHIL 3110. Medieval Philosophy. (3) </w:t>
      </w:r>
      <w:r w:rsidRPr="0023102C">
        <w:rPr>
          <w:rFonts w:ascii="BentonSans Comp Regular" w:hAnsi="BentonSans Comp Regular"/>
          <w:color w:val="000000" w:themeColor="text1"/>
          <w:sz w:val="20"/>
        </w:rPr>
        <w:t xml:space="preserve">Western philosophical tradition from Augustine to William of Ockham.  Readings include such other authors as Anselm of Canterbury, Bonaventure, Thomas Aquinas, and Duns Scotus. </w:t>
      </w:r>
    </w:p>
    <w:p w14:paraId="1A580040"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3D0E5285"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3120. Nineteenth-Century Philosophy. (3)</w:t>
      </w:r>
      <w:r w:rsidRPr="0023102C">
        <w:rPr>
          <w:rFonts w:ascii="BentonSans Comp Regular" w:hAnsi="BentonSans Comp Regular"/>
          <w:color w:val="000000" w:themeColor="text1"/>
          <w:sz w:val="20"/>
        </w:rPr>
        <w:t xml:space="preserve">  Examination of some central problems, issues, and methodologies of Nineteenth-Century Philosophy, including from some more contemporary perspectives, such as feminism.  Examination may include:  German Idealism (e.g., Fichte, Schelling, Hegel, Schopenhauer), Early Existentialism (e.g., Kierkegaard, Nietzsche), Early Phenomenology (e.g., </w:t>
      </w:r>
      <w:proofErr w:type="spellStart"/>
      <w:r w:rsidRPr="0023102C">
        <w:rPr>
          <w:rFonts w:ascii="BentonSans Comp Regular" w:hAnsi="BentonSans Comp Regular"/>
          <w:color w:val="000000" w:themeColor="text1"/>
          <w:sz w:val="20"/>
        </w:rPr>
        <w:t>Balzano</w:t>
      </w:r>
      <w:proofErr w:type="spellEnd"/>
      <w:r w:rsidRPr="0023102C">
        <w:rPr>
          <w:rFonts w:ascii="BentonSans Comp Regular" w:hAnsi="BentonSans Comp Regular"/>
          <w:color w:val="000000" w:themeColor="text1"/>
          <w:sz w:val="20"/>
        </w:rPr>
        <w:t xml:space="preserve">, Brentano), Social Philosophy (e.g., Comte, Feuerbach, Bentham, Mill, Marx), and American Philosophy (e.g., Peirce, James, Washington, DuBois).   </w:t>
      </w:r>
    </w:p>
    <w:p w14:paraId="698085CA"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2998F8C"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3130. American Philosophy. (3)</w:t>
      </w:r>
      <w:r w:rsidRPr="0023102C">
        <w:rPr>
          <w:rFonts w:ascii="BentonSans Comp Regular" w:hAnsi="BentonSans Comp Regular"/>
          <w:color w:val="000000" w:themeColor="text1"/>
          <w:sz w:val="20"/>
        </w:rPr>
        <w:t xml:space="preserve">  Analyzes the question of what constitutes American Philosophy, examining the interaction between America and philosophy and exploring some of the characteristics that may help contribute to the characterization of American Philosophy including: individualism, community, practicality, fallibility, and meliorism.  Critically examines the narrative of American philosophy, focusing on pragmatism, America’s distinctive contribution to philosophy, and assesses the role that American philosophy has, can, and should play concerning social and cultural issues in America.  </w:t>
      </w:r>
    </w:p>
    <w:p w14:paraId="58249652"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EA7A4EE"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3140. Existentialism.</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Existentialist tradition in philosophy and literature including such issues as: authenticity, absurdity and the meaning of life, freedom and morality, anguish, death, and atheism.  </w:t>
      </w:r>
    </w:p>
    <w:p w14:paraId="506F0079"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D71FCC5"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3170. Major Figure in Philosophy. (3)</w:t>
      </w:r>
      <w:r w:rsidRPr="0023102C">
        <w:rPr>
          <w:rFonts w:ascii="BentonSans Comp Regular" w:hAnsi="BentonSans Comp Regular"/>
          <w:color w:val="000000" w:themeColor="text1"/>
          <w:sz w:val="20"/>
        </w:rPr>
        <w:t xml:space="preserve">  An investigation into the thoughts and writings of a major figure in philosophy with special emphasis on primary sources.  Included may be Plato, Aristotle, Descartes, Kant, Marx, Nietzsche, Heidegger, Quine, Davidson, Rawls, and others as indicated by departmental needs and interests.  </w:t>
      </w:r>
      <w:r w:rsidR="001705AE"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8FAF11A"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3E003CA0"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3190. Topics in History/Genealogy. (3)</w:t>
      </w:r>
      <w:r w:rsidRPr="0023102C">
        <w:rPr>
          <w:rFonts w:ascii="BentonSans Comp Regular" w:hAnsi="BentonSans Comp Regular"/>
          <w:color w:val="000000" w:themeColor="text1"/>
          <w:sz w:val="20"/>
        </w:rPr>
        <w:t xml:space="preserve">  Specific topics in the history/genealogy of philosophy.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2A229939"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C5CE40C"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3210. Ethical Theory. (3)</w:t>
      </w:r>
      <w:r w:rsidRPr="0023102C">
        <w:rPr>
          <w:rFonts w:ascii="BentonSans Comp Regular" w:hAnsi="BentonSans Comp Regular"/>
          <w:color w:val="000000" w:themeColor="text1"/>
          <w:sz w:val="20"/>
        </w:rPr>
        <w:t xml:space="preserve">  Selective examination of major normative and metaethical theories that undergird our practical judgments about morally right actions and virtuous persons.  Normative theories studied may include virtue ethics, deontology, consequentialism, and representative feminist theories.  Metaethical theories studied may include cognitivism, </w:t>
      </w:r>
      <w:proofErr w:type="spellStart"/>
      <w:r w:rsidRPr="0023102C">
        <w:rPr>
          <w:rFonts w:ascii="BentonSans Comp Regular" w:hAnsi="BentonSans Comp Regular"/>
          <w:color w:val="000000" w:themeColor="text1"/>
          <w:sz w:val="20"/>
        </w:rPr>
        <w:t>expressivism</w:t>
      </w:r>
      <w:proofErr w:type="spellEnd"/>
      <w:r w:rsidRPr="0023102C">
        <w:rPr>
          <w:rFonts w:ascii="BentonSans Comp Regular" w:hAnsi="BentonSans Comp Regular"/>
          <w:color w:val="000000" w:themeColor="text1"/>
          <w:sz w:val="20"/>
        </w:rPr>
        <w:t xml:space="preserve">, realism, and error theory.  </w:t>
      </w:r>
    </w:p>
    <w:p w14:paraId="62A546A5"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7994212C"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3220. Aesthetics. (3)</w:t>
      </w:r>
      <w:r w:rsidRPr="0023102C">
        <w:rPr>
          <w:rFonts w:ascii="BentonSans Comp Regular" w:hAnsi="BentonSans Comp Regular"/>
          <w:color w:val="000000" w:themeColor="text1"/>
          <w:sz w:val="20"/>
        </w:rPr>
        <w:t xml:space="preserve">  Discussion and analysis of major theories of art ranging from historical figures (Plato, Aristotle, Hume, Kant, Nietzsche, and Dewey) to contemporary philosophers (Sontag, Danto, Kristeva, and </w:t>
      </w:r>
      <w:proofErr w:type="spellStart"/>
      <w:r w:rsidRPr="0023102C">
        <w:rPr>
          <w:rFonts w:ascii="BentonSans Comp Regular" w:hAnsi="BentonSans Comp Regular"/>
          <w:color w:val="000000" w:themeColor="text1"/>
          <w:sz w:val="20"/>
        </w:rPr>
        <w:t>Ranciere</w:t>
      </w:r>
      <w:proofErr w:type="spellEnd"/>
      <w:r w:rsidRPr="0023102C">
        <w:rPr>
          <w:rFonts w:ascii="BentonSans Comp Regular" w:hAnsi="BentonSans Comp Regular"/>
          <w:color w:val="000000" w:themeColor="text1"/>
          <w:sz w:val="20"/>
        </w:rPr>
        <w:t xml:space="preserve">).  Emphasis will be on the development of aesthetics in relation to the visual and performing arts, new media, and philosophy, but also in response to social-political-cultural issues, such as feminism, racism,  and the like.   </w:t>
      </w:r>
    </w:p>
    <w:p w14:paraId="42C99124"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9D1EB2B"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3230. Healthcare Ethics.</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(3) </w:t>
      </w:r>
      <w:r w:rsidRPr="0023102C">
        <w:rPr>
          <w:rFonts w:ascii="BentonSans Comp Regular" w:hAnsi="BentonSans Comp Regular"/>
          <w:color w:val="000000" w:themeColor="text1"/>
          <w:sz w:val="20"/>
        </w:rPr>
        <w:t xml:space="preserve"> Major ethical dilemmas within medical science and biology are examined to assist students to identify, analyze, and decide ethical issues in such a way that they can defend their positions to themselves and others.  Issues include reproductive and genetic technology, death and dying, patient rights, and justice in distribution of healthcare benefits and burdens. </w:t>
      </w:r>
    </w:p>
    <w:p w14:paraId="1537A957"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1368247B" w14:textId="2AB4D69C" w:rsidR="009C0E73" w:rsidRPr="0023102C" w:rsidRDefault="009C0E73"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32</w:t>
      </w:r>
      <w:r w:rsidR="00D91124" w:rsidRPr="0023102C">
        <w:rPr>
          <w:rFonts w:ascii="BentonSans Comp Regular" w:hAnsi="BentonSans Comp Regular"/>
          <w:b/>
          <w:color w:val="000000" w:themeColor="text1"/>
          <w:sz w:val="20"/>
        </w:rPr>
        <w:t>39</w:t>
      </w:r>
      <w:r w:rsidRPr="0023102C">
        <w:rPr>
          <w:rFonts w:ascii="BentonSans Comp Regular" w:hAnsi="BentonSans Comp Regular"/>
          <w:b/>
          <w:color w:val="000000" w:themeColor="text1"/>
          <w:sz w:val="20"/>
        </w:rPr>
        <w:t xml:space="preserve">. Ethics Bowl Prep.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43631C" w:rsidRPr="0023102C">
        <w:rPr>
          <w:rFonts w:ascii="BentonSans Comp Regular" w:hAnsi="BentonSans Comp Regular"/>
          <w:color w:val="000000" w:themeColor="text1"/>
          <w:sz w:val="20"/>
        </w:rPr>
        <w:t xml:space="preserve"> LEGL 3239.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009861FF"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9861FF"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Preparation for participation on the University’s Ethics Bowl Team. Training in ethical theory and argumentation.  Oral and written practice, both individually and collaboratively, presenting sample case studies.</w:t>
      </w:r>
      <w:r w:rsidRPr="0023102C">
        <w:rPr>
          <w:rFonts w:ascii="BentonSans Comp Regular" w:hAnsi="BentonSans Comp Regular"/>
          <w:i/>
          <w:color w:val="000000" w:themeColor="text1"/>
          <w:sz w:val="20"/>
        </w:rPr>
        <w:t xml:space="preserve"> </w:t>
      </w:r>
    </w:p>
    <w:p w14:paraId="1D4C4D2A" w14:textId="77777777" w:rsidR="009C0E73" w:rsidRPr="0023102C" w:rsidRDefault="009C0E73" w:rsidP="00F33998">
      <w:pPr>
        <w:tabs>
          <w:tab w:val="left" w:pos="252"/>
          <w:tab w:val="left" w:pos="8730"/>
        </w:tabs>
        <w:snapToGrid w:val="0"/>
        <w:jc w:val="both"/>
        <w:rPr>
          <w:rFonts w:ascii="BentonSans Comp Regular" w:hAnsi="BentonSans Comp Regular"/>
          <w:color w:val="000000" w:themeColor="text1"/>
          <w:sz w:val="20"/>
        </w:rPr>
      </w:pPr>
    </w:p>
    <w:p w14:paraId="13390CDE"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324</w:t>
      </w:r>
      <w:r w:rsidR="0049691B" w:rsidRPr="0023102C">
        <w:rPr>
          <w:rFonts w:ascii="BentonSans Comp Regular" w:hAnsi="BentonSans Comp Regular"/>
          <w:b/>
          <w:color w:val="000000" w:themeColor="text1"/>
          <w:sz w:val="20"/>
        </w:rPr>
        <w:t>0</w:t>
      </w:r>
      <w:r w:rsidRPr="0023102C">
        <w:rPr>
          <w:rFonts w:ascii="BentonSans Comp Regular" w:hAnsi="BentonSans Comp Regular"/>
          <w:b/>
          <w:color w:val="000000" w:themeColor="text1"/>
          <w:sz w:val="20"/>
        </w:rPr>
        <w:t>. Ethics Bowl. (</w:t>
      </w:r>
      <w:r w:rsidR="009C0E73"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 xml:space="preserve">)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49691B" w:rsidRPr="0023102C">
        <w:rPr>
          <w:rFonts w:ascii="BentonSans Comp Regular" w:hAnsi="BentonSans Comp Regular"/>
          <w:color w:val="000000" w:themeColor="text1"/>
          <w:sz w:val="20"/>
        </w:rPr>
        <w:t xml:space="preserve"> PHIL 3239</w:t>
      </w:r>
      <w:r w:rsidR="009C0E7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prepare for and participate in the Mid-Atlantic Regional Ethics Bowl competition.  Students intensively research cases (developed by the Intercollegiate Ethics Bowl), and work both collaboratively and individually on written case analyses.  Significant amounts of in-class time scrimmaging and working on public-speaking and oral communication skills. </w:t>
      </w:r>
    </w:p>
    <w:p w14:paraId="0EAF5481" w14:textId="77777777" w:rsidR="005F06A0" w:rsidRPr="0023102C" w:rsidRDefault="005F06A0" w:rsidP="00F33998">
      <w:pPr>
        <w:tabs>
          <w:tab w:val="left" w:pos="252"/>
          <w:tab w:val="left" w:pos="8730"/>
        </w:tabs>
        <w:snapToGrid w:val="0"/>
        <w:jc w:val="both"/>
        <w:rPr>
          <w:rFonts w:ascii="BentonSans Comp Regular" w:hAnsi="BentonSans Comp Regular"/>
          <w:b/>
          <w:color w:val="000000" w:themeColor="text1"/>
          <w:sz w:val="20"/>
        </w:rPr>
      </w:pPr>
    </w:p>
    <w:p w14:paraId="774980A6" w14:textId="4FCC9589"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3246. Ethics Bowl</w:t>
      </w:r>
      <w:r w:rsidR="00D330B0" w:rsidRPr="0023102C">
        <w:rPr>
          <w:rFonts w:ascii="BentonSans Comp Regular" w:hAnsi="BentonSans Comp Regular"/>
          <w:b/>
          <w:color w:val="000000" w:themeColor="text1"/>
          <w:sz w:val="20"/>
        </w:rPr>
        <w:t xml:space="preserve"> II</w:t>
      </w:r>
      <w:r w:rsidRPr="0023102C">
        <w:rPr>
          <w:rFonts w:ascii="BentonSans Comp Regular" w:hAnsi="BentonSans Comp Regular"/>
          <w:b/>
          <w:color w:val="000000" w:themeColor="text1"/>
          <w:sz w:val="20"/>
        </w:rPr>
        <w:t xml:space="preserve">. (1)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PHIL 324</w:t>
      </w:r>
      <w:r w:rsidR="0049691B" w:rsidRPr="0023102C">
        <w:rPr>
          <w:rFonts w:ascii="BentonSans Comp Regular" w:hAnsi="BentonSans Comp Regular"/>
          <w:color w:val="000000" w:themeColor="text1"/>
          <w:sz w:val="20"/>
        </w:rPr>
        <w:t>0</w:t>
      </w:r>
      <w:r w:rsidRPr="0023102C">
        <w:rPr>
          <w:rFonts w:ascii="BentonSans Comp Regular" w:hAnsi="BentonSans Comp Regular"/>
          <w:color w:val="000000" w:themeColor="text1"/>
          <w:sz w:val="20"/>
        </w:rPr>
        <w:t xml:space="preserve">. </w:t>
      </w:r>
      <w:r w:rsidR="00D330B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who have previously competed in the Mid-Atlantic Regional Ethics Bowl prepare for and participate in the Mid-Atlantic Regional Ethics Bowl competition and/or the National Intercollegiate Ethics Bowl.  </w:t>
      </w:r>
      <w:r w:rsidR="00DD333E"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9D94B73"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0307165"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3310. IT Ethics. (3)</w:t>
      </w:r>
      <w:r w:rsidRPr="0023102C">
        <w:rPr>
          <w:rFonts w:ascii="BentonSans Comp Regular" w:hAnsi="BentonSans Comp Regular"/>
          <w:color w:val="000000" w:themeColor="text1"/>
          <w:sz w:val="20"/>
        </w:rPr>
        <w:t xml:space="preserve">  Looks at ethical issues that emerge in the context of new technologies.  We will combine a study of traditional moral theories with a look at how those theories might help us understand some of the many challenges presented by contemporary technologies.  Topic areas may include privacy/surveillance, intellectual property (things like cell patents, peer-to-peer file sharing, etc.), and genetically modified foods. </w:t>
      </w:r>
    </w:p>
    <w:p w14:paraId="5D7AD168"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BC078F2"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3320. Engineering Ethics. (3)</w:t>
      </w:r>
      <w:r w:rsidRPr="0023102C">
        <w:rPr>
          <w:rFonts w:ascii="BentonSans Comp Regular" w:hAnsi="BentonSans Comp Regular"/>
          <w:color w:val="000000" w:themeColor="text1"/>
          <w:sz w:val="20"/>
        </w:rPr>
        <w:t xml:space="preserve">  Familiarizes students with the ethical and social dimensions of professional engineering practice.  The course is built around discussions of:  (1) some of the classical philosophical theories (Utilitarianism, Respect for Persons, etc.), (2) concepts and techniques for breaking down complicated scenarios (factual, conceptual, etc.), (3) typical problem areas such as professional integrity and responsibility, risk analysis, and the conflict between engineers and managers, (4) case studies and special focus on classic cases (Columbia and Challenger disasters, etc.), and (5) various ethical codes of the engineering profession (electrical, mechanical, petroleum, etc.).  Emphasis on the enhancement of skills in critical thinking and effective communication in professional engineering.  </w:t>
      </w:r>
    </w:p>
    <w:p w14:paraId="31ECAEF0"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5FFFEA8D"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3330. Philosophy and Literature. (3)</w:t>
      </w:r>
      <w:r w:rsidRPr="0023102C">
        <w:rPr>
          <w:rFonts w:ascii="BentonSans Comp Regular" w:hAnsi="BentonSans Comp Regular"/>
          <w:color w:val="000000" w:themeColor="text1"/>
          <w:sz w:val="20"/>
        </w:rPr>
        <w:t xml:space="preserve"> Discussion and analysis of the classic and contemporary philosophical themes in literature, the literary dimensions of philosophy (e.g., Platonic dialogues and the modern essay), the role of philosophy in the development of literary theory, the effects of changes in literature on philosophy (e.g., new narrative structures in both fields), and the like.  Readings will range from the classical (e.g., Plato, Montaigne, Kierkegaard, and Nietzsche) to the contemporary (e.g., Adorno, Derrida, Eco, and Nussbaum).   </w:t>
      </w:r>
    </w:p>
    <w:p w14:paraId="77D61A5B"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6BBE0DEA"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3340. Business Ethics. (3)</w:t>
      </w:r>
      <w:r w:rsidRPr="0023102C">
        <w:rPr>
          <w:rFonts w:ascii="BentonSans Comp Regular" w:hAnsi="BentonSans Comp Regular"/>
          <w:color w:val="000000" w:themeColor="text1"/>
          <w:sz w:val="20"/>
        </w:rPr>
        <w:t xml:space="preserve">  Ethical problems confronting business as a social institution and individuals in business.  Application of ethical theory to business institutions and practices, internal exchanges of business (e.g., hiring, promotions, working conditions, employer/employee rights and duties) and external exchanges (e.g., product safety, environment, depletion, marketing, advertising.)  Emphasis is on the role of critical thinking about and in business.  </w:t>
      </w:r>
    </w:p>
    <w:p w14:paraId="7528C9C2"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AF4C734"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3390. Topics and Ethics/Aesthetics. (3)</w:t>
      </w:r>
      <w:r w:rsidRPr="0023102C">
        <w:rPr>
          <w:rFonts w:ascii="BentonSans Comp Regular" w:hAnsi="BentonSans Comp Regular"/>
          <w:color w:val="000000" w:themeColor="text1"/>
          <w:sz w:val="20"/>
        </w:rPr>
        <w:t xml:space="preserve">  Specific topics in Ethics/Aesthetics.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6B8ACCA9"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6DA6721"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3410. Knowledge and Reality. (3)</w:t>
      </w:r>
      <w:r w:rsidRPr="0023102C">
        <w:rPr>
          <w:rFonts w:ascii="BentonSans Comp Regular" w:hAnsi="BentonSans Comp Regular"/>
          <w:color w:val="000000" w:themeColor="text1"/>
          <w:sz w:val="20"/>
        </w:rPr>
        <w:t xml:space="preserve">  An examination of interrelated issues concerning belief, justification, knowledge, and existence and the implications of these for broader philosophical issues.  "Narrower" issues may include:  What is the source of our beliefs?  How do these sources affect our determinations of what fundamentally exists and what those things are like?  How do our assumptions about what exists affect the objects and methods of knowing?  When do beliefs become knowledge?  Are there some things about the world that we cannot know about?  Broader issues may include:  What kind of thing is a mind or a self?  How does such a thing fit into a natural world?  What can non-human animals or computers tell us about intelligence?  In what sense can collective entities engage in intentional behavior?  </w:t>
      </w:r>
    </w:p>
    <w:p w14:paraId="43B34105"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ED22319"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3420. Philosophy of Language. (3)</w:t>
      </w:r>
      <w:r w:rsidRPr="0023102C">
        <w:rPr>
          <w:rFonts w:ascii="BentonSans Comp Regular" w:hAnsi="BentonSans Comp Regular"/>
          <w:color w:val="000000" w:themeColor="text1"/>
          <w:sz w:val="20"/>
        </w:rPr>
        <w:t xml:space="preserve">  An inquiry into the nature of language and its use in actual practice.  Discussion will focus on theories of meaning and their relations to the fields of logic and linguistics, and will address special topics such as linguistic creativity and linguistic violence.  </w:t>
      </w:r>
    </w:p>
    <w:p w14:paraId="6E995E74"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CC98952"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3430. Mind, Cognition, and Behavior. (3)</w:t>
      </w:r>
      <w:r w:rsidRPr="0023102C">
        <w:rPr>
          <w:rFonts w:ascii="BentonSans Comp Regular" w:hAnsi="BentonSans Comp Regular"/>
          <w:color w:val="000000" w:themeColor="text1"/>
          <w:sz w:val="20"/>
        </w:rPr>
        <w:t xml:space="preserve"> An exploration of epistemological, metaphysical, and ethical questions concerning the mind.  The main focus is on the possibility of integrating classic philosophical perspectives with contemporary research in cognitive science.  Topics include: the descriptive/normative relation, the connection between philosophy and science, the plausibility of the mind and/or brain as a computational, symbol-manipulating system, including cases in which ethical consequences emerge from this orientation, and other topics such as consciousness, free will and determinism, logic and language, emotion and reasoning, and rationality.  </w:t>
      </w:r>
    </w:p>
    <w:p w14:paraId="2AA5C7F6"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1C3DE89" w14:textId="77777777" w:rsidR="00CE4B8B" w:rsidRPr="0023102C" w:rsidRDefault="00CE4B8B"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3480. Internship in Ethics or Philosophy. (3)</w:t>
      </w:r>
      <w:r w:rsidRPr="0023102C">
        <w:rPr>
          <w:rFonts w:ascii="BentonSans Comp Regular" w:hAnsi="BentonSans Comp Regular"/>
          <w:color w:val="000000" w:themeColor="text1"/>
          <w:sz w:val="20"/>
        </w:rPr>
        <w:t xml:space="preserve">  Prerequisite(s): Philosophy major or minor; successful completion of 15 or more credit hours in Philosophy; and selection by department and host organization.  Field experience can include on-site visits to host companies, corporations, or agencies to investigate or contribute to ethics codes, policies, culture, and/or practices and their philosophical relevance.  Background research on challenges facing the host organization today.  Final reports evaluated by faculty advisor and shared with the host organization.  </w:t>
      </w:r>
    </w:p>
    <w:p w14:paraId="523CDCE6" w14:textId="77777777" w:rsidR="00CE4B8B" w:rsidRPr="0023102C" w:rsidRDefault="00CE4B8B" w:rsidP="00F33998">
      <w:pPr>
        <w:tabs>
          <w:tab w:val="left" w:pos="252"/>
          <w:tab w:val="left" w:pos="8730"/>
        </w:tabs>
        <w:snapToGrid w:val="0"/>
        <w:jc w:val="both"/>
        <w:rPr>
          <w:rFonts w:ascii="BentonSans Comp Regular" w:hAnsi="BentonSans Comp Regular"/>
          <w:color w:val="000000" w:themeColor="text1"/>
          <w:sz w:val="20"/>
        </w:rPr>
      </w:pPr>
    </w:p>
    <w:p w14:paraId="34F4F28C" w14:textId="001DCBBF"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3510. Advanced Logic.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E35B43" w:rsidRPr="0023102C">
        <w:rPr>
          <w:rFonts w:ascii="BentonSans Comp Regular" w:hAnsi="BentonSans Comp Regular"/>
          <w:color w:val="000000" w:themeColor="text1"/>
          <w:sz w:val="20"/>
        </w:rPr>
        <w:t xml:space="preserve"> LEGL 3510.  </w:t>
      </w:r>
      <w:r w:rsidRPr="0023102C">
        <w:rPr>
          <w:rFonts w:ascii="BentonSans Comp Regular" w:hAnsi="BentonSans Comp Regular"/>
          <w:color w:val="000000" w:themeColor="text1"/>
          <w:sz w:val="20"/>
        </w:rPr>
        <w:t xml:space="preserve">Advanced systems of logic, with emphasis upon symbolic logic and formal systematic characteristics such as axiomatics and proof techniques. </w:t>
      </w:r>
    </w:p>
    <w:p w14:paraId="3409B7F5"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73E2F656"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3520. Philosophy of Science. (3)</w:t>
      </w:r>
      <w:r w:rsidRPr="0023102C">
        <w:rPr>
          <w:rFonts w:ascii="BentonSans Comp Regular" w:hAnsi="BentonSans Comp Regular"/>
          <w:color w:val="000000" w:themeColor="text1"/>
          <w:sz w:val="20"/>
        </w:rPr>
        <w:t xml:space="preserve">  Questions concerning scientific knowledge and methods and their relation to technology, metaphysics, history/sociology, and interdisciplinary connections.  "Science" is construed broadly to imply a connection with all systematic inquiry, either past or present, into natural or social questions.  Particular topics may include the nature of theories, models, observations, predictions, and the conditions of progress. </w:t>
      </w:r>
    </w:p>
    <w:p w14:paraId="65113441"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600E9AEC" w14:textId="236E51C1"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3530. Philosophy of Religion.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RELS 3242.  Philosophical implications of religious experience including the definitions, development, and diverse forms of the problems of belief and reason in modern thought. </w:t>
      </w:r>
    </w:p>
    <w:p w14:paraId="2B5A2C7F"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3D69D908"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3590. Topics and Knowledge/Language. (3)</w:t>
      </w:r>
      <w:r w:rsidRPr="0023102C">
        <w:rPr>
          <w:rFonts w:ascii="BentonSans Comp Regular" w:hAnsi="BentonSans Comp Regular"/>
          <w:color w:val="000000" w:themeColor="text1"/>
          <w:sz w:val="20"/>
        </w:rPr>
        <w:t xml:space="preserve">  Specific topics in the Knowledge/Language.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20B7DA08"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8341B61"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PHIL 3600. Practicum in Philosophy.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Directed individual study involving the student and instructor in rethinking and reworking some major problems in the teaching of undergraduate philosophy, including interaction with a particular course, usually PHIL 1105, 2101/2102, or 2105, in the preparation, presentation, and evaluation of the course.  (Not for teacher licensure.)  </w:t>
      </w:r>
    </w:p>
    <w:p w14:paraId="120B341A"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52DA9772"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3605. Research Methods and Publication. (3)</w:t>
      </w:r>
      <w:r w:rsidRPr="0023102C">
        <w:rPr>
          <w:rFonts w:ascii="BentonSans Comp Regular" w:hAnsi="BentonSans Comp Regular"/>
          <w:color w:val="000000" w:themeColor="text1"/>
          <w:sz w:val="20"/>
        </w:rPr>
        <w:t xml:space="preserve"> Permission of instructor required. Individual instruction in current methods of research in philosophy through participation in major research project.  No more than six hours may apply towards the major in Philosophy. </w:t>
      </w:r>
    </w:p>
    <w:p w14:paraId="26F0CDA0"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7F0D4B76"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PHIL 3610. Independent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FE2ED8"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Directed individual study of a philosophical issue</w:t>
      </w:r>
      <w:r w:rsidR="00FE2ED8" w:rsidRPr="0023102C">
        <w:rPr>
          <w:rFonts w:ascii="BentonSans Comp Regular" w:hAnsi="BentonSans Comp Regular"/>
          <w:color w:val="000000" w:themeColor="text1"/>
          <w:sz w:val="20"/>
        </w:rPr>
        <w:t>, problem, or figure(s)</w:t>
      </w:r>
      <w:r w:rsidRPr="0023102C">
        <w:rPr>
          <w:rFonts w:ascii="BentonSans Comp Regular" w:hAnsi="BentonSans Comp Regular"/>
          <w:color w:val="000000" w:themeColor="text1"/>
          <w:sz w:val="20"/>
        </w:rPr>
        <w:t xml:space="preserve"> of special interest to the student.  </w:t>
      </w:r>
      <w:r w:rsidR="00FE2ED8" w:rsidRPr="0023102C">
        <w:rPr>
          <w:rFonts w:ascii="BentonSans Comp Regular" w:hAnsi="BentonSans Comp Regular"/>
          <w:color w:val="000000" w:themeColor="text1"/>
          <w:sz w:val="20"/>
        </w:rPr>
        <w:t xml:space="preserve">For approval procedures, students should see the undergraduate coordinator.  </w:t>
      </w:r>
      <w:r w:rsidRPr="0023102C">
        <w:rPr>
          <w:rFonts w:ascii="BentonSans Comp Regular" w:hAnsi="BentonSans Comp Regular"/>
          <w:i/>
          <w:color w:val="000000" w:themeColor="text1"/>
          <w:sz w:val="20"/>
        </w:rPr>
        <w:t>May be repeated for credit</w:t>
      </w:r>
      <w:r w:rsidR="001705AE" w:rsidRPr="0023102C">
        <w:rPr>
          <w:rFonts w:ascii="BentonSans Comp Regular" w:hAnsi="BentonSans Comp Regular"/>
          <w:i/>
          <w:color w:val="000000" w:themeColor="text1"/>
          <w:sz w:val="20"/>
        </w:rPr>
        <w:t xml:space="preserve"> with change of topic and permission of department</w:t>
      </w:r>
      <w:r w:rsidRPr="0023102C">
        <w:rPr>
          <w:rFonts w:ascii="BentonSans Comp Regular" w:hAnsi="BentonSans Comp Regular"/>
          <w:i/>
          <w:color w:val="000000" w:themeColor="text1"/>
          <w:sz w:val="20"/>
        </w:rPr>
        <w:t>.</w:t>
      </w:r>
      <w:r w:rsidR="001705AE" w:rsidRPr="0023102C">
        <w:rPr>
          <w:rFonts w:ascii="BentonSans Comp Regular" w:hAnsi="BentonSans Comp Regular"/>
          <w:i/>
          <w:color w:val="000000" w:themeColor="text1"/>
          <w:sz w:val="20"/>
        </w:rPr>
        <w:t xml:space="preserve">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No more than six hours may apply toward the Philosophy</w:t>
      </w:r>
      <w:r w:rsidR="00601BD9" w:rsidRPr="0023102C">
        <w:rPr>
          <w:rFonts w:ascii="BentonSans Comp Regular" w:hAnsi="BentonSans Comp Regular"/>
          <w:color w:val="000000" w:themeColor="text1"/>
          <w:sz w:val="20"/>
        </w:rPr>
        <w:t xml:space="preserve"> major</w:t>
      </w:r>
      <w:r w:rsidRPr="0023102C">
        <w:rPr>
          <w:rFonts w:ascii="BentonSans Comp Regular" w:hAnsi="BentonSans Comp Regular"/>
          <w:color w:val="000000" w:themeColor="text1"/>
          <w:sz w:val="20"/>
        </w:rPr>
        <w:t xml:space="preserve">.  </w:t>
      </w:r>
    </w:p>
    <w:p w14:paraId="3C14F3FD"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AE11026"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PHIL 3620. Senior Seminar.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This capstone course provides an opportunity to develop or secure a philosophical literacy for those who will end their studies of philosophy with a B.A. and for those who are interested in pursuing a graduate degree in philosophy or a related field. The course will thus help advanced students integrate their studies in philosophy, pursue their individual philosophical interests in more depth, and study philosophical texts or issues that they have not yet had a chance to cover but that are important to a well-rounded education in philosophy. The focus in the seminar will be on contemporary philosophy, though a research project may involve more historical figures or issues. </w:t>
      </w:r>
    </w:p>
    <w:p w14:paraId="7735301B"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E8385C0"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3791. Honors Thesis.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661189" w:rsidRPr="0023102C">
        <w:rPr>
          <w:rFonts w:ascii="BentonSans Comp Regular" w:hAnsi="BentonSans Comp Regular"/>
          <w:color w:val="000000" w:themeColor="text1"/>
          <w:sz w:val="20"/>
        </w:rPr>
        <w:t xml:space="preserve"> </w:t>
      </w:r>
      <w:r w:rsidR="00661189" w:rsidRPr="0023102C">
        <w:rPr>
          <w:rFonts w:ascii="BentonSans Comp Regular" w:hAnsi="BentonSans Comp Regular"/>
          <w:snapToGrid/>
          <w:color w:val="000000"/>
          <w:sz w:val="20"/>
        </w:rPr>
        <w:t>and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Individual or group inquiry into selected philosophic problems. </w:t>
      </w:r>
      <w:r w:rsidR="0066118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Exposition and discussion of the results.  </w:t>
      </w:r>
    </w:p>
    <w:p w14:paraId="26AF0007"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22A0C7E3" w14:textId="5BB74A69"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3810. Social and Political Philosophy.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511452" w:rsidRPr="0023102C">
        <w:rPr>
          <w:rFonts w:ascii="BentonSans Comp Regular" w:hAnsi="BentonSans Comp Regular"/>
          <w:color w:val="000000" w:themeColor="text1"/>
          <w:sz w:val="20"/>
        </w:rPr>
        <w:t xml:space="preserve"> </w:t>
      </w:r>
      <w:r w:rsidR="000B2A8B" w:rsidRPr="0023102C">
        <w:rPr>
          <w:rFonts w:ascii="BentonSans Comp Regular" w:hAnsi="BentonSans Comp Regular"/>
          <w:color w:val="000000" w:themeColor="text1"/>
          <w:sz w:val="20"/>
        </w:rPr>
        <w:t xml:space="preserve">LEGL 3810 and </w:t>
      </w:r>
      <w:r w:rsidR="00511452" w:rsidRPr="0023102C">
        <w:rPr>
          <w:rFonts w:ascii="BentonSans Comp Regular" w:hAnsi="BentonSans Comp Regular"/>
          <w:color w:val="000000" w:themeColor="text1"/>
          <w:sz w:val="20"/>
        </w:rPr>
        <w:t xml:space="preserve">POLS 3177.  </w:t>
      </w:r>
      <w:r w:rsidRPr="0023102C">
        <w:rPr>
          <w:rFonts w:ascii="BentonSans Comp Regular" w:hAnsi="BentonSans Comp Regular"/>
          <w:color w:val="000000" w:themeColor="text1"/>
          <w:sz w:val="20"/>
        </w:rPr>
        <w:t>Examination of basic concepts involved in understanding the nature and structure of political and social formations.  Issues may include topics such as justice, human rights, the nature of political power, and the relations between individuals and political/social institutions.  Readings from historical and/or contemporary sources, and may include figures such as Plato, Hobbes, Marx, Rawls, Arendt, Foucault</w:t>
      </w:r>
      <w:r w:rsidR="000B2A8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Butler. </w:t>
      </w:r>
    </w:p>
    <w:p w14:paraId="0D2123EA"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B6B7052" w14:textId="40B8E821"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3820. Feminist Philosophy.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3820.  Overview of feminist critiques of the philosophical canon, contemporary feminist work on philosophical topics (e.g., feminist epistemology, feminist aesthetics, etc.), and philosophical work on topics such as gender, sexuality, and intersectionality.  Critical race, postcolonial, and global feminisms will also be studied.  </w:t>
      </w:r>
    </w:p>
    <w:p w14:paraId="73C0C8FC"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45EB6B86" w14:textId="7F6F9260"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3830. Philosophy and Race.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38</w:t>
      </w:r>
      <w:r w:rsidR="009143E3"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 xml:space="preserve">0.  </w:t>
      </w:r>
      <w:r w:rsidR="009143E3"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 xml:space="preserve">xamines the role of the concept of race in the Western philosophical canon, and uses current philosophical texts and methods to examine Western discourses of race and racism.  Issues such as whiteness, double consciousness, the black/white binary, Latino identity and race, ethnicity, mixed-race identity, and the intersection of race with gender and class </w:t>
      </w:r>
      <w:r w:rsidR="00CF3F09"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also examined.  </w:t>
      </w:r>
    </w:p>
    <w:p w14:paraId="7388D6CF"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63A5A8F3" w14:textId="611B1E5F"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3910. Philosophy of War and Peace.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LBST 2101-H01.  The conceptual and historical aspects of violence, terrorism, war, non-violence, justice, and the economic motivations and results, both intended and unintended, associated with these phenomena.  </w:t>
      </w:r>
    </w:p>
    <w:p w14:paraId="654F65E4"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3204C015"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3920. Philosophy of Technology. (3)</w:t>
      </w:r>
      <w:r w:rsidRPr="0023102C">
        <w:rPr>
          <w:rFonts w:ascii="BentonSans Comp Regular" w:hAnsi="BentonSans Comp Regular"/>
          <w:color w:val="000000" w:themeColor="text1"/>
          <w:sz w:val="20"/>
        </w:rPr>
        <w:t xml:space="preserve"> Examination of basic concepts and controversies in philosophical discussions of technology.  Issues may include relations between technology and nature (and/or human nature), technological determinism, the prospects for intelligent and/or democratic control of particular technologies, and normative issues such as technological systems of social control.  </w:t>
      </w:r>
    </w:p>
    <w:p w14:paraId="7B49C0D0"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5776EDF0"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3930. Philosophy of Body. (3)</w:t>
      </w:r>
      <w:r w:rsidRPr="0023102C">
        <w:rPr>
          <w:rFonts w:ascii="BentonSans Comp Regular" w:hAnsi="BentonSans Comp Regular"/>
          <w:color w:val="000000" w:themeColor="text1"/>
          <w:sz w:val="20"/>
        </w:rPr>
        <w:t xml:space="preserve">  Opportunity to explore the implications of the Eastern and Western philosophical literature on what the body means to individuals and societies.  Philosophical readings about the body’s relationship to the mind, politics, happiness, social interaction, and education will be explored through lecture, discussion, and writing.  </w:t>
      </w:r>
    </w:p>
    <w:p w14:paraId="0892EC21"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07795C99"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PHIL 3940. Philosophy of Education. (3)</w:t>
      </w:r>
      <w:r w:rsidRPr="0023102C">
        <w:rPr>
          <w:rFonts w:ascii="BentonSans Comp Regular" w:hAnsi="BentonSans Comp Regular"/>
          <w:color w:val="000000" w:themeColor="text1"/>
          <w:sz w:val="20"/>
        </w:rPr>
        <w:t xml:space="preserve">  Exploration of classic Western approaches to education and the contemporary moral problems faced by America’s schools.  Issues to be considered are the effect of race, class, and gender on school culture and teacher preparation. </w:t>
      </w:r>
    </w:p>
    <w:p w14:paraId="55E20C4F" w14:textId="77777777" w:rsidR="005F06A0" w:rsidRPr="0023102C" w:rsidRDefault="005F06A0" w:rsidP="00F33998">
      <w:pPr>
        <w:tabs>
          <w:tab w:val="left" w:pos="252"/>
          <w:tab w:val="left" w:pos="8730"/>
        </w:tabs>
        <w:snapToGrid w:val="0"/>
        <w:jc w:val="both"/>
        <w:rPr>
          <w:rFonts w:ascii="BentonSans Comp Regular" w:hAnsi="BentonSans Comp Regular"/>
          <w:color w:val="000000" w:themeColor="text1"/>
          <w:sz w:val="20"/>
        </w:rPr>
      </w:pPr>
    </w:p>
    <w:p w14:paraId="5BFF0B6A"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PHIL 3990. Topics and Identity/Society. (3)</w:t>
      </w:r>
      <w:r w:rsidRPr="0023102C">
        <w:rPr>
          <w:rFonts w:ascii="BentonSans Comp Regular" w:hAnsi="BentonSans Comp Regular"/>
          <w:color w:val="000000" w:themeColor="text1"/>
          <w:sz w:val="20"/>
        </w:rPr>
        <w:t xml:space="preserve">  Specific topics in Identity/Society.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6265BDBE" w14:textId="77777777" w:rsidR="005F06A0" w:rsidRPr="0023102C" w:rsidRDefault="005F06A0" w:rsidP="00F33998">
      <w:pPr>
        <w:tabs>
          <w:tab w:val="left" w:pos="252"/>
          <w:tab w:val="left" w:pos="8730"/>
        </w:tabs>
        <w:snapToGrid w:val="0"/>
        <w:jc w:val="both"/>
        <w:rPr>
          <w:rFonts w:ascii="BentonSans Comp Regular" w:hAnsi="BentonSans Comp Regular"/>
          <w:i/>
          <w:color w:val="000000" w:themeColor="text1"/>
          <w:sz w:val="20"/>
        </w:rPr>
      </w:pPr>
    </w:p>
    <w:p w14:paraId="742D12DD" w14:textId="77777777" w:rsidR="005015C6" w:rsidRPr="0023102C" w:rsidRDefault="005015C6"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PHIL 4190. Advanced Topics in History/Genealogy. (3)</w:t>
      </w:r>
      <w:r w:rsidRPr="0023102C">
        <w:rPr>
          <w:rFonts w:ascii="BentonSans Comp Regular" w:hAnsi="BentonSans Comp Regular"/>
          <w:color w:val="000000" w:themeColor="text1"/>
          <w:sz w:val="20"/>
        </w:rPr>
        <w:t xml:space="preserve">  Advanced topics in the history/genealogy of philosophy.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00399742" w14:textId="77777777" w:rsidR="005015C6" w:rsidRPr="0023102C" w:rsidRDefault="005015C6"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3C6C72E7" w14:textId="77777777" w:rsidR="005015C6" w:rsidRPr="0023102C" w:rsidRDefault="005015C6"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PHIL 4390. Advanced Topics in Ethics/Aesthetics. (3)</w:t>
      </w:r>
      <w:r w:rsidRPr="0023102C">
        <w:rPr>
          <w:rFonts w:ascii="BentonSans Comp Regular" w:hAnsi="BentonSans Comp Regular"/>
          <w:color w:val="000000" w:themeColor="text1"/>
          <w:sz w:val="20"/>
        </w:rPr>
        <w:t xml:space="preserve">  Advanced study of specific topics in ethics/aesthetics.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2780DD0A" w14:textId="77777777" w:rsidR="005015C6" w:rsidRPr="0023102C" w:rsidRDefault="005015C6"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15AC97AF" w14:textId="77777777" w:rsidR="005015C6" w:rsidRPr="0023102C" w:rsidRDefault="005015C6"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PHIL 4590. Advanced Topics in Knowledge/Language. (3)</w:t>
      </w:r>
      <w:r w:rsidRPr="0023102C">
        <w:rPr>
          <w:rFonts w:ascii="BentonSans Comp Regular" w:hAnsi="BentonSans Comp Regular"/>
          <w:color w:val="000000" w:themeColor="text1"/>
          <w:sz w:val="20"/>
        </w:rPr>
        <w:t xml:space="preserve">  Advanced study of specific topics in the philosophy of knowledge/language.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1943E041" w14:textId="77777777" w:rsidR="005015C6" w:rsidRPr="0023102C" w:rsidRDefault="005015C6" w:rsidP="00F33998">
      <w:pPr>
        <w:tabs>
          <w:tab w:val="left" w:pos="252"/>
          <w:tab w:val="left" w:pos="8730"/>
        </w:tabs>
        <w:snapToGrid w:val="0"/>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5BFEE29F" w14:textId="77777777" w:rsidR="005015C6" w:rsidRPr="0023102C" w:rsidRDefault="005015C6" w:rsidP="00F33998">
      <w:pPr>
        <w:tabs>
          <w:tab w:val="left" w:pos="252"/>
          <w:tab w:val="left" w:pos="873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PHIL 4990. Advanced Topics in Identity/Society. (3)</w:t>
      </w:r>
      <w:r w:rsidRPr="0023102C">
        <w:rPr>
          <w:rFonts w:ascii="BentonSans Comp Regular" w:hAnsi="BentonSans Comp Regular"/>
          <w:color w:val="000000" w:themeColor="text1"/>
          <w:sz w:val="20"/>
        </w:rPr>
        <w:t xml:space="preserve">  Advanced study of specific topics in the philosophy of identity/society.  </w:t>
      </w:r>
      <w:r w:rsidR="00DD333E" w:rsidRPr="0023102C">
        <w:rPr>
          <w:rFonts w:ascii="BentonSans Comp Regular" w:hAnsi="BentonSans Comp Regular"/>
          <w:i/>
          <w:color w:val="000000" w:themeColor="text1"/>
          <w:sz w:val="20"/>
        </w:rPr>
        <w:t xml:space="preserve">May be repeated for credit </w:t>
      </w:r>
      <w:r w:rsidR="00D120F5" w:rsidRPr="0023102C">
        <w:rPr>
          <w:rFonts w:ascii="BentonSans Comp Regular" w:hAnsi="BentonSans Comp Regular"/>
          <w:i/>
          <w:color w:val="000000" w:themeColor="text1"/>
          <w:sz w:val="20"/>
        </w:rPr>
        <w:t>with permission</w:t>
      </w:r>
      <w:r w:rsidR="00DD333E" w:rsidRPr="0023102C">
        <w:rPr>
          <w:rFonts w:ascii="BentonSans Comp Regular" w:hAnsi="BentonSans Comp Regular"/>
          <w:i/>
          <w:color w:val="000000" w:themeColor="text1"/>
          <w:sz w:val="20"/>
        </w:rPr>
        <w:t xml:space="preserve"> of department. </w:t>
      </w:r>
      <w:r w:rsidRPr="0023102C">
        <w:rPr>
          <w:rFonts w:ascii="BentonSans Comp Regular" w:hAnsi="BentonSans Comp Regular"/>
          <w:color w:val="000000" w:themeColor="text1"/>
          <w:sz w:val="20"/>
        </w:rPr>
        <w:t xml:space="preserve"> </w:t>
      </w:r>
    </w:p>
    <w:p w14:paraId="5C48D2C3"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70CA7D58" w14:textId="77777777" w:rsidR="005F06A0" w:rsidRPr="0023102C" w:rsidRDefault="00FD5AC9" w:rsidP="00F33998">
      <w:pPr>
        <w:keepNext/>
        <w:keepLines/>
        <w:pBdr>
          <w:top w:val="single" w:sz="4" w:space="1" w:color="auto"/>
        </w:pBdr>
        <w:tabs>
          <w:tab w:val="left" w:pos="252"/>
          <w:tab w:val="left" w:pos="873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Physics </w:t>
      </w:r>
      <w:r w:rsidR="005F06A0" w:rsidRPr="0023102C">
        <w:rPr>
          <w:rFonts w:ascii="BentonSans Comp Regular" w:hAnsi="BentonSans Comp Regular"/>
          <w:b/>
          <w:color w:val="000000" w:themeColor="text1"/>
          <w:sz w:val="32"/>
        </w:rPr>
        <w:t>(PHYS)</w:t>
      </w:r>
    </w:p>
    <w:p w14:paraId="23379880" w14:textId="77777777" w:rsidR="005F06A0" w:rsidRPr="0023102C" w:rsidRDefault="005F06A0" w:rsidP="00F33998">
      <w:pPr>
        <w:keepNext/>
        <w:keepLines/>
        <w:tabs>
          <w:tab w:val="left" w:pos="252"/>
          <w:tab w:val="left" w:pos="8730"/>
        </w:tabs>
        <w:jc w:val="both"/>
        <w:rPr>
          <w:rFonts w:ascii="BentonSans Comp Regular" w:hAnsi="BentonSans Comp Regular"/>
          <w:b/>
          <w:color w:val="000000" w:themeColor="text1"/>
          <w:sz w:val="20"/>
        </w:rPr>
      </w:pPr>
    </w:p>
    <w:p w14:paraId="26E21FF9" w14:textId="77777777" w:rsidR="005F06A0" w:rsidRPr="0023102C" w:rsidRDefault="005F06A0" w:rsidP="00F33998">
      <w:pPr>
        <w:keepNext/>
        <w:keepLines/>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PHYS 1000. New Student Seminar. (1) </w:t>
      </w:r>
      <w:r w:rsidR="00FD5AC9"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Physics major. </w:t>
      </w:r>
      <w:r w:rsidR="00FD5AC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introduction to the different disciplines within physics, professional opportunities available to physics majors in industry and academia, research interests of the department, and opportunities for student research in the department.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This course is required for all </w:t>
      </w:r>
      <w:r w:rsidR="00D45E37" w:rsidRPr="0023102C">
        <w:rPr>
          <w:rFonts w:ascii="BentonSans Comp Regular" w:hAnsi="BentonSans Comp Regular"/>
          <w:color w:val="000000" w:themeColor="text1"/>
          <w:sz w:val="20"/>
        </w:rPr>
        <w:t>P</w:t>
      </w:r>
      <w:r w:rsidRPr="0023102C">
        <w:rPr>
          <w:rFonts w:ascii="BentonSans Comp Regular" w:hAnsi="BentonSans Comp Regular"/>
          <w:color w:val="000000" w:themeColor="text1"/>
          <w:sz w:val="20"/>
        </w:rPr>
        <w:t xml:space="preserve">hysics majors.  Students </w:t>
      </w:r>
      <w:r w:rsidR="00D45E37" w:rsidRPr="0023102C">
        <w:rPr>
          <w:rFonts w:ascii="BentonSans Comp Regular" w:hAnsi="BentonSans Comp Regular"/>
          <w:color w:val="000000" w:themeColor="text1"/>
          <w:sz w:val="20"/>
        </w:rPr>
        <w:t xml:space="preserve">present both a paper and </w:t>
      </w:r>
      <w:r w:rsidRPr="0023102C">
        <w:rPr>
          <w:rFonts w:ascii="BentonSans Comp Regular" w:hAnsi="BentonSans Comp Regular"/>
          <w:color w:val="000000" w:themeColor="text1"/>
          <w:sz w:val="20"/>
        </w:rPr>
        <w:t xml:space="preserve">a talk about physics to their peers and complete a plan of study for their undergraduate degree.  </w:t>
      </w:r>
    </w:p>
    <w:p w14:paraId="4BF15325" w14:textId="77777777" w:rsidR="005F06A0" w:rsidRPr="0023102C" w:rsidRDefault="005F06A0" w:rsidP="00F33998">
      <w:pPr>
        <w:jc w:val="both"/>
        <w:rPr>
          <w:rFonts w:ascii="BentonSans Comp Regular" w:hAnsi="BentonSans Comp Regular"/>
          <w:sz w:val="20"/>
        </w:rPr>
      </w:pPr>
    </w:p>
    <w:p w14:paraId="040F9B6C" w14:textId="77777777" w:rsidR="00F83CA1" w:rsidRPr="0023102C" w:rsidRDefault="00F83CA1" w:rsidP="00F33998">
      <w:pPr>
        <w:jc w:val="both"/>
        <w:rPr>
          <w:rFonts w:ascii="BentonSans Comp Regular" w:hAnsi="BentonSans Comp Regular"/>
          <w:sz w:val="20"/>
        </w:rPr>
      </w:pPr>
      <w:r w:rsidRPr="0023102C">
        <w:rPr>
          <w:rFonts w:ascii="BentonSans Comp Regular" w:hAnsi="BentonSans Comp Regular"/>
          <w:b/>
          <w:sz w:val="20"/>
        </w:rPr>
        <w:t>PHYS 1100. Conceptual Physics. (3)</w:t>
      </w:r>
      <w:r w:rsidRPr="0023102C">
        <w:rPr>
          <w:rFonts w:ascii="BentonSans Comp Regular" w:hAnsi="BentonSans Comp Regular"/>
          <w:sz w:val="20"/>
        </w:rPr>
        <w:t xml:space="preserve">  A discovery-oriented course which covers a broad spectrum of general physics at a conceptual level, making it a suitable science elective for liberal arts students.  Topics include: states of matter, kinematics and dynamics of motion, force, energy and momentum, electricity and magnetism, waves, sound, and light. </w:t>
      </w:r>
    </w:p>
    <w:p w14:paraId="65CA1DB4" w14:textId="77777777" w:rsidR="00F83CA1" w:rsidRPr="0023102C" w:rsidRDefault="00F83CA1" w:rsidP="00F33998">
      <w:pPr>
        <w:jc w:val="both"/>
        <w:rPr>
          <w:rFonts w:ascii="BentonSans Comp Regular" w:hAnsi="BentonSans Comp Regular"/>
          <w:sz w:val="20"/>
        </w:rPr>
      </w:pPr>
    </w:p>
    <w:p w14:paraId="15E26752" w14:textId="4757EBD4" w:rsidR="00A55B2C" w:rsidRPr="0023102C" w:rsidRDefault="00A55B2C" w:rsidP="00F33998">
      <w:pPr>
        <w:jc w:val="both"/>
        <w:rPr>
          <w:rFonts w:ascii="BentonSans Comp Regular" w:hAnsi="BentonSans Comp Regular"/>
          <w:sz w:val="20"/>
        </w:rPr>
      </w:pPr>
      <w:r w:rsidRPr="0023102C">
        <w:rPr>
          <w:rFonts w:ascii="BentonSans Comp Regular" w:hAnsi="BentonSans Comp Regular"/>
          <w:b/>
          <w:sz w:val="20"/>
        </w:rPr>
        <w:t>PHYS 1100L. Conceptual Physics Laboratory. (1)</w:t>
      </w:r>
      <w:r w:rsidRPr="0023102C">
        <w:rPr>
          <w:rFonts w:ascii="BentonSans Comp Regular" w:hAnsi="BentonSans Comp Regular"/>
          <w:sz w:val="20"/>
        </w:rPr>
        <w:t xml:space="preserve">  </w:t>
      </w:r>
      <w:r w:rsidR="008D08C5" w:rsidRPr="0023102C">
        <w:rPr>
          <w:rFonts w:ascii="BentonSans Comp Regular" w:hAnsi="BentonSans Comp Regular"/>
          <w:sz w:val="20"/>
        </w:rPr>
        <w:t>Pre- or Corequisite(s):</w:t>
      </w:r>
      <w:r w:rsidRPr="0023102C">
        <w:rPr>
          <w:rFonts w:ascii="BentonSans Comp Regular" w:hAnsi="BentonSans Comp Regular"/>
          <w:sz w:val="20"/>
        </w:rPr>
        <w:t xml:space="preserve"> PHYS 1100.  Laboratory investigations illustrating experimental techniques and fundamental principles of natural phenomena.  Three laboratory hours each week.</w:t>
      </w:r>
    </w:p>
    <w:p w14:paraId="29A281F8" w14:textId="77777777" w:rsidR="00A55B2C" w:rsidRPr="0023102C" w:rsidRDefault="00A55B2C" w:rsidP="00F33998">
      <w:pPr>
        <w:jc w:val="both"/>
        <w:rPr>
          <w:rFonts w:ascii="BentonSans Comp Regular" w:hAnsi="BentonSans Comp Regular"/>
          <w:sz w:val="20"/>
        </w:rPr>
      </w:pPr>
    </w:p>
    <w:p w14:paraId="5A60BE04" w14:textId="079F5D91"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Style w:val="catalogsub10"/>
          <w:rFonts w:ascii="BentonSans Comp Regular" w:hAnsi="BentonSans Comp Regular"/>
          <w:color w:val="000000" w:themeColor="text1"/>
          <w:sz w:val="20"/>
        </w:rPr>
        <w:t xml:space="preserve">PHYS 1101. Introductory Physics I. (3) </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CD23EE" w:rsidRPr="0023102C">
        <w:rPr>
          <w:rFonts w:ascii="BentonSans Comp Regular" w:hAnsi="BentonSans Comp Regular"/>
          <w:color w:val="000000" w:themeColor="text1"/>
          <w:sz w:val="20"/>
        </w:rPr>
        <w:t xml:space="preserve"> MATH 1</w:t>
      </w:r>
      <w:r w:rsidR="004505E9" w:rsidRPr="0023102C">
        <w:rPr>
          <w:rFonts w:ascii="BentonSans Comp Regular" w:hAnsi="BentonSans Comp Regular"/>
          <w:color w:val="000000" w:themeColor="text1"/>
          <w:sz w:val="20"/>
        </w:rPr>
        <w:t>1</w:t>
      </w:r>
      <w:r w:rsidR="00CD23EE" w:rsidRPr="0023102C">
        <w:rPr>
          <w:rFonts w:ascii="BentonSans Comp Regular" w:hAnsi="BentonSans Comp Regular"/>
          <w:color w:val="000000" w:themeColor="text1"/>
          <w:sz w:val="20"/>
        </w:rPr>
        <w:t>00 as a prerequisite or MATH 1103</w:t>
      </w:r>
      <w:r w:rsidR="00111843">
        <w:rPr>
          <w:rFonts w:ascii="BentonSans Comp Regular" w:hAnsi="BentonSans Comp Regular"/>
          <w:color w:val="000000" w:themeColor="text1"/>
          <w:sz w:val="20"/>
        </w:rPr>
        <w:t>, MATH 1120, MATH 1121, MATH 1241 or higher</w:t>
      </w:r>
      <w:r w:rsidR="00CD23EE" w:rsidRPr="0023102C">
        <w:rPr>
          <w:rFonts w:ascii="BentonSans Comp Regular" w:hAnsi="BentonSans Comp Regular"/>
          <w:color w:val="000000" w:themeColor="text1"/>
          <w:sz w:val="20"/>
        </w:rPr>
        <w:t xml:space="preserve"> as a pre- or corequisite; an equivalent math test score may also be considered.  </w:t>
      </w:r>
      <w:r w:rsidRPr="0023102C">
        <w:rPr>
          <w:rFonts w:ascii="BentonSans Comp Regular" w:hAnsi="BentonSans Comp Regular"/>
          <w:color w:val="000000" w:themeColor="text1"/>
          <w:sz w:val="20"/>
        </w:rPr>
        <w:t xml:space="preserve">First semester of a two semester algebra-based introductory sequence in physics. Introduction to the fundamental principles of natural phenomena. Topics include: kinematics and dynamics of particles, momentum, work, energy, conservation laws, and mechanics of rigid bodies. </w:t>
      </w:r>
      <w:r w:rsidR="00EC0995" w:rsidRPr="0023102C">
        <w:rPr>
          <w:rFonts w:ascii="BentonSans Comp Regular" w:hAnsi="BentonSans Comp Regular"/>
          <w:color w:val="000000" w:themeColor="text1"/>
          <w:sz w:val="20"/>
        </w:rPr>
        <w:t xml:space="preserve"> K</w:t>
      </w:r>
      <w:r w:rsidRPr="0023102C">
        <w:rPr>
          <w:rFonts w:ascii="BentonSans Comp Regular" w:hAnsi="BentonSans Comp Regular"/>
          <w:color w:val="000000" w:themeColor="text1"/>
          <w:sz w:val="20"/>
        </w:rPr>
        <w:t xml:space="preserve">nowledge of basic algebra and trigonometry is needed. </w:t>
      </w:r>
      <w:r w:rsidR="00C33A4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Three lecture hours each week. </w:t>
      </w:r>
    </w:p>
    <w:p w14:paraId="4C667EC3"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1319DA7B" w14:textId="08361B76" w:rsidR="005F06A0" w:rsidRPr="0023102C" w:rsidRDefault="005F06A0" w:rsidP="00F33998">
      <w:pPr>
        <w:tabs>
          <w:tab w:val="left" w:pos="252"/>
          <w:tab w:val="left" w:pos="8730"/>
        </w:tabs>
        <w:ind w:right="72"/>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PHYS 1101L. Introductory Physics I Laboratory. (1)</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PHYS 1101. Laboratory investigations illustrating experimental techniques and fundamental principles of natural phenomena. Three laboratory hours each week. </w:t>
      </w:r>
      <w:r w:rsidRPr="0023102C">
        <w:rPr>
          <w:rFonts w:ascii="BentonSans Comp Regular" w:hAnsi="BentonSans Comp Regular"/>
          <w:i/>
          <w:color w:val="000000" w:themeColor="text1"/>
          <w:sz w:val="20"/>
        </w:rPr>
        <w:t xml:space="preserve">If a student has completed PHYS 2101L </w:t>
      </w:r>
      <w:r w:rsidR="009E297B" w:rsidRPr="0023102C">
        <w:rPr>
          <w:rFonts w:ascii="BentonSans Comp Regular" w:hAnsi="BentonSans Comp Regular"/>
          <w:i/>
          <w:color w:val="000000" w:themeColor="text1"/>
          <w:sz w:val="20"/>
        </w:rPr>
        <w:t>with grade of C or above</w:t>
      </w:r>
      <w:r w:rsidRPr="0023102C">
        <w:rPr>
          <w:rFonts w:ascii="BentonSans Comp Regular" w:hAnsi="BentonSans Comp Regular"/>
          <w:color w:val="000000" w:themeColor="text1"/>
          <w:sz w:val="20"/>
        </w:rPr>
        <w:t xml:space="preserve"> in</w:t>
      </w:r>
      <w:r w:rsidRPr="0023102C">
        <w:rPr>
          <w:rFonts w:ascii="BentonSans Comp Regular" w:hAnsi="BentonSans Comp Regular"/>
          <w:i/>
          <w:color w:val="000000" w:themeColor="text1"/>
          <w:sz w:val="20"/>
        </w:rPr>
        <w:t xml:space="preserve"> in a previous semester, the student is exempted from taking PHYS 1101L.</w:t>
      </w:r>
      <w:r w:rsidRPr="0023102C">
        <w:rPr>
          <w:rFonts w:ascii="BentonSans Comp Regular" w:hAnsi="BentonSans Comp Regular"/>
          <w:b/>
          <w:i/>
          <w:color w:val="000000" w:themeColor="text1"/>
          <w:sz w:val="20"/>
        </w:rPr>
        <w:t xml:space="preserve"> </w:t>
      </w:r>
    </w:p>
    <w:p w14:paraId="61DF59C7"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508410DE" w14:textId="1AE06B21"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PHYS 1102. Introductory Physics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Second semester of the algebra-based introductory sequence in physics. </w:t>
      </w:r>
      <w:r w:rsidR="005B4BB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An introduction to topics in electromagnetism, optics, and nuclear physics.</w:t>
      </w:r>
      <w:r w:rsidR="005B4BB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knowledge of basic algebra and trigonometry is needed for this course. </w:t>
      </w:r>
      <w:r w:rsidR="00D537E2">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Three lecture hours each week. </w:t>
      </w:r>
    </w:p>
    <w:p w14:paraId="7587EBDD"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7A70679B" w14:textId="023941B6"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PHYS 1102L. Introductory Physics II Laboratory.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1101L or </w:t>
      </w:r>
      <w:r w:rsidR="00C33A4C" w:rsidRPr="0023102C">
        <w:rPr>
          <w:rFonts w:ascii="BentonSans Comp Regular" w:hAnsi="BentonSans Comp Regular"/>
          <w:color w:val="000000" w:themeColor="text1"/>
          <w:sz w:val="20"/>
        </w:rPr>
        <w:t>PHYS 2101L</w:t>
      </w:r>
      <w:r w:rsidRPr="0023102C">
        <w:rPr>
          <w:rFonts w:ascii="BentonSans Comp Regular" w:hAnsi="BentonSans Comp Regular"/>
          <w:color w:val="000000" w:themeColor="text1"/>
          <w:sz w:val="20"/>
        </w:rPr>
        <w:t xml:space="preserve">. </w:t>
      </w:r>
      <w:r w:rsidR="00C33A4C"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PHYS 1102. </w:t>
      </w:r>
      <w:r w:rsidR="005B4BB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 continuation of PHYS 1101L.</w:t>
      </w:r>
      <w:r w:rsidR="005B4BB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Three laboratory hours each week. </w:t>
      </w:r>
      <w:r w:rsidRPr="0023102C">
        <w:rPr>
          <w:rFonts w:ascii="BentonSans Comp Regular" w:hAnsi="BentonSans Comp Regular"/>
          <w:i/>
          <w:color w:val="000000" w:themeColor="text1"/>
          <w:sz w:val="20"/>
        </w:rPr>
        <w:t xml:space="preserve">If a student has completed PHYS 2102L </w:t>
      </w:r>
      <w:r w:rsidR="009E297B" w:rsidRPr="0023102C">
        <w:rPr>
          <w:rFonts w:ascii="BentonSans Comp Regular" w:hAnsi="BentonSans Comp Regular"/>
          <w:i/>
          <w:color w:val="000000" w:themeColor="text1"/>
          <w:sz w:val="20"/>
        </w:rPr>
        <w:t>with grade of C or above</w:t>
      </w:r>
      <w:r w:rsidRPr="0023102C">
        <w:rPr>
          <w:rFonts w:ascii="BentonSans Comp Regular" w:hAnsi="BentonSans Comp Regular"/>
          <w:color w:val="000000" w:themeColor="text1"/>
          <w:sz w:val="20"/>
        </w:rPr>
        <w:t xml:space="preserve"> in</w:t>
      </w:r>
      <w:r w:rsidRPr="0023102C">
        <w:rPr>
          <w:rFonts w:ascii="BentonSans Comp Regular" w:hAnsi="BentonSans Comp Regular"/>
          <w:i/>
          <w:color w:val="000000" w:themeColor="text1"/>
          <w:sz w:val="20"/>
        </w:rPr>
        <w:t xml:space="preserve"> in a previous semester, the student is exempted from taking PHYS 1102L.</w:t>
      </w:r>
      <w:r w:rsidRPr="0023102C">
        <w:rPr>
          <w:rFonts w:ascii="BentonSans Comp Regular" w:hAnsi="BentonSans Comp Regular"/>
          <w:b/>
          <w:i/>
          <w:color w:val="000000" w:themeColor="text1"/>
          <w:sz w:val="20"/>
        </w:rPr>
        <w:t xml:space="preserve"> </w:t>
      </w:r>
    </w:p>
    <w:p w14:paraId="45439BEC"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4DC174E4"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PHYS 1130. Introduction to Astronomy. (3) </w:t>
      </w:r>
      <w:r w:rsidR="00777A50" w:rsidRPr="0023102C">
        <w:rPr>
          <w:rFonts w:ascii="BentonSans Comp Regular" w:hAnsi="BentonSans Comp Regular"/>
          <w:b/>
          <w:color w:val="000000" w:themeColor="text1"/>
          <w:sz w:val="20"/>
        </w:rPr>
        <w:t xml:space="preserve"> </w:t>
      </w:r>
      <w:r w:rsidR="00777A50" w:rsidRPr="0023102C">
        <w:rPr>
          <w:rFonts w:ascii="BentonSans Comp Regular" w:hAnsi="BentonSans Comp Regular"/>
          <w:color w:val="000000" w:themeColor="text1"/>
          <w:sz w:val="20"/>
        </w:rPr>
        <w:t>Introduction to space science, including the h</w:t>
      </w:r>
      <w:r w:rsidRPr="0023102C">
        <w:rPr>
          <w:rFonts w:ascii="BentonSans Comp Regular" w:hAnsi="BentonSans Comp Regular"/>
          <w:color w:val="000000" w:themeColor="text1"/>
          <w:sz w:val="20"/>
        </w:rPr>
        <w:t>istorical beginnings of astronomy</w:t>
      </w:r>
      <w:r w:rsidR="00777A50" w:rsidRPr="0023102C">
        <w:rPr>
          <w:rFonts w:ascii="BentonSans Comp Regular" w:hAnsi="BentonSans Comp Regular"/>
          <w:color w:val="000000" w:themeColor="text1"/>
          <w:sz w:val="20"/>
        </w:rPr>
        <w:t>; m</w:t>
      </w:r>
      <w:r w:rsidRPr="0023102C">
        <w:rPr>
          <w:rFonts w:ascii="BentonSans Comp Regular" w:hAnsi="BentonSans Comp Regular"/>
          <w:color w:val="000000" w:themeColor="text1"/>
          <w:sz w:val="20"/>
        </w:rPr>
        <w:t>otions of celestial bodies</w:t>
      </w:r>
      <w:r w:rsidR="00777A50" w:rsidRPr="0023102C">
        <w:rPr>
          <w:rFonts w:ascii="BentonSans Comp Regular" w:hAnsi="BentonSans Comp Regular"/>
          <w:color w:val="000000" w:themeColor="text1"/>
          <w:sz w:val="20"/>
        </w:rPr>
        <w:t>; the solar system; op</w:t>
      </w:r>
      <w:r w:rsidRPr="0023102C">
        <w:rPr>
          <w:rFonts w:ascii="BentonSans Comp Regular" w:hAnsi="BentonSans Comp Regular"/>
          <w:color w:val="000000" w:themeColor="text1"/>
          <w:sz w:val="20"/>
        </w:rPr>
        <w:t>tical and radio astronomy</w:t>
      </w:r>
      <w:r w:rsidR="00777A50" w:rsidRPr="0023102C">
        <w:rPr>
          <w:rFonts w:ascii="BentonSans Comp Regular" w:hAnsi="BentonSans Comp Regular"/>
          <w:color w:val="000000" w:themeColor="text1"/>
          <w:sz w:val="20"/>
        </w:rPr>
        <w:t>; s</w:t>
      </w:r>
      <w:r w:rsidRPr="0023102C">
        <w:rPr>
          <w:rFonts w:ascii="BentonSans Comp Regular" w:hAnsi="BentonSans Comp Regular"/>
          <w:color w:val="000000" w:themeColor="text1"/>
          <w:sz w:val="20"/>
        </w:rPr>
        <w:t>tructure and evolution of stars</w:t>
      </w:r>
      <w:r w:rsidR="00777A50" w:rsidRPr="0023102C">
        <w:rPr>
          <w:rFonts w:ascii="BentonSans Comp Regular" w:hAnsi="BentonSans Comp Regular"/>
          <w:color w:val="000000" w:themeColor="text1"/>
          <w:sz w:val="20"/>
        </w:rPr>
        <w:t>; g</w:t>
      </w:r>
      <w:r w:rsidRPr="0023102C">
        <w:rPr>
          <w:rFonts w:ascii="BentonSans Comp Regular" w:hAnsi="BentonSans Comp Regular"/>
          <w:color w:val="000000" w:themeColor="text1"/>
          <w:sz w:val="20"/>
        </w:rPr>
        <w:t>alaxies</w:t>
      </w:r>
      <w:r w:rsidR="00777A50" w:rsidRPr="0023102C">
        <w:rPr>
          <w:rFonts w:ascii="BentonSans Comp Regular" w:hAnsi="BentonSans Comp Regular"/>
          <w:color w:val="000000" w:themeColor="text1"/>
          <w:sz w:val="20"/>
        </w:rPr>
        <w:t>; and</w:t>
      </w:r>
      <w:r w:rsidRPr="0023102C">
        <w:rPr>
          <w:rFonts w:ascii="BentonSans Comp Regular" w:hAnsi="BentonSans Comp Regular"/>
          <w:color w:val="000000" w:themeColor="text1"/>
          <w:sz w:val="20"/>
        </w:rPr>
        <w:t xml:space="preserve"> cosmology.</w:t>
      </w:r>
      <w:r w:rsidR="00777A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Three lecture hours each week. </w:t>
      </w:r>
    </w:p>
    <w:p w14:paraId="11AE2599"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60E51F18" w14:textId="6BFA4698"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PHYS 1130L. Introduction to Astronomy Laboratory. (1)</w:t>
      </w:r>
      <w:r w:rsidR="0014282B"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PHYS 1130. </w:t>
      </w:r>
      <w:r w:rsidR="0014282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Experimental investigations relating to the acquisition of and interpretation of astronomical data.  One three-hour laboratory each week. </w:t>
      </w:r>
      <w:r w:rsidRPr="0023102C">
        <w:rPr>
          <w:rFonts w:ascii="BentonSans Comp Regular" w:hAnsi="BentonSans Comp Regular"/>
          <w:i/>
          <w:color w:val="000000" w:themeColor="text1"/>
          <w:sz w:val="20"/>
        </w:rPr>
        <w:t xml:space="preserve"> </w:t>
      </w:r>
    </w:p>
    <w:p w14:paraId="50E6C49E"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4011C6A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PHYS 1201. Sports and Physics. (3)</w:t>
      </w:r>
      <w:r w:rsidR="0014282B"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Fundamental physics concepts </w:t>
      </w:r>
      <w:r w:rsidR="0014282B" w:rsidRPr="0023102C">
        <w:rPr>
          <w:rFonts w:ascii="BentonSans Comp Regular" w:hAnsi="BentonSans Comp Regular"/>
          <w:snapToGrid/>
          <w:color w:val="000000" w:themeColor="text1"/>
          <w:sz w:val="20"/>
        </w:rPr>
        <w:t>are introduced</w:t>
      </w:r>
      <w:r w:rsidRPr="0023102C">
        <w:rPr>
          <w:rFonts w:ascii="BentonSans Comp Regular" w:hAnsi="BentonSans Comp Regular"/>
          <w:snapToGrid/>
          <w:color w:val="000000" w:themeColor="text1"/>
          <w:sz w:val="20"/>
        </w:rPr>
        <w:t xml:space="preserve"> and discussed using only sports-related applications, primarily golf, baseball/softball, and auto racing.</w:t>
      </w:r>
      <w:r w:rsidR="0014282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Specific physics concepts include forces, Newton’s Laws, conservation of energy, conservation of linear momentum, conservation of angular momentum, Bernoulli’s principle for fluid flow, centripetal force, vibrations and sound, and heat transfer. In addition, an understanding of materials characteristics </w:t>
      </w:r>
      <w:r w:rsidR="0014282B" w:rsidRPr="0023102C">
        <w:rPr>
          <w:rFonts w:ascii="BentonSans Comp Regular" w:hAnsi="BentonSans Comp Regular"/>
          <w:snapToGrid/>
          <w:color w:val="000000" w:themeColor="text1"/>
          <w:sz w:val="20"/>
        </w:rPr>
        <w:t>are</w:t>
      </w:r>
      <w:r w:rsidRPr="0023102C">
        <w:rPr>
          <w:rFonts w:ascii="BentonSans Comp Regular" w:hAnsi="BentonSans Comp Regular"/>
          <w:snapToGrid/>
          <w:color w:val="000000" w:themeColor="text1"/>
          <w:sz w:val="20"/>
        </w:rPr>
        <w:t xml:space="preserve"> important to the discussions. </w:t>
      </w:r>
    </w:p>
    <w:p w14:paraId="04FDD12E"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184E7827" w14:textId="77777777" w:rsidR="005F06A0" w:rsidRPr="0023102C" w:rsidRDefault="005F06A0"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PHYS 1201L. Sports and Physics Laboratory (1)</w:t>
      </w:r>
      <w:r w:rsidR="00C33A4C"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PHYS 1201. </w:t>
      </w:r>
      <w:r w:rsidR="00C33A4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Experimental investigations illustrating the physical principals related to sports activities.</w:t>
      </w:r>
      <w:r w:rsidR="00C33A4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Laboratories include analysis of the physics involved in activities such as basketball, baseball, golf, tennis, soccer, hockey, and football. </w:t>
      </w:r>
    </w:p>
    <w:p w14:paraId="15642A9D"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3EC39696" w14:textId="77777777" w:rsidR="005F06A0" w:rsidRPr="0023102C" w:rsidRDefault="005F06A0"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PHYS 1202. Introduction to Physics in Medicine. (3) </w:t>
      </w:r>
      <w:r w:rsidR="0014282B"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An introductory level course that covers the basics physics principles behind technologies currently used in medicine. </w:t>
      </w:r>
      <w:r w:rsidR="00C33A4C" w:rsidRPr="0023102C">
        <w:rPr>
          <w:rFonts w:ascii="BentonSans Comp Regular" w:hAnsi="BentonSans Comp Regular"/>
          <w:color w:val="000000" w:themeColor="text1"/>
          <w:sz w:val="20"/>
        </w:rPr>
        <w:t xml:space="preserve"> E</w:t>
      </w:r>
      <w:r w:rsidRPr="0023102C">
        <w:rPr>
          <w:rFonts w:ascii="BentonSans Comp Regular" w:hAnsi="BentonSans Comp Regular"/>
          <w:color w:val="000000" w:themeColor="text1"/>
          <w:sz w:val="20"/>
        </w:rPr>
        <w:t>xamine</w:t>
      </w:r>
      <w:r w:rsidR="00C33A4C"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topics in surgical instrumentation and medical imaging (e.g., the use of lasers in medicine, MRI, ultrasound, CT scanning, and nuclear medicine.)</w:t>
      </w:r>
      <w:r w:rsidR="00C33A4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Three lecture hours each week. </w:t>
      </w:r>
    </w:p>
    <w:p w14:paraId="7074D241"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4CB2F8A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PHYS 1203. Physics of Music. (3) </w:t>
      </w:r>
      <w:r w:rsidR="0014282B"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Fundamental physics concepts </w:t>
      </w:r>
      <w:r w:rsidR="0014282B" w:rsidRPr="0023102C">
        <w:rPr>
          <w:rFonts w:ascii="BentonSans Comp Regular" w:hAnsi="BentonSans Comp Regular"/>
          <w:snapToGrid/>
          <w:color w:val="000000" w:themeColor="text1"/>
          <w:sz w:val="20"/>
        </w:rPr>
        <w:t>are</w:t>
      </w:r>
      <w:r w:rsidRPr="0023102C">
        <w:rPr>
          <w:rFonts w:ascii="BentonSans Comp Regular" w:hAnsi="BentonSans Comp Regular"/>
          <w:snapToGrid/>
          <w:color w:val="000000" w:themeColor="text1"/>
          <w:sz w:val="20"/>
        </w:rPr>
        <w:t xml:space="preserve"> introduced related </w:t>
      </w:r>
      <w:proofErr w:type="spellStart"/>
      <w:r w:rsidR="005960FD" w:rsidRPr="0023102C">
        <w:rPr>
          <w:rFonts w:ascii="BentonSans Comp Regular" w:hAnsi="BentonSans Comp Regular"/>
          <w:snapToGrid/>
          <w:color w:val="000000" w:themeColor="text1"/>
          <w:sz w:val="20"/>
        </w:rPr>
        <w:t>po</w:t>
      </w:r>
      <w:r w:rsidRPr="0023102C">
        <w:rPr>
          <w:rFonts w:ascii="BentonSans Comp Regular" w:hAnsi="BentonSans Comp Regular"/>
          <w:snapToGrid/>
          <w:color w:val="000000" w:themeColor="text1"/>
          <w:sz w:val="20"/>
        </w:rPr>
        <w:t>to</w:t>
      </w:r>
      <w:proofErr w:type="spellEnd"/>
      <w:r w:rsidRPr="0023102C">
        <w:rPr>
          <w:rFonts w:ascii="BentonSans Comp Regular" w:hAnsi="BentonSans Comp Regular"/>
          <w:snapToGrid/>
          <w:color w:val="000000" w:themeColor="text1"/>
          <w:sz w:val="20"/>
        </w:rPr>
        <w:t xml:space="preserve"> the production and interpretation of sound in musical instruments and the human voice. Specific concepts include forces, kinematics, energy, pressure, simple harmonic motion, fluids, traveling and standing waves, and acoustics. Relationship of physical principles to notes, scales, melody, harmony, rhythm, loudness, pitch, timbre, musical instruments, room acoustics, and recording. </w:t>
      </w:r>
    </w:p>
    <w:p w14:paraId="08FB08CD" w14:textId="77777777" w:rsidR="005F06A0" w:rsidRPr="0023102C" w:rsidRDefault="005F06A0" w:rsidP="00F33998">
      <w:pPr>
        <w:jc w:val="both"/>
        <w:rPr>
          <w:rFonts w:ascii="BentonSans Comp Regular" w:hAnsi="BentonSans Comp Regular"/>
          <w:snapToGrid/>
          <w:color w:val="000000" w:themeColor="text1"/>
          <w:sz w:val="20"/>
        </w:rPr>
      </w:pPr>
    </w:p>
    <w:p w14:paraId="218D4EE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PHYS 1203L. Physics of Music Laboratory. (1)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PHYS 1203. </w:t>
      </w:r>
      <w:r w:rsidR="0014282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Laboratory component covering topics introduced in PHYS 1203.</w:t>
      </w:r>
      <w:r w:rsidR="0014282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Laboratories include the design and construction of wind and string instruments and percussion. </w:t>
      </w:r>
    </w:p>
    <w:p w14:paraId="4519CB9D"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09A526FF" w14:textId="77777777" w:rsidR="005F06A0" w:rsidRPr="0023102C" w:rsidRDefault="005F06A0" w:rsidP="00F33998">
      <w:pPr>
        <w:tabs>
          <w:tab w:val="left" w:pos="252"/>
          <w:tab w:val="left" w:pos="873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PHYS 2101. Physics for Science and Engineering I.</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FF50E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First semester of a two-semester calculus-based introductory sequence in general physics.  Topics include: kinematics and dynamics of particles, momentum, work, energy, conservation laws, simple harmonic motion, and mechanics of rigid bodies. Three lecture hours each week. </w:t>
      </w:r>
    </w:p>
    <w:p w14:paraId="1FD5B9C3"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65443F5C" w14:textId="0E22DE91" w:rsidR="005F06A0" w:rsidRPr="0023102C" w:rsidRDefault="005F06A0" w:rsidP="00F33998">
      <w:pPr>
        <w:tabs>
          <w:tab w:val="left" w:pos="252"/>
          <w:tab w:val="left" w:pos="8730"/>
        </w:tabs>
        <w:jc w:val="both"/>
        <w:rPr>
          <w:rFonts w:ascii="BentonSans Comp Regular" w:hAnsi="BentonSans Comp Regular"/>
          <w:b/>
          <w:i/>
          <w:color w:val="000000" w:themeColor="text1"/>
          <w:sz w:val="20"/>
        </w:rPr>
      </w:pPr>
      <w:r w:rsidRPr="0023102C">
        <w:rPr>
          <w:rFonts w:ascii="BentonSans Comp Regular" w:hAnsi="BentonSans Comp Regular"/>
          <w:b/>
          <w:bCs/>
          <w:color w:val="000000" w:themeColor="text1"/>
          <w:sz w:val="20"/>
        </w:rPr>
        <w:t>PHYS 2101L. Physics for Science and Engineering I Laboratory. (1)</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PHYS 2101. Experiments selected from motion on an inclined plane, circular motion, momentum and energy in collisions, torques, and conservation laws. Use of the computer for organizing, graphing and analyzing data. Two laboratory hours each week. If a student has completed PHYS 1101L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in a previous semester, the student is exempted from taking PHYS 2101L.  </w:t>
      </w:r>
      <w:r w:rsidRPr="0023102C">
        <w:rPr>
          <w:rFonts w:ascii="BentonSans Comp Regular" w:hAnsi="BentonSans Comp Regular"/>
          <w:i/>
          <w:color w:val="000000" w:themeColor="text1"/>
          <w:sz w:val="20"/>
        </w:rPr>
        <w:t xml:space="preserve"> </w:t>
      </w:r>
    </w:p>
    <w:p w14:paraId="063F9E3E" w14:textId="77777777" w:rsidR="005F06A0" w:rsidRPr="0023102C" w:rsidRDefault="005F06A0" w:rsidP="00F33998">
      <w:pPr>
        <w:tabs>
          <w:tab w:val="left" w:pos="252"/>
          <w:tab w:val="left" w:pos="8730"/>
        </w:tabs>
        <w:jc w:val="both"/>
        <w:rPr>
          <w:rFonts w:ascii="BentonSans Comp Regular" w:hAnsi="BentonSans Comp Regular"/>
          <w:b/>
          <w:bCs/>
          <w:color w:val="000000" w:themeColor="text1"/>
          <w:sz w:val="20"/>
        </w:rPr>
      </w:pPr>
    </w:p>
    <w:p w14:paraId="51A660A0"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PHYS 2102. Physics for Science and Engineering II. (3) </w:t>
      </w:r>
      <w:r w:rsidR="000F216D"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2101 and MATH 1242</w:t>
      </w:r>
      <w:r w:rsidR="00B06DE0" w:rsidRPr="0023102C">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w:t>
      </w:r>
      <w:r w:rsidR="000F216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Second semester of the calculus-based introductory sequence in general physics. </w:t>
      </w:r>
      <w:r w:rsidR="000F216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electric charge, electric fields, and magnetic fields. </w:t>
      </w:r>
      <w:r w:rsidR="000F216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Three lecture hours each week. </w:t>
      </w:r>
    </w:p>
    <w:p w14:paraId="76D5CB7D" w14:textId="77777777" w:rsidR="005F06A0" w:rsidRPr="0023102C" w:rsidRDefault="005F06A0" w:rsidP="00F33998">
      <w:pPr>
        <w:tabs>
          <w:tab w:val="left" w:pos="252"/>
          <w:tab w:val="left" w:pos="8730"/>
        </w:tabs>
        <w:jc w:val="both"/>
        <w:rPr>
          <w:rFonts w:ascii="BentonSans Comp Regular" w:hAnsi="BentonSans Comp Regular"/>
          <w:i/>
          <w:color w:val="000000" w:themeColor="text1"/>
          <w:sz w:val="20"/>
        </w:rPr>
      </w:pPr>
    </w:p>
    <w:p w14:paraId="02EC73CC" w14:textId="0EC9CFD7" w:rsidR="005F06A0" w:rsidRPr="0023102C" w:rsidRDefault="005F06A0" w:rsidP="00F33998">
      <w:pPr>
        <w:tabs>
          <w:tab w:val="left" w:pos="252"/>
          <w:tab w:val="left" w:pos="873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PHYS 2102L. Physics for Science and Engineering II Laboratory.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2101L (or 1101L).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PHYS 2102. A continuation of PHYS 2101L.  Experiments selected from series and parallel circuits, RC circuits, EMF and terminal potential difference, electromagnets, and magnetic induction.  Two laboratory hours each week.  If a student has completed PHYS 1102L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in a previous semester, the student is exempted from taking PHYS 2102L.  </w:t>
      </w:r>
      <w:r w:rsidRPr="0023102C">
        <w:rPr>
          <w:rFonts w:ascii="BentonSans Comp Regular" w:hAnsi="BentonSans Comp Regular"/>
          <w:i/>
          <w:color w:val="000000" w:themeColor="text1"/>
          <w:sz w:val="20"/>
        </w:rPr>
        <w:t xml:space="preserve"> </w:t>
      </w:r>
    </w:p>
    <w:p w14:paraId="4423167A"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11221719"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PHYS 3000. Topics in Physics. </w:t>
      </w:r>
      <w:r w:rsidR="003155B1" w:rsidRPr="0023102C">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Special topics which are introductory in nature. May not be applied toward the degree requirements for "additional hours at the 3000/4000 level" without approval of the departmental Undergraduate Studies Committee. </w:t>
      </w:r>
      <w:r w:rsidR="00DD333E"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3DCDD37"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2B1F7D98" w14:textId="77777777" w:rsidR="005F06A0" w:rsidRPr="0023102C" w:rsidRDefault="005F06A0"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PHYS 3101. Topics and Methods of General Physics.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2102 and MATH 1242 with grades of C or above.</w:t>
      </w:r>
      <w:r w:rsidR="002D1C6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2D1C64" w:rsidRPr="0023102C">
        <w:rPr>
          <w:rFonts w:ascii="BentonSans Comp Regular" w:hAnsi="BentonSans Comp Regular"/>
          <w:color w:val="000000" w:themeColor="text1"/>
          <w:sz w:val="20"/>
        </w:rPr>
        <w:t xml:space="preserve">Integration of mathematical concepts with basic physical principals.  Physics topics chosen from material covered in PHYS 2101 and PHYS 2102.  Mathematical concepts include: approximation methods, integration and differentiation, vector algebra, and coordinate systems.  Exercises and problems emphasize topics traditionally challenging to beginning physics students.  </w:t>
      </w:r>
      <w:r w:rsidRPr="0023102C">
        <w:rPr>
          <w:rFonts w:ascii="BentonSans Comp Regular" w:hAnsi="BentonSans Comp Regular"/>
          <w:color w:val="000000" w:themeColor="text1"/>
          <w:sz w:val="20"/>
        </w:rPr>
        <w:t>An emphasis is placed on developing additional background and problem solving skills necessary for students to succeed in upper</w:t>
      </w:r>
      <w:r w:rsidR="002D1C6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division physics courses. </w:t>
      </w:r>
    </w:p>
    <w:p w14:paraId="7221F84C"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1C3F71C6" w14:textId="5579AE2B" w:rsidR="00EF1077" w:rsidRPr="0023102C" w:rsidRDefault="00EF1077"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PHYS 3102. Physics for Science and Engineering III.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2102.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MATH 2171</w:t>
      </w:r>
      <w:r w:rsidR="00460EFD">
        <w:rPr>
          <w:rFonts w:ascii="BentonSans Comp Regular" w:hAnsi="BentonSans Comp Regular"/>
          <w:color w:val="000000" w:themeColor="text1"/>
          <w:sz w:val="20"/>
        </w:rPr>
        <w:t>, MATH 2241, or PHYS 3101</w:t>
      </w:r>
      <w:r w:rsidRPr="0023102C">
        <w:rPr>
          <w:rFonts w:ascii="BentonSans Comp Regular" w:hAnsi="BentonSans Comp Regular"/>
          <w:color w:val="000000" w:themeColor="text1"/>
          <w:sz w:val="20"/>
        </w:rPr>
        <w:t xml:space="preserve">.  Introduction to additional topics in physics, including wave motion, geometrical and physical optics, electromagnetic waves, and thermodynamics.  An emphasis is placed on developing additional background and problem-solving skills to succeed in upper-level physics courses.  </w:t>
      </w:r>
    </w:p>
    <w:p w14:paraId="48FC7DA4" w14:textId="77777777" w:rsidR="00EF1077" w:rsidRPr="0023102C" w:rsidRDefault="00EF1077" w:rsidP="00F33998">
      <w:pPr>
        <w:tabs>
          <w:tab w:val="left" w:pos="252"/>
          <w:tab w:val="left" w:pos="8730"/>
        </w:tabs>
        <w:jc w:val="both"/>
        <w:rPr>
          <w:rFonts w:ascii="BentonSans Comp Regular" w:hAnsi="BentonSans Comp Regular"/>
          <w:color w:val="000000" w:themeColor="text1"/>
          <w:sz w:val="20"/>
        </w:rPr>
      </w:pPr>
    </w:p>
    <w:p w14:paraId="196CC5B6" w14:textId="18EED125"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PHYS 3121</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Classical Mechanics I.</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w:t>
      </w:r>
      <w:r w:rsidR="00FF50E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976742" w:rsidRPr="0023102C">
        <w:rPr>
          <w:rFonts w:ascii="BentonSans Comp Regular" w:hAnsi="BentonSans Comp Regular"/>
          <w:color w:val="000000" w:themeColor="text1"/>
          <w:sz w:val="20"/>
        </w:rPr>
        <w:t xml:space="preserve"> PHYS 3101 </w:t>
      </w:r>
      <w:r w:rsidRPr="0023102C">
        <w:rPr>
          <w:rFonts w:ascii="BentonSans Comp Regular" w:hAnsi="BentonSans Comp Regular"/>
          <w:color w:val="000000" w:themeColor="text1"/>
          <w:sz w:val="20"/>
        </w:rPr>
        <w:t>or ECGR 2112</w:t>
      </w:r>
      <w:r w:rsidR="0097674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MATH 2171</w:t>
      </w:r>
      <w:r w:rsidR="004629E4">
        <w:rPr>
          <w:rFonts w:ascii="BentonSans Comp Regular" w:hAnsi="BentonSans Comp Regular"/>
          <w:color w:val="000000" w:themeColor="text1"/>
          <w:sz w:val="20"/>
        </w:rPr>
        <w:t xml:space="preserve"> or MATH 2241</w:t>
      </w:r>
      <w:r w:rsidR="0097674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CC367B" w:rsidRPr="0023102C">
        <w:rPr>
          <w:rFonts w:ascii="BentonSans Comp Regular" w:hAnsi="BentonSans Comp Regular"/>
          <w:color w:val="000000" w:themeColor="text1"/>
          <w:sz w:val="20"/>
        </w:rPr>
        <w:t>both with grade</w:t>
      </w:r>
      <w:r w:rsidR="004629E4">
        <w:rPr>
          <w:rFonts w:ascii="BentonSans Comp Regular" w:hAnsi="BentonSans Comp Regular"/>
          <w:color w:val="000000" w:themeColor="text1"/>
          <w:sz w:val="20"/>
        </w:rPr>
        <w:t>s</w:t>
      </w:r>
      <w:r w:rsidR="00CC367B" w:rsidRPr="0023102C">
        <w:rPr>
          <w:rFonts w:ascii="BentonSans Comp Regular" w:hAnsi="BentonSans Comp Regular"/>
          <w:color w:val="000000" w:themeColor="text1"/>
          <w:sz w:val="20"/>
        </w:rPr>
        <w:t xml:space="preserve"> of</w:t>
      </w:r>
      <w:r w:rsidRPr="0023102C">
        <w:rPr>
          <w:rFonts w:ascii="BentonSans Comp Regular" w:hAnsi="BentonSans Comp Regular"/>
          <w:color w:val="000000" w:themeColor="text1"/>
          <w:sz w:val="20"/>
        </w:rPr>
        <w:t xml:space="preserve"> C or above.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MATH 2241. Topics include: Newtonian mechanics, kinetic energy, work and potential energy, harmonic oscillators, projectiles and charged particles without and with viscous friction, linear and angular momentum, vector algebra and coordinate transformations, Taylor expansions, mathematical analysis using complex numbers, Fourier series analysis of vibrational motions. </w:t>
      </w:r>
    </w:p>
    <w:p w14:paraId="7CE99561"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2814A845" w14:textId="09B393C5" w:rsidR="005F06A0" w:rsidRPr="0023102C" w:rsidRDefault="005F06A0" w:rsidP="00F33998">
      <w:pPr>
        <w:tabs>
          <w:tab w:val="left" w:pos="252"/>
          <w:tab w:val="left" w:pos="87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PHYS 3141. Introduction to Modern Physics.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2102 or PHYS 1102</w:t>
      </w:r>
      <w:r w:rsidR="0097674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MATH 1241</w:t>
      </w:r>
      <w:r w:rsidR="0097674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CC367B" w:rsidRPr="0023102C">
        <w:rPr>
          <w:rFonts w:ascii="BentonSans Comp Regular" w:hAnsi="BentonSans Comp Regular"/>
          <w:color w:val="000000" w:themeColor="text1"/>
          <w:sz w:val="20"/>
        </w:rPr>
        <w:t>both with grade of</w:t>
      </w:r>
      <w:r w:rsidRPr="0023102C">
        <w:rPr>
          <w:rFonts w:ascii="BentonSans Comp Regular" w:hAnsi="BentonSans Comp Regular"/>
          <w:color w:val="000000" w:themeColor="text1"/>
          <w:sz w:val="20"/>
        </w:rPr>
        <w:t xml:space="preserve"> C or above.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MATH 1242.  Topics include: Special relativity, quantization of charge, light, and energy, the nuclear atom, wavelike properties of particles, introduction to nuclear reactions and applications, introduction to solid state physics, and introduction to particle physics.  </w:t>
      </w:r>
    </w:p>
    <w:p w14:paraId="3B8826A0"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713E8D82" w14:textId="1EC29F51" w:rsidR="005F06A0" w:rsidRPr="0023102C" w:rsidRDefault="00193678"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PHYS 3160. </w:t>
      </w:r>
      <w:r w:rsidR="005F06A0" w:rsidRPr="0023102C">
        <w:rPr>
          <w:rFonts w:ascii="BentonSans Comp Regular" w:hAnsi="BentonSans Comp Regular"/>
          <w:b/>
          <w:bCs/>
          <w:color w:val="000000" w:themeColor="text1"/>
          <w:sz w:val="20"/>
        </w:rPr>
        <w:t>Stellar Astrophysics. (3)</w:t>
      </w:r>
      <w:r w:rsidR="0042002A"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PHYS 3141</w:t>
      </w:r>
      <w:r w:rsidR="004629E4">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and MATH 2171</w:t>
      </w:r>
      <w:r w:rsidR="004629E4">
        <w:rPr>
          <w:rFonts w:ascii="BentonSans Comp Regular" w:hAnsi="BentonSans Comp Regular"/>
          <w:color w:val="000000" w:themeColor="text1"/>
          <w:sz w:val="20"/>
        </w:rPr>
        <w:t xml:space="preserve"> or MATH 2241;</w:t>
      </w:r>
      <w:r w:rsidR="005F06A0" w:rsidRPr="0023102C">
        <w:rPr>
          <w:rFonts w:ascii="BentonSans Comp Regular" w:hAnsi="BentonSans Comp Regular"/>
          <w:color w:val="000000" w:themeColor="text1"/>
          <w:sz w:val="20"/>
        </w:rPr>
        <w:t xml:space="preserve"> or permission of instructor. </w:t>
      </w:r>
      <w:r w:rsidR="0042002A"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An introduction to stellar structure and evolution. </w:t>
      </w:r>
      <w:r w:rsidR="0042002A" w:rsidRPr="0023102C">
        <w:rPr>
          <w:rFonts w:ascii="BentonSans Comp Regular" w:hAnsi="BentonSans Comp Regular"/>
          <w:color w:val="000000" w:themeColor="text1"/>
          <w:sz w:val="20"/>
        </w:rPr>
        <w:t xml:space="preserve"> Topics</w:t>
      </w:r>
      <w:r w:rsidR="005F06A0" w:rsidRPr="0023102C">
        <w:rPr>
          <w:rFonts w:ascii="BentonSans Comp Regular" w:hAnsi="BentonSans Comp Regular"/>
          <w:color w:val="000000" w:themeColor="text1"/>
          <w:sz w:val="20"/>
        </w:rPr>
        <w:t xml:space="preserve"> include</w:t>
      </w:r>
      <w:r w:rsidR="0042002A" w:rsidRPr="0023102C">
        <w:rPr>
          <w:rFonts w:ascii="BentonSans Comp Regular" w:hAnsi="BentonSans Comp Regular"/>
          <w:color w:val="000000" w:themeColor="text1"/>
          <w:sz w:val="20"/>
        </w:rPr>
        <w:t>:</w:t>
      </w:r>
      <w:r w:rsidR="005F06A0" w:rsidRPr="0023102C">
        <w:rPr>
          <w:rFonts w:ascii="BentonSans Comp Regular" w:hAnsi="BentonSans Comp Regular"/>
          <w:color w:val="000000" w:themeColor="text1"/>
          <w:sz w:val="20"/>
        </w:rPr>
        <w:t xml:space="preserve"> observational techniques, the interaction of light and matter, spectral classification, stellar structure and energy transport, nuclear energy sources, evolution off the main sequence, variable stars, and stellar remnants. </w:t>
      </w:r>
      <w:r w:rsidR="005F06A0" w:rsidRPr="0023102C">
        <w:rPr>
          <w:rFonts w:ascii="BentonSans Comp Regular" w:hAnsi="BentonSans Comp Regular"/>
          <w:i/>
          <w:iCs/>
          <w:color w:val="000000" w:themeColor="text1"/>
          <w:sz w:val="20"/>
        </w:rPr>
        <w:t xml:space="preserve"> </w:t>
      </w:r>
    </w:p>
    <w:p w14:paraId="07C795B6"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0EC726BC" w14:textId="33397D74"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PHYS 3210. Introduction to Computational Physics. (3) </w:t>
      </w:r>
      <w:r w:rsidR="00361CCE"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2102</w:t>
      </w:r>
      <w:r w:rsidR="004629E4">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MATH 2171</w:t>
      </w:r>
      <w:r w:rsidR="00B06DE0" w:rsidRPr="0023102C">
        <w:rPr>
          <w:rFonts w:ascii="BentonSans Comp Regular" w:hAnsi="BentonSans Comp Regular"/>
          <w:color w:val="000000" w:themeColor="text1"/>
          <w:sz w:val="20"/>
        </w:rPr>
        <w:t xml:space="preserve"> </w:t>
      </w:r>
      <w:r w:rsidR="004629E4">
        <w:rPr>
          <w:rFonts w:ascii="BentonSans Comp Regular" w:hAnsi="BentonSans Comp Regular"/>
          <w:color w:val="000000" w:themeColor="text1"/>
          <w:sz w:val="20"/>
        </w:rPr>
        <w:t xml:space="preserve">or MATH 2241; both </w:t>
      </w:r>
      <w:r w:rsidR="00B06DE0" w:rsidRPr="0023102C">
        <w:rPr>
          <w:rFonts w:ascii="BentonSans Comp Regular" w:hAnsi="BentonSans Comp Regular"/>
          <w:color w:val="000000" w:themeColor="text1"/>
          <w:sz w:val="20"/>
        </w:rPr>
        <w:t>with grades of C or above</w:t>
      </w:r>
      <w:r w:rsidRPr="0023102C">
        <w:rPr>
          <w:rFonts w:ascii="BentonSans Comp Regular" w:hAnsi="BentonSans Comp Regular"/>
          <w:color w:val="000000" w:themeColor="text1"/>
          <w:sz w:val="20"/>
        </w:rPr>
        <w:t xml:space="preserve">.  Building on elementary concepts in physics, an introduction to how computers are used to solve physics problems is given.  Skills in programming will be developed in the context of applying computational methods to calculate a variety of physical properties found in mechanics and electrodynamics.  Techniques for simulating and visualizing the behavior of systems ranging in complexity starting from a single particle, to a few, to many particles are introduced.  Also covered are methods for data analysis, including fitting and plotting results graphically that best highlight physical relationships between variables. </w:t>
      </w:r>
    </w:p>
    <w:p w14:paraId="0925B5F2"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06C1A882" w14:textId="1B7AA204" w:rsidR="005F06A0" w:rsidRPr="0023102C" w:rsidRDefault="005F06A0" w:rsidP="00F33998">
      <w:pPr>
        <w:tabs>
          <w:tab w:val="left" w:pos="252"/>
          <w:tab w:val="left" w:pos="873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PHYS 3220. Mathematical Methods in Physics. (3)</w:t>
      </w:r>
      <w:r w:rsidRPr="0023102C">
        <w:rPr>
          <w:rFonts w:ascii="BentonSans Comp Regular" w:hAnsi="BentonSans Comp Regular"/>
          <w:color w:val="000000" w:themeColor="text1"/>
          <w:sz w:val="20"/>
        </w:rPr>
        <w:t xml:space="preserve"> </w:t>
      </w:r>
      <w:r w:rsidR="005E6CE9"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B06DE0" w:rsidRPr="0023102C">
        <w:rPr>
          <w:rFonts w:ascii="BentonSans Comp Regular" w:hAnsi="BentonSans Comp Regular"/>
          <w:color w:val="000000" w:themeColor="text1"/>
          <w:sz w:val="20"/>
        </w:rPr>
        <w:t xml:space="preserve"> PHYS 2102, PHYS 3101, </w:t>
      </w:r>
      <w:r w:rsidRPr="0023102C">
        <w:rPr>
          <w:rFonts w:ascii="BentonSans Comp Regular" w:hAnsi="BentonSans Comp Regular"/>
          <w:color w:val="000000" w:themeColor="text1"/>
          <w:sz w:val="20"/>
        </w:rPr>
        <w:t xml:space="preserve">and MATH 2241 with grades of C or above.  </w:t>
      </w:r>
      <w:r w:rsidR="008D08C5" w:rsidRPr="0023102C">
        <w:rPr>
          <w:rFonts w:ascii="BentonSans Comp Regular" w:hAnsi="BentonSans Comp Regular"/>
          <w:color w:val="000000" w:themeColor="text1"/>
          <w:sz w:val="20"/>
        </w:rPr>
        <w:t>Pre- or Corequisite(s):</w:t>
      </w:r>
      <w:r w:rsidR="00B06DE0" w:rsidRPr="0023102C">
        <w:rPr>
          <w:rFonts w:ascii="BentonSans Comp Regular" w:hAnsi="BentonSans Comp Regular"/>
          <w:color w:val="000000" w:themeColor="text1"/>
          <w:sz w:val="20"/>
        </w:rPr>
        <w:t xml:space="preserve">  MEGR 3121 (</w:t>
      </w:r>
      <w:r w:rsidR="00B6283E" w:rsidRPr="0023102C">
        <w:rPr>
          <w:rFonts w:ascii="BentonSans Comp Regular" w:hAnsi="BentonSans Comp Regular"/>
          <w:color w:val="000000" w:themeColor="text1"/>
          <w:sz w:val="20"/>
        </w:rPr>
        <w:t xml:space="preserve">Optional </w:t>
      </w:r>
      <w:r w:rsidR="00B06DE0" w:rsidRPr="0023102C">
        <w:rPr>
          <w:rFonts w:ascii="BentonSans Comp Regular" w:hAnsi="BentonSans Comp Regular"/>
          <w:color w:val="000000" w:themeColor="text1"/>
          <w:sz w:val="20"/>
        </w:rPr>
        <w:t xml:space="preserve">for PHYS/MEGR dual majors in place of PHYS 3101 </w:t>
      </w:r>
      <w:r w:rsidR="00C33A4C" w:rsidRPr="0023102C">
        <w:rPr>
          <w:rFonts w:ascii="BentonSans Comp Regular" w:hAnsi="BentonSans Comp Regular"/>
          <w:color w:val="000000" w:themeColor="text1"/>
          <w:sz w:val="20"/>
        </w:rPr>
        <w:t>pr</w:t>
      </w:r>
      <w:r w:rsidR="00B06DE0" w:rsidRPr="0023102C">
        <w:rPr>
          <w:rFonts w:ascii="BentonSans Comp Regular" w:hAnsi="BentonSans Comp Regular"/>
          <w:color w:val="000000" w:themeColor="text1"/>
          <w:sz w:val="20"/>
        </w:rPr>
        <w:t xml:space="preserve">erequisite).  </w:t>
      </w:r>
      <w:r w:rsidR="00B6283E" w:rsidRPr="0023102C">
        <w:rPr>
          <w:rFonts w:ascii="BentonSans Comp Regular" w:hAnsi="BentonSans Comp Regular"/>
          <w:color w:val="000000" w:themeColor="text1"/>
          <w:sz w:val="20"/>
        </w:rPr>
        <w:t>Topics include: Vectors and matrices, waves and Fourier analysis, partial differential equations and boundary value problems, and complex variables.</w:t>
      </w:r>
    </w:p>
    <w:p w14:paraId="4E6A416B"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5D5C7691" w14:textId="6688E397" w:rsidR="005F06A0" w:rsidRPr="0023102C" w:rsidRDefault="005F06A0" w:rsidP="00F33998">
      <w:pPr>
        <w:tabs>
          <w:tab w:val="left" w:pos="252"/>
          <w:tab w:val="left" w:pos="87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PHYS 3282. Advanced Laboratory in Modern Physics.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PHYS 3141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Selected laboratory work in areas such as atomic spectra, radioactive decay, and the interaction of radiation with matter.  Emphasis on development of sound laboratory techniques, methods of data analysis, oral communication of results, and the writing of formal laboratory reports.  Three hours of laboratory each week. </w:t>
      </w:r>
    </w:p>
    <w:p w14:paraId="3F3D8A91"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36F9BA1D" w14:textId="77777777" w:rsidR="005F06A0" w:rsidRPr="0023102C" w:rsidRDefault="005F06A0"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PHYS 3283. Advanced Laboratory in Classical Physics.</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2102 and 2102L</w:t>
      </w:r>
      <w:r w:rsidR="00B06DE0" w:rsidRPr="0023102C">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 xml:space="preserve">.  Selected laboratory work in areas such as mechanics, electricity and magnetism, acoustics and thermal physics.  Topics are chosen for their relation to important principles and techniques, or for their historical significance.  Emphasis on development of sound laboratory techniques, methods of data analysis, and the writing of formal laboratory reports.  Three hours of laboratory each week. </w:t>
      </w:r>
    </w:p>
    <w:p w14:paraId="2565B16B" w14:textId="77777777" w:rsidR="005F06A0" w:rsidRPr="0023102C" w:rsidRDefault="005F06A0" w:rsidP="00F33998">
      <w:pPr>
        <w:tabs>
          <w:tab w:val="left" w:pos="252"/>
          <w:tab w:val="left" w:pos="8730"/>
        </w:tabs>
        <w:jc w:val="both"/>
        <w:rPr>
          <w:rFonts w:ascii="BentonSans Comp Regular" w:hAnsi="BentonSans Comp Regular"/>
          <w:i/>
          <w:color w:val="000000" w:themeColor="text1"/>
          <w:sz w:val="20"/>
        </w:rPr>
      </w:pPr>
    </w:p>
    <w:p w14:paraId="49542944" w14:textId="288E1739"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PHYS 3400. Internship in Community Education and Service.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acceptance into the internship program and approval by the Physics department. A project oriented, service</w:t>
      </w:r>
      <w:r w:rsidRPr="0023102C">
        <w:rPr>
          <w:rFonts w:ascii="BentonSans Comp Regular" w:hAnsi="BentonSans Comp Regular"/>
          <w:color w:val="000000" w:themeColor="text1"/>
          <w:sz w:val="20"/>
        </w:rPr>
        <w:noBreakHyphen/>
        <w:t xml:space="preserve">learning internship with cooperating community organizations. Does not count as credit toward departmental requirements in physics. </w:t>
      </w:r>
      <w:r w:rsidRPr="0023102C">
        <w:rPr>
          <w:rFonts w:ascii="BentonSans Comp Regular" w:hAnsi="BentonSans Comp Regular"/>
          <w:i/>
          <w:color w:val="000000" w:themeColor="text1"/>
          <w:sz w:val="20"/>
        </w:rPr>
        <w:t xml:space="preserve">May be repeated </w:t>
      </w:r>
      <w:r w:rsidR="00D120F5" w:rsidRPr="0023102C">
        <w:rPr>
          <w:rFonts w:ascii="BentonSans Comp Regular" w:hAnsi="BentonSans Comp Regular"/>
          <w:i/>
          <w:color w:val="000000" w:themeColor="text1"/>
          <w:sz w:val="20"/>
        </w:rPr>
        <w:t>for credit one time with permission</w:t>
      </w:r>
      <w:r w:rsidR="00DD333E" w:rsidRPr="0023102C">
        <w:rPr>
          <w:rFonts w:ascii="BentonSans Comp Regular" w:hAnsi="BentonSans Comp Regular"/>
          <w:i/>
          <w:color w:val="000000" w:themeColor="text1"/>
          <w:sz w:val="20"/>
        </w:rPr>
        <w:t xml:space="preserve"> of department</w:t>
      </w:r>
      <w:r w:rsidRPr="0023102C">
        <w:rPr>
          <w:rFonts w:ascii="BentonSans Comp Regular" w:hAnsi="BentonSans Comp Regular"/>
          <w:i/>
          <w:color w:val="000000" w:themeColor="text1"/>
          <w:sz w:val="20"/>
        </w:rPr>
        <w:t>. 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p>
    <w:p w14:paraId="3CBFF5E9"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2B49CE2D" w14:textId="58CC7B4E" w:rsidR="005F06A0" w:rsidRPr="0023102C" w:rsidRDefault="005F06A0" w:rsidP="00F33998">
      <w:pPr>
        <w:autoSpaceDE w:val="0"/>
        <w:autoSpaceDN w:val="0"/>
        <w:adjustRightIn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PHYS 35</w:t>
      </w:r>
      <w:r w:rsidR="00B7663B">
        <w:rPr>
          <w:rFonts w:ascii="BentonSans Comp Regular" w:hAnsi="BentonSans Comp Regular"/>
          <w:b/>
          <w:bCs/>
          <w:color w:val="000000" w:themeColor="text1"/>
          <w:sz w:val="20"/>
        </w:rPr>
        <w:t>0</w:t>
      </w:r>
      <w:r w:rsidRPr="0023102C">
        <w:rPr>
          <w:rFonts w:ascii="BentonSans Comp Regular" w:hAnsi="BentonSans Comp Regular"/>
          <w:b/>
          <w:bCs/>
          <w:color w:val="000000" w:themeColor="text1"/>
          <w:sz w:val="20"/>
        </w:rPr>
        <w:t xml:space="preserve">0. </w:t>
      </w:r>
      <w:r w:rsidR="009068EA" w:rsidRPr="0023102C">
        <w:rPr>
          <w:rFonts w:ascii="BentonSans Comp Regular" w:hAnsi="BentonSans Comp Regular"/>
          <w:b/>
          <w:bCs/>
          <w:color w:val="000000" w:themeColor="text1"/>
          <w:sz w:val="20"/>
        </w:rPr>
        <w:t xml:space="preserve">Physics </w:t>
      </w:r>
      <w:r w:rsidRPr="0023102C">
        <w:rPr>
          <w:rFonts w:ascii="BentonSans Comp Regular" w:hAnsi="BentonSans Comp Regular"/>
          <w:b/>
          <w:bCs/>
          <w:color w:val="000000" w:themeColor="text1"/>
          <w:sz w:val="20"/>
        </w:rPr>
        <w:t xml:space="preserve">Cooperative Education Experience. (0)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Completion of 30 credit hours at UNC Charlotte (transfer students must complete 12 credit hours), a minimum GPA of 2.5 for co-op students, good standing with the University</w:t>
      </w:r>
      <w:r w:rsidR="00BA05F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w:t>
      </w:r>
      <w:r w:rsidR="00BA05F4" w:rsidRPr="0023102C">
        <w:rPr>
          <w:rFonts w:ascii="BentonSans Comp Regular" w:hAnsi="BentonSans Comp Regular"/>
          <w:color w:val="000000" w:themeColor="text1"/>
          <w:sz w:val="20"/>
        </w:rPr>
        <w:t xml:space="preserve">Registration in this course is required of co-op students during each of the semesters they are working. Participating students pay a course registration fee for transcript notation. Assignments must be arranged and approved in advance.  The Cooperative Education Program is only open to undergraduate students; graduate level students are encouraged to contact their academic departments to inquire about academic or industrial internship options for credit.  For more information, contact the University Career Center.  </w:t>
      </w:r>
      <w:r w:rsidR="00A7070B" w:rsidRPr="0023102C">
        <w:rPr>
          <w:rFonts w:ascii="BentonSans Comp Regular" w:hAnsi="BentonSans Comp Regular"/>
          <w:i/>
          <w:color w:val="000000" w:themeColor="text1"/>
          <w:sz w:val="20"/>
        </w:rPr>
        <w:t xml:space="preserve">Course may be repeated. </w:t>
      </w:r>
      <w:r w:rsidR="002B3227" w:rsidRPr="0023102C">
        <w:rPr>
          <w:rFonts w:ascii="BentonSans Comp Regular" w:hAnsi="BentonSans Comp Regular"/>
          <w:i/>
          <w:color w:val="000000" w:themeColor="text1"/>
          <w:sz w:val="20"/>
        </w:rPr>
        <w:t xml:space="preserve">Graded on a Satisfactory/Unsatisfactory basis. </w:t>
      </w:r>
      <w:r w:rsidR="00904E0E" w:rsidRPr="0023102C">
        <w:rPr>
          <w:rFonts w:ascii="BentonSans Comp Regular" w:hAnsi="BentonSans Comp Regular"/>
          <w:i/>
          <w:color w:val="000000" w:themeColor="text1"/>
          <w:sz w:val="20"/>
        </w:rPr>
        <w:t xml:space="preserve"> </w:t>
      </w:r>
    </w:p>
    <w:p w14:paraId="497768B7"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04F9228E" w14:textId="77777777" w:rsidR="005F06A0" w:rsidRPr="0023102C" w:rsidRDefault="005F06A0"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PHYS 3900. Undergraduate Research.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3282</w:t>
      </w:r>
      <w:r w:rsidR="00DC10BB" w:rsidRPr="0023102C">
        <w:rPr>
          <w:rFonts w:ascii="BentonSans Comp Regular" w:hAnsi="BentonSans Comp Regular"/>
          <w:color w:val="000000" w:themeColor="text1"/>
          <w:sz w:val="20"/>
        </w:rPr>
        <w:t xml:space="preserve">; </w:t>
      </w:r>
      <w:r w:rsidR="00C33A4C" w:rsidRPr="0023102C">
        <w:rPr>
          <w:rFonts w:ascii="BentonSans Comp Regular" w:hAnsi="BentonSans Comp Regular"/>
          <w:color w:val="000000" w:themeColor="text1"/>
          <w:sz w:val="20"/>
        </w:rPr>
        <w:t xml:space="preserve">PHYS </w:t>
      </w:r>
      <w:r w:rsidRPr="0023102C">
        <w:rPr>
          <w:rFonts w:ascii="BentonSans Comp Regular" w:hAnsi="BentonSans Comp Regular"/>
          <w:color w:val="000000" w:themeColor="text1"/>
          <w:sz w:val="20"/>
        </w:rPr>
        <w:t>3283</w:t>
      </w:r>
      <w:r w:rsidR="00DC10BB"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 xml:space="preserve">permission of </w:t>
      </w:r>
      <w:r w:rsidR="00027B98" w:rsidRPr="0023102C">
        <w:rPr>
          <w:rFonts w:ascii="BentonSans Comp Regular" w:hAnsi="BentonSans Comp Regular"/>
          <w:color w:val="000000" w:themeColor="text1"/>
          <w:sz w:val="20"/>
        </w:rPr>
        <w:t>Departmental</w:t>
      </w:r>
      <w:r w:rsidRPr="0023102C">
        <w:rPr>
          <w:rFonts w:ascii="BentonSans Comp Regular" w:hAnsi="BentonSans Comp Regular"/>
          <w:color w:val="000000" w:themeColor="text1"/>
          <w:sz w:val="20"/>
        </w:rPr>
        <w:t xml:space="preserve"> Undergraduate </w:t>
      </w:r>
      <w:r w:rsidR="00C33A4C" w:rsidRPr="0023102C">
        <w:rPr>
          <w:rFonts w:ascii="BentonSans Comp Regular" w:hAnsi="BentonSans Comp Regular"/>
          <w:color w:val="000000" w:themeColor="text1"/>
          <w:sz w:val="20"/>
        </w:rPr>
        <w:t>Research Coordinator</w:t>
      </w:r>
      <w:r w:rsidR="00DC10BB" w:rsidRPr="0023102C">
        <w:rPr>
          <w:rFonts w:ascii="BentonSans Comp Regular" w:hAnsi="BentonSans Comp Regular"/>
          <w:color w:val="000000" w:themeColor="text1"/>
          <w:sz w:val="20"/>
        </w:rPr>
        <w:t xml:space="preserve">; </w:t>
      </w:r>
      <w:r w:rsidR="00DC10BB" w:rsidRPr="0023102C">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w:t>
      </w:r>
      <w:r w:rsidR="00C33A4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Independent research experience under the supervision of faculty member.  </w:t>
      </w:r>
      <w:r w:rsidR="00D120F5" w:rsidRPr="0023102C">
        <w:rPr>
          <w:rFonts w:ascii="BentonSans Comp Regular" w:hAnsi="BentonSans Comp Regular"/>
          <w:i/>
          <w:color w:val="000000" w:themeColor="text1"/>
          <w:sz w:val="20"/>
        </w:rPr>
        <w:t xml:space="preserve">May be repeated for credit one time with permission of department. </w:t>
      </w:r>
      <w:r w:rsidRPr="0023102C">
        <w:rPr>
          <w:rFonts w:ascii="BentonSans Comp Regular" w:hAnsi="BentonSans Comp Regular"/>
          <w:color w:val="000000" w:themeColor="text1"/>
          <w:sz w:val="20"/>
        </w:rPr>
        <w:t xml:space="preserve">  Up to three credit hours of PHYS 3900 may be applied toward the physics degree requirement of “additional PHYS hours at the 3000/4000 level” with approval of the Departmental Undergraduate </w:t>
      </w:r>
      <w:r w:rsidR="00D938BC" w:rsidRPr="0023102C">
        <w:rPr>
          <w:rFonts w:ascii="BentonSans Comp Regular" w:hAnsi="BentonSans Comp Regular"/>
          <w:color w:val="000000" w:themeColor="text1"/>
          <w:sz w:val="20"/>
        </w:rPr>
        <w:t>Research Coordinator</w:t>
      </w:r>
      <w:r w:rsidRPr="0023102C">
        <w:rPr>
          <w:rFonts w:ascii="BentonSans Comp Regular" w:hAnsi="BentonSans Comp Regular"/>
          <w:color w:val="000000" w:themeColor="text1"/>
          <w:sz w:val="20"/>
        </w:rPr>
        <w:t xml:space="preserve">. </w:t>
      </w:r>
    </w:p>
    <w:p w14:paraId="64AF4E8A" w14:textId="77777777" w:rsidR="005F06A0" w:rsidRPr="0023102C" w:rsidRDefault="005F06A0" w:rsidP="00F33998">
      <w:pPr>
        <w:tabs>
          <w:tab w:val="left" w:pos="252"/>
          <w:tab w:val="left" w:pos="8730"/>
        </w:tabs>
        <w:jc w:val="both"/>
        <w:rPr>
          <w:rFonts w:ascii="BentonSans Comp Regular" w:hAnsi="BentonSans Comp Regular"/>
          <w:i/>
          <w:color w:val="000000" w:themeColor="text1"/>
          <w:sz w:val="20"/>
        </w:rPr>
      </w:pPr>
    </w:p>
    <w:p w14:paraId="346503BD"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PHYS 4000. Selected Topics in Physics.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Advanced special topics. May not be applied toward the degree requirements for "additional hours at the 3000/4000 level" without approval of the departmental Undergraduate Studies Committee. </w:t>
      </w:r>
      <w:r w:rsidR="00DD333E"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224D29F3"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054F2347" w14:textId="48EE9518" w:rsidR="005F06A0" w:rsidRPr="0023102C" w:rsidRDefault="005F06A0" w:rsidP="00F33998">
      <w:pPr>
        <w:tabs>
          <w:tab w:val="left" w:pos="252"/>
          <w:tab w:val="left" w:pos="8730"/>
        </w:tabs>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PHYS 4110. Introduction to Biomedical Optics.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PHYS 3141</w:t>
      </w:r>
      <w:r w:rsidR="006C48BE">
        <w:rPr>
          <w:rFonts w:ascii="BentonSans Comp Regular" w:hAnsi="BentonSans Comp Regular"/>
          <w:bCs/>
          <w:color w:val="000000" w:themeColor="text1"/>
          <w:sz w:val="20"/>
        </w:rPr>
        <w:t>;</w:t>
      </w:r>
      <w:r w:rsidRPr="0023102C">
        <w:rPr>
          <w:rFonts w:ascii="BentonSans Comp Regular" w:hAnsi="BentonSans Comp Regular"/>
          <w:bCs/>
          <w:color w:val="000000" w:themeColor="text1"/>
          <w:sz w:val="20"/>
        </w:rPr>
        <w:t xml:space="preserve"> and MATH 2171 </w:t>
      </w:r>
      <w:r w:rsidR="006C48BE">
        <w:rPr>
          <w:rFonts w:ascii="BentonSans Comp Regular" w:hAnsi="BentonSans Comp Regular"/>
          <w:bCs/>
          <w:color w:val="000000" w:themeColor="text1"/>
          <w:sz w:val="20"/>
        </w:rPr>
        <w:t xml:space="preserve">or MATH 2241; </w:t>
      </w:r>
      <w:r w:rsidR="00CC367B" w:rsidRPr="0023102C">
        <w:rPr>
          <w:rFonts w:ascii="BentonSans Comp Regular" w:hAnsi="BentonSans Comp Regular"/>
          <w:bCs/>
          <w:color w:val="000000" w:themeColor="text1"/>
          <w:sz w:val="20"/>
        </w:rPr>
        <w:t>both with grade</w:t>
      </w:r>
      <w:r w:rsidR="006C48BE">
        <w:rPr>
          <w:rFonts w:ascii="BentonSans Comp Regular" w:hAnsi="BentonSans Comp Regular"/>
          <w:bCs/>
          <w:color w:val="000000" w:themeColor="text1"/>
          <w:sz w:val="20"/>
        </w:rPr>
        <w:t>s</w:t>
      </w:r>
      <w:r w:rsidR="00CC367B" w:rsidRPr="0023102C">
        <w:rPr>
          <w:rFonts w:ascii="BentonSans Comp Regular" w:hAnsi="BentonSans Comp Regular"/>
          <w:bCs/>
          <w:color w:val="000000" w:themeColor="text1"/>
          <w:sz w:val="20"/>
        </w:rPr>
        <w:t xml:space="preserve"> of</w:t>
      </w:r>
      <w:r w:rsidRPr="0023102C">
        <w:rPr>
          <w:rFonts w:ascii="BentonSans Comp Regular" w:hAnsi="BentonSans Comp Regular"/>
          <w:bCs/>
          <w:color w:val="000000" w:themeColor="text1"/>
          <w:sz w:val="20"/>
        </w:rPr>
        <w:t xml:space="preserve"> C or above. </w:t>
      </w:r>
      <w:r w:rsidR="006C48BE">
        <w:rPr>
          <w:rFonts w:ascii="BentonSans Comp Regular" w:hAnsi="BentonSans Comp Regular"/>
          <w:bCs/>
          <w:color w:val="000000" w:themeColor="text1"/>
          <w:sz w:val="20"/>
        </w:rPr>
        <w:t xml:space="preserve"> </w:t>
      </w:r>
      <w:r w:rsidR="008D08C5" w:rsidRPr="0023102C">
        <w:rPr>
          <w:rFonts w:ascii="BentonSans Comp Regular" w:hAnsi="BentonSans Comp Regular"/>
          <w:bCs/>
          <w:color w:val="000000" w:themeColor="text1"/>
          <w:sz w:val="20"/>
        </w:rPr>
        <w:t>Pre- or Corequisite(s):</w:t>
      </w:r>
      <w:r w:rsidRPr="0023102C">
        <w:rPr>
          <w:rFonts w:ascii="BentonSans Comp Regular" w:hAnsi="BentonSans Comp Regular"/>
          <w:bCs/>
          <w:color w:val="000000" w:themeColor="text1"/>
          <w:sz w:val="20"/>
        </w:rPr>
        <w:t xml:space="preserve"> PHYS 3121 or MEGR 2144. </w:t>
      </w:r>
      <w:r w:rsidR="008D6F22" w:rsidRPr="0023102C">
        <w:rPr>
          <w:rFonts w:ascii="BentonSans Comp Regular" w:hAnsi="BentonSans Comp Regular"/>
          <w:bCs/>
          <w:color w:val="000000" w:themeColor="text1"/>
          <w:sz w:val="20"/>
        </w:rPr>
        <w:t xml:space="preserve"> T</w:t>
      </w:r>
      <w:r w:rsidRPr="0023102C">
        <w:rPr>
          <w:rFonts w:ascii="BentonSans Comp Regular" w:hAnsi="BentonSans Comp Regular"/>
          <w:bCs/>
          <w:color w:val="000000" w:themeColor="text1"/>
          <w:sz w:val="20"/>
        </w:rPr>
        <w:t xml:space="preserve">he basic principles underlying tissue optics, laser-tissue interactions, and optical imaging, microscopy, and spectroscopy for medical applications. </w:t>
      </w:r>
    </w:p>
    <w:p w14:paraId="4808FFA8" w14:textId="77777777" w:rsidR="005F06A0" w:rsidRPr="0023102C" w:rsidRDefault="005F06A0" w:rsidP="00F33998">
      <w:pPr>
        <w:tabs>
          <w:tab w:val="left" w:pos="252"/>
          <w:tab w:val="left" w:pos="8730"/>
        </w:tabs>
        <w:jc w:val="both"/>
        <w:rPr>
          <w:rFonts w:ascii="BentonSans Comp Regular" w:hAnsi="BentonSans Comp Regular"/>
          <w:bCs/>
          <w:color w:val="000000" w:themeColor="text1"/>
          <w:sz w:val="20"/>
        </w:rPr>
      </w:pPr>
    </w:p>
    <w:p w14:paraId="1C44B7F6" w14:textId="7992530A" w:rsidR="005F06A0" w:rsidRPr="0023102C" w:rsidRDefault="005F06A0"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PHYS 4140. Nuclear Physics.</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3141</w:t>
      </w:r>
      <w:r w:rsidR="001353F2">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MATH 2171</w:t>
      </w:r>
      <w:r w:rsidR="00B06DE0" w:rsidRPr="0023102C">
        <w:rPr>
          <w:rFonts w:ascii="BentonSans Comp Regular" w:hAnsi="BentonSans Comp Regular"/>
          <w:color w:val="000000" w:themeColor="text1"/>
          <w:sz w:val="20"/>
        </w:rPr>
        <w:t xml:space="preserve"> </w:t>
      </w:r>
      <w:r w:rsidR="001353F2">
        <w:rPr>
          <w:rFonts w:ascii="BentonSans Comp Regular" w:hAnsi="BentonSans Comp Regular"/>
          <w:color w:val="000000" w:themeColor="text1"/>
          <w:sz w:val="20"/>
        </w:rPr>
        <w:t xml:space="preserve">or MATH 2241; both </w:t>
      </w:r>
      <w:r w:rsidR="00B06DE0" w:rsidRPr="0023102C">
        <w:rPr>
          <w:rFonts w:ascii="BentonSans Comp Regular" w:hAnsi="BentonSans Comp Regular"/>
          <w:color w:val="000000" w:themeColor="text1"/>
          <w:sz w:val="20"/>
        </w:rPr>
        <w:t>with grades of C or above</w:t>
      </w:r>
      <w:r w:rsidRPr="0023102C">
        <w:rPr>
          <w:rFonts w:ascii="BentonSans Comp Regular" w:hAnsi="BentonSans Comp Regular"/>
          <w:color w:val="000000" w:themeColor="text1"/>
          <w:sz w:val="20"/>
        </w:rPr>
        <w:t xml:space="preserve">.  A study of the nucleus, radioactivity, nuclear reactions, fission, fusion, interactions of radiation with matter and measurement of radiation. </w:t>
      </w:r>
    </w:p>
    <w:p w14:paraId="13520960"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4D3E5368" w14:textId="574D4569" w:rsidR="0042002A" w:rsidRPr="0023102C" w:rsidRDefault="0042002A"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PHYS 4151. Thermal Physics. (3)  </w:t>
      </w:r>
      <w:r w:rsidR="0066581C" w:rsidRPr="0023102C">
        <w:rPr>
          <w:rFonts w:ascii="BentonSans Comp Regular" w:hAnsi="BentonSans Comp Regular"/>
          <w:bCs/>
          <w:color w:val="000000" w:themeColor="text1"/>
          <w:sz w:val="20"/>
        </w:rPr>
        <w:t xml:space="preserve">Cross-listed Course(s): PHYS 5151.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3141 and </w:t>
      </w:r>
      <w:r w:rsidRPr="0023102C">
        <w:rPr>
          <w:rFonts w:ascii="BentonSans Comp Regular" w:hAnsi="BentonSans Comp Regular"/>
          <w:bCs/>
          <w:color w:val="000000" w:themeColor="text1"/>
          <w:sz w:val="20"/>
        </w:rPr>
        <w:t xml:space="preserve">PHYS 3101 with grades of C or above; </w:t>
      </w:r>
      <w:r w:rsidRPr="0023102C">
        <w:rPr>
          <w:rFonts w:ascii="BentonSans Comp Regular" w:hAnsi="BentonSans Comp Regular"/>
          <w:color w:val="000000" w:themeColor="text1"/>
          <w:sz w:val="20"/>
        </w:rPr>
        <w:t xml:space="preserve">CHEM 1251, CHEM 1251L, and MATH 2241.  An introduction to heat, thermodynamics, kinetic theory, and statistical physics.  Topics include: classical thermodynamics, Maxwell-Boltzmann, Fermi-Dirac and Bose-Einstein distributions.  Three lecture hours a week. </w:t>
      </w:r>
    </w:p>
    <w:p w14:paraId="6B12AB13" w14:textId="77777777" w:rsidR="0042002A" w:rsidRPr="0023102C" w:rsidRDefault="0042002A" w:rsidP="00F33998">
      <w:pPr>
        <w:tabs>
          <w:tab w:val="left" w:pos="252"/>
          <w:tab w:val="left" w:pos="8730"/>
        </w:tabs>
        <w:jc w:val="both"/>
        <w:rPr>
          <w:rFonts w:ascii="BentonSans Comp Regular" w:hAnsi="BentonSans Comp Regular"/>
          <w:color w:val="000000" w:themeColor="text1"/>
          <w:sz w:val="20"/>
        </w:rPr>
      </w:pPr>
    </w:p>
    <w:p w14:paraId="4639E021" w14:textId="7A64E718" w:rsidR="005F06A0" w:rsidRPr="0023102C" w:rsidRDefault="005F06A0" w:rsidP="00F33998">
      <w:pPr>
        <w:tabs>
          <w:tab w:val="left" w:pos="252"/>
          <w:tab w:val="left" w:pos="873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PHYS 4181. Solid State Physics. (3)</w:t>
      </w:r>
      <w:r w:rsidR="005E6CE9"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 </w:t>
      </w:r>
      <w:r w:rsidR="00CE6E54" w:rsidRPr="0023102C">
        <w:rPr>
          <w:rFonts w:ascii="BentonSans Comp Regular" w:hAnsi="BentonSans Comp Regular"/>
          <w:bCs/>
          <w:color w:val="000000" w:themeColor="text1"/>
          <w:sz w:val="20"/>
        </w:rPr>
        <w:t xml:space="preserve">Cross-listed Course(s): PHYS 5181.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w:t>
      </w:r>
      <w:r w:rsidR="005E6CE9" w:rsidRPr="0023102C">
        <w:rPr>
          <w:rFonts w:ascii="BentonSans Comp Regular" w:hAnsi="BentonSans Comp Regular"/>
          <w:color w:val="000000" w:themeColor="text1"/>
          <w:sz w:val="20"/>
        </w:rPr>
        <w:t>3141</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An introduction to solid-state physics.  Topics include: crystal structures, reciprocal lattices, phonons, free electron Fermi gases, band structures, and electrical, magnetic, and optical properties of metals, semiconductors, and insulators.  Three lecture hours each week. </w:t>
      </w:r>
    </w:p>
    <w:p w14:paraId="35581EF1" w14:textId="77777777" w:rsidR="005F06A0" w:rsidRPr="0023102C" w:rsidRDefault="005F06A0" w:rsidP="00F33998">
      <w:pPr>
        <w:tabs>
          <w:tab w:val="left" w:pos="252"/>
          <w:tab w:val="left" w:pos="8730"/>
        </w:tabs>
        <w:jc w:val="both"/>
        <w:rPr>
          <w:rFonts w:ascii="BentonSans Comp Regular" w:hAnsi="BentonSans Comp Regular"/>
          <w:b/>
          <w:bCs/>
          <w:color w:val="000000" w:themeColor="text1"/>
          <w:sz w:val="20"/>
        </w:rPr>
      </w:pPr>
    </w:p>
    <w:p w14:paraId="10A7CBEF" w14:textId="414B9700" w:rsidR="005F06A0" w:rsidRPr="0023102C" w:rsidRDefault="005F06A0" w:rsidP="00F33998">
      <w:pPr>
        <w:tabs>
          <w:tab w:val="left" w:pos="252"/>
          <w:tab w:val="left" w:pos="873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PHYS 4222. Classical Mechanics II. (3)</w:t>
      </w:r>
      <w:r w:rsidR="0066581C"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3121 and MATH 2241.  Continuation of PHYS 3121. Topics include: </w:t>
      </w:r>
      <w:proofErr w:type="spellStart"/>
      <w:r w:rsidRPr="0023102C">
        <w:rPr>
          <w:rFonts w:ascii="BentonSans Comp Regular" w:hAnsi="BentonSans Comp Regular"/>
          <w:color w:val="000000" w:themeColor="text1"/>
          <w:sz w:val="20"/>
        </w:rPr>
        <w:t>Lagrangian</w:t>
      </w:r>
      <w:proofErr w:type="spellEnd"/>
      <w:r w:rsidRPr="0023102C">
        <w:rPr>
          <w:rFonts w:ascii="BentonSans Comp Regular" w:hAnsi="BentonSans Comp Regular"/>
          <w:color w:val="000000" w:themeColor="text1"/>
          <w:sz w:val="20"/>
        </w:rPr>
        <w:t xml:space="preserve"> mechanics, two-body central force problems, coupled oscillators and normal modes, Hamiltonian mechanics, non-inertial frames, rigid body motion. </w:t>
      </w:r>
    </w:p>
    <w:p w14:paraId="10475523"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1B99D3DE" w14:textId="46D67B59"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PHYS 4231. Electromagnetic Theory I. (3)</w:t>
      </w:r>
      <w:r w:rsidR="00027B98"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027B98" w:rsidRPr="0023102C">
        <w:rPr>
          <w:rFonts w:ascii="BentonSans Comp Regular" w:hAnsi="BentonSans Comp Regular"/>
          <w:color w:val="000000" w:themeColor="text1"/>
          <w:sz w:val="20"/>
        </w:rPr>
        <w:t xml:space="preserve"> PHYS 3121 </w:t>
      </w:r>
      <w:r w:rsidRPr="0023102C">
        <w:rPr>
          <w:rFonts w:ascii="BentonSans Comp Regular" w:hAnsi="BentonSans Comp Regular"/>
          <w:color w:val="000000" w:themeColor="text1"/>
          <w:sz w:val="20"/>
        </w:rPr>
        <w:t>or MEGR 2144</w:t>
      </w:r>
      <w:r w:rsidR="00027B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PHYS 3220 or MATH 2242</w:t>
      </w:r>
      <w:r w:rsidR="00027B98" w:rsidRPr="0023102C">
        <w:rPr>
          <w:rFonts w:ascii="BentonSans Comp Regular" w:hAnsi="BentonSans Comp Regular"/>
          <w:color w:val="000000" w:themeColor="text1"/>
          <w:sz w:val="20"/>
        </w:rPr>
        <w:t>; and</w:t>
      </w:r>
      <w:r w:rsidRPr="0023102C">
        <w:rPr>
          <w:rFonts w:ascii="BentonSans Comp Regular" w:hAnsi="BentonSans Comp Regular"/>
          <w:color w:val="000000" w:themeColor="text1"/>
          <w:sz w:val="20"/>
        </w:rPr>
        <w:t xml:space="preserve"> </w:t>
      </w:r>
      <w:r w:rsidR="00027B98" w:rsidRPr="0023102C">
        <w:rPr>
          <w:rFonts w:ascii="BentonSans Comp Regular" w:hAnsi="BentonSans Comp Regular"/>
          <w:color w:val="000000" w:themeColor="text1"/>
          <w:sz w:val="20"/>
        </w:rPr>
        <w:t>MATH 2171</w:t>
      </w:r>
      <w:r w:rsidR="00890DE5">
        <w:rPr>
          <w:rFonts w:ascii="BentonSans Comp Regular" w:hAnsi="BentonSans Comp Regular"/>
          <w:color w:val="000000" w:themeColor="text1"/>
          <w:sz w:val="20"/>
        </w:rPr>
        <w:t xml:space="preserve"> or MATH 2241; all</w:t>
      </w:r>
      <w:r w:rsidR="00027B98" w:rsidRPr="0023102C">
        <w:rPr>
          <w:rFonts w:ascii="BentonSans Comp Regular" w:hAnsi="BentonSans Comp Regular"/>
          <w:color w:val="000000" w:themeColor="text1"/>
          <w:sz w:val="20"/>
        </w:rPr>
        <w:t xml:space="preserve"> wi</w:t>
      </w:r>
      <w:r w:rsidR="009E297B" w:rsidRPr="0023102C">
        <w:rPr>
          <w:rFonts w:ascii="BentonSans Comp Regular" w:hAnsi="BentonSans Comp Regular"/>
          <w:color w:val="000000" w:themeColor="text1"/>
          <w:sz w:val="20"/>
        </w:rPr>
        <w:t>th grade</w:t>
      </w:r>
      <w:r w:rsidR="00027B98"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The first course of a two-semester sequence. Topics include</w:t>
      </w:r>
      <w:r w:rsidR="00027B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vector analysis, electrostatics and electric fields in matter.</w:t>
      </w:r>
      <w:r w:rsidR="00027B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Three lecture hours each week.  </w:t>
      </w:r>
    </w:p>
    <w:p w14:paraId="7761AF4E" w14:textId="77777777" w:rsidR="005F06A0" w:rsidRPr="0023102C" w:rsidRDefault="005F06A0" w:rsidP="00F33998">
      <w:pPr>
        <w:jc w:val="both"/>
        <w:rPr>
          <w:rFonts w:ascii="BentonSans Comp Regular" w:hAnsi="BentonSans Comp Regular"/>
          <w:snapToGrid/>
          <w:color w:val="000000" w:themeColor="text1"/>
          <w:sz w:val="20"/>
        </w:rPr>
      </w:pPr>
    </w:p>
    <w:p w14:paraId="798F445C"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PHYS 4232. Electromagnetic Theory II.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PHYS 4231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w:t>
      </w:r>
      <w:r w:rsidR="00027B98"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A continuation of PHYS 4231. Topics include</w:t>
      </w:r>
      <w:r w:rsidR="00027B98"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magnetostatics, electrodynamics, electromagnetic waves, potentials and fields. </w:t>
      </w:r>
      <w:r w:rsidR="00027B98"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Three lecture hours each week. </w:t>
      </w:r>
    </w:p>
    <w:p w14:paraId="083E7589" w14:textId="77777777" w:rsidR="005F06A0" w:rsidRPr="0023102C" w:rsidRDefault="005F06A0" w:rsidP="00F33998">
      <w:pPr>
        <w:tabs>
          <w:tab w:val="left" w:pos="252"/>
          <w:tab w:val="left" w:pos="8730"/>
        </w:tabs>
        <w:jc w:val="both"/>
        <w:rPr>
          <w:rFonts w:ascii="BentonSans Comp Regular" w:hAnsi="BentonSans Comp Regular"/>
          <w:i/>
          <w:color w:val="000000" w:themeColor="text1"/>
          <w:sz w:val="20"/>
        </w:rPr>
      </w:pPr>
    </w:p>
    <w:p w14:paraId="5F2FC2D6" w14:textId="4BCC8E74"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 xml:space="preserve">PHYS 4241. Quantum Mechanics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027B98" w:rsidRPr="0023102C">
        <w:rPr>
          <w:rFonts w:ascii="BentonSans Comp Regular" w:hAnsi="BentonSans Comp Regular"/>
          <w:color w:val="000000" w:themeColor="text1"/>
          <w:sz w:val="20"/>
        </w:rPr>
        <w:t xml:space="preserve">PHYS 3220 or MATH 2241; </w:t>
      </w:r>
      <w:r w:rsidRPr="0023102C">
        <w:rPr>
          <w:rFonts w:ascii="BentonSans Comp Regular" w:hAnsi="BentonSans Comp Regular"/>
          <w:color w:val="000000" w:themeColor="text1"/>
          <w:sz w:val="20"/>
        </w:rPr>
        <w:t>PHYS 3121 or MEGR 2144</w:t>
      </w:r>
      <w:r w:rsidR="00027B98" w:rsidRPr="0023102C">
        <w:rPr>
          <w:rFonts w:ascii="BentonSans Comp Regular" w:hAnsi="BentonSans Comp Regular"/>
          <w:color w:val="000000" w:themeColor="text1"/>
          <w:sz w:val="20"/>
        </w:rPr>
        <w:t>; PHYS 3141</w:t>
      </w:r>
      <w:r w:rsidR="00317FC9">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and MATH 2171</w:t>
      </w:r>
      <w:r w:rsidR="00027B98" w:rsidRPr="0023102C">
        <w:rPr>
          <w:rFonts w:ascii="BentonSans Comp Regular" w:hAnsi="BentonSans Comp Regular"/>
          <w:color w:val="000000" w:themeColor="text1"/>
          <w:sz w:val="20"/>
        </w:rPr>
        <w:t xml:space="preserve"> </w:t>
      </w:r>
      <w:r w:rsidR="00317FC9">
        <w:rPr>
          <w:rFonts w:ascii="BentonSans Comp Regular" w:hAnsi="BentonSans Comp Regular"/>
          <w:color w:val="000000" w:themeColor="text1"/>
          <w:sz w:val="20"/>
        </w:rPr>
        <w:t xml:space="preserve">or PHYS 3101; all </w:t>
      </w:r>
      <w:r w:rsidR="00027B98" w:rsidRPr="0023102C">
        <w:rPr>
          <w:rFonts w:ascii="BentonSans Comp Regular" w:hAnsi="BentonSans Comp Regular"/>
          <w:color w:val="000000" w:themeColor="text1"/>
          <w:sz w:val="20"/>
        </w:rPr>
        <w:t xml:space="preserve">with </w:t>
      </w:r>
      <w:r w:rsidR="009E297B" w:rsidRPr="0023102C">
        <w:rPr>
          <w:rFonts w:ascii="BentonSans Comp Regular" w:hAnsi="BentonSans Comp Regular"/>
          <w:color w:val="000000" w:themeColor="text1"/>
          <w:sz w:val="20"/>
        </w:rPr>
        <w:t>grade</w:t>
      </w:r>
      <w:r w:rsidR="00027B98"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w:t>
      </w:r>
      <w:r w:rsidR="00027B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Topics include: blackbody radiation, solutions of the time-independent Schrodinger equation, unbound and bound states, the infinite square well, the harmonic oscillator, the hydrogen atom, spin operators, and the Stern-Gerlach experiment. </w:t>
      </w:r>
    </w:p>
    <w:p w14:paraId="4652832E" w14:textId="77777777" w:rsidR="005F06A0" w:rsidRPr="0023102C" w:rsidRDefault="005F06A0" w:rsidP="00F33998">
      <w:pPr>
        <w:tabs>
          <w:tab w:val="left" w:pos="252"/>
          <w:tab w:val="left" w:pos="8730"/>
        </w:tabs>
        <w:jc w:val="both"/>
        <w:rPr>
          <w:rFonts w:ascii="BentonSans Comp Regular" w:hAnsi="BentonSans Comp Regular"/>
          <w:color w:val="000000" w:themeColor="text1"/>
          <w:sz w:val="20"/>
        </w:rPr>
      </w:pPr>
    </w:p>
    <w:p w14:paraId="667F43B7" w14:textId="77777777" w:rsidR="005F06A0" w:rsidRPr="0023102C" w:rsidRDefault="005F06A0" w:rsidP="00F33998">
      <w:pPr>
        <w:tabs>
          <w:tab w:val="left" w:pos="252"/>
          <w:tab w:val="left" w:pos="8730"/>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PHYS 4242. Quantum Mechanics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PHYS 4241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A continuation of PHYS 4241. Topics include: perturbation theory, atoms in external electric and magnetic fields, the Stark and Zeeman effects, the WKB approximation, selection rules for electromagnetic radiation, scattering theory, multi</w:t>
      </w:r>
      <w:r w:rsidR="0043597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electron atoms, </w:t>
      </w:r>
      <w:r w:rsidR="00435976"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electrons in solids, Bose-Einstein and Fermi-Dirac distributions. </w:t>
      </w:r>
    </w:p>
    <w:p w14:paraId="3B55B2AD"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61B45F9A" w14:textId="5E7E3D66" w:rsidR="005F06A0" w:rsidRPr="0023102C" w:rsidRDefault="005F06A0"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PHYS 4271. Waves and Optics. (3) </w:t>
      </w:r>
      <w:r w:rsidR="00027B98"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2171 </w:t>
      </w:r>
      <w:r w:rsidR="00FC0157">
        <w:rPr>
          <w:rFonts w:ascii="BentonSans Comp Regular" w:hAnsi="BentonSans Comp Regular"/>
          <w:color w:val="000000" w:themeColor="text1"/>
          <w:sz w:val="20"/>
        </w:rPr>
        <w:t xml:space="preserve">or PHYS 3101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w:t>
      </w:r>
      <w:r w:rsidR="00027B98"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00027B98" w:rsidRPr="0023102C">
        <w:rPr>
          <w:rFonts w:ascii="BentonSans Comp Regular" w:hAnsi="BentonSans Comp Regular"/>
          <w:color w:val="000000" w:themeColor="text1"/>
          <w:sz w:val="20"/>
        </w:rPr>
        <w:t xml:space="preserve"> PHYS 3121 o</w:t>
      </w:r>
      <w:r w:rsidRPr="0023102C">
        <w:rPr>
          <w:rFonts w:ascii="BentonSans Comp Regular" w:hAnsi="BentonSans Comp Regular"/>
          <w:color w:val="000000" w:themeColor="text1"/>
          <w:sz w:val="20"/>
        </w:rPr>
        <w:t>r MEGR 2144.</w:t>
      </w:r>
      <w:r w:rsidR="00027B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Topics include: ray analysis of common optical elements, wave properties of light, the superposition of periodic and non-periodic waves, and selected topics from geometrical and physical optics. </w:t>
      </w:r>
    </w:p>
    <w:p w14:paraId="5FC47F18"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104CA7FE" w14:textId="4C24A5F1" w:rsidR="005F06A0" w:rsidRPr="0023102C" w:rsidRDefault="005F06A0" w:rsidP="00F33998">
      <w:pPr>
        <w:tabs>
          <w:tab w:val="left" w:pos="252"/>
          <w:tab w:val="left" w:pos="873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PHYS 4281. Advanced Laboratory in Modern Optics. (3) (W)</w:t>
      </w:r>
      <w:r w:rsidR="00027B98"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947C4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PHYS 3121 or MEGR 2144</w:t>
      </w:r>
      <w:r w:rsidR="00947C40">
        <w:rPr>
          <w:rFonts w:ascii="BentonSans Comp Regular" w:hAnsi="BentonSans Comp Regular"/>
          <w:color w:val="000000" w:themeColor="text1"/>
          <w:sz w:val="20"/>
        </w:rPr>
        <w:t xml:space="preserve">; </w:t>
      </w:r>
      <w:r w:rsidR="00947C40" w:rsidRPr="0023102C">
        <w:rPr>
          <w:rFonts w:ascii="BentonSans Comp Regular" w:hAnsi="BentonSans Comp Regular"/>
          <w:color w:val="000000" w:themeColor="text1"/>
          <w:sz w:val="20"/>
        </w:rPr>
        <w:t>PHYS 3141</w:t>
      </w:r>
      <w:r w:rsidR="00947C40">
        <w:rPr>
          <w:rFonts w:ascii="BentonSans Comp Regular" w:hAnsi="BentonSans Comp Regular"/>
          <w:color w:val="000000" w:themeColor="text1"/>
          <w:sz w:val="20"/>
        </w:rPr>
        <w:t>; and PHYS 3282</w:t>
      </w:r>
      <w:r w:rsidR="00027B98" w:rsidRPr="0023102C">
        <w:rPr>
          <w:rFonts w:ascii="BentonSans Comp Regular" w:hAnsi="BentonSans Comp Regular"/>
          <w:color w:val="000000" w:themeColor="text1"/>
          <w:sz w:val="20"/>
        </w:rPr>
        <w:t xml:space="preserve"> w</w:t>
      </w:r>
      <w:r w:rsidRPr="0023102C">
        <w:rPr>
          <w:rFonts w:ascii="BentonSans Comp Regular" w:hAnsi="BentonSans Comp Regular"/>
          <w:color w:val="000000" w:themeColor="text1"/>
          <w:sz w:val="20"/>
        </w:rPr>
        <w:t xml:space="preserve">ith grades of C or above. </w:t>
      </w:r>
      <w:r w:rsidR="00947C4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Selected experiments on topics such as fiber optics, interferometry, spectroscopy, polarization, and holography. </w:t>
      </w:r>
      <w:r w:rsidR="00027B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on the development of sound laboratory techniques, methods of data analysis, and the writing of formal laboratory reports. </w:t>
      </w:r>
      <w:r w:rsidR="00947C4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Six hours of laboratory each week. </w:t>
      </w:r>
    </w:p>
    <w:p w14:paraId="67D580CE" w14:textId="77777777" w:rsidR="005F06A0" w:rsidRPr="0023102C" w:rsidRDefault="005F06A0" w:rsidP="00F33998">
      <w:pPr>
        <w:tabs>
          <w:tab w:val="left" w:pos="252"/>
          <w:tab w:val="left" w:pos="8730"/>
        </w:tabs>
        <w:jc w:val="both"/>
        <w:rPr>
          <w:rFonts w:ascii="BentonSans Comp Regular" w:hAnsi="BentonSans Comp Regular"/>
          <w:b/>
          <w:color w:val="000000" w:themeColor="text1"/>
          <w:sz w:val="20"/>
        </w:rPr>
      </w:pPr>
    </w:p>
    <w:p w14:paraId="04BB4E42" w14:textId="056439E2" w:rsidR="005F06A0" w:rsidRPr="0023102C" w:rsidRDefault="005F06A0" w:rsidP="00F33998">
      <w:pPr>
        <w:tabs>
          <w:tab w:val="left" w:pos="252"/>
          <w:tab w:val="left" w:pos="873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PHYS 4800. Investigations. </w:t>
      </w:r>
      <w:r w:rsidR="003155B1" w:rsidRPr="0023102C">
        <w:rPr>
          <w:rFonts w:ascii="BentonSans Comp Regular" w:hAnsi="BentonSans Comp Regular"/>
          <w:b/>
          <w:color w:val="000000" w:themeColor="text1"/>
          <w:sz w:val="20"/>
        </w:rPr>
        <w:t>(1 to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027B9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independent investigation on a topic approved by the department Undergraduate Studies Committee. </w:t>
      </w:r>
      <w:r w:rsidR="00D120F5" w:rsidRPr="0023102C">
        <w:rPr>
          <w:rFonts w:ascii="BentonSans Comp Regular" w:hAnsi="BentonSans Comp Regular"/>
          <w:i/>
          <w:color w:val="000000" w:themeColor="text1"/>
          <w:sz w:val="20"/>
        </w:rPr>
        <w:t xml:space="preserve">May be repeated for credit up to 4 credits. </w:t>
      </w:r>
      <w:r w:rsidRPr="0023102C">
        <w:rPr>
          <w:rFonts w:ascii="BentonSans Comp Regular" w:hAnsi="BentonSans Comp Regular"/>
          <w:color w:val="000000" w:themeColor="text1"/>
          <w:sz w:val="20"/>
        </w:rPr>
        <w:t xml:space="preserve"> No more than two credit hours may be applied toward the degree requirements for "additional hours at the 3000/4000 level." </w:t>
      </w:r>
    </w:p>
    <w:p w14:paraId="20B5F147" w14:textId="77777777" w:rsidR="005F06A0" w:rsidRPr="0023102C" w:rsidRDefault="005F06A0" w:rsidP="00F33998">
      <w:pPr>
        <w:jc w:val="both"/>
        <w:rPr>
          <w:rFonts w:ascii="BentonSans Comp Regular" w:hAnsi="BentonSans Comp Regular"/>
          <w:b/>
          <w:color w:val="000000" w:themeColor="text1"/>
          <w:sz w:val="20"/>
        </w:rPr>
      </w:pPr>
    </w:p>
    <w:p w14:paraId="7EF5E637" w14:textId="77777777" w:rsidR="005F06A0" w:rsidRPr="0023102C" w:rsidRDefault="00FD5AC9" w:rsidP="00F33998">
      <w:pPr>
        <w:keepNext/>
        <w:keepLines/>
        <w:pBdr>
          <w:top w:val="single" w:sz="4" w:space="1" w:color="auto"/>
        </w:pBdr>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Political Science </w:t>
      </w:r>
      <w:r w:rsidR="005F06A0" w:rsidRPr="0023102C">
        <w:rPr>
          <w:rFonts w:ascii="BentonSans Comp Regular" w:hAnsi="BentonSans Comp Regular"/>
          <w:b/>
          <w:color w:val="000000" w:themeColor="text1"/>
          <w:sz w:val="32"/>
        </w:rPr>
        <w:t>(POLS)</w:t>
      </w:r>
    </w:p>
    <w:p w14:paraId="3A8DB960"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A0D7934"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1110. American Politics. (3) </w:t>
      </w:r>
      <w:r w:rsidRPr="0023102C">
        <w:rPr>
          <w:rFonts w:ascii="BentonSans Comp Regular" w:hAnsi="BentonSans Comp Regular"/>
          <w:color w:val="000000" w:themeColor="text1"/>
          <w:sz w:val="20"/>
        </w:rPr>
        <w:t xml:space="preserve"> Introduction to the role of the President, Congress, Supreme Court, and national administrative agencies in the American political system.  Relationship between the American people and their political institutions with emphasis on political culture, the electoral process, political parties, interest groups, and political communication. </w:t>
      </w:r>
    </w:p>
    <w:p w14:paraId="21EFBE39"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05614DA1" w14:textId="77777777" w:rsidR="00A55B2C" w:rsidRPr="0023102C" w:rsidRDefault="00A55B2C" w:rsidP="00F33998">
      <w:pPr>
        <w:tabs>
          <w:tab w:val="left" w:pos="25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POLS 1130. Comparative Politics. (3) </w:t>
      </w:r>
      <w:r w:rsidR="0045019E"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Introduction to political comparison among nations. Diverse geographical emphases, including Latin America, Europe, Asia, and Africa. </w:t>
      </w:r>
    </w:p>
    <w:p w14:paraId="00EBC075"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6F42E6FF" w14:textId="77777777" w:rsidR="00A55B2C" w:rsidRPr="0023102C" w:rsidRDefault="00A55B2C" w:rsidP="00F33998">
      <w:pPr>
        <w:tabs>
          <w:tab w:val="left" w:pos="25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POLS 1150. International Politics. (3) </w:t>
      </w:r>
      <w:r w:rsidR="0045019E"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Introduction to the analysis of politics among nations: Material and psychological sources of national power; the role of law, force, and diplomacy in world politics; problems of peace and disarmament; and international organization. </w:t>
      </w:r>
    </w:p>
    <w:p w14:paraId="74A4C211"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FB5EE19"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1170. Introduction to Political Philosophy. (3)  </w:t>
      </w:r>
      <w:r w:rsidRPr="0023102C">
        <w:rPr>
          <w:rFonts w:ascii="BentonSans Comp Regular" w:hAnsi="BentonSans Comp Regular"/>
          <w:color w:val="000000" w:themeColor="text1"/>
          <w:sz w:val="20"/>
        </w:rPr>
        <w:t xml:space="preserve">Survey course that includes an introduction to recognized major political thinkers such as Plato, Aristotle, Hobbes, Locke, Rousseau, and Marx.  Included are other politically influential writers such as Confucius, Mary Wollstonecraft, and Martin Luther King. </w:t>
      </w:r>
    </w:p>
    <w:p w14:paraId="317C32E3"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04B90769" w14:textId="77777777" w:rsidR="00A55B2C" w:rsidRPr="0023102C" w:rsidRDefault="00A55B2C" w:rsidP="00F33998">
      <w:pPr>
        <w:tabs>
          <w:tab w:val="left" w:pos="25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POLS 2120. Introduction to Public Policy. (3)</w:t>
      </w:r>
      <w:r w:rsidRPr="0023102C">
        <w:rPr>
          <w:rFonts w:ascii="BentonSans Comp Regular" w:hAnsi="BentonSans Comp Regular"/>
          <w:color w:val="000000" w:themeColor="text1"/>
          <w:sz w:val="20"/>
        </w:rPr>
        <w:t xml:space="preserve"> Provides an overview of the policy process in the U.S. focusing on how public problems arise, how they get on the agenda of government, how and why the government responds or fails to respond, defining public policy, explaining how it is made, and who makes it. </w:t>
      </w:r>
    </w:p>
    <w:p w14:paraId="495DEB8F"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3322B16E" w14:textId="77777777" w:rsidR="00A55B2C" w:rsidRPr="0023102C" w:rsidRDefault="00A55B2C" w:rsidP="00F33998">
      <w:pPr>
        <w:tabs>
          <w:tab w:val="left" w:pos="252"/>
        </w:tabs>
        <w:jc w:val="both"/>
        <w:rPr>
          <w:rFonts w:ascii="BentonSans Comp Regular" w:hAnsi="BentonSans Comp Regular"/>
          <w:i/>
          <w:strike/>
          <w:color w:val="000000" w:themeColor="text1"/>
          <w:sz w:val="20"/>
        </w:rPr>
      </w:pPr>
      <w:r w:rsidRPr="0023102C">
        <w:rPr>
          <w:rFonts w:ascii="BentonSans Comp Regular" w:hAnsi="BentonSans Comp Regular"/>
          <w:b/>
          <w:bCs/>
          <w:color w:val="000000" w:themeColor="text1"/>
          <w:sz w:val="20"/>
        </w:rPr>
        <w:t xml:space="preserve">POLS 2220. Political Science Methods. (4) (W) </w:t>
      </w:r>
      <w:r w:rsidR="0045019E"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Political Science major; at least one introductory POLS course and MATH 1100 or equivalent.  This course builds the knowledge skills ability (KSA) of students, in other words increases their information literacy. Emphasis on how to do literature searches, write professional papers as political scientists, understand and calculate statistics, and manipulate data with computer statistical packages</w:t>
      </w:r>
      <w:r w:rsidRPr="0023102C">
        <w:rPr>
          <w:rFonts w:ascii="BentonSans Comp Regular" w:hAnsi="BentonSans Comp Regular"/>
          <w:i/>
          <w:iCs/>
          <w:color w:val="000000" w:themeColor="text1"/>
          <w:sz w:val="20"/>
        </w:rPr>
        <w:t xml:space="preserve">. </w:t>
      </w:r>
      <w:r w:rsidRPr="0023102C">
        <w:rPr>
          <w:rFonts w:ascii="BentonSans Comp Regular" w:hAnsi="BentonSans Comp Regular"/>
          <w:color w:val="000000" w:themeColor="text1"/>
          <w:sz w:val="20"/>
        </w:rPr>
        <w:t xml:space="preserve"> Recommended to be taken before majors begin to take upper</w:t>
      </w:r>
      <w:r w:rsidR="00F145A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level courses. Three hours of lecture and one hour of computer laboratory per week. </w:t>
      </w:r>
    </w:p>
    <w:p w14:paraId="54FD92B0"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1EF15FF4"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3010. Topics in American Politics or Public Administration. </w:t>
      </w:r>
      <w:r w:rsidR="003155B1" w:rsidRPr="0023102C">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An intensive study of a topic in American politics or public administration. The particular topic investigated may vary from semester to semester, and a student may take more than one course under this number. </w:t>
      </w:r>
    </w:p>
    <w:p w14:paraId="2CFACA57"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2C313603" w14:textId="7C2C4D9B" w:rsidR="00A55B2C" w:rsidRPr="0023102C" w:rsidRDefault="00A55B2C" w:rsidP="00F33998">
      <w:pPr>
        <w:tabs>
          <w:tab w:val="left" w:pos="25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POLS 3030. Topics in Comparative or International Politics. </w:t>
      </w:r>
      <w:r w:rsidR="003155B1" w:rsidRPr="0023102C">
        <w:rPr>
          <w:rFonts w:ascii="BentonSans Comp Regular" w:hAnsi="BentonSans Comp Regular"/>
          <w:b/>
          <w:bCs/>
          <w:color w:val="000000" w:themeColor="text1"/>
          <w:sz w:val="20"/>
        </w:rPr>
        <w:t>(1 to 4)</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An intensive study of a topic in comparative or international politics. </w:t>
      </w:r>
      <w:r w:rsidR="00155EF8">
        <w:rPr>
          <w:rFonts w:ascii="BentonSans Comp Regular" w:hAnsi="BentonSans Comp Regular"/>
          <w:color w:val="000000" w:themeColor="text1"/>
          <w:sz w:val="20"/>
        </w:rPr>
        <w:t xml:space="preserve"> </w:t>
      </w:r>
      <w:r w:rsidR="00155EF8" w:rsidRPr="00155EF8">
        <w:rPr>
          <w:rFonts w:ascii="BentonSans Comp Regular" w:hAnsi="BentonSans Comp Regular"/>
          <w:i/>
          <w:color w:val="000000" w:themeColor="text1"/>
          <w:sz w:val="20"/>
        </w:rPr>
        <w:t>May be repeated for credit with change of topic.</w:t>
      </w:r>
      <w:r w:rsidR="00155EF8">
        <w:rPr>
          <w:rFonts w:ascii="BentonSans Comp Regular" w:hAnsi="BentonSans Comp Regular"/>
          <w:color w:val="000000" w:themeColor="text1"/>
          <w:sz w:val="20"/>
        </w:rPr>
        <w:t xml:space="preserve">  </w:t>
      </w:r>
    </w:p>
    <w:p w14:paraId="76F1D2B9"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362E07E8"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3070. Topics in Political or Legal Philosophy. (3) </w:t>
      </w:r>
      <w:r w:rsidRPr="0023102C">
        <w:rPr>
          <w:rFonts w:ascii="BentonSans Comp Regular" w:hAnsi="BentonSans Comp Regular"/>
          <w:color w:val="000000" w:themeColor="text1"/>
          <w:sz w:val="20"/>
        </w:rPr>
        <w:t xml:space="preserve">Analysis of a selected problem in contemporary political philosophy, legal philosophy, or in the history of political philosophy.  Includes moral and ethical evaluation of political and social practices and institutions. Readings from classic texts or contemporary works.  Topic for consideration changes from semester to semester.  </w:t>
      </w:r>
      <w:r w:rsidRPr="0023102C">
        <w:rPr>
          <w:rFonts w:ascii="BentonSans Comp Regular" w:hAnsi="BentonSans Comp Regular"/>
          <w:i/>
          <w:color w:val="000000" w:themeColor="text1"/>
          <w:sz w:val="20"/>
        </w:rPr>
        <w:t>May be repeated for credit with permission of instructor.</w:t>
      </w:r>
      <w:r w:rsidRPr="0023102C">
        <w:rPr>
          <w:rFonts w:ascii="BentonSans Comp Regular" w:hAnsi="BentonSans Comp Regular"/>
          <w:color w:val="000000" w:themeColor="text1"/>
          <w:sz w:val="20"/>
        </w:rPr>
        <w:t xml:space="preserve"> </w:t>
      </w:r>
    </w:p>
    <w:p w14:paraId="1EF21D22"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495470A0"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3103. Public Opinion. (3)</w:t>
      </w:r>
      <w:r w:rsidRPr="0023102C">
        <w:rPr>
          <w:rFonts w:ascii="BentonSans Comp Regular" w:hAnsi="BentonSans Comp Regular"/>
          <w:color w:val="000000" w:themeColor="text1"/>
          <w:sz w:val="20"/>
        </w:rPr>
        <w:t xml:space="preserve">  A study of attitude and opinion measurement with emphasis on the techniques of survey research and public opinion polling and conservative and liberal tendencies in American public opinion and society. </w:t>
      </w:r>
    </w:p>
    <w:p w14:paraId="47718AB5"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9E320C3"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3104. Mass Media. (3)</w:t>
      </w:r>
      <w:r w:rsidRPr="0023102C">
        <w:rPr>
          <w:rFonts w:ascii="BentonSans Comp Regular" w:hAnsi="BentonSans Comp Regular"/>
          <w:color w:val="000000" w:themeColor="text1"/>
          <w:sz w:val="20"/>
        </w:rPr>
        <w:t xml:space="preserve">  An examination of the relationship of mass media to politics and government.  Government regulation of the media and how the mass media shape political information and behavior. </w:t>
      </w:r>
    </w:p>
    <w:p w14:paraId="496CBEF8"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BE6F9AC"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3105. Voting and Elections. (3) </w:t>
      </w:r>
      <w:r w:rsidRPr="0023102C">
        <w:rPr>
          <w:rFonts w:ascii="BentonSans Comp Regular" w:hAnsi="BentonSans Comp Regular"/>
          <w:color w:val="000000" w:themeColor="text1"/>
          <w:sz w:val="20"/>
        </w:rPr>
        <w:t xml:space="preserve"> Psychological, sociological, and political variables that influence voting behavior and that affect electoral stability and change with emphasis on studies derived from survey research. </w:t>
      </w:r>
    </w:p>
    <w:p w14:paraId="17052390"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3B320A54"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3108. Social Movements and Interest Groups. (3)  </w:t>
      </w:r>
      <w:r w:rsidRPr="0023102C">
        <w:rPr>
          <w:rFonts w:ascii="BentonSans Comp Regular" w:hAnsi="BentonSans Comp Regular"/>
          <w:color w:val="000000" w:themeColor="text1"/>
          <w:sz w:val="20"/>
        </w:rPr>
        <w:t xml:space="preserve">Analysis of the nature of social movements and interest groups and their role in the American political system.  Emphasis on membership recruitment and mobilization, campaigns, lobbying, and influence on parties, public opinion, and public policy.  Evaluation of the extent to which these organizations enhance the voices of ordinary citizens versus those of corporations and citizens of high social status. </w:t>
      </w:r>
    </w:p>
    <w:p w14:paraId="09C30924"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1A426EA4"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POLS 3109. Political Parties. (3)</w:t>
      </w:r>
      <w:r w:rsidRPr="0023102C">
        <w:rPr>
          <w:rFonts w:ascii="BentonSans Comp Regular" w:hAnsi="BentonSans Comp Regular"/>
          <w:color w:val="000000" w:themeColor="text1"/>
          <w:sz w:val="20"/>
        </w:rPr>
        <w:t xml:space="preserve">  Analysis of the role of political parties in the American political system.  Emphasis on party organizations, nominations, campaigns, interrelation with interest groups and social movements, and the role of parties in the executive, legislative, and judicial arenas. </w:t>
      </w:r>
    </w:p>
    <w:p w14:paraId="019B44C7"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3111. The Congress. (3)</w:t>
      </w:r>
      <w:r w:rsidRPr="0023102C">
        <w:rPr>
          <w:rFonts w:ascii="BentonSans Comp Regular" w:hAnsi="BentonSans Comp Regular"/>
          <w:color w:val="000000" w:themeColor="text1"/>
          <w:sz w:val="20"/>
        </w:rPr>
        <w:t xml:space="preserve">  Analysis of the role of the Congress in the American political system and its relationships with the other branches of government. Recruitment and socialization of congressmen, the committee system, and roll call analysis. </w:t>
      </w:r>
    </w:p>
    <w:p w14:paraId="3CAA2670"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6916D9A"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POLS 3112. The Presidency. (3)</w:t>
      </w:r>
      <w:r w:rsidRPr="0023102C">
        <w:rPr>
          <w:rFonts w:ascii="BentonSans Comp Regular" w:hAnsi="BentonSans Comp Regular"/>
          <w:color w:val="000000" w:themeColor="text1"/>
          <w:sz w:val="20"/>
        </w:rPr>
        <w:t xml:space="preserve">  Analysis of the role of the Presidency in the American political system and its relationships with the other branches of government. Strategies of presidential nomination and election, the sources and indicators of presidential power, and how those who have held the office have shaped it and been shaped by it. </w:t>
      </w:r>
    </w:p>
    <w:p w14:paraId="7426AD38" w14:textId="77777777" w:rsidR="00A55B2C" w:rsidRPr="0023102C" w:rsidRDefault="00A55B2C" w:rsidP="00F33998">
      <w:pPr>
        <w:jc w:val="both"/>
        <w:rPr>
          <w:rFonts w:ascii="BentonSans Comp Regular" w:hAnsi="BentonSans Comp Regular"/>
          <w:b/>
          <w:bCs/>
          <w:snapToGrid/>
          <w:color w:val="000000" w:themeColor="text1"/>
          <w:sz w:val="20"/>
        </w:rPr>
      </w:pPr>
    </w:p>
    <w:p w14:paraId="0AD03C5A" w14:textId="218B7901" w:rsidR="00A55B2C" w:rsidRPr="0023102C" w:rsidRDefault="00A55B2C"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POLS 3114. Constitutional Law and Policy. (3)  </w:t>
      </w:r>
      <w:r w:rsidR="00A031D5" w:rsidRPr="0023102C">
        <w:rPr>
          <w:rFonts w:ascii="BentonSans Comp Regular" w:hAnsi="BentonSans Comp Regular"/>
          <w:color w:val="000000" w:themeColor="text1"/>
          <w:sz w:val="20"/>
        </w:rPr>
        <w:t>Cross-listed Course(s):</w:t>
      </w:r>
      <w:r w:rsidR="00111E89" w:rsidRPr="0023102C">
        <w:rPr>
          <w:rFonts w:ascii="BentonSans Comp Regular" w:hAnsi="BentonSans Comp Regular"/>
          <w:color w:val="000000" w:themeColor="text1"/>
          <w:sz w:val="20"/>
        </w:rPr>
        <w:t xml:space="preserve"> LEGL 3113.  </w:t>
      </w:r>
      <w:r w:rsidRPr="0023102C">
        <w:rPr>
          <w:rFonts w:ascii="BentonSans Comp Regular" w:hAnsi="BentonSans Comp Regular"/>
          <w:snapToGrid/>
          <w:color w:val="000000" w:themeColor="text1"/>
          <w:sz w:val="20"/>
        </w:rPr>
        <w:t xml:space="preserve">Development of American constitutionalism (especially federalism and the separation of powers) with major emphasis on constitutional law as a form of public policy and the U.S. Supreme Court as a policy maker. </w:t>
      </w:r>
    </w:p>
    <w:p w14:paraId="71A7F7AC"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53D57D6A" w14:textId="6E774DAB"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3115. Civil Rights and Liberties.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68182A" w:rsidRPr="0023102C">
        <w:rPr>
          <w:rFonts w:ascii="BentonSans Comp Regular" w:hAnsi="BentonSans Comp Regular"/>
          <w:color w:val="000000" w:themeColor="text1"/>
          <w:sz w:val="20"/>
        </w:rPr>
        <w:t xml:space="preserve"> LEGL 3115.  </w:t>
      </w:r>
      <w:r w:rsidRPr="0023102C">
        <w:rPr>
          <w:rFonts w:ascii="BentonSans Comp Regular" w:hAnsi="BentonSans Comp Regular"/>
          <w:color w:val="000000" w:themeColor="text1"/>
          <w:sz w:val="20"/>
        </w:rPr>
        <w:t xml:space="preserve">Utilizes public policy analysis to illuminate judicial decisions and opinions relating to contemporary civil rights and liberties. </w:t>
      </w:r>
    </w:p>
    <w:p w14:paraId="40393622"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DDE7C08" w14:textId="7620DA00"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3116. Judicial Process.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D91275" w:rsidRPr="0023102C">
        <w:rPr>
          <w:rFonts w:ascii="BentonSans Comp Regular" w:hAnsi="BentonSans Comp Regular"/>
          <w:color w:val="000000" w:themeColor="text1"/>
          <w:sz w:val="20"/>
        </w:rPr>
        <w:t xml:space="preserve"> LEGL 3116.  </w:t>
      </w:r>
      <w:r w:rsidRPr="0023102C">
        <w:rPr>
          <w:rFonts w:ascii="BentonSans Comp Regular" w:hAnsi="BentonSans Comp Regular"/>
          <w:color w:val="000000" w:themeColor="text1"/>
          <w:sz w:val="20"/>
        </w:rPr>
        <w:t xml:space="preserve">Introduction to the nature and functions of law; survey of Supreme Court decision making.  </w:t>
      </w:r>
    </w:p>
    <w:p w14:paraId="0B493C44"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1399ABD6" w14:textId="021AD732"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POLS 3117. Gender and the Law. (3)  </w:t>
      </w:r>
      <w:r w:rsidR="00A031D5" w:rsidRPr="0023102C">
        <w:rPr>
          <w:rFonts w:ascii="BentonSans Comp Regular" w:hAnsi="BentonSans Comp Regular"/>
          <w:color w:val="000000" w:themeColor="text1"/>
          <w:sz w:val="20"/>
        </w:rPr>
        <w:t>Cross-listed Course(s):</w:t>
      </w:r>
      <w:r w:rsidR="00D91275" w:rsidRPr="0023102C">
        <w:rPr>
          <w:rFonts w:ascii="BentonSans Comp Regular" w:hAnsi="BentonSans Comp Regular"/>
          <w:color w:val="000000" w:themeColor="text1"/>
          <w:sz w:val="20"/>
        </w:rPr>
        <w:t xml:space="preserve"> LEGL 3117.  </w:t>
      </w:r>
      <w:r w:rsidRPr="0023102C">
        <w:rPr>
          <w:rFonts w:ascii="BentonSans Comp Regular" w:hAnsi="BentonSans Comp Regular"/>
          <w:color w:val="000000" w:themeColor="text1"/>
          <w:sz w:val="20"/>
        </w:rPr>
        <w:t>Examines the role gender plays in various aspects of the legal system in the United States.  Topics include: the statutory and constitutional provisions that govern discrimination based on gender (e.g., Title VII, the 14th Amendment Equal protection clause) and the role that gender plays in judicial decision making (e.g., the influence of judge, attorney, party, and juror gender on legal outcomes).</w:t>
      </w:r>
    </w:p>
    <w:p w14:paraId="0961EDE3" w14:textId="77777777" w:rsidR="00A55B2C" w:rsidRPr="0023102C" w:rsidRDefault="00A55B2C" w:rsidP="00F33998">
      <w:pPr>
        <w:jc w:val="both"/>
        <w:rPr>
          <w:rFonts w:ascii="BentonSans Comp Regular" w:hAnsi="BentonSans Comp Regular"/>
          <w:b/>
          <w:bCs/>
          <w:snapToGrid/>
          <w:color w:val="000000" w:themeColor="text1"/>
          <w:sz w:val="20"/>
        </w:rPr>
      </w:pPr>
    </w:p>
    <w:p w14:paraId="0CEFD956" w14:textId="77777777" w:rsidR="00A55B2C" w:rsidRPr="0023102C" w:rsidRDefault="00A55B2C"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POLS 3119. State and Local Government. (3)  </w:t>
      </w:r>
      <w:r w:rsidRPr="0023102C">
        <w:rPr>
          <w:rFonts w:ascii="BentonSans Comp Regular" w:hAnsi="BentonSans Comp Regular"/>
          <w:snapToGrid/>
          <w:color w:val="000000" w:themeColor="text1"/>
          <w:sz w:val="20"/>
        </w:rPr>
        <w:t xml:space="preserve">An introduction to state and local governments, politics, and policies in the United States. Particular attention is paid to state and local government in North Carolina. </w:t>
      </w:r>
    </w:p>
    <w:p w14:paraId="687170BC" w14:textId="77777777" w:rsidR="00A55B2C" w:rsidRPr="0023102C" w:rsidRDefault="00A55B2C" w:rsidP="00F33998">
      <w:pPr>
        <w:jc w:val="both"/>
        <w:rPr>
          <w:rFonts w:ascii="BentonSans Comp Regular" w:hAnsi="BentonSans Comp Regular"/>
          <w:b/>
          <w:bCs/>
          <w:snapToGrid/>
          <w:color w:val="000000" w:themeColor="text1"/>
          <w:sz w:val="20"/>
        </w:rPr>
      </w:pPr>
    </w:p>
    <w:p w14:paraId="62FEDAD9" w14:textId="77777777" w:rsidR="00A55B2C" w:rsidRPr="0023102C" w:rsidRDefault="00A55B2C"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POLS 3121. Urban Politics and Policy. (3)  </w:t>
      </w:r>
      <w:r w:rsidRPr="0023102C">
        <w:rPr>
          <w:rFonts w:ascii="BentonSans Comp Regular" w:hAnsi="BentonSans Comp Regular"/>
          <w:snapToGrid/>
          <w:color w:val="000000" w:themeColor="text1"/>
          <w:sz w:val="20"/>
        </w:rPr>
        <w:t xml:space="preserve">Political analysis of a variety of public policy problems in urban areas and proposals to solve them. Attention will be paid to both the substance of the urban policy problem and ways to evaluate alternative solutions. </w:t>
      </w:r>
    </w:p>
    <w:p w14:paraId="661EAF04"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422D13C8" w14:textId="5119268E" w:rsidR="00A55B2C" w:rsidRPr="0023102C" w:rsidRDefault="00A55B2C" w:rsidP="00F33998">
      <w:pPr>
        <w:tabs>
          <w:tab w:val="left" w:pos="252"/>
        </w:tabs>
        <w:jc w:val="both"/>
        <w:rPr>
          <w:rFonts w:ascii="BentonSans Comp Regular" w:hAnsi="BentonSans Comp Regular"/>
          <w:i/>
          <w:iCs/>
          <w:snapToGrid/>
          <w:color w:val="000000" w:themeColor="text1"/>
          <w:sz w:val="20"/>
        </w:rPr>
      </w:pPr>
      <w:r w:rsidRPr="0023102C">
        <w:rPr>
          <w:rFonts w:ascii="BentonSans Comp Regular" w:hAnsi="BentonSans Comp Regular"/>
          <w:b/>
          <w:color w:val="000000" w:themeColor="text1"/>
          <w:sz w:val="20"/>
        </w:rPr>
        <w:t>POLS 3123. Urban Political Geography.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GEOG 3110.  Spatial organization of metropolitan America.  How metropolitan residents organize space into territorial units and the human, social, and political ramifications of that organization.  Spatial consequences of the most common modes of political, administrative, and territorial organization. </w:t>
      </w:r>
    </w:p>
    <w:p w14:paraId="565CA5A3"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3B4B5115"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3124. U.S. Domestic Policy. (3)</w:t>
      </w:r>
      <w:r w:rsidRPr="0023102C">
        <w:rPr>
          <w:rFonts w:ascii="BentonSans Comp Regular" w:hAnsi="BentonSans Comp Regular"/>
          <w:color w:val="000000" w:themeColor="text1"/>
          <w:sz w:val="20"/>
        </w:rPr>
        <w:t xml:space="preserve">  Examination of the processes of and influences on policy making, including goals and objectives of current U.S. domestic policy. Focus on major policy areas; may include such topics as fiscal and monetary policy, education, transportation, management of national economy, and agriculture, among others. </w:t>
      </w:r>
    </w:p>
    <w:p w14:paraId="53725790"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4960D58" w14:textId="77777777" w:rsidR="00A55B2C" w:rsidRPr="0023102C" w:rsidRDefault="00A55B2C" w:rsidP="00F33998">
      <w:pPr>
        <w:tabs>
          <w:tab w:val="left" w:pos="25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POLS 3125. Healthcare Policy. (3)</w:t>
      </w:r>
      <w:r w:rsidRPr="0023102C">
        <w:rPr>
          <w:rFonts w:ascii="BentonSans Comp Regular" w:hAnsi="BentonSans Comp Regular"/>
          <w:color w:val="000000" w:themeColor="text1"/>
          <w:sz w:val="20"/>
        </w:rPr>
        <w:t xml:space="preserve">  An overview of the development and current functioning of U. S. healthcare system and public policies regarding the organization, delivery and financing of healthcare at the federal, state, and local levels. </w:t>
      </w:r>
    </w:p>
    <w:p w14:paraId="6B8AE798"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4AE3B15F"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POLS 3126. Introduction to Public Administration. (3)</w:t>
      </w:r>
      <w:r w:rsidRPr="0023102C">
        <w:rPr>
          <w:rFonts w:ascii="BentonSans Comp Regular" w:hAnsi="BentonSans Comp Regular"/>
          <w:color w:val="000000" w:themeColor="text1"/>
          <w:sz w:val="20"/>
        </w:rPr>
        <w:t xml:space="preserve">  The role of the administrator and public bureaucracy in modern democratic society, with emphasis on the interplay of forces created by executives, legislators, political parties, and interest groups. </w:t>
      </w:r>
    </w:p>
    <w:p w14:paraId="1C186CCB"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70127512"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POLS 3127. Public Service in Nonprofit Organizations.</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 xml:space="preserve">(3)  </w:t>
      </w:r>
      <w:r w:rsidRPr="0023102C">
        <w:rPr>
          <w:rFonts w:ascii="BentonSans Comp Regular" w:hAnsi="BentonSans Comp Regular"/>
          <w:bCs/>
          <w:color w:val="000000" w:themeColor="text1"/>
          <w:sz w:val="20"/>
        </w:rPr>
        <w:t>B</w:t>
      </w:r>
      <w:r w:rsidRPr="0023102C">
        <w:rPr>
          <w:rFonts w:ascii="BentonSans Comp Regular" w:hAnsi="BentonSans Comp Regular"/>
          <w:color w:val="000000" w:themeColor="text1"/>
          <w:sz w:val="20"/>
        </w:rPr>
        <w:t>asic introduction to the nonprofit sector and the nature and contributions of the nonprofit sector in the United States.  Basic management issues in nonprofit organizations.  Highlights the unique contribution and challenges of nonprofits working in different service areas.</w:t>
      </w:r>
    </w:p>
    <w:p w14:paraId="0F221EC4"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2B02F5FC"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3128. Politics and Film. (3)  </w:t>
      </w:r>
      <w:r w:rsidRPr="0023102C">
        <w:rPr>
          <w:rFonts w:ascii="BentonSans Comp Regular" w:hAnsi="BentonSans Comp Regular"/>
          <w:color w:val="000000" w:themeColor="text1"/>
          <w:sz w:val="20"/>
        </w:rPr>
        <w:t xml:space="preserve">Examination of the influence and </w:t>
      </w:r>
      <w:proofErr w:type="spellStart"/>
      <w:r w:rsidRPr="0023102C">
        <w:rPr>
          <w:rFonts w:ascii="BentonSans Comp Regular" w:hAnsi="BentonSans Comp Regular"/>
          <w:color w:val="000000" w:themeColor="text1"/>
          <w:sz w:val="20"/>
        </w:rPr>
        <w:t>role</w:t>
      </w:r>
      <w:proofErr w:type="spellEnd"/>
      <w:r w:rsidRPr="0023102C">
        <w:rPr>
          <w:rFonts w:ascii="BentonSans Comp Regular" w:hAnsi="BentonSans Comp Regular"/>
          <w:color w:val="000000" w:themeColor="text1"/>
          <w:sz w:val="20"/>
        </w:rPr>
        <w:t xml:space="preserve"> of film in American politics.  Movies provide important cues about cultures, values, and society, and affect how people perceive or view their environment.  Explores and analyzes the images and messages conveyed about American politics, and develops understanding of the role of film in American politics.  Requires viewing films in class, discussion, and writing about the films. </w:t>
      </w:r>
    </w:p>
    <w:p w14:paraId="2BA3818A"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3AAD5F6E"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3132. Comparative Public Policy. (3) </w:t>
      </w:r>
      <w:r w:rsidRPr="0023102C">
        <w:rPr>
          <w:rFonts w:ascii="BentonSans Comp Regular" w:hAnsi="BentonSans Comp Regular"/>
          <w:color w:val="000000" w:themeColor="text1"/>
          <w:sz w:val="20"/>
        </w:rPr>
        <w:t xml:space="preserve">Examination of the policy process and policy outcomes in the United States and other countries.  Analyzes policy areas in depth to determine the role that variations in policy culture and political institutions play in shaping policy choices. Examines the possibility and limitations of transferring policy innovation from one polity to another. </w:t>
      </w:r>
    </w:p>
    <w:p w14:paraId="2832BFB3"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3DF10D78"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POLS 3133. Middle East Politics (3)</w:t>
      </w:r>
      <w:r w:rsidRPr="0023102C">
        <w:rPr>
          <w:rFonts w:ascii="BentonSans Comp Regular" w:hAnsi="BentonSans Comp Regular"/>
          <w:color w:val="000000" w:themeColor="text1"/>
          <w:sz w:val="20"/>
        </w:rPr>
        <w:t xml:space="preserve"> Political development of Middle Eastern states from the period of European colonization to today. Topics include: Arab nationalism, Islamism, the Palestinian-Israeli conflict, democratization, oil and economic development and regional security. </w:t>
      </w:r>
    </w:p>
    <w:p w14:paraId="639E8D75"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54A5ABAD"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POLS 3135. Terrorism. (3) </w:t>
      </w:r>
      <w:r w:rsidRPr="0023102C">
        <w:rPr>
          <w:rFonts w:ascii="BentonSans Comp Regular" w:hAnsi="BentonSans Comp Regular"/>
          <w:color w:val="000000" w:themeColor="text1"/>
          <w:sz w:val="20"/>
        </w:rPr>
        <w:t xml:space="preserve">Addresses four basic questions: (1) What is terrorism? (2) Why does it occur? (3) How does terrorism network? (4) What are the legal, political, and military coping strategies for terrorism? Emphasis on building an understanding of the nature and root causes of terrorism, and understanding the behavioral and psychological framework of terrorism and responses to it. </w:t>
      </w:r>
    </w:p>
    <w:p w14:paraId="72B7F472"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1629A923" w14:textId="1F2A7ACA"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POLS 3137. International Human Rights. (3)</w:t>
      </w:r>
      <w:r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3137</w:t>
      </w:r>
      <w:r w:rsidR="00221FF5" w:rsidRPr="0023102C">
        <w:rPr>
          <w:rFonts w:ascii="BentonSans Comp Regular" w:hAnsi="BentonSans Comp Regular"/>
          <w:color w:val="000000" w:themeColor="text1"/>
          <w:sz w:val="20"/>
        </w:rPr>
        <w:t xml:space="preserve"> and LEGL 3137</w:t>
      </w:r>
      <w:r w:rsidRPr="0023102C">
        <w:rPr>
          <w:rFonts w:ascii="BentonSans Comp Regular" w:hAnsi="BentonSans Comp Regular"/>
          <w:color w:val="000000" w:themeColor="text1"/>
          <w:sz w:val="20"/>
        </w:rPr>
        <w:t>.  Introduces students to the historical foundations and current practices of the international human rights regime.  Discussions center primarily on three topics: 1) the conceptual and historical origins of the international regime designed to protect human rights, 2) patterns of and explanations for human rights violations over time and space, and 3) potential international and domestic solutions to protect human rights.  During the discussion of these topics, students learn about contemporary issues in human rights, as well as how theory applies to current events and individual cases.</w:t>
      </w:r>
    </w:p>
    <w:p w14:paraId="574A5099"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5902CFDA"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3139. Civil Wars and Political Violence. (3)  </w:t>
      </w:r>
      <w:r w:rsidRPr="0023102C">
        <w:rPr>
          <w:rFonts w:ascii="BentonSans Comp Regular" w:hAnsi="BentonSans Comp Regular"/>
          <w:color w:val="000000" w:themeColor="text1"/>
          <w:sz w:val="20"/>
        </w:rPr>
        <w:t>Most large-scale political violence in recent decades takes the form of civil wars fought largely within countries.  This course analyzes the conditions under which such conflicts are most likely to occur, their consequences for civilians, and steps that can be taken to promote their durable resolution.</w:t>
      </w:r>
    </w:p>
    <w:p w14:paraId="5BECC8F7" w14:textId="77777777" w:rsidR="00A55B2C" w:rsidRPr="0023102C" w:rsidRDefault="00A55B2C" w:rsidP="00F33998">
      <w:pPr>
        <w:tabs>
          <w:tab w:val="left" w:pos="252"/>
        </w:tabs>
        <w:jc w:val="both"/>
        <w:rPr>
          <w:rFonts w:ascii="BentonSans Comp Regular" w:hAnsi="BentonSans Comp Regular"/>
          <w:color w:val="000000" w:themeColor="text1"/>
          <w:sz w:val="20"/>
        </w:rPr>
      </w:pPr>
    </w:p>
    <w:p w14:paraId="25E6A5B7"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3141. European Politics. (3)</w:t>
      </w:r>
      <w:r w:rsidRPr="0023102C">
        <w:rPr>
          <w:rFonts w:ascii="BentonSans Comp Regular" w:hAnsi="BentonSans Comp Regular"/>
          <w:color w:val="000000" w:themeColor="text1"/>
          <w:sz w:val="20"/>
        </w:rPr>
        <w:t xml:space="preserve"> Comparative analysis of selected European governments including Great Britain, France, Germany, and Italy. </w:t>
      </w:r>
    </w:p>
    <w:p w14:paraId="1C702C3C"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165DA99B"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POLS 3143. African Politics. (3)</w:t>
      </w:r>
      <w:r w:rsidRPr="0023102C">
        <w:rPr>
          <w:rFonts w:ascii="BentonSans Comp Regular" w:hAnsi="BentonSans Comp Regular"/>
          <w:color w:val="000000" w:themeColor="text1"/>
          <w:sz w:val="20"/>
        </w:rPr>
        <w:t xml:space="preserve"> A comparative  perspective on politics in Sub-Saharan Africa and on the performance of post-independence political systems there in terms of national and international integration, economic challenges, and efforts to create stable and democratic civilian regimes. </w:t>
      </w:r>
    </w:p>
    <w:p w14:paraId="22404E71"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180E0232" w14:textId="376CCFEB"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3144. Latin American Politics.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3144.  Comparative overview of political and socio-economic change in Latin America from the colonial period to the present.  Primary emphasis on Latin American politics in the twentieth century, competing political ideologies, socio-economic issues, international political economy, and internal political change. </w:t>
      </w:r>
    </w:p>
    <w:p w14:paraId="6C76F408"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2A7CB5C4"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3148. Chinese Politics. (3)</w:t>
      </w:r>
      <w:r w:rsidRPr="0023102C">
        <w:rPr>
          <w:rFonts w:ascii="BentonSans Comp Regular" w:hAnsi="BentonSans Comp Regular"/>
          <w:color w:val="000000" w:themeColor="text1"/>
          <w:sz w:val="20"/>
        </w:rPr>
        <w:t xml:space="preserve">  The origins, development, and maintenance of the Chinese political system. The organization and function of the Chinese Communist Party (CCP) and other political groups. The impact of tradition on contemporary Chinese politics. </w:t>
      </w:r>
    </w:p>
    <w:p w14:paraId="0D55F88C"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362CCC41" w14:textId="68529D49"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3151. International Political Economy.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3151.  An analysis of the political dynamics of economic relationships among countries. Attention is focused on the political aspects of monetary, trade, and investment relationships, and the difficulties involved in coordinating policy and maintaining effective international management. </w:t>
      </w:r>
    </w:p>
    <w:p w14:paraId="6FA4B8B2"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1D4E71C3"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3152. International Organizations. (3) </w:t>
      </w:r>
      <w:r w:rsidRPr="0023102C">
        <w:rPr>
          <w:rFonts w:ascii="BentonSans Comp Regular" w:hAnsi="BentonSans Comp Regular"/>
          <w:color w:val="000000" w:themeColor="text1"/>
          <w:sz w:val="20"/>
        </w:rPr>
        <w:t xml:space="preserve"> An analysis of the development and functions of formal and informal organizations that govern international politics and markets, including the United Nations system, economic and non-governmental organizations, and regional institutions. </w:t>
      </w:r>
    </w:p>
    <w:p w14:paraId="656F0B4C"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70114B0F"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POLS 3153. European Union. (3)</w:t>
      </w:r>
      <w:r w:rsidRPr="0023102C">
        <w:rPr>
          <w:rFonts w:ascii="BentonSans Comp Regular" w:hAnsi="BentonSans Comp Regular"/>
          <w:color w:val="000000" w:themeColor="text1"/>
          <w:sz w:val="20"/>
        </w:rPr>
        <w:t xml:space="preserve">  An analysis of the European Union (EU) from historical, political, and economic perspectives.  Emphasis on the institution's actors (especially states and interest groups) and policies of the EU as well as the changing relationship between the EU and its major trading partners such as the U.S. </w:t>
      </w:r>
    </w:p>
    <w:p w14:paraId="6279603B"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56D92EB"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3154. Cyberspace and Politics. (3)  </w:t>
      </w:r>
      <w:r w:rsidRPr="0023102C">
        <w:rPr>
          <w:rFonts w:ascii="BentonSans Comp Regular" w:hAnsi="BentonSans Comp Regular"/>
          <w:color w:val="000000" w:themeColor="text1"/>
          <w:sz w:val="20"/>
        </w:rPr>
        <w:t xml:space="preserve">Examination of the advent of information technologies and digital communication in the global community and the impact of these changes on multi-level politics--international, regional, national, and sub-national.  Four major themes are: exploration of the digital world, cyberspace governance and public policy, electronic government and virtual citizenship, and cyberspace expansion and global reach.  Taught mainly as a web-based course. </w:t>
      </w:r>
    </w:p>
    <w:p w14:paraId="37AA3942"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1863646F" w14:textId="0A2FC0A9" w:rsidR="00A55B2C" w:rsidRPr="0023102C" w:rsidRDefault="00E25B0A"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3155. </w:t>
      </w:r>
      <w:r w:rsidR="00A55B2C" w:rsidRPr="0023102C">
        <w:rPr>
          <w:rFonts w:ascii="BentonSans Comp Regular" w:hAnsi="BentonSans Comp Regular"/>
          <w:b/>
          <w:color w:val="000000" w:themeColor="text1"/>
          <w:sz w:val="20"/>
        </w:rPr>
        <w:t xml:space="preserve">Latin American Political Economy. </w:t>
      </w:r>
      <w:r w:rsidRPr="0023102C">
        <w:rPr>
          <w:rFonts w:ascii="BentonSans Comp Regular" w:hAnsi="BentonSans Comp Regular"/>
          <w:b/>
          <w:color w:val="000000" w:themeColor="text1"/>
          <w:sz w:val="20"/>
        </w:rPr>
        <w:t xml:space="preserve">(3)  </w:t>
      </w:r>
      <w:r w:rsidR="00A031D5" w:rsidRPr="0023102C">
        <w:rPr>
          <w:rFonts w:ascii="BentonSans Comp Regular" w:hAnsi="BentonSans Comp Regular"/>
          <w:color w:val="000000" w:themeColor="text1"/>
          <w:sz w:val="20"/>
        </w:rPr>
        <w:t>Cross-listed Course(s):</w:t>
      </w:r>
      <w:r w:rsidR="00A55B2C" w:rsidRPr="0023102C">
        <w:rPr>
          <w:rFonts w:ascii="BentonSans Comp Regular" w:hAnsi="BentonSans Comp Regular"/>
          <w:color w:val="000000" w:themeColor="text1"/>
          <w:sz w:val="20"/>
        </w:rPr>
        <w:t xml:space="preserve"> LTAM 3154.  Intersections of politics and economics in Latin America, focusing on the efforts to foster economic development in the region.  Emphasis on post-World War II era.  Includes issues such as debt management, dependency theory, impact of free market theories, and the power of labor movements. </w:t>
      </w:r>
    </w:p>
    <w:p w14:paraId="3810A66E" w14:textId="77777777" w:rsidR="00A55B2C" w:rsidRPr="0023102C" w:rsidRDefault="00A55B2C" w:rsidP="00F33998">
      <w:pPr>
        <w:jc w:val="both"/>
        <w:rPr>
          <w:rFonts w:ascii="BentonSans Comp Regular" w:hAnsi="BentonSans Comp Regular"/>
          <w:b/>
          <w:bCs/>
          <w:color w:val="000000" w:themeColor="text1"/>
          <w:sz w:val="20"/>
        </w:rPr>
      </w:pPr>
    </w:p>
    <w:p w14:paraId="71CD94F6" w14:textId="77777777" w:rsidR="00A55B2C" w:rsidRPr="0023102C" w:rsidRDefault="00A55B2C"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POLS 3157. American Foreign and Defense Policy. (3)  </w:t>
      </w:r>
      <w:r w:rsidRPr="0023102C">
        <w:rPr>
          <w:rFonts w:ascii="BentonSans Comp Regular" w:hAnsi="BentonSans Comp Regular"/>
          <w:color w:val="000000" w:themeColor="text1"/>
          <w:sz w:val="20"/>
        </w:rPr>
        <w:t xml:space="preserve">Examines constitutional provisions for foreign policy in the United States, analyzes the formulation and implementation of American foreign policy, and surveys key defense and security policy issues facing the United States.  </w:t>
      </w:r>
    </w:p>
    <w:p w14:paraId="76D89ABF"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EB59B7A" w14:textId="7F4CEC09" w:rsidR="00A55B2C" w:rsidRPr="0023102C" w:rsidRDefault="00A55B2C" w:rsidP="00F33998">
      <w:pPr>
        <w:tabs>
          <w:tab w:val="left" w:pos="252"/>
        </w:tabs>
        <w:jc w:val="both"/>
        <w:rPr>
          <w:rFonts w:ascii="BentonSans Comp Regular" w:hAnsi="BentonSans Comp Regular"/>
          <w:i/>
          <w:iCs/>
          <w:color w:val="000000" w:themeColor="text1"/>
          <w:sz w:val="20"/>
        </w:rPr>
      </w:pPr>
      <w:r w:rsidRPr="0023102C">
        <w:rPr>
          <w:rFonts w:ascii="BentonSans Comp Regular" w:hAnsi="BentonSans Comp Regular"/>
          <w:b/>
          <w:color w:val="000000" w:themeColor="text1"/>
          <w:sz w:val="20"/>
        </w:rPr>
        <w:t>POLS 3159</w:t>
      </w:r>
      <w:r w:rsidRPr="0023102C">
        <w:rPr>
          <w:rFonts w:ascii="BentonSans Comp Regular" w:hAnsi="BentonSans Comp Regular"/>
          <w:b/>
          <w:bCs/>
          <w:color w:val="000000" w:themeColor="text1"/>
          <w:sz w:val="20"/>
        </w:rPr>
        <w:t xml:space="preserve">. Diplomacy in a Changing World.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b/>
          <w:bCs/>
          <w:color w:val="000000" w:themeColor="text1"/>
          <w:sz w:val="20"/>
        </w:rPr>
        <w:t xml:space="preserve"> </w:t>
      </w:r>
      <w:r w:rsidRPr="0023102C">
        <w:rPr>
          <w:rFonts w:ascii="BentonSans Comp Regular" w:hAnsi="BentonSans Comp Regular"/>
          <w:bCs/>
          <w:color w:val="000000" w:themeColor="text1"/>
          <w:sz w:val="20"/>
        </w:rPr>
        <w:t>INTL 3131</w:t>
      </w:r>
      <w:r w:rsidRPr="0023102C">
        <w:rPr>
          <w:rFonts w:ascii="BentonSans Comp Regular" w:hAnsi="BentonSans Comp Regular"/>
          <w:color w:val="000000" w:themeColor="text1"/>
          <w:sz w:val="20"/>
        </w:rPr>
        <w:t xml:space="preserve">. </w:t>
      </w:r>
      <w:r w:rsidR="000E088C">
        <w:rPr>
          <w:rFonts w:ascii="BentonSans Comp Regular" w:hAnsi="BentonSans Comp Regular"/>
          <w:color w:val="000000" w:themeColor="text1"/>
          <w:sz w:val="20"/>
        </w:rPr>
        <w:t xml:space="preserve"> </w:t>
      </w:r>
      <w:r w:rsidR="000E088C" w:rsidRPr="000E088C">
        <w:rPr>
          <w:rFonts w:ascii="BentonSans Comp Regular" w:hAnsi="BentonSans Comp Regular"/>
          <w:color w:val="000000" w:themeColor="text1"/>
          <w:sz w:val="20"/>
        </w:rPr>
        <w:t>Diplomacy, a means to resolve disputes between sovereign states short of war, is analyzed through case studies drawn from historical context and through a survey of contemporary crises.  The American diplomatic process is also reviewed with particular attention to how policy is shaped, how an embassy functions, and how Americans train for the professional diplomatic service.</w:t>
      </w:r>
    </w:p>
    <w:p w14:paraId="481A8E88"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3DDAD0F2" w14:textId="4C476FD6"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3162. International Law.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221FF5" w:rsidRPr="0023102C">
        <w:rPr>
          <w:rFonts w:ascii="BentonSans Comp Regular" w:hAnsi="BentonSans Comp Regular"/>
          <w:color w:val="000000" w:themeColor="text1"/>
          <w:sz w:val="20"/>
        </w:rPr>
        <w:t xml:space="preserve"> LEGL 3162.  </w:t>
      </w:r>
      <w:r w:rsidRPr="0023102C">
        <w:rPr>
          <w:rFonts w:ascii="BentonSans Comp Regular" w:hAnsi="BentonSans Comp Regular"/>
          <w:color w:val="000000" w:themeColor="text1"/>
          <w:sz w:val="20"/>
        </w:rPr>
        <w:t xml:space="preserve">Historical and political analysis of the sources and development of international law. Particular attention is given to the role of modern international law in the relations of nation-states and its application to contemporary global problems. </w:t>
      </w:r>
    </w:p>
    <w:p w14:paraId="0E8EB014" w14:textId="77777777" w:rsidR="00A55B2C" w:rsidRPr="0023102C" w:rsidRDefault="00A55B2C" w:rsidP="00F33998">
      <w:pPr>
        <w:jc w:val="both"/>
        <w:rPr>
          <w:rFonts w:ascii="BentonSans Comp Regular" w:hAnsi="BentonSans Comp Regular"/>
          <w:b/>
          <w:bCs/>
          <w:snapToGrid/>
          <w:color w:val="000000" w:themeColor="text1"/>
          <w:sz w:val="20"/>
        </w:rPr>
      </w:pPr>
    </w:p>
    <w:p w14:paraId="1305B2C7" w14:textId="70A919AB" w:rsidR="00A55B2C" w:rsidRPr="0023102C" w:rsidRDefault="00A55B2C"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POLS 3163. Introduction to Model United Nations. (3) </w:t>
      </w:r>
      <w:r w:rsidR="004B7409" w:rsidRPr="0023102C">
        <w:rPr>
          <w:rFonts w:ascii="BentonSans Comp Regular" w:hAnsi="BentonSans Comp Regular"/>
          <w:b/>
          <w:bCs/>
          <w:snapToGrid/>
          <w:color w:val="000000" w:themeColor="text1"/>
          <w:sz w:val="20"/>
        </w:rPr>
        <w:t>(O,W)</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Preparation for and participation in the Model United Nations (simulation of the United Nations) for students who have not participated in this simulation previously. Includes study of the background of countries to be represented; the history, structure and procedures of the United Nations; drafting of resolutions and position papers; public speaking and caucusing; participation in regional MUN events. </w:t>
      </w:r>
    </w:p>
    <w:p w14:paraId="5CA84905"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3F061EA8" w14:textId="16BEB30C"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POLS 3164. U.S.-Latin American Relations.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3164.  Addresses the always-complicated and often-conflictive relationship between Latin American and the United States. Particular attention to critical contemporary issues such as the drug trade, immigration, international trade, humanitarian aid and U.S. policy toward Cuba. </w:t>
      </w:r>
    </w:p>
    <w:p w14:paraId="68D2E4B3"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7D9CA6C7" w14:textId="77777777" w:rsidR="00A55B2C" w:rsidRPr="0023102C" w:rsidRDefault="00A55B2C" w:rsidP="00F33998">
      <w:pPr>
        <w:tabs>
          <w:tab w:val="left" w:pos="25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POLS 3165. East Asia in World Affairs. (3)</w:t>
      </w:r>
      <w:r w:rsidRPr="0023102C">
        <w:rPr>
          <w:rFonts w:ascii="BentonSans Comp Regular" w:hAnsi="BentonSans Comp Regular"/>
          <w:color w:val="000000" w:themeColor="text1"/>
          <w:sz w:val="20"/>
        </w:rPr>
        <w:t xml:space="preserve"> Examines the political factors governing diplomatic relations, national order, economic trade, and national security in East Asia. Emphasis on China, Taiwan, Hong Kong, Japan, the Korean peninsula, and the Philippines. </w:t>
      </w:r>
    </w:p>
    <w:p w14:paraId="7DB714E1"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73A8EDDA"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POLS 3166. Politics of the Islamic World. (3) </w:t>
      </w:r>
      <w:r w:rsidRPr="0023102C">
        <w:rPr>
          <w:rFonts w:ascii="BentonSans Comp Regular" w:hAnsi="BentonSans Comp Regular"/>
          <w:color w:val="000000" w:themeColor="text1"/>
          <w:sz w:val="20"/>
        </w:rPr>
        <w:t xml:space="preserve">Political development of and current political trends within countries of North and East Africa, the Middle East, Central Asia, and South and Southeast Asia that make up the Islamic World. Topics include: the diverse body of Islamic political thought, manifestation of Islamic political thought in contemporary countries and movements, a discussion of how Islamic societies handle diversity and the issue of democratic rule, and the political development of the growing Muslim minority community in the West. </w:t>
      </w:r>
    </w:p>
    <w:p w14:paraId="32B9B69D"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199F669A" w14:textId="493810E6" w:rsidR="00A55B2C" w:rsidRPr="0023102C" w:rsidRDefault="00A55B2C" w:rsidP="00F33998">
      <w:pPr>
        <w:tabs>
          <w:tab w:val="left" w:pos="25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POLS 3169. African International Relations.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4105.  Examines Africa’s relations with external powers (including Europe, the United States, and China), cooperation among African countries, the role of non-state actors in African conflicts, and U.S. policy toward the continent. </w:t>
      </w:r>
    </w:p>
    <w:p w14:paraId="132FD2F4"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2CBC862D"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3171. History of Classical Political Philosophy. (3)</w:t>
      </w:r>
      <w:r w:rsidRPr="0023102C">
        <w:rPr>
          <w:rFonts w:ascii="BentonSans Comp Regular" w:hAnsi="BentonSans Comp Regular"/>
          <w:color w:val="000000" w:themeColor="text1"/>
          <w:sz w:val="20"/>
        </w:rPr>
        <w:t xml:space="preserve"> </w:t>
      </w:r>
      <w:r w:rsidR="007C5D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Major concepts and systems of political philosophy of Ancient Greece and Rome. </w:t>
      </w:r>
    </w:p>
    <w:p w14:paraId="57743447"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20067005" w14:textId="4F9D4E97" w:rsidR="00A55B2C" w:rsidRPr="0023102C" w:rsidRDefault="00A55B2C" w:rsidP="00F33998">
      <w:pPr>
        <w:tabs>
          <w:tab w:val="left" w:pos="25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POLS 3172. </w:t>
      </w:r>
      <w:r w:rsidR="00367F4B" w:rsidRPr="0023102C">
        <w:rPr>
          <w:rFonts w:ascii="BentonSans Comp Regular" w:hAnsi="BentonSans Comp Regular"/>
          <w:b/>
          <w:color w:val="000000" w:themeColor="text1"/>
          <w:sz w:val="20"/>
        </w:rPr>
        <w:t>African American</w:t>
      </w:r>
      <w:r w:rsidRPr="0023102C">
        <w:rPr>
          <w:rFonts w:ascii="BentonSans Comp Regular" w:hAnsi="BentonSans Comp Regular"/>
          <w:b/>
          <w:color w:val="000000" w:themeColor="text1"/>
          <w:sz w:val="20"/>
        </w:rPr>
        <w:t xml:space="preserve"> Political Philosophy.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3179.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3000</w:t>
      </w:r>
      <w:r w:rsidR="007C5D7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level course on Africa from AFRS, HIST, or POLS. </w:t>
      </w:r>
      <w:r w:rsidR="007C5D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Major competing ideologies in </w:t>
      </w:r>
      <w:r w:rsidR="00367F4B" w:rsidRPr="0023102C">
        <w:rPr>
          <w:rFonts w:ascii="BentonSans Comp Regular" w:hAnsi="BentonSans Comp Regular"/>
          <w:color w:val="000000" w:themeColor="text1"/>
          <w:sz w:val="20"/>
        </w:rPr>
        <w:t>African American</w:t>
      </w:r>
      <w:r w:rsidRPr="0023102C">
        <w:rPr>
          <w:rFonts w:ascii="BentonSans Comp Regular" w:hAnsi="BentonSans Comp Regular"/>
          <w:color w:val="000000" w:themeColor="text1"/>
          <w:sz w:val="20"/>
        </w:rPr>
        <w:t xml:space="preserve"> political philosophy.  </w:t>
      </w:r>
    </w:p>
    <w:p w14:paraId="32043CB2"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7993A13"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3173. History of Modern Political Philosophy. (3)  </w:t>
      </w:r>
      <w:r w:rsidRPr="0023102C">
        <w:rPr>
          <w:rFonts w:ascii="BentonSans Comp Regular" w:hAnsi="BentonSans Comp Regular"/>
          <w:color w:val="000000" w:themeColor="text1"/>
          <w:sz w:val="20"/>
        </w:rPr>
        <w:t xml:space="preserve">Major concepts and systems of western political philosophy from the 16th-19th centuries. </w:t>
      </w:r>
    </w:p>
    <w:p w14:paraId="7C55DAB1" w14:textId="77777777" w:rsidR="00A55B2C" w:rsidRPr="0023102C" w:rsidRDefault="00A55B2C" w:rsidP="00F33998">
      <w:pPr>
        <w:jc w:val="both"/>
        <w:rPr>
          <w:rFonts w:ascii="BentonSans Comp Regular" w:hAnsi="BentonSans Comp Regular"/>
          <w:b/>
          <w:bCs/>
          <w:snapToGrid/>
          <w:color w:val="000000" w:themeColor="text1"/>
          <w:sz w:val="20"/>
        </w:rPr>
      </w:pPr>
    </w:p>
    <w:p w14:paraId="04B3B8CF" w14:textId="13C5FCC0" w:rsidR="00A55B2C" w:rsidRPr="0023102C" w:rsidRDefault="00A55B2C"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POLS 3175. Philosophy of Law. (3)  </w:t>
      </w:r>
      <w:r w:rsidR="00A031D5" w:rsidRPr="0023102C">
        <w:rPr>
          <w:rFonts w:ascii="BentonSans Comp Regular" w:hAnsi="BentonSans Comp Regular"/>
          <w:color w:val="000000" w:themeColor="text1"/>
          <w:sz w:val="20"/>
        </w:rPr>
        <w:t>Cross-listed Course(s):</w:t>
      </w:r>
      <w:r w:rsidR="00F80C29" w:rsidRPr="0023102C">
        <w:rPr>
          <w:rFonts w:ascii="BentonSans Comp Regular" w:hAnsi="BentonSans Comp Regular"/>
          <w:color w:val="000000" w:themeColor="text1"/>
          <w:sz w:val="20"/>
        </w:rPr>
        <w:t xml:space="preserve"> LEGL 3175.  </w:t>
      </w:r>
      <w:r w:rsidRPr="0023102C">
        <w:rPr>
          <w:rFonts w:ascii="BentonSans Comp Regular" w:hAnsi="BentonSans Comp Regular"/>
          <w:snapToGrid/>
          <w:color w:val="000000" w:themeColor="text1"/>
          <w:sz w:val="20"/>
        </w:rPr>
        <w:t>Philosophy underlying the legal system and the Anglo-American practice of law.  Topics include: what is “law;” obligation to obey the law, liberty, privacy and tolerance; and criminal responsibility and punishment.</w:t>
      </w:r>
      <w:r w:rsidRPr="0023102C">
        <w:rPr>
          <w:rFonts w:ascii="BentonSans Comp Regular" w:hAnsi="BentonSans Comp Regular"/>
          <w:i/>
          <w:iCs/>
          <w:snapToGrid/>
          <w:color w:val="000000" w:themeColor="text1"/>
          <w:sz w:val="20"/>
        </w:rPr>
        <w:t xml:space="preserve"> </w:t>
      </w:r>
    </w:p>
    <w:p w14:paraId="7DC57E17" w14:textId="77777777" w:rsidR="00A55B2C" w:rsidRPr="0023102C" w:rsidRDefault="00A55B2C" w:rsidP="00F33998">
      <w:pPr>
        <w:tabs>
          <w:tab w:val="left" w:pos="252"/>
        </w:tabs>
        <w:jc w:val="both"/>
        <w:rPr>
          <w:rFonts w:ascii="BentonSans Comp Regular" w:hAnsi="BentonSans Comp Regular"/>
          <w:b/>
          <w:bCs/>
          <w:color w:val="000000" w:themeColor="text1"/>
          <w:sz w:val="20"/>
        </w:rPr>
      </w:pPr>
    </w:p>
    <w:p w14:paraId="1C832E98" w14:textId="77777777" w:rsidR="00A55B2C" w:rsidRPr="0023102C" w:rsidRDefault="00A55B2C" w:rsidP="00F33998">
      <w:pPr>
        <w:tabs>
          <w:tab w:val="left" w:pos="25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POLS 3176. Fascism and Communism. (3)  </w:t>
      </w:r>
      <w:r w:rsidRPr="0023102C">
        <w:rPr>
          <w:rFonts w:ascii="BentonSans Comp Regular" w:hAnsi="BentonSans Comp Regular"/>
          <w:color w:val="000000" w:themeColor="text1"/>
          <w:sz w:val="20"/>
        </w:rPr>
        <w:t>Considers the philosophies of fascism and communism and those political theorists who contributed to these two twentieth-century movements.  Focuses on the implementation of these theories in nations such as Italy, Germany, the Soviet Union, and China.</w:t>
      </w:r>
      <w:r w:rsidRPr="0023102C">
        <w:rPr>
          <w:rFonts w:ascii="BentonSans Comp Regular" w:hAnsi="BentonSans Comp Regular"/>
          <w:i/>
          <w:iCs/>
          <w:color w:val="000000" w:themeColor="text1"/>
          <w:sz w:val="20"/>
        </w:rPr>
        <w:t xml:space="preserve"> </w:t>
      </w:r>
    </w:p>
    <w:p w14:paraId="6F9F48F8"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4CBF446F" w14:textId="58C8FAA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3177. Social and Political Philosophy.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t>
      </w:r>
      <w:r w:rsidR="000B2A8B" w:rsidRPr="0023102C">
        <w:rPr>
          <w:rFonts w:ascii="BentonSans Comp Regular" w:hAnsi="BentonSans Comp Regular"/>
          <w:color w:val="000000" w:themeColor="text1"/>
          <w:sz w:val="20"/>
        </w:rPr>
        <w:t xml:space="preserve">LEGL 3810 and </w:t>
      </w:r>
      <w:r w:rsidRPr="0023102C">
        <w:rPr>
          <w:rFonts w:ascii="BentonSans Comp Regular" w:hAnsi="BentonSans Comp Regular"/>
          <w:color w:val="000000" w:themeColor="text1"/>
          <w:sz w:val="20"/>
        </w:rPr>
        <w:t xml:space="preserve">PHIL 3810.  Philosophical concepts involved in understanding and evaluating the basic structure of societies (e.g., economic, educational, legal, motivational, and political) including equality, fraternity, freedom, and rights. Relevance to contemporary social and political issues stressed. Readings from classical and contemporary sources. </w:t>
      </w:r>
    </w:p>
    <w:p w14:paraId="60B1375B" w14:textId="77777777" w:rsidR="00A55B2C" w:rsidRPr="0023102C" w:rsidRDefault="00A55B2C" w:rsidP="00F33998">
      <w:pPr>
        <w:jc w:val="both"/>
        <w:rPr>
          <w:rFonts w:ascii="BentonSans Comp Regular" w:hAnsi="BentonSans Comp Regular"/>
          <w:b/>
          <w:bCs/>
          <w:snapToGrid/>
          <w:color w:val="000000" w:themeColor="text1"/>
          <w:sz w:val="20"/>
        </w:rPr>
      </w:pPr>
    </w:p>
    <w:p w14:paraId="09A58085" w14:textId="345B6D12" w:rsidR="00A55B2C" w:rsidRPr="0023102C" w:rsidRDefault="00A55B2C"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POLS 3250. Political Sociology.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SOCY 3250.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SOCY 1101.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3251 or POLS 3251. </w:t>
      </w:r>
    </w:p>
    <w:p w14:paraId="2D40155B" w14:textId="77777777" w:rsidR="00A55B2C" w:rsidRPr="0023102C" w:rsidRDefault="00A55B2C" w:rsidP="00F33998">
      <w:pPr>
        <w:jc w:val="both"/>
        <w:rPr>
          <w:rFonts w:ascii="BentonSans Comp Regular" w:hAnsi="BentonSans Comp Regular"/>
          <w:b/>
          <w:bCs/>
          <w:snapToGrid/>
          <w:color w:val="000000" w:themeColor="text1"/>
          <w:sz w:val="20"/>
        </w:rPr>
      </w:pPr>
    </w:p>
    <w:p w14:paraId="0E800FE4" w14:textId="2BC8178D" w:rsidR="00A55B2C" w:rsidRPr="0023102C" w:rsidRDefault="00A55B2C"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POLS 3251. Political Sociology. (3) (O)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SOCY 3251.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SOCY 1101.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3250 or POLS 3250. </w:t>
      </w:r>
    </w:p>
    <w:p w14:paraId="61EE4A69"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0DA97AE9"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POLS 3400. Internship in Political Science. (3-6)</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Practical experience in politics by working for a party, campaign organization, political office holder, news medium, government agency, or other political organization. Minimum of 150 working hours for three hours credit; minimum of 300 working hours for six hours credit.</w:t>
      </w:r>
      <w:r w:rsidR="007C5D7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No more than six credit</w:t>
      </w:r>
      <w:r w:rsidR="007C5D70" w:rsidRPr="0023102C">
        <w:rPr>
          <w:rFonts w:ascii="BentonSans Comp Regular" w:hAnsi="BentonSans Comp Regular"/>
          <w:color w:val="000000" w:themeColor="text1"/>
          <w:sz w:val="20"/>
        </w:rPr>
        <w:t xml:space="preserve"> hour</w:t>
      </w:r>
      <w:r w:rsidRPr="0023102C">
        <w:rPr>
          <w:rFonts w:ascii="BentonSans Comp Regular" w:hAnsi="BentonSans Comp Regular"/>
          <w:color w:val="000000" w:themeColor="text1"/>
          <w:sz w:val="20"/>
        </w:rPr>
        <w:t xml:space="preserve">s may be received through this course. </w:t>
      </w:r>
      <w:r w:rsidRPr="0023102C">
        <w:rPr>
          <w:rFonts w:ascii="BentonSans Comp Regular" w:hAnsi="BentonSans Comp Regular"/>
          <w:i/>
          <w:color w:val="000000" w:themeColor="text1"/>
          <w:sz w:val="20"/>
        </w:rPr>
        <w:t xml:space="preserve">Graded on a Pass/No Credit basis. </w:t>
      </w:r>
    </w:p>
    <w:p w14:paraId="39DCEB2D"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6B36EF77" w14:textId="77777777" w:rsidR="007C5D70" w:rsidRPr="0023102C" w:rsidRDefault="007C5D70"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3700. Honors Research. (3)  </w:t>
      </w:r>
      <w:r w:rsidRPr="0023102C">
        <w:rPr>
          <w:rFonts w:ascii="BentonSans Comp Regular" w:hAnsi="BentonSans Comp Regular"/>
          <w:color w:val="000000" w:themeColor="text1"/>
          <w:sz w:val="20"/>
        </w:rPr>
        <w:t>Prerequisite(s): POLS 2220 with grade of A; overall GPA of at least 3.25; cumulative POLS GPA of at least 3.5; and permission of instructor.  Supervised investigation of a political science topic that is of special interest to the student and related to the instructor's expertise. Students write a literature review and research design for an article-length research paper.</w:t>
      </w:r>
    </w:p>
    <w:p w14:paraId="358DAB6E" w14:textId="77777777" w:rsidR="007C5D70" w:rsidRPr="0023102C" w:rsidRDefault="007C5D70" w:rsidP="00F33998">
      <w:pPr>
        <w:tabs>
          <w:tab w:val="left" w:pos="252"/>
        </w:tabs>
        <w:jc w:val="both"/>
        <w:rPr>
          <w:rFonts w:ascii="BentonSans Comp Regular" w:hAnsi="BentonSans Comp Regular"/>
          <w:color w:val="000000" w:themeColor="text1"/>
          <w:sz w:val="20"/>
        </w:rPr>
      </w:pPr>
    </w:p>
    <w:p w14:paraId="16F676E7" w14:textId="5000E503"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3800. Independent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Supervised investigation of a political problem that is (1) of special interest to the student; (2) within the area of the instructor's special competence; and (3) normally an extension of previous coursework with the instructor. A student may take more than one course under this number but not more than three hours a semester. </w:t>
      </w:r>
    </w:p>
    <w:p w14:paraId="083C2A87"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07382FC6" w14:textId="3DD27C78"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4110. North Carolina Student Legislature. (3) </w:t>
      </w:r>
      <w:r w:rsidR="004B7409" w:rsidRPr="0023102C">
        <w:rPr>
          <w:rFonts w:ascii="BentonSans Comp Regular" w:hAnsi="BentonSans Comp Regular"/>
          <w:b/>
          <w:color w:val="000000" w:themeColor="text1"/>
          <w:sz w:val="20"/>
        </w:rPr>
        <w:t>(O,W)</w:t>
      </w:r>
      <w:r w:rsidR="00E35B43"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E35B43" w:rsidRPr="0023102C">
        <w:rPr>
          <w:rFonts w:ascii="BentonSans Comp Regular" w:hAnsi="BentonSans Comp Regular"/>
          <w:color w:val="000000" w:themeColor="text1"/>
          <w:sz w:val="20"/>
        </w:rPr>
        <w:t xml:space="preserve"> LEGL 4110.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Practicum including workshops, seminars, and guest speakers on legislative process and research, parliamentary procedure, and resolution and bill drafting; participation in an interim council debate at one of the member campuses for one weekend each month during the semester and participation in the NCSL annual session in Raleigh.  </w:t>
      </w:r>
      <w:r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18D7149" w14:textId="77777777" w:rsidR="00A55B2C" w:rsidRPr="0023102C" w:rsidRDefault="00A55B2C" w:rsidP="00F33998">
      <w:pPr>
        <w:jc w:val="both"/>
        <w:rPr>
          <w:rFonts w:ascii="BentonSans Comp Regular" w:hAnsi="BentonSans Comp Regular"/>
          <w:b/>
          <w:bCs/>
          <w:color w:val="000000" w:themeColor="text1"/>
          <w:sz w:val="20"/>
        </w:rPr>
      </w:pPr>
    </w:p>
    <w:p w14:paraId="7A3FB364" w14:textId="77777777" w:rsidR="00A55B2C" w:rsidRPr="0023102C" w:rsidRDefault="00A55B2C" w:rsidP="00F33998">
      <w:pPr>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 xml:space="preserve">POLS 4163. Advanced Model United Nations. (3) </w:t>
      </w:r>
      <w:r w:rsidR="004B7409" w:rsidRPr="0023102C">
        <w:rPr>
          <w:rFonts w:ascii="BentonSans Comp Regular" w:hAnsi="BentonSans Comp Regular"/>
          <w:b/>
          <w:bCs/>
          <w:color w:val="000000" w:themeColor="text1"/>
          <w:sz w:val="20"/>
        </w:rPr>
        <w:t>(O,W)</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POLS 3163, or the equivalent and</w:t>
      </w:r>
      <w:r w:rsidRPr="0023102C">
        <w:rPr>
          <w:rFonts w:ascii="BentonSans Comp Regular" w:hAnsi="BentonSans Comp Regular"/>
          <w:color w:val="000000" w:themeColor="text1"/>
          <w:sz w:val="20"/>
        </w:rPr>
        <w:t xml:space="preserve"> permission of instructor. Preparation for and participation in the Model United Nations (simulation of the United Nations) </w:t>
      </w:r>
      <w:r w:rsidRPr="0023102C">
        <w:rPr>
          <w:rFonts w:ascii="BentonSans Comp Regular" w:hAnsi="BentonSans Comp Regular"/>
          <w:bCs/>
          <w:color w:val="000000" w:themeColor="text1"/>
          <w:sz w:val="20"/>
        </w:rPr>
        <w:t>for students who have completed POLS 3163 or the equivalent</w:t>
      </w:r>
      <w:r w:rsidRPr="0023102C">
        <w:rPr>
          <w:rFonts w:ascii="BentonSans Comp Regular" w:hAnsi="BentonSans Comp Regular"/>
          <w:color w:val="000000" w:themeColor="text1"/>
          <w:sz w:val="20"/>
        </w:rPr>
        <w:t xml:space="preserve">. Includes study of the background of countries to be represented; the history, structure and procedures of the United Nations; drafting of resolutions and position papers; </w:t>
      </w:r>
      <w:r w:rsidRPr="0023102C">
        <w:rPr>
          <w:rFonts w:ascii="BentonSans Comp Regular" w:hAnsi="BentonSans Comp Regular"/>
          <w:bCs/>
          <w:color w:val="000000" w:themeColor="text1"/>
          <w:sz w:val="20"/>
        </w:rPr>
        <w:t>public speaking and caucusing; participation in international MUN events</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8D1F42B" w14:textId="783E6E00" w:rsidR="00A55B2C" w:rsidRDefault="00A55B2C" w:rsidP="00F33998">
      <w:pPr>
        <w:tabs>
          <w:tab w:val="left" w:pos="252"/>
        </w:tabs>
        <w:jc w:val="both"/>
        <w:rPr>
          <w:rFonts w:ascii="BentonSans Comp Regular" w:hAnsi="BentonSans Comp Regular"/>
          <w:color w:val="000000" w:themeColor="text1"/>
          <w:sz w:val="20"/>
        </w:rPr>
      </w:pPr>
    </w:p>
    <w:p w14:paraId="0E0EF65B" w14:textId="665968A3" w:rsidR="00790EE3" w:rsidRDefault="00790EE3" w:rsidP="00F33998">
      <w:pPr>
        <w:tabs>
          <w:tab w:val="left" w:pos="252"/>
        </w:tabs>
        <w:jc w:val="both"/>
        <w:rPr>
          <w:rFonts w:ascii="BentonSans Comp Regular" w:hAnsi="BentonSans Comp Regular"/>
          <w:color w:val="000000" w:themeColor="text1"/>
          <w:sz w:val="20"/>
        </w:rPr>
      </w:pPr>
      <w:r w:rsidRPr="00790EE3">
        <w:rPr>
          <w:rFonts w:ascii="BentonSans Comp Regular" w:hAnsi="BentonSans Comp Regular"/>
          <w:b/>
          <w:color w:val="000000" w:themeColor="text1"/>
          <w:sz w:val="20"/>
        </w:rPr>
        <w:t>POLS 4380. Intelligence in a Democratic Society. (3)</w:t>
      </w:r>
      <w:r>
        <w:rPr>
          <w:rFonts w:ascii="BentonSans Comp Regular" w:hAnsi="BentonSans Comp Regular"/>
          <w:color w:val="000000" w:themeColor="text1"/>
          <w:sz w:val="20"/>
        </w:rPr>
        <w:t xml:space="preserve">  </w:t>
      </w:r>
      <w:r w:rsidRPr="00790EE3">
        <w:rPr>
          <w:rFonts w:ascii="BentonSans Comp Regular" w:hAnsi="BentonSans Comp Regular"/>
          <w:color w:val="000000" w:themeColor="text1"/>
          <w:sz w:val="20"/>
        </w:rPr>
        <w:t>Examines roles, missions, and methods of the U.S. intelligence community.  Topics include: collection, analysis, politicization of intelligence, sharing intelligence, interactions between the intelligence community and elected officials, covert action, and ethical issues.</w:t>
      </w:r>
    </w:p>
    <w:p w14:paraId="5CA06EC9" w14:textId="734443FF" w:rsidR="00790EE3" w:rsidRDefault="00790EE3" w:rsidP="00F33998">
      <w:pPr>
        <w:tabs>
          <w:tab w:val="left" w:pos="252"/>
        </w:tabs>
        <w:jc w:val="both"/>
        <w:rPr>
          <w:rFonts w:ascii="BentonSans Comp Regular" w:hAnsi="BentonSans Comp Regular"/>
          <w:color w:val="000000" w:themeColor="text1"/>
          <w:sz w:val="20"/>
        </w:rPr>
      </w:pPr>
    </w:p>
    <w:p w14:paraId="1AE46C0B" w14:textId="14507F18" w:rsidR="00790EE3" w:rsidRPr="00790EE3" w:rsidRDefault="00790EE3" w:rsidP="00F33998">
      <w:pPr>
        <w:tabs>
          <w:tab w:val="left" w:pos="252"/>
        </w:tabs>
        <w:jc w:val="both"/>
        <w:rPr>
          <w:rFonts w:ascii="BentonSans Comp Regular" w:hAnsi="BentonSans Comp Regular"/>
          <w:color w:val="000000" w:themeColor="text1"/>
          <w:sz w:val="20"/>
        </w:rPr>
      </w:pPr>
      <w:r w:rsidRPr="00790EE3">
        <w:rPr>
          <w:rFonts w:ascii="BentonSans Comp Regular" w:hAnsi="BentonSans Comp Regular"/>
          <w:b/>
          <w:color w:val="000000" w:themeColor="text1"/>
          <w:sz w:val="20"/>
        </w:rPr>
        <w:t>POLS 4381. Critical Thinking Skills for Intelligence. (3)</w:t>
      </w:r>
      <w:r>
        <w:rPr>
          <w:rFonts w:ascii="BentonSans Comp Regular" w:hAnsi="BentonSans Comp Regular"/>
          <w:color w:val="000000" w:themeColor="text1"/>
          <w:sz w:val="20"/>
        </w:rPr>
        <w:t xml:space="preserve">  </w:t>
      </w:r>
      <w:r w:rsidRPr="00790EE3">
        <w:rPr>
          <w:rFonts w:ascii="BentonSans Comp Regular" w:hAnsi="BentonSans Comp Regular"/>
          <w:color w:val="000000" w:themeColor="text1"/>
          <w:sz w:val="20"/>
        </w:rPr>
        <w:t>Cross-listed Course(s): CJUS 4373</w:t>
      </w:r>
      <w:r>
        <w:rPr>
          <w:rFonts w:ascii="BentonSans Comp Regular" w:hAnsi="BentonSans Comp Regular"/>
          <w:color w:val="000000" w:themeColor="text1"/>
          <w:sz w:val="20"/>
        </w:rPr>
        <w:t xml:space="preserve">.  </w:t>
      </w:r>
      <w:r w:rsidRPr="00790EE3">
        <w:rPr>
          <w:rFonts w:ascii="BentonSans Comp Regular" w:hAnsi="BentonSans Comp Regular"/>
          <w:color w:val="000000" w:themeColor="text1"/>
          <w:sz w:val="20"/>
        </w:rPr>
        <w:t>Reviews the intelligence analysis process, the environment in which it is conducted, analytic tradecraft standards, and challenges facing today's intelligence analyst, and teaches structured analytic techniques through a series of case studies and team-based exercises.</w:t>
      </w:r>
    </w:p>
    <w:p w14:paraId="4811AECC" w14:textId="33647F21" w:rsidR="00790EE3" w:rsidRDefault="00790EE3" w:rsidP="00F33998">
      <w:pPr>
        <w:tabs>
          <w:tab w:val="left" w:pos="252"/>
        </w:tabs>
        <w:jc w:val="both"/>
        <w:rPr>
          <w:rFonts w:ascii="BentonSans Comp Regular" w:hAnsi="BentonSans Comp Regular"/>
          <w:color w:val="000000" w:themeColor="text1"/>
          <w:sz w:val="20"/>
        </w:rPr>
      </w:pPr>
    </w:p>
    <w:p w14:paraId="0D280D88" w14:textId="7A25B5E9" w:rsidR="00225C23" w:rsidRDefault="00225C23" w:rsidP="00F33998">
      <w:pPr>
        <w:tabs>
          <w:tab w:val="left" w:pos="252"/>
        </w:tabs>
        <w:jc w:val="both"/>
        <w:rPr>
          <w:rFonts w:ascii="BentonSans Comp Regular" w:hAnsi="BentonSans Comp Regular"/>
          <w:color w:val="000000" w:themeColor="text1"/>
          <w:sz w:val="20"/>
        </w:rPr>
      </w:pPr>
      <w:r w:rsidRPr="00225C23">
        <w:rPr>
          <w:rFonts w:ascii="BentonSans Comp Regular" w:hAnsi="BentonSans Comp Regular"/>
          <w:b/>
          <w:color w:val="000000" w:themeColor="text1"/>
          <w:sz w:val="20"/>
        </w:rPr>
        <w:t>POLS 4383</w:t>
      </w:r>
      <w:r>
        <w:rPr>
          <w:rFonts w:ascii="BentonSans Comp Regular" w:hAnsi="BentonSans Comp Regular"/>
          <w:b/>
          <w:color w:val="000000" w:themeColor="text1"/>
          <w:sz w:val="20"/>
        </w:rPr>
        <w:t>.</w:t>
      </w:r>
      <w:r w:rsidRPr="00225C23">
        <w:rPr>
          <w:rFonts w:ascii="BentonSans Comp Regular" w:hAnsi="BentonSans Comp Regular"/>
          <w:b/>
          <w:color w:val="000000" w:themeColor="text1"/>
          <w:sz w:val="20"/>
        </w:rPr>
        <w:t xml:space="preserve"> Analytic Writing and Briefing. (</w:t>
      </w:r>
      <w:r w:rsidR="006F7B91">
        <w:rPr>
          <w:rFonts w:ascii="BentonSans Comp Regular" w:hAnsi="BentonSans Comp Regular"/>
          <w:b/>
          <w:color w:val="000000" w:themeColor="text1"/>
          <w:sz w:val="20"/>
        </w:rPr>
        <w:t>3</w:t>
      </w:r>
      <w:r w:rsidRPr="00225C23">
        <w:rPr>
          <w:rFonts w:ascii="BentonSans Comp Regular" w:hAnsi="BentonSans Comp Regular"/>
          <w:b/>
          <w:color w:val="000000" w:themeColor="text1"/>
          <w:sz w:val="20"/>
        </w:rPr>
        <w:t xml:space="preserve">) </w:t>
      </w:r>
      <w:r>
        <w:rPr>
          <w:rFonts w:ascii="BentonSans Comp Regular" w:hAnsi="BentonSans Comp Regular"/>
          <w:color w:val="000000" w:themeColor="text1"/>
          <w:sz w:val="20"/>
        </w:rPr>
        <w:t xml:space="preserve"> </w:t>
      </w:r>
      <w:r w:rsidR="006F7B91" w:rsidRPr="006F7B91">
        <w:rPr>
          <w:rFonts w:ascii="BentonSans Comp Regular" w:hAnsi="BentonSans Comp Regular"/>
          <w:color w:val="000000" w:themeColor="text1"/>
          <w:sz w:val="20"/>
        </w:rPr>
        <w:t>The instruction of clear, concise, and persuasive writing and briefing for policy making, forecasting, and intelligence analysis. Overview of the policymaking process and intelligence cycle. Involves short written assignments and presentations by individuals and teams of students focused on writing and analytical skills necessary to support, inform, and influence policymakers.</w:t>
      </w:r>
    </w:p>
    <w:p w14:paraId="40B231FE" w14:textId="77777777" w:rsidR="00225C23" w:rsidRPr="00790EE3" w:rsidRDefault="00225C23" w:rsidP="00F33998">
      <w:pPr>
        <w:tabs>
          <w:tab w:val="left" w:pos="252"/>
        </w:tabs>
        <w:jc w:val="both"/>
        <w:rPr>
          <w:rFonts w:ascii="BentonSans Comp Regular" w:hAnsi="BentonSans Comp Regular"/>
          <w:color w:val="000000" w:themeColor="text1"/>
          <w:sz w:val="20"/>
        </w:rPr>
      </w:pPr>
    </w:p>
    <w:p w14:paraId="299104BE"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4600. Senior Seminar.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Political Science major, POLS 1110, POLS 1130, POLS 1150, and POLS 2220.  Capstone course.  Seminar style exploration of a selected topic in the discipline. Includes writing a research paper and presenting the results to the class. </w:t>
      </w:r>
    </w:p>
    <w:p w14:paraId="3B6FAEE3" w14:textId="77777777" w:rsidR="007C5D70" w:rsidRPr="0023102C" w:rsidRDefault="007C5D70" w:rsidP="00F33998">
      <w:pPr>
        <w:tabs>
          <w:tab w:val="left" w:pos="252"/>
        </w:tabs>
        <w:jc w:val="both"/>
        <w:rPr>
          <w:rFonts w:ascii="BentonSans Comp Regular" w:hAnsi="BentonSans Comp Regular"/>
          <w:color w:val="000000" w:themeColor="text1"/>
          <w:sz w:val="20"/>
        </w:rPr>
      </w:pPr>
    </w:p>
    <w:p w14:paraId="46950757" w14:textId="77777777" w:rsidR="007C5D70" w:rsidRPr="0023102C" w:rsidRDefault="007C5D70"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4700. Honors Thesis.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934978" w:rsidRPr="0023102C">
        <w:rPr>
          <w:rFonts w:ascii="BentonSans Comp Regular" w:hAnsi="BentonSans Comp Regular"/>
          <w:color w:val="000000" w:themeColor="text1"/>
          <w:sz w:val="20"/>
        </w:rPr>
        <w:t>Prerequisite(s): POLS 3700; approval of a proposal through the Honors College Application to Candidacy process the semester prior to taking the course; and permission of instructor.  S</w:t>
      </w:r>
      <w:r w:rsidRPr="0023102C">
        <w:rPr>
          <w:rFonts w:ascii="BentonSans Comp Regular" w:hAnsi="BentonSans Comp Regular"/>
          <w:color w:val="000000" w:themeColor="text1"/>
          <w:sz w:val="20"/>
        </w:rPr>
        <w:t xml:space="preserve">tudents complete an article-length research paper under the supervision of a member of the faculty. </w:t>
      </w:r>
      <w:r w:rsidR="0093497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The paper must involve quantitative or other methods of modern political analysis.</w:t>
      </w:r>
    </w:p>
    <w:p w14:paraId="5E477C61" w14:textId="77777777" w:rsidR="00A55B2C" w:rsidRPr="0023102C" w:rsidRDefault="00A55B2C" w:rsidP="00F33998">
      <w:pPr>
        <w:tabs>
          <w:tab w:val="left" w:pos="252"/>
        </w:tabs>
        <w:jc w:val="both"/>
        <w:rPr>
          <w:rFonts w:ascii="BentonSans Comp Regular" w:hAnsi="BentonSans Comp Regular"/>
          <w:b/>
          <w:color w:val="000000" w:themeColor="text1"/>
          <w:sz w:val="20"/>
        </w:rPr>
      </w:pPr>
    </w:p>
    <w:p w14:paraId="777B8507" w14:textId="77777777" w:rsidR="00A55B2C" w:rsidRPr="0023102C" w:rsidRDefault="00A55B2C" w:rsidP="00F33998">
      <w:pPr>
        <w:tabs>
          <w:tab w:val="left" w:pos="25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POLS 4990. Senior Thesis.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Political Science major; POLS 2220 with a grade of B or above; overall GPA of 3.0 or above; </w:t>
      </w:r>
      <w:r w:rsidRPr="0023102C">
        <w:rPr>
          <w:rFonts w:ascii="BentonSans Comp Regular" w:hAnsi="BentonSans Comp Regular"/>
          <w:snapToGrid/>
          <w:color w:val="000000"/>
          <w:sz w:val="20"/>
        </w:rPr>
        <w:t>and, when taken for honors credit,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Students complete an article-length research paper under the supervision of a member of the faculty.  The paper must involve quantitative or other methods of modern political analysis. </w:t>
      </w:r>
    </w:p>
    <w:p w14:paraId="58AB5E0B" w14:textId="77777777" w:rsidR="005F06A0" w:rsidRPr="0023102C" w:rsidRDefault="005F06A0" w:rsidP="00F33998">
      <w:pPr>
        <w:jc w:val="both"/>
        <w:rPr>
          <w:rFonts w:ascii="BentonSans Comp Regular" w:hAnsi="BentonSans Comp Regular"/>
          <w:b/>
          <w:color w:val="000000" w:themeColor="text1"/>
          <w:sz w:val="20"/>
        </w:rPr>
      </w:pPr>
    </w:p>
    <w:p w14:paraId="4143B99E" w14:textId="77777777" w:rsidR="005F06A0" w:rsidRPr="0023102C" w:rsidRDefault="0045185D" w:rsidP="008F4663">
      <w:pPr>
        <w:keepNext/>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Portuguese</w:t>
      </w:r>
      <w:r w:rsidR="005F06A0" w:rsidRPr="0023102C">
        <w:rPr>
          <w:rFonts w:ascii="BentonSans Comp Regular" w:hAnsi="BentonSans Comp Regular"/>
          <w:b/>
          <w:color w:val="000000" w:themeColor="text1"/>
          <w:sz w:val="32"/>
        </w:rPr>
        <w:t xml:space="preserve"> (PORT)</w:t>
      </w:r>
    </w:p>
    <w:p w14:paraId="5E34B245" w14:textId="77777777" w:rsidR="005F06A0" w:rsidRPr="0023102C" w:rsidRDefault="005F06A0" w:rsidP="008F4663">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6A7F309" w14:textId="77777777" w:rsidR="005F06A0" w:rsidRPr="0023102C" w:rsidRDefault="005F06A0" w:rsidP="008F4663">
      <w:pPr>
        <w:keepNext/>
        <w:keepLines/>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PORT 1201. Elementary Portuguese I. (3)  </w:t>
      </w:r>
      <w:r w:rsidRPr="0023102C">
        <w:rPr>
          <w:rFonts w:ascii="BentonSans Comp Regular" w:hAnsi="BentonSans Comp Regular"/>
          <w:color w:val="000000" w:themeColor="text1"/>
          <w:sz w:val="20"/>
        </w:rPr>
        <w:t xml:space="preserve">Fundamentals of the Portuguese language, including speaking, listening comprehension, reading, and writing. </w:t>
      </w:r>
    </w:p>
    <w:p w14:paraId="14235E5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BE5E5D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PORT 1202. Elementary Portuguese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PORT 1201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Fundamentals of the Portuguese language, including speaking, listening comprehension, reading, and writing. </w:t>
      </w:r>
    </w:p>
    <w:p w14:paraId="2DAEA36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FC042E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PORT 2201. Intermediate Portuguese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PORT 1202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Review of grammar, with conversation and composition. </w:t>
      </w:r>
    </w:p>
    <w:p w14:paraId="2DD425A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B59AA3"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PORT 2202. Intermediate Portuguese II.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PORT 2201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Continued review of grammar, conversation, and composition. </w:t>
      </w:r>
    </w:p>
    <w:p w14:paraId="57FA3BAD"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5D03B3B"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PORT 3050. Topics in Portuguese. (3) (W)  </w:t>
      </w:r>
      <w:r w:rsidR="00AA48AA" w:rsidRPr="0023102C">
        <w:rPr>
          <w:rFonts w:ascii="BentonSans Comp Regular" w:hAnsi="BentonSans Comp Regular"/>
          <w:color w:val="000000" w:themeColor="text1"/>
          <w:sz w:val="20"/>
        </w:rPr>
        <w:t xml:space="preserve">Study of a particular facet of the Portuguese language, culture, or literature.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07D290B" w14:textId="77777777" w:rsidR="005F06A0" w:rsidRPr="0023102C" w:rsidRDefault="005F06A0" w:rsidP="00F33998">
      <w:pPr>
        <w:jc w:val="both"/>
        <w:rPr>
          <w:rFonts w:ascii="BentonSans Comp Regular" w:hAnsi="BentonSans Comp Regular"/>
          <w:color w:val="000000" w:themeColor="text1"/>
          <w:sz w:val="20"/>
        </w:rPr>
      </w:pPr>
    </w:p>
    <w:p w14:paraId="2C9C3FF9"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PORT 3051. Topics in Portuguese.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AA48AA" w:rsidRPr="0023102C">
        <w:rPr>
          <w:rFonts w:ascii="BentonSans Comp Regular" w:hAnsi="BentonSans Comp Regular"/>
          <w:color w:val="000000" w:themeColor="text1"/>
          <w:sz w:val="20"/>
        </w:rPr>
        <w:t xml:space="preserve">Study of a particular facet of the Portuguese language, culture, or literature.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i/>
          <w:color w:val="000000" w:themeColor="text1"/>
          <w:sz w:val="20"/>
        </w:rPr>
        <w:t xml:space="preserve"> </w:t>
      </w:r>
    </w:p>
    <w:p w14:paraId="014EF70C" w14:textId="77777777" w:rsidR="005F06A0" w:rsidRPr="0023102C" w:rsidRDefault="005F06A0" w:rsidP="00F33998">
      <w:pPr>
        <w:jc w:val="both"/>
        <w:rPr>
          <w:rFonts w:ascii="BentonSans Comp Regular" w:hAnsi="BentonSans Comp Regular"/>
          <w:color w:val="000000" w:themeColor="text1"/>
          <w:sz w:val="20"/>
        </w:rPr>
      </w:pPr>
    </w:p>
    <w:p w14:paraId="4D6834B1"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PORT 3201. Portuguese Grammar and Conversation.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PORT 2202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Review of Portuguese grammar and guided conversation on prepared topics. Emphasis on spoken Portuguese. </w:t>
      </w:r>
    </w:p>
    <w:p w14:paraId="31BA4005" w14:textId="77777777" w:rsidR="005F06A0" w:rsidRPr="0023102C" w:rsidRDefault="005F06A0" w:rsidP="00F33998">
      <w:pPr>
        <w:jc w:val="both"/>
        <w:rPr>
          <w:rFonts w:ascii="BentonSans Comp Regular" w:hAnsi="BentonSans Comp Regular"/>
          <w:snapToGrid/>
          <w:color w:val="000000" w:themeColor="text1"/>
          <w:sz w:val="20"/>
        </w:rPr>
      </w:pPr>
    </w:p>
    <w:p w14:paraId="5136DD54"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PORT 3202. Portuguese Grammar and Conversation.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PORT 3201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Review of Portuguese grammar and guided compositions on prepared topics. Emphasis on vocabulary, idiomatic expressions, and stylistics. </w:t>
      </w:r>
    </w:p>
    <w:p w14:paraId="40D5AD5E" w14:textId="04B5F96F" w:rsidR="005F06A0" w:rsidRDefault="005F06A0" w:rsidP="00F33998">
      <w:pPr>
        <w:jc w:val="both"/>
        <w:rPr>
          <w:rFonts w:ascii="BentonSans Comp Regular" w:hAnsi="BentonSans Comp Regular"/>
          <w:bCs/>
          <w:iCs/>
          <w:color w:val="000000" w:themeColor="text1"/>
          <w:sz w:val="20"/>
        </w:rPr>
      </w:pPr>
    </w:p>
    <w:p w14:paraId="24D02D7F" w14:textId="238992A9" w:rsidR="00D164E3" w:rsidRPr="0023102C" w:rsidRDefault="00D164E3" w:rsidP="00D164E3">
      <w:pPr>
        <w:keepNext/>
        <w:pBdr>
          <w:top w:val="single" w:sz="4" w:space="1" w:color="auto"/>
        </w:pBdr>
        <w:rPr>
          <w:rFonts w:ascii="BentonSans Comp Regular" w:hAnsi="BentonSans Comp Regular"/>
          <w:color w:val="000000" w:themeColor="text1"/>
          <w:sz w:val="32"/>
        </w:rPr>
      </w:pPr>
      <w:r w:rsidRPr="0023102C">
        <w:rPr>
          <w:rFonts w:ascii="BentonSans Comp Regular" w:hAnsi="BentonSans Comp Regular"/>
          <w:b/>
          <w:color w:val="000000" w:themeColor="text1"/>
          <w:sz w:val="32"/>
        </w:rPr>
        <w:t>P</w:t>
      </w:r>
      <w:r>
        <w:rPr>
          <w:rFonts w:ascii="BentonSans Comp Regular" w:hAnsi="BentonSans Comp Regular"/>
          <w:b/>
          <w:color w:val="000000" w:themeColor="text1"/>
          <w:sz w:val="32"/>
        </w:rPr>
        <w:t>rofessional Studies</w:t>
      </w:r>
      <w:r w:rsidRPr="0023102C">
        <w:rPr>
          <w:rFonts w:ascii="BentonSans Comp Regular" w:hAnsi="BentonSans Comp Regular"/>
          <w:b/>
          <w:color w:val="000000" w:themeColor="text1"/>
          <w:sz w:val="32"/>
        </w:rPr>
        <w:t xml:space="preserve"> (P</w:t>
      </w:r>
      <w:r>
        <w:rPr>
          <w:rFonts w:ascii="BentonSans Comp Regular" w:hAnsi="BentonSans Comp Regular"/>
          <w:b/>
          <w:color w:val="000000" w:themeColor="text1"/>
          <w:sz w:val="32"/>
        </w:rPr>
        <w:t>ROS</w:t>
      </w:r>
      <w:r w:rsidRPr="0023102C">
        <w:rPr>
          <w:rFonts w:ascii="BentonSans Comp Regular" w:hAnsi="BentonSans Comp Regular"/>
          <w:b/>
          <w:color w:val="000000" w:themeColor="text1"/>
          <w:sz w:val="32"/>
        </w:rPr>
        <w:t>)</w:t>
      </w:r>
    </w:p>
    <w:p w14:paraId="616E28EB" w14:textId="77777777" w:rsidR="00D164E3" w:rsidRPr="009B17BF" w:rsidRDefault="00D164E3" w:rsidP="00D164E3">
      <w:pPr>
        <w:keepNext/>
        <w:jc w:val="both"/>
        <w:rPr>
          <w:rFonts w:ascii="BentonSans Comp Regular" w:hAnsi="BentonSans Comp Regular"/>
          <w:color w:val="000000" w:themeColor="text1"/>
          <w:sz w:val="20"/>
        </w:rPr>
      </w:pPr>
    </w:p>
    <w:p w14:paraId="5DC7E9F6" w14:textId="43DABD60"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3000. Topics in Professional Studies. (1 to 3)</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Explores special or emerging topics in professional studies.</w:t>
      </w:r>
      <w:r>
        <w:rPr>
          <w:rFonts w:ascii="BentonSans Comp Regular" w:hAnsi="BentonSans Comp Regular"/>
          <w:sz w:val="20"/>
        </w:rPr>
        <w:t xml:space="preserve">  </w:t>
      </w:r>
      <w:r w:rsidRPr="009B17BF">
        <w:rPr>
          <w:rFonts w:ascii="BentonSans Comp Regular" w:hAnsi="BentonSans Comp Regular"/>
          <w:i/>
          <w:sz w:val="20"/>
        </w:rPr>
        <w:t>May be repeated for credit with change of topic.</w:t>
      </w:r>
    </w:p>
    <w:p w14:paraId="59676A84" w14:textId="77777777" w:rsidR="009B17BF" w:rsidRPr="009B17BF" w:rsidRDefault="009B17BF" w:rsidP="009B17BF">
      <w:pPr>
        <w:jc w:val="both"/>
        <w:rPr>
          <w:rFonts w:ascii="BentonSans Comp Regular" w:hAnsi="BentonSans Comp Regular"/>
          <w:sz w:val="20"/>
        </w:rPr>
      </w:pPr>
    </w:p>
    <w:p w14:paraId="055B7B24" w14:textId="4017F495"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3101. Project Management: Foundations.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instructor</w:t>
      </w:r>
      <w:r>
        <w:rPr>
          <w:rFonts w:ascii="BentonSans Comp Regular" w:hAnsi="BentonSans Comp Regular"/>
          <w:sz w:val="20"/>
        </w:rPr>
        <w:t xml:space="preserve">.  </w:t>
      </w:r>
      <w:r w:rsidRPr="009B17BF">
        <w:rPr>
          <w:rFonts w:ascii="BentonSans Comp Regular" w:hAnsi="BentonSans Comp Regular"/>
          <w:sz w:val="20"/>
        </w:rPr>
        <w:t>The Project Management series is designed to provide a firm base of skills for systematically planning, organizing, and managing resources to meet specific project goals. The course content is based on the Project Management Institute’s (PMI) A Guide to the Project Management Body of Knowledge (PMBOK® Guide). The Foundations level includes defining the organizational need and information gathering to clearly define project requirements.</w:t>
      </w:r>
    </w:p>
    <w:p w14:paraId="218FC0D0" w14:textId="77777777" w:rsidR="009B17BF" w:rsidRPr="009B17BF" w:rsidRDefault="009B17BF" w:rsidP="009B17BF">
      <w:pPr>
        <w:jc w:val="both"/>
        <w:rPr>
          <w:rFonts w:ascii="BentonSans Comp Regular" w:hAnsi="BentonSans Comp Regular"/>
          <w:sz w:val="20"/>
        </w:rPr>
      </w:pPr>
    </w:p>
    <w:p w14:paraId="7B0B9596" w14:textId="33E4B16D"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3102. Project Management: Practitioner.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 xml:space="preserve">The Project Management series is designed to provide a firm base of skills for systematically planning, organizing, and managing resources to meet specific project goals. </w:t>
      </w:r>
      <w:r>
        <w:rPr>
          <w:rFonts w:ascii="BentonSans Comp Regular" w:hAnsi="BentonSans Comp Regular"/>
          <w:sz w:val="20"/>
        </w:rPr>
        <w:t xml:space="preserve"> </w:t>
      </w:r>
      <w:r w:rsidRPr="009B17BF">
        <w:rPr>
          <w:rFonts w:ascii="BentonSans Comp Regular" w:hAnsi="BentonSans Comp Regular"/>
          <w:sz w:val="20"/>
        </w:rPr>
        <w:t xml:space="preserve">The course content is based on the Project Management Institute’s (PMI) A Guide to the Project Management Body of Knowledge (PMBOK® Guide). </w:t>
      </w:r>
      <w:r>
        <w:rPr>
          <w:rFonts w:ascii="BentonSans Comp Regular" w:hAnsi="BentonSans Comp Regular"/>
          <w:sz w:val="20"/>
        </w:rPr>
        <w:t xml:space="preserve"> </w:t>
      </w:r>
      <w:r w:rsidRPr="009B17BF">
        <w:rPr>
          <w:rFonts w:ascii="BentonSans Comp Regular" w:hAnsi="BentonSans Comp Regular"/>
          <w:sz w:val="20"/>
        </w:rPr>
        <w:t>The Practitioner level includes documenting requirements for use by all stakeholders and analyzing, verifying and validating requirements.</w:t>
      </w:r>
    </w:p>
    <w:p w14:paraId="06769E52" w14:textId="77777777" w:rsidR="009B17BF" w:rsidRPr="009B17BF" w:rsidRDefault="009B17BF" w:rsidP="009B17BF">
      <w:pPr>
        <w:jc w:val="both"/>
        <w:rPr>
          <w:rFonts w:ascii="BentonSans Comp Regular" w:hAnsi="BentonSans Comp Regular"/>
          <w:sz w:val="20"/>
        </w:rPr>
      </w:pPr>
    </w:p>
    <w:p w14:paraId="4C3F3E9B" w14:textId="5FE4D454"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3103. Project Management: Specialist.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The Project Management series is designed to provide a firm base of skills for systematically planning, organizing, and managing resources to meet specific project goals. The course content is based on the Project Management Institute’s (PMI) A Guide to the Project Management Body of Knowledge (PMBOK® Guide). The Specialist level includes managing risk and creating a framework for successful requirements management and communication.</w:t>
      </w:r>
    </w:p>
    <w:p w14:paraId="3151AE61" w14:textId="77777777" w:rsidR="009B17BF" w:rsidRPr="009B17BF" w:rsidRDefault="009B17BF" w:rsidP="009B17BF">
      <w:pPr>
        <w:jc w:val="both"/>
        <w:rPr>
          <w:rFonts w:ascii="BentonSans Comp Regular" w:hAnsi="BentonSans Comp Regular"/>
          <w:sz w:val="20"/>
        </w:rPr>
      </w:pPr>
    </w:p>
    <w:p w14:paraId="7907166F" w14:textId="453A02E3"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3201. Leadership Essentials: Foundations.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The Leadership Essentials series is designed to strengthen and develop leadership and management skills necessary in contemporary work settings. The Foundations level includes strategies for successful hiring and conflict resolution.</w:t>
      </w:r>
    </w:p>
    <w:p w14:paraId="1FF48E65" w14:textId="77777777" w:rsidR="009B17BF" w:rsidRPr="009B17BF" w:rsidRDefault="009B17BF" w:rsidP="009B17BF">
      <w:pPr>
        <w:jc w:val="both"/>
        <w:rPr>
          <w:rFonts w:ascii="BentonSans Comp Regular" w:hAnsi="BentonSans Comp Regular"/>
          <w:sz w:val="20"/>
        </w:rPr>
      </w:pPr>
    </w:p>
    <w:p w14:paraId="3E87619D" w14:textId="340D8E97"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3202. Leadership Essentials: Practitioner.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The Leadership Essentials series is designed to strengthen and develop leadership and management skills necessary in contemporary work settings. The Practitioner level includes the art of delegation and time management.</w:t>
      </w:r>
    </w:p>
    <w:p w14:paraId="6AB8A045" w14:textId="77777777" w:rsidR="009B17BF" w:rsidRPr="009B17BF" w:rsidRDefault="009B17BF" w:rsidP="009B17BF">
      <w:pPr>
        <w:jc w:val="both"/>
        <w:rPr>
          <w:rFonts w:ascii="BentonSans Comp Regular" w:hAnsi="BentonSans Comp Regular"/>
          <w:sz w:val="20"/>
        </w:rPr>
      </w:pPr>
    </w:p>
    <w:p w14:paraId="7D77284E" w14:textId="2AB165CA"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3203. Leadership Essentials: Specialist.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The Leadership Essentials series is designed to strengthen and develop leadership and management skills necessary in contemporary work settings. The Specialist level includes emotional intelligence and creating a high performance culture.</w:t>
      </w:r>
    </w:p>
    <w:p w14:paraId="6EDFE86E" w14:textId="57520EAD" w:rsidR="009B17BF" w:rsidRPr="009B17BF" w:rsidRDefault="009B17BF" w:rsidP="009B17BF">
      <w:pPr>
        <w:jc w:val="both"/>
        <w:rPr>
          <w:rFonts w:ascii="BentonSans Comp Regular" w:hAnsi="BentonSans Comp Regular"/>
          <w:sz w:val="20"/>
        </w:rPr>
      </w:pPr>
    </w:p>
    <w:p w14:paraId="7AADBAA4" w14:textId="5FD9CBBA"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3301. Human Resource Management: Foundations.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 xml:space="preserve">The Human Resource Management series is designed to explore the challenges and problem-solving strategies facing leaders in human resource roles. The Foundations level includes workforce planning, human resource development, and employee performance management. </w:t>
      </w:r>
    </w:p>
    <w:p w14:paraId="75DE1405" w14:textId="77777777" w:rsidR="009B17BF" w:rsidRPr="009B17BF" w:rsidRDefault="009B17BF" w:rsidP="009B17BF">
      <w:pPr>
        <w:jc w:val="both"/>
        <w:rPr>
          <w:rFonts w:ascii="BentonSans Comp Regular" w:hAnsi="BentonSans Comp Regular"/>
          <w:sz w:val="20"/>
        </w:rPr>
      </w:pPr>
    </w:p>
    <w:p w14:paraId="0246D909" w14:textId="74903415" w:rsidR="009B17BF" w:rsidRPr="009B17BF" w:rsidRDefault="009B17BF" w:rsidP="009B17BF">
      <w:pPr>
        <w:jc w:val="both"/>
        <w:rPr>
          <w:rFonts w:ascii="BentonSans Comp Regular" w:hAnsi="BentonSans Comp Regular"/>
          <w:sz w:val="20"/>
        </w:rPr>
      </w:pPr>
      <w:r w:rsidRPr="009B17BF">
        <w:rPr>
          <w:rFonts w:ascii="BentonSans Comp Regular" w:hAnsi="BentonSans Comp Regular"/>
          <w:b/>
          <w:sz w:val="20"/>
        </w:rPr>
        <w:t>PROS 3302. Human Resource Management: Practitioner.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The Human Resource Management series is designed to explore the challenges and problem-solving strategies facing leaders in human resource roles. The Practitioner level includes employee engagement, employee relations, and compensation.</w:t>
      </w:r>
    </w:p>
    <w:p w14:paraId="537B83E6" w14:textId="2993E11B" w:rsidR="009B17BF" w:rsidRPr="009B17BF" w:rsidRDefault="009B17BF" w:rsidP="009B17BF">
      <w:pPr>
        <w:jc w:val="both"/>
        <w:rPr>
          <w:rFonts w:ascii="BentonSans Comp Regular" w:hAnsi="BentonSans Comp Regular"/>
          <w:sz w:val="20"/>
        </w:rPr>
      </w:pPr>
    </w:p>
    <w:p w14:paraId="52ED884C" w14:textId="747C7B32" w:rsidR="009B17BF" w:rsidRDefault="009B17BF" w:rsidP="009B17BF">
      <w:pPr>
        <w:jc w:val="both"/>
        <w:rPr>
          <w:rFonts w:ascii="BentonSans Comp Regular" w:hAnsi="BentonSans Comp Regular"/>
          <w:sz w:val="20"/>
        </w:rPr>
      </w:pPr>
      <w:r w:rsidRPr="009B17BF">
        <w:rPr>
          <w:rFonts w:ascii="BentonSans Comp Regular" w:hAnsi="BentonSans Comp Regular"/>
          <w:b/>
          <w:sz w:val="20"/>
        </w:rPr>
        <w:t>PROS 3303. Human Resource Management: Specialist. (1)</w:t>
      </w:r>
      <w:r>
        <w:rPr>
          <w:rFonts w:ascii="BentonSans Comp Regular" w:hAnsi="BentonSans Comp Regular"/>
          <w:sz w:val="20"/>
        </w:rPr>
        <w:t xml:space="preserve">  Prerequisite(s): </w:t>
      </w:r>
      <w:r w:rsidRPr="009B17BF">
        <w:rPr>
          <w:rFonts w:ascii="BentonSans Comp Regular" w:hAnsi="BentonSans Comp Regular"/>
          <w:sz w:val="20"/>
        </w:rPr>
        <w:t>Professional Studies major or permission of department</w:t>
      </w:r>
      <w:r>
        <w:rPr>
          <w:rFonts w:ascii="BentonSans Comp Regular" w:hAnsi="BentonSans Comp Regular"/>
          <w:sz w:val="20"/>
        </w:rPr>
        <w:t xml:space="preserve">.  </w:t>
      </w:r>
      <w:r w:rsidRPr="009B17BF">
        <w:rPr>
          <w:rFonts w:ascii="BentonSans Comp Regular" w:hAnsi="BentonSans Comp Regular"/>
          <w:sz w:val="20"/>
        </w:rPr>
        <w:t>The Human Resource Management series is designed to explore the challenges and problem-solving strategies facing leaders in human resource roles. The Specialist level includes change management and organization development.</w:t>
      </w:r>
    </w:p>
    <w:p w14:paraId="668F1CBB" w14:textId="1B4E1D9C" w:rsidR="00D4439A" w:rsidRDefault="00D4439A" w:rsidP="009B17BF">
      <w:pPr>
        <w:jc w:val="both"/>
        <w:rPr>
          <w:rFonts w:ascii="BentonSans Comp Regular" w:hAnsi="BentonSans Comp Regular"/>
          <w:sz w:val="20"/>
        </w:rPr>
      </w:pPr>
    </w:p>
    <w:p w14:paraId="1ED29DD3" w14:textId="7CD139C3" w:rsidR="00D4439A" w:rsidRDefault="00D4439A" w:rsidP="00D4439A">
      <w:pPr>
        <w:jc w:val="both"/>
        <w:rPr>
          <w:rFonts w:ascii="BentonSans Comp Regular" w:hAnsi="BentonSans Comp Regular"/>
          <w:sz w:val="20"/>
        </w:rPr>
      </w:pPr>
      <w:r w:rsidRPr="00D4439A">
        <w:rPr>
          <w:rFonts w:ascii="BentonSans Comp Regular" w:hAnsi="BentonSans Comp Regular"/>
          <w:b/>
          <w:sz w:val="20"/>
        </w:rPr>
        <w:t>PROS 4600. Professional Studies Capstone. (1 to 3)</w:t>
      </w:r>
      <w:r>
        <w:rPr>
          <w:rFonts w:ascii="BentonSans Comp Regular" w:hAnsi="BentonSans Comp Regular"/>
          <w:sz w:val="20"/>
        </w:rPr>
        <w:t xml:space="preserve">  </w:t>
      </w:r>
      <w:r w:rsidRPr="00D4439A">
        <w:rPr>
          <w:rFonts w:ascii="BentonSans Comp Regular" w:hAnsi="BentonSans Comp Regular"/>
          <w:sz w:val="20"/>
        </w:rPr>
        <w:t>Working in small consulting groups, students develop viable solutions to actual industry problems presented by partnering organizations and present solutions as part of the culminating project.</w:t>
      </w:r>
      <w:r>
        <w:rPr>
          <w:rFonts w:ascii="BentonSans Comp Regular" w:hAnsi="BentonSans Comp Regular"/>
          <w:sz w:val="20"/>
        </w:rPr>
        <w:t xml:space="preserve">  </w:t>
      </w:r>
      <w:r w:rsidRPr="00D4439A">
        <w:rPr>
          <w:rFonts w:ascii="BentonSans Comp Regular" w:hAnsi="BentonSans Comp Regular"/>
          <w:i/>
          <w:sz w:val="20"/>
        </w:rPr>
        <w:t>May be repeated for credit up to 3 credit hours.</w:t>
      </w:r>
    </w:p>
    <w:p w14:paraId="2FC21173" w14:textId="77777777" w:rsidR="00D4439A" w:rsidRPr="009B17BF" w:rsidRDefault="00D4439A" w:rsidP="00D4439A">
      <w:pPr>
        <w:jc w:val="both"/>
        <w:rPr>
          <w:rFonts w:ascii="BentonSans Comp Regular" w:hAnsi="BentonSans Comp Regular"/>
          <w:sz w:val="20"/>
        </w:rPr>
      </w:pPr>
    </w:p>
    <w:p w14:paraId="6068BE6C" w14:textId="77777777" w:rsidR="005F06A0" w:rsidRPr="0023102C" w:rsidRDefault="00FD5AC9" w:rsidP="00F33998">
      <w:pPr>
        <w:keepNext/>
        <w:pBdr>
          <w:top w:val="single" w:sz="4" w:space="1" w:color="auto"/>
        </w:pBdr>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Psychology </w:t>
      </w:r>
      <w:r w:rsidR="005F06A0" w:rsidRPr="0023102C">
        <w:rPr>
          <w:rFonts w:ascii="BentonSans Comp Regular" w:hAnsi="BentonSans Comp Regular"/>
          <w:b/>
          <w:color w:val="000000" w:themeColor="text1"/>
          <w:sz w:val="32"/>
        </w:rPr>
        <w:t>(PSYC)</w:t>
      </w:r>
    </w:p>
    <w:p w14:paraId="2D5E15D2" w14:textId="77777777" w:rsidR="005F06A0" w:rsidRPr="0023102C" w:rsidRDefault="005F06A0" w:rsidP="00F33998">
      <w:pPr>
        <w:keepNext/>
        <w:jc w:val="both"/>
        <w:rPr>
          <w:rFonts w:ascii="BentonSans Comp Regular" w:hAnsi="BentonSans Comp Regular"/>
          <w:color w:val="000000" w:themeColor="text1"/>
          <w:sz w:val="20"/>
        </w:rPr>
      </w:pPr>
    </w:p>
    <w:p w14:paraId="0D77D1F0" w14:textId="77777777" w:rsidR="005F06A0" w:rsidRPr="0023102C" w:rsidRDefault="005F06A0" w:rsidP="00F33998">
      <w:pPr>
        <w:keepNext/>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1000. The Science and Practice of Psychology. (3)  </w:t>
      </w:r>
      <w:r w:rsidR="00350317" w:rsidRPr="0023102C">
        <w:rPr>
          <w:rFonts w:ascii="BentonSans Comp Regular" w:hAnsi="BentonSans Comp Regular"/>
          <w:color w:val="000000" w:themeColor="text1"/>
          <w:sz w:val="20"/>
        </w:rPr>
        <w:t>Open to entering F</w:t>
      </w:r>
      <w:r w:rsidRPr="0023102C">
        <w:rPr>
          <w:rFonts w:ascii="BentonSans Comp Regular" w:hAnsi="BentonSans Comp Regular"/>
          <w:color w:val="000000" w:themeColor="text1"/>
          <w:sz w:val="20"/>
        </w:rPr>
        <w:t>reshmen accepted into the Psychology Learning Community, it is one of 3-4 courses in a registration block.  The sub-disciplines of psychology and their related career paths will be e</w:t>
      </w:r>
      <w:r w:rsidR="00DF349D" w:rsidRPr="0023102C">
        <w:rPr>
          <w:rFonts w:ascii="BentonSans Comp Regular" w:hAnsi="BentonSans Comp Regular"/>
          <w:color w:val="000000" w:themeColor="text1"/>
          <w:sz w:val="20"/>
        </w:rPr>
        <w:t>xplored.  Additional t</w:t>
      </w:r>
      <w:r w:rsidRPr="0023102C">
        <w:rPr>
          <w:rFonts w:ascii="BentonSans Comp Regular" w:hAnsi="BentonSans Comp Regular"/>
          <w:color w:val="000000" w:themeColor="text1"/>
          <w:sz w:val="20"/>
        </w:rPr>
        <w:t xml:space="preserve">opics include: graduate study in psychology, academic success in psychology, and getting the most from the psychology major and degree.  The course has a service learning requirement that includes community service in a social-services setting and associated learning assignments.  </w:t>
      </w:r>
    </w:p>
    <w:p w14:paraId="48BDA3F4" w14:textId="77777777" w:rsidR="005F06A0" w:rsidRPr="0023102C" w:rsidRDefault="005F06A0" w:rsidP="00F33998">
      <w:pPr>
        <w:jc w:val="both"/>
        <w:rPr>
          <w:rFonts w:ascii="BentonSans Comp Regular" w:hAnsi="BentonSans Comp Regular"/>
          <w:b/>
          <w:color w:val="000000" w:themeColor="text1"/>
          <w:sz w:val="20"/>
        </w:rPr>
      </w:pPr>
    </w:p>
    <w:p w14:paraId="2E479139"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1101. General Psychology. (3) </w:t>
      </w:r>
      <w:r w:rsidRPr="0023102C">
        <w:rPr>
          <w:rFonts w:ascii="BentonSans Comp Regular" w:hAnsi="BentonSans Comp Regular"/>
          <w:color w:val="000000" w:themeColor="text1"/>
          <w:sz w:val="20"/>
        </w:rPr>
        <w:t xml:space="preserve"> A survey of the field including such topics as learning, emotions, motivation, personality, psychological testing, and abnormal behavior. Emphasis on psychology as a behavioral science.  May be taken with or without the lab</w:t>
      </w:r>
      <w:r w:rsidR="009466C5" w:rsidRPr="0023102C">
        <w:rPr>
          <w:rFonts w:ascii="BentonSans Comp Regular" w:hAnsi="BentonSans Comp Regular"/>
          <w:color w:val="000000" w:themeColor="text1"/>
          <w:sz w:val="20"/>
        </w:rPr>
        <w:t>; however, concurrent enrollment with PSYC 1101L is strongly encouraged</w:t>
      </w:r>
      <w:r w:rsidRPr="0023102C">
        <w:rPr>
          <w:rFonts w:ascii="BentonSans Comp Regular" w:hAnsi="BentonSans Comp Regular"/>
          <w:color w:val="000000" w:themeColor="text1"/>
          <w:sz w:val="20"/>
        </w:rPr>
        <w:t xml:space="preserve">.  </w:t>
      </w:r>
      <w:r w:rsidR="009466C5" w:rsidRPr="0023102C">
        <w:rPr>
          <w:rFonts w:ascii="BentonSans Comp Regular" w:hAnsi="BentonSans Comp Regular"/>
          <w:color w:val="000000" w:themeColor="text1"/>
          <w:sz w:val="20"/>
        </w:rPr>
        <w:t xml:space="preserve">A grade of C or above must be earned within two attempts to declare or continue with a </w:t>
      </w:r>
      <w:r w:rsidR="00BF7A3B" w:rsidRPr="0023102C">
        <w:rPr>
          <w:rFonts w:ascii="BentonSans Comp Regular" w:hAnsi="BentonSans Comp Regular"/>
          <w:color w:val="000000" w:themeColor="text1"/>
          <w:sz w:val="20"/>
        </w:rPr>
        <w:t>p</w:t>
      </w:r>
      <w:r w:rsidR="009466C5" w:rsidRPr="0023102C">
        <w:rPr>
          <w:rFonts w:ascii="BentonSans Comp Regular" w:hAnsi="BentonSans Comp Regular"/>
          <w:color w:val="000000" w:themeColor="text1"/>
          <w:sz w:val="20"/>
        </w:rPr>
        <w:t>sychology</w:t>
      </w:r>
      <w:r w:rsidR="00BF7A3B" w:rsidRPr="0023102C">
        <w:rPr>
          <w:rFonts w:ascii="BentonSans Comp Regular" w:hAnsi="BentonSans Comp Regular"/>
          <w:color w:val="000000" w:themeColor="text1"/>
          <w:sz w:val="20"/>
        </w:rPr>
        <w:t xml:space="preserve"> major</w:t>
      </w:r>
      <w:r w:rsidR="009466C5"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0A9AF96C" w14:textId="77777777" w:rsidR="005F06A0" w:rsidRPr="0023102C" w:rsidRDefault="005F06A0" w:rsidP="00F33998">
      <w:pPr>
        <w:jc w:val="both"/>
        <w:rPr>
          <w:rFonts w:ascii="BentonSans Comp Regular" w:hAnsi="BentonSans Comp Regular"/>
          <w:color w:val="000000" w:themeColor="text1"/>
          <w:sz w:val="20"/>
        </w:rPr>
      </w:pPr>
    </w:p>
    <w:p w14:paraId="765F632C" w14:textId="34D41C04"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1101L. General Psychology Laboratory. (1)  </w:t>
      </w:r>
      <w:r w:rsidR="008D08C5" w:rsidRPr="0023102C">
        <w:rPr>
          <w:rFonts w:ascii="BentonSans Comp Regular" w:hAnsi="BentonSans Comp Regular"/>
          <w:color w:val="000000" w:themeColor="text1"/>
          <w:sz w:val="20"/>
        </w:rPr>
        <w:t>Pre- or Corequisite(s):</w:t>
      </w:r>
      <w:r w:rsidR="009466C5" w:rsidRPr="0023102C">
        <w:rPr>
          <w:rFonts w:ascii="BentonSans Comp Regular" w:hAnsi="BentonSans Comp Regular"/>
          <w:color w:val="000000" w:themeColor="text1"/>
          <w:sz w:val="20"/>
        </w:rPr>
        <w:t xml:space="preserve">  PSYC 1101</w:t>
      </w:r>
      <w:r w:rsidR="00BF7A3B"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 of C or above</w:t>
      </w:r>
      <w:r w:rsidR="009466C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 introduction to laboratory equipment and procedures used in psychological science. Meets two hours per week.  May not be </w:t>
      </w:r>
      <w:r w:rsidR="00BF7A3B" w:rsidRPr="0023102C">
        <w:rPr>
          <w:rFonts w:ascii="BentonSans Comp Regular" w:hAnsi="BentonSans Comp Regular"/>
          <w:color w:val="000000" w:themeColor="text1"/>
          <w:sz w:val="20"/>
        </w:rPr>
        <w:t xml:space="preserve">counted toward completion of psychology major or minor.  </w:t>
      </w:r>
      <w:r w:rsidRPr="0023102C">
        <w:rPr>
          <w:rFonts w:ascii="BentonSans Comp Regular" w:hAnsi="BentonSans Comp Regular"/>
          <w:i/>
          <w:color w:val="000000" w:themeColor="text1"/>
          <w:sz w:val="20"/>
        </w:rPr>
        <w:t xml:space="preserve"> </w:t>
      </w:r>
    </w:p>
    <w:p w14:paraId="446C7F01" w14:textId="3930D381" w:rsidR="005F06A0" w:rsidRDefault="005F06A0" w:rsidP="00F33998">
      <w:pPr>
        <w:jc w:val="both"/>
        <w:rPr>
          <w:rFonts w:ascii="BentonSans Comp Regular" w:hAnsi="BentonSans Comp Regular"/>
          <w:color w:val="000000" w:themeColor="text1"/>
          <w:sz w:val="20"/>
        </w:rPr>
      </w:pPr>
    </w:p>
    <w:p w14:paraId="18DD3D72" w14:textId="4C343CDC" w:rsidR="00AF5C5C" w:rsidRPr="00AF5C5C" w:rsidRDefault="00AF5C5C" w:rsidP="00F33998">
      <w:pPr>
        <w:jc w:val="both"/>
        <w:rPr>
          <w:rFonts w:ascii="BentonSans Comp Regular" w:hAnsi="BentonSans Comp Regular"/>
          <w:color w:val="000000" w:themeColor="text1"/>
          <w:sz w:val="20"/>
        </w:rPr>
      </w:pPr>
      <w:r w:rsidRPr="00AF5C5C">
        <w:rPr>
          <w:rFonts w:ascii="BentonSans Comp Regular" w:hAnsi="BentonSans Comp Regular"/>
          <w:b/>
          <w:color w:val="000000" w:themeColor="text1"/>
          <w:sz w:val="20"/>
        </w:rPr>
        <w:t xml:space="preserve">PSYC 2100. Psychology Success Strategies for Transfer Students. (3)  </w:t>
      </w:r>
      <w:r w:rsidRPr="00AF5C5C">
        <w:rPr>
          <w:rFonts w:ascii="BentonSans Comp Regular" w:hAnsi="BentonSans Comp Regular"/>
          <w:color w:val="000000" w:themeColor="text1"/>
          <w:sz w:val="20"/>
        </w:rPr>
        <w:t>Prerequisite(s): Psychology major and first semester transfer student</w:t>
      </w:r>
      <w:r>
        <w:rPr>
          <w:rFonts w:ascii="BentonSans Comp Regular" w:hAnsi="BentonSans Comp Regular"/>
          <w:color w:val="000000" w:themeColor="text1"/>
          <w:sz w:val="20"/>
        </w:rPr>
        <w:t xml:space="preserve">.  </w:t>
      </w:r>
      <w:r w:rsidRPr="00AF5C5C">
        <w:rPr>
          <w:rFonts w:ascii="BentonSans Comp Regular" w:hAnsi="BentonSans Comp Regular"/>
          <w:color w:val="000000" w:themeColor="text1"/>
          <w:sz w:val="20"/>
        </w:rPr>
        <w:t>Designed to foster a successful transition for transfer students to UNC Charlotte.</w:t>
      </w:r>
      <w:r>
        <w:rPr>
          <w:rFonts w:ascii="BentonSans Comp Regular" w:hAnsi="BentonSans Comp Regular"/>
          <w:color w:val="000000" w:themeColor="text1"/>
          <w:sz w:val="20"/>
        </w:rPr>
        <w:t xml:space="preserve">  C</w:t>
      </w:r>
      <w:r w:rsidRPr="00AF5C5C">
        <w:rPr>
          <w:rFonts w:ascii="BentonSans Comp Regular" w:hAnsi="BentonSans Comp Regular"/>
          <w:color w:val="000000" w:themeColor="text1"/>
          <w:sz w:val="20"/>
        </w:rPr>
        <w:t>overs such topics as psychological literacy, the sub-disciplines of psychology and their associated career paths, transfer shock and student success strategies, and opportunities for campus and departmental engagement.</w:t>
      </w:r>
    </w:p>
    <w:p w14:paraId="7A8B0658" w14:textId="77777777" w:rsidR="00AF5C5C" w:rsidRPr="00AF5C5C" w:rsidRDefault="00AF5C5C" w:rsidP="00F33998">
      <w:pPr>
        <w:jc w:val="both"/>
        <w:rPr>
          <w:rFonts w:ascii="BentonSans Comp Regular" w:hAnsi="BentonSans Comp Regular"/>
          <w:color w:val="000000" w:themeColor="text1"/>
          <w:sz w:val="20"/>
        </w:rPr>
      </w:pPr>
    </w:p>
    <w:p w14:paraId="1151121F" w14:textId="7777777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PSYC 2101. Research Methodology I. (3) </w:t>
      </w:r>
      <w:r w:rsidR="00F800F5"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Psychology major; and PSYC 1101 and STAT 1220, STAT 1221, or STAT 1222 with grades of C or above.  Experimental, observational, and correlational methods of psychological research.  Basic concepts of philosophy of science </w:t>
      </w:r>
      <w:r w:rsidR="001402C4" w:rsidRPr="0023102C">
        <w:rPr>
          <w:rFonts w:ascii="BentonSans Comp Regular" w:hAnsi="BentonSans Comp Regular"/>
          <w:snapToGrid/>
          <w:color w:val="000000" w:themeColor="text1"/>
          <w:sz w:val="20"/>
        </w:rPr>
        <w:t>are</w:t>
      </w:r>
      <w:r w:rsidRPr="0023102C">
        <w:rPr>
          <w:rFonts w:ascii="BentonSans Comp Regular" w:hAnsi="BentonSans Comp Regular"/>
          <w:snapToGrid/>
          <w:color w:val="000000" w:themeColor="text1"/>
          <w:sz w:val="20"/>
        </w:rPr>
        <w:t xml:space="preserve"> also discussed. </w:t>
      </w:r>
      <w:r w:rsidR="001402C4" w:rsidRPr="0023102C">
        <w:rPr>
          <w:rFonts w:ascii="BentonSans Comp Regular" w:hAnsi="BentonSans Comp Regular"/>
          <w:snapToGrid/>
          <w:color w:val="000000" w:themeColor="text1"/>
          <w:sz w:val="20"/>
        </w:rPr>
        <w:t xml:space="preserve"> A grade of C or above must be earned to continue in the </w:t>
      </w:r>
      <w:r w:rsidR="00324279" w:rsidRPr="0023102C">
        <w:rPr>
          <w:rFonts w:ascii="BentonSans Comp Regular" w:hAnsi="BentonSans Comp Regular"/>
          <w:snapToGrid/>
          <w:color w:val="000000" w:themeColor="text1"/>
          <w:sz w:val="20"/>
        </w:rPr>
        <w:t>Psychology major.</w:t>
      </w:r>
      <w:r w:rsidR="001402C4"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p>
    <w:p w14:paraId="6E30F10C" w14:textId="77777777" w:rsidR="005F06A0" w:rsidRPr="0023102C" w:rsidRDefault="005F06A0" w:rsidP="00F33998">
      <w:pPr>
        <w:jc w:val="both"/>
        <w:rPr>
          <w:rFonts w:ascii="BentonSans Comp Regular" w:hAnsi="BentonSans Comp Regular"/>
          <w:snapToGrid/>
          <w:color w:val="000000" w:themeColor="text1"/>
          <w:szCs w:val="24"/>
        </w:rPr>
      </w:pPr>
    </w:p>
    <w:p w14:paraId="669C45A1" w14:textId="7777777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PSYC 2103. Research Methodology II. (3) (W)</w:t>
      </w:r>
      <w:r w:rsidR="00324279"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Psychology major; </w:t>
      </w:r>
      <w:r w:rsidR="00BF7A3B" w:rsidRPr="0023102C">
        <w:rPr>
          <w:rFonts w:ascii="BentonSans Comp Regular" w:hAnsi="BentonSans Comp Regular"/>
          <w:snapToGrid/>
          <w:color w:val="000000" w:themeColor="text1"/>
          <w:sz w:val="20"/>
        </w:rPr>
        <w:t>and PSYC 1101</w:t>
      </w:r>
      <w:r w:rsidR="00324279" w:rsidRPr="0023102C">
        <w:rPr>
          <w:rFonts w:ascii="BentonSans Comp Regular" w:hAnsi="BentonSans Comp Regular"/>
          <w:snapToGrid/>
          <w:color w:val="000000" w:themeColor="text1"/>
          <w:sz w:val="20"/>
        </w:rPr>
        <w:t>;</w:t>
      </w:r>
      <w:r w:rsidR="00BF7A3B" w:rsidRPr="0023102C">
        <w:rPr>
          <w:rFonts w:ascii="BentonSans Comp Regular" w:hAnsi="BentonSans Comp Regular"/>
          <w:snapToGrid/>
          <w:color w:val="000000" w:themeColor="text1"/>
          <w:sz w:val="20"/>
        </w:rPr>
        <w:t xml:space="preserve"> PSYC 2101</w:t>
      </w:r>
      <w:r w:rsidR="00324279" w:rsidRPr="0023102C">
        <w:rPr>
          <w:rFonts w:ascii="BentonSans Comp Regular" w:hAnsi="BentonSans Comp Regular"/>
          <w:snapToGrid/>
          <w:color w:val="000000" w:themeColor="text1"/>
          <w:sz w:val="20"/>
        </w:rPr>
        <w:t>;</w:t>
      </w:r>
      <w:r w:rsidR="00BF7A3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and </w:t>
      </w:r>
      <w:r w:rsidR="00BF7A3B" w:rsidRPr="0023102C">
        <w:rPr>
          <w:rFonts w:ascii="BentonSans Comp Regular" w:hAnsi="BentonSans Comp Regular"/>
          <w:snapToGrid/>
          <w:color w:val="000000" w:themeColor="text1"/>
          <w:sz w:val="20"/>
        </w:rPr>
        <w:t>STAT 1220, STAT 1221, or STAT 1222</w:t>
      </w:r>
      <w:r w:rsidR="00324279" w:rsidRPr="0023102C">
        <w:rPr>
          <w:rFonts w:ascii="BentonSans Comp Regular" w:hAnsi="BentonSans Comp Regular"/>
          <w:snapToGrid/>
          <w:color w:val="000000" w:themeColor="text1"/>
          <w:sz w:val="20"/>
        </w:rPr>
        <w:t>;</w:t>
      </w:r>
      <w:r w:rsidR="00BF7A3B" w:rsidRPr="0023102C">
        <w:rPr>
          <w:rFonts w:ascii="BentonSans Comp Regular" w:hAnsi="BentonSans Comp Regular"/>
          <w:snapToGrid/>
          <w:color w:val="000000" w:themeColor="text1"/>
          <w:sz w:val="20"/>
        </w:rPr>
        <w:t xml:space="preserve"> all</w:t>
      </w:r>
      <w:r w:rsidRPr="0023102C">
        <w:rPr>
          <w:rFonts w:ascii="BentonSans Comp Regular" w:hAnsi="BentonSans Comp Regular"/>
          <w:snapToGrid/>
          <w:color w:val="000000" w:themeColor="text1"/>
          <w:sz w:val="20"/>
        </w:rPr>
        <w:t xml:space="preserve"> with grade</w:t>
      </w:r>
      <w:r w:rsidR="00BF7A3B"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of C or above</w:t>
      </w:r>
      <w:r w:rsidR="00BF7A3B" w:rsidRPr="0023102C">
        <w:rPr>
          <w:rFonts w:ascii="BentonSans Comp Regular" w:hAnsi="BentonSans Comp Regular"/>
          <w:snapToGrid/>
          <w:color w:val="000000" w:themeColor="text1"/>
          <w:sz w:val="20"/>
        </w:rPr>
        <w:t xml:space="preserve"> within two attempts</w:t>
      </w:r>
      <w:r w:rsidRPr="0023102C">
        <w:rPr>
          <w:rFonts w:ascii="BentonSans Comp Regular" w:hAnsi="BentonSans Comp Regular"/>
          <w:snapToGrid/>
          <w:color w:val="000000" w:themeColor="text1"/>
          <w:sz w:val="20"/>
        </w:rPr>
        <w:t xml:space="preserve">.  Hands-on experience with experimental, observational, and correlational methods of psychological research. Communicating research results using APA Style is a major component of the course.  Emphasis on methodology rather than content and applicability of methods to current topics in psychology. </w:t>
      </w:r>
      <w:r w:rsidR="00A022EC" w:rsidRPr="0023102C">
        <w:rPr>
          <w:rFonts w:ascii="BentonSans Comp Regular" w:hAnsi="BentonSans Comp Regular"/>
          <w:snapToGrid/>
          <w:color w:val="000000" w:themeColor="text1"/>
          <w:sz w:val="20"/>
        </w:rPr>
        <w:t xml:space="preserve"> A grade of C or above must be earned within two attempts to continue i</w:t>
      </w:r>
      <w:r w:rsidR="00324279" w:rsidRPr="0023102C">
        <w:rPr>
          <w:rFonts w:ascii="BentonSans Comp Regular" w:hAnsi="BentonSans Comp Regular"/>
          <w:snapToGrid/>
          <w:color w:val="000000" w:themeColor="text1"/>
          <w:sz w:val="20"/>
        </w:rPr>
        <w:t>n the P</w:t>
      </w:r>
      <w:r w:rsidR="00A022EC" w:rsidRPr="0023102C">
        <w:rPr>
          <w:rFonts w:ascii="BentonSans Comp Regular" w:hAnsi="BentonSans Comp Regular"/>
          <w:snapToGrid/>
          <w:color w:val="000000" w:themeColor="text1"/>
          <w:sz w:val="20"/>
        </w:rPr>
        <w:t xml:space="preserve">sychology major. </w:t>
      </w:r>
      <w:r w:rsidRPr="0023102C">
        <w:rPr>
          <w:rFonts w:ascii="BentonSans Comp Regular" w:hAnsi="BentonSans Comp Regular"/>
          <w:i/>
          <w:iCs/>
          <w:snapToGrid/>
          <w:color w:val="000000" w:themeColor="text1"/>
          <w:sz w:val="20"/>
        </w:rPr>
        <w:t xml:space="preserve"> </w:t>
      </w:r>
    </w:p>
    <w:p w14:paraId="14281D77" w14:textId="77777777" w:rsidR="005F06A0" w:rsidRPr="0023102C" w:rsidRDefault="005F06A0" w:rsidP="00F33998">
      <w:pPr>
        <w:jc w:val="both"/>
        <w:rPr>
          <w:rFonts w:ascii="BentonSans Comp Regular" w:hAnsi="BentonSans Comp Regular"/>
          <w:color w:val="000000" w:themeColor="text1"/>
          <w:sz w:val="20"/>
        </w:rPr>
      </w:pPr>
    </w:p>
    <w:p w14:paraId="17941220" w14:textId="25396696" w:rsidR="00C930BF" w:rsidRPr="0023102C" w:rsidRDefault="00C930BF"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2104. Critical Thinking About Research. (3) (W) </w:t>
      </w:r>
      <w:r w:rsidRPr="0023102C">
        <w:rPr>
          <w:rFonts w:ascii="BentonSans Comp Regular" w:hAnsi="BentonSans Comp Regular"/>
          <w:color w:val="000000" w:themeColor="text1"/>
          <w:sz w:val="20"/>
        </w:rPr>
        <w:t xml:space="preserve"> Prerequisite(s): PSYC 1101; PSYC 2101; and STAT 1220, STAT 1221, or STAT 1222 with grades of C or above within two attempts.  Recognizing and evaluating methods used in published psychological research, and understanding how to interpret results of statistical tests used in research.  Communicating using APA Style is a major component of the course.  Emphasis on methodology rather than content.  A grade of C or above must be earned within two attempts to continue in the Psychology major.</w:t>
      </w:r>
    </w:p>
    <w:p w14:paraId="2CF7BCB1" w14:textId="77777777" w:rsidR="00C930BF" w:rsidRPr="0023102C" w:rsidRDefault="00C930BF" w:rsidP="00F33998">
      <w:pPr>
        <w:jc w:val="both"/>
        <w:rPr>
          <w:rFonts w:ascii="BentonSans Comp Regular" w:hAnsi="BentonSans Comp Regular"/>
          <w:color w:val="000000" w:themeColor="text1"/>
          <w:sz w:val="20"/>
        </w:rPr>
      </w:pPr>
    </w:p>
    <w:p w14:paraId="61FF07E4" w14:textId="50ECF174" w:rsidR="003F0B29" w:rsidRPr="0023102C" w:rsidRDefault="003F0B29"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2110. Introduction to Comparative Psychology.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with grade of C or above.  Animal and human behavior from a comparative point of view. Includes the study of methodology, and classification of behavior patterns, as well as the origin of these patterns. </w:t>
      </w:r>
    </w:p>
    <w:p w14:paraId="0FDE8F5F" w14:textId="77777777" w:rsidR="003F0B29" w:rsidRPr="0023102C" w:rsidRDefault="003F0B29" w:rsidP="00F33998">
      <w:pPr>
        <w:jc w:val="both"/>
        <w:rPr>
          <w:rFonts w:ascii="BentonSans Comp Regular" w:hAnsi="BentonSans Comp Regular"/>
          <w:b/>
          <w:color w:val="000000" w:themeColor="text1"/>
          <w:sz w:val="20"/>
        </w:rPr>
      </w:pPr>
    </w:p>
    <w:p w14:paraId="682EE54F"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PSYC 2112. Introduction to Behavior Modification.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Methods and constructs of behavior modification, including the application of the methods to laboratory research. Three lecture hours and one two-hour laboratory period a week.</w:t>
      </w:r>
      <w:r w:rsidRPr="0023102C">
        <w:rPr>
          <w:rFonts w:ascii="BentonSans Comp Regular" w:hAnsi="BentonSans Comp Regular"/>
          <w:i/>
          <w:color w:val="000000" w:themeColor="text1"/>
          <w:sz w:val="20"/>
        </w:rPr>
        <w:t xml:space="preserve"> </w:t>
      </w:r>
    </w:p>
    <w:p w14:paraId="6A1FF192" w14:textId="77777777" w:rsidR="005F06A0" w:rsidRPr="0023102C" w:rsidRDefault="005F06A0" w:rsidP="00F33998">
      <w:pPr>
        <w:jc w:val="both"/>
        <w:rPr>
          <w:rFonts w:ascii="BentonSans Comp Regular" w:hAnsi="BentonSans Comp Regular"/>
          <w:color w:val="000000" w:themeColor="text1"/>
          <w:sz w:val="20"/>
        </w:rPr>
      </w:pPr>
    </w:p>
    <w:p w14:paraId="66836120" w14:textId="77777777" w:rsidR="007E28CE" w:rsidRPr="0023102C" w:rsidRDefault="007E28CE"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2113. Introduction to Brain and Behavior.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with grade of C or above. Physiological psychology, biopsychology, and neuroscience are rapidly expanding fields of scientific research.  Reviews basic knowledge about how the brain works and applies this knowledge to basic behaviors.  An introductory class that begins to link biology to psychology via examination of the biological underpinning of behavior. </w:t>
      </w:r>
    </w:p>
    <w:p w14:paraId="593208D3" w14:textId="77777777" w:rsidR="007E28CE" w:rsidRPr="0023102C" w:rsidRDefault="007E28CE" w:rsidP="00F33998">
      <w:pPr>
        <w:jc w:val="both"/>
        <w:rPr>
          <w:rFonts w:ascii="BentonSans Comp Regular" w:hAnsi="BentonSans Comp Regular"/>
          <w:color w:val="000000" w:themeColor="text1"/>
          <w:sz w:val="20"/>
        </w:rPr>
      </w:pPr>
    </w:p>
    <w:p w14:paraId="6F897EAF"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2120. Child Psychology.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Psychological development in infancy and childhood, including such topics as biological change, learning, thought, language, social relations, intelligence, and morality. </w:t>
      </w:r>
    </w:p>
    <w:p w14:paraId="08CDFF55" w14:textId="77777777" w:rsidR="005F06A0" w:rsidRPr="0023102C" w:rsidRDefault="005F06A0" w:rsidP="00F33998">
      <w:pPr>
        <w:jc w:val="both"/>
        <w:rPr>
          <w:rFonts w:ascii="BentonSans Comp Regular" w:hAnsi="BentonSans Comp Regular"/>
          <w:b/>
          <w:color w:val="000000" w:themeColor="text1"/>
          <w:sz w:val="20"/>
        </w:rPr>
      </w:pPr>
    </w:p>
    <w:p w14:paraId="61C907D0"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2121. Adolescent Psychology.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Developmental and psychological characteristics of adolescents, with emphasis on the developmental transitions, social contexts, and problems of adolescence. </w:t>
      </w:r>
    </w:p>
    <w:p w14:paraId="783DAFA5" w14:textId="77777777" w:rsidR="005F06A0" w:rsidRPr="0023102C" w:rsidRDefault="005F06A0" w:rsidP="00F33998">
      <w:pPr>
        <w:jc w:val="both"/>
        <w:rPr>
          <w:rFonts w:ascii="BentonSans Comp Regular" w:hAnsi="BentonSans Comp Regular"/>
          <w:b/>
          <w:color w:val="000000" w:themeColor="text1"/>
          <w:sz w:val="20"/>
        </w:rPr>
      </w:pPr>
    </w:p>
    <w:p w14:paraId="71883B29" w14:textId="73504639"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PSYC 2124. Psychology of Adult Development and Aging.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GRNT 2124.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Psychological development through adulthood and old age. Emphasis on processes underlying continuity and change in adulthood, including personality and socialization, cognitive development, and the psychophysiology of aging. </w:t>
      </w:r>
    </w:p>
    <w:p w14:paraId="1252753B" w14:textId="77777777" w:rsidR="005F06A0" w:rsidRPr="0023102C" w:rsidRDefault="005F06A0" w:rsidP="00F33998">
      <w:pPr>
        <w:jc w:val="both"/>
        <w:rPr>
          <w:rFonts w:ascii="BentonSans Comp Regular" w:hAnsi="BentonSans Comp Regular"/>
          <w:color w:val="000000" w:themeColor="text1"/>
          <w:sz w:val="20"/>
        </w:rPr>
      </w:pPr>
    </w:p>
    <w:p w14:paraId="00680A1E" w14:textId="2AFD625C" w:rsidR="009E057C" w:rsidRPr="0023102C" w:rsidRDefault="009E057C"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2126. Introduction to the Psychology of Women and Gender.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3226.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with grade of C or above.  Application of research in developmental, experimental, and clinical psychology to issues regarding women and gender.  Topics include:  gender-role development, gender differences in cognitive abilities and performance, psychological perspectives on women’s physical and mental health, and violence toward women. </w:t>
      </w:r>
    </w:p>
    <w:p w14:paraId="3258BE6C" w14:textId="77777777" w:rsidR="009E057C" w:rsidRPr="0023102C" w:rsidRDefault="009E057C" w:rsidP="00F33998">
      <w:pPr>
        <w:jc w:val="both"/>
        <w:rPr>
          <w:rFonts w:ascii="BentonSans Comp Regular" w:hAnsi="BentonSans Comp Regular"/>
          <w:b/>
          <w:color w:val="000000" w:themeColor="text1"/>
          <w:sz w:val="20"/>
        </w:rPr>
      </w:pPr>
    </w:p>
    <w:p w14:paraId="118DFE72" w14:textId="77777777" w:rsidR="00107AA4" w:rsidRPr="0023102C" w:rsidRDefault="00107AA4"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2130. Introduction to Social Psychology.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with grade of C or above.  The social behavior of individuals.  Topics include:  interpersonal attraction and relationship development; attitude change; social conflict; social interaction; social perception; and social influence processes; general theories of social behavior; and research approaches. </w:t>
      </w:r>
    </w:p>
    <w:p w14:paraId="0F6708AD" w14:textId="77777777" w:rsidR="00107AA4" w:rsidRPr="0023102C" w:rsidRDefault="00107AA4" w:rsidP="00F33998">
      <w:pPr>
        <w:jc w:val="both"/>
        <w:rPr>
          <w:rFonts w:ascii="BentonSans Comp Regular" w:hAnsi="BentonSans Comp Regular"/>
          <w:b/>
          <w:color w:val="000000" w:themeColor="text1"/>
          <w:sz w:val="20"/>
        </w:rPr>
      </w:pPr>
    </w:p>
    <w:p w14:paraId="7EC47D3B" w14:textId="56F1B424" w:rsidR="00107AA4" w:rsidRPr="0023102C" w:rsidRDefault="00107AA4"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PSYC 2131. Introduction to Forensic Psychology</w:t>
      </w:r>
      <w:r w:rsidRPr="0023102C">
        <w:rPr>
          <w:rFonts w:ascii="BentonSans Comp Regular" w:hAnsi="BentonSans Comp Regular"/>
          <w:b/>
          <w:color w:val="000000" w:themeColor="text1"/>
          <w:sz w:val="20"/>
        </w:rPr>
        <w:t>. (</w:t>
      </w:r>
      <w:r w:rsidRPr="0023102C">
        <w:rPr>
          <w:rFonts w:ascii="BentonSans Comp Regular" w:hAnsi="BentonSans Comp Regular"/>
          <w:b/>
          <w:bCs/>
          <w:color w:val="000000" w:themeColor="text1"/>
          <w:sz w:val="20"/>
        </w:rPr>
        <w:t>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136AD9" w:rsidRPr="0023102C">
        <w:rPr>
          <w:rFonts w:ascii="BentonSans Comp Regular" w:hAnsi="BentonSans Comp Regular"/>
          <w:color w:val="000000" w:themeColor="text1"/>
          <w:sz w:val="20"/>
        </w:rPr>
        <w:t xml:space="preserve"> LEGL 2131.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with grade of C or above.  Overview of the field of forensic psychology, including the history of the discipline, and legal and ethical issues such as criminal profiling, definition of “insanity,” eyewitness identification, and jury selection. </w:t>
      </w:r>
    </w:p>
    <w:p w14:paraId="53053CF7" w14:textId="77777777" w:rsidR="00107AA4" w:rsidRPr="0023102C" w:rsidRDefault="00107AA4" w:rsidP="00F33998">
      <w:pPr>
        <w:jc w:val="both"/>
        <w:rPr>
          <w:rFonts w:ascii="BentonSans Comp Regular" w:hAnsi="BentonSans Comp Regular"/>
          <w:b/>
          <w:color w:val="000000" w:themeColor="text1"/>
          <w:sz w:val="20"/>
        </w:rPr>
      </w:pPr>
    </w:p>
    <w:p w14:paraId="0B00A561" w14:textId="77777777" w:rsidR="00641D46" w:rsidRPr="0023102C" w:rsidRDefault="00641D46"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PSYC 2137. Introduction to Positive Psychology</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with grade of C or above.  E</w:t>
      </w:r>
      <w:r w:rsidRPr="0023102C">
        <w:rPr>
          <w:rFonts w:ascii="BentonSans Comp Regular" w:hAnsi="BentonSans Comp Regular"/>
          <w:snapToGrid/>
          <w:color w:val="000000" w:themeColor="text1"/>
          <w:sz w:val="20"/>
        </w:rPr>
        <w:t xml:space="preserve">xamines the principal concepts, applications, and research paradigms of positive psychology in reference to various contexts such as everyday people, cross-cultural perspectives, adjustment to chronic illness, surviving natural disasters, terrorist attacks, and civil war. </w:t>
      </w:r>
    </w:p>
    <w:p w14:paraId="32D51EF4" w14:textId="77777777" w:rsidR="00641D46" w:rsidRPr="0023102C" w:rsidRDefault="00641D46" w:rsidP="00F33998">
      <w:pPr>
        <w:jc w:val="both"/>
        <w:rPr>
          <w:rFonts w:ascii="BentonSans Comp Regular" w:hAnsi="BentonSans Comp Regular"/>
          <w:color w:val="000000" w:themeColor="text1"/>
          <w:sz w:val="20"/>
        </w:rPr>
      </w:pPr>
    </w:p>
    <w:p w14:paraId="351150A1"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2150. Psychology of Adjustment.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The study of the process of adjustment and factors that may influence adaptation.  Consideration is given to psychological reactions to critical problems encountered in modern life.  Introduction to different approaches to intervention and treatment. </w:t>
      </w:r>
    </w:p>
    <w:p w14:paraId="744F1018" w14:textId="77777777" w:rsidR="005F06A0" w:rsidRPr="0023102C" w:rsidRDefault="005F06A0" w:rsidP="00F33998">
      <w:pPr>
        <w:jc w:val="both"/>
        <w:rPr>
          <w:rFonts w:ascii="BentonSans Comp Regular" w:hAnsi="BentonSans Comp Regular"/>
          <w:b/>
          <w:color w:val="000000" w:themeColor="text1"/>
          <w:sz w:val="20"/>
        </w:rPr>
      </w:pPr>
    </w:p>
    <w:p w14:paraId="1829603B" w14:textId="77777777" w:rsidR="0048183A" w:rsidRPr="0023102C" w:rsidRDefault="0048183A"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2151. Abnormal Psychology.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with grade of C or above.  A history of psychopathology.  Case studies, differential diagnosis, psychological dynamics of abnormal behavior, including theoretical, clinical, and experimental contributions in the field. </w:t>
      </w:r>
    </w:p>
    <w:p w14:paraId="065D867D" w14:textId="77777777" w:rsidR="0048183A" w:rsidRPr="0023102C" w:rsidRDefault="0048183A" w:rsidP="00F33998">
      <w:pPr>
        <w:jc w:val="both"/>
        <w:rPr>
          <w:rFonts w:ascii="BentonSans Comp Regular" w:hAnsi="BentonSans Comp Regular"/>
          <w:b/>
          <w:color w:val="000000" w:themeColor="text1"/>
          <w:sz w:val="20"/>
        </w:rPr>
      </w:pPr>
    </w:p>
    <w:p w14:paraId="4CFD0EB9"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PSYC 2155. Psychological Approaches to Diversity.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Examines processes and consequences of stereotyping of different cultures and demographic subgroups (e.g., disabled and racial/ethnic groups) and their social implications. </w:t>
      </w:r>
    </w:p>
    <w:p w14:paraId="232ABA95" w14:textId="77777777" w:rsidR="005F06A0" w:rsidRPr="0023102C" w:rsidRDefault="005F06A0" w:rsidP="00F33998">
      <w:pPr>
        <w:jc w:val="both"/>
        <w:rPr>
          <w:rFonts w:ascii="BentonSans Comp Regular" w:hAnsi="BentonSans Comp Regular"/>
          <w:b/>
          <w:color w:val="000000" w:themeColor="text1"/>
          <w:sz w:val="20"/>
        </w:rPr>
      </w:pPr>
    </w:p>
    <w:p w14:paraId="3944A4C5" w14:textId="77777777" w:rsidR="005F06A0" w:rsidRPr="0023102C" w:rsidRDefault="005F06A0" w:rsidP="00F33998">
      <w:pPr>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PSYC 2160. Introduction to Health Psychology.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Introduction to the contributions of the discipline of psychology to the promotion and maintenance of health, the prevention and treatment of illness, and the improvement of the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system.  Topics include:  the role of stress and physiological factors in illness, chronic pain disorders and pain management</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lifestyle and psychosocial influences on health, and the influence of illness of interpersonal relationships.  </w:t>
      </w:r>
    </w:p>
    <w:p w14:paraId="1971EDB7" w14:textId="77777777" w:rsidR="005F06A0" w:rsidRPr="0023102C" w:rsidRDefault="005F06A0" w:rsidP="00F33998">
      <w:pPr>
        <w:jc w:val="both"/>
        <w:rPr>
          <w:rFonts w:ascii="BentonSans Comp Regular" w:hAnsi="BentonSans Comp Regular"/>
          <w:b/>
          <w:color w:val="000000" w:themeColor="text1"/>
          <w:sz w:val="20"/>
        </w:rPr>
      </w:pPr>
    </w:p>
    <w:p w14:paraId="42B93848" w14:textId="77777777" w:rsidR="00327FE8" w:rsidRPr="0023102C" w:rsidRDefault="00327FE8"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2165. Introduction to Community Psychology.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with grade of C or above.  Social forces, particularly within the context of organizations and/or communities, that affect the development of psychopathology and/or personal competency, with emphasis on preventing psychopathology and increasing competency. Topics include: the concept of prevention; assessment of organizations, communities, and other environments; methods of instituting organizational and community change; evaluating the effects of community interventions; social policy analysis; and ethical issues involved in community work. </w:t>
      </w:r>
    </w:p>
    <w:p w14:paraId="56B101D7" w14:textId="77777777" w:rsidR="00327FE8" w:rsidRPr="0023102C" w:rsidRDefault="00327FE8" w:rsidP="00F33998">
      <w:pPr>
        <w:jc w:val="both"/>
        <w:rPr>
          <w:rFonts w:ascii="BentonSans Comp Regular" w:hAnsi="BentonSans Comp Regular"/>
          <w:color w:val="000000" w:themeColor="text1"/>
          <w:sz w:val="20"/>
        </w:rPr>
      </w:pPr>
    </w:p>
    <w:p w14:paraId="5FA06D38"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2171. Introduction to Industrial/</w:t>
      </w:r>
      <w:r w:rsidR="0041119C"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Organizational Psychology.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Study of people at work; what motivates people to work and what leads to satisfaction, alienation, or performance; how to lead others; the structure of an organization and processes of communication, decision making, and conflict; socialization through selection and training; measurement of individual contributions; the design of work itself; ways to change; and develop entire organizations. </w:t>
      </w:r>
    </w:p>
    <w:p w14:paraId="288AEE90" w14:textId="77777777" w:rsidR="005F06A0" w:rsidRPr="0023102C" w:rsidRDefault="005F06A0" w:rsidP="00F33998">
      <w:pPr>
        <w:jc w:val="both"/>
        <w:rPr>
          <w:rFonts w:ascii="BentonSans Comp Regular" w:hAnsi="BentonSans Comp Regular"/>
          <w:b/>
          <w:color w:val="000000" w:themeColor="text1"/>
          <w:sz w:val="20"/>
        </w:rPr>
      </w:pPr>
    </w:p>
    <w:p w14:paraId="74EECF65"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3001. Topics in Psychology.</w:t>
      </w:r>
      <w:r w:rsidRPr="0023102C">
        <w:rPr>
          <w:rFonts w:ascii="BentonSans Comp Regular" w:hAnsi="BentonSans Comp Regular"/>
          <w:color w:val="000000" w:themeColor="text1"/>
          <w:sz w:val="20"/>
        </w:rPr>
        <w:t xml:space="preserve">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41119C" w:rsidRPr="0023102C">
        <w:rPr>
          <w:rFonts w:ascii="BentonSans Comp Regular" w:hAnsi="BentonSans Comp Regular"/>
          <w:color w:val="000000" w:themeColor="text1"/>
          <w:sz w:val="20"/>
        </w:rPr>
        <w:t xml:space="preserve">PSYC 1101 </w:t>
      </w:r>
      <w:r w:rsidR="009E297B" w:rsidRPr="0023102C">
        <w:rPr>
          <w:rFonts w:ascii="BentonSans Comp Regular" w:hAnsi="BentonSans Comp Regular"/>
          <w:color w:val="000000" w:themeColor="text1"/>
          <w:sz w:val="20"/>
        </w:rPr>
        <w:t>with grade of C or above</w:t>
      </w:r>
      <w:r w:rsidR="0041119C" w:rsidRPr="0023102C">
        <w:rPr>
          <w:rFonts w:ascii="BentonSans Comp Regular" w:hAnsi="BentonSans Comp Regular"/>
          <w:color w:val="000000" w:themeColor="text1"/>
          <w:sz w:val="20"/>
        </w:rPr>
        <w:t xml:space="preserve"> and p</w:t>
      </w:r>
      <w:r w:rsidRPr="0023102C">
        <w:rPr>
          <w:rFonts w:ascii="BentonSans Comp Regular" w:hAnsi="BentonSans Comp Regular"/>
          <w:color w:val="000000" w:themeColor="text1"/>
          <w:sz w:val="20"/>
        </w:rPr>
        <w:t>ermission of instructor</w:t>
      </w:r>
      <w:r w:rsidR="0041119C" w:rsidRPr="0023102C">
        <w:rPr>
          <w:rFonts w:ascii="BentonSans Comp Regular" w:hAnsi="BentonSans Comp Regular"/>
          <w:color w:val="000000" w:themeColor="text1"/>
          <w:sz w:val="20"/>
        </w:rPr>
        <w:t xml:space="preserve"> (depending on topic)</w:t>
      </w:r>
      <w:r w:rsidRPr="0023102C">
        <w:rPr>
          <w:rFonts w:ascii="BentonSans Comp Regular" w:hAnsi="BentonSans Comp Regular"/>
          <w:color w:val="000000" w:themeColor="text1"/>
          <w:sz w:val="20"/>
        </w:rPr>
        <w:t xml:space="preserve">. </w:t>
      </w:r>
      <w:r w:rsidR="0041119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Examination of special psychological topics.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89741AB" w14:textId="77777777" w:rsidR="005F06A0" w:rsidRPr="0023102C" w:rsidRDefault="005F06A0" w:rsidP="00F33998">
      <w:pPr>
        <w:jc w:val="both"/>
        <w:rPr>
          <w:rFonts w:ascii="BentonSans Comp Regular" w:hAnsi="BentonSans Comp Regular"/>
          <w:b/>
          <w:color w:val="000000" w:themeColor="text1"/>
          <w:sz w:val="20"/>
        </w:rPr>
      </w:pPr>
    </w:p>
    <w:p w14:paraId="2DBEE6DC"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PSYC 3002. Topics in Psychological Research. (3)  (W) </w:t>
      </w:r>
      <w:r w:rsidR="003F0B29"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F0B29" w:rsidRPr="0023102C">
        <w:rPr>
          <w:rFonts w:ascii="BentonSans Comp Regular" w:hAnsi="BentonSans Comp Regular"/>
          <w:color w:val="000000" w:themeColor="text1"/>
          <w:sz w:val="20"/>
        </w:rPr>
        <w:t>PSYC 1101, PSYC 2101, and PSYC 2103 with grades of C or above, or p</w:t>
      </w:r>
      <w:r w:rsidRPr="0023102C">
        <w:rPr>
          <w:rFonts w:ascii="BentonSans Comp Regular" w:hAnsi="BentonSans Comp Regular"/>
          <w:color w:val="000000" w:themeColor="text1"/>
          <w:sz w:val="20"/>
        </w:rPr>
        <w:t xml:space="preserve">ermission of instructor. </w:t>
      </w:r>
      <w:r w:rsidR="003F0B2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Examination of special psychological topics. </w:t>
      </w:r>
      <w:r w:rsidR="003F0B2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Preparation of one or more APA-style research papers required. </w:t>
      </w:r>
      <w:r w:rsidR="003F0B29"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p>
    <w:p w14:paraId="0FAB4012" w14:textId="77777777" w:rsidR="005F06A0" w:rsidRPr="0023102C" w:rsidRDefault="005F06A0" w:rsidP="00F33998">
      <w:pPr>
        <w:jc w:val="both"/>
        <w:rPr>
          <w:rFonts w:ascii="BentonSans Comp Regular" w:hAnsi="BentonSans Comp Regular"/>
          <w:b/>
          <w:color w:val="000000" w:themeColor="text1"/>
          <w:sz w:val="20"/>
        </w:rPr>
      </w:pPr>
    </w:p>
    <w:p w14:paraId="37C5A438" w14:textId="19E12E9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3111. Psychology of Learning</w:t>
      </w:r>
      <w:r w:rsidR="00EC237D" w:rsidRPr="0023102C">
        <w:rPr>
          <w:rFonts w:ascii="BentonSans Comp Regular" w:hAnsi="BentonSans Comp Regular"/>
          <w:b/>
          <w:color w:val="000000" w:themeColor="text1"/>
          <w:sz w:val="20"/>
        </w:rPr>
        <w:t xml:space="preserve"> and Memory</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1378F5" w:rsidRPr="0023102C">
        <w:rPr>
          <w:rFonts w:ascii="BentonSans Comp Regular" w:hAnsi="BentonSans Comp Regular"/>
          <w:color w:val="000000" w:themeColor="text1"/>
          <w:sz w:val="20"/>
        </w:rPr>
        <w:t xml:space="preserve">and PSYC 2113 </w:t>
      </w:r>
      <w:r w:rsidR="009E297B" w:rsidRPr="0023102C">
        <w:rPr>
          <w:rFonts w:ascii="BentonSans Comp Regular" w:hAnsi="BentonSans Comp Regular"/>
          <w:color w:val="000000" w:themeColor="text1"/>
          <w:sz w:val="20"/>
        </w:rPr>
        <w:t>with grade</w:t>
      </w:r>
      <w:r w:rsidR="001378F5"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1378F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PSYC 2103 is also strongly recommended.  </w:t>
      </w:r>
      <w:r w:rsidR="00EC237D" w:rsidRPr="0023102C">
        <w:rPr>
          <w:rFonts w:ascii="BentonSans Comp Regular" w:hAnsi="BentonSans Comp Regular"/>
          <w:color w:val="000000" w:themeColor="text1"/>
          <w:sz w:val="20"/>
        </w:rPr>
        <w:t>A consideration of major theories and research results related to learning and memory in humans and animals.</w:t>
      </w:r>
    </w:p>
    <w:p w14:paraId="3439BC3B" w14:textId="77777777" w:rsidR="005F06A0" w:rsidRPr="0023102C" w:rsidRDefault="005F06A0" w:rsidP="00F33998">
      <w:pPr>
        <w:jc w:val="both"/>
        <w:rPr>
          <w:rFonts w:ascii="BentonSans Comp Regular" w:hAnsi="BentonSans Comp Regular"/>
          <w:color w:val="000000" w:themeColor="text1"/>
          <w:sz w:val="20"/>
        </w:rPr>
      </w:pPr>
    </w:p>
    <w:p w14:paraId="25F6ECA4"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3113. Physiological Psychology. (3)</w:t>
      </w:r>
      <w:r w:rsidRPr="0023102C">
        <w:rPr>
          <w:rFonts w:ascii="BentonSans Comp Regular" w:hAnsi="BentonSans Comp Regular"/>
          <w:color w:val="000000" w:themeColor="text1"/>
          <w:sz w:val="20"/>
        </w:rPr>
        <w:t xml:space="preserve"> </w:t>
      </w:r>
      <w:r w:rsidR="001378F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w:t>
      </w:r>
      <w:r w:rsidR="001378F5" w:rsidRPr="0023102C">
        <w:rPr>
          <w:rFonts w:ascii="BentonSans Comp Regular" w:hAnsi="BentonSans Comp Regular"/>
          <w:color w:val="000000" w:themeColor="text1"/>
          <w:sz w:val="20"/>
        </w:rPr>
        <w:t>, PSYC 2101, and PSYC 2113</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w:t>
      </w:r>
      <w:r w:rsidR="001378F5"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The relationship of physiological systems to integrated behavior and an introduction to brain-behavior relationships. Emphasis on neural regulation of behavior. </w:t>
      </w:r>
    </w:p>
    <w:p w14:paraId="0CE114D1" w14:textId="77777777" w:rsidR="005F06A0" w:rsidRPr="0023102C" w:rsidRDefault="005F06A0" w:rsidP="00F33998">
      <w:pPr>
        <w:jc w:val="both"/>
        <w:rPr>
          <w:rFonts w:ascii="BentonSans Comp Regular" w:hAnsi="BentonSans Comp Regular"/>
          <w:color w:val="000000" w:themeColor="text1"/>
          <w:sz w:val="20"/>
        </w:rPr>
      </w:pPr>
    </w:p>
    <w:p w14:paraId="31E8431C"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3114. Motivation.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1378F5" w:rsidRPr="0023102C">
        <w:rPr>
          <w:rFonts w:ascii="BentonSans Comp Regular" w:hAnsi="BentonSans Comp Regular"/>
          <w:color w:val="000000" w:themeColor="text1"/>
          <w:sz w:val="20"/>
        </w:rPr>
        <w:t xml:space="preserve">and PSYC 2101 </w:t>
      </w:r>
      <w:r w:rsidR="009E297B" w:rsidRPr="0023102C">
        <w:rPr>
          <w:rFonts w:ascii="BentonSans Comp Regular" w:hAnsi="BentonSans Comp Regular"/>
          <w:color w:val="000000" w:themeColor="text1"/>
          <w:sz w:val="20"/>
        </w:rPr>
        <w:t>with grade</w:t>
      </w:r>
      <w:r w:rsidR="001378F5"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Current theories and research in the area of motivation. Consideration is given to the role of emotion in human motives. </w:t>
      </w:r>
    </w:p>
    <w:p w14:paraId="366350F4" w14:textId="77777777" w:rsidR="005F06A0" w:rsidRPr="0023102C" w:rsidRDefault="005F06A0" w:rsidP="00F33998">
      <w:pPr>
        <w:jc w:val="both"/>
        <w:rPr>
          <w:rFonts w:ascii="BentonSans Comp Regular" w:hAnsi="BentonSans Comp Regular"/>
          <w:b/>
          <w:color w:val="000000" w:themeColor="text1"/>
          <w:sz w:val="20"/>
        </w:rPr>
      </w:pPr>
    </w:p>
    <w:p w14:paraId="1B257AEF"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3115. Sensation and Perception.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6C6A25" w:rsidRPr="0023102C">
        <w:rPr>
          <w:rFonts w:ascii="BentonSans Comp Regular" w:hAnsi="BentonSans Comp Regular"/>
          <w:color w:val="000000" w:themeColor="text1"/>
          <w:sz w:val="20"/>
        </w:rPr>
        <w:t xml:space="preserve">and PSYC 2113 </w:t>
      </w:r>
      <w:r w:rsidR="009E297B" w:rsidRPr="0023102C">
        <w:rPr>
          <w:rFonts w:ascii="BentonSans Comp Regular" w:hAnsi="BentonSans Comp Regular"/>
          <w:color w:val="000000" w:themeColor="text1"/>
          <w:sz w:val="20"/>
        </w:rPr>
        <w:t>with grade</w:t>
      </w:r>
      <w:r w:rsidR="006C6A25"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6C6A25" w:rsidRPr="0023102C">
        <w:rPr>
          <w:rFonts w:ascii="BentonSans Comp Regular" w:hAnsi="BentonSans Comp Regular"/>
          <w:color w:val="000000" w:themeColor="text1"/>
          <w:sz w:val="20"/>
        </w:rPr>
        <w:t>, or permission of instructor</w:t>
      </w:r>
      <w:r w:rsidRPr="0023102C">
        <w:rPr>
          <w:rFonts w:ascii="BentonSans Comp Regular" w:hAnsi="BentonSans Comp Regular"/>
          <w:color w:val="000000" w:themeColor="text1"/>
          <w:sz w:val="20"/>
        </w:rPr>
        <w:t xml:space="preserve">.  Introduction to the sensory and perceptual processes that provide the means to experience and make sense of the physical world in which we live.  Topics include:  discussions of how sensory data are acquired, processed, and interpreted.  </w:t>
      </w:r>
    </w:p>
    <w:p w14:paraId="07E9D195" w14:textId="77777777" w:rsidR="005F06A0" w:rsidRPr="0023102C" w:rsidRDefault="005F06A0" w:rsidP="00F33998">
      <w:pPr>
        <w:jc w:val="both"/>
        <w:rPr>
          <w:rFonts w:ascii="BentonSans Comp Regular" w:hAnsi="BentonSans Comp Regular"/>
          <w:color w:val="000000" w:themeColor="text1"/>
          <w:sz w:val="20"/>
        </w:rPr>
      </w:pPr>
    </w:p>
    <w:p w14:paraId="301A01CB"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3116. Human Cognitive Processes.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w:t>
      </w:r>
      <w:r w:rsidR="00A868DA" w:rsidRPr="0023102C">
        <w:rPr>
          <w:rFonts w:ascii="BentonSans Comp Regular" w:hAnsi="BentonSans Comp Regular"/>
          <w:color w:val="000000" w:themeColor="text1"/>
          <w:sz w:val="20"/>
        </w:rPr>
        <w:t xml:space="preserve"> and PSYC 2113</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w:t>
      </w:r>
      <w:r w:rsidR="00A868DA"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A868DA" w:rsidRPr="0023102C">
        <w:rPr>
          <w:rFonts w:ascii="BentonSans Comp Regular" w:hAnsi="BentonSans Comp Regular"/>
          <w:color w:val="000000" w:themeColor="text1"/>
          <w:sz w:val="20"/>
        </w:rPr>
        <w:t>, or permission of instructor</w:t>
      </w:r>
      <w:r w:rsidRPr="0023102C">
        <w:rPr>
          <w:rFonts w:ascii="BentonSans Comp Regular" w:hAnsi="BentonSans Comp Regular"/>
          <w:color w:val="000000" w:themeColor="text1"/>
          <w:sz w:val="20"/>
        </w:rPr>
        <w:t xml:space="preserve">.  Processes involved in such complex human behaviors as language (acquisition and usage), memory, and problem solving, with emphasis upon experimental findings and current theories. </w:t>
      </w:r>
    </w:p>
    <w:p w14:paraId="70C39937" w14:textId="77777777" w:rsidR="005F06A0" w:rsidRPr="0023102C" w:rsidRDefault="005F06A0" w:rsidP="00F33998">
      <w:pPr>
        <w:jc w:val="both"/>
        <w:rPr>
          <w:rFonts w:ascii="BentonSans Comp Regular" w:hAnsi="BentonSans Comp Regular"/>
          <w:color w:val="000000" w:themeColor="text1"/>
          <w:sz w:val="20"/>
        </w:rPr>
      </w:pPr>
    </w:p>
    <w:p w14:paraId="1AD9D655"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3117. Hereditary Behavior.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B7431B" w:rsidRPr="0023102C">
        <w:rPr>
          <w:rFonts w:ascii="BentonSans Comp Regular" w:hAnsi="BentonSans Comp Regular"/>
          <w:color w:val="000000" w:themeColor="text1"/>
          <w:sz w:val="20"/>
        </w:rPr>
        <w:t xml:space="preserve">and PSYC 2113 </w:t>
      </w:r>
      <w:r w:rsidR="009E297B" w:rsidRPr="0023102C">
        <w:rPr>
          <w:rFonts w:ascii="BentonSans Comp Regular" w:hAnsi="BentonSans Comp Regular"/>
          <w:color w:val="000000" w:themeColor="text1"/>
          <w:sz w:val="20"/>
        </w:rPr>
        <w:t>with grade</w:t>
      </w:r>
      <w:r w:rsidR="00B7431B"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Genetic and environmental contributions to behavior and psychological processes. History of the nature/nurture issue in psychology; animal and human research methods; statistical analysis of behavior-genetic data; and the heritability of learning ability, intelligence, personality, and psychopathology. </w:t>
      </w:r>
    </w:p>
    <w:p w14:paraId="32003E64" w14:textId="77777777" w:rsidR="005F06A0" w:rsidRPr="0023102C" w:rsidRDefault="005F06A0" w:rsidP="00F33998">
      <w:pPr>
        <w:jc w:val="both"/>
        <w:rPr>
          <w:rFonts w:ascii="BentonSans Comp Regular" w:hAnsi="BentonSans Comp Regular"/>
          <w:b/>
          <w:color w:val="000000" w:themeColor="text1"/>
          <w:sz w:val="20"/>
        </w:rPr>
      </w:pPr>
    </w:p>
    <w:p w14:paraId="4E664F0E"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3118. Research Methods in Physiological Psychology.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7431B" w:rsidRPr="0023102C">
        <w:rPr>
          <w:rFonts w:ascii="BentonSans Comp Regular" w:hAnsi="BentonSans Comp Regular"/>
          <w:color w:val="000000" w:themeColor="text1"/>
          <w:sz w:val="20"/>
        </w:rPr>
        <w:t xml:space="preserve"> PSYC 1101, PSYC 2101, PSYC 2103, and PSYC 3113 with grades of C or above, or p</w:t>
      </w:r>
      <w:r w:rsidRPr="0023102C">
        <w:rPr>
          <w:rFonts w:ascii="BentonSans Comp Regular" w:hAnsi="BentonSans Comp Regular"/>
          <w:color w:val="000000" w:themeColor="text1"/>
          <w:sz w:val="20"/>
        </w:rPr>
        <w:t xml:space="preserve">ermission of instructor. Current laboratory techniques in physiological psychology, including basic surgeries, lesioning, stimulation, recording, and histology. Three lecture hours and one two-hour laboratory period a week. </w:t>
      </w:r>
    </w:p>
    <w:p w14:paraId="45F3A5ED" w14:textId="77777777" w:rsidR="005F06A0" w:rsidRPr="0023102C" w:rsidRDefault="005F06A0" w:rsidP="00F33998">
      <w:pPr>
        <w:jc w:val="both"/>
        <w:rPr>
          <w:rFonts w:ascii="BentonSans Comp Regular" w:hAnsi="BentonSans Comp Regular"/>
          <w:color w:val="000000" w:themeColor="text1"/>
          <w:sz w:val="20"/>
        </w:rPr>
      </w:pPr>
    </w:p>
    <w:p w14:paraId="2F3146C5"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3122. Cognitive and Language Development.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7431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PSYC 1101</w:t>
      </w:r>
      <w:r w:rsidR="00B7431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PSYC </w:t>
      </w:r>
      <w:r w:rsidR="00B7431B" w:rsidRPr="0023102C">
        <w:rPr>
          <w:rFonts w:ascii="BentonSans Comp Regular" w:hAnsi="BentonSans Comp Regular"/>
          <w:color w:val="000000" w:themeColor="text1"/>
          <w:sz w:val="20"/>
        </w:rPr>
        <w:t xml:space="preserve">2113 or PSYC </w:t>
      </w:r>
      <w:r w:rsidRPr="0023102C">
        <w:rPr>
          <w:rFonts w:ascii="BentonSans Comp Regular" w:hAnsi="BentonSans Comp Regular"/>
          <w:color w:val="000000" w:themeColor="text1"/>
          <w:sz w:val="20"/>
        </w:rPr>
        <w:t>2120</w:t>
      </w:r>
      <w:r w:rsidR="00B7431B" w:rsidRPr="0023102C">
        <w:rPr>
          <w:rFonts w:ascii="BentonSans Comp Regular" w:hAnsi="BentonSans Comp Regular"/>
          <w:color w:val="000000" w:themeColor="text1"/>
          <w:sz w:val="20"/>
        </w:rPr>
        <w:t xml:space="preserve">; with </w:t>
      </w:r>
      <w:r w:rsidR="00B06DE0" w:rsidRPr="0023102C">
        <w:rPr>
          <w:rFonts w:ascii="BentonSans Comp Regular" w:hAnsi="BentonSans Comp Regular"/>
          <w:color w:val="000000" w:themeColor="text1"/>
          <w:sz w:val="20"/>
        </w:rPr>
        <w:t>grades of C or above</w:t>
      </w:r>
      <w:r w:rsidRPr="0023102C">
        <w:rPr>
          <w:rFonts w:ascii="BentonSans Comp Regular" w:hAnsi="BentonSans Comp Regular"/>
          <w:color w:val="000000" w:themeColor="text1"/>
          <w:sz w:val="20"/>
        </w:rPr>
        <w:t xml:space="preserve">.  Theory and research on the development of thought and language in children, including such topics as theories of cognitive development, the development of perception, representation of knowledge, memory, language, and problem solving. </w:t>
      </w:r>
    </w:p>
    <w:p w14:paraId="1074CCF6" w14:textId="77777777" w:rsidR="005F06A0" w:rsidRPr="0023102C" w:rsidRDefault="005F06A0" w:rsidP="00F33998">
      <w:pPr>
        <w:jc w:val="both"/>
        <w:rPr>
          <w:rFonts w:ascii="BentonSans Comp Regular" w:hAnsi="BentonSans Comp Regular"/>
          <w:color w:val="000000" w:themeColor="text1"/>
          <w:sz w:val="20"/>
        </w:rPr>
      </w:pPr>
    </w:p>
    <w:p w14:paraId="6BE7A13A"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3123. Social and Personality Development.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w:t>
      </w:r>
      <w:r w:rsidR="00B7431B"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PSYC 21</w:t>
      </w:r>
      <w:r w:rsidR="00B7431B" w:rsidRPr="0023102C">
        <w:rPr>
          <w:rFonts w:ascii="BentonSans Comp Regular" w:hAnsi="BentonSans Comp Regular"/>
          <w:color w:val="000000" w:themeColor="text1"/>
          <w:sz w:val="20"/>
        </w:rPr>
        <w:t>30 or PSYC 3135;</w:t>
      </w:r>
      <w:r w:rsidR="00B06DE0" w:rsidRPr="0023102C">
        <w:rPr>
          <w:rFonts w:ascii="BentonSans Comp Regular" w:hAnsi="BentonSans Comp Regular"/>
          <w:color w:val="000000" w:themeColor="text1"/>
          <w:sz w:val="20"/>
        </w:rPr>
        <w:t xml:space="preserve"> with grades of C or above</w:t>
      </w:r>
      <w:r w:rsidRPr="0023102C">
        <w:rPr>
          <w:rFonts w:ascii="BentonSans Comp Regular" w:hAnsi="BentonSans Comp Regular"/>
          <w:color w:val="000000" w:themeColor="text1"/>
          <w:sz w:val="20"/>
        </w:rPr>
        <w:t xml:space="preserve">.  Social and personality development of children, including such topics as infant social behavior, socialization practices, independence and achievement, aggression, sex-role development, and moral development. </w:t>
      </w:r>
    </w:p>
    <w:p w14:paraId="30212030" w14:textId="77777777" w:rsidR="005F06A0" w:rsidRPr="0023102C" w:rsidRDefault="005F06A0" w:rsidP="00F33998">
      <w:pPr>
        <w:jc w:val="both"/>
        <w:rPr>
          <w:rFonts w:ascii="BentonSans Comp Regular" w:hAnsi="BentonSans Comp Regular"/>
          <w:b/>
          <w:color w:val="000000" w:themeColor="text1"/>
          <w:sz w:val="20"/>
        </w:rPr>
      </w:pPr>
    </w:p>
    <w:p w14:paraId="01DC9D7E" w14:textId="2AE21E30"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3125. Olde</w:t>
      </w:r>
      <w:r w:rsidR="00197C58" w:rsidRPr="0023102C">
        <w:rPr>
          <w:rFonts w:ascii="BentonSans Comp Regular" w:hAnsi="BentonSans Comp Regular"/>
          <w:b/>
          <w:color w:val="000000" w:themeColor="text1"/>
          <w:sz w:val="20"/>
        </w:rPr>
        <w:t>r Worker and Retirement. (3)</w:t>
      </w:r>
      <w:r w:rsidRPr="0023102C">
        <w:rPr>
          <w:rFonts w:ascii="BentonSans Comp Regular" w:hAnsi="BentonSans Comp Regular"/>
          <w:b/>
          <w:color w:val="000000" w:themeColor="text1"/>
          <w:sz w:val="20"/>
        </w:rPr>
        <w:t xml:space="preserve"> </w:t>
      </w:r>
      <w:r w:rsidR="009E057C"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00197C58" w:rsidRPr="0023102C">
        <w:rPr>
          <w:rFonts w:ascii="BentonSans Comp Regular" w:hAnsi="BentonSans Comp Regular"/>
          <w:color w:val="000000" w:themeColor="text1"/>
          <w:sz w:val="20"/>
        </w:rPr>
        <w:t xml:space="preserve"> GRNT 3125 and SOCY 3125.  </w:t>
      </w:r>
      <w:r w:rsidRPr="0023102C">
        <w:rPr>
          <w:rFonts w:ascii="BentonSans Comp Regular" w:hAnsi="BentonSans Comp Regular"/>
          <w:color w:val="000000" w:themeColor="text1"/>
          <w:sz w:val="20"/>
        </w:rPr>
        <w:t xml:space="preserve">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0792AC44" w14:textId="77777777" w:rsidR="005F06A0" w:rsidRPr="0023102C" w:rsidRDefault="005F06A0" w:rsidP="00F33998">
      <w:pPr>
        <w:jc w:val="both"/>
        <w:rPr>
          <w:rFonts w:ascii="BentonSans Comp Regular" w:hAnsi="BentonSans Comp Regular"/>
          <w:b/>
          <w:color w:val="000000" w:themeColor="text1"/>
          <w:sz w:val="20"/>
        </w:rPr>
      </w:pPr>
    </w:p>
    <w:p w14:paraId="20E756BE"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3135. Psychology of Personality.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641D46" w:rsidRPr="0023102C">
        <w:rPr>
          <w:rFonts w:ascii="BentonSans Comp Regular" w:hAnsi="BentonSans Comp Regular"/>
          <w:color w:val="000000" w:themeColor="text1"/>
          <w:sz w:val="20"/>
        </w:rPr>
        <w:t xml:space="preserve">and PSYC 2101 </w:t>
      </w:r>
      <w:r w:rsidR="009E297B" w:rsidRPr="0023102C">
        <w:rPr>
          <w:rFonts w:ascii="BentonSans Comp Regular" w:hAnsi="BentonSans Comp Regular"/>
          <w:color w:val="000000" w:themeColor="text1"/>
          <w:sz w:val="20"/>
        </w:rPr>
        <w:t>with grade</w:t>
      </w:r>
      <w:r w:rsidR="00641D46"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Current personality theories. Consideration given to psychoanalytic, physiological, trait and factor, the perceptual viewpoints in the light of contemporary research. </w:t>
      </w:r>
    </w:p>
    <w:p w14:paraId="65F77DAB" w14:textId="77777777" w:rsidR="005F06A0" w:rsidRPr="0023102C" w:rsidRDefault="005F06A0" w:rsidP="00F33998">
      <w:pPr>
        <w:jc w:val="both"/>
        <w:rPr>
          <w:rFonts w:ascii="BentonSans Comp Regular" w:hAnsi="BentonSans Comp Regular"/>
          <w:color w:val="000000" w:themeColor="text1"/>
          <w:sz w:val="20"/>
        </w:rPr>
      </w:pPr>
    </w:p>
    <w:p w14:paraId="629D0517"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3136. Sexual Behavior.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641D46" w:rsidRPr="0023102C">
        <w:rPr>
          <w:rFonts w:ascii="BentonSans Comp Regular" w:hAnsi="BentonSans Comp Regular"/>
          <w:color w:val="000000" w:themeColor="text1"/>
          <w:sz w:val="20"/>
        </w:rPr>
        <w:t xml:space="preserve">and PSYC 2113 </w:t>
      </w:r>
      <w:r w:rsidR="009E297B" w:rsidRPr="0023102C">
        <w:rPr>
          <w:rFonts w:ascii="BentonSans Comp Regular" w:hAnsi="BentonSans Comp Regular"/>
          <w:color w:val="000000" w:themeColor="text1"/>
          <w:sz w:val="20"/>
        </w:rPr>
        <w:t>with grade</w:t>
      </w:r>
      <w:r w:rsidR="00641D46"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Pr="0023102C">
        <w:rPr>
          <w:rFonts w:ascii="BentonSans Comp Regular" w:hAnsi="BentonSans Comp Regular"/>
          <w:color w:val="000000" w:themeColor="text1"/>
          <w:sz w:val="20"/>
        </w:rPr>
        <w:t xml:space="preserve">.  Explores the psychology of sexual behavior, including providing an overview of the major psychological theories, providing an understanding of the psychological factors that affect human sexual behavior, and examining current issues and controversies related to sexuality such as sexual dysfunction and sexual offenses. </w:t>
      </w:r>
    </w:p>
    <w:p w14:paraId="3CD91E2B" w14:textId="77777777" w:rsidR="005F06A0" w:rsidRPr="0023102C" w:rsidRDefault="005F06A0" w:rsidP="00F33998">
      <w:pPr>
        <w:jc w:val="both"/>
        <w:rPr>
          <w:rFonts w:ascii="BentonSans Comp Regular" w:hAnsi="BentonSans Comp Regular"/>
          <w:color w:val="000000" w:themeColor="text1"/>
          <w:sz w:val="20"/>
        </w:rPr>
      </w:pPr>
    </w:p>
    <w:p w14:paraId="70673727"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3140. Basic Processes in Psychological Assessment.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41D4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PSYC 1101</w:t>
      </w:r>
      <w:r w:rsidR="00641D46" w:rsidRPr="0023102C">
        <w:rPr>
          <w:rFonts w:ascii="BentonSans Comp Regular" w:hAnsi="BentonSans Comp Regular"/>
          <w:color w:val="000000" w:themeColor="text1"/>
          <w:sz w:val="20"/>
        </w:rPr>
        <w:t>, PSYC 2101, and PSYC 2103;</w:t>
      </w:r>
      <w:r w:rsidRPr="0023102C">
        <w:rPr>
          <w:rFonts w:ascii="BentonSans Comp Regular" w:hAnsi="BentonSans Comp Regular"/>
          <w:color w:val="000000" w:themeColor="text1"/>
          <w:sz w:val="20"/>
        </w:rPr>
        <w:t xml:space="preserve"> and STAT 1220, STAT 1221, or STAT 1222</w:t>
      </w:r>
      <w:r w:rsidR="00641D46" w:rsidRPr="0023102C">
        <w:rPr>
          <w:rFonts w:ascii="BentonSans Comp Regular" w:hAnsi="BentonSans Comp Regular"/>
          <w:color w:val="000000" w:themeColor="text1"/>
          <w:sz w:val="20"/>
        </w:rPr>
        <w:t>; all</w:t>
      </w:r>
      <w:r w:rsidRPr="0023102C">
        <w:rPr>
          <w:rFonts w:ascii="BentonSans Comp Regular" w:hAnsi="BentonSans Comp Regular"/>
          <w:color w:val="000000" w:themeColor="text1"/>
          <w:sz w:val="20"/>
        </w:rPr>
        <w:t xml:space="preserve"> with grades of C or above. </w:t>
      </w:r>
      <w:r w:rsidR="00641D4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Psychological testing, including scaling procedures, reliability and validity, correlational techniques used in test construction, a review of various kinds of psychological tests, and basic approaches to test interpretation. </w:t>
      </w:r>
    </w:p>
    <w:p w14:paraId="42BBC3B6" w14:textId="77777777" w:rsidR="005F06A0" w:rsidRPr="0023102C" w:rsidRDefault="005F06A0" w:rsidP="00F33998">
      <w:pPr>
        <w:jc w:val="both"/>
        <w:rPr>
          <w:rFonts w:ascii="BentonSans Comp Regular" w:hAnsi="BentonSans Comp Regular"/>
          <w:color w:val="000000" w:themeColor="text1"/>
          <w:sz w:val="20"/>
        </w:rPr>
      </w:pPr>
    </w:p>
    <w:p w14:paraId="384FF05D"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3152. Child Psychopathology.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PSYC 2120, and PSYC </w:t>
      </w:r>
      <w:r w:rsidR="006142D9" w:rsidRPr="0023102C">
        <w:rPr>
          <w:rFonts w:ascii="BentonSans Comp Regular" w:hAnsi="BentonSans Comp Regular"/>
          <w:color w:val="000000" w:themeColor="text1"/>
          <w:sz w:val="20"/>
        </w:rPr>
        <w:t>2</w:t>
      </w:r>
      <w:r w:rsidRPr="0023102C">
        <w:rPr>
          <w:rFonts w:ascii="BentonSans Comp Regular" w:hAnsi="BentonSans Comp Regular"/>
          <w:color w:val="000000" w:themeColor="text1"/>
          <w:sz w:val="20"/>
        </w:rPr>
        <w:t xml:space="preserve">151 with grades of C or above.  Principles of classification, assessment and treatment of children and adolescents who display deviant affective, cognitive, and social behavior. </w:t>
      </w:r>
    </w:p>
    <w:p w14:paraId="6DC4F20E" w14:textId="77777777" w:rsidR="005F06A0" w:rsidRPr="0023102C" w:rsidRDefault="005F06A0" w:rsidP="00F33998">
      <w:pPr>
        <w:jc w:val="both"/>
        <w:rPr>
          <w:rFonts w:ascii="BentonSans Comp Regular" w:hAnsi="BentonSans Comp Regular"/>
          <w:b/>
          <w:color w:val="000000" w:themeColor="text1"/>
          <w:sz w:val="20"/>
        </w:rPr>
      </w:pPr>
    </w:p>
    <w:p w14:paraId="3786EDDC" w14:textId="7777777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PSYC 3153. Introduction to Clinical Psychology.</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PSYC 1101 and PSYC </w:t>
      </w:r>
      <w:r w:rsidR="006142D9" w:rsidRPr="0023102C">
        <w:rPr>
          <w:rFonts w:ascii="BentonSans Comp Regular" w:hAnsi="BentonSans Comp Regular"/>
          <w:snapToGrid/>
          <w:color w:val="000000" w:themeColor="text1"/>
          <w:sz w:val="20"/>
        </w:rPr>
        <w:t>2</w:t>
      </w:r>
      <w:r w:rsidRPr="0023102C">
        <w:rPr>
          <w:rFonts w:ascii="BentonSans Comp Regular" w:hAnsi="BentonSans Comp Regular"/>
          <w:snapToGrid/>
          <w:color w:val="000000" w:themeColor="text1"/>
          <w:sz w:val="20"/>
        </w:rPr>
        <w:t>151</w:t>
      </w:r>
      <w:r w:rsidR="00B06DE0" w:rsidRPr="0023102C">
        <w:rPr>
          <w:rFonts w:ascii="BentonSans Comp Regular" w:hAnsi="BentonSans Comp Regular"/>
          <w:snapToGrid/>
          <w:color w:val="000000" w:themeColor="text1"/>
          <w:sz w:val="20"/>
        </w:rPr>
        <w:t xml:space="preserve"> with grades of C or above</w:t>
      </w:r>
      <w:r w:rsidRPr="0023102C">
        <w:rPr>
          <w:rFonts w:ascii="BentonSans Comp Regular" w:hAnsi="BentonSans Comp Regular"/>
          <w:snapToGrid/>
          <w:color w:val="000000" w:themeColor="text1"/>
          <w:sz w:val="20"/>
        </w:rPr>
        <w:t xml:space="preserve">.  Overview of the field of clinical psychology, including the theory and practice of discipline.  </w:t>
      </w:r>
    </w:p>
    <w:p w14:paraId="4E5FE49E" w14:textId="77777777" w:rsidR="005F06A0" w:rsidRPr="0023102C" w:rsidRDefault="005F06A0" w:rsidP="00F33998">
      <w:pPr>
        <w:jc w:val="both"/>
        <w:rPr>
          <w:rFonts w:ascii="BentonSans Comp Regular" w:hAnsi="BentonSans Comp Regular"/>
          <w:b/>
          <w:color w:val="000000" w:themeColor="text1"/>
          <w:sz w:val="20"/>
        </w:rPr>
      </w:pPr>
    </w:p>
    <w:p w14:paraId="4FD2571E"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3172. Psychology of Personnel: Employee Selection and Classification.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2171 or permission of instructor.  Methods, techniques, and procedures used to select and classify employees. </w:t>
      </w:r>
    </w:p>
    <w:p w14:paraId="5364EBF2" w14:textId="77777777" w:rsidR="005F06A0" w:rsidRPr="0023102C" w:rsidRDefault="005F06A0" w:rsidP="00F33998">
      <w:pPr>
        <w:jc w:val="both"/>
        <w:rPr>
          <w:rFonts w:ascii="BentonSans Comp Regular" w:hAnsi="BentonSans Comp Regular"/>
          <w:b/>
          <w:color w:val="000000" w:themeColor="text1"/>
          <w:sz w:val="20"/>
        </w:rPr>
      </w:pPr>
    </w:p>
    <w:p w14:paraId="61BC78C8"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3173. Psychological Bases of Training Programs.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and PSYC 2171, both with grade of C or above, or permission of instructor.  Application of alternative theories about adult learning to the development and conduct of training programs in industry.  Topics include:  how to develop training needs, a description of methods available to trainers such as programmed instruction and sensitivity training, and how to evaluate the effects of various training techniques. </w:t>
      </w:r>
    </w:p>
    <w:p w14:paraId="167270A4" w14:textId="77777777" w:rsidR="005F06A0" w:rsidRPr="0023102C" w:rsidRDefault="005F06A0" w:rsidP="00F33998">
      <w:pPr>
        <w:jc w:val="both"/>
        <w:rPr>
          <w:rFonts w:ascii="BentonSans Comp Regular" w:hAnsi="BentonSans Comp Regular"/>
          <w:b/>
          <w:color w:val="000000" w:themeColor="text1"/>
          <w:sz w:val="20"/>
        </w:rPr>
      </w:pPr>
    </w:p>
    <w:p w14:paraId="3F581134" w14:textId="77777777" w:rsidR="005F06A0" w:rsidRPr="0023102C" w:rsidRDefault="005F06A0" w:rsidP="00F33998">
      <w:pPr>
        <w:jc w:val="both"/>
        <w:rPr>
          <w:rFonts w:ascii="BentonSans Comp Regular" w:hAnsi="BentonSans Comp Regular"/>
          <w:bCs/>
          <w:i/>
          <w:iCs/>
          <w:color w:val="000000" w:themeColor="text1"/>
          <w:sz w:val="20"/>
        </w:rPr>
      </w:pPr>
      <w:r w:rsidRPr="0023102C">
        <w:rPr>
          <w:rFonts w:ascii="BentonSans Comp Regular" w:hAnsi="BentonSans Comp Regular"/>
          <w:b/>
          <w:color w:val="000000" w:themeColor="text1"/>
          <w:sz w:val="20"/>
        </w:rPr>
        <w:t xml:space="preserve">PSYC 3174. Organizational Psychology.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PSYC 2171 </w:t>
      </w:r>
      <w:r w:rsidR="009E297B" w:rsidRPr="0023102C">
        <w:rPr>
          <w:rFonts w:ascii="BentonSans Comp Regular" w:hAnsi="BentonSans Comp Regular"/>
          <w:bCs/>
          <w:color w:val="000000" w:themeColor="text1"/>
          <w:sz w:val="20"/>
        </w:rPr>
        <w:t>with grade of C or above</w:t>
      </w:r>
      <w:r w:rsidRPr="0023102C">
        <w:rPr>
          <w:rFonts w:ascii="BentonSans Comp Regular" w:hAnsi="BentonSans Comp Regular"/>
          <w:bCs/>
          <w:color w:val="000000" w:themeColor="text1"/>
          <w:sz w:val="20"/>
        </w:rPr>
        <w:t xml:space="preserve">. Application of psychological principles to group and organizational levels of analysis, with emphasis on work teams and business organizations.  Topics include: group dynamics, teams and empowerment, organizational culture and diversity, and organization development and change.  </w:t>
      </w:r>
    </w:p>
    <w:p w14:paraId="3098D8A0" w14:textId="77777777" w:rsidR="005F06A0" w:rsidRPr="0023102C" w:rsidRDefault="005F06A0" w:rsidP="00F33998">
      <w:pPr>
        <w:jc w:val="both"/>
        <w:rPr>
          <w:rFonts w:ascii="BentonSans Comp Regular" w:hAnsi="BentonSans Comp Regular"/>
          <w:bCs/>
          <w:i/>
          <w:iCs/>
          <w:color w:val="000000" w:themeColor="text1"/>
          <w:sz w:val="20"/>
        </w:rPr>
      </w:pPr>
    </w:p>
    <w:p w14:paraId="72BB38B4" w14:textId="775341D0" w:rsidR="005F06A0" w:rsidRPr="0023102C" w:rsidRDefault="005F06A0" w:rsidP="00F33998">
      <w:pPr>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PSYC 3216. Introduction to Cognitive Science.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ITCS 3216</w:t>
      </w:r>
      <w:r w:rsidR="009727E9" w:rsidRPr="0023102C">
        <w:rPr>
          <w:rFonts w:ascii="BentonSans Comp Regular" w:hAnsi="BentonSans Comp Regular"/>
          <w:color w:val="000000" w:themeColor="text1"/>
          <w:sz w:val="20"/>
        </w:rPr>
        <w:t xml:space="preserve"> and ITIS 3216</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308BE" w:rsidRPr="0023102C">
        <w:rPr>
          <w:rFonts w:ascii="BentonSans Comp Regular" w:hAnsi="BentonSans Comp Regular"/>
          <w:color w:val="000000" w:themeColor="text1"/>
          <w:sz w:val="20"/>
        </w:rPr>
        <w:t xml:space="preserve"> </w:t>
      </w:r>
      <w:r w:rsidR="00666D91" w:rsidRPr="0023102C">
        <w:rPr>
          <w:rFonts w:ascii="BentonSans Comp Regular" w:hAnsi="BentonSans Comp Regular"/>
          <w:color w:val="000000" w:themeColor="text1"/>
          <w:sz w:val="20"/>
        </w:rPr>
        <w:t xml:space="preserve">PSYC 1101 with grade of C or above, or permission of department.  </w:t>
      </w:r>
      <w:r w:rsidRPr="0023102C">
        <w:rPr>
          <w:rFonts w:ascii="BentonSans Comp Regular" w:hAnsi="BentonSans Comp Regular"/>
          <w:color w:val="000000" w:themeColor="text1"/>
          <w:sz w:val="20"/>
        </w:rPr>
        <w:t xml:space="preserve">Interdisciplinary introduction to the science of the mind.  Broad coverage of such topics as philosophy of mind; human memory processes; reasoning and problem solving; artificial intelligence; language processing (human and machine); neural structures and processes; and vision.  </w:t>
      </w:r>
    </w:p>
    <w:p w14:paraId="137B55A4" w14:textId="77777777" w:rsidR="005F06A0" w:rsidRPr="0023102C" w:rsidRDefault="005F06A0" w:rsidP="00F33998">
      <w:pPr>
        <w:jc w:val="both"/>
        <w:rPr>
          <w:rFonts w:ascii="BentonSans Comp Regular" w:hAnsi="BentonSans Comp Regular"/>
          <w:b/>
          <w:color w:val="000000" w:themeColor="text1"/>
          <w:sz w:val="20"/>
        </w:rPr>
      </w:pPr>
    </w:p>
    <w:p w14:paraId="7D913EFA"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PSYC 3313. Neuropsychology.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492128" w:rsidRPr="0023102C">
        <w:rPr>
          <w:rFonts w:ascii="BentonSans Comp Regular" w:hAnsi="BentonSans Comp Regular"/>
          <w:color w:val="000000" w:themeColor="text1"/>
          <w:sz w:val="20"/>
        </w:rPr>
        <w:t xml:space="preserve">PSYC 1101, PSYC 2101, PSYC 2113, and </w:t>
      </w:r>
      <w:r w:rsidRPr="0023102C">
        <w:rPr>
          <w:rFonts w:ascii="BentonSans Comp Regular" w:hAnsi="BentonSans Comp Regular"/>
          <w:color w:val="000000" w:themeColor="text1"/>
          <w:sz w:val="20"/>
        </w:rPr>
        <w:t xml:space="preserve">PSYC 3113 </w:t>
      </w:r>
      <w:r w:rsidR="00492128" w:rsidRPr="0023102C">
        <w:rPr>
          <w:rFonts w:ascii="BentonSans Comp Regular" w:hAnsi="BentonSans Comp Regular"/>
          <w:color w:val="000000" w:themeColor="text1"/>
          <w:sz w:val="20"/>
        </w:rPr>
        <w:t xml:space="preserve">with grades </w:t>
      </w:r>
      <w:r w:rsidR="009E297B" w:rsidRPr="0023102C">
        <w:rPr>
          <w:rFonts w:ascii="BentonSans Comp Regular" w:hAnsi="BentonSans Comp Regular"/>
          <w:color w:val="000000" w:themeColor="text1"/>
          <w:sz w:val="20"/>
        </w:rPr>
        <w:t>of C or above</w:t>
      </w:r>
      <w:r w:rsidRPr="0023102C">
        <w:rPr>
          <w:rFonts w:ascii="BentonSans Comp Regular" w:hAnsi="BentonSans Comp Regular"/>
          <w:color w:val="000000" w:themeColor="text1"/>
          <w:sz w:val="20"/>
        </w:rPr>
        <w:t xml:space="preserve">.  Brain function and behavior, especially in individuals believed to be brain damaged (e.g., by  stroke, Alzheimer’s, or head injury); general principles of brain function and of human neuropsychology, including higher functions (e.g., memory and language); and neuropsychological assessment.  </w:t>
      </w:r>
    </w:p>
    <w:p w14:paraId="482A0B2F" w14:textId="77777777" w:rsidR="005F06A0" w:rsidRPr="0023102C" w:rsidRDefault="005F06A0" w:rsidP="00F33998">
      <w:pPr>
        <w:jc w:val="both"/>
        <w:rPr>
          <w:rFonts w:ascii="BentonSans Comp Regular" w:hAnsi="BentonSans Comp Regular"/>
          <w:i/>
          <w:color w:val="000000" w:themeColor="text1"/>
          <w:sz w:val="20"/>
        </w:rPr>
      </w:pPr>
    </w:p>
    <w:p w14:paraId="0FFBE86A" w14:textId="22F808DB"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3405. Practicum in Applied Psychology.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permission of instructor and department.  Work in practical settings related to psychology under the supervision of a faculty member.  </w:t>
      </w:r>
      <w:r w:rsidR="004E5D7D" w:rsidRPr="0023102C">
        <w:rPr>
          <w:rFonts w:ascii="BentonSans Comp Regular" w:hAnsi="BentonSans Comp Regular"/>
          <w:i/>
          <w:color w:val="000000" w:themeColor="text1"/>
          <w:sz w:val="20"/>
        </w:rPr>
        <w:t>May be repeated for credit with permission of department.</w:t>
      </w:r>
      <w:r w:rsidRPr="0023102C">
        <w:rPr>
          <w:rFonts w:ascii="BentonSans Comp Regular" w:hAnsi="BentonSans Comp Regular"/>
          <w:color w:val="000000" w:themeColor="text1"/>
          <w:sz w:val="20"/>
        </w:rPr>
        <w:t xml:space="preserve">  Students must obtain approval in the semester preceding the semester in which the practicum is to be taken.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Pr="0023102C">
        <w:rPr>
          <w:rFonts w:ascii="BentonSans Comp Regular" w:hAnsi="BentonSans Comp Regular"/>
          <w:color w:val="000000" w:themeColor="text1"/>
          <w:sz w:val="20"/>
        </w:rPr>
        <w:t xml:space="preserve"> </w:t>
      </w:r>
    </w:p>
    <w:p w14:paraId="4E0FD1EB" w14:textId="77777777" w:rsidR="005F06A0" w:rsidRPr="0023102C" w:rsidRDefault="005F06A0" w:rsidP="00F33998">
      <w:pPr>
        <w:jc w:val="both"/>
        <w:rPr>
          <w:rFonts w:ascii="BentonSans Comp Regular" w:hAnsi="BentonSans Comp Regular"/>
          <w:b/>
          <w:color w:val="000000" w:themeColor="text1"/>
          <w:sz w:val="20"/>
        </w:rPr>
      </w:pPr>
    </w:p>
    <w:p w14:paraId="4FF5130A" w14:textId="7B8A9ED5" w:rsidR="00445810" w:rsidRPr="0023102C" w:rsidRDefault="0044581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PSYC 3407. Service Learning in Psychology. </w:t>
      </w:r>
      <w:r w:rsidR="003155B1" w:rsidRPr="0023102C">
        <w:rPr>
          <w:rFonts w:ascii="BentonSans Comp Regular" w:hAnsi="BentonSans Comp Regular"/>
          <w:b/>
          <w:color w:val="000000" w:themeColor="text1"/>
          <w:sz w:val="20"/>
        </w:rPr>
        <w:t>(1 to 4)</w:t>
      </w:r>
      <w:r w:rsidRPr="0023102C">
        <w:rPr>
          <w:rFonts w:ascii="BentonSans Comp Regular" w:hAnsi="BentonSans Comp Regular"/>
          <w:b/>
          <w:color w:val="000000" w:themeColor="text1"/>
          <w:sz w:val="20"/>
        </w:rPr>
        <w:t xml:space="preserve"> (SL)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Work in practical settings related to psychology.  Practicum setting may be local or international.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Graded on a pass/no credit basis.</w:t>
      </w:r>
      <w:r w:rsidRPr="0023102C">
        <w:rPr>
          <w:rFonts w:ascii="BentonSans Comp Regular" w:hAnsi="BentonSans Comp Regular"/>
          <w:color w:val="000000" w:themeColor="text1"/>
          <w:sz w:val="20"/>
        </w:rPr>
        <w:t xml:space="preserve">  </w:t>
      </w:r>
    </w:p>
    <w:p w14:paraId="07E84B57" w14:textId="77777777" w:rsidR="00445810" w:rsidRPr="0023102C" w:rsidRDefault="00445810" w:rsidP="00F33998">
      <w:pPr>
        <w:jc w:val="both"/>
        <w:rPr>
          <w:rFonts w:ascii="BentonSans Comp Regular" w:hAnsi="BentonSans Comp Regular"/>
          <w:color w:val="000000" w:themeColor="text1"/>
          <w:sz w:val="20"/>
        </w:rPr>
      </w:pPr>
    </w:p>
    <w:p w14:paraId="759F00E0" w14:textId="5AD8D538"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3806. Undergraduate Research Assistantship.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Psychology major, and a GPA above 2.0.  Assist faculty with current research projects. </w:t>
      </w:r>
      <w:r w:rsidR="00F430F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Exact duties </w:t>
      </w:r>
      <w:r w:rsidR="00F430FE" w:rsidRPr="0023102C">
        <w:rPr>
          <w:rFonts w:ascii="BentonSans Comp Regular" w:hAnsi="BentonSans Comp Regular"/>
          <w:color w:val="000000" w:themeColor="text1"/>
          <w:sz w:val="20"/>
        </w:rPr>
        <w:t>depend on</w:t>
      </w:r>
      <w:r w:rsidRPr="0023102C">
        <w:rPr>
          <w:rFonts w:ascii="BentonSans Comp Regular" w:hAnsi="BentonSans Comp Regular"/>
          <w:color w:val="000000" w:themeColor="text1"/>
          <w:sz w:val="20"/>
        </w:rPr>
        <w:t xml:space="preserve"> hours enrolled and the needs of the instructor.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r w:rsidR="00F430FE"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tudent</w:t>
      </w:r>
      <w:r w:rsidR="00F430FE"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must obtain approval from the instructor listed in the schedule of classes in the semester preceding the semester in which the course is to be taken. </w:t>
      </w:r>
    </w:p>
    <w:p w14:paraId="6FF17B05" w14:textId="77777777" w:rsidR="005F06A0" w:rsidRPr="0023102C" w:rsidRDefault="005F06A0" w:rsidP="00F33998">
      <w:pPr>
        <w:jc w:val="both"/>
        <w:rPr>
          <w:rFonts w:ascii="BentonSans Comp Regular" w:hAnsi="BentonSans Comp Regular"/>
          <w:color w:val="000000" w:themeColor="text1"/>
          <w:sz w:val="20"/>
        </w:rPr>
      </w:pPr>
    </w:p>
    <w:p w14:paraId="1E097384" w14:textId="43138D1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PSYC 3807. Peer Advising.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91541" w:rsidRPr="0023102C">
        <w:rPr>
          <w:rFonts w:ascii="BentonSans Comp Regular" w:hAnsi="BentonSans Comp Regular"/>
          <w:color w:val="000000" w:themeColor="text1"/>
          <w:sz w:val="20"/>
        </w:rPr>
        <w:t>Psychology major, Junior or Senior standing, and GPA greater than 2.75; participation is through competitive selection process, requires commitment for both the Fall and Spring terms.</w:t>
      </w:r>
      <w:r w:rsidRPr="0023102C">
        <w:rPr>
          <w:rFonts w:ascii="BentonSans Comp Regular" w:hAnsi="BentonSans Comp Regular"/>
          <w:color w:val="000000" w:themeColor="text1"/>
          <w:sz w:val="20"/>
        </w:rPr>
        <w:t xml:space="preserve">  Students selected as Peer Advisors will earn 2 hours of PSYC 3807 credit each term in which they serve.  The course activities involve weekly group training sessions; four writing projects pertaining to advising theory and practice; advising students during pre-registration and registration, and attending SOAR, Explore, and Majors Day.  Peers also have 1-2 office hours per week, during which they advise students, maintain the informational bulletin boards, and complete other duties as necessary for the PASS Center. Selection is through a competitive application and interview process in February and March.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6BA15CCD" w14:textId="77777777" w:rsidR="005F06A0" w:rsidRPr="0023102C" w:rsidRDefault="005F06A0" w:rsidP="00F33998">
      <w:pPr>
        <w:jc w:val="both"/>
        <w:rPr>
          <w:rFonts w:ascii="BentonSans Comp Regular" w:hAnsi="BentonSans Comp Regular"/>
          <w:b/>
          <w:color w:val="000000" w:themeColor="text1"/>
          <w:sz w:val="20"/>
        </w:rPr>
      </w:pPr>
    </w:p>
    <w:p w14:paraId="28721A1D" w14:textId="0863DB2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PSYC 3808. Undergraduate Teaching Assistantship.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Psychology major,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overall GPA of 2.75 or above, and a Psychology GPA of 3.0 or above. </w:t>
      </w:r>
      <w:r w:rsidR="008C4EB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Undergraduate teaching assistants (UGTAs) assist faculty with the administration of courses, hold review and practice sessions for students needing assistance.</w:t>
      </w:r>
      <w:r w:rsidR="008C4EB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All UGTAs </w:t>
      </w:r>
      <w:r w:rsidR="006117B5">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expected to meet with the supervising faculty member once a week, attend all class meetings of the course in which they are assisting, hold a minimum of two office hours per week, and complete other activities as requested by the instructor. </w:t>
      </w:r>
      <w:r w:rsidR="008C4EB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wanting to become UGTAs may apply to the faculty listed in the schedule of classes as PSYC 3808 instructors. The selection process is competitive. </w:t>
      </w:r>
      <w:r w:rsidRPr="0023102C">
        <w:rPr>
          <w:rFonts w:ascii="BentonSans Comp Regular" w:hAnsi="BentonSans Comp Regular"/>
          <w:i/>
          <w:color w:val="000000" w:themeColor="text1"/>
          <w:sz w:val="20"/>
        </w:rPr>
        <w:t xml:space="preserve">May be repeated </w:t>
      </w:r>
      <w:r w:rsidR="004E5D7D" w:rsidRPr="0023102C">
        <w:rPr>
          <w:rFonts w:ascii="BentonSans Comp Regular" w:hAnsi="BentonSans Comp Regular"/>
          <w:i/>
          <w:color w:val="000000" w:themeColor="text1"/>
          <w:sz w:val="20"/>
        </w:rPr>
        <w:t>for credit</w:t>
      </w:r>
      <w:r w:rsidRPr="0023102C">
        <w:rPr>
          <w:rFonts w:ascii="BentonSans Comp Regular" w:hAnsi="BentonSans Comp Regular"/>
          <w:i/>
          <w:color w:val="000000" w:themeColor="text1"/>
          <w:sz w:val="20"/>
        </w:rPr>
        <w:t>.</w:t>
      </w:r>
      <w:r w:rsidR="004E5D7D"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3C6084E8" w14:textId="4975F4EA" w:rsidR="005F06A0" w:rsidRPr="0023102C" w:rsidRDefault="005F06A0" w:rsidP="00F33998">
      <w:pPr>
        <w:jc w:val="both"/>
        <w:rPr>
          <w:rFonts w:ascii="BentonSans Comp Regular" w:hAnsi="BentonSans Comp Regular"/>
          <w:color w:val="000000" w:themeColor="text1"/>
          <w:sz w:val="20"/>
        </w:rPr>
      </w:pPr>
    </w:p>
    <w:p w14:paraId="2DD98C49" w14:textId="4B118681" w:rsidR="00E002B3" w:rsidRPr="0023102C" w:rsidRDefault="00E002B3"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PSYC 4006. Advanced Topics in Psychology. (3)</w:t>
      </w:r>
      <w:r w:rsidRPr="0023102C">
        <w:rPr>
          <w:rFonts w:ascii="BentonSans Comp Regular" w:hAnsi="BentonSans Comp Regular"/>
          <w:color w:val="000000" w:themeColor="text1"/>
          <w:sz w:val="20"/>
        </w:rPr>
        <w:t xml:space="preserve">  Prerequisite(s): Psychology major; Senior standing; PSYC 1101; PSYC 2101; PSYC 2103</w:t>
      </w:r>
      <w:r w:rsidR="00982F91" w:rsidRPr="0023102C">
        <w:rPr>
          <w:rFonts w:ascii="BentonSans Comp Regular" w:hAnsi="BentonSans Comp Regular"/>
          <w:color w:val="000000" w:themeColor="text1"/>
          <w:sz w:val="20"/>
        </w:rPr>
        <w:t xml:space="preserve"> or PSYC 2104</w:t>
      </w:r>
      <w:r w:rsidRPr="0023102C">
        <w:rPr>
          <w:rFonts w:ascii="BentonSans Comp Regular" w:hAnsi="BentonSans Comp Regular"/>
          <w:color w:val="000000" w:themeColor="text1"/>
          <w:sz w:val="20"/>
        </w:rPr>
        <w:t xml:space="preserve">; and STAT 1220, STAT 1221, or STAT 1222; all with grades of C or above within two attempts.  Examination of special psychological topics.  May be used in fulfillment of the capstone requirement for the major. </w:t>
      </w:r>
    </w:p>
    <w:p w14:paraId="0DE79DC8" w14:textId="77777777" w:rsidR="00E002B3" w:rsidRPr="0023102C" w:rsidRDefault="00E002B3" w:rsidP="00F33998">
      <w:pPr>
        <w:jc w:val="both"/>
        <w:rPr>
          <w:rFonts w:ascii="BentonSans Comp Regular" w:hAnsi="BentonSans Comp Regular"/>
          <w:b/>
          <w:color w:val="000000" w:themeColor="text1"/>
          <w:sz w:val="20"/>
        </w:rPr>
      </w:pPr>
    </w:p>
    <w:p w14:paraId="2F57DFD7" w14:textId="7AE841E2" w:rsidR="00FC70C6" w:rsidRPr="0023102C" w:rsidRDefault="00FC70C6"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4007. Advanced Topics in Psychological Research. (3) (W)</w:t>
      </w:r>
      <w:r w:rsidRPr="0023102C">
        <w:rPr>
          <w:rFonts w:ascii="BentonSans Comp Regular" w:hAnsi="BentonSans Comp Regular"/>
          <w:color w:val="000000" w:themeColor="text1"/>
          <w:sz w:val="20"/>
        </w:rPr>
        <w:t xml:space="preserve">  Prerequisite(s): PSYC 2103 </w:t>
      </w:r>
      <w:r w:rsidR="00982F91" w:rsidRPr="0023102C">
        <w:rPr>
          <w:rFonts w:ascii="BentonSans Comp Regular" w:hAnsi="BentonSans Comp Regular"/>
          <w:color w:val="000000" w:themeColor="text1"/>
          <w:sz w:val="20"/>
        </w:rPr>
        <w:t xml:space="preserve">or PSYC 2104 </w:t>
      </w:r>
      <w:r w:rsidRPr="0023102C">
        <w:rPr>
          <w:rFonts w:ascii="BentonSans Comp Regular" w:hAnsi="BentonSans Comp Regular"/>
          <w:color w:val="000000" w:themeColor="text1"/>
          <w:sz w:val="20"/>
        </w:rPr>
        <w:t>with grade of C or above, Psychology major, and Senior standing.  Examination of special psychological topics.  Writing is a central requirement of the course.  May be used in fulfillment of the capstone requirement for the major.</w:t>
      </w:r>
    </w:p>
    <w:p w14:paraId="59331684" w14:textId="77777777" w:rsidR="00FC70C6" w:rsidRPr="0023102C" w:rsidRDefault="00FC70C6" w:rsidP="00F33998">
      <w:pPr>
        <w:jc w:val="both"/>
        <w:rPr>
          <w:rFonts w:ascii="BentonSans Comp Regular" w:hAnsi="BentonSans Comp Regular"/>
          <w:color w:val="000000" w:themeColor="text1"/>
          <w:sz w:val="20"/>
        </w:rPr>
      </w:pPr>
    </w:p>
    <w:p w14:paraId="5503D89D" w14:textId="2B02449A" w:rsidR="00E002B3" w:rsidRPr="0023102C" w:rsidRDefault="00E002B3"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4103. History and Systems of Psychology. (3)</w:t>
      </w:r>
      <w:r w:rsidRPr="0023102C">
        <w:rPr>
          <w:rFonts w:ascii="BentonSans Comp Regular" w:hAnsi="BentonSans Comp Regular"/>
          <w:color w:val="000000" w:themeColor="text1"/>
          <w:sz w:val="20"/>
        </w:rPr>
        <w:t xml:space="preserve">  Prerequisite(s): Psychology major; Senior standing; PSYC 1101; PSYC 2101; PSYC 2103</w:t>
      </w:r>
      <w:r w:rsidR="00BC1A43" w:rsidRPr="0023102C">
        <w:rPr>
          <w:rFonts w:ascii="BentonSans Comp Regular" w:hAnsi="BentonSans Comp Regular"/>
          <w:color w:val="000000" w:themeColor="text1"/>
          <w:sz w:val="20"/>
        </w:rPr>
        <w:t xml:space="preserve"> or PSYC 2104</w:t>
      </w:r>
      <w:r w:rsidRPr="0023102C">
        <w:rPr>
          <w:rFonts w:ascii="BentonSans Comp Regular" w:hAnsi="BentonSans Comp Regular"/>
          <w:color w:val="000000" w:themeColor="text1"/>
          <w:sz w:val="20"/>
        </w:rPr>
        <w:t xml:space="preserve">; and STAT 1220, STAT 1221, or STAT 1222; all with grades of C or above within two attempts.  Historical antecedents and origins of modern psychology.  Emphasis on influential psychological systems such as behaviorism and psychoanalysis.  May be used in fulfillment of the capstone requirement for the major. </w:t>
      </w:r>
    </w:p>
    <w:p w14:paraId="0F99ED1C" w14:textId="77777777" w:rsidR="00E002B3" w:rsidRPr="0023102C" w:rsidRDefault="00E002B3" w:rsidP="00F33998">
      <w:pPr>
        <w:jc w:val="both"/>
        <w:rPr>
          <w:rFonts w:ascii="BentonSans Comp Regular" w:hAnsi="BentonSans Comp Regular"/>
          <w:b/>
          <w:color w:val="000000" w:themeColor="text1"/>
          <w:sz w:val="20"/>
        </w:rPr>
      </w:pPr>
    </w:p>
    <w:p w14:paraId="5DD77EDD"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4140. Tests and Measurements.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and STAT 1220, STAT 1221, or STAT 1222, all with grades of C or above.  Psychological and educational measurements in current use with emphasis on structure, administration and application of group tests. Individual tests such as Stanford-Binet, WISC and WAIS will be reviewed. </w:t>
      </w:r>
    </w:p>
    <w:p w14:paraId="2F2AC22C" w14:textId="77777777" w:rsidR="005F06A0" w:rsidRPr="0023102C" w:rsidRDefault="005F06A0" w:rsidP="00F33998">
      <w:pPr>
        <w:jc w:val="both"/>
        <w:rPr>
          <w:rFonts w:ascii="BentonSans Comp Regular" w:hAnsi="BentonSans Comp Regular"/>
          <w:color w:val="000000" w:themeColor="text1"/>
          <w:sz w:val="20"/>
        </w:rPr>
      </w:pPr>
    </w:p>
    <w:p w14:paraId="1667DC51"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4152. Psychology of Exceptional Children.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Assessing and treating the exceptional child.  Emphasis on current research in several diagnostic categories, including the emotionally disturbed, learning disabled, intellectually challenged, physically disabled, and gifted.  </w:t>
      </w:r>
    </w:p>
    <w:p w14:paraId="297BCA19" w14:textId="77777777" w:rsidR="005F06A0" w:rsidRPr="0023102C" w:rsidRDefault="005F06A0" w:rsidP="00F33998">
      <w:pPr>
        <w:jc w:val="both"/>
        <w:rPr>
          <w:rFonts w:ascii="BentonSans Comp Regular" w:hAnsi="BentonSans Comp Regular"/>
          <w:b/>
          <w:color w:val="000000" w:themeColor="text1"/>
          <w:sz w:val="20"/>
        </w:rPr>
      </w:pPr>
    </w:p>
    <w:p w14:paraId="0D04DD2E"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4316. Cognitive Neuroscience.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492128" w:rsidRPr="0023102C">
        <w:rPr>
          <w:rFonts w:ascii="BentonSans Comp Regular" w:hAnsi="BentonSans Comp Regular"/>
          <w:color w:val="000000" w:themeColor="text1"/>
          <w:sz w:val="20"/>
        </w:rPr>
        <w:t xml:space="preserve">and PSYC 2113 </w:t>
      </w:r>
      <w:r w:rsidR="009E297B" w:rsidRPr="0023102C">
        <w:rPr>
          <w:rFonts w:ascii="BentonSans Comp Regular" w:hAnsi="BentonSans Comp Regular"/>
          <w:color w:val="000000" w:themeColor="text1"/>
          <w:sz w:val="20"/>
        </w:rPr>
        <w:t>with grade</w:t>
      </w:r>
      <w:r w:rsidR="00492128" w:rsidRPr="0023102C">
        <w:rPr>
          <w:rFonts w:ascii="BentonSans Comp Regular" w:hAnsi="BentonSans Comp Regular"/>
          <w:color w:val="000000" w:themeColor="text1"/>
          <w:sz w:val="20"/>
        </w:rPr>
        <w:t>s</w:t>
      </w:r>
      <w:r w:rsidR="009E297B" w:rsidRPr="0023102C">
        <w:rPr>
          <w:rFonts w:ascii="BentonSans Comp Regular" w:hAnsi="BentonSans Comp Regular"/>
          <w:color w:val="000000" w:themeColor="text1"/>
          <w:sz w:val="20"/>
        </w:rPr>
        <w:t xml:space="preserve"> of C or above</w:t>
      </w:r>
      <w:r w:rsidR="00492128" w:rsidRPr="0023102C">
        <w:rPr>
          <w:rFonts w:ascii="BentonSans Comp Regular" w:hAnsi="BentonSans Comp Regular"/>
          <w:color w:val="000000" w:themeColor="text1"/>
          <w:sz w:val="20"/>
        </w:rPr>
        <w:t>, or permission of instructor</w:t>
      </w:r>
      <w:r w:rsidRPr="0023102C">
        <w:rPr>
          <w:rFonts w:ascii="BentonSans Comp Regular" w:hAnsi="BentonSans Comp Regular"/>
          <w:color w:val="000000" w:themeColor="text1"/>
          <w:sz w:val="20"/>
        </w:rPr>
        <w:t>.</w:t>
      </w:r>
      <w:r w:rsidR="0049212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Biological basis of consciousness and the neurobiology of mental processes by which we perceive, act, learn, and remember; representation of mental processes from electrophysiological and brain imaging techniques, clinical neurology, and computational science. </w:t>
      </w:r>
    </w:p>
    <w:p w14:paraId="0EA5D4C0" w14:textId="77777777" w:rsidR="005F06A0" w:rsidRPr="0023102C" w:rsidRDefault="005F06A0" w:rsidP="00F33998">
      <w:pPr>
        <w:jc w:val="both"/>
        <w:rPr>
          <w:rFonts w:ascii="BentonSans Comp Regular" w:hAnsi="BentonSans Comp Regular"/>
          <w:b/>
          <w:color w:val="000000" w:themeColor="text1"/>
          <w:sz w:val="20"/>
        </w:rPr>
      </w:pPr>
    </w:p>
    <w:p w14:paraId="0A9D4C0D"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4612. Seminar in Behavior Modification.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6253E" w:rsidRPr="0023102C">
        <w:rPr>
          <w:rFonts w:ascii="BentonSans Comp Regular" w:hAnsi="BentonSans Comp Regular"/>
          <w:color w:val="000000" w:themeColor="text1"/>
          <w:sz w:val="20"/>
        </w:rPr>
        <w:t>Psychology major; Senior standing; PSYC 1101, PSYC 2101, PSYC 2103,</w:t>
      </w:r>
      <w:r w:rsidR="00153471" w:rsidRPr="0023102C">
        <w:rPr>
          <w:rFonts w:ascii="BentonSans Comp Regular" w:hAnsi="BentonSans Comp Regular"/>
          <w:color w:val="000000" w:themeColor="text1"/>
          <w:sz w:val="20"/>
        </w:rPr>
        <w:t xml:space="preserve"> PSYC 2112, PSYC 3112,</w:t>
      </w:r>
      <w:r w:rsidR="0036253E" w:rsidRPr="0023102C">
        <w:rPr>
          <w:rFonts w:ascii="BentonSans Comp Regular" w:hAnsi="BentonSans Comp Regular"/>
          <w:color w:val="000000" w:themeColor="text1"/>
          <w:sz w:val="20"/>
        </w:rPr>
        <w:t xml:space="preserve"> and STAT 1220, STAT 1221, or STAT 1222, all with grades of C or above within two attempts. </w:t>
      </w:r>
      <w:r w:rsidRPr="0023102C">
        <w:rPr>
          <w:rFonts w:ascii="BentonSans Comp Regular" w:hAnsi="BentonSans Comp Regular"/>
          <w:color w:val="000000" w:themeColor="text1"/>
          <w:sz w:val="20"/>
        </w:rPr>
        <w:t xml:space="preserve"> Current issues in behavior modification, including an integration of principles, techniques and practical experiences. Emphasizes development of written and oral communication skills. </w:t>
      </w:r>
    </w:p>
    <w:p w14:paraId="4F7B4C2A" w14:textId="77777777" w:rsidR="005F06A0" w:rsidRPr="0023102C" w:rsidRDefault="005F06A0" w:rsidP="00F33998">
      <w:pPr>
        <w:jc w:val="both"/>
        <w:rPr>
          <w:rFonts w:ascii="BentonSans Comp Regular" w:hAnsi="BentonSans Comp Regular"/>
          <w:b/>
          <w:color w:val="000000" w:themeColor="text1"/>
          <w:sz w:val="20"/>
        </w:rPr>
      </w:pPr>
    </w:p>
    <w:p w14:paraId="4825BF00" w14:textId="3DA4E33B"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4613. Seminar in Physiological Psychology.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B1B9A"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0228F" w:rsidRPr="0023102C">
        <w:rPr>
          <w:rFonts w:ascii="BentonSans Comp Regular" w:hAnsi="BentonSans Comp Regular"/>
          <w:color w:val="000000" w:themeColor="text1"/>
          <w:sz w:val="20"/>
        </w:rPr>
        <w:t>Psychology major; Senior standing; PSYC 1101; PSYC 2101; PSYC 2103</w:t>
      </w:r>
      <w:r w:rsidR="005A19F1">
        <w:rPr>
          <w:rFonts w:ascii="BentonSans Comp Regular" w:hAnsi="BentonSans Comp Regular"/>
          <w:color w:val="000000" w:themeColor="text1"/>
          <w:sz w:val="20"/>
        </w:rPr>
        <w:t xml:space="preserve"> or PSYC 2104</w:t>
      </w:r>
      <w:r w:rsidR="0060228F" w:rsidRPr="0023102C">
        <w:rPr>
          <w:rFonts w:ascii="BentonSans Comp Regular" w:hAnsi="BentonSans Comp Regular"/>
          <w:color w:val="000000" w:themeColor="text1"/>
          <w:sz w:val="20"/>
        </w:rPr>
        <w:t>; and STAT 1220, STAT 1221, or STAT 1222; all with grades of C or above within two attempts</w:t>
      </w:r>
      <w:r w:rsidR="001B1B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(PSYC 3113 or equivalent </w:t>
      </w:r>
      <w:r w:rsidR="001B1B9A" w:rsidRPr="0023102C">
        <w:rPr>
          <w:rFonts w:ascii="BentonSans Comp Regular" w:hAnsi="BentonSans Comp Regular"/>
          <w:color w:val="000000" w:themeColor="text1"/>
          <w:sz w:val="20"/>
        </w:rPr>
        <w:t>strongly</w:t>
      </w:r>
      <w:r w:rsidRPr="0023102C">
        <w:rPr>
          <w:rFonts w:ascii="BentonSans Comp Regular" w:hAnsi="BentonSans Comp Regular"/>
          <w:color w:val="000000" w:themeColor="text1"/>
          <w:sz w:val="20"/>
        </w:rPr>
        <w:t xml:space="preserve"> recommended.)  Intensive study of selected topics in physiological psychology, such as psychopharmacology, biofeedback and self-regulation, and sleeping and waking. Emphasizes development of written and oral communication skills.  </w:t>
      </w:r>
    </w:p>
    <w:p w14:paraId="6B1D315F" w14:textId="77777777" w:rsidR="005F06A0" w:rsidRPr="0023102C" w:rsidRDefault="005F06A0" w:rsidP="00F33998">
      <w:pPr>
        <w:jc w:val="both"/>
        <w:rPr>
          <w:rFonts w:ascii="BentonSans Comp Regular" w:hAnsi="BentonSans Comp Regular"/>
          <w:color w:val="000000" w:themeColor="text1"/>
          <w:sz w:val="20"/>
        </w:rPr>
      </w:pPr>
    </w:p>
    <w:p w14:paraId="59FC0990" w14:textId="327DDD1F"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4619. Seminar in Experimental Psychology.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0228F" w:rsidRPr="0023102C">
        <w:rPr>
          <w:rFonts w:ascii="BentonSans Comp Regular" w:hAnsi="BentonSans Comp Regular"/>
          <w:color w:val="000000" w:themeColor="text1"/>
          <w:sz w:val="20"/>
        </w:rPr>
        <w:t>Psychology major; Senior standing; PSYC 1101; PSYC 2101; PSYC 2103</w:t>
      </w:r>
      <w:r w:rsidR="005A19F1">
        <w:rPr>
          <w:rFonts w:ascii="BentonSans Comp Regular" w:hAnsi="BentonSans Comp Regular"/>
          <w:color w:val="000000" w:themeColor="text1"/>
          <w:sz w:val="20"/>
        </w:rPr>
        <w:t xml:space="preserve"> or PSYC 2104</w:t>
      </w:r>
      <w:r w:rsidR="0060228F" w:rsidRPr="0023102C">
        <w:rPr>
          <w:rFonts w:ascii="BentonSans Comp Regular" w:hAnsi="BentonSans Comp Regular"/>
          <w:color w:val="000000" w:themeColor="text1"/>
          <w:sz w:val="20"/>
        </w:rPr>
        <w:t>; and STAT 1220, STAT 1221, or STAT 1222; all with grades of C or above within two attempts</w:t>
      </w:r>
      <w:r w:rsidR="001B1B9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In-depth examination of an area of current concern in the psychological laboratory.  Each semester has a different focus such as discrimination, learning, memory, experimental analysis of behavior and attention.  Emphasizes development of written and oral communication skills. </w:t>
      </w:r>
    </w:p>
    <w:p w14:paraId="3507C37D" w14:textId="77777777" w:rsidR="005F06A0" w:rsidRPr="0023102C" w:rsidRDefault="005F06A0" w:rsidP="00F33998">
      <w:pPr>
        <w:jc w:val="both"/>
        <w:rPr>
          <w:rFonts w:ascii="BentonSans Comp Regular" w:hAnsi="BentonSans Comp Regular"/>
          <w:color w:val="000000" w:themeColor="text1"/>
          <w:sz w:val="20"/>
        </w:rPr>
      </w:pPr>
    </w:p>
    <w:p w14:paraId="05E354A7" w14:textId="1073D52D"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4625. Seminar in Developmental Psychology.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0228F" w:rsidRPr="0023102C">
        <w:rPr>
          <w:rFonts w:ascii="BentonSans Comp Regular" w:hAnsi="BentonSans Comp Regular"/>
          <w:color w:val="000000" w:themeColor="text1"/>
          <w:sz w:val="20"/>
        </w:rPr>
        <w:t>Psychology major; Senior standing; PSYC 1101; PSYC 2101; PSYC 2103</w:t>
      </w:r>
      <w:r w:rsidR="005A19F1">
        <w:rPr>
          <w:rFonts w:ascii="BentonSans Comp Regular" w:hAnsi="BentonSans Comp Regular"/>
          <w:color w:val="000000" w:themeColor="text1"/>
          <w:sz w:val="20"/>
        </w:rPr>
        <w:t xml:space="preserve"> or PSYC 2104</w:t>
      </w:r>
      <w:r w:rsidR="0060228F" w:rsidRPr="0023102C">
        <w:rPr>
          <w:rFonts w:ascii="BentonSans Comp Regular" w:hAnsi="BentonSans Comp Regular"/>
          <w:color w:val="000000" w:themeColor="text1"/>
          <w:sz w:val="20"/>
        </w:rPr>
        <w:t>; STAT 1220, STAT 1221, or STAT 1222; all with grades of C or above within two attempts; and PSYC 2120, PSYC 2121, or PSYC 2124, all with grades of C or above.</w:t>
      </w:r>
      <w:r w:rsidRPr="0023102C">
        <w:rPr>
          <w:rFonts w:ascii="BentonSans Comp Regular" w:hAnsi="BentonSans Comp Regular"/>
          <w:color w:val="000000" w:themeColor="text1"/>
          <w:sz w:val="20"/>
        </w:rPr>
        <w:t xml:space="preserve">  Concentrated examination of selected current issues and research in a field of developmental psychology.  Emphasizes development of written and oral communication skills. </w:t>
      </w:r>
    </w:p>
    <w:p w14:paraId="7D332DA8" w14:textId="77777777" w:rsidR="005F06A0" w:rsidRPr="0023102C" w:rsidRDefault="005F06A0" w:rsidP="00F33998">
      <w:pPr>
        <w:jc w:val="both"/>
        <w:rPr>
          <w:rFonts w:ascii="BentonSans Comp Regular" w:hAnsi="BentonSans Comp Regular"/>
          <w:b/>
          <w:color w:val="000000" w:themeColor="text1"/>
          <w:sz w:val="20"/>
        </w:rPr>
      </w:pPr>
    </w:p>
    <w:p w14:paraId="2F6B7F91" w14:textId="1B85E69F"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4630. Seminar in Social Psychology.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0228F" w:rsidRPr="0023102C">
        <w:rPr>
          <w:rFonts w:ascii="BentonSans Comp Regular" w:hAnsi="BentonSans Comp Regular"/>
          <w:color w:val="000000" w:themeColor="text1"/>
          <w:sz w:val="20"/>
        </w:rPr>
        <w:t>Psychology major; Senior standing; PSYC 1101; PSYC 2101; PSYC 2103</w:t>
      </w:r>
      <w:r w:rsidR="005A19F1">
        <w:rPr>
          <w:rFonts w:ascii="BentonSans Comp Regular" w:hAnsi="BentonSans Comp Regular"/>
          <w:color w:val="000000" w:themeColor="text1"/>
          <w:sz w:val="20"/>
        </w:rPr>
        <w:t xml:space="preserve"> or PSYC 2104</w:t>
      </w:r>
      <w:r w:rsidR="0060228F" w:rsidRPr="0023102C">
        <w:rPr>
          <w:rFonts w:ascii="BentonSans Comp Regular" w:hAnsi="BentonSans Comp Regular"/>
          <w:color w:val="000000" w:themeColor="text1"/>
          <w:sz w:val="20"/>
        </w:rPr>
        <w:t xml:space="preserve">; and STAT 1220, STAT 1221, or STAT 1222; all with grades of C or above within two attempts; and PSYC </w:t>
      </w:r>
      <w:r w:rsidR="009E7993" w:rsidRPr="0023102C">
        <w:rPr>
          <w:rFonts w:ascii="BentonSans Comp Regular" w:hAnsi="BentonSans Comp Regular"/>
          <w:color w:val="000000" w:themeColor="text1"/>
          <w:sz w:val="20"/>
        </w:rPr>
        <w:t>2</w:t>
      </w:r>
      <w:r w:rsidR="0060228F" w:rsidRPr="0023102C">
        <w:rPr>
          <w:rFonts w:ascii="BentonSans Comp Regular" w:hAnsi="BentonSans Comp Regular"/>
          <w:color w:val="000000" w:themeColor="text1"/>
          <w:sz w:val="20"/>
        </w:rPr>
        <w:t xml:space="preserve">130 </w:t>
      </w:r>
      <w:r w:rsidR="009E297B" w:rsidRPr="0023102C">
        <w:rPr>
          <w:rFonts w:ascii="BentonSans Comp Regular" w:hAnsi="BentonSans Comp Regular"/>
          <w:color w:val="000000" w:themeColor="text1"/>
          <w:sz w:val="20"/>
        </w:rPr>
        <w:t>with grade of C or above</w:t>
      </w:r>
      <w:r w:rsidR="0060228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Intensive study at the advanced level of topics of current research and theoretical interest in social psychology. Emphasizes development of written and oral communication skills. </w:t>
      </w:r>
    </w:p>
    <w:p w14:paraId="4A09A921" w14:textId="77777777" w:rsidR="005F06A0" w:rsidRPr="0023102C" w:rsidRDefault="005F06A0" w:rsidP="00F33998">
      <w:pPr>
        <w:jc w:val="both"/>
        <w:rPr>
          <w:rFonts w:ascii="BentonSans Comp Regular" w:hAnsi="BentonSans Comp Regular"/>
          <w:color w:val="000000" w:themeColor="text1"/>
          <w:sz w:val="20"/>
        </w:rPr>
      </w:pPr>
    </w:p>
    <w:p w14:paraId="6FAA2D74" w14:textId="07E7C7D4"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4650. Seminar in Human Adaptation and Behavior.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60228F"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0228F" w:rsidRPr="0023102C">
        <w:rPr>
          <w:rFonts w:ascii="BentonSans Comp Regular" w:hAnsi="BentonSans Comp Regular"/>
          <w:color w:val="000000" w:themeColor="text1"/>
          <w:sz w:val="20"/>
        </w:rPr>
        <w:t>Psychology major; Senior standing; P</w:t>
      </w:r>
      <w:r w:rsidR="002C5CA8" w:rsidRPr="0023102C">
        <w:rPr>
          <w:rFonts w:ascii="BentonSans Comp Regular" w:hAnsi="BentonSans Comp Regular"/>
          <w:color w:val="000000" w:themeColor="text1"/>
          <w:sz w:val="20"/>
        </w:rPr>
        <w:t>SYC 1101; PSYC 2101; PSYC 2103</w:t>
      </w:r>
      <w:r w:rsidR="005A19F1">
        <w:rPr>
          <w:rFonts w:ascii="BentonSans Comp Regular" w:hAnsi="BentonSans Comp Regular"/>
          <w:color w:val="000000" w:themeColor="text1"/>
          <w:sz w:val="20"/>
        </w:rPr>
        <w:t xml:space="preserve"> or PSYC 2104</w:t>
      </w:r>
      <w:r w:rsidR="002C5CA8" w:rsidRPr="0023102C">
        <w:rPr>
          <w:rFonts w:ascii="BentonSans Comp Regular" w:hAnsi="BentonSans Comp Regular"/>
          <w:color w:val="000000" w:themeColor="text1"/>
          <w:sz w:val="20"/>
        </w:rPr>
        <w:t>;</w:t>
      </w:r>
      <w:r w:rsidR="0060228F" w:rsidRPr="0023102C">
        <w:rPr>
          <w:rFonts w:ascii="BentonSans Comp Regular" w:hAnsi="BentonSans Comp Regular"/>
          <w:color w:val="000000" w:themeColor="text1"/>
          <w:sz w:val="20"/>
        </w:rPr>
        <w:t xml:space="preserve"> STAT 1220, STAT 1221, or STAT 1222; all with grades of C or above within two attempts;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w:t>
      </w:r>
      <w:r w:rsidR="002C5CA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Intensive reading and discussion in selected areas of psychology, such as stress, personality, emotions and psychopathology. Emphasizes development of written and oral communication skills. </w:t>
      </w:r>
    </w:p>
    <w:p w14:paraId="6E9EAC81" w14:textId="77777777" w:rsidR="005F06A0" w:rsidRPr="0023102C" w:rsidRDefault="005F06A0" w:rsidP="00F33998">
      <w:pPr>
        <w:jc w:val="both"/>
        <w:rPr>
          <w:rFonts w:ascii="BentonSans Comp Regular" w:hAnsi="BentonSans Comp Regular"/>
          <w:b/>
          <w:color w:val="000000" w:themeColor="text1"/>
          <w:sz w:val="20"/>
        </w:rPr>
      </w:pPr>
    </w:p>
    <w:p w14:paraId="584CCA52"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4655. Seminar in Community Psychology. (3) </w:t>
      </w:r>
      <w:r w:rsidR="004B7409" w:rsidRPr="0023102C">
        <w:rPr>
          <w:rFonts w:ascii="BentonSans Comp Regular" w:hAnsi="BentonSans Comp Regular"/>
          <w:b/>
          <w:color w:val="000000" w:themeColor="text1"/>
          <w:sz w:val="20"/>
        </w:rPr>
        <w:t>(O,W)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C5CA8" w:rsidRPr="0023102C">
        <w:rPr>
          <w:rFonts w:ascii="BentonSans Comp Regular" w:hAnsi="BentonSans Comp Regular"/>
          <w:color w:val="000000" w:themeColor="text1"/>
          <w:sz w:val="20"/>
        </w:rPr>
        <w:t xml:space="preserve">Psychology major; Senior standing; PSYC 1101; PSYC 2101; PSYC 2103; STAT 1220, STAT 1221, or STAT 1222; all with grades of C or above within two attempts; and PSYC 2150 and PSYC </w:t>
      </w:r>
      <w:r w:rsidR="00216B05" w:rsidRPr="0023102C">
        <w:rPr>
          <w:rFonts w:ascii="BentonSans Comp Regular" w:hAnsi="BentonSans Comp Regular"/>
          <w:color w:val="000000" w:themeColor="text1"/>
          <w:sz w:val="20"/>
        </w:rPr>
        <w:t>2165</w:t>
      </w:r>
      <w:r w:rsidR="002C5CA8" w:rsidRPr="0023102C">
        <w:rPr>
          <w:rFonts w:ascii="BentonSans Comp Regular" w:hAnsi="BentonSans Comp Regular"/>
          <w:color w:val="000000" w:themeColor="text1"/>
          <w:sz w:val="20"/>
        </w:rPr>
        <w:t xml:space="preserve"> with grades of C or above. </w:t>
      </w:r>
      <w:r w:rsidRPr="0023102C">
        <w:rPr>
          <w:rFonts w:ascii="BentonSans Comp Regular" w:hAnsi="BentonSans Comp Regular"/>
          <w:color w:val="000000" w:themeColor="text1"/>
          <w:sz w:val="20"/>
        </w:rPr>
        <w:t xml:space="preserve"> Application of psychological research findings to specific problems in the community with emphasis on problems hypothesized directly to affect psychological well-being. Emphasizes development of written and oral communication skills. </w:t>
      </w:r>
    </w:p>
    <w:p w14:paraId="14FA9691" w14:textId="77777777" w:rsidR="005F06A0" w:rsidRPr="0023102C" w:rsidRDefault="005F06A0" w:rsidP="00F33998">
      <w:pPr>
        <w:jc w:val="both"/>
        <w:rPr>
          <w:rFonts w:ascii="BentonSans Comp Regular" w:hAnsi="BentonSans Comp Regular"/>
          <w:b/>
          <w:color w:val="000000" w:themeColor="text1"/>
          <w:sz w:val="20"/>
        </w:rPr>
      </w:pPr>
    </w:p>
    <w:p w14:paraId="6C6EE5EE" w14:textId="050177C4"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PSYC 4660. Seminar in Health Psychology.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640DAC"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40DAC" w:rsidRPr="0023102C">
        <w:rPr>
          <w:rFonts w:ascii="BentonSans Comp Regular" w:hAnsi="BentonSans Comp Regular"/>
          <w:color w:val="000000" w:themeColor="text1"/>
          <w:sz w:val="20"/>
        </w:rPr>
        <w:t>Psychology major; Senior standing; PSYC 1101; PSYC 2101; PSYC 2103</w:t>
      </w:r>
      <w:r w:rsidR="00C25C74">
        <w:rPr>
          <w:rFonts w:ascii="BentonSans Comp Regular" w:hAnsi="BentonSans Comp Regular"/>
          <w:color w:val="000000" w:themeColor="text1"/>
          <w:sz w:val="20"/>
        </w:rPr>
        <w:t xml:space="preserve"> or PSYC 2104</w:t>
      </w:r>
      <w:r w:rsidR="00640DAC" w:rsidRPr="0023102C">
        <w:rPr>
          <w:rFonts w:ascii="BentonSans Comp Regular" w:hAnsi="BentonSans Comp Regular"/>
          <w:color w:val="000000" w:themeColor="text1"/>
          <w:sz w:val="20"/>
        </w:rPr>
        <w:t xml:space="preserve">; STAT 1220, STAT 1221, or STAT 1222; all with grades of C or above within two attempts; and PSYC 2160 </w:t>
      </w:r>
      <w:r w:rsidR="009E297B" w:rsidRPr="0023102C">
        <w:rPr>
          <w:rFonts w:ascii="BentonSans Comp Regular" w:hAnsi="BentonSans Comp Regular"/>
          <w:color w:val="000000" w:themeColor="text1"/>
          <w:sz w:val="20"/>
        </w:rPr>
        <w:t>with grade of C or above</w:t>
      </w:r>
      <w:r w:rsidR="00640DA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Detailed examination of issues relevant to health and behavior.  Readings and discussion of health-related concepts and controversies current in the professional literature.  Emphasizes development of written and oral communication skills. </w:t>
      </w:r>
    </w:p>
    <w:p w14:paraId="7577D092" w14:textId="77777777" w:rsidR="005F06A0" w:rsidRPr="0023102C" w:rsidRDefault="005F06A0" w:rsidP="00F33998">
      <w:pPr>
        <w:jc w:val="both"/>
        <w:rPr>
          <w:rFonts w:ascii="BentonSans Comp Regular" w:hAnsi="BentonSans Comp Regular"/>
          <w:b/>
          <w:color w:val="000000" w:themeColor="text1"/>
          <w:sz w:val="20"/>
        </w:rPr>
      </w:pPr>
    </w:p>
    <w:p w14:paraId="10896DA6" w14:textId="4E53F991"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PSYC 4670. Seminar in Industrial Psychology.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551ED" w:rsidRPr="0023102C">
        <w:rPr>
          <w:rFonts w:ascii="BentonSans Comp Regular" w:hAnsi="BentonSans Comp Regular"/>
          <w:color w:val="000000" w:themeColor="text1"/>
          <w:sz w:val="20"/>
        </w:rPr>
        <w:t>Psychology major; Senior standing; PSYC 1101; PSYC 2101; PSYC 2103</w:t>
      </w:r>
      <w:r w:rsidR="00C25C74">
        <w:rPr>
          <w:rFonts w:ascii="BentonSans Comp Regular" w:hAnsi="BentonSans Comp Regular"/>
          <w:color w:val="000000" w:themeColor="text1"/>
          <w:sz w:val="20"/>
        </w:rPr>
        <w:t xml:space="preserve"> or PSYC 2104</w:t>
      </w:r>
      <w:r w:rsidR="00B551ED" w:rsidRPr="0023102C">
        <w:rPr>
          <w:rFonts w:ascii="BentonSans Comp Regular" w:hAnsi="BentonSans Comp Regular"/>
          <w:color w:val="000000" w:themeColor="text1"/>
          <w:sz w:val="20"/>
        </w:rPr>
        <w:t xml:space="preserve">; STAT 1220, STAT 1221, or STAT 1222; all with grades of C or above within two attempts; and PSYC 2171 </w:t>
      </w:r>
      <w:r w:rsidR="009E297B" w:rsidRPr="0023102C">
        <w:rPr>
          <w:rFonts w:ascii="BentonSans Comp Regular" w:hAnsi="BentonSans Comp Regular"/>
          <w:color w:val="000000" w:themeColor="text1"/>
          <w:sz w:val="20"/>
        </w:rPr>
        <w:t>with grade of C or above</w:t>
      </w:r>
      <w:r w:rsidR="00B551E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Topics of current concern in industrial/organizational psychology and related disciplines</w:t>
      </w:r>
      <w:r w:rsidR="00B551E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including issues that affect individuals at work and organizations in society. </w:t>
      </w:r>
      <w:r w:rsidR="00B551E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Emphasizes development of written and oral communication skills. </w:t>
      </w:r>
    </w:p>
    <w:p w14:paraId="03402F7B" w14:textId="77777777" w:rsidR="005F06A0" w:rsidRPr="0023102C" w:rsidRDefault="005F06A0" w:rsidP="00F33998">
      <w:pPr>
        <w:jc w:val="both"/>
        <w:rPr>
          <w:rFonts w:ascii="BentonSans Comp Regular" w:hAnsi="BentonSans Comp Regular"/>
          <w:color w:val="000000" w:themeColor="text1"/>
          <w:sz w:val="20"/>
        </w:rPr>
      </w:pPr>
    </w:p>
    <w:p w14:paraId="506A41AC" w14:textId="7320C8E3"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PSYC 4</w:t>
      </w:r>
      <w:r w:rsidR="00736613">
        <w:rPr>
          <w:rFonts w:ascii="BentonSans Comp Regular" w:hAnsi="BentonSans Comp Regular"/>
          <w:b/>
          <w:color w:val="000000" w:themeColor="text1"/>
          <w:sz w:val="20"/>
        </w:rPr>
        <w:t>701</w:t>
      </w:r>
      <w:r w:rsidRPr="0023102C">
        <w:rPr>
          <w:rFonts w:ascii="BentonSans Comp Regular" w:hAnsi="BentonSans Comp Regular"/>
          <w:b/>
          <w:color w:val="000000" w:themeColor="text1"/>
          <w:sz w:val="20"/>
        </w:rPr>
        <w:t>. Honors Thesis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10E29" w:rsidRPr="0023102C">
        <w:rPr>
          <w:rFonts w:ascii="BentonSans Comp Regular" w:hAnsi="BentonSans Comp Regular"/>
          <w:color w:val="000000" w:themeColor="text1"/>
          <w:sz w:val="20"/>
        </w:rPr>
        <w:t xml:space="preserve">Psychology major; </w:t>
      </w:r>
      <w:r w:rsidR="005903E2" w:rsidRPr="0023102C">
        <w:rPr>
          <w:rFonts w:ascii="BentonSans Comp Regular" w:hAnsi="BentonSans Comp Regular"/>
          <w:color w:val="000000" w:themeColor="text1"/>
          <w:sz w:val="20"/>
        </w:rPr>
        <w:t xml:space="preserve">Junior or </w:t>
      </w:r>
      <w:r w:rsidR="00710E29" w:rsidRPr="0023102C">
        <w:rPr>
          <w:rFonts w:ascii="BentonSans Comp Regular" w:hAnsi="BentonSans Comp Regular"/>
          <w:color w:val="000000" w:themeColor="text1"/>
          <w:sz w:val="20"/>
        </w:rPr>
        <w:t>Senior standing; PSYC 1101</w:t>
      </w:r>
      <w:r w:rsidR="00817517" w:rsidRPr="0023102C">
        <w:rPr>
          <w:rFonts w:ascii="BentonSans Comp Regular" w:hAnsi="BentonSans Comp Regular"/>
          <w:color w:val="000000" w:themeColor="text1"/>
          <w:sz w:val="20"/>
        </w:rPr>
        <w:t>,</w:t>
      </w:r>
      <w:r w:rsidR="00710E29" w:rsidRPr="0023102C">
        <w:rPr>
          <w:rFonts w:ascii="BentonSans Comp Regular" w:hAnsi="BentonSans Comp Regular"/>
          <w:color w:val="000000" w:themeColor="text1"/>
          <w:sz w:val="20"/>
        </w:rPr>
        <w:t xml:space="preserve"> </w:t>
      </w:r>
      <w:r w:rsidR="00817517" w:rsidRPr="0023102C">
        <w:rPr>
          <w:rFonts w:ascii="BentonSans Comp Regular" w:hAnsi="BentonSans Comp Regular"/>
          <w:color w:val="000000" w:themeColor="text1"/>
          <w:sz w:val="20"/>
        </w:rPr>
        <w:t xml:space="preserve">and </w:t>
      </w:r>
      <w:r w:rsidR="00710E29" w:rsidRPr="0023102C">
        <w:rPr>
          <w:rFonts w:ascii="BentonSans Comp Regular" w:hAnsi="BentonSans Comp Regular"/>
          <w:color w:val="000000" w:themeColor="text1"/>
          <w:sz w:val="20"/>
        </w:rPr>
        <w:t>STAT 1220, STAT 1221, or STAT 1222</w:t>
      </w:r>
      <w:r w:rsidR="00B06DE0" w:rsidRPr="0023102C">
        <w:rPr>
          <w:rFonts w:ascii="BentonSans Comp Regular" w:hAnsi="BentonSans Comp Regular"/>
          <w:color w:val="000000" w:themeColor="text1"/>
          <w:sz w:val="20"/>
        </w:rPr>
        <w:t xml:space="preserve"> with grades of C or above</w:t>
      </w:r>
      <w:r w:rsidR="00710E29" w:rsidRPr="0023102C">
        <w:rPr>
          <w:rFonts w:ascii="BentonSans Comp Regular" w:hAnsi="BentonSans Comp Regular"/>
          <w:color w:val="000000" w:themeColor="text1"/>
          <w:sz w:val="20"/>
        </w:rPr>
        <w:t xml:space="preserve"> within two attempts; </w:t>
      </w:r>
      <w:r w:rsidR="00817517" w:rsidRPr="0023102C">
        <w:rPr>
          <w:rFonts w:ascii="BentonSans Comp Regular" w:hAnsi="BentonSans Comp Regular"/>
          <w:color w:val="000000" w:themeColor="text1"/>
          <w:sz w:val="20"/>
        </w:rPr>
        <w:t xml:space="preserve">PSYC 2101 and PSYC 2103 with grades of B or above; </w:t>
      </w:r>
      <w:r w:rsidR="00710E29" w:rsidRPr="0023102C">
        <w:rPr>
          <w:rFonts w:ascii="BentonSans Comp Regular" w:hAnsi="BentonSans Comp Regular"/>
          <w:color w:val="000000" w:themeColor="text1"/>
          <w:sz w:val="20"/>
        </w:rPr>
        <w:t>and p</w:t>
      </w:r>
      <w:r w:rsidRPr="0023102C">
        <w:rPr>
          <w:rFonts w:ascii="BentonSans Comp Regular" w:hAnsi="BentonSans Comp Regular"/>
          <w:color w:val="000000" w:themeColor="text1"/>
          <w:sz w:val="20"/>
        </w:rPr>
        <w:t xml:space="preserve">ermission of instructor.  Initiation of independent Honors research, including the preparation and defense of a formal thesis proposal. </w:t>
      </w:r>
    </w:p>
    <w:p w14:paraId="176641F9" w14:textId="77777777" w:rsidR="005F06A0" w:rsidRPr="0023102C" w:rsidRDefault="005F06A0" w:rsidP="00F33998">
      <w:pPr>
        <w:jc w:val="both"/>
        <w:rPr>
          <w:rFonts w:ascii="BentonSans Comp Regular" w:hAnsi="BentonSans Comp Regular"/>
          <w:color w:val="000000" w:themeColor="text1"/>
          <w:sz w:val="20"/>
        </w:rPr>
      </w:pPr>
    </w:p>
    <w:p w14:paraId="48FDB9CF" w14:textId="51805C0D" w:rsidR="005F06A0" w:rsidRPr="0023102C" w:rsidRDefault="005F06A0" w:rsidP="00F33998">
      <w:pPr>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PSYC 4</w:t>
      </w:r>
      <w:r w:rsidR="007F1958">
        <w:rPr>
          <w:rFonts w:ascii="BentonSans Comp Regular" w:hAnsi="BentonSans Comp Regular"/>
          <w:b/>
          <w:color w:val="000000" w:themeColor="text1"/>
          <w:sz w:val="20"/>
        </w:rPr>
        <w:t>702</w:t>
      </w:r>
      <w:r w:rsidRPr="0023102C">
        <w:rPr>
          <w:rFonts w:ascii="BentonSans Comp Regular" w:hAnsi="BentonSans Comp Regular"/>
          <w:b/>
          <w:color w:val="000000" w:themeColor="text1"/>
          <w:sz w:val="20"/>
        </w:rPr>
        <w:t xml:space="preserve">. Honors Thesis II. (3)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817517" w:rsidRPr="0023102C">
        <w:rPr>
          <w:rFonts w:ascii="BentonSans Comp Regular" w:hAnsi="BentonSans Comp Regular"/>
          <w:color w:val="000000" w:themeColor="text1"/>
          <w:sz w:val="20"/>
        </w:rPr>
        <w:t xml:space="preserve"> Psychology major; Junior or Senior standing; PSYC 1101, and STAT 1220, STAT 1221, or STAT 1222</w:t>
      </w:r>
      <w:r w:rsidR="00B06DE0" w:rsidRPr="0023102C">
        <w:rPr>
          <w:rFonts w:ascii="BentonSans Comp Regular" w:hAnsi="BentonSans Comp Regular"/>
          <w:color w:val="000000" w:themeColor="text1"/>
          <w:sz w:val="20"/>
        </w:rPr>
        <w:t xml:space="preserve"> with grades of C or above</w:t>
      </w:r>
      <w:r w:rsidR="00817517" w:rsidRPr="0023102C">
        <w:rPr>
          <w:rFonts w:ascii="BentonSans Comp Regular" w:hAnsi="BentonSans Comp Regular"/>
          <w:color w:val="000000" w:themeColor="text1"/>
          <w:sz w:val="20"/>
        </w:rPr>
        <w:t xml:space="preserve"> within two attempts; PSYC 2101, PSYC 2103, and PSYC 4</w:t>
      </w:r>
      <w:r w:rsidR="007F1958">
        <w:rPr>
          <w:rFonts w:ascii="BentonSans Comp Regular" w:hAnsi="BentonSans Comp Regular"/>
          <w:color w:val="000000" w:themeColor="text1"/>
          <w:sz w:val="20"/>
        </w:rPr>
        <w:t>701</w:t>
      </w:r>
      <w:r w:rsidR="00817517" w:rsidRPr="0023102C">
        <w:rPr>
          <w:rFonts w:ascii="BentonSans Comp Regular" w:hAnsi="BentonSans Comp Regular"/>
          <w:color w:val="000000" w:themeColor="text1"/>
          <w:sz w:val="20"/>
        </w:rPr>
        <w:t xml:space="preserve"> with grades of B or above; permission of instructor</w:t>
      </w:r>
      <w:r w:rsidR="00661189" w:rsidRPr="0023102C">
        <w:rPr>
          <w:rFonts w:ascii="BentonSans Comp Regular" w:hAnsi="BentonSans Comp Regular"/>
          <w:color w:val="000000" w:themeColor="text1"/>
          <w:sz w:val="20"/>
        </w:rPr>
        <w:t xml:space="preserve">; </w:t>
      </w:r>
      <w:r w:rsidR="00661189" w:rsidRPr="0023102C">
        <w:rPr>
          <w:rFonts w:ascii="BentonSans Comp Regular" w:hAnsi="BentonSans Comp Regular"/>
          <w:snapToGrid/>
          <w:color w:val="000000"/>
          <w:sz w:val="20"/>
        </w:rPr>
        <w:t>and approval of a proposal through the Honors College Application to Candidacy process the semester prior to taking the course</w:t>
      </w:r>
      <w:r w:rsidR="0081751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Completion of independent Honors research, including the preparation and defense of a formal Honors thesis.  May be used in fulfillment of the cap</w:t>
      </w:r>
      <w:r w:rsidR="00324279" w:rsidRPr="0023102C">
        <w:rPr>
          <w:rFonts w:ascii="BentonSans Comp Regular" w:hAnsi="BentonSans Comp Regular"/>
          <w:color w:val="000000" w:themeColor="text1"/>
          <w:sz w:val="20"/>
        </w:rPr>
        <w:t>stone requirement for the major</w:t>
      </w:r>
      <w:r w:rsidRPr="0023102C">
        <w:rPr>
          <w:rFonts w:ascii="BentonSans Comp Regular" w:hAnsi="BentonSans Comp Regular"/>
          <w:color w:val="000000" w:themeColor="text1"/>
          <w:sz w:val="20"/>
        </w:rPr>
        <w:t xml:space="preserve">.  </w:t>
      </w:r>
    </w:p>
    <w:p w14:paraId="48CE178F" w14:textId="77777777" w:rsidR="005F06A0" w:rsidRPr="0023102C" w:rsidRDefault="005F06A0" w:rsidP="00F33998">
      <w:pPr>
        <w:jc w:val="both"/>
        <w:rPr>
          <w:rFonts w:ascii="BentonSans Comp Regular" w:hAnsi="BentonSans Comp Regular"/>
          <w:i/>
          <w:color w:val="000000" w:themeColor="text1"/>
          <w:sz w:val="20"/>
        </w:rPr>
      </w:pPr>
    </w:p>
    <w:p w14:paraId="256AAF3A" w14:textId="77777777" w:rsidR="005F06A0" w:rsidRPr="0023102C" w:rsidRDefault="00984DCD" w:rsidP="0024544F">
      <w:pPr>
        <w:pBdr>
          <w:top w:val="single" w:sz="4" w:space="1" w:color="auto"/>
        </w:pBdr>
        <w:tabs>
          <w:tab w:val="left" w:pos="511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Reading, Language, and Literacy</w:t>
      </w:r>
      <w:r w:rsidR="005F06A0" w:rsidRPr="0023102C">
        <w:rPr>
          <w:rFonts w:ascii="BentonSans Comp Regular" w:hAnsi="BentonSans Comp Regular"/>
          <w:b/>
          <w:color w:val="000000" w:themeColor="text1"/>
          <w:sz w:val="32"/>
        </w:rPr>
        <w:t xml:space="preserve"> (READ)</w:t>
      </w:r>
    </w:p>
    <w:p w14:paraId="08D11B97" w14:textId="77777777" w:rsidR="005F06A0" w:rsidRPr="0023102C" w:rsidRDefault="005F06A0" w:rsidP="0024544F">
      <w:pPr>
        <w:tabs>
          <w:tab w:val="left" w:pos="5112"/>
        </w:tabs>
        <w:jc w:val="both"/>
        <w:rPr>
          <w:rFonts w:ascii="BentonSans Comp Regular" w:hAnsi="BentonSans Comp Regular"/>
          <w:b/>
          <w:color w:val="000000" w:themeColor="text1"/>
          <w:sz w:val="20"/>
        </w:rPr>
      </w:pPr>
    </w:p>
    <w:p w14:paraId="591C2953" w14:textId="28385B23" w:rsidR="005F06A0" w:rsidRPr="0023102C" w:rsidRDefault="005F06A0" w:rsidP="0024544F">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READ 3224. </w:t>
      </w:r>
      <w:r w:rsidR="00AD3044">
        <w:rPr>
          <w:rFonts w:ascii="BentonSans Comp Regular" w:hAnsi="BentonSans Comp Regular"/>
          <w:b/>
          <w:color w:val="000000" w:themeColor="text1"/>
          <w:sz w:val="20"/>
        </w:rPr>
        <w:t xml:space="preserve">Teaching Foundational </w:t>
      </w:r>
      <w:r w:rsidR="00702D1E" w:rsidRPr="0023102C">
        <w:rPr>
          <w:rFonts w:ascii="BentonSans Comp Regular" w:hAnsi="BentonSans Comp Regular"/>
          <w:b/>
          <w:color w:val="000000" w:themeColor="text1"/>
          <w:sz w:val="20"/>
        </w:rPr>
        <w:t xml:space="preserve">Literacy </w:t>
      </w:r>
      <w:r w:rsidR="00AD3044">
        <w:rPr>
          <w:rFonts w:ascii="BentonSans Comp Regular" w:hAnsi="BentonSans Comp Regular"/>
          <w:b/>
          <w:color w:val="000000" w:themeColor="text1"/>
          <w:sz w:val="20"/>
        </w:rPr>
        <w:t>Skills</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Admission to Teacher Education</w:t>
      </w:r>
      <w:r w:rsidRPr="0023102C">
        <w:rPr>
          <w:rFonts w:ascii="BentonSans Comp Regular" w:hAnsi="BentonSans Comp Regular"/>
          <w:color w:val="000000" w:themeColor="text1"/>
          <w:sz w:val="20"/>
        </w:rPr>
        <w:t xml:space="preserve">. </w:t>
      </w:r>
      <w:r w:rsidR="00DC6FE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Research, theory, and instructional practice related to the reading process and reading instruction in the elementary school with a focus on emergent reading behaviors; phonics and phonemic awareness; </w:t>
      </w:r>
      <w:r w:rsidR="000F477D" w:rsidRPr="0023102C">
        <w:rPr>
          <w:rFonts w:ascii="BentonSans Comp Regular" w:hAnsi="BentonSans Comp Regular"/>
          <w:color w:val="000000" w:themeColor="text1"/>
          <w:sz w:val="20"/>
        </w:rPr>
        <w:t xml:space="preserve">assessment-based instruction; </w:t>
      </w:r>
      <w:r w:rsidRPr="0023102C">
        <w:rPr>
          <w:rFonts w:ascii="BentonSans Comp Regular" w:hAnsi="BentonSans Comp Regular"/>
          <w:color w:val="000000" w:themeColor="text1"/>
          <w:sz w:val="20"/>
        </w:rPr>
        <w:t xml:space="preserve">and meeting the needs of diverse learners.  Includes an extensive field-based component.  </w:t>
      </w:r>
    </w:p>
    <w:p w14:paraId="286A3B35" w14:textId="77777777" w:rsidR="005F06A0" w:rsidRPr="0023102C" w:rsidRDefault="005F06A0" w:rsidP="00F33998">
      <w:pPr>
        <w:jc w:val="both"/>
        <w:rPr>
          <w:rFonts w:ascii="BentonSans Comp Regular" w:hAnsi="BentonSans Comp Regular"/>
          <w:color w:val="000000" w:themeColor="text1"/>
          <w:sz w:val="20"/>
        </w:rPr>
      </w:pPr>
    </w:p>
    <w:p w14:paraId="0E6E22DE"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READ 3226. </w:t>
      </w:r>
      <w:r w:rsidR="005F2B16" w:rsidRPr="0023102C">
        <w:rPr>
          <w:rFonts w:ascii="BentonSans Comp Regular" w:hAnsi="BentonSans Comp Regular"/>
          <w:b/>
          <w:color w:val="000000" w:themeColor="text1"/>
          <w:sz w:val="20"/>
        </w:rPr>
        <w:t>Applied Literacy and Practices</w:t>
      </w:r>
      <w:r w:rsidRPr="0023102C">
        <w:rPr>
          <w:rFonts w:ascii="BentonSans Comp Regular" w:hAnsi="BentonSans Comp Regular"/>
          <w:b/>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Admission to Teacher Education</w:t>
      </w:r>
      <w:r w:rsidRPr="0023102C">
        <w:rPr>
          <w:rFonts w:ascii="BentonSans Comp Regular" w:hAnsi="BentonSans Comp Regular"/>
          <w:color w:val="000000" w:themeColor="text1"/>
          <w:sz w:val="20"/>
        </w:rPr>
        <w:t>. Research, theory, and instructional practice related to integrating the communication processes with all subject areas</w:t>
      </w:r>
      <w:r w:rsidR="005F2B16" w:rsidRPr="0023102C">
        <w:rPr>
          <w:rFonts w:ascii="BentonSans Comp Regular" w:hAnsi="BentonSans Comp Regular"/>
          <w:color w:val="000000" w:themeColor="text1"/>
          <w:sz w:val="20"/>
        </w:rPr>
        <w:t xml:space="preserve"> with a focus on</w:t>
      </w:r>
      <w:r w:rsidRPr="0023102C">
        <w:rPr>
          <w:rFonts w:ascii="BentonSans Comp Regular" w:hAnsi="BentonSans Comp Regular"/>
          <w:color w:val="000000" w:themeColor="text1"/>
          <w:sz w:val="20"/>
        </w:rPr>
        <w:t xml:space="preserve"> vocabulary, comprehension, study skills, </w:t>
      </w:r>
      <w:r w:rsidR="00D676FC" w:rsidRPr="0023102C">
        <w:rPr>
          <w:rFonts w:ascii="BentonSans Comp Regular" w:hAnsi="BentonSans Comp Regular"/>
          <w:color w:val="000000" w:themeColor="text1"/>
          <w:sz w:val="20"/>
        </w:rPr>
        <w:t xml:space="preserve">authentic assessment-based instruction </w:t>
      </w:r>
      <w:r w:rsidRPr="0023102C">
        <w:rPr>
          <w:rFonts w:ascii="BentonSans Comp Regular" w:hAnsi="BentonSans Comp Regular"/>
          <w:color w:val="000000" w:themeColor="text1"/>
          <w:sz w:val="20"/>
        </w:rPr>
        <w:t>addressing the needs of diverse and struggling readers</w:t>
      </w:r>
      <w:r w:rsidR="005F2B16" w:rsidRPr="0023102C">
        <w:rPr>
          <w:rFonts w:ascii="BentonSans Comp Regular" w:hAnsi="BentonSans Comp Regular"/>
          <w:color w:val="000000" w:themeColor="text1"/>
          <w:sz w:val="20"/>
        </w:rPr>
        <w:t>, and instructional approaches in a reading classroom</w:t>
      </w:r>
      <w:r w:rsidRPr="0023102C">
        <w:rPr>
          <w:rFonts w:ascii="BentonSans Comp Regular" w:hAnsi="BentonSans Comp Regular"/>
          <w:color w:val="000000" w:themeColor="text1"/>
          <w:sz w:val="20"/>
        </w:rPr>
        <w:t xml:space="preserve">.  Includes an extensive, field-based component. </w:t>
      </w:r>
    </w:p>
    <w:p w14:paraId="323C647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E7A79C" w14:textId="313CF7D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READ 3255. Integrating Reading and Writing Across Content Area</w:t>
      </w:r>
      <w:r w:rsidR="00A96235" w:rsidRPr="0023102C">
        <w:rPr>
          <w:rFonts w:ascii="BentonSans Comp Regular" w:hAnsi="BentonSans Comp Regular"/>
          <w:b/>
          <w:bCs/>
          <w:color w:val="000000" w:themeColor="text1"/>
          <w:sz w:val="20"/>
        </w:rPr>
        <w:t>s</w:t>
      </w:r>
      <w:r w:rsidRPr="0023102C">
        <w:rPr>
          <w:rFonts w:ascii="BentonSans Comp Regular" w:hAnsi="BentonSans Comp Regular"/>
          <w:b/>
          <w:bCs/>
          <w:color w:val="000000" w:themeColor="text1"/>
          <w:sz w:val="20"/>
        </w:rPr>
        <w:t>. (3)</w:t>
      </w:r>
      <w:r w:rsidR="00153DE6">
        <w:rPr>
          <w:rFonts w:ascii="BentonSans Comp Regular" w:hAnsi="BentonSans Comp Regular"/>
          <w:b/>
          <w:bCs/>
          <w:color w:val="000000" w:themeColor="text1"/>
          <w:sz w:val="20"/>
        </w:rPr>
        <w:t xml:space="preserve"> </w:t>
      </w:r>
      <w:r w:rsidR="00A96235"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w:t>
      </w:r>
      <w:r w:rsidR="00153DE6">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Theories, research, and instructional methods, associated with reading and writing in the content areas of the middle and secondary school curriculum.  </w:t>
      </w:r>
      <w:r w:rsidRPr="0023102C">
        <w:rPr>
          <w:rFonts w:ascii="BentonSans Comp Regular" w:hAnsi="BentonSans Comp Regular"/>
          <w:bCs/>
          <w:color w:val="000000" w:themeColor="text1"/>
          <w:sz w:val="20"/>
        </w:rPr>
        <w:t>Includes an extensive field-based component</w:t>
      </w:r>
      <w:r w:rsidRPr="0023102C">
        <w:rPr>
          <w:rFonts w:ascii="BentonSans Comp Regular" w:hAnsi="BentonSans Comp Regular"/>
          <w:color w:val="000000" w:themeColor="text1"/>
          <w:sz w:val="20"/>
        </w:rPr>
        <w:t xml:space="preserve">. </w:t>
      </w:r>
    </w:p>
    <w:p w14:paraId="3F15FF36" w14:textId="77777777" w:rsidR="00802015" w:rsidRPr="0023102C" w:rsidRDefault="008020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49EC97E7" w14:textId="6BE91D54" w:rsidR="008018B1" w:rsidRPr="0023102C" w:rsidRDefault="008018B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READ 4161. Assessment, Design, and Implementation of Classroom Reading Instruction.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and READ 3224.  Techniques for assessing reading development and using assessment data to design and implement responsive reading instruction.  Includes a minimum of 10-15 hours of field experience.  </w:t>
      </w:r>
    </w:p>
    <w:p w14:paraId="148C583B" w14:textId="77777777" w:rsidR="008018B1" w:rsidRPr="0023102C" w:rsidRDefault="008018B1"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72184B5" w14:textId="77777777" w:rsidR="00802015" w:rsidRPr="0023102C" w:rsidRDefault="00802015"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READ 4205. Reading and Writing Across Digital Spaces.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and the Reading Education Minor.  Pedagogical techniques in reading and writing instruction using Web 2.0 technologies and digital computing devices. Includes 10 hours of field experience.  </w:t>
      </w:r>
    </w:p>
    <w:p w14:paraId="0BECF337" w14:textId="77777777" w:rsidR="00802015" w:rsidRPr="0023102C" w:rsidRDefault="008020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C3B4832" w14:textId="77777777" w:rsidR="00802015" w:rsidRPr="0023102C" w:rsidRDefault="00802015"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READ 4270. Investigating Reading Curriculum.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A22A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Admission to Teacher Education and the </w:t>
      </w:r>
      <w:r w:rsidR="00AA22AD" w:rsidRPr="0023102C">
        <w:rPr>
          <w:rFonts w:ascii="BentonSans Comp Regular" w:hAnsi="BentonSans Comp Regular"/>
          <w:color w:val="000000" w:themeColor="text1"/>
          <w:sz w:val="20"/>
        </w:rPr>
        <w:t xml:space="preserve">Minor in </w:t>
      </w:r>
      <w:r w:rsidRPr="0023102C">
        <w:rPr>
          <w:rFonts w:ascii="BentonSans Comp Regular" w:hAnsi="BentonSans Comp Regular"/>
          <w:color w:val="000000" w:themeColor="text1"/>
          <w:sz w:val="20"/>
        </w:rPr>
        <w:t>Reading Education; READ 3224</w:t>
      </w:r>
      <w:r w:rsidR="00AA22A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READ 3226.  Examination of the current models and theories for teaching reading; the best practices for literacy growth and development; the instructional tools and techniques available to the teacher of literacy; and the materials for use in teaching reading in grades K-8. </w:t>
      </w:r>
      <w:r w:rsidR="00AA22A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Emphasis is on teaching through a balanced literacy approach. Includes 10 hours of field experience.  </w:t>
      </w:r>
    </w:p>
    <w:p w14:paraId="294D570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7101EC7" w14:textId="77777777" w:rsidR="005F06A0" w:rsidRPr="0023102C" w:rsidRDefault="00FD5AC9" w:rsidP="001F0556">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Religious Studies</w:t>
      </w:r>
      <w:r w:rsidR="005F06A0" w:rsidRPr="0023102C">
        <w:rPr>
          <w:rFonts w:ascii="BentonSans Comp Regular" w:hAnsi="BentonSans Comp Regular"/>
          <w:b/>
          <w:color w:val="000000" w:themeColor="text1"/>
          <w:sz w:val="32"/>
        </w:rPr>
        <w:t xml:space="preserve"> (RELS)</w:t>
      </w:r>
    </w:p>
    <w:p w14:paraId="60798877" w14:textId="77777777" w:rsidR="005F06A0" w:rsidRPr="0023102C" w:rsidRDefault="005F06A0" w:rsidP="001F0556">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17524B5" w14:textId="77777777" w:rsidR="005F06A0" w:rsidRPr="0023102C" w:rsidRDefault="005F06A0" w:rsidP="001F0556">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i/>
          <w:color w:val="000000" w:themeColor="text1"/>
          <w:sz w:val="20"/>
        </w:rPr>
        <w:t xml:space="preserve">Note:  Depending on how respective sections of RELS courses are taught, a course could fulfill the requirement for Cultural Analysis [C], Historical Analysis [H], or Textual Analysis [T] for the B.A. in Religious Studies.  Students </w:t>
      </w:r>
      <w:r w:rsidRPr="0023102C">
        <w:rPr>
          <w:rFonts w:ascii="BentonSans Comp Regular" w:hAnsi="BentonSans Comp Regular"/>
          <w:b/>
          <w:i/>
          <w:color w:val="000000" w:themeColor="text1"/>
          <w:sz w:val="20"/>
        </w:rPr>
        <w:t>must</w:t>
      </w:r>
      <w:r w:rsidRPr="0023102C">
        <w:rPr>
          <w:rFonts w:ascii="BentonSans Comp Regular" w:hAnsi="BentonSans Comp Regular"/>
          <w:i/>
          <w:color w:val="000000" w:themeColor="text1"/>
          <w:sz w:val="20"/>
        </w:rPr>
        <w:t xml:space="preserve"> consult the course descriptions circulated each semester to determine which designations have been assigned to a particular course.</w:t>
      </w:r>
    </w:p>
    <w:p w14:paraId="760E07A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ED05F6B"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1120. The Bible and Its Interpreters. (3)  </w:t>
      </w:r>
      <w:r w:rsidRPr="0023102C">
        <w:rPr>
          <w:rFonts w:ascii="BentonSans Comp Regular" w:eastAsia="Calibri" w:hAnsi="BentonSans Comp Regular"/>
          <w:color w:val="000000" w:themeColor="text1"/>
          <w:sz w:val="20"/>
        </w:rPr>
        <w:t>An introduction to the history of biblical interpretation from the pre-canonical era to the present</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4AE983AE"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7B6D9521" w14:textId="77777777" w:rsidR="004D3A43" w:rsidRPr="0023102C" w:rsidRDefault="004D3A43"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1200. World Religions. (3)</w:t>
      </w:r>
      <w:r w:rsidRPr="0023102C">
        <w:rPr>
          <w:rFonts w:ascii="BentonSans Comp Regular" w:eastAsia="Calibri" w:hAnsi="BentonSans Comp Regular"/>
          <w:color w:val="000000" w:themeColor="text1"/>
          <w:sz w:val="20"/>
        </w:rPr>
        <w:t xml:space="preserve">  A study of the historical origins, central teachings, and devotional practices of the major religious traditions - Hinduism, Buddhism, Confucianism, Taoism, Judaism, Christianity, and Islam - alongside those of smaller and newer religious movements. </w:t>
      </w:r>
    </w:p>
    <w:p w14:paraId="35FF1AE9" w14:textId="77777777" w:rsidR="004D3A43" w:rsidRPr="0023102C" w:rsidRDefault="004D3A43" w:rsidP="00F33998">
      <w:pPr>
        <w:snapToGrid w:val="0"/>
        <w:jc w:val="both"/>
        <w:rPr>
          <w:rFonts w:ascii="BentonSans Comp Regular" w:eastAsia="Calibri" w:hAnsi="BentonSans Comp Regular"/>
          <w:color w:val="000000" w:themeColor="text1"/>
          <w:sz w:val="20"/>
        </w:rPr>
      </w:pPr>
    </w:p>
    <w:p w14:paraId="7BE69E68" w14:textId="77777777" w:rsidR="004A3942" w:rsidRPr="0023102C" w:rsidRDefault="004A3942"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1</w:t>
      </w:r>
      <w:r>
        <w:rPr>
          <w:rFonts w:ascii="BentonSans Comp Regular" w:eastAsia="Calibri" w:hAnsi="BentonSans Comp Regular"/>
          <w:b/>
          <w:color w:val="000000" w:themeColor="text1"/>
          <w:sz w:val="20"/>
        </w:rPr>
        <w:t>2</w:t>
      </w:r>
      <w:r w:rsidRPr="0023102C">
        <w:rPr>
          <w:rFonts w:ascii="BentonSans Comp Regular" w:eastAsia="Calibri" w:hAnsi="BentonSans Comp Regular"/>
          <w:b/>
          <w:color w:val="000000" w:themeColor="text1"/>
          <w:sz w:val="20"/>
        </w:rPr>
        <w:t xml:space="preserve">01. Introduction to Religion. (3)  </w:t>
      </w:r>
      <w:r w:rsidRPr="0023102C">
        <w:rPr>
          <w:rFonts w:ascii="BentonSans Comp Regular" w:eastAsia="Calibri" w:hAnsi="BentonSans Comp Regular"/>
          <w:color w:val="000000" w:themeColor="text1"/>
          <w:sz w:val="20"/>
        </w:rPr>
        <w:t xml:space="preserve">An introduction to the study of the religious dimensions of human existence.  </w:t>
      </w:r>
      <w:r w:rsidRPr="0023102C">
        <w:rPr>
          <w:rFonts w:ascii="BentonSans Comp Regular" w:hAnsi="BentonSans Comp Regular"/>
          <w:i/>
          <w:color w:val="000000" w:themeColor="text1"/>
          <w:sz w:val="20"/>
        </w:rPr>
        <w:t xml:space="preserve">Fulfills the [C] or [T] requirement.  </w:t>
      </w:r>
    </w:p>
    <w:p w14:paraId="5957FB4F" w14:textId="77777777" w:rsidR="004A3942" w:rsidRPr="0023102C" w:rsidRDefault="004A3942" w:rsidP="00F33998">
      <w:pPr>
        <w:snapToGrid w:val="0"/>
        <w:jc w:val="both"/>
        <w:rPr>
          <w:rFonts w:ascii="BentonSans Comp Regular" w:eastAsia="Calibri" w:hAnsi="BentonSans Comp Regular"/>
          <w:color w:val="000000" w:themeColor="text1"/>
          <w:sz w:val="20"/>
        </w:rPr>
      </w:pPr>
    </w:p>
    <w:p w14:paraId="16B8234E"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2000. Topics in Religious Studies. </w:t>
      </w:r>
      <w:r w:rsidR="003155B1" w:rsidRPr="0023102C">
        <w:rPr>
          <w:rFonts w:ascii="BentonSans Comp Regular" w:eastAsia="Calibri" w:hAnsi="BentonSans Comp Regular"/>
          <w:b/>
          <w:color w:val="000000" w:themeColor="text1"/>
          <w:sz w:val="20"/>
        </w:rPr>
        <w:t>(1 to 3)</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Credit hours vary with topics. </w:t>
      </w:r>
      <w:r w:rsidRPr="0023102C">
        <w:rPr>
          <w:rFonts w:ascii="BentonSans Comp Regular" w:hAnsi="BentonSans Comp Regular"/>
          <w:color w:val="000000" w:themeColor="text1"/>
          <w:sz w:val="20"/>
        </w:rPr>
        <w:t xml:space="preserve"> </w:t>
      </w:r>
      <w:r w:rsidR="00E47220" w:rsidRPr="0023102C">
        <w:rPr>
          <w:rFonts w:ascii="BentonSans Comp Regular" w:eastAsia="Calibri" w:hAnsi="BentonSans Comp Regular"/>
          <w:i/>
          <w:color w:val="000000" w:themeColor="text1"/>
          <w:sz w:val="20"/>
        </w:rPr>
        <w:t>May be repeated for credit with change of topic</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[C] or [T] requirement.  </w:t>
      </w:r>
    </w:p>
    <w:p w14:paraId="312F25D4"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78CAFC38" w14:textId="3FE1D8E6" w:rsidR="009945AE" w:rsidRPr="0023102C" w:rsidRDefault="009945AE"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2022. Martyrs, Heretics, and Reformers: Religious Conflict in the Western World. (3)</w:t>
      </w:r>
      <w:r w:rsidRPr="0023102C">
        <w:rPr>
          <w:rFonts w:ascii="BentonSans Comp Regular" w:eastAsia="Calibri" w:hAnsi="BentonSans Comp Regular"/>
          <w:color w:val="000000" w:themeColor="text1"/>
          <w:sz w:val="20"/>
        </w:rPr>
        <w:t xml:space="preserve">  </w:t>
      </w:r>
      <w:r w:rsidR="00A031D5" w:rsidRPr="0023102C">
        <w:rPr>
          <w:rFonts w:ascii="BentonSans Comp Regular" w:eastAsia="Calibri" w:hAnsi="BentonSans Comp Regular"/>
          <w:color w:val="000000" w:themeColor="text1"/>
          <w:sz w:val="20"/>
        </w:rPr>
        <w:t>Cross-listed Course(s):</w:t>
      </w:r>
      <w:r w:rsidRPr="0023102C">
        <w:rPr>
          <w:rFonts w:ascii="BentonSans Comp Regular" w:eastAsia="Calibri" w:hAnsi="BentonSans Comp Regular"/>
          <w:color w:val="000000" w:themeColor="text1"/>
          <w:sz w:val="20"/>
        </w:rPr>
        <w:t xml:space="preserve"> HIST 2001.  When people think about religion it may evoke benevolent images of prayerfulness, faith, devotion, and worship.  This course considers a darker side of religion: conflict, sometimes violent, sometimes not.  Survey of the major conflicts of religions in the West, from the beginning of the Common Era to the Protestant Reformation, including, persecutions; doctrinal debates; heresies; inquisitions; crusades; inter-faith conflicts and; reform movements. </w:t>
      </w:r>
      <w:r w:rsidRPr="0023102C">
        <w:rPr>
          <w:rFonts w:ascii="BentonSans Comp Regular" w:eastAsia="Calibri" w:hAnsi="BentonSans Comp Regular"/>
          <w:i/>
          <w:color w:val="000000" w:themeColor="text1"/>
          <w:sz w:val="20"/>
        </w:rPr>
        <w:t>Fulfills the [C] or [T] requirement.  May be repeated for credit with change of topic.</w:t>
      </w:r>
    </w:p>
    <w:p w14:paraId="1E3AF81E" w14:textId="77777777" w:rsidR="009945AE" w:rsidRPr="0023102C" w:rsidRDefault="009945AE" w:rsidP="00F33998">
      <w:pPr>
        <w:snapToGrid w:val="0"/>
        <w:jc w:val="both"/>
        <w:rPr>
          <w:rFonts w:ascii="BentonSans Comp Regular" w:eastAsia="Calibri" w:hAnsi="BentonSans Comp Regular"/>
          <w:color w:val="000000" w:themeColor="text1"/>
          <w:sz w:val="20"/>
        </w:rPr>
      </w:pPr>
    </w:p>
    <w:p w14:paraId="574D4F78"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eastAsia="Calibri" w:hAnsi="BentonSans Comp Regular"/>
          <w:b/>
          <w:color w:val="000000" w:themeColor="text1"/>
          <w:sz w:val="20"/>
        </w:rPr>
        <w:t xml:space="preserve">RELS 2101. Introduction to Western Religions. (3)  </w:t>
      </w:r>
      <w:r w:rsidRPr="0023102C">
        <w:rPr>
          <w:rFonts w:ascii="BentonSans Comp Regular" w:eastAsia="Calibri" w:hAnsi="BentonSans Comp Regular"/>
          <w:color w:val="000000" w:themeColor="text1"/>
          <w:sz w:val="20"/>
        </w:rPr>
        <w:t>An introduction to Judaism, Christianity, Islam and other selected religions.  Emphasis on the myths, stories, symbols, rituals, ideas, and ethical practices of these religions in their classical formulations and in their contemporary practices</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4BEE8DC1"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19C0F2D1"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2102. Introduction to Asian Religions. (3)  </w:t>
      </w:r>
      <w:r w:rsidRPr="0023102C">
        <w:rPr>
          <w:rFonts w:ascii="BentonSans Comp Regular" w:eastAsia="Calibri" w:hAnsi="BentonSans Comp Regular"/>
          <w:color w:val="000000" w:themeColor="text1"/>
          <w:sz w:val="20"/>
        </w:rPr>
        <w:t xml:space="preserve">An introduction to Hinduism, Buddhism, and other selected religions such as Confucianism, Daoism, and Islam. Emphasis on the myths, stories, symbols, rituals, ideas, and ethical practices of these religions in their classical formulations and in their contemporary practices. </w:t>
      </w:r>
      <w:r w:rsidRPr="0023102C">
        <w:rPr>
          <w:rFonts w:ascii="BentonSans Comp Regular" w:hAnsi="BentonSans Comp Regular"/>
          <w:i/>
          <w:color w:val="000000" w:themeColor="text1"/>
          <w:sz w:val="20"/>
        </w:rPr>
        <w:t xml:space="preserve"> Fulfills the [C] or [T] requirement.  </w:t>
      </w:r>
    </w:p>
    <w:p w14:paraId="1A2FFD44"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3E13DC2A"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2104. Hebrew Scriptures/Old Testament. (3)  </w:t>
      </w:r>
      <w:r w:rsidRPr="0023102C">
        <w:rPr>
          <w:rFonts w:ascii="BentonSans Comp Regular" w:eastAsia="Calibri" w:hAnsi="BentonSans Comp Regular"/>
          <w:color w:val="000000" w:themeColor="text1"/>
          <w:sz w:val="20"/>
        </w:rPr>
        <w:t>The Hebrew religious tradition from the perspective of its development in the culture of the ancient Near East</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1AF21585"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5430561F" w14:textId="11EE99BA"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2105. </w:t>
      </w:r>
      <w:r w:rsidR="00AE7540">
        <w:rPr>
          <w:rFonts w:ascii="BentonSans Comp Regular" w:eastAsia="Calibri" w:hAnsi="BentonSans Comp Regular"/>
          <w:b/>
          <w:color w:val="000000" w:themeColor="text1"/>
          <w:sz w:val="20"/>
        </w:rPr>
        <w:t xml:space="preserve">Introduction to the </w:t>
      </w:r>
      <w:r w:rsidRPr="0023102C">
        <w:rPr>
          <w:rFonts w:ascii="BentonSans Comp Regular" w:eastAsia="Calibri" w:hAnsi="BentonSans Comp Regular"/>
          <w:b/>
          <w:color w:val="000000" w:themeColor="text1"/>
          <w:sz w:val="20"/>
        </w:rPr>
        <w:t xml:space="preserve">New Testament. (3)  </w:t>
      </w:r>
      <w:r w:rsidR="00AE7540" w:rsidRPr="00AE7540">
        <w:rPr>
          <w:rFonts w:ascii="BentonSans Comp Regular" w:eastAsia="Calibri" w:hAnsi="BentonSans Comp Regular"/>
          <w:color w:val="000000" w:themeColor="text1"/>
          <w:sz w:val="20"/>
        </w:rPr>
        <w:t>Literary and historical study of the New Testament in its Jewish and Greco-Roman contexts along with an understanding of the composition, themes, authorship, date, and design of each book.</w:t>
      </w:r>
      <w:r w:rsidR="00355ABA">
        <w:rPr>
          <w:rFonts w:ascii="BentonSans Comp Regular" w:eastAsia="Calibri" w:hAnsi="BentonSans Comp Regular"/>
          <w:color w:val="000000" w:themeColor="text1"/>
          <w:sz w:val="20"/>
        </w:rPr>
        <w:t xml:space="preserve"> </w:t>
      </w:r>
      <w:r w:rsidR="00AE7540" w:rsidRPr="00AE7540">
        <w:rPr>
          <w:rFonts w:ascii="BentonSans Comp Regular" w:eastAsia="Calibri" w:hAnsi="BentonSans Comp Regular"/>
          <w:color w:val="000000" w:themeColor="text1"/>
          <w:sz w:val="20"/>
        </w:rPr>
        <w:t xml:space="preserve"> Special attention is given to the historical, archaeological, social, political, and other background information of the New Testament. </w:t>
      </w:r>
      <w:r w:rsidR="00D27C8A" w:rsidRPr="0023102C">
        <w:rPr>
          <w:rFonts w:ascii="BentonSans Comp Regular" w:eastAsia="Calibri" w:hAnsi="BentonSans Comp Regular"/>
          <w:i/>
          <w:color w:val="000000" w:themeColor="text1"/>
          <w:sz w:val="20"/>
        </w:rPr>
        <w:t xml:space="preserve">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5D64D60D" w14:textId="71B54FC2" w:rsidR="005F06A0" w:rsidRDefault="005F06A0" w:rsidP="00F33998">
      <w:pPr>
        <w:snapToGrid w:val="0"/>
        <w:jc w:val="both"/>
        <w:rPr>
          <w:rFonts w:ascii="BentonSans Comp Regular" w:eastAsia="Calibri" w:hAnsi="BentonSans Comp Regular"/>
          <w:color w:val="000000" w:themeColor="text1"/>
          <w:sz w:val="20"/>
        </w:rPr>
      </w:pPr>
    </w:p>
    <w:p w14:paraId="1F3757DB" w14:textId="28373407" w:rsidR="00B56292" w:rsidRPr="00B56292" w:rsidRDefault="00B56292" w:rsidP="00F33998">
      <w:pPr>
        <w:snapToGrid w:val="0"/>
        <w:jc w:val="both"/>
        <w:rPr>
          <w:rFonts w:ascii="BentonSans Comp Regular" w:eastAsia="Calibri" w:hAnsi="BentonSans Comp Regular"/>
          <w:color w:val="000000" w:themeColor="text1"/>
          <w:sz w:val="20"/>
        </w:rPr>
      </w:pPr>
      <w:r w:rsidRPr="009A0F42">
        <w:rPr>
          <w:rFonts w:ascii="BentonSans Comp Regular" w:eastAsia="Calibri" w:hAnsi="BentonSans Comp Regular"/>
          <w:b/>
          <w:color w:val="000000" w:themeColor="text1"/>
          <w:sz w:val="20"/>
        </w:rPr>
        <w:t xml:space="preserve">RELS 2106. Religion in Latin America. (3) </w:t>
      </w:r>
      <w:r>
        <w:rPr>
          <w:rFonts w:ascii="BentonSans Comp Regular" w:eastAsia="Calibri" w:hAnsi="BentonSans Comp Regular"/>
          <w:color w:val="000000" w:themeColor="text1"/>
          <w:sz w:val="20"/>
        </w:rPr>
        <w:t xml:space="preserve"> </w:t>
      </w:r>
      <w:r w:rsidRPr="00B56292">
        <w:rPr>
          <w:rFonts w:ascii="BentonSans Comp Regular" w:eastAsia="Calibri" w:hAnsi="BentonSans Comp Regular"/>
          <w:color w:val="000000" w:themeColor="text1"/>
          <w:sz w:val="20"/>
        </w:rPr>
        <w:t>Cross-listed Course(s): LTAM 2106</w:t>
      </w:r>
      <w:r>
        <w:rPr>
          <w:rFonts w:ascii="BentonSans Comp Regular" w:eastAsia="Calibri" w:hAnsi="BentonSans Comp Regular"/>
          <w:color w:val="000000" w:themeColor="text1"/>
          <w:sz w:val="20"/>
        </w:rPr>
        <w:t xml:space="preserve">.  </w:t>
      </w:r>
      <w:r w:rsidRPr="00B56292">
        <w:rPr>
          <w:rFonts w:ascii="BentonSans Comp Regular" w:eastAsia="Calibri" w:hAnsi="BentonSans Comp Regular"/>
          <w:color w:val="000000" w:themeColor="text1"/>
          <w:sz w:val="20"/>
        </w:rPr>
        <w:t>Examines the diversity of religion in Latin America from the pre-colonial period through the present, with special attention to how the intercultural encounters between Indigenous Americans</w:t>
      </w:r>
      <w:r w:rsidR="009A0F42">
        <w:rPr>
          <w:rFonts w:ascii="BentonSans Comp Regular" w:eastAsia="Calibri" w:hAnsi="BentonSans Comp Regular"/>
          <w:color w:val="000000" w:themeColor="text1"/>
          <w:sz w:val="20"/>
        </w:rPr>
        <w:t>,</w:t>
      </w:r>
      <w:r w:rsidRPr="00B56292">
        <w:rPr>
          <w:rFonts w:ascii="BentonSans Comp Regular" w:eastAsia="Calibri" w:hAnsi="BentonSans Comp Regular"/>
          <w:color w:val="000000" w:themeColor="text1"/>
          <w:sz w:val="20"/>
        </w:rPr>
        <w:t xml:space="preserve"> Africans, and Europeans have shaped religious identities, practices, and institutions in the region. </w:t>
      </w:r>
      <w:r>
        <w:rPr>
          <w:rFonts w:ascii="BentonSans Comp Regular" w:eastAsia="Calibri" w:hAnsi="BentonSans Comp Regular"/>
          <w:color w:val="000000" w:themeColor="text1"/>
          <w:sz w:val="20"/>
        </w:rPr>
        <w:t xml:space="preserve"> </w:t>
      </w:r>
      <w:r w:rsidRPr="00B56292">
        <w:rPr>
          <w:rFonts w:ascii="BentonSans Comp Regular" w:eastAsia="Calibri" w:hAnsi="BentonSans Comp Regular"/>
          <w:i/>
          <w:color w:val="000000" w:themeColor="text1"/>
          <w:sz w:val="20"/>
        </w:rPr>
        <w:t xml:space="preserve">Fulfills the [C] and [H] requirements. </w:t>
      </w:r>
    </w:p>
    <w:p w14:paraId="29323C49" w14:textId="77777777" w:rsidR="00B56292" w:rsidRPr="00B56292" w:rsidRDefault="00B56292" w:rsidP="00F33998">
      <w:pPr>
        <w:snapToGrid w:val="0"/>
        <w:jc w:val="both"/>
        <w:rPr>
          <w:rFonts w:ascii="BentonSans Comp Regular" w:eastAsia="Calibri" w:hAnsi="BentonSans Comp Regular"/>
          <w:color w:val="000000" w:themeColor="text1"/>
          <w:sz w:val="20"/>
        </w:rPr>
      </w:pPr>
    </w:p>
    <w:p w14:paraId="0074950E" w14:textId="45D1BA78"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2107. American </w:t>
      </w:r>
      <w:r w:rsidR="00A65CEC">
        <w:rPr>
          <w:rFonts w:ascii="BentonSans Comp Regular" w:eastAsia="Calibri" w:hAnsi="BentonSans Comp Regular"/>
          <w:b/>
          <w:color w:val="000000" w:themeColor="text1"/>
          <w:sz w:val="20"/>
        </w:rPr>
        <w:t>Indian Lifeways</w:t>
      </w:r>
      <w:r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b/>
          <w:color w:val="000000" w:themeColor="text1"/>
          <w:sz w:val="20"/>
        </w:rPr>
        <w:t>(3)</w:t>
      </w:r>
      <w:r w:rsidRPr="0023102C">
        <w:rPr>
          <w:rFonts w:ascii="BentonSans Comp Regular" w:eastAsia="Calibri" w:hAnsi="BentonSans Comp Regular"/>
          <w:color w:val="000000" w:themeColor="text1"/>
          <w:sz w:val="20"/>
        </w:rPr>
        <w:t xml:space="preserve"> </w:t>
      </w:r>
      <w:r w:rsidR="00A65CEC">
        <w:rPr>
          <w:rFonts w:ascii="BentonSans Comp Regular" w:eastAsia="Calibri" w:hAnsi="BentonSans Comp Regular"/>
          <w:color w:val="000000" w:themeColor="text1"/>
          <w:sz w:val="20"/>
        </w:rPr>
        <w:t xml:space="preserve"> </w:t>
      </w:r>
      <w:r w:rsidR="00A65CEC" w:rsidRPr="00A65CEC">
        <w:rPr>
          <w:rFonts w:ascii="BentonSans Comp Regular" w:hAnsi="BentonSans Comp Regular"/>
          <w:color w:val="000000" w:themeColor="text1"/>
          <w:sz w:val="20"/>
        </w:rPr>
        <w:t xml:space="preserve">An introduction to the various dimensions of American Indian religiosity, including other-than-human and human persons; myth and orality; sacred space, time, and objects; embodied lifeways and ceremonies; tradition; and change. Special emphasis is placed on past and present imaginings of American Indian lifeways. </w:t>
      </w:r>
      <w:r w:rsidR="00A65CEC">
        <w:rPr>
          <w:rFonts w:ascii="BentonSans Comp Regular" w:hAnsi="BentonSans Comp Regular"/>
          <w:color w:val="000000" w:themeColor="text1"/>
          <w:sz w:val="20"/>
        </w:rPr>
        <w:t xml:space="preserve"> </w:t>
      </w:r>
      <w:r w:rsidR="00D27C8A" w:rsidRPr="0023102C">
        <w:rPr>
          <w:rFonts w:ascii="BentonSans Comp Regular" w:eastAsia="Calibri" w:hAnsi="BentonSans Comp Regular"/>
          <w:i/>
          <w:color w:val="000000" w:themeColor="text1"/>
          <w:sz w:val="20"/>
        </w:rPr>
        <w:t>Fulfills</w:t>
      </w:r>
      <w:r w:rsidRPr="0023102C">
        <w:rPr>
          <w:rFonts w:ascii="BentonSans Comp Regular" w:hAnsi="BentonSans Comp Regular"/>
          <w:i/>
          <w:color w:val="000000" w:themeColor="text1"/>
          <w:sz w:val="20"/>
        </w:rPr>
        <w:t xml:space="preserve"> the [C] or [H] requirement.</w:t>
      </w:r>
      <w:r w:rsidRPr="0023102C">
        <w:rPr>
          <w:rFonts w:ascii="BentonSans Comp Regular" w:hAnsi="BentonSans Comp Regular"/>
          <w:color w:val="000000" w:themeColor="text1"/>
          <w:sz w:val="20"/>
        </w:rPr>
        <w:t xml:space="preserve"> </w:t>
      </w:r>
    </w:p>
    <w:p w14:paraId="1386F5E2"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3B9390A2" w14:textId="77777777" w:rsidR="005F06A0" w:rsidRPr="0023102C" w:rsidRDefault="005F06A0" w:rsidP="00F33998">
      <w:pPr>
        <w:snapToGrid w:val="0"/>
        <w:jc w:val="both"/>
        <w:rPr>
          <w:rFonts w:ascii="BentonSans Comp Regular" w:eastAsia="Calibri" w:hAnsi="BentonSans Comp Regular"/>
          <w:i/>
          <w:color w:val="000000" w:themeColor="text1"/>
          <w:sz w:val="20"/>
        </w:rPr>
      </w:pPr>
      <w:r w:rsidRPr="0023102C">
        <w:rPr>
          <w:rFonts w:ascii="BentonSans Comp Regular" w:eastAsia="Calibri" w:hAnsi="BentonSans Comp Regular"/>
          <w:b/>
          <w:color w:val="000000" w:themeColor="text1"/>
          <w:sz w:val="20"/>
        </w:rPr>
        <w:t xml:space="preserve">RELS 2108. Religion in American Culture. (3) </w:t>
      </w:r>
      <w:r w:rsidR="000C6EC1"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The role of religion in the shaping of American culture</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[C] or [H] requirement.</w:t>
      </w:r>
      <w:r w:rsidRPr="0023102C">
        <w:rPr>
          <w:rFonts w:ascii="BentonSans Comp Regular" w:hAnsi="BentonSans Comp Regular"/>
          <w:color w:val="000000" w:themeColor="text1"/>
          <w:sz w:val="20"/>
        </w:rPr>
        <w:t xml:space="preserve"> </w:t>
      </w:r>
    </w:p>
    <w:p w14:paraId="2720584E"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1EE86208" w14:textId="77777777" w:rsidR="005F06A0" w:rsidRPr="0023102C" w:rsidRDefault="005F06A0" w:rsidP="00F33998">
      <w:pPr>
        <w:snapToGrid w:val="0"/>
        <w:jc w:val="both"/>
        <w:rPr>
          <w:rFonts w:ascii="BentonSans Comp Regular" w:eastAsia="Calibri" w:hAnsi="BentonSans Comp Regular"/>
          <w:i/>
          <w:color w:val="000000" w:themeColor="text1"/>
          <w:sz w:val="20"/>
        </w:rPr>
      </w:pPr>
      <w:r w:rsidRPr="0023102C">
        <w:rPr>
          <w:rFonts w:ascii="BentonSans Comp Regular" w:eastAsia="Calibri" w:hAnsi="BentonSans Comp Regular"/>
          <w:b/>
          <w:bCs/>
          <w:color w:val="000000" w:themeColor="text1"/>
          <w:sz w:val="20"/>
        </w:rPr>
        <w:t>RELS 2109. Death and the Afterlife. (3)</w:t>
      </w:r>
      <w:r w:rsidRPr="0023102C">
        <w:rPr>
          <w:rFonts w:ascii="BentonSans Comp Regular" w:eastAsia="Calibri" w:hAnsi="BentonSans Comp Regular"/>
          <w:color w:val="000000" w:themeColor="text1"/>
          <w:sz w:val="20"/>
        </w:rPr>
        <w:t xml:space="preserve">  A survey of beliefs and rituals relating to dying, death, and the afterlife as found in religious, philosophical, and literary texts and in art and architecture.</w:t>
      </w:r>
      <w:r w:rsidRPr="0023102C">
        <w:rPr>
          <w:rFonts w:ascii="BentonSans Comp Regular" w:eastAsia="Calibri" w:hAnsi="BentonSans Comp Regular"/>
          <w:i/>
          <w:color w:val="000000" w:themeColor="text1"/>
          <w:sz w:val="20"/>
        </w:rPr>
        <w:t xml:space="preserve"> </w:t>
      </w:r>
    </w:p>
    <w:p w14:paraId="5405A180"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7711881C"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2110. Judaism. (3)</w:t>
      </w:r>
      <w:r w:rsidRPr="0023102C">
        <w:rPr>
          <w:rFonts w:ascii="BentonSans Comp Regular" w:eastAsia="Calibri" w:hAnsi="BentonSans Comp Regular"/>
          <w:color w:val="000000" w:themeColor="text1"/>
          <w:sz w:val="20"/>
        </w:rPr>
        <w:t xml:space="preserve"> </w:t>
      </w:r>
      <w:r w:rsidR="000C6EC1"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The development of Jewish religious thought from antiquity to the present</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769F877D"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611DC736" w14:textId="0711274F"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2120. Christianity. (3)</w:t>
      </w:r>
      <w:r w:rsidR="000C6EC1"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The worldwide development of the thought and practices of diverse Christian traditions from antiquity to the present</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w:t>
      </w:r>
      <w:r w:rsidR="0093799A">
        <w:rPr>
          <w:rFonts w:ascii="BentonSans Comp Regular" w:hAnsi="BentonSans Comp Regular"/>
          <w:i/>
          <w:color w:val="000000" w:themeColor="text1"/>
          <w:sz w:val="20"/>
        </w:rPr>
        <w:t xml:space="preserve">[C], </w:t>
      </w:r>
      <w:r w:rsidRPr="0023102C">
        <w:rPr>
          <w:rFonts w:ascii="BentonSans Comp Regular" w:hAnsi="BentonSans Comp Regular"/>
          <w:i/>
          <w:color w:val="000000" w:themeColor="text1"/>
          <w:sz w:val="20"/>
        </w:rPr>
        <w:t>[H]</w:t>
      </w:r>
      <w:r w:rsidR="0093799A">
        <w:rPr>
          <w:rFonts w:ascii="BentonSans Comp Regular" w:hAnsi="BentonSans Comp Regular"/>
          <w:i/>
          <w:color w:val="000000" w:themeColor="text1"/>
          <w:sz w:val="20"/>
        </w:rPr>
        <w:t>,</w:t>
      </w:r>
      <w:r w:rsidRPr="0023102C">
        <w:rPr>
          <w:rFonts w:ascii="BentonSans Comp Regular" w:hAnsi="BentonSans Comp Regular"/>
          <w:i/>
          <w:color w:val="000000" w:themeColor="text1"/>
          <w:sz w:val="20"/>
        </w:rPr>
        <w:t xml:space="preserve"> or [T] requirement.</w:t>
      </w:r>
      <w:r w:rsidRPr="0023102C">
        <w:rPr>
          <w:rFonts w:ascii="BentonSans Comp Regular" w:hAnsi="BentonSans Comp Regular"/>
          <w:color w:val="000000" w:themeColor="text1"/>
          <w:sz w:val="20"/>
        </w:rPr>
        <w:t xml:space="preserve"> </w:t>
      </w:r>
    </w:p>
    <w:p w14:paraId="4E7045BF"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44309624"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2131. Islam. (3) </w:t>
      </w:r>
      <w:r w:rsidR="000C6EC1"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The development of the traditions in Islam with emphasis on Islamic culture, literature, and mysticism</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16FCB02F" w14:textId="11D0C4BF" w:rsidR="005F06A0" w:rsidRDefault="005F06A0" w:rsidP="00F33998">
      <w:pPr>
        <w:snapToGrid w:val="0"/>
        <w:jc w:val="both"/>
        <w:rPr>
          <w:rFonts w:ascii="BentonSans Comp Regular" w:eastAsia="Calibri" w:hAnsi="BentonSans Comp Regular"/>
          <w:color w:val="000000" w:themeColor="text1"/>
          <w:sz w:val="20"/>
        </w:rPr>
      </w:pPr>
    </w:p>
    <w:p w14:paraId="111897A6" w14:textId="0A6DF3F4" w:rsidR="007C65E0" w:rsidRDefault="007C65E0" w:rsidP="00F33998">
      <w:pPr>
        <w:snapToGrid w:val="0"/>
        <w:jc w:val="both"/>
        <w:rPr>
          <w:rFonts w:ascii="BentonSans Comp Regular" w:eastAsia="Calibri" w:hAnsi="BentonSans Comp Regular"/>
          <w:color w:val="000000" w:themeColor="text1"/>
          <w:sz w:val="20"/>
        </w:rPr>
      </w:pPr>
      <w:r w:rsidRPr="007C65E0">
        <w:rPr>
          <w:rFonts w:ascii="BentonSans Comp Regular" w:eastAsia="Calibri" w:hAnsi="BentonSans Comp Regular"/>
          <w:b/>
          <w:color w:val="000000" w:themeColor="text1"/>
          <w:sz w:val="20"/>
        </w:rPr>
        <w:t>RELS 2135. Qur'an. (3)</w:t>
      </w:r>
      <w:r>
        <w:rPr>
          <w:rFonts w:ascii="BentonSans Comp Regular" w:eastAsia="Calibri" w:hAnsi="BentonSans Comp Regular"/>
          <w:color w:val="000000" w:themeColor="text1"/>
          <w:sz w:val="20"/>
        </w:rPr>
        <w:t xml:space="preserve">  </w:t>
      </w:r>
      <w:r w:rsidRPr="007C65E0">
        <w:rPr>
          <w:rFonts w:ascii="BentonSans Comp Regular" w:eastAsia="Calibri" w:hAnsi="BentonSans Comp Regular"/>
          <w:color w:val="000000" w:themeColor="text1"/>
          <w:sz w:val="20"/>
        </w:rPr>
        <w:t xml:space="preserve">What is the Qur'an?  This course offers an introduction to the academic study of the Qur'an and its place in Muslim communities. </w:t>
      </w:r>
      <w:r>
        <w:rPr>
          <w:rFonts w:ascii="BentonSans Comp Regular" w:eastAsia="Calibri" w:hAnsi="BentonSans Comp Regular"/>
          <w:color w:val="000000" w:themeColor="text1"/>
          <w:sz w:val="20"/>
        </w:rPr>
        <w:t xml:space="preserve"> </w:t>
      </w:r>
      <w:r w:rsidRPr="007C65E0">
        <w:rPr>
          <w:rFonts w:ascii="BentonSans Comp Regular" w:eastAsia="Calibri" w:hAnsi="BentonSans Comp Regular"/>
          <w:i/>
          <w:color w:val="000000" w:themeColor="text1"/>
          <w:sz w:val="20"/>
        </w:rPr>
        <w:t>Fulfills the [H] or [T] requirement.</w:t>
      </w:r>
    </w:p>
    <w:p w14:paraId="607A3BE0" w14:textId="77777777" w:rsidR="007C65E0" w:rsidRPr="0023102C" w:rsidRDefault="007C65E0" w:rsidP="00F33998">
      <w:pPr>
        <w:snapToGrid w:val="0"/>
        <w:jc w:val="both"/>
        <w:rPr>
          <w:rFonts w:ascii="BentonSans Comp Regular" w:eastAsia="Calibri" w:hAnsi="BentonSans Comp Regular"/>
          <w:color w:val="000000" w:themeColor="text1"/>
          <w:sz w:val="20"/>
        </w:rPr>
      </w:pPr>
    </w:p>
    <w:p w14:paraId="76FFAB06" w14:textId="77777777" w:rsidR="000E0217" w:rsidRPr="0023102C" w:rsidRDefault="000E0217"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2152. Renouncing the World: Monks, Hermits, and Gurus of Asia. (3)</w:t>
      </w:r>
      <w:r w:rsidRPr="0023102C">
        <w:rPr>
          <w:rFonts w:ascii="BentonSans Comp Regular" w:eastAsia="Calibri" w:hAnsi="BentonSans Comp Regular"/>
          <w:color w:val="000000" w:themeColor="text1"/>
          <w:sz w:val="20"/>
        </w:rPr>
        <w:t xml:space="preserve">  An introduction to the lives of monks, nuns, gurus, and hermits of Asia. </w:t>
      </w:r>
      <w:r w:rsidR="00661572"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By focusing on the beliefs and practices of these renouncers, we gain new understandings of the religions of India, Southeast Asia, the Himalayas, China, and Japan.</w:t>
      </w:r>
    </w:p>
    <w:p w14:paraId="49510EF9" w14:textId="77777777" w:rsidR="000E0217" w:rsidRPr="0023102C" w:rsidRDefault="000E0217" w:rsidP="00F33998">
      <w:pPr>
        <w:snapToGrid w:val="0"/>
        <w:jc w:val="both"/>
        <w:rPr>
          <w:rFonts w:ascii="BentonSans Comp Regular" w:eastAsia="Calibri" w:hAnsi="BentonSans Comp Regular"/>
          <w:color w:val="000000" w:themeColor="text1"/>
          <w:sz w:val="20"/>
        </w:rPr>
      </w:pPr>
    </w:p>
    <w:p w14:paraId="45B841CB"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2154. Hinduism. (3)</w:t>
      </w:r>
      <w:r w:rsidR="000C6EC1"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 The ancient Vedic traditions and the development of Hinduism. Emphasis is on the role of Hinduism in Indian civilization</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48C0F2B2"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2D2B6A5C" w14:textId="653AD10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2157. </w:t>
      </w:r>
      <w:r w:rsidRPr="0023102C">
        <w:rPr>
          <w:rFonts w:ascii="BentonSans Comp Regular" w:hAnsi="BentonSans Comp Regular"/>
          <w:b/>
          <w:bCs/>
          <w:color w:val="000000" w:themeColor="text1"/>
          <w:sz w:val="20"/>
        </w:rPr>
        <w:t xml:space="preserve">South </w:t>
      </w:r>
      <w:r w:rsidR="00C25C74">
        <w:rPr>
          <w:rFonts w:ascii="BentonSans Comp Regular" w:hAnsi="BentonSans Comp Regular"/>
          <w:b/>
          <w:bCs/>
          <w:color w:val="000000" w:themeColor="text1"/>
          <w:sz w:val="20"/>
        </w:rPr>
        <w:t xml:space="preserve">and Southeast </w:t>
      </w:r>
      <w:r w:rsidRPr="0023102C">
        <w:rPr>
          <w:rFonts w:ascii="BentonSans Comp Regular" w:hAnsi="BentonSans Comp Regular"/>
          <w:b/>
          <w:bCs/>
          <w:color w:val="000000" w:themeColor="text1"/>
          <w:sz w:val="20"/>
        </w:rPr>
        <w:t xml:space="preserve">Asian </w:t>
      </w:r>
      <w:r w:rsidRPr="0023102C">
        <w:rPr>
          <w:rFonts w:ascii="BentonSans Comp Regular" w:eastAsia="Calibri" w:hAnsi="BentonSans Comp Regular"/>
          <w:b/>
          <w:color w:val="000000" w:themeColor="text1"/>
          <w:sz w:val="20"/>
        </w:rPr>
        <w:t xml:space="preserve">Buddhism. (3) </w:t>
      </w:r>
      <w:r w:rsidR="000C6EC1" w:rsidRPr="0023102C">
        <w:rPr>
          <w:rFonts w:ascii="BentonSans Comp Regular" w:eastAsia="Calibri" w:hAnsi="BentonSans Comp Regular"/>
          <w:b/>
          <w:color w:val="000000" w:themeColor="text1"/>
          <w:sz w:val="20"/>
        </w:rPr>
        <w:t xml:space="preserve"> </w:t>
      </w:r>
      <w:r w:rsidR="00C25C74" w:rsidRPr="00C25C74">
        <w:rPr>
          <w:rFonts w:ascii="BentonSans Comp Regular" w:eastAsia="Calibri" w:hAnsi="BentonSans Comp Regular"/>
          <w:color w:val="000000" w:themeColor="text1"/>
          <w:sz w:val="20"/>
        </w:rPr>
        <w:t xml:space="preserve">An examination of Buddhist traditions of South and Southeast Asia covering material from ancient India through modern formations.  </w:t>
      </w:r>
      <w:r w:rsidR="00D27C8A" w:rsidRPr="0023102C">
        <w:rPr>
          <w:rFonts w:ascii="BentonSans Comp Regular" w:eastAsia="Calibri" w:hAnsi="BentonSans Comp Regular"/>
          <w:i/>
          <w:color w:val="000000" w:themeColor="text1"/>
          <w:sz w:val="20"/>
        </w:rPr>
        <w:t>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759C2123"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01B03421" w14:textId="77777777" w:rsidR="00661572" w:rsidRPr="0023102C" w:rsidRDefault="00661572"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2158. Bollywood and Religion. (3)</w:t>
      </w:r>
      <w:r w:rsidRPr="0023102C">
        <w:rPr>
          <w:rFonts w:ascii="BentonSans Comp Regular" w:eastAsia="Calibri" w:hAnsi="BentonSans Comp Regular"/>
          <w:color w:val="000000" w:themeColor="text1"/>
          <w:sz w:val="20"/>
        </w:rPr>
        <w:t xml:space="preserve">  Examines how "Bollywood" -- the world's largest cinema industry -- portrays and reveals key aspects of religious tradition found on the Indian subcontinent.  Topics include: religious experiences and perspectives with regards to communalism, caste politics, gender constructs, and family structures.  Knowledge of any South Asian language is not required, as all films have English subtitles.  </w:t>
      </w:r>
      <w:r w:rsidRPr="0023102C">
        <w:rPr>
          <w:rFonts w:ascii="BentonSans Comp Regular" w:eastAsia="Calibri" w:hAnsi="BentonSans Comp Regular"/>
          <w:i/>
          <w:color w:val="000000" w:themeColor="text1"/>
          <w:sz w:val="20"/>
        </w:rPr>
        <w:t>Fulfills the [C] or [T] requirement.</w:t>
      </w:r>
    </w:p>
    <w:p w14:paraId="5FCC8591" w14:textId="77777777" w:rsidR="00661572" w:rsidRPr="0023102C" w:rsidRDefault="00661572" w:rsidP="00F33998">
      <w:pPr>
        <w:snapToGrid w:val="0"/>
        <w:jc w:val="both"/>
        <w:rPr>
          <w:rFonts w:ascii="BentonSans Comp Regular" w:eastAsia="Calibri" w:hAnsi="BentonSans Comp Regular"/>
          <w:color w:val="000000" w:themeColor="text1"/>
          <w:sz w:val="20"/>
        </w:rPr>
      </w:pPr>
    </w:p>
    <w:p w14:paraId="442CF2A1" w14:textId="77777777" w:rsidR="00505FCF" w:rsidRPr="0023102C" w:rsidRDefault="00505FCF"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2160. Demons, Ghosts, and Jinn in Indian Religious Traditions. (3)</w:t>
      </w:r>
      <w:r w:rsidRPr="0023102C">
        <w:rPr>
          <w:rFonts w:ascii="BentonSans Comp Regular" w:eastAsia="Calibri" w:hAnsi="BentonSans Comp Regular"/>
          <w:color w:val="000000" w:themeColor="text1"/>
          <w:sz w:val="20"/>
        </w:rPr>
        <w:t xml:space="preserve">  An introduction to supernatural entities found on the Indian subcontinent.  Students discover that ghosts and demons are not mere peripheral religious figures in India, but instead are powerful forces that inform and confront dominant religious orthodoxies.  Topics include material from ancient texts to modern folklore and cover a wide range of popular beliefs about what transpires after death, ritual practices used to beckon or repulse these entities, possessions, exorcisms, and communalism. </w:t>
      </w:r>
      <w:r w:rsidRPr="0023102C">
        <w:rPr>
          <w:rFonts w:ascii="BentonSans Comp Regular" w:eastAsia="Calibri" w:hAnsi="BentonSans Comp Regular"/>
          <w:i/>
          <w:color w:val="000000" w:themeColor="text1"/>
          <w:sz w:val="20"/>
        </w:rPr>
        <w:t xml:space="preserve"> Fulfills the [C] or [T] requirement.</w:t>
      </w:r>
    </w:p>
    <w:p w14:paraId="0B64EB00" w14:textId="77777777" w:rsidR="00505FCF" w:rsidRPr="0023102C" w:rsidRDefault="00505FCF" w:rsidP="00F33998">
      <w:pPr>
        <w:snapToGrid w:val="0"/>
        <w:jc w:val="both"/>
        <w:rPr>
          <w:rFonts w:ascii="BentonSans Comp Regular" w:eastAsia="Calibri" w:hAnsi="BentonSans Comp Regular"/>
          <w:color w:val="000000" w:themeColor="text1"/>
          <w:sz w:val="20"/>
        </w:rPr>
      </w:pPr>
    </w:p>
    <w:p w14:paraId="399810AE"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2166. Daoism. (3)</w:t>
      </w:r>
      <w:r w:rsidRPr="0023102C">
        <w:rPr>
          <w:rFonts w:ascii="BentonSans Comp Regular" w:eastAsia="Calibri" w:hAnsi="BentonSans Comp Regular"/>
          <w:color w:val="000000" w:themeColor="text1"/>
          <w:sz w:val="20"/>
        </w:rPr>
        <w:t xml:space="preserve">  A thematic and historical exploration of a major indigenous religious tradition of China, with particular attention devoted to early, medieval, and modern practices and worldviews</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19C4A719"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284B334A"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2169. </w:t>
      </w:r>
      <w:proofErr w:type="spellStart"/>
      <w:r w:rsidRPr="0023102C">
        <w:rPr>
          <w:rFonts w:ascii="BentonSans Comp Regular" w:eastAsia="Calibri" w:hAnsi="BentonSans Comp Regular"/>
          <w:b/>
          <w:color w:val="000000" w:themeColor="text1"/>
          <w:sz w:val="20"/>
        </w:rPr>
        <w:t>Mahãyãna</w:t>
      </w:r>
      <w:proofErr w:type="spellEnd"/>
      <w:r w:rsidRPr="0023102C">
        <w:rPr>
          <w:rFonts w:ascii="BentonSans Comp Regular" w:eastAsia="Calibri" w:hAnsi="BentonSans Comp Regular"/>
          <w:b/>
          <w:color w:val="000000" w:themeColor="text1"/>
          <w:sz w:val="20"/>
        </w:rPr>
        <w:t xml:space="preserve"> Buddhism in East Asia. (3)</w:t>
      </w:r>
      <w:r w:rsidRPr="0023102C">
        <w:rPr>
          <w:rFonts w:ascii="BentonSans Comp Regular" w:eastAsia="Calibri" w:hAnsi="BentonSans Comp Regular"/>
          <w:color w:val="000000" w:themeColor="text1"/>
          <w:sz w:val="20"/>
        </w:rPr>
        <w:t xml:space="preserve">  An exploration of the various ways the religious ideal of the bodhisattva has been imagined and employed in devotional practice in </w:t>
      </w:r>
      <w:proofErr w:type="spellStart"/>
      <w:r w:rsidRPr="0023102C">
        <w:rPr>
          <w:rFonts w:ascii="BentonSans Comp Regular" w:eastAsia="Calibri" w:hAnsi="BentonSans Comp Regular"/>
          <w:color w:val="000000" w:themeColor="text1"/>
          <w:sz w:val="20"/>
        </w:rPr>
        <w:t>Mahãyãna</w:t>
      </w:r>
      <w:proofErr w:type="spellEnd"/>
      <w:r w:rsidRPr="0023102C">
        <w:rPr>
          <w:rFonts w:ascii="BentonSans Comp Regular" w:eastAsia="Calibri" w:hAnsi="BentonSans Comp Regular"/>
          <w:color w:val="000000" w:themeColor="text1"/>
          <w:sz w:val="20"/>
        </w:rPr>
        <w:t xml:space="preserve"> Buddhist traditions in China, Korea, Japan, Vietnam, and the United States</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67FB631D" w14:textId="46748133" w:rsidR="005F06A0" w:rsidRDefault="005F06A0" w:rsidP="00F33998">
      <w:pPr>
        <w:snapToGrid w:val="0"/>
        <w:jc w:val="both"/>
        <w:rPr>
          <w:rFonts w:ascii="BentonSans Comp Regular" w:eastAsia="Calibri" w:hAnsi="BentonSans Comp Regular"/>
          <w:color w:val="000000" w:themeColor="text1"/>
          <w:sz w:val="20"/>
        </w:rPr>
      </w:pPr>
    </w:p>
    <w:p w14:paraId="7E8D60E8" w14:textId="16CEB942" w:rsidR="00F63154" w:rsidRPr="00F63154" w:rsidRDefault="00F63154" w:rsidP="00F33998">
      <w:pPr>
        <w:snapToGrid w:val="0"/>
        <w:jc w:val="both"/>
        <w:rPr>
          <w:rFonts w:ascii="BentonSans Comp Regular" w:eastAsia="Calibri" w:hAnsi="BentonSans Comp Regular"/>
          <w:i/>
          <w:color w:val="000000" w:themeColor="text1"/>
          <w:sz w:val="20"/>
        </w:rPr>
      </w:pPr>
      <w:r w:rsidRPr="00F63154">
        <w:rPr>
          <w:rFonts w:ascii="BentonSans Comp Regular" w:eastAsia="Calibri" w:hAnsi="BentonSans Comp Regular"/>
          <w:b/>
          <w:color w:val="000000" w:themeColor="text1"/>
          <w:sz w:val="20"/>
        </w:rPr>
        <w:t>RELS 2170. Caribbean Religions. (3)</w:t>
      </w:r>
      <w:r>
        <w:rPr>
          <w:rFonts w:ascii="BentonSans Comp Regular" w:eastAsia="Calibri" w:hAnsi="BentonSans Comp Regular"/>
          <w:color w:val="000000" w:themeColor="text1"/>
          <w:sz w:val="20"/>
        </w:rPr>
        <w:t xml:space="preserve">  </w:t>
      </w:r>
      <w:r w:rsidRPr="00F63154">
        <w:rPr>
          <w:rFonts w:ascii="BentonSans Comp Regular" w:eastAsia="Calibri" w:hAnsi="BentonSans Comp Regular"/>
          <w:color w:val="000000" w:themeColor="text1"/>
          <w:sz w:val="20"/>
        </w:rPr>
        <w:t xml:space="preserve">Examines the history and religious practices of traditions developed in the Caribbean - Vodou, </w:t>
      </w:r>
      <w:proofErr w:type="spellStart"/>
      <w:r w:rsidRPr="00F63154">
        <w:rPr>
          <w:rFonts w:ascii="BentonSans Comp Regular" w:eastAsia="Calibri" w:hAnsi="BentonSans Comp Regular"/>
          <w:color w:val="000000" w:themeColor="text1"/>
          <w:sz w:val="20"/>
        </w:rPr>
        <w:t>Santería</w:t>
      </w:r>
      <w:proofErr w:type="spellEnd"/>
      <w:r w:rsidRPr="00F63154">
        <w:rPr>
          <w:rFonts w:ascii="BentonSans Comp Regular" w:eastAsia="Calibri" w:hAnsi="BentonSans Comp Regular"/>
          <w:color w:val="000000" w:themeColor="text1"/>
          <w:sz w:val="20"/>
        </w:rPr>
        <w:t xml:space="preserve">, Rastafarianism - as well as those transformed by the space of the Caribbean - Hinduism and Islam. </w:t>
      </w:r>
      <w:r>
        <w:rPr>
          <w:rFonts w:ascii="BentonSans Comp Regular" w:eastAsia="Calibri" w:hAnsi="BentonSans Comp Regular"/>
          <w:color w:val="000000" w:themeColor="text1"/>
          <w:sz w:val="20"/>
        </w:rPr>
        <w:t xml:space="preserve"> </w:t>
      </w:r>
      <w:r w:rsidRPr="00F63154">
        <w:rPr>
          <w:rFonts w:ascii="BentonSans Comp Regular" w:eastAsia="Calibri" w:hAnsi="BentonSans Comp Regular"/>
          <w:i/>
          <w:color w:val="000000" w:themeColor="text1"/>
          <w:sz w:val="20"/>
        </w:rPr>
        <w:t>Fulfills the [H] or [C] requirement.</w:t>
      </w:r>
    </w:p>
    <w:p w14:paraId="3C37F17C" w14:textId="77777777" w:rsidR="00F63154" w:rsidRDefault="00F63154" w:rsidP="00F33998">
      <w:pPr>
        <w:snapToGrid w:val="0"/>
        <w:jc w:val="both"/>
        <w:rPr>
          <w:rFonts w:ascii="BentonSans Comp Regular" w:eastAsia="Calibri" w:hAnsi="BentonSans Comp Regular"/>
          <w:color w:val="000000" w:themeColor="text1"/>
          <w:sz w:val="20"/>
        </w:rPr>
      </w:pPr>
    </w:p>
    <w:p w14:paraId="37C3CD6F" w14:textId="021E64BA" w:rsidR="007C65E0" w:rsidRDefault="007C65E0" w:rsidP="00F33998">
      <w:pPr>
        <w:snapToGrid w:val="0"/>
        <w:jc w:val="both"/>
        <w:rPr>
          <w:rFonts w:ascii="BentonSans Comp Regular" w:eastAsia="Calibri" w:hAnsi="BentonSans Comp Regular"/>
          <w:color w:val="000000" w:themeColor="text1"/>
          <w:sz w:val="20"/>
        </w:rPr>
      </w:pPr>
      <w:r w:rsidRPr="007C65E0">
        <w:rPr>
          <w:rFonts w:ascii="BentonSans Comp Regular" w:eastAsia="Calibri" w:hAnsi="BentonSans Comp Regular"/>
          <w:b/>
          <w:color w:val="000000" w:themeColor="text1"/>
          <w:sz w:val="20"/>
        </w:rPr>
        <w:t>RELS 2180</w:t>
      </w:r>
      <w:r>
        <w:rPr>
          <w:rFonts w:ascii="BentonSans Comp Regular" w:eastAsia="Calibri" w:hAnsi="BentonSans Comp Regular"/>
          <w:b/>
          <w:color w:val="000000" w:themeColor="text1"/>
          <w:sz w:val="20"/>
        </w:rPr>
        <w:t>.</w:t>
      </w:r>
      <w:r w:rsidRPr="007C65E0">
        <w:rPr>
          <w:rFonts w:ascii="BentonSans Comp Regular" w:eastAsia="Calibri" w:hAnsi="BentonSans Comp Regular"/>
          <w:b/>
          <w:color w:val="000000" w:themeColor="text1"/>
          <w:sz w:val="20"/>
        </w:rPr>
        <w:t xml:space="preserve"> Religion in Latin America. (3)</w:t>
      </w:r>
      <w:r>
        <w:rPr>
          <w:rFonts w:ascii="BentonSans Comp Regular" w:eastAsia="Calibri" w:hAnsi="BentonSans Comp Regular"/>
          <w:color w:val="000000" w:themeColor="text1"/>
          <w:sz w:val="20"/>
        </w:rPr>
        <w:t xml:space="preserve">  </w:t>
      </w:r>
      <w:r w:rsidRPr="007C65E0">
        <w:rPr>
          <w:rFonts w:ascii="BentonSans Comp Regular" w:eastAsia="Calibri" w:hAnsi="BentonSans Comp Regular"/>
          <w:color w:val="000000" w:themeColor="text1"/>
          <w:sz w:val="20"/>
        </w:rPr>
        <w:t xml:space="preserve">Examines of the richness and diversity of Latin American religions. </w:t>
      </w:r>
      <w:r>
        <w:rPr>
          <w:rFonts w:ascii="BentonSans Comp Regular" w:eastAsia="Calibri" w:hAnsi="BentonSans Comp Regular"/>
          <w:color w:val="000000" w:themeColor="text1"/>
          <w:sz w:val="20"/>
        </w:rPr>
        <w:t xml:space="preserve"> </w:t>
      </w:r>
      <w:r w:rsidRPr="007C65E0">
        <w:rPr>
          <w:rFonts w:ascii="BentonSans Comp Regular" w:eastAsia="Calibri" w:hAnsi="BentonSans Comp Regular"/>
          <w:i/>
          <w:color w:val="000000" w:themeColor="text1"/>
          <w:sz w:val="20"/>
        </w:rPr>
        <w:t>Fulfills the [C] requirement.</w:t>
      </w:r>
    </w:p>
    <w:p w14:paraId="2125F61E" w14:textId="77777777" w:rsidR="007C65E0" w:rsidRPr="0023102C" w:rsidRDefault="007C65E0" w:rsidP="00F33998">
      <w:pPr>
        <w:snapToGrid w:val="0"/>
        <w:jc w:val="both"/>
        <w:rPr>
          <w:rFonts w:ascii="BentonSans Comp Regular" w:eastAsia="Calibri" w:hAnsi="BentonSans Comp Regular"/>
          <w:color w:val="000000" w:themeColor="text1"/>
          <w:sz w:val="20"/>
        </w:rPr>
      </w:pPr>
    </w:p>
    <w:p w14:paraId="32164972" w14:textId="0EAF92C5"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2216. The Modern Middle East. (3)  </w:t>
      </w:r>
      <w:r w:rsidR="00A031D5" w:rsidRPr="0023102C">
        <w:rPr>
          <w:rFonts w:ascii="BentonSans Comp Regular" w:hAnsi="BentonSans Comp Regular"/>
          <w:color w:val="000000" w:themeColor="text1"/>
          <w:sz w:val="20"/>
        </w:rPr>
        <w:t>Cross-listed Course(s):</w:t>
      </w:r>
      <w:r w:rsidRPr="0023102C">
        <w:rPr>
          <w:rFonts w:ascii="BentonSans Comp Regular" w:eastAsia="Calibri" w:hAnsi="BentonSans Comp Regular"/>
          <w:color w:val="000000" w:themeColor="text1"/>
          <w:sz w:val="20"/>
        </w:rPr>
        <w:t xml:space="preserve"> HIST 2216. An introduction to the history of this important and dynamic region. The course focuses on the issues that have defined the Middle East in the recent past and provides students with the historical context needed to understand the region, its peoples, and its conflicts in greater depth</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[C] or [H] requirement.</w:t>
      </w:r>
      <w:r w:rsidRPr="0023102C">
        <w:rPr>
          <w:rFonts w:ascii="BentonSans Comp Regular" w:hAnsi="BentonSans Comp Regular"/>
          <w:color w:val="000000" w:themeColor="text1"/>
          <w:sz w:val="20"/>
        </w:rPr>
        <w:t xml:space="preserve">  </w:t>
      </w:r>
    </w:p>
    <w:p w14:paraId="1C0C6233" w14:textId="55C4FAAE" w:rsidR="005F06A0" w:rsidRPr="0023102C" w:rsidRDefault="005F06A0" w:rsidP="00F33998">
      <w:pPr>
        <w:snapToGrid w:val="0"/>
        <w:jc w:val="both"/>
        <w:rPr>
          <w:rFonts w:ascii="BentonSans Comp Regular" w:eastAsia="Calibri" w:hAnsi="BentonSans Comp Regular"/>
          <w:color w:val="000000" w:themeColor="text1"/>
          <w:sz w:val="20"/>
        </w:rPr>
      </w:pPr>
    </w:p>
    <w:p w14:paraId="00D1B5C3" w14:textId="0627FC2C" w:rsidR="00804F0B" w:rsidRPr="0023102C" w:rsidRDefault="00804F0B"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2225. Religion and Food. (3)  </w:t>
      </w:r>
      <w:r w:rsidRPr="0023102C">
        <w:rPr>
          <w:rFonts w:ascii="BentonSans Comp Regular" w:eastAsia="Calibri" w:hAnsi="BentonSans Comp Regular"/>
          <w:color w:val="000000" w:themeColor="text1"/>
          <w:sz w:val="20"/>
        </w:rPr>
        <w:t xml:space="preserve">Explores the relationship between religion and food by examining the role food plays in various religious traditions, as well as the construction of food as an ethical category.  Religious myths relating to food, discuss food and ritual, the way food is used to shape gender and social roles, and the ways in which food is used as a tool or indicator of </w:t>
      </w:r>
      <w:r w:rsidR="00687BCE" w:rsidRPr="0023102C">
        <w:rPr>
          <w:rFonts w:ascii="BentonSans Comp Regular" w:eastAsia="Calibri" w:hAnsi="BentonSans Comp Regular"/>
          <w:color w:val="000000" w:themeColor="text1"/>
          <w:sz w:val="20"/>
        </w:rPr>
        <w:t>morality are studied</w:t>
      </w:r>
      <w:r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i/>
          <w:color w:val="000000" w:themeColor="text1"/>
          <w:sz w:val="20"/>
        </w:rPr>
        <w:t>Fulfills the [C] requirement.</w:t>
      </w:r>
    </w:p>
    <w:p w14:paraId="0B809A1C" w14:textId="4047FC33" w:rsidR="00804F0B" w:rsidRDefault="00804F0B" w:rsidP="00F33998">
      <w:pPr>
        <w:snapToGrid w:val="0"/>
        <w:jc w:val="both"/>
        <w:rPr>
          <w:rFonts w:ascii="BentonSans Comp Regular" w:eastAsia="Calibri" w:hAnsi="BentonSans Comp Regular"/>
          <w:color w:val="000000" w:themeColor="text1"/>
          <w:sz w:val="20"/>
        </w:rPr>
      </w:pPr>
    </w:p>
    <w:p w14:paraId="24A30F50" w14:textId="0FBBCBBB" w:rsidR="00EB1760" w:rsidRPr="00EB1760" w:rsidRDefault="00EB1760" w:rsidP="00F33998">
      <w:pPr>
        <w:snapToGrid w:val="0"/>
        <w:jc w:val="both"/>
        <w:rPr>
          <w:rFonts w:ascii="BentonSans Comp Regular" w:eastAsia="Calibri" w:hAnsi="BentonSans Comp Regular"/>
          <w:i/>
          <w:color w:val="000000" w:themeColor="text1"/>
          <w:sz w:val="20"/>
        </w:rPr>
      </w:pPr>
      <w:r w:rsidRPr="00EB1760">
        <w:rPr>
          <w:rFonts w:ascii="BentonSans Comp Regular" w:eastAsia="Calibri" w:hAnsi="BentonSans Comp Regular"/>
          <w:b/>
          <w:color w:val="000000" w:themeColor="text1"/>
          <w:sz w:val="20"/>
        </w:rPr>
        <w:t>RELS 2235. Religion and Magic. (3)</w:t>
      </w:r>
      <w:r>
        <w:rPr>
          <w:rFonts w:ascii="BentonSans Comp Regular" w:eastAsia="Calibri" w:hAnsi="BentonSans Comp Regular"/>
          <w:color w:val="000000" w:themeColor="text1"/>
          <w:sz w:val="20"/>
        </w:rPr>
        <w:t xml:space="preserve">  </w:t>
      </w:r>
      <w:r w:rsidRPr="00EB1760">
        <w:rPr>
          <w:rFonts w:ascii="BentonSans Comp Regular" w:eastAsia="Calibri" w:hAnsi="BentonSans Comp Regular"/>
          <w:color w:val="000000" w:themeColor="text1"/>
          <w:sz w:val="20"/>
        </w:rPr>
        <w:t xml:space="preserve">The cross-cultural study of magical and religious behavior, ritual, and belief systems. </w:t>
      </w:r>
      <w:r>
        <w:rPr>
          <w:rFonts w:ascii="BentonSans Comp Regular" w:eastAsia="Calibri" w:hAnsi="BentonSans Comp Regular"/>
          <w:color w:val="000000" w:themeColor="text1"/>
          <w:sz w:val="20"/>
        </w:rPr>
        <w:t xml:space="preserve"> </w:t>
      </w:r>
      <w:r w:rsidRPr="00EB1760">
        <w:rPr>
          <w:rFonts w:ascii="BentonSans Comp Regular" w:eastAsia="Calibri" w:hAnsi="BentonSans Comp Regular"/>
          <w:i/>
          <w:color w:val="000000" w:themeColor="text1"/>
          <w:sz w:val="20"/>
        </w:rPr>
        <w:t>Fulfills the [C], [H],or [T} requirement.</w:t>
      </w:r>
    </w:p>
    <w:p w14:paraId="4C0BE4F3" w14:textId="761141EA" w:rsidR="00EB1760" w:rsidRDefault="00EB1760" w:rsidP="00F33998">
      <w:pPr>
        <w:snapToGrid w:val="0"/>
        <w:jc w:val="both"/>
        <w:rPr>
          <w:rFonts w:ascii="BentonSans Comp Regular" w:eastAsia="Calibri" w:hAnsi="BentonSans Comp Regular"/>
          <w:color w:val="000000" w:themeColor="text1"/>
          <w:sz w:val="20"/>
        </w:rPr>
      </w:pPr>
    </w:p>
    <w:p w14:paraId="0EDEF0AE" w14:textId="77777777" w:rsidR="00952441" w:rsidRPr="0023102C" w:rsidRDefault="00952441" w:rsidP="00952441">
      <w:pPr>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RELS </w:t>
      </w:r>
      <w:r>
        <w:rPr>
          <w:rFonts w:ascii="BentonSans Comp Regular" w:hAnsi="BentonSans Comp Regular"/>
          <w:b/>
          <w:bCs/>
          <w:color w:val="000000" w:themeColor="text1"/>
          <w:sz w:val="20"/>
        </w:rPr>
        <w:t>2246</w:t>
      </w:r>
      <w:r w:rsidRPr="0023102C">
        <w:rPr>
          <w:rFonts w:ascii="BentonSans Comp Regular" w:hAnsi="BentonSans Comp Regular"/>
          <w:b/>
          <w:bCs/>
          <w:color w:val="000000" w:themeColor="text1"/>
          <w:sz w:val="20"/>
        </w:rPr>
        <w:t xml:space="preserve">. Jesus on the Silver Screen. (3) </w:t>
      </w:r>
      <w:r w:rsidRPr="0023102C">
        <w:rPr>
          <w:rFonts w:ascii="BentonSans Comp Regular" w:hAnsi="BentonSans Comp Regular"/>
          <w:bCs/>
          <w:color w:val="000000" w:themeColor="text1"/>
          <w:sz w:val="20"/>
        </w:rPr>
        <w:t xml:space="preserve"> An examination of cinematic representations of Jesus with attention to their relation to the historical, social, and political circumstances of their production and to ongoing conversation about the character, meaning, and significance of the Jesus story.</w:t>
      </w:r>
      <w:r w:rsidRPr="0023102C">
        <w:rPr>
          <w:rFonts w:ascii="BentonSans Comp Regular" w:hAnsi="BentonSans Comp Regular"/>
          <w:bCs/>
          <w:i/>
          <w:color w:val="000000" w:themeColor="text1"/>
          <w:sz w:val="20"/>
        </w:rPr>
        <w:t xml:space="preserve"> </w:t>
      </w:r>
    </w:p>
    <w:p w14:paraId="0F1AB6AE" w14:textId="77777777" w:rsidR="00952441" w:rsidRDefault="00952441" w:rsidP="00F33998">
      <w:pPr>
        <w:snapToGrid w:val="0"/>
        <w:jc w:val="both"/>
        <w:rPr>
          <w:rFonts w:ascii="BentonSans Comp Regular" w:eastAsia="Calibri" w:hAnsi="BentonSans Comp Regular"/>
          <w:color w:val="000000" w:themeColor="text1"/>
          <w:sz w:val="20"/>
        </w:rPr>
      </w:pPr>
    </w:p>
    <w:p w14:paraId="06D4EEF2" w14:textId="40273C5A" w:rsidR="007C65E0" w:rsidRDefault="007C65E0" w:rsidP="00F33998">
      <w:pPr>
        <w:snapToGrid w:val="0"/>
        <w:jc w:val="both"/>
        <w:rPr>
          <w:rFonts w:ascii="BentonSans Comp Regular" w:eastAsia="Calibri" w:hAnsi="BentonSans Comp Regular"/>
          <w:color w:val="000000" w:themeColor="text1"/>
          <w:sz w:val="20"/>
        </w:rPr>
      </w:pPr>
      <w:r w:rsidRPr="007C65E0">
        <w:rPr>
          <w:rFonts w:ascii="BentonSans Comp Regular" w:eastAsia="Calibri" w:hAnsi="BentonSans Comp Regular"/>
          <w:b/>
          <w:color w:val="000000" w:themeColor="text1"/>
          <w:sz w:val="20"/>
        </w:rPr>
        <w:t>RELS 2250. The Supernatural and American Culture. (3)</w:t>
      </w:r>
      <w:r>
        <w:rPr>
          <w:rFonts w:ascii="BentonSans Comp Regular" w:eastAsia="Calibri" w:hAnsi="BentonSans Comp Regular"/>
          <w:color w:val="000000" w:themeColor="text1"/>
          <w:sz w:val="20"/>
        </w:rPr>
        <w:t xml:space="preserve">  </w:t>
      </w:r>
      <w:r w:rsidRPr="007C65E0">
        <w:rPr>
          <w:rFonts w:ascii="BentonSans Comp Regular" w:eastAsia="Calibri" w:hAnsi="BentonSans Comp Regular"/>
          <w:color w:val="000000" w:themeColor="text1"/>
          <w:sz w:val="20"/>
        </w:rPr>
        <w:t xml:space="preserve">Despite claims that modernity is a realm of disenchantment, contemporary American culture continues to be haunted by ghosts, possessed by demons, and visited by alien others. </w:t>
      </w:r>
      <w:r>
        <w:rPr>
          <w:rFonts w:ascii="BentonSans Comp Regular" w:eastAsia="Calibri" w:hAnsi="BentonSans Comp Regular"/>
          <w:color w:val="000000" w:themeColor="text1"/>
          <w:sz w:val="20"/>
        </w:rPr>
        <w:t xml:space="preserve"> </w:t>
      </w:r>
      <w:r w:rsidRPr="007C65E0">
        <w:rPr>
          <w:rFonts w:ascii="BentonSans Comp Regular" w:eastAsia="Calibri" w:hAnsi="BentonSans Comp Regular"/>
          <w:color w:val="000000" w:themeColor="text1"/>
          <w:sz w:val="20"/>
        </w:rPr>
        <w:t xml:space="preserve">This course examines some of the multiple appearances and meanings of the supernatural in American culture. </w:t>
      </w:r>
      <w:r>
        <w:rPr>
          <w:rFonts w:ascii="BentonSans Comp Regular" w:eastAsia="Calibri" w:hAnsi="BentonSans Comp Regular"/>
          <w:color w:val="000000" w:themeColor="text1"/>
          <w:sz w:val="20"/>
        </w:rPr>
        <w:t xml:space="preserve"> </w:t>
      </w:r>
      <w:r w:rsidRPr="007C65E0">
        <w:rPr>
          <w:rFonts w:ascii="BentonSans Comp Regular" w:eastAsia="Calibri" w:hAnsi="BentonSans Comp Regular"/>
          <w:i/>
          <w:color w:val="000000" w:themeColor="text1"/>
          <w:sz w:val="20"/>
        </w:rPr>
        <w:t>Fulfills the [C] or [H] requirement.</w:t>
      </w:r>
    </w:p>
    <w:p w14:paraId="09EFB5A7" w14:textId="5D3EFF73" w:rsidR="007C65E0" w:rsidRDefault="007C65E0" w:rsidP="00F33998">
      <w:pPr>
        <w:snapToGrid w:val="0"/>
        <w:jc w:val="both"/>
        <w:rPr>
          <w:rFonts w:ascii="BentonSans Comp Regular" w:eastAsia="Calibri" w:hAnsi="BentonSans Comp Regular"/>
          <w:color w:val="000000" w:themeColor="text1"/>
          <w:sz w:val="20"/>
        </w:rPr>
      </w:pPr>
    </w:p>
    <w:p w14:paraId="54DACC2C" w14:textId="06869E8B" w:rsidR="0075539C" w:rsidRDefault="0075539C" w:rsidP="00F33998">
      <w:pPr>
        <w:snapToGrid w:val="0"/>
        <w:jc w:val="both"/>
        <w:rPr>
          <w:rFonts w:ascii="BentonSans Comp Regular" w:eastAsia="Calibri" w:hAnsi="BentonSans Comp Regular"/>
          <w:color w:val="000000" w:themeColor="text1"/>
          <w:sz w:val="20"/>
        </w:rPr>
      </w:pPr>
      <w:r w:rsidRPr="0075539C">
        <w:rPr>
          <w:rFonts w:ascii="BentonSans Comp Regular" w:eastAsia="Calibri" w:hAnsi="BentonSans Comp Regular"/>
          <w:b/>
          <w:color w:val="000000" w:themeColor="text1"/>
          <w:sz w:val="20"/>
        </w:rPr>
        <w:t>RELS 2301. End of the World. (3)</w:t>
      </w:r>
      <w:r>
        <w:rPr>
          <w:rFonts w:ascii="BentonSans Comp Regular" w:eastAsia="Calibri" w:hAnsi="BentonSans Comp Regular"/>
          <w:color w:val="000000" w:themeColor="text1"/>
          <w:sz w:val="20"/>
        </w:rPr>
        <w:t xml:space="preserve">  </w:t>
      </w:r>
      <w:r w:rsidRPr="0075539C">
        <w:rPr>
          <w:rFonts w:ascii="BentonSans Comp Regular" w:eastAsia="Calibri" w:hAnsi="BentonSans Comp Regular"/>
          <w:color w:val="000000" w:themeColor="text1"/>
          <w:sz w:val="20"/>
        </w:rPr>
        <w:t>A study of the influence of End of the World ideas in various cultures and religious traditions.</w:t>
      </w:r>
      <w:r>
        <w:rPr>
          <w:rFonts w:ascii="BentonSans Comp Regular" w:eastAsia="Calibri" w:hAnsi="BentonSans Comp Regular"/>
          <w:color w:val="000000" w:themeColor="text1"/>
          <w:sz w:val="20"/>
        </w:rPr>
        <w:t xml:space="preserve"> </w:t>
      </w:r>
      <w:r w:rsidRPr="0075539C">
        <w:rPr>
          <w:rFonts w:ascii="BentonSans Comp Regular" w:eastAsia="Calibri" w:hAnsi="BentonSans Comp Regular"/>
          <w:i/>
          <w:color w:val="000000" w:themeColor="text1"/>
          <w:sz w:val="20"/>
        </w:rPr>
        <w:t xml:space="preserve"> Fulfills the [C] or [H] requirement.</w:t>
      </w:r>
    </w:p>
    <w:p w14:paraId="4C7613AF" w14:textId="77777777" w:rsidR="0075539C" w:rsidRDefault="0075539C" w:rsidP="00F33998">
      <w:pPr>
        <w:snapToGrid w:val="0"/>
        <w:jc w:val="both"/>
        <w:rPr>
          <w:rFonts w:ascii="BentonSans Comp Regular" w:eastAsia="Calibri" w:hAnsi="BentonSans Comp Regular"/>
          <w:color w:val="000000" w:themeColor="text1"/>
          <w:sz w:val="20"/>
        </w:rPr>
      </w:pPr>
    </w:p>
    <w:p w14:paraId="221FF274" w14:textId="2F3D7A56"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2600. </w:t>
      </w:r>
      <w:r w:rsidRPr="0023102C">
        <w:rPr>
          <w:rFonts w:ascii="BentonSans Comp Regular" w:hAnsi="BentonSans Comp Regular"/>
          <w:b/>
          <w:bCs/>
          <w:color w:val="000000" w:themeColor="text1"/>
          <w:sz w:val="20"/>
        </w:rPr>
        <w:t>Orientation</w:t>
      </w:r>
      <w:r w:rsidRPr="0023102C">
        <w:rPr>
          <w:rFonts w:ascii="BentonSans Comp Regular" w:eastAsia="Calibri" w:hAnsi="BentonSans Comp Regular"/>
          <w:b/>
          <w:color w:val="000000" w:themeColor="text1"/>
          <w:sz w:val="20"/>
        </w:rPr>
        <w:t xml:space="preserve"> to the Study of Religion. (3) (</w:t>
      </w:r>
      <w:r w:rsidR="00ED7708">
        <w:rPr>
          <w:rFonts w:ascii="BentonSans Comp Regular" w:eastAsia="Calibri" w:hAnsi="BentonSans Comp Regular"/>
          <w:b/>
          <w:color w:val="000000" w:themeColor="text1"/>
          <w:sz w:val="20"/>
        </w:rPr>
        <w:t>O,</w:t>
      </w:r>
      <w:r w:rsidRPr="0023102C">
        <w:rPr>
          <w:rFonts w:ascii="BentonSans Comp Regular" w:eastAsia="Calibri" w:hAnsi="BentonSans Comp Regular"/>
          <w:b/>
          <w:color w:val="000000" w:themeColor="text1"/>
          <w:sz w:val="20"/>
        </w:rPr>
        <w:t xml:space="preserve">W)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Religious Studies major.  Required of all majors as early in their program as possible. </w:t>
      </w:r>
      <w:r w:rsidR="008C4EB0">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Examines basic concepts, theories, and approaches that are involved in the critical, academic study of religion. Attention </w:t>
      </w:r>
      <w:r w:rsidR="008C4EB0">
        <w:rPr>
          <w:rFonts w:ascii="BentonSans Comp Regular" w:eastAsia="Calibri" w:hAnsi="BentonSans Comp Regular"/>
          <w:color w:val="000000" w:themeColor="text1"/>
          <w:sz w:val="20"/>
        </w:rPr>
        <w:t xml:space="preserve">is </w:t>
      </w:r>
      <w:r w:rsidRPr="0023102C">
        <w:rPr>
          <w:rFonts w:ascii="BentonSans Comp Regular" w:eastAsia="Calibri" w:hAnsi="BentonSans Comp Regular"/>
          <w:color w:val="000000" w:themeColor="text1"/>
          <w:sz w:val="20"/>
        </w:rPr>
        <w:t xml:space="preserve">given to basic research materials and to standard writing practices in the discipline. </w:t>
      </w:r>
      <w:r w:rsidR="008C4EB0">
        <w:rPr>
          <w:rFonts w:ascii="BentonSans Comp Regular" w:eastAsia="Calibri" w:hAnsi="BentonSans Comp Regular"/>
          <w:color w:val="000000" w:themeColor="text1"/>
          <w:sz w:val="20"/>
        </w:rPr>
        <w:t xml:space="preserve"> This </w:t>
      </w:r>
    </w:p>
    <w:p w14:paraId="3EA52142" w14:textId="77777777" w:rsidR="005F06A0" w:rsidRPr="0023102C" w:rsidRDefault="005F06A0" w:rsidP="00F33998">
      <w:pPr>
        <w:snapToGrid w:val="0"/>
        <w:jc w:val="both"/>
        <w:rPr>
          <w:rFonts w:ascii="BentonSans Comp Regular" w:hAnsi="BentonSans Comp Regular"/>
          <w:color w:val="000000" w:themeColor="text1"/>
          <w:sz w:val="20"/>
        </w:rPr>
      </w:pPr>
    </w:p>
    <w:p w14:paraId="5FF9C800"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3000. </w:t>
      </w:r>
      <w:r w:rsidR="00831D2C" w:rsidRPr="0023102C">
        <w:rPr>
          <w:rFonts w:ascii="BentonSans Comp Regular" w:hAnsi="BentonSans Comp Regular"/>
          <w:b/>
          <w:bCs/>
          <w:color w:val="000000" w:themeColor="text1"/>
          <w:sz w:val="20"/>
        </w:rPr>
        <w:t>Special</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b/>
          <w:color w:val="000000" w:themeColor="text1"/>
          <w:sz w:val="20"/>
        </w:rPr>
        <w:t xml:space="preserve">Topics in Religious Studies. (3)  </w:t>
      </w:r>
      <w:r w:rsidRPr="0023102C">
        <w:rPr>
          <w:rFonts w:ascii="BentonSans Comp Regular" w:eastAsia="Calibri" w:hAnsi="BentonSans Comp Regular"/>
          <w:color w:val="000000" w:themeColor="text1"/>
          <w:sz w:val="20"/>
        </w:rPr>
        <w:t>Treatment of a special topic in religious studies.</w:t>
      </w:r>
      <w:r w:rsidRPr="0023102C">
        <w:rPr>
          <w:rFonts w:ascii="BentonSans Comp Regular" w:hAnsi="BentonSans Comp Regular"/>
          <w:color w:val="000000" w:themeColor="text1"/>
          <w:sz w:val="20"/>
        </w:rPr>
        <w:t xml:space="preserve">  </w:t>
      </w:r>
      <w:r w:rsidR="00E47220" w:rsidRPr="0023102C">
        <w:rPr>
          <w:rFonts w:ascii="BentonSans Comp Regular" w:eastAsia="Calibri" w:hAnsi="BentonSans Comp Regular"/>
          <w:i/>
          <w:color w:val="000000" w:themeColor="text1"/>
          <w:sz w:val="20"/>
        </w:rPr>
        <w:t>May be repeated for credit with change of topic.</w:t>
      </w:r>
      <w:r w:rsidR="000C6EC1" w:rsidRPr="0023102C">
        <w:rPr>
          <w:rFonts w:ascii="BentonSans Comp Regular" w:eastAsia="Calibri" w:hAnsi="BentonSans Comp Regular"/>
          <w:i/>
          <w:color w:val="000000" w:themeColor="text1"/>
          <w:sz w:val="20"/>
        </w:rPr>
        <w:t xml:space="preserve"> </w:t>
      </w:r>
      <w:r w:rsidRPr="0023102C">
        <w:rPr>
          <w:rFonts w:ascii="BentonSans Comp Regular" w:eastAsia="Calibri" w:hAnsi="BentonSans Comp Regular"/>
          <w:color w:val="000000" w:themeColor="text1"/>
          <w:sz w:val="20"/>
        </w:rPr>
        <w:t xml:space="preserve"> Same as RELS 3001, but does not fulfill the General Education writing goal.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Fulfills the [C], [H], or [T] requirement.</w:t>
      </w:r>
      <w:r w:rsidRPr="0023102C">
        <w:rPr>
          <w:rFonts w:ascii="BentonSans Comp Regular" w:hAnsi="BentonSans Comp Regular"/>
          <w:color w:val="000000" w:themeColor="text1"/>
          <w:sz w:val="20"/>
        </w:rPr>
        <w:t xml:space="preserve"> </w:t>
      </w:r>
    </w:p>
    <w:p w14:paraId="0C7A9ED7"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572C54BA" w14:textId="77777777" w:rsidR="005F06A0" w:rsidRPr="0023102C" w:rsidRDefault="005F06A0" w:rsidP="00F33998">
      <w:pPr>
        <w:snapToGrid w:val="0"/>
        <w:jc w:val="both"/>
        <w:rPr>
          <w:rFonts w:ascii="BentonSans Comp Regular" w:eastAsia="Calibri" w:hAnsi="BentonSans Comp Regular"/>
          <w:b/>
          <w:color w:val="000000" w:themeColor="text1"/>
          <w:sz w:val="20"/>
        </w:rPr>
      </w:pPr>
      <w:r w:rsidRPr="0023102C">
        <w:rPr>
          <w:rFonts w:ascii="BentonSans Comp Regular" w:eastAsia="Calibri" w:hAnsi="BentonSans Comp Regular"/>
          <w:b/>
          <w:color w:val="000000" w:themeColor="text1"/>
          <w:sz w:val="20"/>
        </w:rPr>
        <w:t xml:space="preserve">RELS 3001. </w:t>
      </w:r>
      <w:r w:rsidR="004D3A43" w:rsidRPr="0023102C">
        <w:rPr>
          <w:rFonts w:ascii="BentonSans Comp Regular" w:eastAsia="Calibri" w:hAnsi="BentonSans Comp Regular"/>
          <w:b/>
          <w:color w:val="000000" w:themeColor="text1"/>
          <w:sz w:val="20"/>
        </w:rPr>
        <w:t>Special</w:t>
      </w:r>
      <w:r w:rsidRPr="0023102C">
        <w:rPr>
          <w:rFonts w:ascii="BentonSans Comp Regular" w:hAnsi="BentonSans Comp Regular"/>
          <w:b/>
          <w:bCs/>
          <w:color w:val="000000" w:themeColor="text1"/>
          <w:sz w:val="20"/>
        </w:rPr>
        <w:t xml:space="preserve"> </w:t>
      </w:r>
      <w:r w:rsidRPr="0023102C">
        <w:rPr>
          <w:rFonts w:ascii="BentonSans Comp Regular" w:eastAsia="Calibri" w:hAnsi="BentonSans Comp Regular"/>
          <w:b/>
          <w:color w:val="000000" w:themeColor="text1"/>
          <w:sz w:val="20"/>
        </w:rPr>
        <w:t>Topics in Religious Studies</w:t>
      </w:r>
      <w:r w:rsidR="007D7A14" w:rsidRPr="0023102C">
        <w:rPr>
          <w:rFonts w:ascii="BentonSans Comp Regular" w:eastAsia="Calibri" w:hAnsi="BentonSans Comp Regular"/>
          <w:b/>
          <w:color w:val="000000" w:themeColor="text1"/>
          <w:sz w:val="20"/>
        </w:rPr>
        <w:t>-</w:t>
      </w:r>
      <w:r w:rsidRPr="0023102C">
        <w:rPr>
          <w:rFonts w:ascii="BentonSans Comp Regular" w:eastAsia="Calibri" w:hAnsi="BentonSans Comp Regular"/>
          <w:b/>
          <w:color w:val="000000" w:themeColor="text1"/>
          <w:sz w:val="20"/>
        </w:rPr>
        <w:t xml:space="preserve">Writing Intensive. (3) (W)  </w:t>
      </w:r>
      <w:r w:rsidRPr="0023102C">
        <w:rPr>
          <w:rFonts w:ascii="BentonSans Comp Regular" w:eastAsia="Calibri" w:hAnsi="BentonSans Comp Regular"/>
          <w:color w:val="000000" w:themeColor="text1"/>
          <w:sz w:val="20"/>
        </w:rPr>
        <w:t>Treatment of a special topic in religious studies.</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 </w:t>
      </w:r>
      <w:r w:rsidR="00E47220" w:rsidRPr="0023102C">
        <w:rPr>
          <w:rFonts w:ascii="BentonSans Comp Regular" w:eastAsia="Calibri" w:hAnsi="BentonSans Comp Regular"/>
          <w:i/>
          <w:color w:val="000000" w:themeColor="text1"/>
          <w:sz w:val="20"/>
        </w:rPr>
        <w:t>May be repeated for credit with change of topic.</w:t>
      </w:r>
      <w:r w:rsidR="000C6EC1" w:rsidRPr="0023102C">
        <w:rPr>
          <w:rFonts w:ascii="BentonSans Comp Regular" w:eastAsia="Calibri" w:hAnsi="BentonSans Comp Regular"/>
          <w:i/>
          <w:color w:val="000000" w:themeColor="text1"/>
          <w:sz w:val="20"/>
        </w:rPr>
        <w:t xml:space="preserve"> </w:t>
      </w:r>
      <w:r w:rsidRPr="0023102C">
        <w:rPr>
          <w:rFonts w:ascii="BentonSans Comp Regular" w:eastAsia="Calibri" w:hAnsi="BentonSans Comp Regular"/>
          <w:color w:val="000000" w:themeColor="text1"/>
          <w:sz w:val="20"/>
        </w:rPr>
        <w:t xml:space="preserve"> Same as RELS 300</w:t>
      </w:r>
      <w:r w:rsidR="00BA6007" w:rsidRPr="0023102C">
        <w:rPr>
          <w:rFonts w:ascii="BentonSans Comp Regular" w:eastAsia="Calibri" w:hAnsi="BentonSans Comp Regular"/>
          <w:color w:val="000000" w:themeColor="text1"/>
          <w:sz w:val="20"/>
        </w:rPr>
        <w:t>0</w:t>
      </w:r>
      <w:r w:rsidRPr="0023102C">
        <w:rPr>
          <w:rFonts w:ascii="BentonSans Comp Regular" w:eastAsia="Calibri" w:hAnsi="BentonSans Comp Regular"/>
          <w:color w:val="000000" w:themeColor="text1"/>
          <w:sz w:val="20"/>
        </w:rPr>
        <w:t xml:space="preserve">, but fulfills the General Education writing goal.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Fulfills the [C], [H], or [T] requirement.</w:t>
      </w:r>
      <w:r w:rsidRPr="0023102C">
        <w:rPr>
          <w:rFonts w:ascii="BentonSans Comp Regular" w:hAnsi="BentonSans Comp Regular"/>
          <w:color w:val="000000" w:themeColor="text1"/>
          <w:sz w:val="20"/>
        </w:rPr>
        <w:t xml:space="preserve"> </w:t>
      </w:r>
    </w:p>
    <w:p w14:paraId="5ABB4D5E" w14:textId="77777777"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p>
    <w:p w14:paraId="5E93FB45"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iCs/>
          <w:color w:val="000000" w:themeColor="text1"/>
          <w:sz w:val="20"/>
        </w:rPr>
        <w:t>RELS 3090. Readings in Primary Texts. (3)</w:t>
      </w:r>
      <w:r w:rsidRPr="0023102C">
        <w:rPr>
          <w:rFonts w:ascii="BentonSans Comp Regular" w:hAnsi="BentonSans Comp Regular"/>
          <w:iCs/>
          <w:color w:val="000000" w:themeColor="text1"/>
          <w:sz w:val="20"/>
        </w:rPr>
        <w:t xml:space="preserve"> </w:t>
      </w:r>
      <w:r w:rsidR="007A26A5" w:rsidRPr="0023102C">
        <w:rPr>
          <w:rFonts w:ascii="BentonSans Comp Regular" w:hAnsi="BentonSans Comp Regular"/>
          <w:iCs/>
          <w:color w:val="000000" w:themeColor="text1"/>
          <w:sz w:val="20"/>
        </w:rPr>
        <w:t xml:space="preserve"> </w:t>
      </w:r>
      <w:r w:rsidRPr="0023102C">
        <w:rPr>
          <w:rFonts w:ascii="BentonSans Comp Regular" w:hAnsi="BentonSans Comp Regular"/>
          <w:color w:val="000000" w:themeColor="text1"/>
          <w:sz w:val="20"/>
        </w:rPr>
        <w:t xml:space="preserve">Introductory and/or intermediate level readings of ancient and medieval primary source texts in languages such as Greek, Latin, Hebrew, Aramaic, Arabic, Sanskrit, or Chinese.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Fulfills the [T] requirement.</w:t>
      </w:r>
      <w:r w:rsidRPr="0023102C">
        <w:rPr>
          <w:rFonts w:ascii="BentonSans Comp Regular" w:hAnsi="BentonSans Comp Regular"/>
          <w:color w:val="000000" w:themeColor="text1"/>
          <w:sz w:val="20"/>
        </w:rPr>
        <w:t xml:space="preserve">  </w:t>
      </w:r>
    </w:p>
    <w:p w14:paraId="6E1B6406" w14:textId="77777777" w:rsidR="005F06A0" w:rsidRPr="0023102C" w:rsidRDefault="005F06A0" w:rsidP="00F33998">
      <w:pPr>
        <w:autoSpaceDE w:val="0"/>
        <w:autoSpaceDN w:val="0"/>
        <w:adjustRightInd w:val="0"/>
        <w:jc w:val="both"/>
        <w:rPr>
          <w:rFonts w:ascii="BentonSans Comp Regular" w:eastAsia="Calibri" w:hAnsi="BentonSans Comp Regular"/>
          <w:color w:val="000000" w:themeColor="text1"/>
          <w:sz w:val="20"/>
        </w:rPr>
      </w:pPr>
    </w:p>
    <w:p w14:paraId="01437629" w14:textId="5FED554C"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3104. Prophecy and Prophetic Literature in Ancient Israel. (3)</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An examination of the phenomenon of prophecy in the religion of ancient Israel, with particular attention devoted to the writings about and writings attributed to named prophets in the Hebrew Bible.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Fulfills the [H] or [T] requirement.</w:t>
      </w:r>
      <w:r w:rsidRPr="0023102C">
        <w:rPr>
          <w:rFonts w:ascii="BentonSans Comp Regular" w:hAnsi="BentonSans Comp Regular"/>
          <w:color w:val="000000" w:themeColor="text1"/>
          <w:sz w:val="20"/>
        </w:rPr>
        <w:t xml:space="preserve"> </w:t>
      </w:r>
    </w:p>
    <w:p w14:paraId="1418A24B" w14:textId="77777777" w:rsidR="005F06A0" w:rsidRPr="0023102C" w:rsidRDefault="005F06A0" w:rsidP="00F33998">
      <w:pPr>
        <w:snapToGrid w:val="0"/>
        <w:jc w:val="both"/>
        <w:rPr>
          <w:rFonts w:ascii="BentonSans Comp Regular" w:eastAsia="Calibri" w:hAnsi="BentonSans Comp Regular"/>
          <w:b/>
          <w:color w:val="000000" w:themeColor="text1"/>
          <w:sz w:val="20"/>
        </w:rPr>
      </w:pPr>
    </w:p>
    <w:p w14:paraId="1016CED9" w14:textId="20C32C85"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3107. The Psalms and Wisdom Literature of Israel. (3)</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The origin and content of the Psalms and the place of wisdom literature in the development of Hebrew thought</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560A1144"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5B454943" w14:textId="556D0CEA"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3111. Women in Judaism. (3) </w:t>
      </w:r>
      <w:r w:rsidR="007A26A5" w:rsidRPr="0023102C">
        <w:rPr>
          <w:rFonts w:ascii="BentonSans Comp Regular" w:eastAsia="Calibri" w:hAnsi="BentonSans Comp Regular"/>
          <w:b/>
          <w:color w:val="000000" w:themeColor="text1"/>
          <w:sz w:val="20"/>
        </w:rPr>
        <w:t xml:space="preserve"> </w:t>
      </w:r>
      <w:r w:rsidR="00A031D5" w:rsidRPr="0023102C">
        <w:rPr>
          <w:rFonts w:ascii="BentonSans Comp Regular" w:eastAsia="Calibri" w:hAnsi="BentonSans Comp Regular"/>
          <w:color w:val="000000" w:themeColor="text1"/>
          <w:sz w:val="20"/>
        </w:rPr>
        <w:t>Cross-listed Course(s):</w:t>
      </w:r>
      <w:r w:rsidRPr="0023102C">
        <w:rPr>
          <w:rFonts w:ascii="BentonSans Comp Regular" w:eastAsia="Calibri" w:hAnsi="BentonSans Comp Regular"/>
          <w:color w:val="000000" w:themeColor="text1"/>
          <w:sz w:val="20"/>
        </w:rPr>
        <w:t xml:space="preserve"> WGST 3111.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A survey of the roles and activities </w:t>
      </w:r>
      <w:r w:rsidRPr="0023102C">
        <w:rPr>
          <w:rFonts w:ascii="BentonSans Comp Regular" w:hAnsi="BentonSans Comp Regular"/>
          <w:color w:val="000000" w:themeColor="text1"/>
          <w:sz w:val="20"/>
        </w:rPr>
        <w:t>of</w:t>
      </w:r>
      <w:r w:rsidRPr="0023102C">
        <w:rPr>
          <w:rFonts w:ascii="BentonSans Comp Regular" w:eastAsia="Calibri" w:hAnsi="BentonSans Comp Regular"/>
          <w:color w:val="000000" w:themeColor="text1"/>
          <w:sz w:val="20"/>
        </w:rPr>
        <w:t xml:space="preserve"> Jewish women throughout Jewish history as </w:t>
      </w:r>
      <w:r w:rsidRPr="0023102C">
        <w:rPr>
          <w:rFonts w:ascii="BentonSans Comp Regular" w:hAnsi="BentonSans Comp Regular"/>
          <w:color w:val="000000" w:themeColor="text1"/>
          <w:sz w:val="20"/>
        </w:rPr>
        <w:t>they are</w:t>
      </w:r>
      <w:r w:rsidRPr="0023102C">
        <w:rPr>
          <w:rFonts w:ascii="BentonSans Comp Regular" w:eastAsia="Calibri" w:hAnsi="BentonSans Comp Regular"/>
          <w:color w:val="000000" w:themeColor="text1"/>
          <w:sz w:val="20"/>
        </w:rPr>
        <w:t xml:space="preserve"> portrayed in a diverse sampling of Jewish religious literature and practice</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0C18728C"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20EF2B38" w14:textId="2083F334" w:rsidR="00505FCF" w:rsidRPr="0023102C" w:rsidRDefault="00505FCF"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3112. Women in the Hebrew Bible. (3)</w:t>
      </w:r>
      <w:r w:rsidRPr="0023102C">
        <w:rPr>
          <w:rFonts w:ascii="BentonSans Comp Regular" w:eastAsia="Calibri" w:hAnsi="BentonSans Comp Regular"/>
          <w:color w:val="000000" w:themeColor="text1"/>
          <w:sz w:val="20"/>
        </w:rPr>
        <w:t xml:space="preserve">  </w:t>
      </w:r>
      <w:r w:rsidR="00A031D5" w:rsidRPr="0023102C">
        <w:rPr>
          <w:rFonts w:ascii="BentonSans Comp Regular" w:eastAsia="Calibri" w:hAnsi="BentonSans Comp Regular"/>
          <w:color w:val="000000" w:themeColor="text1"/>
          <w:sz w:val="20"/>
        </w:rPr>
        <w:t>Cross-listed Course(s):</w:t>
      </w:r>
      <w:r w:rsidRPr="0023102C">
        <w:rPr>
          <w:rFonts w:ascii="BentonSans Comp Regular" w:eastAsia="Calibri" w:hAnsi="BentonSans Comp Regular"/>
          <w:color w:val="000000" w:themeColor="text1"/>
          <w:sz w:val="20"/>
        </w:rPr>
        <w:t xml:space="preserve"> WGST 3050.  From Sarah to Tamar, from the Levite's concubine to the mysterious 'wise woman' of Abel, the women in the Hebrew Bible present a far more complicated picture than we expect.  This course examines the women of the Hebrew Bible in their cultural context and how their stories have been interpreted, reinterpreted, adapted, and altered. </w:t>
      </w:r>
    </w:p>
    <w:p w14:paraId="1259CC54" w14:textId="77777777" w:rsidR="00505FCF" w:rsidRPr="0023102C" w:rsidRDefault="00505FCF" w:rsidP="00F33998">
      <w:pPr>
        <w:snapToGrid w:val="0"/>
        <w:jc w:val="both"/>
        <w:rPr>
          <w:rFonts w:ascii="BentonSans Comp Regular" w:eastAsia="Calibri" w:hAnsi="BentonSans Comp Regular"/>
          <w:color w:val="000000" w:themeColor="text1"/>
          <w:sz w:val="20"/>
        </w:rPr>
      </w:pPr>
    </w:p>
    <w:p w14:paraId="1A0062D9"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eastAsia="Calibri" w:hAnsi="BentonSans Comp Regular"/>
          <w:b/>
          <w:color w:val="000000" w:themeColor="text1"/>
          <w:sz w:val="20"/>
        </w:rPr>
        <w:t xml:space="preserve">RELS 3113. Jesus. (3) </w:t>
      </w:r>
      <w:r w:rsidR="007A26A5" w:rsidRPr="0023102C">
        <w:rPr>
          <w:rFonts w:ascii="BentonSans Comp Regular" w:eastAsia="Calibri" w:hAnsi="BentonSans Comp Regular"/>
          <w:b/>
          <w:color w:val="000000" w:themeColor="text1"/>
          <w:sz w:val="20"/>
        </w:rPr>
        <w:t xml:space="preserve"> </w:t>
      </w:r>
      <w:r w:rsidR="0014669A" w:rsidRPr="0023102C">
        <w:rPr>
          <w:rFonts w:ascii="BentonSans Comp Regular" w:eastAsia="Calibri" w:hAnsi="BentonSans Comp Regular"/>
          <w:color w:val="000000" w:themeColor="text1"/>
          <w:sz w:val="20"/>
        </w:rPr>
        <w:t>Prerequisite(s):</w:t>
      </w:r>
      <w:r w:rsidR="00DA467B"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RELS 2105</w:t>
      </w:r>
      <w:r w:rsidR="00DA467B" w:rsidRPr="0023102C">
        <w:rPr>
          <w:rFonts w:ascii="BentonSans Comp Regular" w:eastAsia="Calibri" w:hAnsi="BentonSans Comp Regular"/>
          <w:color w:val="000000" w:themeColor="text1"/>
          <w:sz w:val="20"/>
        </w:rPr>
        <w:t xml:space="preserve"> is recommended</w:t>
      </w:r>
      <w:r w:rsidRPr="0023102C">
        <w:rPr>
          <w:rFonts w:ascii="BentonSans Comp Regular" w:eastAsia="Calibri" w:hAnsi="BentonSans Comp Regular"/>
          <w:color w:val="000000" w:themeColor="text1"/>
          <w:sz w:val="20"/>
        </w:rPr>
        <w:t>.</w:t>
      </w:r>
      <w:r w:rsidR="00DA467B"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 Jesus and the religion he taught from the</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point of view of the synoptic gospels</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1BDCD861" w14:textId="77777777" w:rsidR="00505FCF" w:rsidRPr="0023102C" w:rsidRDefault="00505FCF" w:rsidP="00F33998">
      <w:pPr>
        <w:snapToGrid w:val="0"/>
        <w:jc w:val="both"/>
        <w:rPr>
          <w:rFonts w:ascii="BentonSans Comp Regular" w:hAnsi="BentonSans Comp Regular"/>
          <w:color w:val="000000" w:themeColor="text1"/>
          <w:sz w:val="20"/>
        </w:rPr>
      </w:pPr>
    </w:p>
    <w:p w14:paraId="0265C7E6" w14:textId="77777777" w:rsidR="00505FCF" w:rsidRPr="0023102C" w:rsidRDefault="00505FCF"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3114. Why God Lies: The Difficulty Deity of the Hebrew Bible. (3)</w:t>
      </w:r>
      <w:r w:rsidRPr="0023102C">
        <w:rPr>
          <w:rFonts w:ascii="BentonSans Comp Regular" w:eastAsia="Calibri" w:hAnsi="BentonSans Comp Regular"/>
          <w:color w:val="000000" w:themeColor="text1"/>
          <w:sz w:val="20"/>
        </w:rPr>
        <w:t xml:space="preserve">  </w:t>
      </w:r>
      <w:r w:rsidR="00D41DF4" w:rsidRPr="0023102C">
        <w:rPr>
          <w:rFonts w:ascii="BentonSans Comp Regular" w:eastAsia="Calibri" w:hAnsi="BentonSans Comp Regular"/>
          <w:color w:val="000000" w:themeColor="text1"/>
          <w:sz w:val="20"/>
        </w:rPr>
        <w:t>E</w:t>
      </w:r>
      <w:r w:rsidRPr="0023102C">
        <w:rPr>
          <w:rFonts w:ascii="BentonSans Comp Regular" w:eastAsia="Calibri" w:hAnsi="BentonSans Comp Regular"/>
          <w:color w:val="000000" w:themeColor="text1"/>
          <w:sz w:val="20"/>
        </w:rPr>
        <w:t>xplor</w:t>
      </w:r>
      <w:r w:rsidR="00D41DF4" w:rsidRPr="0023102C">
        <w:rPr>
          <w:rFonts w:ascii="BentonSans Comp Regular" w:eastAsia="Calibri" w:hAnsi="BentonSans Comp Regular"/>
          <w:color w:val="000000" w:themeColor="text1"/>
          <w:sz w:val="20"/>
        </w:rPr>
        <w:t xml:space="preserve">ation of </w:t>
      </w:r>
      <w:r w:rsidRPr="0023102C">
        <w:rPr>
          <w:rFonts w:ascii="BentonSans Comp Regular" w:eastAsia="Calibri" w:hAnsi="BentonSans Comp Regular"/>
          <w:color w:val="000000" w:themeColor="text1"/>
          <w:sz w:val="20"/>
        </w:rPr>
        <w:t xml:space="preserve">difficult passages of </w:t>
      </w:r>
      <w:r w:rsidR="00D41DF4" w:rsidRPr="0023102C">
        <w:rPr>
          <w:rFonts w:ascii="BentonSans Comp Regular" w:eastAsia="Calibri" w:hAnsi="BentonSans Comp Regular"/>
          <w:color w:val="000000" w:themeColor="text1"/>
          <w:sz w:val="20"/>
        </w:rPr>
        <w:t xml:space="preserve">the </w:t>
      </w:r>
      <w:r w:rsidRPr="0023102C">
        <w:rPr>
          <w:rFonts w:ascii="BentonSans Comp Regular" w:eastAsia="Calibri" w:hAnsi="BentonSans Comp Regular"/>
          <w:color w:val="000000" w:themeColor="text1"/>
          <w:sz w:val="20"/>
        </w:rPr>
        <w:t xml:space="preserve">Hebrew Bible in which the deity appears to fib, connive, or outright lie to patriarchs, prophets, and the people.  This is not a course in theology, but one which requires an academic and secular approach. </w:t>
      </w:r>
      <w:r w:rsidR="00D41DF4"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Students work to understand the texts of Hebrew Bible in their cultural and historical context, so class material also includes the study and comparison of other myths and narratives of the Ancient Near East. </w:t>
      </w:r>
      <w:r w:rsidRPr="0023102C">
        <w:rPr>
          <w:rFonts w:ascii="BentonSans Comp Regular" w:eastAsia="Calibri" w:hAnsi="BentonSans Comp Regular"/>
          <w:i/>
          <w:color w:val="000000" w:themeColor="text1"/>
          <w:sz w:val="20"/>
        </w:rPr>
        <w:t>Fulfills the [C] or [T] requirement.</w:t>
      </w:r>
    </w:p>
    <w:p w14:paraId="15B2810C" w14:textId="77777777" w:rsidR="00505FCF" w:rsidRPr="0023102C" w:rsidRDefault="00505FCF" w:rsidP="00F33998">
      <w:pPr>
        <w:snapToGrid w:val="0"/>
        <w:jc w:val="both"/>
        <w:rPr>
          <w:rFonts w:ascii="BentonSans Comp Regular" w:eastAsia="Calibri" w:hAnsi="BentonSans Comp Regular"/>
          <w:color w:val="000000" w:themeColor="text1"/>
          <w:sz w:val="20"/>
        </w:rPr>
      </w:pPr>
    </w:p>
    <w:p w14:paraId="7C0D6F91"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3115. Early Christianity. (3) </w:t>
      </w:r>
      <w:r w:rsidR="007A26A5"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The history of Christianity in the </w:t>
      </w:r>
      <w:r w:rsidR="00B65476" w:rsidRPr="0023102C">
        <w:rPr>
          <w:rFonts w:ascii="BentonSans Comp Regular" w:eastAsia="Calibri" w:hAnsi="BentonSans Comp Regular"/>
          <w:color w:val="000000" w:themeColor="text1"/>
          <w:sz w:val="20"/>
        </w:rPr>
        <w:t>second-seventh</w:t>
      </w:r>
      <w:r w:rsidRPr="0023102C">
        <w:rPr>
          <w:rFonts w:ascii="BentonSans Comp Regular" w:eastAsia="Calibri" w:hAnsi="BentonSans Comp Regular"/>
          <w:color w:val="000000" w:themeColor="text1"/>
          <w:sz w:val="20"/>
        </w:rPr>
        <w:t xml:space="preserve"> centuries C.E. </w:t>
      </w:r>
      <w:r w:rsidR="0029344C"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Topics </w:t>
      </w:r>
      <w:r w:rsidRPr="0023102C">
        <w:rPr>
          <w:rFonts w:ascii="BentonSans Comp Regular" w:hAnsi="BentonSans Comp Regular"/>
          <w:color w:val="000000" w:themeColor="text1"/>
          <w:sz w:val="20"/>
        </w:rPr>
        <w:t>may</w:t>
      </w:r>
      <w:r w:rsidRPr="0023102C">
        <w:rPr>
          <w:rFonts w:ascii="BentonSans Comp Regular" w:eastAsia="Calibri" w:hAnsi="BentonSans Comp Regular"/>
          <w:color w:val="000000" w:themeColor="text1"/>
          <w:sz w:val="20"/>
        </w:rPr>
        <w:t xml:space="preserve"> include martyrdom and persecution, heresy and orthodoxy, constructions of gender and sexuality in early Christianity, church-state relations, asceticism and monasticism, Constantine</w:t>
      </w:r>
      <w:r w:rsidR="0029344C" w:rsidRPr="0023102C">
        <w:rPr>
          <w:rFonts w:ascii="BentonSans Comp Regular" w:eastAsia="Calibri" w:hAnsi="BentonSans Comp Regular"/>
          <w:color w:val="000000" w:themeColor="text1"/>
          <w:sz w:val="20"/>
        </w:rPr>
        <w:t>,</w:t>
      </w:r>
      <w:r w:rsidRPr="0023102C">
        <w:rPr>
          <w:rFonts w:ascii="BentonSans Comp Regular" w:eastAsia="Calibri" w:hAnsi="BentonSans Comp Regular"/>
          <w:color w:val="000000" w:themeColor="text1"/>
          <w:sz w:val="20"/>
        </w:rPr>
        <w:t xml:space="preserve"> and the Christianization of the Roman Empire</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2A7E0616" w14:textId="77777777" w:rsidR="005F06A0" w:rsidRPr="0023102C" w:rsidRDefault="005F06A0" w:rsidP="00F33998">
      <w:pPr>
        <w:snapToGrid w:val="0"/>
        <w:jc w:val="both"/>
        <w:rPr>
          <w:rFonts w:ascii="BentonSans Comp Regular" w:hAnsi="BentonSans Comp Regular"/>
          <w:color w:val="000000" w:themeColor="text1"/>
          <w:sz w:val="20"/>
        </w:rPr>
      </w:pPr>
    </w:p>
    <w:p w14:paraId="3FBC4FEF"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eastAsia="Calibri" w:hAnsi="BentonSans Comp Regular"/>
          <w:b/>
          <w:bCs/>
          <w:color w:val="000000" w:themeColor="text1"/>
          <w:sz w:val="20"/>
        </w:rPr>
        <w:t xml:space="preserve">RELS 3116. Paul. (3) </w:t>
      </w:r>
      <w:r w:rsidRPr="0023102C">
        <w:rPr>
          <w:rFonts w:ascii="BentonSans Comp Regular" w:hAnsi="BentonSans Comp Regular"/>
          <w:color w:val="000000" w:themeColor="text1"/>
          <w:sz w:val="20"/>
        </w:rPr>
        <w:t xml:space="preserve"> A close study of the writings of the apostle Paul in their historical contexts with consideration of the ways in which they played a role in the development of the emerging Christian movement</w:t>
      </w:r>
      <w:r w:rsidR="00D27C8A" w:rsidRPr="0023102C">
        <w:rPr>
          <w:rFonts w:ascii="BentonSans Comp Regular"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36536AC7" w14:textId="77777777" w:rsidR="004E7C05" w:rsidRPr="0023102C" w:rsidRDefault="004E7C05" w:rsidP="00F33998">
      <w:pPr>
        <w:snapToGrid w:val="0"/>
        <w:jc w:val="both"/>
        <w:rPr>
          <w:rFonts w:ascii="BentonSans Comp Regular" w:hAnsi="BentonSans Comp Regular"/>
          <w:color w:val="000000" w:themeColor="text1"/>
          <w:sz w:val="20"/>
        </w:rPr>
      </w:pPr>
    </w:p>
    <w:p w14:paraId="39341DCC" w14:textId="3DED9A0B" w:rsidR="004E7C05" w:rsidRPr="0023102C" w:rsidRDefault="004E7C05"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RELS 3118. God and Sex in the Hebrew Scriptures/Old Testament.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3050.  Discussion of sexual boundaries, narratives of sexual abuse and sexual violence, tales of an apparent erotic </w:t>
      </w:r>
      <w:proofErr w:type="spellStart"/>
      <w:r w:rsidRPr="0023102C">
        <w:rPr>
          <w:rFonts w:ascii="BentonSans Comp Regular" w:hAnsi="BentonSans Comp Regular"/>
          <w:color w:val="000000" w:themeColor="text1"/>
          <w:sz w:val="20"/>
        </w:rPr>
        <w:t>eden</w:t>
      </w:r>
      <w:proofErr w:type="spellEnd"/>
      <w:r w:rsidRPr="0023102C">
        <w:rPr>
          <w:rFonts w:ascii="BentonSans Comp Regular" w:hAnsi="BentonSans Comp Regular"/>
          <w:color w:val="000000" w:themeColor="text1"/>
          <w:sz w:val="20"/>
        </w:rPr>
        <w:t xml:space="preserve"> - it's all to be found in the Old Testament/Hebrew Bible. </w:t>
      </w:r>
      <w:r w:rsidR="002959F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Sexuality and gender in biblical literature and culture are explored.  Topics include: God's own sexual relationships to prohibited, apparently prohibited, and permitted sexual relationships among humans.  Texts of terror and texts of amatory idylls are examined; sources include primary texts, </w:t>
      </w:r>
      <w:proofErr w:type="spellStart"/>
      <w:r w:rsidRPr="0023102C">
        <w:rPr>
          <w:rFonts w:ascii="BentonSans Comp Regular" w:hAnsi="BentonSans Comp Regular"/>
          <w:color w:val="000000" w:themeColor="text1"/>
          <w:sz w:val="20"/>
        </w:rPr>
        <w:t>midrashic</w:t>
      </w:r>
      <w:proofErr w:type="spellEnd"/>
      <w:r w:rsidRPr="0023102C">
        <w:rPr>
          <w:rFonts w:ascii="BentonSans Comp Regular" w:hAnsi="BentonSans Comp Regular"/>
          <w:color w:val="000000" w:themeColor="text1"/>
          <w:sz w:val="20"/>
        </w:rPr>
        <w:t xml:space="preserve"> discussions on the same, and academic commentaries.  </w:t>
      </w:r>
      <w:r w:rsidRPr="0023102C">
        <w:rPr>
          <w:rFonts w:ascii="BentonSans Comp Regular" w:hAnsi="BentonSans Comp Regular"/>
          <w:i/>
          <w:color w:val="000000" w:themeColor="text1"/>
          <w:sz w:val="20"/>
        </w:rPr>
        <w:t>Fulfills the [T] requirement.</w:t>
      </w:r>
    </w:p>
    <w:p w14:paraId="1F67FC38" w14:textId="77777777" w:rsidR="004E7C05" w:rsidRPr="0023102C" w:rsidRDefault="004E7C05" w:rsidP="00F33998">
      <w:pPr>
        <w:snapToGrid w:val="0"/>
        <w:jc w:val="both"/>
        <w:rPr>
          <w:rFonts w:ascii="BentonSans Comp Regular" w:hAnsi="BentonSans Comp Regular"/>
          <w:color w:val="000000" w:themeColor="text1"/>
          <w:sz w:val="20"/>
        </w:rPr>
      </w:pPr>
    </w:p>
    <w:p w14:paraId="7343B367"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3122. Esoteric Traditions. (3)</w:t>
      </w:r>
      <w:r w:rsidR="007A26A5"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 The study of one or more particular expressions of religious esotericism (e.g., Jewish Kabbalah; Hindu Tantra; etc.). </w:t>
      </w:r>
      <w:r w:rsidR="00DA087D" w:rsidRPr="0023102C">
        <w:rPr>
          <w:rFonts w:ascii="BentonSans Comp Regular" w:eastAsia="Calibri" w:hAnsi="BentonSans Comp Regular"/>
          <w:color w:val="000000" w:themeColor="text1"/>
          <w:sz w:val="20"/>
        </w:rPr>
        <w:t xml:space="preserve"> </w:t>
      </w:r>
      <w:r w:rsidR="00DA087D" w:rsidRPr="0023102C">
        <w:rPr>
          <w:rFonts w:ascii="BentonSans Comp Regular" w:eastAsia="Calibri" w:hAnsi="BentonSans Comp Regular"/>
          <w:i/>
          <w:color w:val="000000" w:themeColor="text1"/>
          <w:sz w:val="20"/>
        </w:rPr>
        <w:t>May be repeated for credit</w:t>
      </w:r>
      <w:r w:rsidR="00B875CF" w:rsidRPr="0023102C">
        <w:rPr>
          <w:rFonts w:ascii="BentonSans Comp Regular" w:eastAsia="Calibri" w:hAnsi="BentonSans Comp Regular"/>
          <w:i/>
          <w:color w:val="000000" w:themeColor="text1"/>
          <w:sz w:val="20"/>
        </w:rPr>
        <w:t xml:space="preserve"> with change of topic</w:t>
      </w:r>
      <w:r w:rsidR="00DA087D" w:rsidRPr="0023102C">
        <w:rPr>
          <w:rFonts w:ascii="BentonSans Comp Regular" w:eastAsia="Calibri" w:hAnsi="BentonSans Comp Regular"/>
          <w:i/>
          <w:color w:val="000000" w:themeColor="text1"/>
          <w:sz w:val="20"/>
        </w:rPr>
        <w:t xml:space="preserve">.  </w:t>
      </w:r>
      <w:r w:rsidRPr="0023102C">
        <w:rPr>
          <w:rFonts w:ascii="BentonSans Comp Regular" w:hAnsi="BentonSans Comp Regular"/>
          <w:i/>
          <w:color w:val="000000" w:themeColor="text1"/>
          <w:sz w:val="20"/>
        </w:rPr>
        <w:t>Fulfills the [C] or [T] requirement.</w:t>
      </w:r>
      <w:r w:rsidRPr="0023102C">
        <w:rPr>
          <w:rFonts w:ascii="BentonSans Comp Regular" w:eastAsia="Calibri" w:hAnsi="BentonSans Comp Regular"/>
          <w:i/>
          <w:color w:val="000000" w:themeColor="text1"/>
          <w:sz w:val="20"/>
        </w:rPr>
        <w:t xml:space="preserve"> </w:t>
      </w:r>
    </w:p>
    <w:p w14:paraId="07466611" w14:textId="074BF6B7" w:rsidR="005F06A0" w:rsidRDefault="005F06A0" w:rsidP="00F33998">
      <w:pPr>
        <w:snapToGrid w:val="0"/>
        <w:jc w:val="both"/>
        <w:rPr>
          <w:rFonts w:ascii="BentonSans Comp Regular" w:eastAsia="Calibri" w:hAnsi="BentonSans Comp Regular"/>
          <w:color w:val="000000" w:themeColor="text1"/>
          <w:sz w:val="20"/>
        </w:rPr>
      </w:pPr>
    </w:p>
    <w:p w14:paraId="0844780A" w14:textId="05831BB9" w:rsidR="00461A03" w:rsidRPr="00461A03" w:rsidRDefault="00461A03" w:rsidP="00F33998">
      <w:pPr>
        <w:snapToGrid w:val="0"/>
        <w:jc w:val="both"/>
        <w:rPr>
          <w:rFonts w:ascii="BentonSans Comp Regular" w:eastAsia="Calibri" w:hAnsi="BentonSans Comp Regular"/>
          <w:i/>
          <w:color w:val="000000" w:themeColor="text1"/>
          <w:sz w:val="20"/>
        </w:rPr>
      </w:pPr>
      <w:r w:rsidRPr="00461A03">
        <w:rPr>
          <w:rFonts w:ascii="BentonSans Comp Regular" w:eastAsia="Calibri" w:hAnsi="BentonSans Comp Regular"/>
          <w:b/>
          <w:color w:val="000000" w:themeColor="text1"/>
          <w:sz w:val="20"/>
        </w:rPr>
        <w:t>RELS 3125. The Devil. (3)</w:t>
      </w:r>
      <w:r>
        <w:rPr>
          <w:rFonts w:ascii="BentonSans Comp Regular" w:eastAsia="Calibri" w:hAnsi="BentonSans Comp Regular"/>
          <w:color w:val="000000" w:themeColor="text1"/>
          <w:sz w:val="20"/>
        </w:rPr>
        <w:t xml:space="preserve">  </w:t>
      </w:r>
      <w:r w:rsidRPr="00461A03">
        <w:rPr>
          <w:rFonts w:ascii="BentonSans Comp Regular" w:eastAsia="Calibri" w:hAnsi="BentonSans Comp Regular"/>
          <w:color w:val="000000" w:themeColor="text1"/>
          <w:sz w:val="20"/>
        </w:rPr>
        <w:t>A cross-cultural investigation of personifications of evil and moral corruption - namely, the Devil and related figures such as demons, witches, and unclean spirits.</w:t>
      </w:r>
      <w:r>
        <w:rPr>
          <w:rFonts w:ascii="BentonSans Comp Regular" w:eastAsia="Calibri" w:hAnsi="BentonSans Comp Regular"/>
          <w:color w:val="000000" w:themeColor="text1"/>
          <w:sz w:val="20"/>
        </w:rPr>
        <w:t xml:space="preserve"> </w:t>
      </w:r>
      <w:r w:rsidRPr="00461A03">
        <w:rPr>
          <w:rFonts w:ascii="BentonSans Comp Regular" w:eastAsia="Calibri" w:hAnsi="BentonSans Comp Regular"/>
          <w:color w:val="000000" w:themeColor="text1"/>
          <w:sz w:val="20"/>
        </w:rPr>
        <w:t xml:space="preserve"> </w:t>
      </w:r>
      <w:r w:rsidRPr="00461A03">
        <w:rPr>
          <w:rFonts w:ascii="BentonSans Comp Regular" w:eastAsia="Calibri" w:hAnsi="BentonSans Comp Regular"/>
          <w:i/>
          <w:color w:val="000000" w:themeColor="text1"/>
          <w:sz w:val="20"/>
        </w:rPr>
        <w:t>Fulfills the [C] requirement.</w:t>
      </w:r>
    </w:p>
    <w:p w14:paraId="30697161" w14:textId="77777777" w:rsidR="00461A03" w:rsidRPr="0023102C" w:rsidRDefault="00461A03" w:rsidP="00F33998">
      <w:pPr>
        <w:snapToGrid w:val="0"/>
        <w:jc w:val="both"/>
        <w:rPr>
          <w:rFonts w:ascii="BentonSans Comp Regular" w:eastAsia="Calibri" w:hAnsi="BentonSans Comp Regular"/>
          <w:color w:val="000000" w:themeColor="text1"/>
          <w:sz w:val="20"/>
        </w:rPr>
      </w:pPr>
    </w:p>
    <w:p w14:paraId="32C6402A"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3129. Christian Controversies. (3)</w:t>
      </w:r>
      <w:r w:rsidR="007A26A5"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An exploration of Christian responses to ethical, cultural, political, and theological conflicts.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The issues are selected to represent a range of time periods in the history of various Christian traditions</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7A98689D" w14:textId="77777777" w:rsidR="005F06A0" w:rsidRPr="0023102C" w:rsidRDefault="005F06A0" w:rsidP="00F33998">
      <w:pPr>
        <w:snapToGrid w:val="0"/>
        <w:jc w:val="both"/>
        <w:rPr>
          <w:rFonts w:ascii="BentonSans Comp Regular" w:eastAsia="Calibri" w:hAnsi="BentonSans Comp Regular"/>
          <w:b/>
          <w:color w:val="000000" w:themeColor="text1"/>
          <w:sz w:val="20"/>
        </w:rPr>
      </w:pPr>
    </w:p>
    <w:p w14:paraId="536FF9DB" w14:textId="77777777" w:rsidR="008D0AB5" w:rsidRPr="0023102C" w:rsidRDefault="008D0AB5" w:rsidP="00F33998">
      <w:pPr>
        <w:jc w:val="both"/>
        <w:rPr>
          <w:rFonts w:ascii="BentonSans Comp Regular" w:hAnsi="BentonSans Comp Regular"/>
          <w:color w:val="000000" w:themeColor="text1"/>
          <w:sz w:val="20"/>
        </w:rPr>
      </w:pPr>
      <w:r w:rsidRPr="0023102C">
        <w:rPr>
          <w:rFonts w:ascii="BentonSans Comp Regular" w:hAnsi="BentonSans Comp Regular"/>
          <w:b/>
          <w:iCs/>
          <w:color w:val="000000" w:themeColor="text1"/>
          <w:sz w:val="20"/>
        </w:rPr>
        <w:t>RELS</w:t>
      </w:r>
      <w:r>
        <w:rPr>
          <w:rFonts w:ascii="BentonSans Comp Regular" w:hAnsi="BentonSans Comp Regular"/>
          <w:b/>
          <w:iCs/>
          <w:color w:val="000000" w:themeColor="text1"/>
          <w:sz w:val="20"/>
        </w:rPr>
        <w:t xml:space="preserve"> 3134</w:t>
      </w:r>
      <w:r w:rsidRPr="0023102C">
        <w:rPr>
          <w:rFonts w:ascii="BentonSans Comp Regular" w:hAnsi="BentonSans Comp Regular"/>
          <w:b/>
          <w:iCs/>
          <w:color w:val="000000" w:themeColor="text1"/>
          <w:sz w:val="20"/>
        </w:rPr>
        <w:t>. Religion in the Contemporary United States. (3</w:t>
      </w:r>
      <w:r w:rsidRPr="0023102C">
        <w:rPr>
          <w:rFonts w:ascii="BentonSans Comp Regular" w:hAnsi="BentonSans Comp Regular"/>
          <w:iCs/>
          <w:color w:val="000000" w:themeColor="text1"/>
          <w:sz w:val="20"/>
        </w:rPr>
        <w:t xml:space="preserve">)  An </w:t>
      </w:r>
      <w:r w:rsidRPr="0023102C">
        <w:rPr>
          <w:rFonts w:ascii="BentonSans Comp Regular" w:hAnsi="BentonSans Comp Regular"/>
          <w:color w:val="000000" w:themeColor="text1"/>
          <w:sz w:val="20"/>
        </w:rPr>
        <w:t xml:space="preserve">examination of selected topics and issues concerning contemporary American religion and culture.  Topics may include, but are not limited to, religion and politics, the numerical decline of some religious groups and the explosive growth of others, the increased visibility of combinative religious practices and beliefs, new religious movements, and the intertwining of religions, popular culture, and consumer capitalism.  </w:t>
      </w:r>
      <w:r w:rsidRPr="0023102C">
        <w:rPr>
          <w:rFonts w:ascii="BentonSans Comp Regular" w:hAnsi="BentonSans Comp Regular"/>
          <w:i/>
          <w:color w:val="000000" w:themeColor="text1"/>
          <w:sz w:val="20"/>
        </w:rPr>
        <w:t xml:space="preserve">Fulfills the [C] or [T] requirement. </w:t>
      </w:r>
    </w:p>
    <w:p w14:paraId="09D13947" w14:textId="77777777" w:rsidR="008D0AB5" w:rsidRDefault="008D0AB5" w:rsidP="00F33998">
      <w:pPr>
        <w:jc w:val="both"/>
        <w:rPr>
          <w:rFonts w:ascii="BentonSans Comp Regular" w:eastAsia="Calibri" w:hAnsi="BentonSans Comp Regular"/>
          <w:color w:val="000000" w:themeColor="text1"/>
          <w:sz w:val="20"/>
        </w:rPr>
      </w:pPr>
    </w:p>
    <w:p w14:paraId="64C3567D"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3137. </w:t>
      </w:r>
      <w:r w:rsidRPr="0023102C">
        <w:rPr>
          <w:rFonts w:ascii="BentonSans Comp Regular" w:hAnsi="BentonSans Comp Regular"/>
          <w:b/>
          <w:bCs/>
          <w:color w:val="000000" w:themeColor="text1"/>
          <w:sz w:val="20"/>
        </w:rPr>
        <w:t>Religion in the</w:t>
      </w:r>
      <w:r w:rsidRPr="0023102C">
        <w:rPr>
          <w:rFonts w:ascii="BentonSans Comp Regular" w:eastAsia="Calibri" w:hAnsi="BentonSans Comp Regular"/>
          <w:b/>
          <w:color w:val="000000" w:themeColor="text1"/>
          <w:sz w:val="20"/>
        </w:rPr>
        <w:t xml:space="preserve"> </w:t>
      </w:r>
      <w:r w:rsidR="00367F4B" w:rsidRPr="0023102C">
        <w:rPr>
          <w:rFonts w:ascii="BentonSans Comp Regular" w:eastAsia="Calibri" w:hAnsi="BentonSans Comp Regular"/>
          <w:b/>
          <w:color w:val="000000" w:themeColor="text1"/>
          <w:sz w:val="20"/>
        </w:rPr>
        <w:t>African American</w:t>
      </w:r>
      <w:r w:rsidR="00691257" w:rsidRPr="0023102C">
        <w:rPr>
          <w:rFonts w:ascii="BentonSans Comp Regular" w:eastAsia="Calibri" w:hAnsi="BentonSans Comp Regular"/>
          <w:b/>
          <w:color w:val="000000" w:themeColor="text1"/>
          <w:sz w:val="20"/>
        </w:rPr>
        <w:t xml:space="preserve"> </w:t>
      </w:r>
      <w:r w:rsidRPr="0023102C">
        <w:rPr>
          <w:rFonts w:ascii="BentonSans Comp Regular" w:hAnsi="BentonSans Comp Regular"/>
          <w:b/>
          <w:bCs/>
          <w:color w:val="000000" w:themeColor="text1"/>
          <w:sz w:val="20"/>
        </w:rPr>
        <w:t>Experience</w:t>
      </w:r>
      <w:r w:rsidRPr="0023102C">
        <w:rPr>
          <w:rFonts w:ascii="BentonSans Comp Regular" w:eastAsia="Calibri" w:hAnsi="BentonSans Comp Regular"/>
          <w:b/>
          <w:color w:val="000000" w:themeColor="text1"/>
          <w:sz w:val="20"/>
        </w:rPr>
        <w:t>. (3)</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00DE2979" w:rsidRPr="0023102C">
        <w:rPr>
          <w:rFonts w:ascii="BentonSans Comp Regular" w:hAnsi="BentonSans Comp Regular"/>
          <w:color w:val="000000" w:themeColor="text1"/>
          <w:sz w:val="20"/>
        </w:rPr>
        <w:t xml:space="preserve">An introduction to the evolution of black religious thought and culture in America during the 20th century.  Emphasizes the rise of the local black church and its expanding role within African American urban communities.  Also addresses the emergence of other religious belief systems in contemporary African American culture, such as Voodoo, Santeria, </w:t>
      </w:r>
      <w:proofErr w:type="spellStart"/>
      <w:r w:rsidR="00DE2979" w:rsidRPr="0023102C">
        <w:rPr>
          <w:rFonts w:ascii="BentonSans Comp Regular" w:hAnsi="BentonSans Comp Regular"/>
          <w:color w:val="000000" w:themeColor="text1"/>
          <w:sz w:val="20"/>
        </w:rPr>
        <w:t>Spiritist</w:t>
      </w:r>
      <w:proofErr w:type="spellEnd"/>
      <w:r w:rsidR="00DE2979" w:rsidRPr="0023102C">
        <w:rPr>
          <w:rFonts w:ascii="BentonSans Comp Regular" w:hAnsi="BentonSans Comp Regular"/>
          <w:color w:val="000000" w:themeColor="text1"/>
          <w:sz w:val="20"/>
        </w:rPr>
        <w:t xml:space="preserve"> churches, the Nation of Islam and even Black Judaism.  Issues of race, class, gender, identity, and violence are points of discussion in light of black religious life.  </w:t>
      </w:r>
      <w:r w:rsidR="00D27C8A" w:rsidRPr="0023102C">
        <w:rPr>
          <w:rFonts w:ascii="BentonSans Comp Regular" w:eastAsia="Calibri" w:hAnsi="BentonSans Comp Regular"/>
          <w:i/>
          <w:color w:val="000000" w:themeColor="text1"/>
          <w:sz w:val="20"/>
        </w:rPr>
        <w:t>Fulfills</w:t>
      </w:r>
      <w:r w:rsidRPr="0023102C">
        <w:rPr>
          <w:rFonts w:ascii="BentonSans Comp Regular" w:hAnsi="BentonSans Comp Regular"/>
          <w:i/>
          <w:color w:val="000000" w:themeColor="text1"/>
          <w:sz w:val="20"/>
        </w:rPr>
        <w:t xml:space="preserve"> the [C] or [H] requirement.</w:t>
      </w:r>
      <w:r w:rsidRPr="0023102C">
        <w:rPr>
          <w:rFonts w:ascii="BentonSans Comp Regular" w:hAnsi="BentonSans Comp Regular"/>
          <w:color w:val="000000" w:themeColor="text1"/>
          <w:sz w:val="20"/>
        </w:rPr>
        <w:t xml:space="preserve"> </w:t>
      </w:r>
    </w:p>
    <w:p w14:paraId="34D9DB58" w14:textId="77777777" w:rsidR="005F06A0" w:rsidRPr="0023102C" w:rsidRDefault="005F06A0" w:rsidP="00F33998">
      <w:pPr>
        <w:snapToGrid w:val="0"/>
        <w:jc w:val="both"/>
        <w:rPr>
          <w:rFonts w:ascii="BentonSans Comp Regular" w:eastAsia="Calibri" w:hAnsi="BentonSans Comp Regular"/>
          <w:b/>
          <w:color w:val="000000" w:themeColor="text1"/>
          <w:sz w:val="20"/>
        </w:rPr>
      </w:pPr>
    </w:p>
    <w:p w14:paraId="24C081F5" w14:textId="0338222A"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3150. </w:t>
      </w:r>
      <w:r w:rsidR="00AF0CAF" w:rsidRPr="0023102C">
        <w:rPr>
          <w:rFonts w:ascii="BentonSans Comp Regular" w:eastAsia="Calibri" w:hAnsi="BentonSans Comp Regular"/>
          <w:b/>
          <w:color w:val="000000" w:themeColor="text1"/>
          <w:sz w:val="20"/>
        </w:rPr>
        <w:t xml:space="preserve">The </w:t>
      </w:r>
      <w:r w:rsidR="00367F4B" w:rsidRPr="0023102C">
        <w:rPr>
          <w:rFonts w:ascii="BentonSans Comp Regular" w:eastAsia="Calibri" w:hAnsi="BentonSans Comp Regular"/>
          <w:b/>
          <w:color w:val="000000" w:themeColor="text1"/>
          <w:sz w:val="20"/>
        </w:rPr>
        <w:t>African American</w:t>
      </w:r>
      <w:r w:rsidR="00691257"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b/>
          <w:color w:val="000000" w:themeColor="text1"/>
          <w:sz w:val="20"/>
        </w:rPr>
        <w:t>Church and Civil Rights. (3)</w:t>
      </w:r>
      <w:r w:rsidR="007A26A5"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b/>
          <w:color w:val="000000" w:themeColor="text1"/>
          <w:sz w:val="20"/>
        </w:rPr>
        <w:t xml:space="preserve"> </w:t>
      </w:r>
      <w:r w:rsidR="00A031D5" w:rsidRPr="0023102C">
        <w:rPr>
          <w:rFonts w:ascii="BentonSans Comp Regular" w:eastAsia="Calibri" w:hAnsi="BentonSans Comp Regular"/>
          <w:color w:val="000000" w:themeColor="text1"/>
          <w:sz w:val="20"/>
        </w:rPr>
        <w:t>Cross-listed Course(s):</w:t>
      </w:r>
      <w:r w:rsidRPr="0023102C">
        <w:rPr>
          <w:rFonts w:ascii="BentonSans Comp Regular" w:eastAsia="Calibri" w:hAnsi="BentonSans Comp Regular"/>
          <w:color w:val="000000" w:themeColor="text1"/>
          <w:sz w:val="20"/>
        </w:rPr>
        <w:t xml:space="preserve"> AFRS 3150.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Role of the </w:t>
      </w:r>
      <w:r w:rsidR="00367F4B" w:rsidRPr="0023102C">
        <w:rPr>
          <w:rFonts w:ascii="BentonSans Comp Regular" w:eastAsia="Calibri" w:hAnsi="BentonSans Comp Regular"/>
          <w:color w:val="000000" w:themeColor="text1"/>
          <w:sz w:val="20"/>
        </w:rPr>
        <w:t>African American</w:t>
      </w:r>
      <w:r w:rsidRPr="0023102C">
        <w:rPr>
          <w:rFonts w:ascii="BentonSans Comp Regular" w:eastAsia="Calibri" w:hAnsi="BentonSans Comp Regular"/>
          <w:color w:val="000000" w:themeColor="text1"/>
          <w:sz w:val="20"/>
        </w:rPr>
        <w:t xml:space="preserve"> church in the struggle for human equality.</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 Topics such as radical, moderate, and accommodationist leadership styles; historical development of the </w:t>
      </w:r>
      <w:r w:rsidRPr="0023102C">
        <w:rPr>
          <w:rFonts w:ascii="BentonSans Comp Regular" w:hAnsi="BentonSans Comp Regular"/>
          <w:color w:val="000000" w:themeColor="text1"/>
          <w:sz w:val="20"/>
        </w:rPr>
        <w:t>Black Church</w:t>
      </w:r>
      <w:r w:rsidRPr="0023102C">
        <w:rPr>
          <w:rFonts w:ascii="BentonSans Comp Regular" w:eastAsia="Calibri" w:hAnsi="BentonSans Comp Regular"/>
          <w:color w:val="000000" w:themeColor="text1"/>
          <w:sz w:val="20"/>
        </w:rPr>
        <w:t xml:space="preserve"> in the South; and </w:t>
      </w:r>
      <w:r w:rsidRPr="0023102C">
        <w:rPr>
          <w:rFonts w:ascii="BentonSans Comp Regular" w:hAnsi="BentonSans Comp Regular"/>
          <w:color w:val="000000" w:themeColor="text1"/>
          <w:sz w:val="20"/>
        </w:rPr>
        <w:t>the Black Church’s</w:t>
      </w:r>
      <w:r w:rsidRPr="0023102C">
        <w:rPr>
          <w:rFonts w:ascii="BentonSans Comp Regular" w:eastAsia="Calibri" w:hAnsi="BentonSans Comp Regular"/>
          <w:color w:val="000000" w:themeColor="text1"/>
          <w:sz w:val="20"/>
        </w:rPr>
        <w:t xml:space="preserve"> emergence as a foundation for modern civil rights movement</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[C] or [H] requirement.</w:t>
      </w:r>
      <w:r w:rsidRPr="0023102C">
        <w:rPr>
          <w:rFonts w:ascii="BentonSans Comp Regular" w:hAnsi="BentonSans Comp Regular"/>
          <w:color w:val="000000" w:themeColor="text1"/>
          <w:sz w:val="20"/>
        </w:rPr>
        <w:t xml:space="preserve"> </w:t>
      </w:r>
    </w:p>
    <w:p w14:paraId="08465652" w14:textId="36384C24" w:rsidR="005F06A0" w:rsidRDefault="005F06A0" w:rsidP="00F33998">
      <w:pPr>
        <w:snapToGrid w:val="0"/>
        <w:jc w:val="both"/>
        <w:rPr>
          <w:rFonts w:ascii="BentonSans Comp Regular" w:eastAsia="Calibri" w:hAnsi="BentonSans Comp Regular"/>
          <w:color w:val="000000" w:themeColor="text1"/>
          <w:sz w:val="20"/>
        </w:rPr>
      </w:pPr>
    </w:p>
    <w:p w14:paraId="28CDDA2B" w14:textId="2280A67A" w:rsidR="00300833" w:rsidRDefault="00300833" w:rsidP="00F33998">
      <w:pPr>
        <w:snapToGrid w:val="0"/>
        <w:jc w:val="both"/>
        <w:rPr>
          <w:rFonts w:ascii="BentonSans Comp Regular" w:eastAsia="Calibri" w:hAnsi="BentonSans Comp Regular"/>
          <w:color w:val="000000" w:themeColor="text1"/>
          <w:sz w:val="20"/>
        </w:rPr>
      </w:pPr>
      <w:r w:rsidRPr="00300833">
        <w:rPr>
          <w:rFonts w:ascii="BentonSans Comp Regular" w:eastAsia="Calibri" w:hAnsi="BentonSans Comp Regular"/>
          <w:b/>
          <w:color w:val="000000" w:themeColor="text1"/>
          <w:sz w:val="20"/>
        </w:rPr>
        <w:t>RELS 3206. Religion and Food. (3)</w:t>
      </w:r>
      <w:r>
        <w:rPr>
          <w:rFonts w:ascii="BentonSans Comp Regular" w:eastAsia="Calibri" w:hAnsi="BentonSans Comp Regular"/>
          <w:color w:val="000000" w:themeColor="text1"/>
          <w:sz w:val="20"/>
        </w:rPr>
        <w:t xml:space="preserve">  </w:t>
      </w:r>
      <w:r w:rsidRPr="00300833">
        <w:rPr>
          <w:rFonts w:ascii="BentonSans Comp Regular" w:eastAsia="Calibri" w:hAnsi="BentonSans Comp Regular"/>
          <w:color w:val="000000" w:themeColor="text1"/>
          <w:sz w:val="20"/>
        </w:rPr>
        <w:t xml:space="preserve">Explores the relationship between religion and food by examining the role food plays in various religious traditions, as well as the construction of food as an ethical category. </w:t>
      </w:r>
      <w:r w:rsidRPr="00300833">
        <w:rPr>
          <w:rFonts w:ascii="BentonSans Comp Regular" w:eastAsia="Calibri" w:hAnsi="BentonSans Comp Regular"/>
          <w:i/>
          <w:color w:val="000000" w:themeColor="text1"/>
          <w:sz w:val="20"/>
        </w:rPr>
        <w:t>Fulfills the [C] requirement</w:t>
      </w:r>
      <w:r w:rsidRPr="00300833">
        <w:rPr>
          <w:rFonts w:ascii="BentonSans Comp Regular" w:eastAsia="Calibri" w:hAnsi="BentonSans Comp Regular"/>
          <w:color w:val="000000" w:themeColor="text1"/>
          <w:sz w:val="20"/>
        </w:rPr>
        <w:t>.</w:t>
      </w:r>
    </w:p>
    <w:p w14:paraId="1006C624" w14:textId="77777777" w:rsidR="00300833" w:rsidRDefault="00300833" w:rsidP="00F33998">
      <w:pPr>
        <w:snapToGrid w:val="0"/>
        <w:jc w:val="both"/>
        <w:rPr>
          <w:rFonts w:ascii="BentonSans Comp Regular" w:eastAsia="Calibri" w:hAnsi="BentonSans Comp Regular"/>
          <w:color w:val="000000" w:themeColor="text1"/>
          <w:sz w:val="20"/>
        </w:rPr>
      </w:pPr>
    </w:p>
    <w:p w14:paraId="2F462BC0" w14:textId="5FC36F91" w:rsidR="003B423A" w:rsidRDefault="003B423A" w:rsidP="00F33998">
      <w:pPr>
        <w:snapToGrid w:val="0"/>
        <w:jc w:val="both"/>
        <w:rPr>
          <w:rFonts w:ascii="BentonSans Comp Regular" w:eastAsia="Calibri" w:hAnsi="BentonSans Comp Regular"/>
          <w:color w:val="000000" w:themeColor="text1"/>
          <w:sz w:val="20"/>
        </w:rPr>
      </w:pPr>
      <w:r w:rsidRPr="003B423A">
        <w:rPr>
          <w:rFonts w:ascii="BentonSans Comp Regular" w:eastAsia="Calibri" w:hAnsi="BentonSans Comp Regular"/>
          <w:b/>
          <w:color w:val="000000" w:themeColor="text1"/>
          <w:sz w:val="20"/>
        </w:rPr>
        <w:t>RELS 3207. Religion and Politics. (3)</w:t>
      </w:r>
      <w:r>
        <w:rPr>
          <w:rFonts w:ascii="BentonSans Comp Regular" w:eastAsia="Calibri" w:hAnsi="BentonSans Comp Regular"/>
          <w:color w:val="000000" w:themeColor="text1"/>
          <w:sz w:val="20"/>
        </w:rPr>
        <w:t xml:space="preserve">  </w:t>
      </w:r>
      <w:r w:rsidRPr="003B423A">
        <w:rPr>
          <w:rFonts w:ascii="BentonSans Comp Regular" w:eastAsia="Calibri" w:hAnsi="BentonSans Comp Regular"/>
          <w:color w:val="000000" w:themeColor="text1"/>
          <w:sz w:val="20"/>
        </w:rPr>
        <w:t xml:space="preserve">The historic and ongoing interactions between religion and politics. Topics include: the public representation of religion; the religious and political institutions that shape religious presence in the public sphere; constructions of the sacred and the secular in political ideologies; and class, gender, and race in the context of political religions and religious politics. </w:t>
      </w:r>
      <w:r>
        <w:rPr>
          <w:rFonts w:ascii="BentonSans Comp Regular" w:eastAsia="Calibri" w:hAnsi="BentonSans Comp Regular"/>
          <w:color w:val="000000" w:themeColor="text1"/>
          <w:sz w:val="20"/>
        </w:rPr>
        <w:t xml:space="preserve"> </w:t>
      </w:r>
      <w:r w:rsidRPr="003B423A">
        <w:rPr>
          <w:rFonts w:ascii="BentonSans Comp Regular" w:eastAsia="Calibri" w:hAnsi="BentonSans Comp Regular"/>
          <w:i/>
          <w:color w:val="000000" w:themeColor="text1"/>
          <w:sz w:val="20"/>
        </w:rPr>
        <w:t>Fulfills the [H] or [C] requirement.</w:t>
      </w:r>
    </w:p>
    <w:p w14:paraId="16CCEB88" w14:textId="6A08B30D" w:rsidR="003B423A" w:rsidRDefault="003B423A" w:rsidP="00F33998">
      <w:pPr>
        <w:snapToGrid w:val="0"/>
        <w:jc w:val="both"/>
        <w:rPr>
          <w:rFonts w:ascii="BentonSans Comp Regular" w:eastAsia="Calibri" w:hAnsi="BentonSans Comp Regular"/>
          <w:color w:val="000000" w:themeColor="text1"/>
          <w:sz w:val="20"/>
        </w:rPr>
      </w:pPr>
    </w:p>
    <w:p w14:paraId="6AC9E997" w14:textId="01B317FA" w:rsidR="000F24D5" w:rsidRPr="000F24D5" w:rsidRDefault="000F24D5" w:rsidP="00F33998">
      <w:pPr>
        <w:snapToGrid w:val="0"/>
        <w:jc w:val="both"/>
        <w:rPr>
          <w:rFonts w:ascii="BentonSans Comp Regular" w:eastAsia="Calibri" w:hAnsi="BentonSans Comp Regular"/>
          <w:i/>
          <w:color w:val="000000" w:themeColor="text1"/>
          <w:sz w:val="20"/>
        </w:rPr>
      </w:pPr>
      <w:r w:rsidRPr="000F24D5">
        <w:rPr>
          <w:rFonts w:ascii="BentonSans Comp Regular" w:eastAsia="Calibri" w:hAnsi="BentonSans Comp Regular"/>
          <w:b/>
          <w:color w:val="000000" w:themeColor="text1"/>
          <w:sz w:val="20"/>
        </w:rPr>
        <w:t>RELS 3208. Religion and the Arts. (3)</w:t>
      </w:r>
      <w:r>
        <w:rPr>
          <w:rFonts w:ascii="BentonSans Comp Regular" w:eastAsia="Calibri" w:hAnsi="BentonSans Comp Regular"/>
          <w:color w:val="000000" w:themeColor="text1"/>
          <w:sz w:val="20"/>
        </w:rPr>
        <w:t xml:space="preserve">  </w:t>
      </w:r>
      <w:r w:rsidRPr="000F24D5">
        <w:rPr>
          <w:rFonts w:ascii="BentonSans Comp Regular" w:eastAsia="Calibri" w:hAnsi="BentonSans Comp Regular"/>
          <w:color w:val="000000" w:themeColor="text1"/>
          <w:sz w:val="20"/>
        </w:rPr>
        <w:t xml:space="preserve">Examines the web of relationships between religion and the arts by exploring both religious theories of beauty and art, as well the impact that religious traditions have had on cultural and artistic production.  </w:t>
      </w:r>
      <w:r w:rsidRPr="000F24D5">
        <w:rPr>
          <w:rFonts w:ascii="BentonSans Comp Regular" w:eastAsia="Calibri" w:hAnsi="BentonSans Comp Regular"/>
          <w:i/>
          <w:color w:val="000000" w:themeColor="text1"/>
          <w:sz w:val="20"/>
        </w:rPr>
        <w:t>Fulfills the [C] or [H] requirement.</w:t>
      </w:r>
    </w:p>
    <w:p w14:paraId="788B6565" w14:textId="77777777" w:rsidR="000F24D5" w:rsidRPr="0023102C" w:rsidRDefault="000F24D5" w:rsidP="00F33998">
      <w:pPr>
        <w:snapToGrid w:val="0"/>
        <w:jc w:val="both"/>
        <w:rPr>
          <w:rFonts w:ascii="BentonSans Comp Regular" w:eastAsia="Calibri" w:hAnsi="BentonSans Comp Regular"/>
          <w:color w:val="000000" w:themeColor="text1"/>
          <w:sz w:val="20"/>
        </w:rPr>
      </w:pPr>
    </w:p>
    <w:p w14:paraId="22CBC127"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3209. </w:t>
      </w:r>
      <w:r w:rsidRPr="0023102C">
        <w:rPr>
          <w:rFonts w:ascii="BentonSans Comp Regular" w:hAnsi="BentonSans Comp Regular"/>
          <w:b/>
          <w:bCs/>
          <w:color w:val="000000" w:themeColor="text1"/>
          <w:sz w:val="20"/>
        </w:rPr>
        <w:t xml:space="preserve">Religion and </w:t>
      </w:r>
      <w:r w:rsidRPr="0023102C">
        <w:rPr>
          <w:rFonts w:ascii="BentonSans Comp Regular" w:eastAsia="Calibri" w:hAnsi="BentonSans Comp Regular"/>
          <w:b/>
          <w:color w:val="000000" w:themeColor="text1"/>
          <w:sz w:val="20"/>
        </w:rPr>
        <w:t>Literature. (3)</w:t>
      </w:r>
      <w:r w:rsidRPr="0023102C">
        <w:rPr>
          <w:rFonts w:ascii="BentonSans Comp Regular" w:eastAsia="Calibri" w:hAnsi="BentonSans Comp Regular"/>
          <w:color w:val="000000" w:themeColor="text1"/>
          <w:sz w:val="20"/>
        </w:rPr>
        <w:t xml:space="preserve">  </w:t>
      </w:r>
      <w:r w:rsidRPr="0023102C">
        <w:rPr>
          <w:rFonts w:ascii="BentonSans Comp Regular" w:hAnsi="BentonSans Comp Regular"/>
          <w:color w:val="000000" w:themeColor="text1"/>
          <w:sz w:val="20"/>
        </w:rPr>
        <w:t>An examination of religious themes and questions as presented in</w:t>
      </w:r>
      <w:r w:rsidRPr="0023102C">
        <w:rPr>
          <w:rFonts w:ascii="BentonSans Comp Regular" w:eastAsia="Calibri" w:hAnsi="BentonSans Comp Regular"/>
          <w:color w:val="000000" w:themeColor="text1"/>
          <w:sz w:val="20"/>
        </w:rPr>
        <w:t xml:space="preserve"> contemporary and traditional literature. </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Focus may be on an artist, genre (novel, poetry, drama), or </w:t>
      </w:r>
      <w:r w:rsidRPr="0023102C">
        <w:rPr>
          <w:rFonts w:ascii="BentonSans Comp Regular" w:hAnsi="BentonSans Comp Regular"/>
          <w:color w:val="000000" w:themeColor="text1"/>
          <w:sz w:val="20"/>
        </w:rPr>
        <w:t xml:space="preserve">topic.  Although the focus of this course may vary, it may only be taken once for credit.  </w:t>
      </w:r>
      <w:r w:rsidRPr="0023102C">
        <w:rPr>
          <w:rFonts w:ascii="BentonSans Comp Regular" w:hAnsi="BentonSans Comp Regular"/>
          <w:i/>
          <w:color w:val="000000" w:themeColor="text1"/>
          <w:sz w:val="20"/>
        </w:rPr>
        <w:t xml:space="preserve">Fulfills the [C] or [T] requirement. </w:t>
      </w:r>
    </w:p>
    <w:p w14:paraId="7DBDBA2C"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729C3559" w14:textId="77777777" w:rsidR="005F06A0" w:rsidRPr="0023102C" w:rsidRDefault="005F06A0" w:rsidP="00F33998">
      <w:pPr>
        <w:jc w:val="both"/>
        <w:rPr>
          <w:rFonts w:ascii="BentonSans Comp Regular" w:hAnsi="BentonSans Comp Regular"/>
          <w:b/>
          <w:color w:val="000000" w:themeColor="text1"/>
          <w:sz w:val="20"/>
          <w:u w:val="single"/>
        </w:rPr>
      </w:pPr>
      <w:r w:rsidRPr="0023102C">
        <w:rPr>
          <w:rFonts w:ascii="BentonSans Comp Regular" w:eastAsia="Calibri" w:hAnsi="BentonSans Comp Regular"/>
          <w:b/>
          <w:color w:val="000000" w:themeColor="text1"/>
          <w:sz w:val="20"/>
        </w:rPr>
        <w:t xml:space="preserve">RELS </w:t>
      </w:r>
      <w:r w:rsidRPr="0023102C">
        <w:rPr>
          <w:rFonts w:ascii="BentonSans Comp Regular" w:hAnsi="BentonSans Comp Regular"/>
          <w:b/>
          <w:iCs/>
          <w:color w:val="000000" w:themeColor="text1"/>
          <w:sz w:val="20"/>
        </w:rPr>
        <w:t xml:space="preserve">3210. Religion and Popular Culture. (3) </w:t>
      </w:r>
      <w:r w:rsidRPr="0023102C">
        <w:rPr>
          <w:rFonts w:ascii="BentonSans Comp Regular" w:hAnsi="BentonSans Comp Regular"/>
          <w:color w:val="000000" w:themeColor="text1"/>
          <w:sz w:val="20"/>
        </w:rPr>
        <w:t xml:space="preserve"> An examination of the interactions and intertwining of religion and popular culture.  Topics may include, but are not limited to, popular literature, domestic rituals, material and visual cultures, space and place, fan cultures, media, and folklore.  Emphasis on how religion and popular culture shape and are shaped by issues of identity, community, nostalgia, memory, commercialism, capitalism, power, and meaning.  </w:t>
      </w:r>
      <w:r w:rsidRPr="0023102C">
        <w:rPr>
          <w:rFonts w:ascii="BentonSans Comp Regular" w:hAnsi="BentonSans Comp Regular"/>
          <w:i/>
          <w:color w:val="000000" w:themeColor="text1"/>
          <w:sz w:val="20"/>
        </w:rPr>
        <w:t xml:space="preserve">Fulfills the [C] or [T] requirement. </w:t>
      </w:r>
    </w:p>
    <w:p w14:paraId="6DB791D6" w14:textId="77777777" w:rsidR="005F06A0" w:rsidRPr="0023102C" w:rsidRDefault="005F06A0" w:rsidP="00F33998">
      <w:pPr>
        <w:snapToGrid w:val="0"/>
        <w:jc w:val="both"/>
        <w:rPr>
          <w:rFonts w:ascii="BentonSans Comp Regular" w:hAnsi="BentonSans Comp Regular"/>
          <w:color w:val="000000" w:themeColor="text1"/>
          <w:sz w:val="20"/>
        </w:rPr>
      </w:pPr>
    </w:p>
    <w:p w14:paraId="3662BE59" w14:textId="536E1C7E"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hAnsi="BentonSans Comp Regular"/>
          <w:b/>
          <w:bCs/>
          <w:color w:val="000000" w:themeColor="text1"/>
          <w:sz w:val="20"/>
        </w:rPr>
        <w:t xml:space="preserve">RELS </w:t>
      </w:r>
      <w:r w:rsidRPr="0023102C">
        <w:rPr>
          <w:rFonts w:ascii="BentonSans Comp Regular" w:eastAsia="Calibri" w:hAnsi="BentonSans Comp Regular"/>
          <w:b/>
          <w:color w:val="000000" w:themeColor="text1"/>
          <w:sz w:val="20"/>
        </w:rPr>
        <w:t xml:space="preserve">3212. </w:t>
      </w:r>
      <w:r w:rsidRPr="0023102C">
        <w:rPr>
          <w:rFonts w:ascii="BentonSans Comp Regular" w:hAnsi="BentonSans Comp Regular"/>
          <w:b/>
          <w:bCs/>
          <w:color w:val="000000" w:themeColor="text1"/>
          <w:sz w:val="20"/>
        </w:rPr>
        <w:t>Religion</w:t>
      </w:r>
      <w:r w:rsidR="004D348A">
        <w:rPr>
          <w:rFonts w:ascii="BentonSans Comp Regular" w:hAnsi="BentonSans Comp Regular"/>
          <w:b/>
          <w:bCs/>
          <w:color w:val="000000" w:themeColor="text1"/>
          <w:sz w:val="20"/>
        </w:rPr>
        <w:t>, Media,</w:t>
      </w:r>
      <w:r w:rsidRPr="0023102C">
        <w:rPr>
          <w:rFonts w:ascii="BentonSans Comp Regular" w:eastAsia="Calibri" w:hAnsi="BentonSans Comp Regular"/>
          <w:b/>
          <w:color w:val="000000" w:themeColor="text1"/>
          <w:sz w:val="20"/>
        </w:rPr>
        <w:t xml:space="preserve"> and </w:t>
      </w:r>
      <w:r w:rsidRPr="0023102C">
        <w:rPr>
          <w:rFonts w:ascii="BentonSans Comp Regular" w:hAnsi="BentonSans Comp Regular"/>
          <w:b/>
          <w:bCs/>
          <w:color w:val="000000" w:themeColor="text1"/>
          <w:sz w:val="20"/>
        </w:rPr>
        <w:t>Film.</w:t>
      </w:r>
      <w:r w:rsidRPr="0023102C">
        <w:rPr>
          <w:rFonts w:ascii="BentonSans Comp Regular" w:eastAsia="Calibri" w:hAnsi="BentonSans Comp Regular"/>
          <w:b/>
          <w:color w:val="000000" w:themeColor="text1"/>
          <w:sz w:val="20"/>
        </w:rPr>
        <w:t xml:space="preserve"> (3) (W)</w:t>
      </w:r>
      <w:r w:rsidRPr="0023102C">
        <w:rPr>
          <w:rFonts w:ascii="BentonSans Comp Regular" w:eastAsia="Calibri" w:hAnsi="BentonSans Comp Regular"/>
          <w:color w:val="000000" w:themeColor="text1"/>
          <w:sz w:val="20"/>
        </w:rPr>
        <w:t xml:space="preserve">  </w:t>
      </w:r>
      <w:r w:rsidR="004D348A" w:rsidRPr="004D348A">
        <w:rPr>
          <w:rFonts w:ascii="BentonSans Comp Regular" w:hAnsi="BentonSans Comp Regular"/>
          <w:color w:val="000000" w:themeColor="text1"/>
          <w:sz w:val="20"/>
        </w:rPr>
        <w:t>An examination of the historical and contemporary intertwining of religion and various forms of media that may include print, television, film, and online case studies</w:t>
      </w:r>
      <w:r w:rsidR="004D348A">
        <w:rPr>
          <w:rFonts w:ascii="BentonSans Comp Regular" w:hAnsi="BentonSans Comp Regular"/>
          <w:color w:val="000000" w:themeColor="text1"/>
          <w:sz w:val="20"/>
        </w:rPr>
        <w:t>.</w:t>
      </w:r>
      <w:r w:rsidRPr="0023102C">
        <w:rPr>
          <w:rFonts w:ascii="BentonSans Comp Regular" w:eastAsia="Calibri" w:hAnsi="BentonSans Comp Regular"/>
          <w:color w:val="000000" w:themeColor="text1"/>
          <w:sz w:val="20"/>
        </w:rPr>
        <w:t xml:space="preserve"> </w:t>
      </w:r>
      <w:r w:rsidRPr="0023102C">
        <w:rPr>
          <w:rFonts w:ascii="BentonSans Comp Regular" w:hAnsi="BentonSans Comp Regular"/>
          <w:color w:val="000000" w:themeColor="text1"/>
          <w:sz w:val="20"/>
        </w:rPr>
        <w:t xml:space="preserve"> Although the focus of this course may vary, it may only be taken once for credit.  </w:t>
      </w:r>
      <w:r w:rsidRPr="0023102C">
        <w:rPr>
          <w:rFonts w:ascii="BentonSans Comp Regular" w:hAnsi="BentonSans Comp Regular"/>
          <w:i/>
          <w:color w:val="000000" w:themeColor="text1"/>
          <w:sz w:val="20"/>
        </w:rPr>
        <w:t xml:space="preserve">Fulfills the [C] or [T] requirement. </w:t>
      </w:r>
    </w:p>
    <w:p w14:paraId="052D1CB3" w14:textId="77777777" w:rsidR="005F06A0" w:rsidRPr="0023102C" w:rsidRDefault="005F06A0" w:rsidP="00F33998">
      <w:pPr>
        <w:snapToGrid w:val="0"/>
        <w:jc w:val="both"/>
        <w:rPr>
          <w:rFonts w:ascii="BentonSans Comp Regular" w:hAnsi="BentonSans Comp Regular"/>
          <w:b/>
          <w:bCs/>
          <w:color w:val="000000" w:themeColor="text1"/>
          <w:sz w:val="20"/>
        </w:rPr>
      </w:pPr>
    </w:p>
    <w:p w14:paraId="334E2F0A" w14:textId="63DAD91C" w:rsidR="004F7487" w:rsidRPr="00C20A67" w:rsidRDefault="004F7487" w:rsidP="00F33998">
      <w:pPr>
        <w:snapToGrid w:val="0"/>
        <w:jc w:val="both"/>
        <w:rPr>
          <w:rFonts w:ascii="BentonSans Comp Regular" w:eastAsia="Calibri" w:hAnsi="BentonSans Comp Regular"/>
          <w:color w:val="000000" w:themeColor="text1"/>
          <w:sz w:val="20"/>
        </w:rPr>
      </w:pPr>
      <w:r w:rsidRPr="00C20A67">
        <w:rPr>
          <w:rFonts w:ascii="BentonSans Comp Regular" w:eastAsia="Calibri" w:hAnsi="BentonSans Comp Regular"/>
          <w:b/>
          <w:color w:val="000000" w:themeColor="text1"/>
          <w:sz w:val="20"/>
        </w:rPr>
        <w:t xml:space="preserve">RELS </w:t>
      </w:r>
      <w:r>
        <w:rPr>
          <w:rFonts w:ascii="BentonSans Comp Regular" w:eastAsia="Calibri" w:hAnsi="BentonSans Comp Regular"/>
          <w:b/>
          <w:color w:val="000000" w:themeColor="text1"/>
          <w:sz w:val="20"/>
        </w:rPr>
        <w:t>3214</w:t>
      </w:r>
      <w:r w:rsidRPr="00C20A67">
        <w:rPr>
          <w:rFonts w:ascii="BentonSans Comp Regular" w:eastAsia="Calibri" w:hAnsi="BentonSans Comp Regular"/>
          <w:b/>
          <w:color w:val="000000" w:themeColor="text1"/>
          <w:sz w:val="20"/>
        </w:rPr>
        <w:t>. Religion and Healing. (3)</w:t>
      </w:r>
      <w:r>
        <w:rPr>
          <w:rFonts w:ascii="BentonSans Comp Regular" w:eastAsia="Calibri" w:hAnsi="BentonSans Comp Regular"/>
          <w:color w:val="000000" w:themeColor="text1"/>
          <w:sz w:val="20"/>
        </w:rPr>
        <w:t xml:space="preserve">  </w:t>
      </w:r>
      <w:r w:rsidRPr="00C20A67">
        <w:rPr>
          <w:rFonts w:ascii="BentonSans Comp Regular" w:eastAsia="Calibri" w:hAnsi="BentonSans Comp Regular"/>
          <w:color w:val="000000" w:themeColor="text1"/>
          <w:sz w:val="20"/>
        </w:rPr>
        <w:t xml:space="preserve">Examines the ways that ethnographic methods can be employed to make sense of medicine, magic, illness, spiritual affliction, and healing across diverse social, cultural, and political contexts. </w:t>
      </w:r>
      <w:r w:rsidR="00BC0C5E">
        <w:rPr>
          <w:rFonts w:ascii="BentonSans Comp Regular" w:eastAsia="Calibri" w:hAnsi="BentonSans Comp Regular"/>
          <w:color w:val="000000" w:themeColor="text1"/>
          <w:sz w:val="20"/>
        </w:rPr>
        <w:t xml:space="preserve"> </w:t>
      </w:r>
      <w:r w:rsidRPr="00C20A67">
        <w:rPr>
          <w:rFonts w:ascii="BentonSans Comp Regular" w:eastAsia="Calibri" w:hAnsi="BentonSans Comp Regular"/>
          <w:color w:val="000000" w:themeColor="text1"/>
          <w:sz w:val="20"/>
        </w:rPr>
        <w:t xml:space="preserve">What counts as illness?  Who decides which modes of healing are legitimate?  These questions introduce students to encounters between religion and medicine, both broadly defined. </w:t>
      </w:r>
      <w:r>
        <w:rPr>
          <w:rFonts w:ascii="BentonSans Comp Regular" w:eastAsia="Calibri" w:hAnsi="BentonSans Comp Regular"/>
          <w:color w:val="000000" w:themeColor="text1"/>
          <w:sz w:val="20"/>
        </w:rPr>
        <w:t xml:space="preserve"> </w:t>
      </w:r>
      <w:r w:rsidRPr="00C20A67">
        <w:rPr>
          <w:rFonts w:ascii="BentonSans Comp Regular" w:eastAsia="Calibri" w:hAnsi="BentonSans Comp Regular"/>
          <w:i/>
          <w:color w:val="000000" w:themeColor="text1"/>
          <w:sz w:val="20"/>
        </w:rPr>
        <w:t xml:space="preserve">Fulfills the [C] requirement. </w:t>
      </w:r>
    </w:p>
    <w:p w14:paraId="596F7264" w14:textId="77777777" w:rsidR="004F7487" w:rsidRPr="00C20A67" w:rsidRDefault="004F7487" w:rsidP="00F33998">
      <w:pPr>
        <w:snapToGrid w:val="0"/>
        <w:jc w:val="both"/>
        <w:rPr>
          <w:rFonts w:ascii="BentonSans Comp Regular" w:eastAsia="Calibri" w:hAnsi="BentonSans Comp Regular"/>
          <w:color w:val="000000" w:themeColor="text1"/>
          <w:sz w:val="20"/>
        </w:rPr>
      </w:pPr>
    </w:p>
    <w:p w14:paraId="174B2586" w14:textId="1680320A"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RELS 3215. Religion and Sexuality.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3215.  An examination of the role of religious discourses and practices in shaping, understanding</w:t>
      </w:r>
      <w:r w:rsidR="00BC7A3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evaluating sexual practices, desires and identities.  Although the focus of this course may vary, it may only be taken once for credit.  </w:t>
      </w:r>
      <w:r w:rsidRPr="0023102C">
        <w:rPr>
          <w:rFonts w:ascii="BentonSans Comp Regular" w:hAnsi="BentonSans Comp Regular"/>
          <w:i/>
          <w:color w:val="000000" w:themeColor="text1"/>
          <w:sz w:val="20"/>
        </w:rPr>
        <w:t xml:space="preserve">Fulfills the [C] or [T] requirement. </w:t>
      </w:r>
    </w:p>
    <w:p w14:paraId="38EB3329" w14:textId="479F4097" w:rsidR="005F06A0" w:rsidRPr="0023102C" w:rsidRDefault="005F06A0" w:rsidP="00F33998">
      <w:pPr>
        <w:jc w:val="both"/>
        <w:rPr>
          <w:rFonts w:ascii="BentonSans Comp Regular" w:hAnsi="BentonSans Comp Regular"/>
          <w:color w:val="000000" w:themeColor="text1"/>
          <w:sz w:val="20"/>
        </w:rPr>
      </w:pPr>
    </w:p>
    <w:p w14:paraId="04157FF4" w14:textId="11BA1C5A" w:rsidR="00804F0B" w:rsidRPr="0023102C" w:rsidRDefault="00804F0B"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RELS 3217. The Bible and Homosexuality. (3)</w:t>
      </w:r>
      <w:r w:rsidRPr="0023102C">
        <w:rPr>
          <w:rFonts w:ascii="BentonSans Comp Regular" w:hAnsi="BentonSans Comp Regular"/>
          <w:color w:val="000000" w:themeColor="text1"/>
          <w:sz w:val="20"/>
        </w:rPr>
        <w:t xml:space="preserve">  Cross-listed Course(s): WGST 3217.  Considers a wide range of biblical texts that are referenced in political, cultural, and theological arguments concerning homosexuality, lesbian and gay civil rights, and same-sex marriage. Examines how both pro-gay and anti-gay interpreters have engaged biblical texts and invoked biblical authority across time, rather than determining which views are "right" or "wrong." </w:t>
      </w:r>
    </w:p>
    <w:p w14:paraId="437DB380" w14:textId="14DDEED8" w:rsidR="00804F0B" w:rsidRPr="0023102C" w:rsidRDefault="00804F0B" w:rsidP="00F33998">
      <w:pPr>
        <w:jc w:val="both"/>
        <w:rPr>
          <w:rFonts w:ascii="BentonSans Comp Regular" w:hAnsi="BentonSans Comp Regular"/>
          <w:color w:val="000000" w:themeColor="text1"/>
          <w:sz w:val="20"/>
        </w:rPr>
      </w:pPr>
    </w:p>
    <w:p w14:paraId="32168F8D" w14:textId="2C11D1DE"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RELS 3220. Religion and </w:t>
      </w:r>
      <w:r w:rsidR="00EF0603">
        <w:rPr>
          <w:rFonts w:ascii="BentonSans Comp Regular" w:hAnsi="BentonSans Comp Regular"/>
          <w:b/>
          <w:color w:val="000000" w:themeColor="text1"/>
          <w:sz w:val="20"/>
        </w:rPr>
        <w:t>Gender</w:t>
      </w:r>
      <w:r w:rsidRPr="0023102C">
        <w:rPr>
          <w:rFonts w:ascii="BentonSans Comp Regular" w:hAnsi="BentonSans Comp Regular"/>
          <w:b/>
          <w:color w:val="000000" w:themeColor="text1"/>
          <w:sz w:val="20"/>
        </w:rPr>
        <w:t xml:space="preserve">.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3216.  An examination of the role of religious discourses and practices in shaping, regulating</w:t>
      </w:r>
      <w:r w:rsidR="00BC7A3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evaluating masculine identities and practices.  Although the focus of this course may vary, it may only be taken once for credit.  </w:t>
      </w:r>
      <w:r w:rsidRPr="0023102C">
        <w:rPr>
          <w:rFonts w:ascii="BentonSans Comp Regular" w:hAnsi="BentonSans Comp Regular"/>
          <w:i/>
          <w:color w:val="000000" w:themeColor="text1"/>
          <w:sz w:val="20"/>
        </w:rPr>
        <w:t xml:space="preserve">Fulfills the [C] or [T] requirement. </w:t>
      </w:r>
    </w:p>
    <w:p w14:paraId="268DDE07" w14:textId="4663C05D" w:rsidR="005F06A0" w:rsidRDefault="005F06A0" w:rsidP="00F33998">
      <w:pPr>
        <w:jc w:val="both"/>
        <w:rPr>
          <w:rFonts w:ascii="BentonSans Comp Regular" w:hAnsi="BentonSans Comp Regular"/>
          <w:color w:val="000000" w:themeColor="text1"/>
          <w:sz w:val="20"/>
        </w:rPr>
      </w:pPr>
    </w:p>
    <w:p w14:paraId="7BD785CD" w14:textId="053123F6" w:rsidR="0090515B" w:rsidRDefault="0090515B" w:rsidP="00F33998">
      <w:pPr>
        <w:jc w:val="both"/>
        <w:rPr>
          <w:rFonts w:ascii="BentonSans Comp Regular" w:hAnsi="BentonSans Comp Regular"/>
          <w:color w:val="000000" w:themeColor="text1"/>
          <w:sz w:val="20"/>
        </w:rPr>
      </w:pPr>
      <w:r w:rsidRPr="0090515B">
        <w:rPr>
          <w:rFonts w:ascii="BentonSans Comp Regular" w:hAnsi="BentonSans Comp Regular"/>
          <w:b/>
          <w:color w:val="000000" w:themeColor="text1"/>
          <w:sz w:val="20"/>
        </w:rPr>
        <w:t>RELS 3225. Religion and Race. (3)</w:t>
      </w:r>
      <w:r>
        <w:rPr>
          <w:rFonts w:ascii="BentonSans Comp Regular" w:hAnsi="BentonSans Comp Regular"/>
          <w:color w:val="000000" w:themeColor="text1"/>
          <w:sz w:val="20"/>
        </w:rPr>
        <w:t xml:space="preserve">  </w:t>
      </w:r>
      <w:r w:rsidRPr="0090515B">
        <w:rPr>
          <w:rFonts w:ascii="BentonSans Comp Regular" w:hAnsi="BentonSans Comp Regular"/>
          <w:color w:val="000000" w:themeColor="text1"/>
          <w:sz w:val="20"/>
        </w:rPr>
        <w:t>An examination of the historical and theoretical influence of religion upon racial identity, discrimination, and stratification in society.</w:t>
      </w:r>
      <w:r>
        <w:rPr>
          <w:rFonts w:ascii="BentonSans Comp Regular" w:hAnsi="BentonSans Comp Regular"/>
          <w:color w:val="000000" w:themeColor="text1"/>
          <w:sz w:val="20"/>
        </w:rPr>
        <w:t xml:space="preserve">  </w:t>
      </w:r>
      <w:r w:rsidRPr="0090515B">
        <w:rPr>
          <w:rFonts w:ascii="BentonSans Comp Regular" w:hAnsi="BentonSans Comp Regular"/>
          <w:i/>
          <w:color w:val="000000" w:themeColor="text1"/>
          <w:sz w:val="20"/>
        </w:rPr>
        <w:t>Fulfills the [H] or [C] requirement.</w:t>
      </w:r>
    </w:p>
    <w:p w14:paraId="2122032C" w14:textId="77777777" w:rsidR="0090515B" w:rsidRPr="0023102C" w:rsidRDefault="0090515B" w:rsidP="00F33998">
      <w:pPr>
        <w:jc w:val="both"/>
        <w:rPr>
          <w:rFonts w:ascii="BentonSans Comp Regular" w:hAnsi="BentonSans Comp Regular"/>
          <w:color w:val="000000" w:themeColor="text1"/>
          <w:sz w:val="20"/>
        </w:rPr>
      </w:pPr>
    </w:p>
    <w:p w14:paraId="2B8B8929" w14:textId="77777777" w:rsidR="005F06A0" w:rsidRPr="0023102C" w:rsidRDefault="005F06A0" w:rsidP="00F33998">
      <w:pPr>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RELS 3230. Race, Religion</w:t>
      </w:r>
      <w:r w:rsidR="00D061C0"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and Murder. (3)  </w:t>
      </w:r>
      <w:r w:rsidRPr="0023102C">
        <w:rPr>
          <w:rFonts w:ascii="BentonSans Comp Regular" w:hAnsi="BentonSans Comp Regular"/>
          <w:color w:val="000000" w:themeColor="text1"/>
          <w:sz w:val="20"/>
        </w:rPr>
        <w:t>An introduction to the intersection of race, religion, and violence in American culture.  Addresses how Judeo-Christian, Islamic, and Asian traditions have been used to justify and even condone acts of violence against women, children, and peoples of color</w:t>
      </w:r>
      <w:r w:rsidR="00D27C8A" w:rsidRPr="0023102C">
        <w:rPr>
          <w:rFonts w:ascii="BentonSans Comp Regular" w:hAnsi="BentonSans Comp Regular"/>
          <w:i/>
          <w:color w:val="000000" w:themeColor="text1"/>
          <w:sz w:val="20"/>
        </w:rPr>
        <w:t>.  Fulfills</w:t>
      </w:r>
      <w:r w:rsidRPr="0023102C">
        <w:rPr>
          <w:rFonts w:ascii="BentonSans Comp Regular" w:hAnsi="BentonSans Comp Regular"/>
          <w:i/>
          <w:color w:val="000000" w:themeColor="text1"/>
          <w:sz w:val="20"/>
        </w:rPr>
        <w:t xml:space="preserve"> the [C] or [T] requirement. </w:t>
      </w:r>
    </w:p>
    <w:p w14:paraId="2319C2D6" w14:textId="77777777" w:rsidR="005F06A0" w:rsidRPr="0023102C" w:rsidRDefault="005F06A0" w:rsidP="00F33998">
      <w:pPr>
        <w:jc w:val="both"/>
        <w:rPr>
          <w:rFonts w:ascii="BentonSans Comp Regular" w:hAnsi="BentonSans Comp Regular"/>
          <w:b/>
          <w:color w:val="000000" w:themeColor="text1"/>
          <w:sz w:val="20"/>
        </w:rPr>
      </w:pPr>
    </w:p>
    <w:p w14:paraId="2E545686"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RELS 3232. Islam in the </w:t>
      </w:r>
      <w:r w:rsidR="00367F4B" w:rsidRPr="0023102C">
        <w:rPr>
          <w:rFonts w:ascii="BentonSans Comp Regular" w:hAnsi="BentonSans Comp Regular"/>
          <w:b/>
          <w:color w:val="000000" w:themeColor="text1"/>
          <w:sz w:val="20"/>
        </w:rPr>
        <w:t>African American</w:t>
      </w:r>
      <w:r w:rsidR="00691257"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 xml:space="preserve">Experience. (3)  </w:t>
      </w:r>
      <w:r w:rsidRPr="0023102C">
        <w:rPr>
          <w:rFonts w:ascii="BentonSans Comp Regular" w:hAnsi="BentonSans Comp Regular"/>
          <w:color w:val="000000" w:themeColor="text1"/>
          <w:sz w:val="20"/>
        </w:rPr>
        <w:t xml:space="preserve">An examination of the historical practices of Islam and its varied forms within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culture.  A key component of the course centers around the narratives of Nob</w:t>
      </w:r>
      <w:r w:rsidR="00E962B6" w:rsidRPr="0023102C">
        <w:rPr>
          <w:rFonts w:ascii="BentonSans Comp Regular" w:hAnsi="BentonSans Comp Regular"/>
          <w:color w:val="000000" w:themeColor="text1"/>
          <w:sz w:val="20"/>
        </w:rPr>
        <w:t>le</w:t>
      </w:r>
      <w:r w:rsidRPr="0023102C">
        <w:rPr>
          <w:rFonts w:ascii="BentonSans Comp Regular" w:hAnsi="BentonSans Comp Regular"/>
          <w:color w:val="000000" w:themeColor="text1"/>
          <w:sz w:val="20"/>
        </w:rPr>
        <w:t xml:space="preserve"> Drew Ali, Elijah Muhammad, Malcolm X, </w:t>
      </w:r>
      <w:proofErr w:type="spellStart"/>
      <w:r w:rsidRPr="0023102C">
        <w:rPr>
          <w:rFonts w:ascii="BentonSans Comp Regular" w:hAnsi="BentonSans Comp Regular"/>
          <w:color w:val="000000" w:themeColor="text1"/>
          <w:sz w:val="20"/>
        </w:rPr>
        <w:t>W</w:t>
      </w:r>
      <w:r w:rsidR="00E962B6" w:rsidRPr="0023102C">
        <w:rPr>
          <w:rFonts w:ascii="BentonSans Comp Regular" w:hAnsi="BentonSans Comp Regular"/>
          <w:color w:val="000000" w:themeColor="text1"/>
          <w:sz w:val="20"/>
        </w:rPr>
        <w:t>ar</w:t>
      </w:r>
      <w:r w:rsidRPr="0023102C">
        <w:rPr>
          <w:rFonts w:ascii="BentonSans Comp Regular" w:hAnsi="BentonSans Comp Regular"/>
          <w:color w:val="000000" w:themeColor="text1"/>
          <w:sz w:val="20"/>
        </w:rPr>
        <w:t>ith</w:t>
      </w:r>
      <w:proofErr w:type="spellEnd"/>
      <w:r w:rsidRPr="0023102C">
        <w:rPr>
          <w:rFonts w:ascii="BentonSans Comp Regular" w:hAnsi="BentonSans Comp Regular"/>
          <w:color w:val="000000" w:themeColor="text1"/>
          <w:sz w:val="20"/>
        </w:rPr>
        <w:t xml:space="preserve"> </w:t>
      </w:r>
      <w:proofErr w:type="spellStart"/>
      <w:r w:rsidRPr="0023102C">
        <w:rPr>
          <w:rFonts w:ascii="BentonSans Comp Regular" w:hAnsi="BentonSans Comp Regular"/>
          <w:color w:val="000000" w:themeColor="text1"/>
          <w:sz w:val="20"/>
        </w:rPr>
        <w:t>De</w:t>
      </w:r>
      <w:r w:rsidR="00E962B6"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n</w:t>
      </w:r>
      <w:proofErr w:type="spellEnd"/>
      <w:r w:rsidRPr="0023102C">
        <w:rPr>
          <w:rFonts w:ascii="BentonSans Comp Regular" w:hAnsi="BentonSans Comp Regular"/>
          <w:color w:val="000000" w:themeColor="text1"/>
          <w:sz w:val="20"/>
        </w:rPr>
        <w:t xml:space="preserve"> M</w:t>
      </w:r>
      <w:r w:rsidR="00E962B6" w:rsidRPr="0023102C">
        <w:rPr>
          <w:rFonts w:ascii="BentonSans Comp Regular" w:hAnsi="BentonSans Comp Regular"/>
          <w:color w:val="000000" w:themeColor="text1"/>
          <w:sz w:val="20"/>
        </w:rPr>
        <w:t>o</w:t>
      </w:r>
      <w:r w:rsidRPr="0023102C">
        <w:rPr>
          <w:rFonts w:ascii="BentonSans Comp Regular" w:hAnsi="BentonSans Comp Regular"/>
          <w:color w:val="000000" w:themeColor="text1"/>
          <w:sz w:val="20"/>
        </w:rPr>
        <w:t>hamm</w:t>
      </w:r>
      <w:r w:rsidR="00E962B6"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d, and Louis Farrakhan.  Also has a gendered component looking at the leadership of black women within Islam, the Nation of Islam, and Moorish Science</w:t>
      </w:r>
      <w:r w:rsidR="00D27C8A" w:rsidRPr="0023102C">
        <w:rPr>
          <w:rFonts w:ascii="BentonSans Comp Regular" w:hAnsi="BentonSans Comp Regular"/>
          <w:i/>
          <w:color w:val="000000" w:themeColor="text1"/>
          <w:sz w:val="20"/>
        </w:rPr>
        <w:t>.  Fulfills</w:t>
      </w:r>
      <w:r w:rsidRPr="0023102C">
        <w:rPr>
          <w:rFonts w:ascii="BentonSans Comp Regular" w:hAnsi="BentonSans Comp Regular"/>
          <w:i/>
          <w:color w:val="000000" w:themeColor="text1"/>
          <w:sz w:val="20"/>
        </w:rPr>
        <w:t xml:space="preserve"> the [C] or [H] requirement.</w:t>
      </w:r>
      <w:r w:rsidRPr="0023102C">
        <w:rPr>
          <w:rFonts w:ascii="BentonSans Comp Regular" w:hAnsi="BentonSans Comp Regular"/>
          <w:color w:val="000000" w:themeColor="text1"/>
          <w:sz w:val="20"/>
        </w:rPr>
        <w:t xml:space="preserve"> </w:t>
      </w:r>
    </w:p>
    <w:p w14:paraId="748810CB" w14:textId="6DFFC436" w:rsidR="005F06A0" w:rsidRDefault="005F06A0" w:rsidP="00F33998">
      <w:pPr>
        <w:snapToGrid w:val="0"/>
        <w:jc w:val="both"/>
        <w:rPr>
          <w:rFonts w:ascii="BentonSans Comp Regular" w:eastAsia="Calibri" w:hAnsi="BentonSans Comp Regular"/>
          <w:b/>
          <w:color w:val="000000" w:themeColor="text1"/>
          <w:sz w:val="20"/>
        </w:rPr>
      </w:pPr>
    </w:p>
    <w:p w14:paraId="08173F16" w14:textId="5A464F07" w:rsidR="003B423A" w:rsidRDefault="003B423A" w:rsidP="00F33998">
      <w:pPr>
        <w:snapToGrid w:val="0"/>
        <w:jc w:val="both"/>
        <w:rPr>
          <w:rFonts w:ascii="BentonSans Comp Regular" w:eastAsia="Calibri" w:hAnsi="BentonSans Comp Regular"/>
          <w:b/>
          <w:color w:val="000000" w:themeColor="text1"/>
          <w:sz w:val="20"/>
        </w:rPr>
      </w:pPr>
      <w:r w:rsidRPr="003B423A">
        <w:rPr>
          <w:rFonts w:ascii="BentonSans Comp Regular" w:eastAsia="Calibri" w:hAnsi="BentonSans Comp Regular"/>
          <w:b/>
          <w:color w:val="000000" w:themeColor="text1"/>
          <w:sz w:val="20"/>
        </w:rPr>
        <w:t>RELS 3235</w:t>
      </w:r>
      <w:r>
        <w:rPr>
          <w:rFonts w:ascii="BentonSans Comp Regular" w:eastAsia="Calibri" w:hAnsi="BentonSans Comp Regular"/>
          <w:b/>
          <w:color w:val="000000" w:themeColor="text1"/>
          <w:sz w:val="20"/>
        </w:rPr>
        <w:t>.</w:t>
      </w:r>
      <w:r w:rsidRPr="003B423A">
        <w:rPr>
          <w:rFonts w:ascii="BentonSans Comp Regular" w:eastAsia="Calibri" w:hAnsi="BentonSans Comp Regular"/>
          <w:b/>
          <w:color w:val="000000" w:themeColor="text1"/>
          <w:sz w:val="20"/>
        </w:rPr>
        <w:t xml:space="preserve"> Muslims in America</w:t>
      </w:r>
      <w:r>
        <w:rPr>
          <w:rFonts w:ascii="BentonSans Comp Regular" w:eastAsia="Calibri" w:hAnsi="BentonSans Comp Regular"/>
          <w:b/>
          <w:color w:val="000000" w:themeColor="text1"/>
          <w:sz w:val="20"/>
        </w:rPr>
        <w:t>. (3)</w:t>
      </w:r>
      <w:r w:rsidRPr="003B423A">
        <w:rPr>
          <w:rFonts w:ascii="BentonSans Comp Regular" w:eastAsia="Calibri" w:hAnsi="BentonSans Comp Regular"/>
          <w:color w:val="000000" w:themeColor="text1"/>
          <w:sz w:val="20"/>
        </w:rPr>
        <w:t xml:space="preserve">  Explores the history of Islam in North America.</w:t>
      </w:r>
      <w:r>
        <w:rPr>
          <w:rFonts w:ascii="BentonSans Comp Regular" w:eastAsia="Calibri" w:hAnsi="BentonSans Comp Regular"/>
          <w:color w:val="000000" w:themeColor="text1"/>
          <w:sz w:val="20"/>
        </w:rPr>
        <w:t xml:space="preserve"> </w:t>
      </w:r>
      <w:r w:rsidRPr="003B423A">
        <w:rPr>
          <w:rFonts w:ascii="BentonSans Comp Regular" w:eastAsia="Calibri" w:hAnsi="BentonSans Comp Regular"/>
          <w:i/>
          <w:color w:val="000000" w:themeColor="text1"/>
          <w:sz w:val="20"/>
        </w:rPr>
        <w:t xml:space="preserve"> Fulfills the [C] or [H] requirement.</w:t>
      </w:r>
    </w:p>
    <w:p w14:paraId="4EA60C67" w14:textId="0EBE4B12" w:rsidR="003B423A" w:rsidRDefault="003B423A" w:rsidP="00F33998">
      <w:pPr>
        <w:snapToGrid w:val="0"/>
        <w:jc w:val="both"/>
        <w:rPr>
          <w:rFonts w:ascii="BentonSans Comp Regular" w:eastAsia="Calibri" w:hAnsi="BentonSans Comp Regular"/>
          <w:color w:val="000000" w:themeColor="text1"/>
          <w:sz w:val="20"/>
        </w:rPr>
      </w:pPr>
    </w:p>
    <w:p w14:paraId="6D570183" w14:textId="1394A232" w:rsidR="00BE7F35" w:rsidRDefault="00BE7F35" w:rsidP="00F33998">
      <w:pPr>
        <w:snapToGrid w:val="0"/>
        <w:jc w:val="both"/>
        <w:rPr>
          <w:rFonts w:ascii="BentonSans Comp Regular" w:eastAsia="Calibri" w:hAnsi="BentonSans Comp Regular"/>
          <w:color w:val="000000" w:themeColor="text1"/>
          <w:sz w:val="20"/>
        </w:rPr>
      </w:pPr>
      <w:r w:rsidRPr="00BE7F35">
        <w:rPr>
          <w:rFonts w:ascii="BentonSans Comp Regular" w:eastAsia="Calibri" w:hAnsi="BentonSans Comp Regular"/>
          <w:b/>
          <w:color w:val="000000" w:themeColor="text1"/>
          <w:sz w:val="20"/>
        </w:rPr>
        <w:t>RELS 3238. Asians in the Americas. (3)</w:t>
      </w:r>
      <w:r>
        <w:rPr>
          <w:rFonts w:ascii="BentonSans Comp Regular" w:eastAsia="Calibri" w:hAnsi="BentonSans Comp Regular"/>
          <w:color w:val="000000" w:themeColor="text1"/>
          <w:sz w:val="20"/>
        </w:rPr>
        <w:t xml:space="preserve">  </w:t>
      </w:r>
      <w:r w:rsidRPr="00BE7F35">
        <w:rPr>
          <w:rFonts w:ascii="BentonSans Comp Regular" w:eastAsia="Calibri" w:hAnsi="BentonSans Comp Regular"/>
          <w:color w:val="000000" w:themeColor="text1"/>
          <w:sz w:val="20"/>
        </w:rPr>
        <w:t xml:space="preserve">Examines the history of Asian migration to the U.S. and the religious communities they have established.  </w:t>
      </w:r>
      <w:r w:rsidRPr="00BE7F35">
        <w:rPr>
          <w:rFonts w:ascii="BentonSans Comp Regular" w:eastAsia="Calibri" w:hAnsi="BentonSans Comp Regular"/>
          <w:i/>
          <w:color w:val="000000" w:themeColor="text1"/>
          <w:sz w:val="20"/>
        </w:rPr>
        <w:t>Fulfills the [C] or [H] requirement.</w:t>
      </w:r>
    </w:p>
    <w:p w14:paraId="53484147" w14:textId="77777777" w:rsidR="00BE7F35" w:rsidRPr="00BE7F35" w:rsidRDefault="00BE7F35" w:rsidP="00F33998">
      <w:pPr>
        <w:snapToGrid w:val="0"/>
        <w:jc w:val="both"/>
        <w:rPr>
          <w:rFonts w:ascii="BentonSans Comp Regular" w:eastAsia="Calibri" w:hAnsi="BentonSans Comp Regular"/>
          <w:color w:val="000000" w:themeColor="text1"/>
          <w:sz w:val="20"/>
        </w:rPr>
      </w:pPr>
    </w:p>
    <w:p w14:paraId="22F92BD7" w14:textId="6CBCA29A"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3242. Philosophy of Religion. (3)</w:t>
      </w:r>
      <w:r w:rsidRPr="0023102C">
        <w:rPr>
          <w:rFonts w:ascii="BentonSans Comp Regular" w:eastAsia="Calibri" w:hAnsi="BentonSans Comp Regular"/>
          <w:color w:val="000000" w:themeColor="text1"/>
          <w:sz w:val="20"/>
        </w:rPr>
        <w:t xml:space="preserve">  </w:t>
      </w:r>
      <w:r w:rsidR="00A031D5" w:rsidRPr="0023102C">
        <w:rPr>
          <w:rFonts w:ascii="BentonSans Comp Regular" w:eastAsia="Calibri" w:hAnsi="BentonSans Comp Regular"/>
          <w:color w:val="000000" w:themeColor="text1"/>
          <w:sz w:val="20"/>
        </w:rPr>
        <w:t>Cross-listed Course(s):</w:t>
      </w:r>
      <w:r w:rsidRPr="0023102C">
        <w:rPr>
          <w:rFonts w:ascii="BentonSans Comp Regular" w:eastAsia="Calibri" w:hAnsi="BentonSans Comp Regular"/>
          <w:color w:val="000000" w:themeColor="text1"/>
          <w:sz w:val="20"/>
        </w:rPr>
        <w:t xml:space="preserve"> PHIL 3530.  Philosophical implications of religious experience, including the definitions, development, and diverse forms of the problems of belief and reason in modern thought</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[C] or [T] requirement.</w:t>
      </w:r>
      <w:r w:rsidRPr="0023102C">
        <w:rPr>
          <w:rFonts w:ascii="BentonSans Comp Regular" w:eastAsia="Calibri" w:hAnsi="BentonSans Comp Regular"/>
          <w:i/>
          <w:color w:val="000000" w:themeColor="text1"/>
          <w:sz w:val="20"/>
        </w:rPr>
        <w:t xml:space="preserve"> </w:t>
      </w:r>
    </w:p>
    <w:p w14:paraId="4C13A6C1"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28F1172D"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bCs/>
          <w:color w:val="000000" w:themeColor="text1"/>
          <w:sz w:val="20"/>
        </w:rPr>
        <w:t xml:space="preserve">RELS 3244. Natural, Unnatural, Supernatural. (3)  </w:t>
      </w:r>
      <w:r w:rsidRPr="0023102C">
        <w:rPr>
          <w:rFonts w:ascii="BentonSans Comp Regular" w:eastAsia="Calibri" w:hAnsi="BentonSans Comp Regular"/>
          <w:color w:val="000000" w:themeColor="text1"/>
          <w:sz w:val="20"/>
        </w:rPr>
        <w:t>Does God exist?  What are God’s attributes?  Do miracles happen?  Is there life after death?  Where does evil come from in a world created “good”?  What is “the human condition”?  This course sets these questions in historical perspective in the West but focuses primarily on answers proposed by modern thinkers.</w:t>
      </w:r>
    </w:p>
    <w:p w14:paraId="4412E3C0"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1C14B778" w14:textId="49682B37" w:rsidR="00687BCE" w:rsidRPr="0023102C" w:rsidRDefault="00687BCE"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RELS 3260. Buddhism in the Modern World. (3) </w:t>
      </w:r>
      <w:r w:rsidRPr="0023102C">
        <w:rPr>
          <w:rFonts w:ascii="BentonSans Comp Regular" w:hAnsi="BentonSans Comp Regular"/>
          <w:color w:val="000000" w:themeColor="text1"/>
          <w:sz w:val="20"/>
        </w:rPr>
        <w:t xml:space="preserve"> Evaluates a variety of perennial questions about Buddhism in the modern world: Is Buddhism a philosophy? A mind science? An ancient mystical path? A modern construct?  A wide range of primary source materials are used to examine how these works shape Buddhism.  We consider their pre-modern influences and turn to recent scholarship to discuss how romantic, imperialist, anti-modern, nationalist, therapeutic, and scientific frames depict one of today's most popular religions.  </w:t>
      </w:r>
      <w:r w:rsidRPr="0023102C">
        <w:rPr>
          <w:rFonts w:ascii="BentonSans Comp Regular" w:hAnsi="BentonSans Comp Regular"/>
          <w:i/>
          <w:color w:val="000000" w:themeColor="text1"/>
          <w:sz w:val="20"/>
        </w:rPr>
        <w:t>Fulfills the [C] or [T] requirement.</w:t>
      </w:r>
    </w:p>
    <w:p w14:paraId="41049654" w14:textId="345E7784" w:rsidR="00687BCE" w:rsidRDefault="00687BCE" w:rsidP="00F33998">
      <w:pPr>
        <w:snapToGrid w:val="0"/>
        <w:jc w:val="both"/>
        <w:rPr>
          <w:rFonts w:ascii="BentonSans Comp Regular" w:hAnsi="BentonSans Comp Regular"/>
          <w:color w:val="000000" w:themeColor="text1"/>
          <w:sz w:val="20"/>
        </w:rPr>
      </w:pPr>
    </w:p>
    <w:p w14:paraId="271BE509" w14:textId="31728FB6" w:rsidR="00413414" w:rsidRPr="00413414" w:rsidRDefault="00413414" w:rsidP="00F33998">
      <w:pPr>
        <w:snapToGrid w:val="0"/>
        <w:jc w:val="both"/>
        <w:rPr>
          <w:rFonts w:ascii="BentonSans Comp Regular" w:hAnsi="BentonSans Comp Regular"/>
          <w:i/>
          <w:color w:val="000000" w:themeColor="text1"/>
          <w:sz w:val="20"/>
        </w:rPr>
      </w:pPr>
      <w:r w:rsidRPr="00413414">
        <w:rPr>
          <w:rFonts w:ascii="BentonSans Comp Regular" w:hAnsi="BentonSans Comp Regular"/>
          <w:b/>
          <w:color w:val="000000" w:themeColor="text1"/>
          <w:sz w:val="20"/>
        </w:rPr>
        <w:t>RELS 3270. Interpreting Asian Religions. (3)</w:t>
      </w:r>
      <w:r>
        <w:rPr>
          <w:rFonts w:ascii="BentonSans Comp Regular" w:hAnsi="BentonSans Comp Regular"/>
          <w:color w:val="000000" w:themeColor="text1"/>
          <w:sz w:val="20"/>
        </w:rPr>
        <w:t xml:space="preserve">  </w:t>
      </w:r>
      <w:r w:rsidRPr="00413414">
        <w:rPr>
          <w:rFonts w:ascii="BentonSans Comp Regular" w:hAnsi="BentonSans Comp Regular"/>
          <w:color w:val="000000" w:themeColor="text1"/>
          <w:sz w:val="20"/>
        </w:rPr>
        <w:t xml:space="preserve">Students learn to read, understand, and analyze sources from Asian religious traditions and critique the ways in which Asians traditions have been studied in the discipline of religion.  </w:t>
      </w:r>
      <w:r w:rsidRPr="00413414">
        <w:rPr>
          <w:rFonts w:ascii="BentonSans Comp Regular" w:hAnsi="BentonSans Comp Regular"/>
          <w:i/>
          <w:color w:val="000000" w:themeColor="text1"/>
          <w:sz w:val="20"/>
        </w:rPr>
        <w:t>Fulfills the [H] or [T] requirement.</w:t>
      </w:r>
    </w:p>
    <w:p w14:paraId="1A821FED" w14:textId="77777777" w:rsidR="00413414" w:rsidRPr="0023102C" w:rsidRDefault="00413414" w:rsidP="00F33998">
      <w:pPr>
        <w:snapToGrid w:val="0"/>
        <w:jc w:val="both"/>
        <w:rPr>
          <w:rFonts w:ascii="BentonSans Comp Regular" w:hAnsi="BentonSans Comp Regular"/>
          <w:color w:val="000000" w:themeColor="text1"/>
          <w:sz w:val="20"/>
        </w:rPr>
      </w:pPr>
    </w:p>
    <w:p w14:paraId="01B0F1C6" w14:textId="020311C5"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RELS 3300. </w:t>
      </w:r>
      <w:r w:rsidR="00DA5CD6">
        <w:rPr>
          <w:rFonts w:ascii="BentonSans Comp Regular" w:hAnsi="BentonSans Comp Regular"/>
          <w:b/>
          <w:color w:val="000000" w:themeColor="text1"/>
          <w:sz w:val="20"/>
        </w:rPr>
        <w:t>Religion and</w:t>
      </w:r>
      <w:r w:rsidRPr="0023102C">
        <w:rPr>
          <w:rFonts w:ascii="BentonSans Comp Regular" w:hAnsi="BentonSans Comp Regular"/>
          <w:b/>
          <w:color w:val="000000" w:themeColor="text1"/>
          <w:sz w:val="20"/>
        </w:rPr>
        <w:t xml:space="preserve"> Healing. (3)  </w:t>
      </w:r>
      <w:r w:rsidRPr="0023102C">
        <w:rPr>
          <w:rFonts w:ascii="BentonSans Comp Regular" w:hAnsi="BentonSans Comp Regular"/>
          <w:color w:val="000000" w:themeColor="text1"/>
          <w:sz w:val="20"/>
        </w:rPr>
        <w:t xml:space="preserve">An examination of practices of healing and their concomitant discourses of illness, health, body, society, and cosmos across selected religious and secular traditions.  </w:t>
      </w:r>
      <w:r w:rsidRPr="0023102C">
        <w:rPr>
          <w:rFonts w:ascii="BentonSans Comp Regular" w:hAnsi="BentonSans Comp Regular"/>
          <w:i/>
          <w:color w:val="000000" w:themeColor="text1"/>
          <w:sz w:val="20"/>
        </w:rPr>
        <w:t xml:space="preserve">Fulfills the [C] or [T] requirement. </w:t>
      </w:r>
    </w:p>
    <w:p w14:paraId="7C37DADE" w14:textId="77777777" w:rsidR="005F06A0" w:rsidRPr="0023102C" w:rsidRDefault="005F06A0" w:rsidP="00F33998">
      <w:pPr>
        <w:jc w:val="both"/>
        <w:rPr>
          <w:rFonts w:ascii="BentonSans Comp Regular" w:hAnsi="BentonSans Comp Regular"/>
          <w:color w:val="000000" w:themeColor="text1"/>
          <w:sz w:val="20"/>
        </w:rPr>
      </w:pPr>
    </w:p>
    <w:p w14:paraId="05D481B9" w14:textId="1615E0CA"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3400. </w:t>
      </w:r>
      <w:r w:rsidR="00F55BE4">
        <w:rPr>
          <w:rFonts w:ascii="BentonSans Comp Regular" w:eastAsia="Calibri" w:hAnsi="BentonSans Comp Regular"/>
          <w:b/>
          <w:color w:val="000000" w:themeColor="text1"/>
          <w:sz w:val="20"/>
        </w:rPr>
        <w:t>Internships</w:t>
      </w:r>
      <w:r w:rsidRPr="0023102C">
        <w:rPr>
          <w:rFonts w:ascii="BentonSans Comp Regular" w:eastAsia="Calibri" w:hAnsi="BentonSans Comp Regular"/>
          <w:b/>
          <w:color w:val="000000" w:themeColor="text1"/>
          <w:sz w:val="20"/>
        </w:rPr>
        <w:t xml:space="preserve">. (3) </w:t>
      </w:r>
      <w:r w:rsidR="007A26A5" w:rsidRPr="0023102C">
        <w:rPr>
          <w:rFonts w:ascii="BentonSans Comp Regular" w:eastAsia="Calibri" w:hAnsi="BentonSans Comp Regular"/>
          <w:b/>
          <w:color w:val="000000" w:themeColor="text1"/>
          <w:sz w:val="20"/>
        </w:rPr>
        <w:t xml:space="preserve">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Religious Studies major or minor, 9 earned credit hours in religious studies, and permission of instructor.  Research and in-service training in business or community-based organizations.  Specific content based on contract between student, supervising professor and cooperating organization. </w:t>
      </w:r>
      <w:r w:rsidRPr="0023102C">
        <w:rPr>
          <w:rFonts w:ascii="BentonSans Comp Regular" w:hAnsi="BentonSans Comp Regular"/>
          <w:color w:val="000000" w:themeColor="text1"/>
          <w:sz w:val="20"/>
        </w:rPr>
        <w:t xml:space="preserve"> </w:t>
      </w:r>
      <w:r w:rsidR="00A6569F" w:rsidRPr="00B259D6">
        <w:rPr>
          <w:rFonts w:ascii="BentonSans Comp Regular" w:hAnsi="BentonSans Comp Regular"/>
          <w:i/>
          <w:iCs/>
          <w:color w:val="000000" w:themeColor="text1"/>
          <w:sz w:val="20"/>
        </w:rPr>
        <w:t>May be repeated for credit up to 6 credit hours</w:t>
      </w:r>
      <w:r w:rsidR="00A6569F">
        <w:rPr>
          <w:rFonts w:ascii="BentonSans Comp Regular" w:hAnsi="BentonSans Comp Regular"/>
          <w:i/>
          <w:iCs/>
          <w:color w:val="000000" w:themeColor="text1"/>
          <w:sz w:val="20"/>
        </w:rPr>
        <w:t xml:space="preserve">.  </w:t>
      </w:r>
      <w:r w:rsidRPr="0023102C">
        <w:rPr>
          <w:rFonts w:ascii="BentonSans Comp Regular" w:hAnsi="BentonSans Comp Regular"/>
          <w:i/>
          <w:color w:val="000000" w:themeColor="text1"/>
          <w:sz w:val="20"/>
        </w:rPr>
        <w:t>Fulfills the [C], [H], or [T] requirement.</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Approximately 120 contact hours for the semester.</w:t>
      </w:r>
      <w:r w:rsidRPr="0023102C">
        <w:rPr>
          <w:rFonts w:ascii="BentonSans Comp Regular" w:eastAsia="Calibri" w:hAnsi="BentonSans Comp Regular"/>
          <w:i/>
          <w:color w:val="000000" w:themeColor="text1"/>
          <w:sz w:val="20"/>
        </w:rPr>
        <w:t xml:space="preserve"> </w:t>
      </w:r>
      <w:r w:rsidRPr="0023102C">
        <w:rPr>
          <w:rFonts w:ascii="BentonSans Comp Regular" w:hAnsi="BentonSans Comp Regular"/>
          <w:i/>
          <w:iCs/>
          <w:color w:val="000000" w:themeColor="text1"/>
          <w:sz w:val="20"/>
        </w:rPr>
        <w:t xml:space="preserve"> </w:t>
      </w:r>
    </w:p>
    <w:p w14:paraId="44813F31"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2D62225A"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3450. Study Abroad for Religious Studies Majors. (3-6)</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0014669A" w:rsidRPr="0023102C">
        <w:rPr>
          <w:rFonts w:ascii="BentonSans Comp Regular" w:eastAsia="Calibri" w:hAnsi="BentonSans Comp Regular"/>
          <w:color w:val="000000" w:themeColor="text1"/>
          <w:sz w:val="20"/>
        </w:rPr>
        <w:t>Prerequisite(s):</w:t>
      </w:r>
      <w:r w:rsidRPr="0023102C">
        <w:rPr>
          <w:rFonts w:ascii="BentonSans Comp Regular" w:eastAsia="Calibri" w:hAnsi="BentonSans Comp Regular"/>
          <w:color w:val="000000" w:themeColor="text1"/>
          <w:sz w:val="20"/>
        </w:rPr>
        <w:t xml:space="preserve"> </w:t>
      </w:r>
      <w:r w:rsidR="00DD333E" w:rsidRPr="0023102C">
        <w:rPr>
          <w:rFonts w:ascii="BentonSans Comp Regular" w:eastAsia="Calibri" w:hAnsi="BentonSans Comp Regular"/>
          <w:color w:val="000000" w:themeColor="text1"/>
          <w:sz w:val="20"/>
        </w:rPr>
        <w:t>Permission of department</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The examination of an approved topic in the context of study abroad.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Fulfills the [C], [H], or [T] requirement.</w:t>
      </w:r>
      <w:r w:rsidRPr="0023102C">
        <w:rPr>
          <w:rFonts w:ascii="BentonSans Comp Regular" w:hAnsi="BentonSans Comp Regular"/>
          <w:color w:val="000000" w:themeColor="text1"/>
          <w:sz w:val="20"/>
        </w:rPr>
        <w:t xml:space="preserve">  </w:t>
      </w:r>
    </w:p>
    <w:p w14:paraId="28CCB196"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4FC587A1" w14:textId="7234098E"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4000. </w:t>
      </w:r>
      <w:r w:rsidRPr="0023102C">
        <w:rPr>
          <w:rFonts w:ascii="BentonSans Comp Regular" w:hAnsi="BentonSans Comp Regular"/>
          <w:b/>
          <w:bCs/>
          <w:color w:val="000000" w:themeColor="text1"/>
          <w:sz w:val="20"/>
        </w:rPr>
        <w:t>Seminar</w:t>
      </w:r>
      <w:r w:rsidRPr="0023102C">
        <w:rPr>
          <w:rFonts w:ascii="BentonSans Comp Regular" w:eastAsia="Calibri" w:hAnsi="BentonSans Comp Regular"/>
          <w:b/>
          <w:color w:val="000000" w:themeColor="text1"/>
          <w:sz w:val="20"/>
        </w:rPr>
        <w:t xml:space="preserve"> in Religious Studies. (3)</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00C35507" w:rsidRPr="0023102C">
        <w:rPr>
          <w:rFonts w:ascii="BentonSans Comp Regular" w:eastAsia="Calibri" w:hAnsi="BentonSans Comp Regular"/>
          <w:color w:val="000000" w:themeColor="text1"/>
          <w:sz w:val="20"/>
        </w:rPr>
        <w:t>Prerequisite(s): Permission of instructor</w:t>
      </w:r>
      <w:r w:rsidRPr="0023102C">
        <w:rPr>
          <w:rFonts w:ascii="BentonSans Comp Regular" w:eastAsia="Calibri"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00BC7A36" w:rsidRPr="0023102C">
        <w:rPr>
          <w:rFonts w:ascii="BentonSans Comp Regular" w:hAnsi="BentonSans Comp Regular"/>
          <w:i/>
          <w:color w:val="000000" w:themeColor="text1"/>
          <w:sz w:val="20"/>
        </w:rPr>
        <w:t xml:space="preserve"> with change of topic</w:t>
      </w:r>
      <w:r w:rsidR="00E47220" w:rsidRPr="0023102C">
        <w:rPr>
          <w:rFonts w:ascii="BentonSans Comp Regular" w:hAnsi="BentonSans Comp Regular"/>
          <w:i/>
          <w:color w:val="000000" w:themeColor="text1"/>
          <w:sz w:val="20"/>
        </w:rPr>
        <w:t>.</w:t>
      </w:r>
      <w:r w:rsidRPr="0023102C">
        <w:rPr>
          <w:rFonts w:ascii="BentonSans Comp Regular" w:eastAsia="Calibri"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BC7A36" w:rsidRPr="0023102C">
        <w:rPr>
          <w:rFonts w:ascii="BentonSans Comp Regular" w:hAnsi="BentonSans Comp Regular"/>
          <w:i/>
          <w:color w:val="000000" w:themeColor="text1"/>
          <w:sz w:val="20"/>
        </w:rPr>
        <w:t>Fulfills the [C], [H], or [T] requirement.</w:t>
      </w:r>
      <w:r w:rsidR="00BC7A36" w:rsidRPr="0023102C">
        <w:rPr>
          <w:rFonts w:ascii="BentonSans Comp Regular" w:hAnsi="BentonSans Comp Regular"/>
          <w:color w:val="000000" w:themeColor="text1"/>
          <w:sz w:val="20"/>
        </w:rPr>
        <w:t xml:space="preserve">  </w:t>
      </w:r>
    </w:p>
    <w:p w14:paraId="67F117E8"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272F191E" w14:textId="5CB6FC47"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eastAsia="Calibri" w:hAnsi="BentonSans Comp Regular"/>
          <w:b/>
          <w:color w:val="000000" w:themeColor="text1"/>
          <w:sz w:val="20"/>
        </w:rPr>
        <w:t xml:space="preserve">RELS 4010. Major Figure in Religious Studies. (3)  </w:t>
      </w:r>
      <w:r w:rsidRPr="0023102C">
        <w:rPr>
          <w:rFonts w:ascii="BentonSans Comp Regular" w:hAnsi="BentonSans Comp Regular"/>
          <w:bCs/>
          <w:color w:val="000000" w:themeColor="text1"/>
          <w:sz w:val="20"/>
        </w:rPr>
        <w:t xml:space="preserve">A focused examination of </w:t>
      </w:r>
      <w:r w:rsidRPr="0023102C">
        <w:rPr>
          <w:rFonts w:ascii="BentonSans Comp Regular" w:hAnsi="BentonSans Comp Regular"/>
          <w:color w:val="000000" w:themeColor="text1"/>
          <w:sz w:val="20"/>
        </w:rPr>
        <w:t>the</w:t>
      </w:r>
      <w:r w:rsidRPr="0023102C">
        <w:rPr>
          <w:rFonts w:ascii="BentonSans Comp Regular" w:eastAsia="Calibri" w:hAnsi="BentonSans Comp Regular"/>
          <w:color w:val="000000" w:themeColor="text1"/>
          <w:sz w:val="20"/>
        </w:rPr>
        <w:t xml:space="preserve"> life and works of a major figure</w:t>
      </w:r>
      <w:r w:rsidRPr="0023102C">
        <w:rPr>
          <w:rFonts w:ascii="BentonSans Comp Regular" w:hAnsi="BentonSans Comp Regular"/>
          <w:color w:val="000000" w:themeColor="text1"/>
          <w:sz w:val="20"/>
        </w:rPr>
        <w:t xml:space="preserve">, or small set of related figures, and their significance for the study of religion.  </w:t>
      </w:r>
      <w:r w:rsidRPr="0023102C">
        <w:rPr>
          <w:rFonts w:ascii="BentonSans Comp Regular" w:eastAsia="Calibri" w:hAnsi="BentonSans Comp Regular"/>
          <w:i/>
          <w:color w:val="000000" w:themeColor="text1"/>
          <w:sz w:val="20"/>
        </w:rPr>
        <w:t xml:space="preserve">May be repeated for credit for different figures.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Fulfills the [H] or [T] requirement.</w:t>
      </w:r>
      <w:r w:rsidRPr="0023102C">
        <w:rPr>
          <w:rFonts w:ascii="BentonSans Comp Regular" w:hAnsi="BentonSans Comp Regular"/>
          <w:color w:val="000000" w:themeColor="text1"/>
          <w:sz w:val="20"/>
        </w:rPr>
        <w:t xml:space="preserve"> </w:t>
      </w:r>
    </w:p>
    <w:p w14:paraId="54E354B6"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3035A887" w14:textId="77777777"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eastAsia="Calibri" w:hAnsi="BentonSans Comp Regular"/>
          <w:b/>
          <w:color w:val="000000" w:themeColor="text1"/>
          <w:sz w:val="20"/>
        </w:rPr>
        <w:t xml:space="preserve">RELS </w:t>
      </w:r>
      <w:r w:rsidRPr="0023102C">
        <w:rPr>
          <w:rFonts w:ascii="BentonSans Comp Regular" w:hAnsi="BentonSans Comp Regular"/>
          <w:b/>
          <w:iCs/>
          <w:color w:val="000000" w:themeColor="text1"/>
          <w:sz w:val="20"/>
        </w:rPr>
        <w:t xml:space="preserve">4020. Major Text in Religious Studies. (3)  </w:t>
      </w:r>
      <w:r w:rsidRPr="0023102C">
        <w:rPr>
          <w:rFonts w:ascii="BentonSans Comp Regular" w:hAnsi="BentonSans Comp Regular"/>
          <w:color w:val="000000" w:themeColor="text1"/>
          <w:sz w:val="20"/>
        </w:rPr>
        <w:t xml:space="preserve">A focused examination of an important primary text, or small range of primary texts, in the study of religion.  The text may be a sacred text from a religious tradition or a theoretical text important in the study of religion. </w:t>
      </w:r>
      <w:r w:rsidR="003D49E8"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 for different texts.  Fulfills the [H] or [T] requirement.</w:t>
      </w:r>
      <w:r w:rsidRPr="0023102C">
        <w:rPr>
          <w:rFonts w:ascii="BentonSans Comp Regular" w:hAnsi="BentonSans Comp Regular"/>
          <w:color w:val="000000" w:themeColor="text1"/>
          <w:sz w:val="20"/>
        </w:rPr>
        <w:t xml:space="preserve"> </w:t>
      </w:r>
    </w:p>
    <w:p w14:paraId="158F17CA" w14:textId="77777777" w:rsidR="005F06A0" w:rsidRPr="0023102C" w:rsidRDefault="005F06A0" w:rsidP="00F33998">
      <w:pPr>
        <w:snapToGrid w:val="0"/>
        <w:jc w:val="both"/>
        <w:rPr>
          <w:rFonts w:ascii="BentonSans Comp Regular" w:hAnsi="BentonSans Comp Regular"/>
          <w:i/>
          <w:color w:val="000000" w:themeColor="text1"/>
          <w:sz w:val="20"/>
        </w:rPr>
      </w:pPr>
    </w:p>
    <w:p w14:paraId="2D906492" w14:textId="77777777" w:rsidR="005F06A0" w:rsidRPr="0023102C" w:rsidRDefault="005F06A0" w:rsidP="00F33998">
      <w:pPr>
        <w:jc w:val="both"/>
        <w:rPr>
          <w:rFonts w:ascii="BentonSans Comp Regular" w:hAnsi="BentonSans Comp Regular"/>
          <w:b/>
          <w:iCs/>
          <w:color w:val="000000" w:themeColor="text1"/>
          <w:sz w:val="20"/>
        </w:rPr>
      </w:pPr>
      <w:r w:rsidRPr="0023102C">
        <w:rPr>
          <w:rFonts w:ascii="BentonSans Comp Regular" w:hAnsi="BentonSans Comp Regular"/>
          <w:b/>
          <w:iCs/>
          <w:color w:val="000000" w:themeColor="text1"/>
          <w:sz w:val="20"/>
        </w:rPr>
        <w:t xml:space="preserve">RELS 4030. Major Period in Religious History. (3)  </w:t>
      </w:r>
      <w:r w:rsidRPr="0023102C">
        <w:rPr>
          <w:rFonts w:ascii="BentonSans Comp Regular" w:hAnsi="BentonSans Comp Regular"/>
          <w:color w:val="000000" w:themeColor="text1"/>
          <w:sz w:val="20"/>
        </w:rPr>
        <w:t xml:space="preserve">A focused examination of a discreet and important period in religious history.  </w:t>
      </w:r>
      <w:r w:rsidR="007A26A5" w:rsidRPr="0023102C">
        <w:rPr>
          <w:rFonts w:ascii="BentonSans Comp Regular" w:hAnsi="BentonSans Comp Regular"/>
          <w:color w:val="000000" w:themeColor="text1"/>
          <w:sz w:val="20"/>
        </w:rPr>
        <w:t>E</w:t>
      </w:r>
      <w:r w:rsidRPr="0023102C">
        <w:rPr>
          <w:rFonts w:ascii="BentonSans Comp Regular" w:hAnsi="BentonSans Comp Regular"/>
          <w:color w:val="000000" w:themeColor="text1"/>
          <w:sz w:val="20"/>
        </w:rPr>
        <w:t>xamine</w:t>
      </w:r>
      <w:r w:rsidR="007A26A5"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 social, political, cultural, artistic</w:t>
      </w:r>
      <w:r w:rsidR="003D49E8"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economic dimensions of a given period with respect to how they shaped, and were shaped by, religion.  </w:t>
      </w:r>
      <w:r w:rsidRPr="0023102C">
        <w:rPr>
          <w:rFonts w:ascii="BentonSans Comp Regular" w:hAnsi="BentonSans Comp Regular"/>
          <w:i/>
          <w:color w:val="000000" w:themeColor="text1"/>
          <w:sz w:val="20"/>
        </w:rPr>
        <w:t>May be repeated for credit for different periods</w:t>
      </w:r>
      <w:r w:rsidR="00D27C8A" w:rsidRPr="0023102C">
        <w:rPr>
          <w:rFonts w:ascii="BentonSans Comp Regular" w:hAnsi="BentonSans Comp Regular"/>
          <w:i/>
          <w:color w:val="000000" w:themeColor="text1"/>
          <w:sz w:val="20"/>
        </w:rPr>
        <w:t>.  Fulfills</w:t>
      </w:r>
      <w:r w:rsidRPr="0023102C">
        <w:rPr>
          <w:rFonts w:ascii="BentonSans Comp Regular" w:hAnsi="BentonSans Comp Regular"/>
          <w:i/>
          <w:color w:val="000000" w:themeColor="text1"/>
          <w:sz w:val="20"/>
        </w:rPr>
        <w:t xml:space="preserve"> the [H] requirement.</w:t>
      </w:r>
      <w:r w:rsidRPr="0023102C">
        <w:rPr>
          <w:rFonts w:ascii="BentonSans Comp Regular" w:hAnsi="BentonSans Comp Regular"/>
          <w:color w:val="000000" w:themeColor="text1"/>
          <w:sz w:val="20"/>
        </w:rPr>
        <w:t xml:space="preserve">  </w:t>
      </w:r>
    </w:p>
    <w:p w14:paraId="176EF3C2" w14:textId="77777777" w:rsidR="005F06A0" w:rsidRPr="0023102C" w:rsidRDefault="005F06A0" w:rsidP="00F33998">
      <w:pPr>
        <w:snapToGrid w:val="0"/>
        <w:jc w:val="both"/>
        <w:rPr>
          <w:rFonts w:ascii="BentonSans Comp Regular" w:hAnsi="BentonSans Comp Regular"/>
          <w:b/>
          <w:iCs/>
          <w:color w:val="000000" w:themeColor="text1"/>
          <w:sz w:val="20"/>
        </w:rPr>
      </w:pPr>
    </w:p>
    <w:p w14:paraId="168A0E3B"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iCs/>
          <w:color w:val="000000" w:themeColor="text1"/>
          <w:sz w:val="20"/>
        </w:rPr>
        <w:t xml:space="preserve">RELS 4040. Major Approach to the Study of Religion. (3)  </w:t>
      </w:r>
      <w:r w:rsidRPr="0023102C">
        <w:rPr>
          <w:rFonts w:ascii="BentonSans Comp Regular" w:hAnsi="BentonSans Comp Regular"/>
          <w:color w:val="000000" w:themeColor="text1"/>
          <w:sz w:val="20"/>
        </w:rPr>
        <w:t xml:space="preserve">A focused examination of an influential classic or contemporary approach to the study of religion, or small set of related approaches.  </w:t>
      </w:r>
      <w:r w:rsidR="007A26A5" w:rsidRPr="0023102C">
        <w:rPr>
          <w:rFonts w:ascii="BentonSans Comp Regular" w:hAnsi="BentonSans Comp Regular"/>
          <w:color w:val="000000" w:themeColor="text1"/>
          <w:sz w:val="20"/>
        </w:rPr>
        <w:t xml:space="preserve">Focuses </w:t>
      </w:r>
      <w:r w:rsidRPr="0023102C">
        <w:rPr>
          <w:rFonts w:ascii="BentonSans Comp Regular" w:hAnsi="BentonSans Comp Regular"/>
          <w:color w:val="000000" w:themeColor="text1"/>
          <w:sz w:val="20"/>
        </w:rPr>
        <w:t xml:space="preserve">on close reading of primary texts and developing students’ critical engagement with the texts through writing and discussion.  </w:t>
      </w:r>
      <w:r w:rsidRPr="0023102C">
        <w:rPr>
          <w:rFonts w:ascii="BentonSans Comp Regular" w:hAnsi="BentonSans Comp Regular"/>
          <w:i/>
          <w:color w:val="000000" w:themeColor="text1"/>
          <w:sz w:val="20"/>
        </w:rPr>
        <w:t xml:space="preserve">May be repeated for credit for different approaches.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Fulfills the [C] or [T] requirement. </w:t>
      </w:r>
    </w:p>
    <w:p w14:paraId="49509C1D" w14:textId="77777777" w:rsidR="002959FE" w:rsidRPr="0023102C" w:rsidRDefault="002959FE" w:rsidP="00F33998">
      <w:pPr>
        <w:jc w:val="both"/>
        <w:rPr>
          <w:rFonts w:ascii="BentonSans Comp Regular" w:hAnsi="BentonSans Comp Regular"/>
          <w:i/>
          <w:color w:val="000000" w:themeColor="text1"/>
          <w:sz w:val="20"/>
        </w:rPr>
      </w:pPr>
    </w:p>
    <w:p w14:paraId="3481E498" w14:textId="507120DE" w:rsidR="002959FE" w:rsidRPr="0023102C" w:rsidRDefault="002959FE"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RELS 4101. The Other Cheek: From Christian Disdain to the Organized Destruction of Europe Jews.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5000 and RELS 5</w:t>
      </w:r>
      <w:r w:rsidR="005C2FE1" w:rsidRPr="0023102C">
        <w:rPr>
          <w:rFonts w:ascii="BentonSans Comp Regular" w:hAnsi="BentonSans Comp Regular"/>
          <w:color w:val="000000" w:themeColor="text1"/>
          <w:sz w:val="20"/>
        </w:rPr>
        <w:t>301</w:t>
      </w:r>
      <w:r w:rsidRPr="0023102C">
        <w:rPr>
          <w:rFonts w:ascii="BentonSans Comp Regular" w:hAnsi="BentonSans Comp Regular"/>
          <w:color w:val="000000" w:themeColor="text1"/>
          <w:sz w:val="20"/>
        </w:rPr>
        <w:t xml:space="preserve">.  Jews as deicides, ritual murderers, agents of Satan, international conspirators, conniving Shylocks, financial manipulators, sub-human - is the western world's collective mythology about Jews a deeply rooted cultural pathology?  How does one distinguish prejudice, Jew-hatred, and anti-Semitism, and on what theoretical basis? </w:t>
      </w:r>
      <w:r w:rsidR="001E278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Did anti-Semitism pre-date the emergence of Christianity? </w:t>
      </w:r>
      <w:r w:rsidR="001E278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This course addresses these questions and more.  In the process, students assess - and perhaps co-create - theories about the nature of European anti-Semitism.  </w:t>
      </w:r>
      <w:r w:rsidRPr="0023102C">
        <w:rPr>
          <w:rFonts w:ascii="BentonSans Comp Regular" w:hAnsi="BentonSans Comp Regular"/>
          <w:i/>
          <w:color w:val="000000" w:themeColor="text1"/>
          <w:sz w:val="20"/>
        </w:rPr>
        <w:t>Fulfills the [C] or [T] requirement.</w:t>
      </w:r>
    </w:p>
    <w:p w14:paraId="762B6FCF" w14:textId="77777777" w:rsidR="005F06A0" w:rsidRPr="0023102C" w:rsidRDefault="005F06A0" w:rsidP="00F33998">
      <w:pPr>
        <w:snapToGrid w:val="0"/>
        <w:jc w:val="both"/>
        <w:rPr>
          <w:rFonts w:ascii="BentonSans Comp Regular" w:eastAsia="Calibri" w:hAnsi="BentonSans Comp Regular"/>
          <w:b/>
          <w:color w:val="000000" w:themeColor="text1"/>
          <w:sz w:val="20"/>
        </w:rPr>
      </w:pPr>
    </w:p>
    <w:p w14:paraId="7B6D5B2C" w14:textId="56D49314"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4107. Early Judaism. (3) </w:t>
      </w:r>
      <w:r w:rsidR="007A26A5"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Comparative historical and literary study of the varieties of Judaism evidenced during late antiquity (circa 70-640 C.E.), with special attention devoted to the information and development of rabbinic Judaism.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Fulfills the [H] or [T] requirement.</w:t>
      </w:r>
      <w:r w:rsidRPr="0023102C">
        <w:rPr>
          <w:rFonts w:ascii="BentonSans Comp Regular" w:hAnsi="BentonSans Comp Regular"/>
          <w:color w:val="000000" w:themeColor="text1"/>
          <w:sz w:val="20"/>
        </w:rPr>
        <w:t xml:space="preserve"> </w:t>
      </w:r>
    </w:p>
    <w:p w14:paraId="2D4F944E"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60F94EC6" w14:textId="7F73052C"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4108. Medieval Judaism. (3)</w:t>
      </w:r>
      <w:r w:rsidR="007A26A5"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b/>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Comparative historical and literary study of the varieties of Judaism evidenced in Western Europe, the Byzantine Empire, and Islamicate realms from approximately 640 C.E. to approximately 1492 C.E.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Fulfills the [H] or [T] requirement.</w:t>
      </w:r>
      <w:r w:rsidRPr="0023102C">
        <w:rPr>
          <w:rFonts w:ascii="BentonSans Comp Regular" w:hAnsi="BentonSans Comp Regular"/>
          <w:color w:val="000000" w:themeColor="text1"/>
          <w:sz w:val="20"/>
        </w:rPr>
        <w:t xml:space="preserve"> </w:t>
      </w:r>
    </w:p>
    <w:p w14:paraId="574FE4FC"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2F107655" w14:textId="6728FABA"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4109. Modern Judaism. (3)</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Historical and conceptual study of Judaism and Jewish experience in Europe, America, and Israel, from the </w:t>
      </w:r>
      <w:r w:rsidR="006A253A">
        <w:rPr>
          <w:rFonts w:ascii="BentonSans Comp Regular" w:eastAsia="Calibri" w:hAnsi="BentonSans Comp Regular"/>
          <w:color w:val="000000" w:themeColor="text1"/>
          <w:sz w:val="20"/>
        </w:rPr>
        <w:t>16th</w:t>
      </w:r>
      <w:r w:rsidRPr="0023102C">
        <w:rPr>
          <w:rFonts w:ascii="BentonSans Comp Regular" w:eastAsia="Calibri" w:hAnsi="BentonSans Comp Regular"/>
          <w:color w:val="000000" w:themeColor="text1"/>
          <w:sz w:val="20"/>
        </w:rPr>
        <w:t xml:space="preserve"> century to the present, with special attention paid to the development of denominations, Zionism, and the Holocaust</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25986C1A"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6377F763"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RELS 4110. Contemporary Jewish Thought. (3)</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An examination of philosophy, religion, morality, politics, sociality, culture, family, and self-identity in the light of modern and recent Jewish thought. </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Fulfills the [C] or [T] requirement. </w:t>
      </w:r>
    </w:p>
    <w:p w14:paraId="0C5A77EB"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05B73BE1"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4121. Medieval and Reformation Christianity. (3) </w:t>
      </w:r>
      <w:r w:rsidR="007A26A5"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An examination of Christian thought and practice from the early Middle Ages (c. 500 CE) through the reformations of the sixteenth century</w:t>
      </w:r>
      <w:r w:rsidR="00D27C8A" w:rsidRPr="0023102C">
        <w:rPr>
          <w:rFonts w:ascii="BentonSans Comp Regular" w:eastAsia="Calibri" w:hAnsi="BentonSans Comp Regular"/>
          <w:i/>
          <w:color w:val="000000" w:themeColor="text1"/>
          <w:sz w:val="20"/>
        </w:rPr>
        <w:t>.  Fulfills</w:t>
      </w:r>
      <w:r w:rsidRPr="0023102C">
        <w:rPr>
          <w:rFonts w:ascii="BentonSans Comp Regular" w:hAnsi="BentonSans Comp Regular"/>
          <w:i/>
          <w:color w:val="000000" w:themeColor="text1"/>
          <w:sz w:val="20"/>
        </w:rPr>
        <w:t xml:space="preserve"> the [H] or [T] requirement.</w:t>
      </w:r>
      <w:r w:rsidRPr="0023102C">
        <w:rPr>
          <w:rFonts w:ascii="BentonSans Comp Regular" w:hAnsi="BentonSans Comp Regular"/>
          <w:color w:val="000000" w:themeColor="text1"/>
          <w:sz w:val="20"/>
        </w:rPr>
        <w:t xml:space="preserve">  </w:t>
      </w:r>
    </w:p>
    <w:p w14:paraId="6180E17B" w14:textId="77777777" w:rsidR="005F06A0" w:rsidRPr="0023102C" w:rsidRDefault="005F06A0" w:rsidP="00F33998">
      <w:pPr>
        <w:snapToGrid w:val="0"/>
        <w:jc w:val="both"/>
        <w:rPr>
          <w:rFonts w:ascii="BentonSans Comp Regular" w:hAnsi="BentonSans Comp Regular"/>
          <w:b/>
          <w:iCs/>
          <w:color w:val="000000" w:themeColor="text1"/>
          <w:sz w:val="20"/>
        </w:rPr>
      </w:pPr>
    </w:p>
    <w:p w14:paraId="2857151C"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iCs/>
          <w:color w:val="000000" w:themeColor="text1"/>
          <w:sz w:val="20"/>
        </w:rPr>
        <w:t>RELS 4125. Witches, Saints, and Heretics. (3)</w:t>
      </w:r>
      <w:r w:rsidRPr="0023102C">
        <w:rPr>
          <w:rFonts w:ascii="BentonSans Comp Regular" w:hAnsi="BentonSans Comp Regular"/>
          <w:iCs/>
          <w:color w:val="000000" w:themeColor="text1"/>
          <w:sz w:val="20"/>
        </w:rPr>
        <w:t xml:space="preserve">  An </w:t>
      </w:r>
      <w:r w:rsidRPr="0023102C">
        <w:rPr>
          <w:rFonts w:ascii="BentonSans Comp Regular" w:hAnsi="BentonSans Comp Regular"/>
          <w:color w:val="000000" w:themeColor="text1"/>
          <w:sz w:val="20"/>
        </w:rPr>
        <w:t xml:space="preserve">examination of the categories “normal” and “deviant” as formulated in select cultural traditions.  Focus will be on examining constructions of individual identity and cultural boundaries through close reading of primary texts alongside recent films, works of fiction, and scholarly interpretations.  </w:t>
      </w:r>
      <w:r w:rsidRPr="0023102C">
        <w:rPr>
          <w:rFonts w:ascii="BentonSans Comp Regular" w:hAnsi="BentonSans Comp Regular"/>
          <w:i/>
          <w:color w:val="000000" w:themeColor="text1"/>
          <w:sz w:val="20"/>
        </w:rPr>
        <w:t xml:space="preserve">Fulfills the [C] or [T] requirement. </w:t>
      </w:r>
    </w:p>
    <w:p w14:paraId="2FD19C74" w14:textId="77777777" w:rsidR="005F06A0" w:rsidRPr="0023102C" w:rsidRDefault="005F06A0" w:rsidP="00F33998">
      <w:pPr>
        <w:snapToGrid w:val="0"/>
        <w:jc w:val="both"/>
        <w:rPr>
          <w:rFonts w:ascii="BentonSans Comp Regular" w:eastAsia="Calibri" w:hAnsi="BentonSans Comp Regular"/>
          <w:color w:val="000000" w:themeColor="text1"/>
          <w:sz w:val="20"/>
        </w:rPr>
      </w:pPr>
    </w:p>
    <w:p w14:paraId="176BDA58" w14:textId="77777777"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4127. Material Christianity. (3) </w:t>
      </w:r>
      <w:r w:rsidR="007A26A5"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An examination of the ways individuals and groups throughout the Christian tradition have invested material objects with sanctity and power. </w:t>
      </w:r>
      <w:r w:rsidR="007A26A5" w:rsidRPr="0023102C">
        <w:rPr>
          <w:rFonts w:ascii="BentonSans Comp Regular" w:eastAsia="Calibri"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Much of the course </w:t>
      </w:r>
      <w:r w:rsidR="007A26A5" w:rsidRPr="0023102C">
        <w:rPr>
          <w:rFonts w:ascii="BentonSans Comp Regular" w:eastAsia="Calibri" w:hAnsi="BentonSans Comp Regular"/>
          <w:color w:val="000000" w:themeColor="text1"/>
          <w:sz w:val="20"/>
        </w:rPr>
        <w:t>is</w:t>
      </w:r>
      <w:r w:rsidRPr="0023102C">
        <w:rPr>
          <w:rFonts w:ascii="BentonSans Comp Regular" w:eastAsia="Calibri" w:hAnsi="BentonSans Comp Regular"/>
          <w:color w:val="000000" w:themeColor="text1"/>
          <w:sz w:val="20"/>
        </w:rPr>
        <w:t xml:space="preserve"> devoted to exploring theoretical models and theological warrants for practices related to objects.  </w:t>
      </w:r>
      <w:r w:rsidRPr="0023102C">
        <w:rPr>
          <w:rFonts w:ascii="BentonSans Comp Regular" w:hAnsi="BentonSans Comp Regular"/>
          <w:i/>
          <w:color w:val="000000" w:themeColor="text1"/>
          <w:sz w:val="20"/>
        </w:rPr>
        <w:t>Fulfills the [C] or [T] requirement.</w:t>
      </w:r>
      <w:r w:rsidRPr="0023102C">
        <w:rPr>
          <w:rFonts w:ascii="BentonSans Comp Regular" w:hAnsi="BentonSans Comp Regular"/>
          <w:color w:val="000000" w:themeColor="text1"/>
          <w:sz w:val="20"/>
        </w:rPr>
        <w:t xml:space="preserve"> </w:t>
      </w:r>
    </w:p>
    <w:p w14:paraId="1FA43165" w14:textId="77777777" w:rsidR="005F06A0" w:rsidRPr="0023102C" w:rsidRDefault="005F06A0" w:rsidP="00F33998">
      <w:pPr>
        <w:snapToGrid w:val="0"/>
        <w:jc w:val="both"/>
        <w:rPr>
          <w:rFonts w:ascii="BentonSans Comp Regular" w:hAnsi="BentonSans Comp Regular"/>
          <w:i/>
          <w:iCs/>
          <w:color w:val="000000" w:themeColor="text1"/>
          <w:sz w:val="20"/>
        </w:rPr>
      </w:pPr>
    </w:p>
    <w:p w14:paraId="5F697861" w14:textId="73D49E14" w:rsidR="00E7236D" w:rsidRDefault="00E7236D" w:rsidP="00F33998">
      <w:pPr>
        <w:jc w:val="both"/>
        <w:rPr>
          <w:rFonts w:ascii="BentonSans Comp Regular" w:eastAsia="Calibri" w:hAnsi="BentonSans Comp Regular"/>
          <w:color w:val="000000" w:themeColor="text1"/>
          <w:sz w:val="20"/>
        </w:rPr>
      </w:pPr>
      <w:r w:rsidRPr="00E7236D">
        <w:rPr>
          <w:rFonts w:ascii="BentonSans Comp Regular" w:eastAsia="Calibri" w:hAnsi="BentonSans Comp Regular"/>
          <w:b/>
          <w:color w:val="000000" w:themeColor="text1"/>
          <w:sz w:val="20"/>
        </w:rPr>
        <w:t xml:space="preserve">RELS 4155. Religion and Social Change in Latin America. (3) </w:t>
      </w:r>
      <w:r>
        <w:rPr>
          <w:rFonts w:ascii="BentonSans Comp Regular" w:eastAsia="Calibri" w:hAnsi="BentonSans Comp Regular"/>
          <w:color w:val="000000" w:themeColor="text1"/>
          <w:sz w:val="20"/>
        </w:rPr>
        <w:t xml:space="preserve"> </w:t>
      </w:r>
      <w:r w:rsidR="00855DD1">
        <w:rPr>
          <w:rFonts w:ascii="BentonSans Comp Regular" w:eastAsia="Calibri" w:hAnsi="BentonSans Comp Regular"/>
          <w:color w:val="000000" w:themeColor="text1"/>
          <w:sz w:val="20"/>
        </w:rPr>
        <w:t>E</w:t>
      </w:r>
      <w:r w:rsidRPr="00E7236D">
        <w:rPr>
          <w:rFonts w:ascii="BentonSans Comp Regular" w:eastAsia="Calibri" w:hAnsi="BentonSans Comp Regular"/>
          <w:color w:val="000000" w:themeColor="text1"/>
          <w:sz w:val="20"/>
        </w:rPr>
        <w:t>xamines the role that religion has played in the changing social, political, and economic landscape of Latin America from the colonial period through the present.</w:t>
      </w:r>
      <w:r>
        <w:rPr>
          <w:rFonts w:ascii="BentonSans Comp Regular" w:eastAsia="Calibri" w:hAnsi="BentonSans Comp Regular"/>
          <w:color w:val="000000" w:themeColor="text1"/>
          <w:sz w:val="20"/>
        </w:rPr>
        <w:t xml:space="preserve"> </w:t>
      </w:r>
      <w:r w:rsidRPr="00E7236D">
        <w:rPr>
          <w:rFonts w:ascii="BentonSans Comp Regular" w:eastAsia="Calibri" w:hAnsi="BentonSans Comp Regular"/>
          <w:i/>
          <w:color w:val="000000" w:themeColor="text1"/>
          <w:sz w:val="20"/>
        </w:rPr>
        <w:t xml:space="preserve"> Fulfills the [C] or [H] requirement.</w:t>
      </w:r>
    </w:p>
    <w:p w14:paraId="0F9DA2F2" w14:textId="77777777" w:rsidR="00E7236D" w:rsidRPr="0023102C" w:rsidRDefault="00E7236D" w:rsidP="00F33998">
      <w:pPr>
        <w:jc w:val="both"/>
        <w:rPr>
          <w:rFonts w:ascii="BentonSans Comp Regular" w:eastAsia="Calibri" w:hAnsi="BentonSans Comp Regular"/>
          <w:color w:val="000000" w:themeColor="text1"/>
          <w:sz w:val="20"/>
        </w:rPr>
      </w:pPr>
    </w:p>
    <w:p w14:paraId="7849929B" w14:textId="77777777" w:rsidR="005F06A0" w:rsidRPr="0023102C" w:rsidRDefault="005F06A0" w:rsidP="00F33998">
      <w:pPr>
        <w:jc w:val="both"/>
        <w:rPr>
          <w:rFonts w:ascii="BentonSans Comp Regular" w:eastAsia="Calibri" w:hAnsi="BentonSans Comp Regular"/>
          <w:color w:val="000000" w:themeColor="text1"/>
          <w:sz w:val="20"/>
        </w:rPr>
      </w:pPr>
      <w:r w:rsidRPr="0023102C">
        <w:rPr>
          <w:rFonts w:ascii="BentonSans Comp Regular" w:eastAsia="Calibri" w:hAnsi="BentonSans Comp Regular"/>
          <w:b/>
          <w:bCs/>
          <w:color w:val="000000" w:themeColor="text1"/>
          <w:sz w:val="20"/>
        </w:rPr>
        <w:t xml:space="preserve">RELS 4160. Religion as Social. (3)  </w:t>
      </w:r>
      <w:r w:rsidRPr="0023102C">
        <w:rPr>
          <w:rFonts w:ascii="BentonSans Comp Regular" w:eastAsia="Calibri" w:hAnsi="BentonSans Comp Regular"/>
          <w:color w:val="000000" w:themeColor="text1"/>
          <w:sz w:val="20"/>
        </w:rPr>
        <w:t xml:space="preserve">An examination of theories and approaches which focus on religion as social.  Attention </w:t>
      </w:r>
      <w:r w:rsidR="007A26A5" w:rsidRPr="0023102C">
        <w:rPr>
          <w:rFonts w:ascii="BentonSans Comp Regular" w:eastAsia="Calibri" w:hAnsi="BentonSans Comp Regular"/>
          <w:color w:val="000000" w:themeColor="text1"/>
          <w:sz w:val="20"/>
        </w:rPr>
        <w:t>is</w:t>
      </w:r>
      <w:r w:rsidRPr="0023102C">
        <w:rPr>
          <w:rFonts w:ascii="BentonSans Comp Regular" w:eastAsia="Calibri" w:hAnsi="BentonSans Comp Regular"/>
          <w:color w:val="000000" w:themeColor="text1"/>
          <w:sz w:val="20"/>
        </w:rPr>
        <w:t xml:space="preserve"> paid to both classical and contemporary social theories of religion.</w:t>
      </w:r>
      <w:r w:rsidRPr="0023102C">
        <w:rPr>
          <w:rFonts w:ascii="BentonSans Comp Regular" w:eastAsia="Calibri" w:hAnsi="BentonSans Comp Regular"/>
          <w:i/>
          <w:color w:val="000000" w:themeColor="text1"/>
          <w:sz w:val="20"/>
        </w:rPr>
        <w:t xml:space="preserve"> </w:t>
      </w:r>
      <w:r w:rsidR="00E962B6" w:rsidRPr="0023102C">
        <w:rPr>
          <w:rFonts w:ascii="BentonSans Comp Regular" w:eastAsia="Calibri" w:hAnsi="BentonSans Comp Regular"/>
          <w:i/>
          <w:color w:val="000000" w:themeColor="text1"/>
          <w:sz w:val="20"/>
        </w:rPr>
        <w:t xml:space="preserve"> </w:t>
      </w:r>
      <w:r w:rsidR="00E962B6" w:rsidRPr="0023102C">
        <w:rPr>
          <w:rFonts w:ascii="BentonSans Comp Regular" w:hAnsi="BentonSans Comp Regular"/>
          <w:i/>
          <w:color w:val="000000" w:themeColor="text1"/>
          <w:sz w:val="20"/>
        </w:rPr>
        <w:t>Fulfills the [C] or [T] requirement.</w:t>
      </w:r>
    </w:p>
    <w:p w14:paraId="398A3B25" w14:textId="77777777" w:rsidR="005F06A0" w:rsidRPr="0023102C" w:rsidRDefault="005F06A0" w:rsidP="00F33998">
      <w:pPr>
        <w:jc w:val="both"/>
        <w:rPr>
          <w:rFonts w:ascii="BentonSans Comp Regular" w:eastAsia="Calibri" w:hAnsi="BentonSans Comp Regular"/>
          <w:color w:val="000000" w:themeColor="text1"/>
          <w:sz w:val="20"/>
        </w:rPr>
      </w:pPr>
    </w:p>
    <w:p w14:paraId="57A99498"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iCs/>
          <w:color w:val="000000" w:themeColor="text1"/>
          <w:sz w:val="20"/>
        </w:rPr>
        <w:t>RELS 4300. Religion and the Body. (3)</w:t>
      </w:r>
      <w:r w:rsidRPr="0023102C">
        <w:rPr>
          <w:rFonts w:ascii="BentonSans Comp Regular" w:hAnsi="BentonSans Comp Regular"/>
          <w:iCs/>
          <w:color w:val="000000" w:themeColor="text1"/>
          <w:sz w:val="20"/>
        </w:rPr>
        <w:t xml:space="preserve">  </w:t>
      </w:r>
      <w:r w:rsidRPr="0023102C">
        <w:rPr>
          <w:rFonts w:ascii="BentonSans Comp Regular" w:hAnsi="BentonSans Comp Regular"/>
          <w:color w:val="000000" w:themeColor="text1"/>
          <w:sz w:val="20"/>
        </w:rPr>
        <w:t xml:space="preserve">An examination of the relationship between religious discourses and practices and the perceptions and experiences of an embodied subject.  </w:t>
      </w:r>
      <w:r w:rsidRPr="0023102C">
        <w:rPr>
          <w:rFonts w:ascii="BentonSans Comp Regular" w:hAnsi="BentonSans Comp Regular"/>
          <w:i/>
          <w:color w:val="000000" w:themeColor="text1"/>
          <w:sz w:val="20"/>
        </w:rPr>
        <w:t xml:space="preserve">Fulfills the [C] or [T] requirement. </w:t>
      </w:r>
    </w:p>
    <w:p w14:paraId="1FB66A01" w14:textId="389AE0FF" w:rsidR="005F06A0" w:rsidRDefault="005F06A0" w:rsidP="00F33998">
      <w:pPr>
        <w:jc w:val="both"/>
        <w:rPr>
          <w:rFonts w:ascii="BentonSans Comp Regular" w:hAnsi="BentonSans Comp Regular"/>
          <w:color w:val="000000" w:themeColor="text1"/>
          <w:sz w:val="20"/>
        </w:rPr>
      </w:pPr>
    </w:p>
    <w:p w14:paraId="28B65C52" w14:textId="27CBE1DD" w:rsidR="00855DD1" w:rsidRDefault="00855DD1" w:rsidP="00F33998">
      <w:pPr>
        <w:jc w:val="both"/>
        <w:rPr>
          <w:rFonts w:ascii="BentonSans Comp Regular" w:hAnsi="BentonSans Comp Regular"/>
          <w:i/>
          <w:color w:val="000000" w:themeColor="text1"/>
          <w:sz w:val="20"/>
        </w:rPr>
      </w:pPr>
      <w:r w:rsidRPr="00855DD1">
        <w:rPr>
          <w:rFonts w:ascii="BentonSans Comp Regular" w:hAnsi="BentonSans Comp Regular"/>
          <w:b/>
          <w:color w:val="000000" w:themeColor="text1"/>
          <w:sz w:val="20"/>
        </w:rPr>
        <w:t>RELS 4310. Religious Experience. (3)</w:t>
      </w:r>
      <w:r>
        <w:rPr>
          <w:rFonts w:ascii="BentonSans Comp Regular" w:hAnsi="BentonSans Comp Regular"/>
          <w:color w:val="000000" w:themeColor="text1"/>
          <w:sz w:val="20"/>
        </w:rPr>
        <w:t xml:space="preserve">  E</w:t>
      </w:r>
      <w:r w:rsidRPr="00855DD1">
        <w:rPr>
          <w:rFonts w:ascii="BentonSans Comp Regular" w:hAnsi="BentonSans Comp Regular"/>
          <w:color w:val="000000" w:themeColor="text1"/>
          <w:sz w:val="20"/>
        </w:rPr>
        <w:t xml:space="preserve">xamines different approaches to narratives of religious experience in order to practice how these narratives </w:t>
      </w:r>
      <w:r>
        <w:rPr>
          <w:rFonts w:ascii="BentonSans Comp Regular" w:hAnsi="BentonSans Comp Regular"/>
          <w:color w:val="000000" w:themeColor="text1"/>
          <w:sz w:val="20"/>
        </w:rPr>
        <w:t xml:space="preserve">are used </w:t>
      </w:r>
      <w:r w:rsidRPr="00855DD1">
        <w:rPr>
          <w:rFonts w:ascii="BentonSans Comp Regular" w:hAnsi="BentonSans Comp Regular"/>
          <w:color w:val="000000" w:themeColor="text1"/>
          <w:sz w:val="20"/>
        </w:rPr>
        <w:t xml:space="preserve">to understand religion in society. </w:t>
      </w:r>
      <w:r>
        <w:rPr>
          <w:rFonts w:ascii="BentonSans Comp Regular" w:hAnsi="BentonSans Comp Regular"/>
          <w:color w:val="000000" w:themeColor="text1"/>
          <w:sz w:val="20"/>
        </w:rPr>
        <w:t xml:space="preserve"> </w:t>
      </w:r>
      <w:r w:rsidRPr="00855DD1">
        <w:rPr>
          <w:rFonts w:ascii="BentonSans Comp Regular" w:hAnsi="BentonSans Comp Regular"/>
          <w:i/>
          <w:color w:val="000000" w:themeColor="text1"/>
          <w:sz w:val="20"/>
        </w:rPr>
        <w:t>Fulfills the [C] or [T] requirement.</w:t>
      </w:r>
    </w:p>
    <w:p w14:paraId="53A49C3F" w14:textId="284DC1FC" w:rsidR="009E0FEB" w:rsidRPr="009E0FEB" w:rsidRDefault="009E0FEB" w:rsidP="00F33998">
      <w:pPr>
        <w:jc w:val="both"/>
        <w:rPr>
          <w:rFonts w:ascii="BentonSans Comp Regular" w:hAnsi="BentonSans Comp Regular"/>
          <w:color w:val="000000" w:themeColor="text1"/>
          <w:sz w:val="20"/>
        </w:rPr>
      </w:pPr>
    </w:p>
    <w:p w14:paraId="4A179F30" w14:textId="75894B12" w:rsidR="009E0FEB" w:rsidRPr="009E0FEB" w:rsidRDefault="009E0FEB" w:rsidP="00F33998">
      <w:pPr>
        <w:jc w:val="both"/>
        <w:rPr>
          <w:rFonts w:ascii="BentonSans Comp Regular" w:hAnsi="BentonSans Comp Regular"/>
          <w:i/>
          <w:color w:val="000000" w:themeColor="text1"/>
          <w:sz w:val="20"/>
        </w:rPr>
      </w:pPr>
      <w:r w:rsidRPr="009E0FEB">
        <w:rPr>
          <w:rFonts w:ascii="BentonSans Comp Regular" w:hAnsi="BentonSans Comp Regular"/>
          <w:b/>
          <w:color w:val="000000" w:themeColor="text1"/>
          <w:sz w:val="20"/>
        </w:rPr>
        <w:t>RELS 4320. Religion and Language. (3)</w:t>
      </w:r>
      <w:r>
        <w:rPr>
          <w:rFonts w:ascii="BentonSans Comp Regular" w:hAnsi="BentonSans Comp Regular"/>
          <w:color w:val="000000" w:themeColor="text1"/>
          <w:sz w:val="20"/>
        </w:rPr>
        <w:t xml:space="preserve">  </w:t>
      </w:r>
      <w:r w:rsidRPr="009E0FEB">
        <w:rPr>
          <w:rFonts w:ascii="BentonSans Comp Regular" w:hAnsi="BentonSans Comp Regular"/>
          <w:color w:val="000000" w:themeColor="text1"/>
          <w:sz w:val="20"/>
        </w:rPr>
        <w:t xml:space="preserve">Introduces methods for analyzing language and communication in religion. By looking closely at specific communities' uses of spoken and written language, as well as their discourses about language, students critically examine the roles that language plays in constituting people's religious experiences, and how these, in turn, can be said to shape people's communicative practices.  </w:t>
      </w:r>
      <w:r w:rsidRPr="009E0FEB">
        <w:rPr>
          <w:rFonts w:ascii="BentonSans Comp Regular" w:hAnsi="BentonSans Comp Regular"/>
          <w:i/>
          <w:color w:val="000000" w:themeColor="text1"/>
          <w:sz w:val="20"/>
        </w:rPr>
        <w:t>Fulfills the [C] requirement.</w:t>
      </w:r>
    </w:p>
    <w:p w14:paraId="2858DBA3" w14:textId="77777777" w:rsidR="00855DD1" w:rsidRPr="009E0FEB" w:rsidRDefault="00855DD1" w:rsidP="00F33998">
      <w:pPr>
        <w:jc w:val="both"/>
        <w:rPr>
          <w:rFonts w:ascii="BentonSans Comp Regular" w:hAnsi="BentonSans Comp Regular"/>
          <w:color w:val="000000" w:themeColor="text1"/>
          <w:sz w:val="20"/>
        </w:rPr>
      </w:pPr>
    </w:p>
    <w:p w14:paraId="340D7996" w14:textId="358E1F70"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RELS 4340. Theories of Sacrifice. (3)  </w:t>
      </w:r>
      <w:r w:rsidRPr="0023102C">
        <w:rPr>
          <w:rFonts w:ascii="BentonSans Comp Regular" w:hAnsi="BentonSans Comp Regular"/>
          <w:color w:val="000000" w:themeColor="text1"/>
          <w:sz w:val="20"/>
        </w:rPr>
        <w:t>An examination of classical and contemporary understandings of the history, meaning</w:t>
      </w:r>
      <w:r w:rsidR="007A26A5"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cultural significance of sacrifice.  </w:t>
      </w:r>
      <w:r w:rsidRPr="0023102C">
        <w:rPr>
          <w:rFonts w:ascii="BentonSans Comp Regular" w:hAnsi="BentonSans Comp Regular"/>
          <w:i/>
          <w:color w:val="000000" w:themeColor="text1"/>
          <w:sz w:val="20"/>
        </w:rPr>
        <w:t>Fulfills the [C] or [H] requirement.</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03FE4570" w14:textId="77777777" w:rsidR="005F06A0" w:rsidRPr="0023102C" w:rsidRDefault="005F06A0" w:rsidP="00F33998">
      <w:pPr>
        <w:jc w:val="both"/>
        <w:rPr>
          <w:rFonts w:ascii="BentonSans Comp Regular" w:hAnsi="BentonSans Comp Regular"/>
          <w:color w:val="000000" w:themeColor="text1"/>
          <w:sz w:val="20"/>
        </w:rPr>
      </w:pPr>
    </w:p>
    <w:p w14:paraId="4CBA9A46" w14:textId="77777777" w:rsidR="005F06A0" w:rsidRPr="0023102C" w:rsidRDefault="005F06A0" w:rsidP="00F33998">
      <w:pPr>
        <w:jc w:val="both"/>
        <w:rPr>
          <w:rFonts w:ascii="BentonSans Comp Regular" w:eastAsia="Calibri" w:hAnsi="BentonSans Comp Regular"/>
          <w:b/>
          <w:color w:val="000000" w:themeColor="text1"/>
          <w:sz w:val="20"/>
        </w:rPr>
      </w:pPr>
      <w:r w:rsidRPr="0023102C">
        <w:rPr>
          <w:rFonts w:ascii="BentonSans Comp Regular" w:hAnsi="BentonSans Comp Regular"/>
          <w:b/>
          <w:color w:val="000000" w:themeColor="text1"/>
          <w:sz w:val="20"/>
        </w:rPr>
        <w:t xml:space="preserve">RELS 4400. Method and Theory in the Study of Religion. (3)  </w:t>
      </w:r>
      <w:r w:rsidRPr="0023102C">
        <w:rPr>
          <w:rFonts w:ascii="BentonSans Comp Regular" w:hAnsi="BentonSans Comp Regular"/>
          <w:color w:val="000000" w:themeColor="text1"/>
          <w:sz w:val="20"/>
        </w:rPr>
        <w:t xml:space="preserve">A close examination of primary texts representing influential classical and contemporary approaches to the study of religion.  Attention given to student writing and oral presentation skills.  Required of all honors students.  </w:t>
      </w:r>
      <w:r w:rsidRPr="0023102C">
        <w:rPr>
          <w:rFonts w:ascii="BentonSans Comp Regular" w:hAnsi="BentonSans Comp Regular"/>
          <w:i/>
          <w:color w:val="000000" w:themeColor="text1"/>
          <w:sz w:val="20"/>
        </w:rPr>
        <w:t xml:space="preserve">Fulfills the [C] or [T] requirement. </w:t>
      </w:r>
    </w:p>
    <w:p w14:paraId="2DBD5F4D" w14:textId="77777777" w:rsidR="005F06A0" w:rsidRPr="0023102C" w:rsidRDefault="005F06A0" w:rsidP="00F33998">
      <w:pPr>
        <w:jc w:val="both"/>
        <w:rPr>
          <w:rFonts w:ascii="BentonSans Comp Regular" w:eastAsia="Calibri" w:hAnsi="BentonSans Comp Regular"/>
          <w:b/>
          <w:color w:val="000000" w:themeColor="text1"/>
          <w:sz w:val="20"/>
        </w:rPr>
      </w:pPr>
    </w:p>
    <w:p w14:paraId="54FDC7B7" w14:textId="58B20F8A" w:rsidR="005F06A0" w:rsidRPr="0023102C" w:rsidRDefault="005F06A0" w:rsidP="00F33998">
      <w:pPr>
        <w:snapToGrid w:val="0"/>
        <w:jc w:val="both"/>
        <w:rPr>
          <w:rFonts w:ascii="BentonSans Comp Regular" w:eastAsia="Calibri" w:hAnsi="BentonSans Comp Regular"/>
          <w:color w:val="000000" w:themeColor="text1"/>
          <w:sz w:val="20"/>
        </w:rPr>
      </w:pPr>
      <w:r w:rsidRPr="0023102C">
        <w:rPr>
          <w:rFonts w:ascii="BentonSans Comp Regular" w:eastAsia="Calibri" w:hAnsi="BentonSans Comp Regular"/>
          <w:b/>
          <w:color w:val="000000" w:themeColor="text1"/>
          <w:sz w:val="20"/>
        </w:rPr>
        <w:t xml:space="preserve">RELS 4600. Senior Seminar. (3) (O,W) </w:t>
      </w:r>
      <w:r w:rsidR="00B95632">
        <w:rPr>
          <w:rFonts w:ascii="BentonSans Comp Regular" w:eastAsia="Calibri" w:hAnsi="BentonSans Comp Regular"/>
          <w:b/>
          <w:color w:val="000000" w:themeColor="text1"/>
          <w:sz w:val="20"/>
        </w:rPr>
        <w:t xml:space="preserve"> </w:t>
      </w:r>
      <w:r w:rsidR="00B95632" w:rsidRPr="00B95632">
        <w:rPr>
          <w:rFonts w:ascii="BentonSans Comp Regular" w:eastAsia="Calibri" w:hAnsi="BentonSans Comp Regular"/>
          <w:color w:val="000000" w:themeColor="text1"/>
          <w:sz w:val="20"/>
        </w:rPr>
        <w:t>Prerequisite(s): RELS 2600.</w:t>
      </w:r>
      <w:r w:rsidR="00B95632">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b/>
          <w:color w:val="000000" w:themeColor="text1"/>
          <w:sz w:val="20"/>
        </w:rPr>
        <w:t xml:space="preserve"> </w:t>
      </w:r>
      <w:r w:rsidRPr="0023102C">
        <w:rPr>
          <w:rFonts w:ascii="BentonSans Comp Regular" w:eastAsia="Calibri" w:hAnsi="BentonSans Comp Regular"/>
          <w:color w:val="000000" w:themeColor="text1"/>
          <w:sz w:val="20"/>
        </w:rPr>
        <w:t xml:space="preserve">Required of </w:t>
      </w:r>
      <w:r w:rsidR="00203B09">
        <w:rPr>
          <w:rFonts w:ascii="BentonSans Comp Regular" w:eastAsia="Calibri" w:hAnsi="BentonSans Comp Regular"/>
          <w:color w:val="000000" w:themeColor="text1"/>
          <w:sz w:val="20"/>
        </w:rPr>
        <w:t xml:space="preserve">Religious Studies </w:t>
      </w:r>
      <w:r w:rsidRPr="0023102C">
        <w:rPr>
          <w:rFonts w:ascii="BentonSans Comp Regular" w:eastAsia="Calibri" w:hAnsi="BentonSans Comp Regular"/>
          <w:color w:val="000000" w:themeColor="text1"/>
          <w:sz w:val="20"/>
        </w:rPr>
        <w:t xml:space="preserve">majors in </w:t>
      </w:r>
      <w:r w:rsidR="00203B09">
        <w:rPr>
          <w:rFonts w:ascii="BentonSans Comp Regular" w:eastAsia="Calibri" w:hAnsi="BentonSans Comp Regular"/>
          <w:color w:val="000000" w:themeColor="text1"/>
          <w:sz w:val="20"/>
        </w:rPr>
        <w:t xml:space="preserve">their </w:t>
      </w:r>
      <w:r w:rsidRPr="0023102C">
        <w:rPr>
          <w:rFonts w:ascii="BentonSans Comp Regular" w:eastAsia="Calibri" w:hAnsi="BentonSans Comp Regular"/>
          <w:color w:val="000000" w:themeColor="text1"/>
          <w:sz w:val="20"/>
        </w:rPr>
        <w:t xml:space="preserve">final year of studies. </w:t>
      </w:r>
    </w:p>
    <w:p w14:paraId="26E3A0E8" w14:textId="664EAE20" w:rsidR="005F06A0" w:rsidRDefault="005F06A0" w:rsidP="00F33998">
      <w:pPr>
        <w:snapToGrid w:val="0"/>
        <w:jc w:val="both"/>
        <w:rPr>
          <w:rFonts w:ascii="BentonSans Comp Regular" w:eastAsia="Calibri" w:hAnsi="BentonSans Comp Regular"/>
          <w:color w:val="000000" w:themeColor="text1"/>
          <w:sz w:val="20"/>
        </w:rPr>
      </w:pPr>
    </w:p>
    <w:p w14:paraId="737B00B3" w14:textId="4FFDC467" w:rsidR="00855DD1" w:rsidRDefault="00855DD1" w:rsidP="00F33998">
      <w:pPr>
        <w:snapToGrid w:val="0"/>
        <w:jc w:val="both"/>
        <w:rPr>
          <w:rFonts w:ascii="BentonSans Comp Regular" w:eastAsia="Calibri" w:hAnsi="BentonSans Comp Regular"/>
          <w:color w:val="000000" w:themeColor="text1"/>
          <w:sz w:val="20"/>
        </w:rPr>
      </w:pPr>
      <w:r w:rsidRPr="00855DD1">
        <w:rPr>
          <w:rFonts w:ascii="BentonSans Comp Regular" w:eastAsia="Calibri" w:hAnsi="BentonSans Comp Regular"/>
          <w:b/>
          <w:color w:val="000000" w:themeColor="text1"/>
          <w:sz w:val="20"/>
        </w:rPr>
        <w:t>RELS 4657. Religion in Africa. (3)</w:t>
      </w:r>
      <w:r>
        <w:rPr>
          <w:rFonts w:ascii="BentonSans Comp Regular" w:eastAsia="Calibri" w:hAnsi="BentonSans Comp Regular"/>
          <w:color w:val="000000" w:themeColor="text1"/>
          <w:sz w:val="20"/>
        </w:rPr>
        <w:t xml:space="preserve">  </w:t>
      </w:r>
      <w:r w:rsidRPr="00855DD1">
        <w:rPr>
          <w:rFonts w:ascii="BentonSans Comp Regular" w:eastAsia="Calibri" w:hAnsi="BentonSans Comp Regular"/>
          <w:color w:val="000000" w:themeColor="text1"/>
          <w:sz w:val="20"/>
        </w:rPr>
        <w:t>A seminar course that offers a historically and ethnographically situated overview of contemporary issues in African religiosity.</w:t>
      </w:r>
      <w:r w:rsidR="00E1688E">
        <w:rPr>
          <w:rFonts w:ascii="BentonSans Comp Regular" w:eastAsia="Calibri" w:hAnsi="BentonSans Comp Regular"/>
          <w:color w:val="000000" w:themeColor="text1"/>
          <w:sz w:val="20"/>
        </w:rPr>
        <w:t xml:space="preserve"> </w:t>
      </w:r>
      <w:r w:rsidRPr="00855DD1">
        <w:rPr>
          <w:rFonts w:ascii="BentonSans Comp Regular" w:eastAsia="Calibri" w:hAnsi="BentonSans Comp Regular"/>
          <w:color w:val="000000" w:themeColor="text1"/>
          <w:sz w:val="20"/>
        </w:rPr>
        <w:t xml:space="preserve"> Topics include: missionization; religion in pan-African nationalism and decolonization movements; debates over monotheism and Traditional African Religion; the shifting parameters of Christianity and Islam; sorcery, witchcraft, conspiracy; divination and mediumship; human encounters with ghosts and spirits; medicine and healing; and more. </w:t>
      </w:r>
      <w:r>
        <w:rPr>
          <w:rFonts w:ascii="BentonSans Comp Regular" w:eastAsia="Calibri" w:hAnsi="BentonSans Comp Regular"/>
          <w:color w:val="000000" w:themeColor="text1"/>
          <w:sz w:val="20"/>
        </w:rPr>
        <w:t xml:space="preserve"> </w:t>
      </w:r>
      <w:r w:rsidRPr="00855DD1">
        <w:rPr>
          <w:rFonts w:ascii="BentonSans Comp Regular" w:eastAsia="Calibri" w:hAnsi="BentonSans Comp Regular"/>
          <w:i/>
          <w:color w:val="000000" w:themeColor="text1"/>
          <w:sz w:val="20"/>
        </w:rPr>
        <w:t>Fulfills the [C} or {H] requirement.</w:t>
      </w:r>
    </w:p>
    <w:p w14:paraId="7E52D5CA" w14:textId="152C4358" w:rsidR="00855DD1" w:rsidRDefault="00855DD1" w:rsidP="00F33998">
      <w:pPr>
        <w:snapToGrid w:val="0"/>
        <w:jc w:val="both"/>
        <w:rPr>
          <w:rFonts w:ascii="BentonSans Comp Regular" w:eastAsia="Calibri" w:hAnsi="BentonSans Comp Regular"/>
          <w:color w:val="000000" w:themeColor="text1"/>
          <w:sz w:val="20"/>
        </w:rPr>
      </w:pPr>
    </w:p>
    <w:p w14:paraId="5E203F63" w14:textId="43BB67B2" w:rsidR="00A53293" w:rsidRDefault="00A53293" w:rsidP="00F33998">
      <w:pPr>
        <w:snapToGrid w:val="0"/>
        <w:jc w:val="both"/>
        <w:rPr>
          <w:rFonts w:ascii="BentonSans Comp Regular" w:eastAsia="Calibri" w:hAnsi="BentonSans Comp Regular"/>
          <w:color w:val="000000" w:themeColor="text1"/>
          <w:sz w:val="20"/>
        </w:rPr>
      </w:pPr>
      <w:r w:rsidRPr="00A53293">
        <w:rPr>
          <w:rFonts w:ascii="BentonSans Comp Regular" w:eastAsia="Calibri" w:hAnsi="BentonSans Comp Regular"/>
          <w:b/>
          <w:color w:val="000000" w:themeColor="text1"/>
          <w:sz w:val="20"/>
        </w:rPr>
        <w:t xml:space="preserve">RELS 4790. Honors Thesis Proposal and Candidacy. (3)  </w:t>
      </w:r>
      <w:r w:rsidRPr="00A53293">
        <w:rPr>
          <w:rFonts w:ascii="BentonSans Comp Regular" w:eastAsia="Calibri" w:hAnsi="BentonSans Comp Regular"/>
          <w:color w:val="000000" w:themeColor="text1"/>
          <w:sz w:val="20"/>
        </w:rPr>
        <w:t xml:space="preserve">Honors thesis proposal and candidacy preparation. </w:t>
      </w:r>
      <w:r>
        <w:rPr>
          <w:rFonts w:ascii="BentonSans Comp Regular" w:eastAsia="Calibri" w:hAnsi="BentonSans Comp Regular"/>
          <w:color w:val="000000" w:themeColor="text1"/>
          <w:sz w:val="20"/>
        </w:rPr>
        <w:t xml:space="preserve"> </w:t>
      </w:r>
      <w:r w:rsidRPr="00A53293">
        <w:rPr>
          <w:rFonts w:ascii="BentonSans Comp Regular" w:eastAsia="Calibri" w:hAnsi="BentonSans Comp Regular"/>
          <w:color w:val="000000" w:themeColor="text1"/>
          <w:sz w:val="20"/>
        </w:rPr>
        <w:t xml:space="preserve">Prospective Religious Studies Honors students take this course the semester before graduation to </w:t>
      </w:r>
      <w:r>
        <w:rPr>
          <w:rFonts w:ascii="BentonSans Comp Regular" w:eastAsia="Calibri" w:hAnsi="BentonSans Comp Regular"/>
          <w:color w:val="000000" w:themeColor="text1"/>
          <w:sz w:val="20"/>
        </w:rPr>
        <w:t>be eligible for RELS 4791</w:t>
      </w:r>
      <w:r w:rsidRPr="00A53293">
        <w:rPr>
          <w:rFonts w:ascii="BentonSans Comp Regular" w:eastAsia="Calibri" w:hAnsi="BentonSans Comp Regular"/>
          <w:color w:val="000000" w:themeColor="text1"/>
          <w:sz w:val="20"/>
        </w:rPr>
        <w:t>.</w:t>
      </w:r>
    </w:p>
    <w:p w14:paraId="2D8380EB" w14:textId="77777777" w:rsidR="00A53293" w:rsidRPr="00855DD1" w:rsidRDefault="00A53293" w:rsidP="00F33998">
      <w:pPr>
        <w:snapToGrid w:val="0"/>
        <w:jc w:val="both"/>
        <w:rPr>
          <w:rFonts w:ascii="BentonSans Comp Regular" w:eastAsia="Calibri" w:hAnsi="BentonSans Comp Regular"/>
          <w:color w:val="000000" w:themeColor="text1"/>
          <w:sz w:val="20"/>
        </w:rPr>
      </w:pPr>
    </w:p>
    <w:p w14:paraId="05A0AD91" w14:textId="75476B60" w:rsidR="005F06A0" w:rsidRPr="0023102C" w:rsidRDefault="005F06A0" w:rsidP="00F33998">
      <w:pPr>
        <w:jc w:val="both"/>
        <w:rPr>
          <w:rFonts w:ascii="BentonSans Comp Regular" w:hAnsi="BentonSans Comp Regular"/>
          <w:b/>
          <w:color w:val="000000" w:themeColor="text1"/>
          <w:sz w:val="20"/>
        </w:rPr>
      </w:pPr>
      <w:r w:rsidRPr="0023102C">
        <w:rPr>
          <w:rFonts w:ascii="BentonSans Comp Regular" w:eastAsia="Calibri" w:hAnsi="BentonSans Comp Regular"/>
          <w:b/>
          <w:color w:val="000000" w:themeColor="text1"/>
          <w:sz w:val="20"/>
        </w:rPr>
        <w:t xml:space="preserve">RELS </w:t>
      </w:r>
      <w:r w:rsidRPr="0023102C">
        <w:rPr>
          <w:rFonts w:ascii="BentonSans Comp Regular" w:hAnsi="BentonSans Comp Regular"/>
          <w:b/>
          <w:iCs/>
          <w:color w:val="000000" w:themeColor="text1"/>
          <w:sz w:val="20"/>
        </w:rPr>
        <w:t>47</w:t>
      </w:r>
      <w:r w:rsidR="00046BB1">
        <w:rPr>
          <w:rFonts w:ascii="BentonSans Comp Regular" w:hAnsi="BentonSans Comp Regular"/>
          <w:b/>
          <w:iCs/>
          <w:color w:val="000000" w:themeColor="text1"/>
          <w:sz w:val="20"/>
        </w:rPr>
        <w:t>91</w:t>
      </w:r>
      <w:r w:rsidRPr="0023102C">
        <w:rPr>
          <w:rFonts w:ascii="BentonSans Comp Regular" w:hAnsi="BentonSans Comp Regular"/>
          <w:b/>
          <w:iCs/>
          <w:color w:val="000000" w:themeColor="text1"/>
          <w:sz w:val="20"/>
        </w:rPr>
        <w:t xml:space="preserve">. Honors Thesis. (3) </w:t>
      </w:r>
      <w:r w:rsidR="00DA467B" w:rsidRPr="0023102C">
        <w:rPr>
          <w:rFonts w:ascii="BentonSans Comp Regular" w:hAnsi="BentonSans Comp Regular"/>
          <w:b/>
          <w:i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7913DD">
        <w:rPr>
          <w:rFonts w:ascii="BentonSans Comp Regular" w:hAnsi="BentonSans Comp Regular"/>
          <w:color w:val="000000" w:themeColor="text1"/>
          <w:sz w:val="20"/>
        </w:rPr>
        <w:t>RELS 4790, p</w:t>
      </w:r>
      <w:r w:rsidRPr="0023102C">
        <w:rPr>
          <w:rFonts w:ascii="BentonSans Comp Regular" w:hAnsi="BentonSans Comp Regular"/>
          <w:color w:val="000000" w:themeColor="text1"/>
          <w:sz w:val="20"/>
        </w:rPr>
        <w:t>ermission of instructor</w:t>
      </w:r>
      <w:r w:rsidR="007913DD">
        <w:rPr>
          <w:rFonts w:ascii="BentonSans Comp Regular" w:hAnsi="BentonSans Comp Regular"/>
          <w:color w:val="000000" w:themeColor="text1"/>
          <w:sz w:val="20"/>
        </w:rPr>
        <w:t xml:space="preserve">, </w:t>
      </w:r>
      <w:r w:rsidR="00661189" w:rsidRPr="0023102C">
        <w:rPr>
          <w:rFonts w:ascii="BentonSans Comp Regular" w:hAnsi="BentonSans Comp Regular"/>
          <w:snapToGrid/>
          <w:color w:val="000000"/>
          <w:sz w:val="20"/>
        </w:rPr>
        <w:t>and approval of a proposal through the Honors College Application to Candidacy process the semester prior to taking the course</w:t>
      </w:r>
      <w:r w:rsidRPr="0023102C">
        <w:rPr>
          <w:rFonts w:ascii="BentonSans Comp Regular" w:hAnsi="BentonSans Comp Regular"/>
          <w:color w:val="000000" w:themeColor="text1"/>
          <w:sz w:val="20"/>
        </w:rPr>
        <w:t xml:space="preserve">.  Required of all honors students.  </w:t>
      </w:r>
      <w:r w:rsidR="00E4341F" w:rsidRPr="0023102C">
        <w:rPr>
          <w:rFonts w:ascii="BentonSans Comp Regular" w:hAnsi="BentonSans Comp Regular"/>
          <w:i/>
          <w:color w:val="000000" w:themeColor="text1"/>
          <w:sz w:val="20"/>
        </w:rPr>
        <w:t>May be repeated for credit one time.</w:t>
      </w:r>
      <w:r w:rsidRPr="0023102C">
        <w:rPr>
          <w:rFonts w:ascii="BentonSans Comp Regular" w:hAnsi="BentonSans Comp Regular"/>
          <w:color w:val="000000" w:themeColor="text1"/>
          <w:sz w:val="20"/>
        </w:rPr>
        <w:t xml:space="preserve">  </w:t>
      </w:r>
    </w:p>
    <w:p w14:paraId="002F3985" w14:textId="77777777" w:rsidR="005F06A0" w:rsidRPr="0023102C" w:rsidRDefault="005F06A0" w:rsidP="00F33998">
      <w:pPr>
        <w:snapToGrid w:val="0"/>
        <w:jc w:val="both"/>
        <w:rPr>
          <w:rFonts w:ascii="BentonSans Comp Regular" w:hAnsi="BentonSans Comp Regular"/>
          <w:color w:val="000000" w:themeColor="text1"/>
          <w:sz w:val="20"/>
        </w:rPr>
      </w:pPr>
    </w:p>
    <w:p w14:paraId="2EBE4C61" w14:textId="5989547A"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RELS </w:t>
      </w:r>
      <w:r w:rsidRPr="0023102C">
        <w:rPr>
          <w:rFonts w:ascii="BentonSans Comp Regular" w:eastAsia="Calibri" w:hAnsi="BentonSans Comp Regular"/>
          <w:b/>
          <w:color w:val="000000" w:themeColor="text1"/>
          <w:sz w:val="20"/>
        </w:rPr>
        <w:t xml:space="preserve">4800. Independent Studies. </w:t>
      </w:r>
      <w:r w:rsidR="003155B1" w:rsidRPr="0023102C">
        <w:rPr>
          <w:rFonts w:ascii="BentonSans Comp Regular" w:eastAsia="Calibri" w:hAnsi="BentonSans Comp Regular"/>
          <w:b/>
          <w:color w:val="000000" w:themeColor="text1"/>
          <w:sz w:val="20"/>
        </w:rPr>
        <w:t>(1 to 3)</w:t>
      </w:r>
      <w:r w:rsidRPr="0023102C">
        <w:rPr>
          <w:rFonts w:ascii="BentonSans Comp Regular" w:eastAsia="Calibri" w:hAnsi="BentonSans Comp Regular"/>
          <w:color w:val="000000" w:themeColor="text1"/>
          <w:sz w:val="20"/>
        </w:rPr>
        <w:t xml:space="preserve"> </w:t>
      </w:r>
      <w:r w:rsidR="007A26A5" w:rsidRPr="0023102C">
        <w:rPr>
          <w:rFonts w:ascii="BentonSans Comp Regular" w:eastAsia="Calibri" w:hAnsi="BentonSans Comp Regular"/>
          <w:color w:val="000000" w:themeColor="text1"/>
          <w:sz w:val="20"/>
        </w:rPr>
        <w:t xml:space="preserve"> </w:t>
      </w:r>
      <w:r w:rsidR="00C35507" w:rsidRPr="0023102C">
        <w:rPr>
          <w:rFonts w:ascii="BentonSans Comp Regular" w:eastAsia="Calibri" w:hAnsi="BentonSans Comp Regular"/>
          <w:color w:val="000000" w:themeColor="text1"/>
          <w:sz w:val="20"/>
        </w:rPr>
        <w:t>Prerequisite(s): Permission of instructor</w:t>
      </w:r>
      <w:r w:rsidRPr="0023102C">
        <w:rPr>
          <w:rFonts w:ascii="BentonSans Comp Regular" w:eastAsia="Calibri" w:hAnsi="BentonSans Comp Regular"/>
          <w:color w:val="000000" w:themeColor="text1"/>
          <w:sz w:val="20"/>
        </w:rPr>
        <w:t>.</w:t>
      </w:r>
      <w:r w:rsidRPr="0023102C">
        <w:rPr>
          <w:rFonts w:ascii="BentonSans Comp Regular" w:hAnsi="BentonSans Comp Regular"/>
          <w:color w:val="000000" w:themeColor="text1"/>
          <w:sz w:val="20"/>
        </w:rPr>
        <w:t xml:space="preserve"> </w:t>
      </w:r>
      <w:r w:rsidRPr="0023102C">
        <w:rPr>
          <w:rFonts w:ascii="BentonSans Comp Regular" w:eastAsia="Calibri" w:hAnsi="BentonSans Comp Regular"/>
          <w:color w:val="000000" w:themeColor="text1"/>
          <w:sz w:val="20"/>
        </w:rPr>
        <w:t xml:space="preserve"> </w:t>
      </w:r>
      <w:r w:rsidR="00AA48AA" w:rsidRPr="0023102C">
        <w:rPr>
          <w:rFonts w:ascii="BentonSans Comp Regular" w:eastAsia="Calibri" w:hAnsi="BentonSans Comp Regular"/>
          <w:color w:val="000000" w:themeColor="text1"/>
          <w:sz w:val="20"/>
        </w:rPr>
        <w:t xml:space="preserve">An independent studies course in religious studies.  </w:t>
      </w:r>
      <w:r w:rsidR="00E47220" w:rsidRPr="0023102C">
        <w:rPr>
          <w:rFonts w:ascii="BentonSans Comp Regular" w:eastAsia="Calibri"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584ED65"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79420D8" w14:textId="77777777" w:rsidR="005F06A0" w:rsidRPr="0023102C" w:rsidRDefault="00B82702"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Respiratory Therapy </w:t>
      </w:r>
      <w:r w:rsidR="005F06A0" w:rsidRPr="0023102C">
        <w:rPr>
          <w:rFonts w:ascii="BentonSans Comp Regular" w:hAnsi="BentonSans Comp Regular"/>
          <w:b/>
          <w:color w:val="000000" w:themeColor="text1"/>
          <w:sz w:val="32"/>
        </w:rPr>
        <w:t>(RESP)</w:t>
      </w:r>
    </w:p>
    <w:p w14:paraId="38BCE08D" w14:textId="3A467D23" w:rsidR="005F06A0" w:rsidRPr="00622E0F"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3B84A0" w14:textId="7850535C" w:rsidR="00622E0F" w:rsidRDefault="00622E0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r w:rsidRPr="00622E0F">
        <w:rPr>
          <w:rFonts w:ascii="BentonSans Comp Regular" w:hAnsi="BentonSans Comp Regular"/>
          <w:b/>
          <w:color w:val="000000" w:themeColor="text1"/>
          <w:sz w:val="20"/>
        </w:rPr>
        <w:t>RESP 3099</w:t>
      </w:r>
      <w:r>
        <w:rPr>
          <w:rFonts w:ascii="BentonSans Comp Regular" w:hAnsi="BentonSans Comp Regular"/>
          <w:b/>
          <w:color w:val="000000" w:themeColor="text1"/>
          <w:sz w:val="20"/>
        </w:rPr>
        <w:t>.</w:t>
      </w:r>
      <w:r w:rsidRPr="00622E0F">
        <w:rPr>
          <w:rFonts w:ascii="BentonSans Comp Regular" w:hAnsi="BentonSans Comp Regular"/>
          <w:b/>
          <w:color w:val="000000" w:themeColor="text1"/>
          <w:sz w:val="20"/>
        </w:rPr>
        <w:t xml:space="preserve"> Special Topics in Respiratory Therapy: Emerging Respiratory Therapy Literature</w:t>
      </w:r>
      <w:r>
        <w:rPr>
          <w:rFonts w:ascii="BentonSans Comp Regular" w:hAnsi="BentonSans Comp Regular"/>
          <w:b/>
          <w:color w:val="000000" w:themeColor="text1"/>
          <w:sz w:val="20"/>
        </w:rPr>
        <w:t xml:space="preserve">. (1)  </w:t>
      </w:r>
      <w:r w:rsidRPr="00622E0F">
        <w:rPr>
          <w:rFonts w:ascii="BentonSans Comp Regular" w:hAnsi="BentonSans Comp Regular"/>
          <w:color w:val="000000" w:themeColor="text1"/>
          <w:sz w:val="20"/>
        </w:rPr>
        <w:t xml:space="preserve">An introduction to the emerging issues, trends, and news of respiratory therapy. </w:t>
      </w:r>
      <w:r>
        <w:rPr>
          <w:rFonts w:ascii="BentonSans Comp Regular" w:hAnsi="BentonSans Comp Regular"/>
          <w:color w:val="000000" w:themeColor="text1"/>
          <w:sz w:val="20"/>
        </w:rPr>
        <w:t xml:space="preserve"> </w:t>
      </w:r>
      <w:r w:rsidRPr="00622E0F">
        <w:rPr>
          <w:rFonts w:ascii="BentonSans Comp Regular" w:hAnsi="BentonSans Comp Regular"/>
          <w:color w:val="000000" w:themeColor="text1"/>
          <w:sz w:val="20"/>
        </w:rPr>
        <w:t>Topics include: evidence-based literature reviews related to respiratory therapy professional practice.</w:t>
      </w:r>
      <w:r>
        <w:rPr>
          <w:rFonts w:ascii="BentonSans Comp Regular" w:hAnsi="BentonSans Comp Regular"/>
          <w:color w:val="000000" w:themeColor="text1"/>
          <w:sz w:val="20"/>
        </w:rPr>
        <w:t xml:space="preserve"> </w:t>
      </w:r>
      <w:r w:rsidRPr="00622E0F">
        <w:rPr>
          <w:rFonts w:ascii="BentonSans Comp Regular" w:hAnsi="BentonSans Comp Regular"/>
          <w:color w:val="000000" w:themeColor="text1"/>
          <w:sz w:val="20"/>
        </w:rPr>
        <w:t xml:space="preserve"> Topics and emphasis may vary.</w:t>
      </w:r>
    </w:p>
    <w:p w14:paraId="46444803" w14:textId="77777777" w:rsidR="00622E0F" w:rsidRPr="00622E0F" w:rsidRDefault="00622E0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0FF5225" w14:textId="119A5E26" w:rsidR="005F06A0" w:rsidRPr="0023102C" w:rsidRDefault="005F06A0" w:rsidP="00F33998">
      <w:pPr>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RESP 3101. </w:t>
      </w:r>
      <w:bookmarkStart w:id="12" w:name="_Hlk98830803"/>
      <w:r w:rsidR="0053252E" w:rsidRPr="0053252E">
        <w:rPr>
          <w:rFonts w:ascii="BentonSans Comp Regular" w:hAnsi="BentonSans Comp Regular"/>
          <w:b/>
          <w:bCs/>
          <w:snapToGrid/>
          <w:color w:val="000000" w:themeColor="text1"/>
          <w:sz w:val="20"/>
        </w:rPr>
        <w:t>Leadership Practices and Professional Writing for Respiratory Therapists</w:t>
      </w:r>
      <w:bookmarkEnd w:id="12"/>
      <w:r w:rsidRPr="0023102C">
        <w:rPr>
          <w:rFonts w:ascii="BentonSans Comp Regular" w:hAnsi="BentonSans Comp Regular"/>
          <w:b/>
          <w:bCs/>
          <w:snapToGrid/>
          <w:color w:val="000000" w:themeColor="text1"/>
          <w:sz w:val="20"/>
        </w:rPr>
        <w:t>. (3)</w:t>
      </w:r>
      <w:r w:rsidR="00B631AB" w:rsidRPr="0023102C">
        <w:rPr>
          <w:rFonts w:ascii="BentonSans Comp Regular" w:hAnsi="BentonSans Comp Regular"/>
          <w:b/>
          <w:bCs/>
          <w:snapToGrid/>
          <w:color w:val="000000" w:themeColor="text1"/>
          <w:sz w:val="20"/>
        </w:rPr>
        <w:t xml:space="preserve"> (W)</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627C29" w:rsidRPr="00371D82">
        <w:rPr>
          <w:rFonts w:ascii="BentonSans Comp Regular" w:hAnsi="BentonSans Comp Regular"/>
          <w:snapToGrid/>
          <w:color w:val="000000" w:themeColor="text1"/>
          <w:sz w:val="20"/>
        </w:rPr>
        <w:t xml:space="preserve">Admission to </w:t>
      </w:r>
      <w:r w:rsidR="0053252E" w:rsidRPr="0053252E">
        <w:rPr>
          <w:rFonts w:ascii="BentonSans Comp Regular" w:hAnsi="BentonSans Comp Regular"/>
          <w:snapToGrid/>
          <w:color w:val="000000" w:themeColor="text1"/>
          <w:sz w:val="20"/>
        </w:rPr>
        <w:t>BSRT program</w:t>
      </w:r>
      <w:r w:rsidRPr="0023102C">
        <w:rPr>
          <w:rFonts w:ascii="BentonSans Comp Regular" w:hAnsi="BentonSans Comp Regular"/>
          <w:snapToGrid/>
          <w:color w:val="000000" w:themeColor="text1"/>
          <w:sz w:val="20"/>
        </w:rPr>
        <w:t xml:space="preserve">.  </w:t>
      </w:r>
      <w:r w:rsidR="0053252E" w:rsidRPr="0053252E">
        <w:rPr>
          <w:rFonts w:ascii="BentonSans Comp Regular" w:hAnsi="BentonSans Comp Regular"/>
          <w:snapToGrid/>
          <w:color w:val="000000" w:themeColor="text1"/>
          <w:sz w:val="20"/>
        </w:rPr>
        <w:t xml:space="preserve">A basic introduction to leadership by focusing on the history, trends, issues, and evolution of the respiratory therapy profession. </w:t>
      </w:r>
      <w:r w:rsidR="005427C1">
        <w:rPr>
          <w:rFonts w:ascii="BentonSans Comp Regular" w:hAnsi="BentonSans Comp Regular"/>
          <w:snapToGrid/>
          <w:color w:val="000000" w:themeColor="text1"/>
          <w:sz w:val="20"/>
        </w:rPr>
        <w:t xml:space="preserve"> </w:t>
      </w:r>
      <w:r w:rsidR="0053252E" w:rsidRPr="0053252E">
        <w:rPr>
          <w:rFonts w:ascii="BentonSans Comp Regular" w:hAnsi="BentonSans Comp Regular"/>
          <w:snapToGrid/>
          <w:color w:val="000000" w:themeColor="text1"/>
          <w:sz w:val="20"/>
        </w:rPr>
        <w:t xml:space="preserve">Emphasis is placed on the practice of leadership, analysis of the professional environment for the current and future practice of respiratory care, and communication skills to improve leadership performance. </w:t>
      </w:r>
      <w:r w:rsidR="005427C1">
        <w:rPr>
          <w:rFonts w:ascii="BentonSans Comp Regular" w:hAnsi="BentonSans Comp Regular"/>
          <w:snapToGrid/>
          <w:color w:val="000000" w:themeColor="text1"/>
          <w:sz w:val="20"/>
        </w:rPr>
        <w:t xml:space="preserve"> </w:t>
      </w:r>
      <w:r w:rsidR="0053252E" w:rsidRPr="0053252E">
        <w:rPr>
          <w:rFonts w:ascii="BentonSans Comp Regular" w:hAnsi="BentonSans Comp Regular"/>
          <w:snapToGrid/>
          <w:color w:val="000000" w:themeColor="text1"/>
          <w:sz w:val="20"/>
        </w:rPr>
        <w:t>Various topics assist students in becoming confident respiratory therapy advocates through their writing.</w:t>
      </w:r>
    </w:p>
    <w:p w14:paraId="1DFF35E0" w14:textId="77777777" w:rsidR="005F06A0" w:rsidRPr="0023102C" w:rsidRDefault="005F06A0" w:rsidP="00F33998">
      <w:pPr>
        <w:jc w:val="both"/>
        <w:rPr>
          <w:rFonts w:ascii="BentonSans Comp Regular" w:hAnsi="BentonSans Comp Regular"/>
          <w:snapToGrid/>
          <w:color w:val="000000" w:themeColor="text1"/>
          <w:sz w:val="20"/>
        </w:rPr>
      </w:pPr>
    </w:p>
    <w:p w14:paraId="62C2A372" w14:textId="44E47850"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RESP 3102. </w:t>
      </w:r>
      <w:r w:rsidR="00D27E0E" w:rsidRPr="00D27E0E">
        <w:rPr>
          <w:rFonts w:ascii="BentonSans Comp Regular" w:hAnsi="BentonSans Comp Regular"/>
          <w:b/>
          <w:bCs/>
          <w:snapToGrid/>
          <w:color w:val="000000" w:themeColor="text1"/>
          <w:sz w:val="20"/>
        </w:rPr>
        <w:t>Extended Services in Respiratory Therapy</w:t>
      </w:r>
      <w:r w:rsidRPr="0023102C">
        <w:rPr>
          <w:rFonts w:ascii="BentonSans Comp Regular" w:hAnsi="BentonSans Comp Regular"/>
          <w:b/>
          <w:bCs/>
          <w:snapToGrid/>
          <w:color w:val="000000" w:themeColor="text1"/>
          <w:sz w:val="20"/>
        </w:rPr>
        <w:t xml:space="preserve">.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sidRPr="0023102C">
        <w:rPr>
          <w:rFonts w:ascii="BentonSans Comp Regular" w:hAnsi="BentonSans Comp Regular"/>
          <w:snapToGrid/>
          <w:color w:val="000000" w:themeColor="text1"/>
          <w:sz w:val="20"/>
        </w:rPr>
        <w:t xml:space="preserve">. </w:t>
      </w:r>
      <w:r w:rsidR="00945CA0" w:rsidRPr="0023102C">
        <w:rPr>
          <w:rFonts w:ascii="BentonSans Comp Regular" w:hAnsi="BentonSans Comp Regular"/>
          <w:snapToGrid/>
          <w:color w:val="000000" w:themeColor="text1"/>
          <w:sz w:val="20"/>
        </w:rPr>
        <w:t xml:space="preserve"> </w:t>
      </w:r>
      <w:r w:rsidR="00D27E0E" w:rsidRPr="00D27E0E">
        <w:rPr>
          <w:rFonts w:ascii="BentonSans Comp Regular" w:hAnsi="BentonSans Comp Regular"/>
          <w:snapToGrid/>
          <w:color w:val="000000" w:themeColor="text1"/>
          <w:sz w:val="20"/>
        </w:rPr>
        <w:t>A basic introduction into the history, trends, issues, and evolution of respiratory care extended services. Emphasis is placed on outpatient services reimbursement within the respiratory therapy profession. Topics include: selected respiratory care theories and practices in alternate healthcare sites such as virtual services, outpatient cardiopulmonary rehabilitation, interventional pulmonology, DME services, pulmonary diagnostics, sales/clinical specialties, cardiopulmonary disease education, home care, and sub-acute care.</w:t>
      </w:r>
    </w:p>
    <w:p w14:paraId="60053AC8" w14:textId="77777777" w:rsidR="005F06A0" w:rsidRPr="0023102C" w:rsidRDefault="005F06A0" w:rsidP="00F33998">
      <w:pPr>
        <w:jc w:val="both"/>
        <w:rPr>
          <w:rFonts w:ascii="BentonSans Comp Regular" w:hAnsi="BentonSans Comp Regular"/>
          <w:snapToGrid/>
          <w:color w:val="000000" w:themeColor="text1"/>
          <w:sz w:val="20"/>
        </w:rPr>
      </w:pPr>
    </w:p>
    <w:p w14:paraId="43ACF9DA" w14:textId="6E07B031" w:rsidR="005F06A0" w:rsidRPr="0023102C" w:rsidRDefault="0005074F"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RESP 3103. Role of </w:t>
      </w:r>
      <w:r w:rsidR="005F06A0" w:rsidRPr="0023102C">
        <w:rPr>
          <w:rFonts w:ascii="BentonSans Comp Regular" w:hAnsi="BentonSans Comp Regular"/>
          <w:b/>
          <w:bCs/>
          <w:snapToGrid/>
          <w:color w:val="000000" w:themeColor="text1"/>
          <w:sz w:val="20"/>
        </w:rPr>
        <w:t xml:space="preserve">Pharmacology in </w:t>
      </w:r>
      <w:r w:rsidRPr="0023102C">
        <w:rPr>
          <w:rFonts w:ascii="BentonSans Comp Regular" w:hAnsi="BentonSans Comp Regular"/>
          <w:b/>
          <w:bCs/>
          <w:snapToGrid/>
          <w:color w:val="000000" w:themeColor="text1"/>
          <w:sz w:val="20"/>
        </w:rPr>
        <w:t>Disease Management</w:t>
      </w:r>
      <w:r w:rsidR="005F06A0" w:rsidRPr="0023102C">
        <w:rPr>
          <w:rFonts w:ascii="BentonSans Comp Regular" w:hAnsi="BentonSans Comp Regular"/>
          <w:b/>
          <w:bCs/>
          <w:snapToGrid/>
          <w:color w:val="000000" w:themeColor="text1"/>
          <w:sz w:val="20"/>
        </w:rPr>
        <w:t xml:space="preserve">. (3) </w:t>
      </w:r>
      <w:r w:rsidR="0014669A" w:rsidRPr="0023102C">
        <w:rPr>
          <w:rFonts w:ascii="BentonSans Comp Regular" w:hAnsi="BentonSans Comp Regular"/>
          <w:snapToGrid/>
          <w:color w:val="000000" w:themeColor="text1"/>
          <w:sz w:val="20"/>
        </w:rPr>
        <w:t>Prerequisite(s):</w:t>
      </w:r>
      <w:r w:rsidR="005F06A0" w:rsidRPr="0023102C">
        <w:rPr>
          <w:rFonts w:ascii="BentonSans Comp Regular" w:hAnsi="BentonSans Comp Regular"/>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sidR="005F06A0" w:rsidRPr="0023102C">
        <w:rPr>
          <w:rFonts w:ascii="BentonSans Comp Regular" w:hAnsi="BentonSans Comp Regular"/>
          <w:snapToGrid/>
          <w:color w:val="000000" w:themeColor="text1"/>
          <w:sz w:val="20"/>
        </w:rPr>
        <w:t xml:space="preserve">.  </w:t>
      </w:r>
      <w:r w:rsidR="00945CA0" w:rsidRPr="0023102C">
        <w:rPr>
          <w:rFonts w:ascii="BentonSans Comp Regular" w:hAnsi="BentonSans Comp Regular"/>
          <w:snapToGrid/>
          <w:color w:val="000000" w:themeColor="text1"/>
          <w:sz w:val="20"/>
        </w:rPr>
        <w:t xml:space="preserve">A disease management approach to patient care with an emphasis on the role of pharmacology in disease management.  </w:t>
      </w:r>
      <w:r w:rsidR="005F06A0" w:rsidRPr="0023102C">
        <w:rPr>
          <w:rFonts w:ascii="BentonSans Comp Regular" w:hAnsi="BentonSans Comp Regular"/>
          <w:snapToGrid/>
          <w:color w:val="000000" w:themeColor="text1"/>
          <w:sz w:val="20"/>
        </w:rPr>
        <w:t xml:space="preserve">Builds upon a basic understanding of the concepts and principles of pharmacology as applied in the respiratory therapy in the management of patient with cardiopulmonary disease and critical care. </w:t>
      </w:r>
      <w:r w:rsidR="005F06A0" w:rsidRPr="0023102C">
        <w:rPr>
          <w:rFonts w:ascii="BentonSans Comp Regular" w:hAnsi="BentonSans Comp Regular"/>
          <w:i/>
          <w:iCs/>
          <w:snapToGrid/>
          <w:color w:val="000000" w:themeColor="text1"/>
          <w:sz w:val="20"/>
        </w:rPr>
        <w:t xml:space="preserve"> </w:t>
      </w:r>
    </w:p>
    <w:p w14:paraId="5DF9E8F3" w14:textId="77777777" w:rsidR="005F06A0" w:rsidRPr="0023102C" w:rsidRDefault="005F06A0" w:rsidP="00F33998">
      <w:pPr>
        <w:jc w:val="both"/>
        <w:rPr>
          <w:rFonts w:ascii="BentonSans Comp Regular" w:hAnsi="BentonSans Comp Regular"/>
          <w:snapToGrid/>
          <w:color w:val="000000" w:themeColor="text1"/>
          <w:sz w:val="20"/>
        </w:rPr>
      </w:pPr>
    </w:p>
    <w:p w14:paraId="576A9A6D" w14:textId="564F2D8F" w:rsidR="005F06A0"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RESP 3105. Advanced Critical Care Monitoring. (3) </w:t>
      </w:r>
      <w:r w:rsidR="00F17E1A">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sidRPr="0023102C">
        <w:rPr>
          <w:rFonts w:ascii="BentonSans Comp Regular" w:hAnsi="BentonSans Comp Regular"/>
          <w:snapToGrid/>
          <w:color w:val="000000" w:themeColor="text1"/>
          <w:sz w:val="20"/>
        </w:rPr>
        <w:t xml:space="preserve">. </w:t>
      </w:r>
      <w:r w:rsidR="000239C9"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 study of advanced cardiopulmonary monitoring used with critical care patients.  Topics include:  hemodynamic monitoring, mechanical ventilator waveform graphic analysis, and capnography. </w:t>
      </w:r>
    </w:p>
    <w:p w14:paraId="43F838BD" w14:textId="77777777" w:rsidR="00D16867" w:rsidRDefault="00D16867" w:rsidP="00F33998">
      <w:pPr>
        <w:jc w:val="both"/>
        <w:rPr>
          <w:rFonts w:ascii="BentonSans Comp Regular" w:hAnsi="BentonSans Comp Regular"/>
          <w:snapToGrid/>
          <w:color w:val="000000" w:themeColor="text1"/>
          <w:sz w:val="20"/>
        </w:rPr>
      </w:pPr>
    </w:p>
    <w:p w14:paraId="29370875" w14:textId="5A83406C" w:rsidR="00D506B1" w:rsidRPr="00D506B1" w:rsidRDefault="00D506B1" w:rsidP="00F33998">
      <w:pPr>
        <w:jc w:val="both"/>
        <w:rPr>
          <w:rFonts w:ascii="BentonSans Comp Regular" w:hAnsi="BentonSans Comp Regular"/>
          <w:iCs/>
          <w:snapToGrid/>
          <w:color w:val="000000" w:themeColor="text1"/>
          <w:sz w:val="20"/>
        </w:rPr>
      </w:pPr>
      <w:r w:rsidRPr="00650259">
        <w:rPr>
          <w:rFonts w:ascii="BentonSans Comp Regular" w:hAnsi="BentonSans Comp Regular"/>
          <w:b/>
          <w:iCs/>
          <w:snapToGrid/>
          <w:color w:val="000000" w:themeColor="text1"/>
          <w:sz w:val="20"/>
        </w:rPr>
        <w:t>RESP 3203. Cardiopulmonary Pharmacotherapy I. (2)</w:t>
      </w:r>
      <w:r>
        <w:rPr>
          <w:rFonts w:ascii="BentonSans Comp Regular" w:hAnsi="BentonSans Comp Regular"/>
          <w:iCs/>
          <w:snapToGrid/>
          <w:color w:val="000000" w:themeColor="text1"/>
          <w:sz w:val="20"/>
        </w:rPr>
        <w:t xml:space="preserve">  </w:t>
      </w:r>
      <w:r w:rsidRPr="0023102C">
        <w:rPr>
          <w:rFonts w:ascii="BentonSans Comp Regular" w:hAnsi="BentonSans Comp Regular"/>
          <w:snapToGrid/>
          <w:color w:val="000000" w:themeColor="text1"/>
          <w:sz w:val="20"/>
        </w:rPr>
        <w:t xml:space="preserve">Prerequisite(s): </w:t>
      </w:r>
      <w:r w:rsidR="00B62AFB">
        <w:rPr>
          <w:rFonts w:ascii="BentonSans Comp Regular" w:hAnsi="BentonSans Comp Regular"/>
          <w:snapToGrid/>
          <w:color w:val="000000" w:themeColor="text1"/>
          <w:sz w:val="20"/>
        </w:rPr>
        <w:t>Admission to BSRT program</w:t>
      </w:r>
      <w:r>
        <w:rPr>
          <w:rFonts w:ascii="BentonSans Comp Regular" w:hAnsi="BentonSans Comp Regular"/>
          <w:iCs/>
          <w:snapToGrid/>
          <w:color w:val="000000" w:themeColor="text1"/>
          <w:sz w:val="20"/>
        </w:rPr>
        <w:t xml:space="preserve">.  </w:t>
      </w:r>
      <w:r w:rsidRPr="00D506B1">
        <w:rPr>
          <w:rFonts w:ascii="BentonSans Comp Regular" w:hAnsi="BentonSans Comp Regular"/>
          <w:iCs/>
          <w:snapToGrid/>
          <w:color w:val="000000" w:themeColor="text1"/>
          <w:sz w:val="20"/>
        </w:rPr>
        <w:t>An introduction to an integrated, case-based evaluation of the physiology, pathophysiology, and pharmacology in the treatment and management of cardiopulmonary disorders.</w:t>
      </w:r>
      <w:r>
        <w:rPr>
          <w:rFonts w:ascii="BentonSans Comp Regular" w:hAnsi="BentonSans Comp Regular"/>
          <w:iCs/>
          <w:snapToGrid/>
          <w:color w:val="000000" w:themeColor="text1"/>
          <w:sz w:val="20"/>
        </w:rPr>
        <w:t xml:space="preserve"> </w:t>
      </w:r>
      <w:r w:rsidRPr="00D506B1">
        <w:rPr>
          <w:rFonts w:ascii="BentonSans Comp Regular" w:hAnsi="BentonSans Comp Regular"/>
          <w:iCs/>
          <w:snapToGrid/>
          <w:color w:val="000000" w:themeColor="text1"/>
          <w:sz w:val="20"/>
        </w:rPr>
        <w:t xml:space="preserve"> Topic emphasis on disorders that can compromise the cardiopulmonary system.</w:t>
      </w:r>
    </w:p>
    <w:p w14:paraId="3F4C3F8E" w14:textId="77777777" w:rsidR="00D506B1" w:rsidRPr="00D506B1" w:rsidRDefault="00D506B1" w:rsidP="00F33998">
      <w:pPr>
        <w:jc w:val="both"/>
        <w:rPr>
          <w:rFonts w:ascii="BentonSans Comp Regular" w:hAnsi="BentonSans Comp Regular"/>
          <w:iCs/>
          <w:snapToGrid/>
          <w:color w:val="000000" w:themeColor="text1"/>
          <w:sz w:val="20"/>
        </w:rPr>
      </w:pPr>
    </w:p>
    <w:p w14:paraId="08D9B78D" w14:textId="7C560307" w:rsidR="000239C9" w:rsidRPr="0023102C" w:rsidRDefault="000239C9" w:rsidP="00F33998">
      <w:pPr>
        <w:jc w:val="both"/>
        <w:rPr>
          <w:rFonts w:ascii="BentonSans Comp Regular" w:hAnsi="BentonSans Comp Regular"/>
          <w:snapToGrid/>
          <w:color w:val="000000" w:themeColor="text1"/>
          <w:sz w:val="20"/>
        </w:rPr>
      </w:pPr>
      <w:r w:rsidRPr="0023102C">
        <w:rPr>
          <w:rFonts w:ascii="BentonSans Comp Regular" w:hAnsi="BentonSans Comp Regular"/>
          <w:b/>
          <w:bCs/>
          <w:color w:val="000000" w:themeColor="text1"/>
          <w:sz w:val="20"/>
        </w:rPr>
        <w:t xml:space="preserve">RESP 3204. Advanced Cardiopulmonary Physiology.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B62AFB">
        <w:rPr>
          <w:rFonts w:ascii="BentonSans Comp Regular" w:hAnsi="BentonSans Comp Regular"/>
          <w:snapToGrid/>
          <w:color w:val="000000" w:themeColor="text1"/>
          <w:sz w:val="20"/>
        </w:rPr>
        <w:t>Admission to BSRT program</w:t>
      </w:r>
      <w:r w:rsidRPr="0023102C">
        <w:rPr>
          <w:rFonts w:ascii="BentonSans Comp Regular" w:hAnsi="BentonSans Comp Regular"/>
          <w:color w:val="000000" w:themeColor="text1"/>
          <w:sz w:val="20"/>
        </w:rPr>
        <w:t xml:space="preserve">.  Advanced physiology of the cardiovascular and pulmonary systems.  A study of respiratory physiology, cardiac and circulatory function with relevant clinical application of concepts in cell biology, regulation and function of the cardiovascular system, gas exchange and transport, breathing regulation, and respiratory insufficiency. </w:t>
      </w:r>
    </w:p>
    <w:p w14:paraId="23633EEB" w14:textId="59B6FA34" w:rsidR="000239C9" w:rsidRDefault="000239C9" w:rsidP="00F33998">
      <w:pPr>
        <w:jc w:val="both"/>
        <w:rPr>
          <w:rFonts w:ascii="BentonSans Comp Regular" w:hAnsi="BentonSans Comp Regular"/>
          <w:snapToGrid/>
          <w:color w:val="000000" w:themeColor="text1"/>
          <w:sz w:val="20"/>
        </w:rPr>
      </w:pPr>
    </w:p>
    <w:p w14:paraId="195BAD79" w14:textId="1DF02D0E" w:rsidR="00D37842" w:rsidRPr="00D37842" w:rsidRDefault="00D37842" w:rsidP="00F33998">
      <w:pPr>
        <w:jc w:val="both"/>
        <w:rPr>
          <w:rFonts w:ascii="BentonSans Comp Regular" w:hAnsi="BentonSans Comp Regular"/>
          <w:snapToGrid/>
          <w:color w:val="000000" w:themeColor="text1"/>
          <w:sz w:val="20"/>
        </w:rPr>
      </w:pPr>
      <w:r w:rsidRPr="00D37842">
        <w:rPr>
          <w:rFonts w:ascii="BentonSans Comp Regular" w:hAnsi="BentonSans Comp Regular"/>
          <w:b/>
          <w:snapToGrid/>
          <w:color w:val="000000" w:themeColor="text1"/>
          <w:sz w:val="20"/>
        </w:rPr>
        <w:t xml:space="preserve">RESP 3205. Cardiopulmonary Pharmacotherapy II. (2)  </w:t>
      </w:r>
      <w:r w:rsidRPr="00D37842">
        <w:rPr>
          <w:rFonts w:ascii="BentonSans Comp Regular" w:hAnsi="BentonSans Comp Regular"/>
          <w:snapToGrid/>
          <w:color w:val="000000" w:themeColor="text1"/>
          <w:sz w:val="20"/>
        </w:rPr>
        <w:t>Prerequisite(s): RESP 3203</w:t>
      </w:r>
      <w:r>
        <w:rPr>
          <w:rFonts w:ascii="BentonSans Comp Regular" w:hAnsi="BentonSans Comp Regular"/>
          <w:snapToGrid/>
          <w:color w:val="000000" w:themeColor="text1"/>
          <w:sz w:val="20"/>
        </w:rPr>
        <w:t xml:space="preserve">.  </w:t>
      </w:r>
      <w:r w:rsidRPr="00D37842">
        <w:rPr>
          <w:rFonts w:ascii="BentonSans Comp Regular" w:hAnsi="BentonSans Comp Regular"/>
          <w:snapToGrid/>
          <w:color w:val="000000" w:themeColor="text1"/>
          <w:sz w:val="20"/>
        </w:rPr>
        <w:t>An integrated, case-based evaluation of the physiology, pathophysiology, and pharmacology in the treatment and management of cardiopulmonary disorders.  Topic emphasis on using a whole-system approach to patient care and the use of pharmacology in cardiopulmonary disease management.</w:t>
      </w:r>
    </w:p>
    <w:p w14:paraId="6D1AC522" w14:textId="2905A4C0" w:rsidR="00D37842" w:rsidRDefault="00D37842" w:rsidP="00F33998">
      <w:pPr>
        <w:jc w:val="both"/>
        <w:rPr>
          <w:rFonts w:ascii="BentonSans Comp Regular" w:hAnsi="BentonSans Comp Regular"/>
          <w:snapToGrid/>
          <w:color w:val="000000" w:themeColor="text1"/>
          <w:sz w:val="20"/>
        </w:rPr>
      </w:pPr>
    </w:p>
    <w:p w14:paraId="3BC4EE96" w14:textId="5F52C495" w:rsidR="00B67FC6" w:rsidRPr="00B67FC6" w:rsidRDefault="00B67FC6" w:rsidP="00F33998">
      <w:pPr>
        <w:jc w:val="both"/>
        <w:rPr>
          <w:rFonts w:ascii="BentonSans Comp Regular" w:hAnsi="BentonSans Comp Regular"/>
          <w:snapToGrid/>
          <w:color w:val="000000" w:themeColor="text1"/>
          <w:sz w:val="20"/>
        </w:rPr>
      </w:pPr>
      <w:r w:rsidRPr="00B67FC6">
        <w:rPr>
          <w:rFonts w:ascii="BentonSans Comp Regular" w:hAnsi="BentonSans Comp Regular"/>
          <w:b/>
          <w:snapToGrid/>
          <w:color w:val="000000" w:themeColor="text1"/>
          <w:sz w:val="20"/>
        </w:rPr>
        <w:t xml:space="preserve">RESP 3206. Critical Care Monitoring and Mechanical Ventilation I. (2) </w:t>
      </w:r>
      <w:r>
        <w:rPr>
          <w:rFonts w:ascii="BentonSans Comp Regular" w:hAnsi="BentonSans Comp Regular"/>
          <w:snapToGrid/>
          <w:color w:val="000000" w:themeColor="text1"/>
          <w:sz w:val="20"/>
        </w:rPr>
        <w:t xml:space="preserve"> </w:t>
      </w:r>
      <w:r w:rsidRPr="0023102C">
        <w:rPr>
          <w:rFonts w:ascii="BentonSans Comp Regular" w:hAnsi="BentonSans Comp Regular"/>
          <w:bCs/>
          <w:snapToGrid/>
          <w:color w:val="000000" w:themeColor="text1"/>
          <w:sz w:val="20"/>
        </w:rPr>
        <w:t xml:space="preserve">Prerequisite(s): </w:t>
      </w:r>
      <w:r w:rsidR="00B62AFB">
        <w:rPr>
          <w:rFonts w:ascii="BentonSans Comp Regular" w:hAnsi="BentonSans Comp Regular"/>
          <w:snapToGrid/>
          <w:color w:val="000000" w:themeColor="text1"/>
          <w:sz w:val="20"/>
        </w:rPr>
        <w:t>Admission to BSRT program</w:t>
      </w:r>
      <w:r>
        <w:rPr>
          <w:rFonts w:ascii="BentonSans Comp Regular" w:hAnsi="BentonSans Comp Regular"/>
          <w:snapToGrid/>
          <w:color w:val="000000" w:themeColor="text1"/>
          <w:sz w:val="20"/>
        </w:rPr>
        <w:t xml:space="preserve">.  </w:t>
      </w:r>
      <w:r w:rsidRPr="00B67FC6">
        <w:rPr>
          <w:rFonts w:ascii="BentonSans Comp Regular" w:hAnsi="BentonSans Comp Regular"/>
          <w:snapToGrid/>
          <w:color w:val="000000" w:themeColor="text1"/>
          <w:sz w:val="20"/>
        </w:rPr>
        <w:t>Introduction to advanced topics in critical care, expressed through a holistic approach to the monitoring of critically ill patients.</w:t>
      </w:r>
      <w:r>
        <w:rPr>
          <w:rFonts w:ascii="BentonSans Comp Regular" w:hAnsi="BentonSans Comp Regular"/>
          <w:snapToGrid/>
          <w:color w:val="000000" w:themeColor="text1"/>
          <w:sz w:val="20"/>
        </w:rPr>
        <w:t xml:space="preserve"> </w:t>
      </w:r>
      <w:r w:rsidRPr="00B67FC6">
        <w:rPr>
          <w:rFonts w:ascii="BentonSans Comp Regular" w:hAnsi="BentonSans Comp Regular"/>
          <w:snapToGrid/>
          <w:color w:val="000000" w:themeColor="text1"/>
          <w:sz w:val="20"/>
        </w:rPr>
        <w:t xml:space="preserve"> Introduction of monitoring modalities that are commonly utilized in critical care, analysis of lab values and their significance, and association with interventions that the critical care respiratory therapist encounters during clinical practice.</w:t>
      </w:r>
    </w:p>
    <w:p w14:paraId="6AB078E4" w14:textId="74277EEC" w:rsidR="00B67FC6" w:rsidRDefault="00B67FC6" w:rsidP="00F33998">
      <w:pPr>
        <w:jc w:val="both"/>
        <w:rPr>
          <w:rFonts w:ascii="BentonSans Comp Regular" w:hAnsi="BentonSans Comp Regular"/>
          <w:snapToGrid/>
          <w:color w:val="000000" w:themeColor="text1"/>
          <w:sz w:val="20"/>
        </w:rPr>
      </w:pPr>
    </w:p>
    <w:p w14:paraId="5D72B2A4" w14:textId="62F4A39C" w:rsidR="00B67FC6" w:rsidRPr="00B67FC6" w:rsidRDefault="00B67FC6" w:rsidP="00F33998">
      <w:pPr>
        <w:jc w:val="both"/>
        <w:rPr>
          <w:rFonts w:ascii="BentonSans Comp Regular" w:hAnsi="BentonSans Comp Regular"/>
          <w:snapToGrid/>
          <w:color w:val="000000" w:themeColor="text1"/>
          <w:sz w:val="20"/>
        </w:rPr>
      </w:pPr>
      <w:r w:rsidRPr="00B67FC6">
        <w:rPr>
          <w:rFonts w:ascii="BentonSans Comp Regular" w:hAnsi="BentonSans Comp Regular"/>
          <w:b/>
          <w:snapToGrid/>
          <w:color w:val="000000" w:themeColor="text1"/>
          <w:sz w:val="20"/>
        </w:rPr>
        <w:t>RESP 3207.</w:t>
      </w:r>
      <w:r w:rsidR="00371D82">
        <w:rPr>
          <w:rFonts w:ascii="BentonSans Comp Regular" w:hAnsi="BentonSans Comp Regular"/>
          <w:b/>
          <w:snapToGrid/>
          <w:color w:val="000000" w:themeColor="text1"/>
          <w:sz w:val="20"/>
        </w:rPr>
        <w:t xml:space="preserve"> Critical Care Monitoring and</w:t>
      </w:r>
      <w:r w:rsidRPr="00B67FC6">
        <w:rPr>
          <w:rFonts w:ascii="BentonSans Comp Regular" w:hAnsi="BentonSans Comp Regular"/>
          <w:b/>
          <w:snapToGrid/>
          <w:color w:val="000000" w:themeColor="text1"/>
          <w:sz w:val="20"/>
        </w:rPr>
        <w:t xml:space="preserve"> Mechanical Ventilation II. (2) </w:t>
      </w:r>
      <w:r>
        <w:rPr>
          <w:rFonts w:ascii="BentonSans Comp Regular" w:hAnsi="BentonSans Comp Regular"/>
          <w:snapToGrid/>
          <w:color w:val="000000" w:themeColor="text1"/>
          <w:sz w:val="20"/>
        </w:rPr>
        <w:t xml:space="preserve"> </w:t>
      </w:r>
      <w:r w:rsidRPr="0023102C">
        <w:rPr>
          <w:rFonts w:ascii="BentonSans Comp Regular" w:hAnsi="BentonSans Comp Regular"/>
          <w:bCs/>
          <w:snapToGrid/>
          <w:color w:val="000000" w:themeColor="text1"/>
          <w:sz w:val="20"/>
        </w:rPr>
        <w:t xml:space="preserve">Prerequisite(s): </w:t>
      </w:r>
      <w:r w:rsidRPr="00B67FC6">
        <w:rPr>
          <w:rFonts w:ascii="BentonSans Comp Regular" w:hAnsi="BentonSans Comp Regular"/>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Pr>
          <w:rFonts w:ascii="BentonSans Comp Regular" w:hAnsi="BentonSans Comp Regular"/>
          <w:snapToGrid/>
          <w:color w:val="000000" w:themeColor="text1"/>
          <w:sz w:val="20"/>
        </w:rPr>
        <w:t xml:space="preserve">.  </w:t>
      </w:r>
      <w:r w:rsidRPr="00B67FC6">
        <w:rPr>
          <w:rFonts w:ascii="BentonSans Comp Regular" w:hAnsi="BentonSans Comp Regular"/>
          <w:snapToGrid/>
          <w:color w:val="000000" w:themeColor="text1"/>
          <w:sz w:val="20"/>
        </w:rPr>
        <w:t xml:space="preserve">Introduction to advanced topics in mechanical ventilation expressed through a holistic approach to the management of critically ill patients.  Various modalities of positive pressure ventilation, as well as adjunct measurement tools, are presented to provide an up-to-date perspective on mechanical ventilation and patient care. </w:t>
      </w:r>
    </w:p>
    <w:p w14:paraId="03CB4B69" w14:textId="24A58088" w:rsidR="00B67FC6" w:rsidRDefault="00B67FC6" w:rsidP="00F33998">
      <w:pPr>
        <w:jc w:val="both"/>
        <w:rPr>
          <w:rFonts w:ascii="BentonSans Comp Regular" w:hAnsi="BentonSans Comp Regular"/>
          <w:snapToGrid/>
          <w:color w:val="000000" w:themeColor="text1"/>
          <w:sz w:val="20"/>
        </w:rPr>
      </w:pPr>
    </w:p>
    <w:p w14:paraId="160DD6FA" w14:textId="73BAD9E6" w:rsidR="00D16867" w:rsidRPr="00D16867" w:rsidRDefault="00D16867" w:rsidP="00D16867">
      <w:pPr>
        <w:jc w:val="both"/>
        <w:rPr>
          <w:rFonts w:ascii="BentonSans Comp Regular" w:hAnsi="BentonSans Comp Regular"/>
          <w:snapToGrid/>
          <w:color w:val="000000" w:themeColor="text1"/>
          <w:sz w:val="20"/>
        </w:rPr>
      </w:pPr>
      <w:r w:rsidRPr="00D16867">
        <w:rPr>
          <w:rFonts w:ascii="BentonSans Comp Regular" w:hAnsi="BentonSans Comp Regular"/>
          <w:b/>
          <w:snapToGrid/>
          <w:color w:val="000000" w:themeColor="text1"/>
          <w:sz w:val="20"/>
        </w:rPr>
        <w:t xml:space="preserve">RESP 3108. Introduction to Research Methods in Respiratory Therapy. (3) </w:t>
      </w:r>
      <w:r>
        <w:rPr>
          <w:rFonts w:ascii="BentonSans Comp Regular" w:hAnsi="BentonSans Comp Regular"/>
          <w:snapToGrid/>
          <w:color w:val="000000" w:themeColor="text1"/>
          <w:sz w:val="20"/>
        </w:rPr>
        <w:t xml:space="preserve"> </w:t>
      </w:r>
      <w:r w:rsidRPr="0023102C">
        <w:rPr>
          <w:rFonts w:ascii="BentonSans Comp Regular" w:hAnsi="BentonSans Comp Regular"/>
          <w:bCs/>
          <w:snapToGrid/>
          <w:color w:val="000000" w:themeColor="text1"/>
          <w:sz w:val="20"/>
        </w:rPr>
        <w:t>Prerequisite</w:t>
      </w:r>
      <w:r w:rsidRPr="00D16867">
        <w:rPr>
          <w:rFonts w:ascii="BentonSans Comp Regular" w:hAnsi="BentonSans Comp Regular"/>
          <w:snapToGrid/>
          <w:color w:val="000000" w:themeColor="text1"/>
          <w:sz w:val="20"/>
        </w:rPr>
        <w:t xml:space="preserve">(s): </w:t>
      </w:r>
      <w:r w:rsidR="00B62AFB">
        <w:rPr>
          <w:rFonts w:ascii="BentonSans Comp Regular" w:hAnsi="BentonSans Comp Regular"/>
          <w:snapToGrid/>
          <w:color w:val="000000" w:themeColor="text1"/>
          <w:sz w:val="20"/>
        </w:rPr>
        <w:t>Admission to BSRT program</w:t>
      </w:r>
      <w:r>
        <w:rPr>
          <w:rFonts w:ascii="BentonSans Comp Regular" w:hAnsi="BentonSans Comp Regular"/>
          <w:snapToGrid/>
          <w:color w:val="000000" w:themeColor="text1"/>
          <w:sz w:val="20"/>
        </w:rPr>
        <w:t xml:space="preserve">.  </w:t>
      </w:r>
      <w:r w:rsidRPr="00D16867">
        <w:rPr>
          <w:rFonts w:ascii="BentonSans Comp Regular" w:hAnsi="BentonSans Comp Regular"/>
          <w:snapToGrid/>
          <w:color w:val="000000" w:themeColor="text1"/>
          <w:sz w:val="20"/>
        </w:rPr>
        <w:t>Designed to highlight foundational concepts of research methods and assist in the development of the skills necessary to plan, conduct, evaluate, and analyze quantitative and qualitative research from an interdisciplinary perspective.</w:t>
      </w:r>
    </w:p>
    <w:p w14:paraId="2BFCE899" w14:textId="77777777" w:rsidR="00D16867" w:rsidRPr="00D16867" w:rsidRDefault="00D16867" w:rsidP="00D16867">
      <w:pPr>
        <w:jc w:val="both"/>
        <w:rPr>
          <w:rFonts w:ascii="BentonSans Comp Regular" w:hAnsi="BentonSans Comp Regular"/>
          <w:snapToGrid/>
          <w:color w:val="000000" w:themeColor="text1"/>
          <w:sz w:val="20"/>
        </w:rPr>
      </w:pPr>
    </w:p>
    <w:p w14:paraId="317174AB" w14:textId="5FC6BE9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RESP 4101. </w:t>
      </w:r>
      <w:r w:rsidR="00F64323" w:rsidRPr="0023102C">
        <w:rPr>
          <w:rFonts w:ascii="BentonSans Comp Regular" w:hAnsi="BentonSans Comp Regular"/>
          <w:b/>
          <w:bCs/>
          <w:snapToGrid/>
          <w:color w:val="000000" w:themeColor="text1"/>
          <w:sz w:val="20"/>
        </w:rPr>
        <w:t>Health Outcomes and Quality Assessment</w:t>
      </w:r>
      <w:r w:rsidRPr="0023102C">
        <w:rPr>
          <w:rFonts w:ascii="BentonSans Comp Regular" w:hAnsi="BentonSans Comp Regular"/>
          <w:b/>
          <w:bCs/>
          <w:snapToGrid/>
          <w:color w:val="000000" w:themeColor="text1"/>
          <w:sz w:val="20"/>
        </w:rPr>
        <w:t>. (3)</w:t>
      </w:r>
      <w:r w:rsidRPr="0023102C">
        <w:rPr>
          <w:rFonts w:ascii="BentonSans Comp Regular" w:hAnsi="BentonSans Comp Regular"/>
          <w:bCs/>
          <w:snapToGrid/>
          <w:color w:val="000000" w:themeColor="text1"/>
          <w:sz w:val="20"/>
        </w:rPr>
        <w:t xml:space="preserve">  </w:t>
      </w:r>
      <w:r w:rsidR="00A031D5" w:rsidRPr="0023102C">
        <w:rPr>
          <w:rFonts w:ascii="BentonSans Comp Regular" w:hAnsi="BentonSans Comp Regular"/>
          <w:bCs/>
          <w:snapToGrid/>
          <w:color w:val="000000" w:themeColor="text1"/>
          <w:sz w:val="20"/>
        </w:rPr>
        <w:t>Cross-listed Course(s):</w:t>
      </w:r>
      <w:r w:rsidR="00DD65B9" w:rsidRPr="0023102C">
        <w:rPr>
          <w:rFonts w:ascii="BentonSans Comp Regular" w:hAnsi="BentonSans Comp Regular"/>
          <w:bCs/>
          <w:snapToGrid/>
          <w:color w:val="000000" w:themeColor="text1"/>
          <w:sz w:val="20"/>
        </w:rPr>
        <w:t xml:space="preserve"> RESP 5101.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RESP </w:t>
      </w:r>
      <w:r w:rsidR="000239C9" w:rsidRPr="0023102C">
        <w:rPr>
          <w:rFonts w:ascii="BentonSans Comp Regular" w:hAnsi="BentonSans Comp Regular"/>
          <w:snapToGrid/>
          <w:color w:val="000000" w:themeColor="text1"/>
          <w:sz w:val="20"/>
        </w:rPr>
        <w:t>3101.</w:t>
      </w:r>
      <w:r w:rsidRPr="0023102C">
        <w:rPr>
          <w:rFonts w:ascii="BentonSans Comp Regular" w:hAnsi="BentonSans Comp Regular"/>
          <w:snapToGrid/>
          <w:color w:val="000000" w:themeColor="text1"/>
          <w:sz w:val="20"/>
        </w:rPr>
        <w:t xml:space="preserve">  Evidence-based methods and techniques to design, implement, and evaluate healthcare quality control/improvement initiatives, and patient and population education programs. </w:t>
      </w:r>
    </w:p>
    <w:p w14:paraId="68959FE8" w14:textId="77777777" w:rsidR="005F06A0" w:rsidRPr="0023102C" w:rsidRDefault="005F06A0" w:rsidP="00F33998">
      <w:pPr>
        <w:jc w:val="both"/>
        <w:rPr>
          <w:rFonts w:ascii="BentonSans Comp Regular" w:hAnsi="BentonSans Comp Regular"/>
          <w:snapToGrid/>
          <w:color w:val="000000" w:themeColor="text1"/>
          <w:sz w:val="20"/>
        </w:rPr>
      </w:pPr>
    </w:p>
    <w:p w14:paraId="4F2474AD" w14:textId="6D9FB9F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RESP 4102. </w:t>
      </w:r>
      <w:r w:rsidR="00F64323" w:rsidRPr="0023102C">
        <w:rPr>
          <w:rFonts w:ascii="BentonSans Comp Regular" w:hAnsi="BentonSans Comp Regular"/>
          <w:b/>
          <w:snapToGrid/>
          <w:color w:val="000000" w:themeColor="text1"/>
          <w:sz w:val="20"/>
        </w:rPr>
        <w:t>Department Management in the Healthcare Environment</w:t>
      </w:r>
      <w:r w:rsidRPr="0023102C">
        <w:rPr>
          <w:rFonts w:ascii="BentonSans Comp Regular" w:hAnsi="BentonSans Comp Regular"/>
          <w:b/>
          <w:snapToGrid/>
          <w:color w:val="000000" w:themeColor="text1"/>
          <w:sz w:val="20"/>
        </w:rPr>
        <w:t xml:space="preserve">. (3) (O)  </w:t>
      </w:r>
      <w:r w:rsidR="00A031D5" w:rsidRPr="0023102C">
        <w:rPr>
          <w:rFonts w:ascii="BentonSans Comp Regular" w:hAnsi="BentonSans Comp Regular"/>
          <w:bCs/>
          <w:snapToGrid/>
          <w:color w:val="000000" w:themeColor="text1"/>
          <w:sz w:val="20"/>
        </w:rPr>
        <w:t>Cross-listed Course(s):</w:t>
      </w:r>
      <w:r w:rsidR="00DD65B9" w:rsidRPr="0023102C">
        <w:rPr>
          <w:rFonts w:ascii="BentonSans Comp Regular" w:hAnsi="BentonSans Comp Regular"/>
          <w:bCs/>
          <w:snapToGrid/>
          <w:color w:val="000000" w:themeColor="text1"/>
          <w:sz w:val="20"/>
        </w:rPr>
        <w:t xml:space="preserve"> RESP 5102.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453C87" w:rsidRPr="0023102C">
        <w:rPr>
          <w:rFonts w:ascii="BentonSans Comp Regular" w:hAnsi="BentonSans Comp Regular"/>
          <w:snapToGrid/>
          <w:color w:val="000000" w:themeColor="text1"/>
          <w:sz w:val="20"/>
        </w:rPr>
        <w:t>RESP 3101</w:t>
      </w:r>
      <w:r w:rsidRPr="0023102C">
        <w:rPr>
          <w:rFonts w:ascii="BentonSans Comp Regular" w:hAnsi="BentonSans Comp Regular"/>
          <w:snapToGrid/>
          <w:color w:val="000000" w:themeColor="text1"/>
          <w:sz w:val="20"/>
        </w:rPr>
        <w:t xml:space="preserve">.  Administration, financial, human resource, legal, and policy concepts and issues in outpatient, inpatient, public, and private sector settings.  Topics and emphases may vary.  </w:t>
      </w:r>
    </w:p>
    <w:p w14:paraId="449CF22E" w14:textId="77777777" w:rsidR="005F06A0" w:rsidRPr="0023102C" w:rsidRDefault="005F06A0" w:rsidP="00F33998">
      <w:pPr>
        <w:jc w:val="both"/>
        <w:rPr>
          <w:rFonts w:ascii="BentonSans Comp Regular" w:hAnsi="BentonSans Comp Regular"/>
          <w:snapToGrid/>
          <w:color w:val="000000" w:themeColor="text1"/>
          <w:sz w:val="20"/>
        </w:rPr>
      </w:pPr>
    </w:p>
    <w:p w14:paraId="5403A6AD" w14:textId="3A388B79"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RESP 4103. Evidence-Based Practice in Respiratory Care. (3) (W)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sidRPr="0023102C">
        <w:rPr>
          <w:rFonts w:ascii="BentonSans Comp Regular" w:hAnsi="BentonSans Comp Regular"/>
          <w:snapToGrid/>
          <w:color w:val="000000" w:themeColor="text1"/>
          <w:sz w:val="20"/>
        </w:rPr>
        <w:t xml:space="preserve">.  An introduction to the concept of evidence-based practice and an opportunity to acquire the skills necessary to be able to incorporate evidence and best practices into professional work.  These include an understanding of research methods and the approach to critical appraisal of research literature. </w:t>
      </w:r>
      <w:r w:rsidR="00453C87" w:rsidRPr="0023102C">
        <w:rPr>
          <w:rFonts w:ascii="BentonSans Comp Regular" w:hAnsi="BentonSans Comp Regular"/>
          <w:snapToGrid/>
          <w:color w:val="000000" w:themeColor="text1"/>
          <w:sz w:val="20"/>
        </w:rPr>
        <w:t xml:space="preserve"> This is a writing-intensive course with emphasis on written professional communication. </w:t>
      </w:r>
    </w:p>
    <w:p w14:paraId="2B1E1E21" w14:textId="77777777" w:rsidR="005F06A0" w:rsidRPr="0023102C" w:rsidRDefault="005F06A0" w:rsidP="00F33998">
      <w:pPr>
        <w:jc w:val="both"/>
        <w:rPr>
          <w:rFonts w:ascii="BentonSans Comp Regular" w:hAnsi="BentonSans Comp Regular"/>
          <w:snapToGrid/>
          <w:color w:val="000000" w:themeColor="text1"/>
          <w:sz w:val="20"/>
        </w:rPr>
      </w:pPr>
    </w:p>
    <w:p w14:paraId="3D76A551" w14:textId="388D5777" w:rsidR="00130B57" w:rsidRPr="0023102C" w:rsidRDefault="00130B57"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RESP 4105. Patient Education and Disease Management for the Respiratory Therapist.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sidRPr="0023102C">
        <w:rPr>
          <w:rFonts w:ascii="BentonSans Comp Regular" w:hAnsi="BentonSans Comp Regular"/>
          <w:snapToGrid/>
          <w:color w:val="000000" w:themeColor="text1"/>
          <w:sz w:val="20"/>
        </w:rPr>
        <w:t xml:space="preserve">.  A review of the pathophysiology of common chronic cardiopulmonary diseases.  Develop an understanding of evidenced-based disease management principles.  Understand how to develop and implement disease management and patient education programs in the in-patient and out-patient setting. </w:t>
      </w:r>
    </w:p>
    <w:p w14:paraId="0BB0D94A" w14:textId="77777777" w:rsidR="00130B57" w:rsidRPr="0023102C" w:rsidRDefault="00130B57" w:rsidP="00F33998">
      <w:pPr>
        <w:jc w:val="both"/>
        <w:rPr>
          <w:rFonts w:ascii="BentonSans Comp Regular" w:hAnsi="BentonSans Comp Regular"/>
          <w:snapToGrid/>
          <w:color w:val="000000" w:themeColor="text1"/>
          <w:sz w:val="20"/>
        </w:rPr>
      </w:pPr>
    </w:p>
    <w:p w14:paraId="1A8C9C97" w14:textId="28D9EEF3" w:rsidR="00130B57" w:rsidRPr="0023102C" w:rsidRDefault="00130B57"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RESP 4106. Neonatal/Pediatric Critical Care Pathophysiology. (3)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sidRPr="0023102C">
        <w:rPr>
          <w:rFonts w:ascii="BentonSans Comp Regular" w:hAnsi="BentonSans Comp Regular"/>
          <w:snapToGrid/>
          <w:color w:val="000000" w:themeColor="text1"/>
          <w:sz w:val="20"/>
        </w:rPr>
        <w:t>.  A review of fetal development and circulation related to acute and chronic neonatal disease.  A survey of neonatal and pediatric disease processes which affect tissues, organs, and body as a whole.  Special emphasis is placed on the etiology of critical illness and a systems oriented approach to diagnosis and treatment in the neonatal and pediatric critical care settings.</w:t>
      </w:r>
    </w:p>
    <w:p w14:paraId="1F6002E2" w14:textId="7A8C7D40" w:rsidR="00130B57" w:rsidRDefault="00130B57" w:rsidP="00F33998">
      <w:pPr>
        <w:jc w:val="both"/>
        <w:rPr>
          <w:rFonts w:ascii="BentonSans Comp Regular" w:hAnsi="BentonSans Comp Regular"/>
          <w:snapToGrid/>
          <w:color w:val="000000" w:themeColor="text1"/>
          <w:sz w:val="20"/>
        </w:rPr>
      </w:pPr>
    </w:p>
    <w:p w14:paraId="322C2CCE" w14:textId="38E99933" w:rsidR="00371D82" w:rsidRDefault="00371D82" w:rsidP="00F33998">
      <w:pPr>
        <w:jc w:val="both"/>
        <w:rPr>
          <w:rFonts w:ascii="BentonSans Comp Regular" w:hAnsi="BentonSans Comp Regular"/>
          <w:snapToGrid/>
          <w:color w:val="000000" w:themeColor="text1"/>
          <w:sz w:val="20"/>
        </w:rPr>
      </w:pPr>
      <w:r w:rsidRPr="00255886">
        <w:rPr>
          <w:rFonts w:ascii="BentonSans Comp Regular" w:hAnsi="BentonSans Comp Regular"/>
          <w:b/>
          <w:snapToGrid/>
          <w:color w:val="000000" w:themeColor="text1"/>
          <w:sz w:val="20"/>
        </w:rPr>
        <w:t>RESP 4107. Teaching Fundamentals and Clinical Education. (3)</w:t>
      </w:r>
      <w:r>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Prerequisite(s):</w:t>
      </w:r>
      <w:r w:rsidRPr="00371D82">
        <w:rPr>
          <w:rFonts w:ascii="BentonSans Comp Regular" w:hAnsi="BentonSans Comp Regular"/>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Pr>
          <w:rFonts w:ascii="BentonSans Comp Regular" w:hAnsi="BentonSans Comp Regular"/>
          <w:snapToGrid/>
          <w:color w:val="000000" w:themeColor="text1"/>
          <w:sz w:val="20"/>
        </w:rPr>
        <w:t xml:space="preserve">.  </w:t>
      </w:r>
      <w:r w:rsidRPr="00371D82">
        <w:rPr>
          <w:rFonts w:ascii="BentonSans Comp Regular" w:hAnsi="BentonSans Comp Regular"/>
          <w:snapToGrid/>
          <w:color w:val="000000" w:themeColor="text1"/>
          <w:sz w:val="20"/>
        </w:rPr>
        <w:t>Application of curricular theory to best practices in the classroom, disease management, and patient education settings.  Planning for instruction and evaluation of respiratory therapy-related learning are focal points of this experience.  Offers an introduction to the systematic process of planning for effective instruction and assessment as they relate to various clinical curricular concepts.</w:t>
      </w:r>
    </w:p>
    <w:p w14:paraId="74A70FC4" w14:textId="4814D507" w:rsidR="006A6692" w:rsidRDefault="006A6692" w:rsidP="00F33998">
      <w:pPr>
        <w:jc w:val="both"/>
        <w:rPr>
          <w:rFonts w:ascii="BentonSans Comp Regular" w:hAnsi="BentonSans Comp Regular"/>
          <w:snapToGrid/>
          <w:color w:val="000000" w:themeColor="text1"/>
          <w:sz w:val="20"/>
        </w:rPr>
      </w:pPr>
    </w:p>
    <w:p w14:paraId="14C23D16" w14:textId="14FB15F1" w:rsidR="006A6692" w:rsidRPr="006A6692" w:rsidRDefault="006A6692" w:rsidP="006A6692">
      <w:pPr>
        <w:jc w:val="both"/>
        <w:rPr>
          <w:rFonts w:ascii="BentonSans Comp Regular" w:hAnsi="BentonSans Comp Regular"/>
          <w:snapToGrid/>
          <w:color w:val="000000" w:themeColor="text1"/>
          <w:sz w:val="20"/>
        </w:rPr>
      </w:pPr>
      <w:r w:rsidRPr="006A6692">
        <w:rPr>
          <w:rFonts w:ascii="BentonSans Comp Regular" w:hAnsi="BentonSans Comp Regular"/>
          <w:b/>
          <w:snapToGrid/>
          <w:color w:val="000000" w:themeColor="text1"/>
          <w:sz w:val="20"/>
        </w:rPr>
        <w:t>RESP 4108. Healthcare Outcomes and Quality Assessment: A Management Perspective. (3) (O)</w:t>
      </w:r>
      <w:r>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Prerequisite</w:t>
      </w:r>
      <w:r w:rsidRPr="006A6692">
        <w:rPr>
          <w:rFonts w:ascii="BentonSans Comp Regular" w:hAnsi="BentonSans Comp Regular"/>
          <w:snapToGrid/>
          <w:color w:val="000000" w:themeColor="text1"/>
          <w:sz w:val="20"/>
        </w:rPr>
        <w:t>(s): Admission to B.S. in Respiratory Therapy</w:t>
      </w:r>
      <w:r>
        <w:rPr>
          <w:rFonts w:ascii="BentonSans Comp Regular" w:hAnsi="BentonSans Comp Regular"/>
          <w:snapToGrid/>
          <w:color w:val="000000" w:themeColor="text1"/>
          <w:sz w:val="20"/>
        </w:rPr>
        <w:t xml:space="preserve">.  </w:t>
      </w:r>
      <w:r w:rsidRPr="006A6692">
        <w:rPr>
          <w:rFonts w:ascii="BentonSans Comp Regular" w:hAnsi="BentonSans Comp Regular"/>
          <w:snapToGrid/>
          <w:color w:val="000000" w:themeColor="text1"/>
          <w:sz w:val="20"/>
        </w:rPr>
        <w:t>A basic introduction to the administrative, financial, legal, and policy concepts and issues in outpatient, inpatient, public, and private sector healthcare settings. Topics include: evidence-based methods and techniques in designing, implementing, and evaluating healthcare quality control and improvement initiatives.</w:t>
      </w:r>
    </w:p>
    <w:p w14:paraId="7AAE3F8B" w14:textId="77777777" w:rsidR="006A6692" w:rsidRPr="006A6692" w:rsidRDefault="006A6692" w:rsidP="006A6692">
      <w:pPr>
        <w:jc w:val="both"/>
        <w:rPr>
          <w:rFonts w:ascii="BentonSans Comp Regular" w:hAnsi="BentonSans Comp Regular"/>
          <w:snapToGrid/>
          <w:color w:val="000000" w:themeColor="text1"/>
          <w:sz w:val="20"/>
        </w:rPr>
      </w:pPr>
    </w:p>
    <w:p w14:paraId="2704EFA9" w14:textId="7E27680A" w:rsidR="00371D82" w:rsidRDefault="00371D82"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RESP 4111. Respiratory Therapy Capstone. (8</w:t>
      </w:r>
      <w:r w:rsidR="00EE1DAA">
        <w:rPr>
          <w:rFonts w:ascii="BentonSans Comp Regular" w:hAnsi="BentonSans Comp Regular"/>
          <w:b/>
          <w:bCs/>
          <w:snapToGrid/>
          <w:color w:val="000000" w:themeColor="text1"/>
          <w:sz w:val="20"/>
        </w:rPr>
        <w:t xml:space="preserve"> or</w:t>
      </w:r>
      <w:r w:rsidRPr="0023102C">
        <w:rPr>
          <w:rFonts w:ascii="BentonSans Comp Regular" w:hAnsi="BentonSans Comp Regular"/>
          <w:b/>
          <w:bCs/>
          <w:snapToGrid/>
          <w:color w:val="000000" w:themeColor="text1"/>
          <w:sz w:val="20"/>
        </w:rPr>
        <w:t xml:space="preserve"> 9) (W)  </w:t>
      </w:r>
      <w:r w:rsidRPr="0023102C">
        <w:rPr>
          <w:rFonts w:ascii="BentonSans Comp Regular" w:hAnsi="BentonSans Comp Regular"/>
          <w:snapToGrid/>
          <w:color w:val="000000" w:themeColor="text1"/>
          <w:sz w:val="20"/>
        </w:rPr>
        <w:t xml:space="preserve">Prerequisite(s):  RESP 4101, RESP 4102, and RESP 4103.  Experiences in a chosen focus area (clinical, administrative, or population-based).  It culminates with a capstone project in the form of research, or other scholarly activity that articulates the design, organization, statistics and data analysis used, and includes an oral and written presentation of the project. </w:t>
      </w:r>
    </w:p>
    <w:p w14:paraId="3DBA4E6F" w14:textId="77777777" w:rsidR="00371D82" w:rsidRPr="0023102C" w:rsidRDefault="00371D82" w:rsidP="00F33998">
      <w:pPr>
        <w:jc w:val="both"/>
        <w:rPr>
          <w:rFonts w:ascii="BentonSans Comp Regular" w:hAnsi="BentonSans Comp Regular"/>
          <w:i/>
          <w:snapToGrid/>
          <w:color w:val="000000" w:themeColor="text1"/>
          <w:sz w:val="20"/>
        </w:rPr>
      </w:pPr>
    </w:p>
    <w:p w14:paraId="415B4A27" w14:textId="0B3A6C25" w:rsidR="005F06A0" w:rsidRPr="0023102C" w:rsidRDefault="008C16B6" w:rsidP="00F33998">
      <w:pPr>
        <w:jc w:val="both"/>
        <w:rPr>
          <w:rFonts w:ascii="BentonSans Comp Regular" w:hAnsi="BentonSans Comp Regular"/>
          <w:bCs/>
          <w:i/>
          <w:snapToGrid/>
          <w:color w:val="000000" w:themeColor="text1"/>
          <w:sz w:val="20"/>
        </w:rPr>
      </w:pPr>
      <w:r w:rsidRPr="0023102C">
        <w:rPr>
          <w:rFonts w:ascii="BentonSans Comp Regular" w:hAnsi="BentonSans Comp Regular"/>
          <w:b/>
          <w:bCs/>
          <w:snapToGrid/>
          <w:color w:val="000000" w:themeColor="text1"/>
          <w:sz w:val="20"/>
        </w:rPr>
        <w:t xml:space="preserve">RESP 4204. </w:t>
      </w:r>
      <w:r w:rsidR="00F64323" w:rsidRPr="0023102C">
        <w:rPr>
          <w:rFonts w:ascii="BentonSans Comp Regular" w:hAnsi="BentonSans Comp Regular"/>
          <w:b/>
          <w:bCs/>
          <w:snapToGrid/>
          <w:color w:val="000000" w:themeColor="text1"/>
          <w:sz w:val="20"/>
        </w:rPr>
        <w:t xml:space="preserve">Adult </w:t>
      </w:r>
      <w:r w:rsidRPr="0023102C">
        <w:rPr>
          <w:rFonts w:ascii="BentonSans Comp Regular" w:hAnsi="BentonSans Comp Regular"/>
          <w:b/>
          <w:bCs/>
          <w:snapToGrid/>
          <w:color w:val="000000" w:themeColor="text1"/>
          <w:sz w:val="20"/>
        </w:rPr>
        <w:t xml:space="preserve">Critical Care Pathophysiology.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w:t>
      </w:r>
      <w:r w:rsidR="00B62AFB">
        <w:rPr>
          <w:rFonts w:ascii="BentonSans Comp Regular" w:hAnsi="BentonSans Comp Regular"/>
          <w:snapToGrid/>
          <w:color w:val="000000" w:themeColor="text1"/>
          <w:sz w:val="20"/>
        </w:rPr>
        <w:t>Admission to BSRT program</w:t>
      </w:r>
      <w:r w:rsidR="00817AF1" w:rsidRPr="0023102C">
        <w:rPr>
          <w:rFonts w:ascii="BentonSans Comp Regular" w:hAnsi="BentonSans Comp Regular"/>
          <w:bCs/>
          <w:snapToGrid/>
          <w:color w:val="000000" w:themeColor="text1"/>
          <w:sz w:val="20"/>
        </w:rPr>
        <w:t xml:space="preserve"> </w:t>
      </w:r>
      <w:r w:rsidR="00130B57" w:rsidRPr="0023102C">
        <w:rPr>
          <w:rFonts w:ascii="BentonSans Comp Regular" w:hAnsi="BentonSans Comp Regular"/>
          <w:bCs/>
          <w:snapToGrid/>
          <w:color w:val="000000" w:themeColor="text1"/>
          <w:sz w:val="20"/>
        </w:rPr>
        <w:t>and</w:t>
      </w:r>
      <w:r w:rsidRPr="0023102C">
        <w:rPr>
          <w:rFonts w:ascii="BentonSans Comp Regular" w:hAnsi="BentonSans Comp Regular"/>
          <w:bCs/>
          <w:snapToGrid/>
          <w:color w:val="000000" w:themeColor="text1"/>
          <w:sz w:val="20"/>
        </w:rPr>
        <w:t xml:space="preserve"> RESP 3204.  A survey of the </w:t>
      </w:r>
      <w:r w:rsidR="00F64323" w:rsidRPr="0023102C">
        <w:rPr>
          <w:rFonts w:ascii="BentonSans Comp Regular" w:hAnsi="BentonSans Comp Regular"/>
          <w:bCs/>
          <w:snapToGrid/>
          <w:color w:val="000000" w:themeColor="text1"/>
          <w:sz w:val="20"/>
        </w:rPr>
        <w:t xml:space="preserve">adult </w:t>
      </w:r>
      <w:r w:rsidRPr="0023102C">
        <w:rPr>
          <w:rFonts w:ascii="BentonSans Comp Regular" w:hAnsi="BentonSans Comp Regular"/>
          <w:bCs/>
          <w:snapToGrid/>
          <w:color w:val="000000" w:themeColor="text1"/>
          <w:sz w:val="20"/>
        </w:rPr>
        <w:t xml:space="preserve">disease processes which affect the tissues, organs, or body as a whole.  Special emphasis is placed on the etiology of critical illness and a systems-oriented approach to diagnosis and treatment in the critical care setting. </w:t>
      </w:r>
    </w:p>
    <w:p w14:paraId="6638A0E5" w14:textId="46F7CABC" w:rsidR="008C16B6" w:rsidRPr="0023102C" w:rsidRDefault="008C16B6" w:rsidP="00F33998">
      <w:pPr>
        <w:jc w:val="both"/>
        <w:rPr>
          <w:rFonts w:ascii="BentonSans Comp Regular" w:hAnsi="BentonSans Comp Regular"/>
          <w:snapToGrid/>
          <w:color w:val="000000" w:themeColor="text1"/>
          <w:sz w:val="20"/>
        </w:rPr>
      </w:pPr>
    </w:p>
    <w:p w14:paraId="3326DA41" w14:textId="2B7D081B" w:rsidR="004D656C" w:rsidRDefault="004D656C" w:rsidP="00F33998">
      <w:pPr>
        <w:jc w:val="both"/>
        <w:rPr>
          <w:rFonts w:ascii="BentonSans Comp Regular" w:hAnsi="BentonSans Comp Regular"/>
          <w:snapToGrid/>
          <w:color w:val="000000" w:themeColor="text1"/>
          <w:sz w:val="20"/>
        </w:rPr>
      </w:pPr>
      <w:r>
        <w:rPr>
          <w:rFonts w:ascii="BentonSans Comp Regular" w:hAnsi="BentonSans Comp Regular"/>
          <w:b/>
          <w:snapToGrid/>
          <w:color w:val="000000" w:themeColor="text1"/>
          <w:sz w:val="20"/>
        </w:rPr>
        <w:t>RESP 4205.</w:t>
      </w:r>
      <w:r w:rsidRPr="004D656C">
        <w:rPr>
          <w:rFonts w:ascii="BentonSans Comp Regular" w:hAnsi="BentonSans Comp Regular"/>
          <w:b/>
          <w:snapToGrid/>
          <w:color w:val="000000" w:themeColor="text1"/>
          <w:sz w:val="20"/>
        </w:rPr>
        <w:t xml:space="preserve"> Information Technology in Respiratory Care</w:t>
      </w:r>
      <w:r>
        <w:rPr>
          <w:rFonts w:ascii="BentonSans Comp Regular" w:hAnsi="BentonSans Comp Regular"/>
          <w:b/>
          <w:snapToGrid/>
          <w:color w:val="000000" w:themeColor="text1"/>
          <w:sz w:val="20"/>
        </w:rPr>
        <w:t xml:space="preserve">. (3)  </w:t>
      </w:r>
      <w:r w:rsidRPr="0023102C">
        <w:rPr>
          <w:rFonts w:ascii="BentonSans Comp Regular" w:hAnsi="BentonSans Comp Regular"/>
          <w:snapToGrid/>
          <w:color w:val="000000" w:themeColor="text1"/>
          <w:sz w:val="20"/>
        </w:rPr>
        <w:t xml:space="preserve">Prerequisite(s):  </w:t>
      </w:r>
      <w:r w:rsidR="00B62AFB">
        <w:rPr>
          <w:rFonts w:ascii="BentonSans Comp Regular" w:hAnsi="BentonSans Comp Regular"/>
          <w:snapToGrid/>
          <w:color w:val="000000" w:themeColor="text1"/>
          <w:sz w:val="20"/>
        </w:rPr>
        <w:t>Admission to BSRT program</w:t>
      </w:r>
      <w:r>
        <w:rPr>
          <w:rFonts w:ascii="BentonSans Comp Regular" w:hAnsi="BentonSans Comp Regular"/>
          <w:snapToGrid/>
          <w:color w:val="000000" w:themeColor="text1"/>
          <w:sz w:val="20"/>
        </w:rPr>
        <w:t xml:space="preserve">.  </w:t>
      </w:r>
      <w:r w:rsidRPr="004D656C">
        <w:rPr>
          <w:rFonts w:ascii="BentonSans Comp Regular" w:hAnsi="BentonSans Comp Regular"/>
          <w:snapToGrid/>
          <w:color w:val="000000" w:themeColor="text1"/>
          <w:sz w:val="20"/>
        </w:rPr>
        <w:t>A study of the use of computer and information technology in healthcare.  Emphasis placed on development of the knowledge and competencies necessary for selective use and evaluation of informatics, computer technology, and data management in healthcare.</w:t>
      </w:r>
    </w:p>
    <w:p w14:paraId="2630DDF5" w14:textId="39D3C027" w:rsidR="00B17222" w:rsidRDefault="00B17222" w:rsidP="00F33998">
      <w:pPr>
        <w:jc w:val="both"/>
        <w:rPr>
          <w:rFonts w:ascii="BentonSans Comp Regular" w:hAnsi="BentonSans Comp Regular"/>
          <w:snapToGrid/>
          <w:color w:val="000000" w:themeColor="text1"/>
          <w:sz w:val="20"/>
        </w:rPr>
      </w:pPr>
    </w:p>
    <w:p w14:paraId="6FDC4664" w14:textId="5D6B95B6" w:rsidR="00B17222" w:rsidRDefault="00B17222" w:rsidP="00F33998">
      <w:pPr>
        <w:jc w:val="both"/>
        <w:rPr>
          <w:rFonts w:ascii="BentonSans Comp Regular" w:hAnsi="BentonSans Comp Regular"/>
          <w:snapToGrid/>
          <w:color w:val="000000" w:themeColor="text1"/>
          <w:sz w:val="20"/>
        </w:rPr>
      </w:pPr>
      <w:r w:rsidRPr="00B17222">
        <w:rPr>
          <w:rFonts w:ascii="BentonSans Comp Regular" w:hAnsi="BentonSans Comp Regular"/>
          <w:b/>
          <w:snapToGrid/>
          <w:color w:val="000000" w:themeColor="text1"/>
          <w:sz w:val="20"/>
        </w:rPr>
        <w:t xml:space="preserve">RESP 4206. Health Communications: Ethical and Legal Implications. (3)  </w:t>
      </w:r>
      <w:r w:rsidRPr="0023102C">
        <w:rPr>
          <w:rFonts w:ascii="BentonSans Comp Regular" w:hAnsi="BentonSans Comp Regular"/>
          <w:snapToGrid/>
          <w:color w:val="000000" w:themeColor="text1"/>
          <w:sz w:val="20"/>
        </w:rPr>
        <w:t xml:space="preserve">Prerequisite(s):  </w:t>
      </w:r>
      <w:r w:rsidR="00B62AFB">
        <w:rPr>
          <w:rFonts w:ascii="BentonSans Comp Regular" w:hAnsi="BentonSans Comp Regular"/>
          <w:snapToGrid/>
          <w:color w:val="000000" w:themeColor="text1"/>
          <w:sz w:val="20"/>
        </w:rPr>
        <w:t>Admission to BSRT program</w:t>
      </w:r>
      <w:r>
        <w:rPr>
          <w:rFonts w:ascii="BentonSans Comp Regular" w:hAnsi="BentonSans Comp Regular"/>
          <w:snapToGrid/>
          <w:color w:val="000000" w:themeColor="text1"/>
          <w:sz w:val="20"/>
        </w:rPr>
        <w:t xml:space="preserve">.  </w:t>
      </w:r>
      <w:r w:rsidRPr="00B17222">
        <w:rPr>
          <w:rFonts w:ascii="BentonSans Comp Regular" w:hAnsi="BentonSans Comp Regular"/>
          <w:snapToGrid/>
          <w:color w:val="000000" w:themeColor="text1"/>
          <w:sz w:val="20"/>
        </w:rPr>
        <w:t xml:space="preserve">Focuses on the essential principles for respiratory therapists and other healthcare providers. </w:t>
      </w:r>
      <w:r>
        <w:rPr>
          <w:rFonts w:ascii="BentonSans Comp Regular" w:hAnsi="BentonSans Comp Regular"/>
          <w:snapToGrid/>
          <w:color w:val="000000" w:themeColor="text1"/>
          <w:sz w:val="20"/>
        </w:rPr>
        <w:t xml:space="preserve"> </w:t>
      </w:r>
      <w:r w:rsidRPr="00B17222">
        <w:rPr>
          <w:rFonts w:ascii="BentonSans Comp Regular" w:hAnsi="BentonSans Comp Regular"/>
          <w:snapToGrid/>
          <w:color w:val="000000" w:themeColor="text1"/>
          <w:sz w:val="20"/>
        </w:rPr>
        <w:t>Many ethical and legal issues that respiratory therapists may encounter in patient care settings are explored.  Additional content includes discussions on professional moral dilemmas and ethical theories, which are used to illustrate principles that guide ethical decision-making.</w:t>
      </w:r>
    </w:p>
    <w:p w14:paraId="55A1F66A" w14:textId="27A947BF" w:rsidR="005B5B74" w:rsidRDefault="005B5B74" w:rsidP="00F33998">
      <w:pPr>
        <w:jc w:val="both"/>
        <w:rPr>
          <w:rFonts w:ascii="BentonSans Comp Regular" w:hAnsi="BentonSans Comp Regular"/>
          <w:snapToGrid/>
          <w:color w:val="000000" w:themeColor="text1"/>
          <w:sz w:val="20"/>
        </w:rPr>
      </w:pPr>
    </w:p>
    <w:p w14:paraId="4EB65263" w14:textId="5E4DCEE2" w:rsidR="00BC713E" w:rsidRPr="00BC713E" w:rsidRDefault="00BC713E" w:rsidP="00BC713E">
      <w:pPr>
        <w:jc w:val="both"/>
        <w:rPr>
          <w:rFonts w:ascii="BentonSans Comp Regular" w:hAnsi="BentonSans Comp Regular"/>
          <w:snapToGrid/>
          <w:color w:val="000000" w:themeColor="text1"/>
          <w:sz w:val="20"/>
        </w:rPr>
      </w:pPr>
      <w:r w:rsidRPr="00BC713E">
        <w:rPr>
          <w:rFonts w:ascii="BentonSans Comp Regular" w:hAnsi="BentonSans Comp Regular"/>
          <w:b/>
          <w:snapToGrid/>
          <w:color w:val="000000" w:themeColor="text1"/>
          <w:sz w:val="20"/>
        </w:rPr>
        <w:t>RESP 4208. Critical Care Pathophysiological Concepts for Respiratory Therapy. (3)</w:t>
      </w:r>
      <w:r>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Prerequisite</w:t>
      </w:r>
      <w:r w:rsidRPr="00BC713E">
        <w:rPr>
          <w:rFonts w:ascii="BentonSans Comp Regular" w:hAnsi="BentonSans Comp Regular"/>
          <w:snapToGrid/>
          <w:color w:val="000000" w:themeColor="text1"/>
          <w:sz w:val="20"/>
        </w:rPr>
        <w:t xml:space="preserve">(s): </w:t>
      </w:r>
      <w:r w:rsidR="00B62AFB">
        <w:rPr>
          <w:rFonts w:ascii="BentonSans Comp Regular" w:hAnsi="BentonSans Comp Regular"/>
          <w:snapToGrid/>
          <w:color w:val="000000" w:themeColor="text1"/>
          <w:sz w:val="20"/>
        </w:rPr>
        <w:t>Admission to BSRT program</w:t>
      </w:r>
      <w:r>
        <w:rPr>
          <w:rFonts w:ascii="BentonSans Comp Regular" w:hAnsi="BentonSans Comp Regular"/>
          <w:snapToGrid/>
          <w:color w:val="000000" w:themeColor="text1"/>
          <w:sz w:val="20"/>
        </w:rPr>
        <w:t xml:space="preserve">.  </w:t>
      </w:r>
      <w:r w:rsidRPr="00BC713E">
        <w:rPr>
          <w:rFonts w:ascii="BentonSans Comp Regular" w:hAnsi="BentonSans Comp Regular"/>
          <w:snapToGrid/>
          <w:color w:val="000000" w:themeColor="text1"/>
          <w:sz w:val="20"/>
        </w:rPr>
        <w:t xml:space="preserve">Designed to survey neonatal, pediatric, and adult disease processes which affect the tissues, organs, or body as a whole. </w:t>
      </w:r>
      <w:r w:rsidR="009A09A1">
        <w:rPr>
          <w:rFonts w:ascii="BentonSans Comp Regular" w:hAnsi="BentonSans Comp Regular"/>
          <w:snapToGrid/>
          <w:color w:val="000000" w:themeColor="text1"/>
          <w:sz w:val="20"/>
        </w:rPr>
        <w:t xml:space="preserve"> </w:t>
      </w:r>
      <w:r w:rsidRPr="00BC713E">
        <w:rPr>
          <w:rFonts w:ascii="BentonSans Comp Regular" w:hAnsi="BentonSans Comp Regular"/>
          <w:snapToGrid/>
          <w:color w:val="000000" w:themeColor="text1"/>
          <w:sz w:val="20"/>
        </w:rPr>
        <w:t>Special emphasis is placed on the etiology of critical illness and a systems-oriented approach to diagnosis and treatment in the critical care setting.</w:t>
      </w:r>
    </w:p>
    <w:p w14:paraId="438378C1" w14:textId="77777777" w:rsidR="00BC713E" w:rsidRPr="00BC713E" w:rsidRDefault="00BC713E" w:rsidP="00BC713E">
      <w:pPr>
        <w:jc w:val="both"/>
        <w:rPr>
          <w:rFonts w:ascii="BentonSans Comp Regular" w:hAnsi="BentonSans Comp Regular"/>
          <w:snapToGrid/>
          <w:color w:val="000000" w:themeColor="text1"/>
          <w:sz w:val="20"/>
        </w:rPr>
      </w:pPr>
    </w:p>
    <w:p w14:paraId="6E14688E" w14:textId="1954DEA8" w:rsidR="005B5B74" w:rsidRPr="005B5B74" w:rsidRDefault="005B5B74" w:rsidP="00F33998">
      <w:pPr>
        <w:jc w:val="both"/>
        <w:rPr>
          <w:rFonts w:ascii="BentonSans Comp Regular" w:hAnsi="BentonSans Comp Regular"/>
          <w:snapToGrid/>
          <w:color w:val="000000" w:themeColor="text1"/>
          <w:sz w:val="20"/>
        </w:rPr>
      </w:pPr>
      <w:r w:rsidRPr="00042C55">
        <w:rPr>
          <w:rFonts w:ascii="BentonSans Comp Regular" w:hAnsi="BentonSans Comp Regular"/>
          <w:b/>
          <w:snapToGrid/>
          <w:color w:val="000000" w:themeColor="text1"/>
          <w:sz w:val="20"/>
        </w:rPr>
        <w:t>RESP 4910. Respiratory Therapy Capstone Project</w:t>
      </w:r>
      <w:r w:rsidR="00712B02">
        <w:rPr>
          <w:rFonts w:ascii="BentonSans Comp Regular" w:hAnsi="BentonSans Comp Regular"/>
          <w:b/>
          <w:snapToGrid/>
          <w:color w:val="000000" w:themeColor="text1"/>
          <w:sz w:val="20"/>
        </w:rPr>
        <w:t>.</w:t>
      </w:r>
      <w:r w:rsidRPr="00042C55">
        <w:rPr>
          <w:rFonts w:ascii="BentonSans Comp Regular" w:hAnsi="BentonSans Comp Regular"/>
          <w:b/>
          <w:snapToGrid/>
          <w:color w:val="000000" w:themeColor="text1"/>
          <w:sz w:val="20"/>
        </w:rPr>
        <w:t xml:space="preserve"> (6) (W) (O)</w:t>
      </w:r>
      <w:r>
        <w:rPr>
          <w:rFonts w:ascii="BentonSans Comp Regular" w:hAnsi="BentonSans Comp Regular"/>
          <w:snapToGrid/>
          <w:color w:val="000000" w:themeColor="text1"/>
          <w:sz w:val="20"/>
        </w:rPr>
        <w:t xml:space="preserve">  Prerequisite</w:t>
      </w:r>
      <w:r w:rsidRPr="005B5B74">
        <w:rPr>
          <w:rFonts w:ascii="BentonSans Comp Regular" w:hAnsi="BentonSans Comp Regular"/>
          <w:snapToGrid/>
          <w:color w:val="000000" w:themeColor="text1"/>
          <w:sz w:val="20"/>
        </w:rPr>
        <w:t xml:space="preserve">(s): </w:t>
      </w:r>
      <w:r w:rsidR="00B62AFB">
        <w:rPr>
          <w:rFonts w:ascii="BentonSans Comp Regular" w:hAnsi="BentonSans Comp Regular"/>
          <w:snapToGrid/>
          <w:color w:val="000000" w:themeColor="text1"/>
          <w:sz w:val="20"/>
        </w:rPr>
        <w:t>Admission to BSRT program</w:t>
      </w:r>
      <w:r>
        <w:rPr>
          <w:rFonts w:ascii="BentonSans Comp Regular" w:hAnsi="BentonSans Comp Regular"/>
          <w:snapToGrid/>
          <w:color w:val="000000" w:themeColor="text1"/>
          <w:sz w:val="20"/>
        </w:rPr>
        <w:t xml:space="preserve">.  </w:t>
      </w:r>
      <w:r w:rsidRPr="005B5B74">
        <w:rPr>
          <w:rFonts w:ascii="BentonSans Comp Regular" w:hAnsi="BentonSans Comp Regular"/>
          <w:snapToGrid/>
          <w:color w:val="000000" w:themeColor="text1"/>
          <w:sz w:val="20"/>
        </w:rPr>
        <w:t>Pre- or Corequisite(s): RESP 3101, RESP 4101, RESP 4102, RESP 4103, and RESP 4107</w:t>
      </w:r>
      <w:r>
        <w:rPr>
          <w:rFonts w:ascii="BentonSans Comp Regular" w:hAnsi="BentonSans Comp Regular"/>
          <w:snapToGrid/>
          <w:color w:val="000000" w:themeColor="text1"/>
          <w:sz w:val="20"/>
        </w:rPr>
        <w:t xml:space="preserve">.  </w:t>
      </w:r>
      <w:r w:rsidRPr="005B5B74">
        <w:rPr>
          <w:rFonts w:ascii="BentonSans Comp Regular" w:hAnsi="BentonSans Comp Regular"/>
          <w:snapToGrid/>
          <w:color w:val="000000" w:themeColor="text1"/>
          <w:sz w:val="20"/>
        </w:rPr>
        <w:t xml:space="preserve">Includes experiences in a chosen focus area (clinical, education, administrative, or population-based). </w:t>
      </w:r>
      <w:r>
        <w:rPr>
          <w:rFonts w:ascii="BentonSans Comp Regular" w:hAnsi="BentonSans Comp Regular"/>
          <w:snapToGrid/>
          <w:color w:val="000000" w:themeColor="text1"/>
          <w:sz w:val="20"/>
        </w:rPr>
        <w:t xml:space="preserve"> </w:t>
      </w:r>
      <w:r w:rsidR="00042C55">
        <w:rPr>
          <w:rFonts w:ascii="BentonSans Comp Regular" w:hAnsi="BentonSans Comp Regular"/>
          <w:snapToGrid/>
          <w:color w:val="000000" w:themeColor="text1"/>
          <w:sz w:val="20"/>
        </w:rPr>
        <w:t>C</w:t>
      </w:r>
      <w:r w:rsidRPr="005B5B74">
        <w:rPr>
          <w:rFonts w:ascii="BentonSans Comp Regular" w:hAnsi="BentonSans Comp Regular"/>
          <w:snapToGrid/>
          <w:color w:val="000000" w:themeColor="text1"/>
          <w:sz w:val="20"/>
        </w:rPr>
        <w:t>ulminates in a respiratory therapy-related capstone project in the form of research, or other scholarly activity that articulates the design, organization, implementation, statistics, and data analysis used, and includes an oral and written presentation of the project.</w:t>
      </w:r>
    </w:p>
    <w:p w14:paraId="1FFC06A6" w14:textId="77777777" w:rsidR="005B5B74" w:rsidRPr="005B5B74" w:rsidRDefault="005B5B74" w:rsidP="00F33998">
      <w:pPr>
        <w:jc w:val="both"/>
        <w:rPr>
          <w:rFonts w:ascii="BentonSans Comp Regular" w:hAnsi="BentonSans Comp Regular"/>
          <w:snapToGrid/>
          <w:color w:val="000000" w:themeColor="text1"/>
          <w:sz w:val="20"/>
        </w:rPr>
      </w:pPr>
    </w:p>
    <w:p w14:paraId="35FC2EA8" w14:textId="02A3A40E" w:rsidR="00B21DB6" w:rsidRPr="0023102C" w:rsidRDefault="00B21DB6"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szCs w:val="32"/>
        </w:rPr>
      </w:pPr>
      <w:r w:rsidRPr="0023102C">
        <w:rPr>
          <w:rFonts w:ascii="BentonSans Comp Regular" w:hAnsi="BentonSans Comp Regular"/>
          <w:b/>
          <w:color w:val="000000" w:themeColor="text1"/>
          <w:sz w:val="32"/>
          <w:szCs w:val="32"/>
        </w:rPr>
        <w:t>Educational Research, Measurement, and Evaluation (RSCH)</w:t>
      </w:r>
    </w:p>
    <w:p w14:paraId="00B9197D" w14:textId="77777777" w:rsidR="00B21DB6" w:rsidRPr="0023102C" w:rsidRDefault="00B21DB6"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5CB0DEB" w14:textId="59274C70" w:rsidR="00B21DB6" w:rsidRPr="0023102C" w:rsidRDefault="00390CA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RSCH 4101. Education Research Methods. (3)</w:t>
      </w:r>
      <w:r w:rsidRPr="0023102C">
        <w:rPr>
          <w:rFonts w:ascii="BentonSans Comp Regular" w:hAnsi="BentonSans Comp Regular"/>
          <w:color w:val="000000" w:themeColor="text1"/>
          <w:sz w:val="20"/>
        </w:rPr>
        <w:t xml:space="preserve">  An orientation to designs and procedures utilized in educational research, emphasizing basic principles for conducting research, interpreting and evaluating published articles representative of educational problems and issues.  </w:t>
      </w:r>
      <w:r w:rsidRPr="0023102C">
        <w:rPr>
          <w:rFonts w:ascii="BentonSans Comp Regular" w:hAnsi="BentonSans Comp Regular"/>
          <w:i/>
          <w:color w:val="000000" w:themeColor="text1"/>
          <w:sz w:val="20"/>
        </w:rPr>
        <w:t>May be repeated one time if student receives a grade of C or below.</w:t>
      </w:r>
    </w:p>
    <w:p w14:paraId="1366869F" w14:textId="77777777" w:rsidR="00390CAF" w:rsidRPr="0023102C" w:rsidRDefault="00390CAF"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5D59284" w14:textId="77777777" w:rsidR="005F06A0" w:rsidRPr="0023102C" w:rsidRDefault="0045185D" w:rsidP="00F33998">
      <w:pPr>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Russian </w:t>
      </w:r>
      <w:r w:rsidR="005F06A0" w:rsidRPr="0023102C">
        <w:rPr>
          <w:rFonts w:ascii="BentonSans Comp Regular" w:hAnsi="BentonSans Comp Regular"/>
          <w:b/>
          <w:color w:val="000000" w:themeColor="text1"/>
          <w:sz w:val="32"/>
        </w:rPr>
        <w:t>(RUSS)</w:t>
      </w:r>
    </w:p>
    <w:p w14:paraId="7D62A5C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C7F66C3" w14:textId="07E84C94"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RUSS 1201. Elementary Russian I. </w:t>
      </w:r>
      <w:r w:rsidR="006543A9" w:rsidRPr="0023102C">
        <w:rPr>
          <w:rFonts w:ascii="BentonSans Comp Regular" w:hAnsi="BentonSans Comp Regular"/>
          <w:b/>
          <w:bCs/>
          <w:color w:val="000000" w:themeColor="text1"/>
          <w:sz w:val="20"/>
        </w:rPr>
        <w:t>(3</w:t>
      </w:r>
      <w:r w:rsidRPr="0023102C">
        <w:rPr>
          <w:rFonts w:ascii="BentonSans Comp Regular" w:hAnsi="BentonSans Comp Regular"/>
          <w:b/>
          <w:bCs/>
          <w:color w:val="000000" w:themeColor="text1"/>
          <w:sz w:val="20"/>
        </w:rPr>
        <w:t>)</w:t>
      </w:r>
      <w:r w:rsidRPr="0023102C">
        <w:rPr>
          <w:rFonts w:ascii="BentonSans Comp Regular" w:hAnsi="BentonSans Comp Regular"/>
          <w:color w:val="000000" w:themeColor="text1"/>
          <w:sz w:val="20"/>
        </w:rPr>
        <w:t xml:space="preserve">  </w:t>
      </w:r>
      <w:r w:rsidR="00DE2136" w:rsidRPr="0023102C">
        <w:rPr>
          <w:rFonts w:ascii="BentonSans Comp Regular" w:hAnsi="BentonSans Comp Regular"/>
          <w:color w:val="000000" w:themeColor="text1"/>
          <w:sz w:val="20"/>
        </w:rPr>
        <w:t xml:space="preserve">Corequisite(s): RUSS 1201L.  </w:t>
      </w:r>
      <w:r w:rsidRPr="0023102C">
        <w:rPr>
          <w:rFonts w:ascii="BentonSans Comp Regular" w:hAnsi="BentonSans Comp Regular"/>
          <w:color w:val="000000" w:themeColor="text1"/>
          <w:sz w:val="20"/>
        </w:rPr>
        <w:t xml:space="preserve">Fundamentals of the Russian language, including speaking, listening comprehension, reading, and writing. </w:t>
      </w:r>
    </w:p>
    <w:p w14:paraId="4E963728" w14:textId="617BED1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BA5F61F" w14:textId="1389603B" w:rsidR="006543A9" w:rsidRPr="0023102C"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RUSS 1201L</w:t>
      </w:r>
      <w:r w:rsidR="008874AE"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Elementary Russian I Lab</w:t>
      </w:r>
      <w:r w:rsidR="008874AE" w:rsidRPr="0023102C">
        <w:rPr>
          <w:rFonts w:ascii="BentonSans Comp Regular" w:hAnsi="BentonSans Comp Regular"/>
          <w:b/>
          <w:color w:val="000000" w:themeColor="text1"/>
          <w:sz w:val="20"/>
        </w:rPr>
        <w:t xml:space="preserve">. (1)  </w:t>
      </w:r>
      <w:r w:rsidR="008874AE" w:rsidRPr="0023102C">
        <w:rPr>
          <w:rFonts w:ascii="BentonSans Comp Regular" w:hAnsi="BentonSans Comp Regular"/>
          <w:color w:val="000000" w:themeColor="text1"/>
          <w:sz w:val="20"/>
        </w:rPr>
        <w:t xml:space="preserve">Corequisite(s): RUSS 1201.  </w:t>
      </w:r>
      <w:r w:rsidRPr="0023102C">
        <w:rPr>
          <w:rFonts w:ascii="BentonSans Comp Regular" w:hAnsi="BentonSans Comp Regular"/>
          <w:color w:val="000000" w:themeColor="text1"/>
          <w:sz w:val="20"/>
        </w:rPr>
        <w:t>Continuation of class activities regarding the fundamentals of the Russian language, including speaking, listening comprehension, reading, and writing</w:t>
      </w:r>
      <w:r w:rsidR="008874AE" w:rsidRPr="0023102C">
        <w:rPr>
          <w:rFonts w:ascii="BentonSans Comp Regular" w:hAnsi="BentonSans Comp Regular"/>
          <w:color w:val="000000" w:themeColor="text1"/>
          <w:sz w:val="20"/>
        </w:rPr>
        <w:t>.</w:t>
      </w:r>
    </w:p>
    <w:p w14:paraId="183D76E7" w14:textId="77777777" w:rsidR="008874AE" w:rsidRPr="0023102C" w:rsidRDefault="008874AE"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3CEDE15" w14:textId="7930AE91"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RUSS 1202. Elementary Russian II. (</w:t>
      </w:r>
      <w:r w:rsidR="000825AE"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RUSS 1201</w:t>
      </w:r>
      <w:r w:rsidR="000825AE" w:rsidRPr="0023102C">
        <w:rPr>
          <w:rFonts w:ascii="BentonSans Comp Regular" w:hAnsi="BentonSans Comp Regular"/>
          <w:color w:val="000000" w:themeColor="text1"/>
          <w:sz w:val="20"/>
        </w:rPr>
        <w:t xml:space="preserve"> and RUSS 1201L</w:t>
      </w:r>
      <w:r w:rsidRPr="0023102C">
        <w:rPr>
          <w:rFonts w:ascii="BentonSans Comp Regular" w:hAnsi="BentonSans Comp Regular"/>
          <w:color w:val="000000" w:themeColor="text1"/>
          <w:sz w:val="20"/>
        </w:rPr>
        <w:t xml:space="preserve">. </w:t>
      </w:r>
      <w:r w:rsidR="000825AE" w:rsidRPr="0023102C">
        <w:rPr>
          <w:rFonts w:ascii="BentonSans Comp Regular" w:hAnsi="BentonSans Comp Regular"/>
          <w:color w:val="000000" w:themeColor="text1"/>
          <w:sz w:val="20"/>
        </w:rPr>
        <w:t xml:space="preserve"> Corequisite(s): RUSS 1202L.  </w:t>
      </w:r>
      <w:r w:rsidRPr="0023102C">
        <w:rPr>
          <w:rFonts w:ascii="BentonSans Comp Regular" w:hAnsi="BentonSans Comp Regular"/>
          <w:color w:val="000000" w:themeColor="text1"/>
          <w:sz w:val="20"/>
        </w:rPr>
        <w:t xml:space="preserve">Fundamentals of the Russian language, including speaking, listening comprehension, reading, and writing. </w:t>
      </w:r>
    </w:p>
    <w:p w14:paraId="622AC2B0" w14:textId="506DD459"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474039C" w14:textId="5C9DCFBA" w:rsidR="006543A9" w:rsidRPr="0023102C"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RUSS 1202L</w:t>
      </w:r>
      <w:r w:rsidR="00996555"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Elementary Russian II Lab</w:t>
      </w:r>
      <w:r w:rsidR="00996555" w:rsidRPr="0023102C">
        <w:rPr>
          <w:rFonts w:ascii="BentonSans Comp Regular" w:hAnsi="BentonSans Comp Regular"/>
          <w:b/>
          <w:color w:val="000000" w:themeColor="text1"/>
          <w:sz w:val="20"/>
        </w:rPr>
        <w:t>. (1)</w:t>
      </w:r>
      <w:r w:rsidR="00996555" w:rsidRPr="0023102C">
        <w:rPr>
          <w:rFonts w:ascii="BentonSans Comp Regular" w:hAnsi="BentonSans Comp Regular"/>
          <w:color w:val="000000" w:themeColor="text1"/>
          <w:sz w:val="20"/>
        </w:rPr>
        <w:t xml:space="preserve">  Prerequisite(s): RUSS 1201 and RUSS 1201L.  Corequisite(s): RUSS 1202.  </w:t>
      </w:r>
      <w:r w:rsidRPr="0023102C">
        <w:rPr>
          <w:rFonts w:ascii="BentonSans Comp Regular" w:hAnsi="BentonSans Comp Regular"/>
          <w:color w:val="000000" w:themeColor="text1"/>
          <w:sz w:val="20"/>
        </w:rPr>
        <w:t>Continuation of class activities that include fundamentals of the Russian language, including speaking, listening comprehension, reading, and writing.</w:t>
      </w:r>
    </w:p>
    <w:p w14:paraId="31BB497F" w14:textId="77777777" w:rsidR="006543A9" w:rsidRPr="0023102C"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D7BCBE8" w14:textId="1BA4892F"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RUSS 2201. Intermediate Russian I. (</w:t>
      </w:r>
      <w:r w:rsidR="00F81E4C"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RUSS 1202</w:t>
      </w:r>
      <w:r w:rsidR="000825AE" w:rsidRPr="0023102C">
        <w:rPr>
          <w:rFonts w:ascii="BentonSans Comp Regular" w:hAnsi="BentonSans Comp Regular"/>
          <w:color w:val="000000" w:themeColor="text1"/>
          <w:sz w:val="20"/>
        </w:rPr>
        <w:t xml:space="preserve"> and RUSS 1202L,</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0825AE" w:rsidRPr="0023102C">
        <w:rPr>
          <w:rFonts w:ascii="BentonSans Comp Regular" w:hAnsi="BentonSans Comp Regular"/>
          <w:color w:val="000000" w:themeColor="text1"/>
          <w:sz w:val="20"/>
        </w:rPr>
        <w:t xml:space="preserve"> Corequisite(s): RUSS 2201L.  </w:t>
      </w:r>
      <w:r w:rsidRPr="0023102C">
        <w:rPr>
          <w:rFonts w:ascii="BentonSans Comp Regular" w:hAnsi="BentonSans Comp Regular"/>
          <w:color w:val="000000" w:themeColor="text1"/>
          <w:sz w:val="20"/>
        </w:rPr>
        <w:t xml:space="preserve">Review of grammar, with conversation and composition based upon readings in Russian culture and civilization. </w:t>
      </w:r>
    </w:p>
    <w:p w14:paraId="314A4153" w14:textId="2F2BA81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3821035" w14:textId="6A3AAF16" w:rsidR="006543A9" w:rsidRPr="0023102C"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RUSS 2201L</w:t>
      </w:r>
      <w:r w:rsidR="00996555"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Intermediate Russian I Lab</w:t>
      </w:r>
      <w:r w:rsidR="00996555" w:rsidRPr="0023102C">
        <w:rPr>
          <w:rFonts w:ascii="BentonSans Comp Regular" w:hAnsi="BentonSans Comp Regular"/>
          <w:b/>
          <w:color w:val="000000" w:themeColor="text1"/>
          <w:sz w:val="20"/>
        </w:rPr>
        <w:t xml:space="preserve">. (1)  </w:t>
      </w:r>
      <w:r w:rsidR="00996555" w:rsidRPr="0023102C">
        <w:rPr>
          <w:rFonts w:ascii="BentonSans Comp Regular" w:hAnsi="BentonSans Comp Regular"/>
          <w:color w:val="000000" w:themeColor="text1"/>
          <w:sz w:val="20"/>
        </w:rPr>
        <w:t xml:space="preserve">Prerequisite(s): RUSS 1202 and RUSS 1202L, or permission of department.  Corequisite(s): RUSS 2201.  </w:t>
      </w:r>
      <w:r w:rsidRPr="0023102C">
        <w:rPr>
          <w:rFonts w:ascii="BentonSans Comp Regular" w:hAnsi="BentonSans Comp Regular"/>
          <w:color w:val="000000" w:themeColor="text1"/>
          <w:sz w:val="20"/>
        </w:rPr>
        <w:t>Continued practice to improve fluency in Russian: listening comprehension, speaking, reading, and writing, and to facilitate cultural awareness.</w:t>
      </w:r>
    </w:p>
    <w:p w14:paraId="0FB4BFA9" w14:textId="77777777" w:rsidR="006543A9" w:rsidRPr="0023102C"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8B8CFEB" w14:textId="55373CAA"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RUSS 2202. Intermediate Russian II. (</w:t>
      </w:r>
      <w:r w:rsidR="00F81E4C" w:rsidRPr="0023102C">
        <w:rPr>
          <w:rFonts w:ascii="BentonSans Comp Regular" w:hAnsi="BentonSans Comp Regular"/>
          <w:b/>
          <w:color w:val="000000" w:themeColor="text1"/>
          <w:sz w:val="20"/>
        </w:rPr>
        <w:t>3</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RUSS 2201 </w:t>
      </w:r>
      <w:r w:rsidR="00F81E4C" w:rsidRPr="0023102C">
        <w:rPr>
          <w:rFonts w:ascii="BentonSans Comp Regular" w:hAnsi="BentonSans Comp Regular"/>
          <w:color w:val="000000" w:themeColor="text1"/>
          <w:sz w:val="20"/>
        </w:rPr>
        <w:t xml:space="preserve">and RUSS 2201L,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F81E4C" w:rsidRPr="0023102C">
        <w:rPr>
          <w:rFonts w:ascii="BentonSans Comp Regular" w:hAnsi="BentonSans Comp Regular"/>
          <w:color w:val="000000" w:themeColor="text1"/>
          <w:sz w:val="20"/>
        </w:rPr>
        <w:t xml:space="preserve"> Corequisite(s): RUSS 2202L.  </w:t>
      </w:r>
      <w:r w:rsidRPr="0023102C">
        <w:rPr>
          <w:rFonts w:ascii="BentonSans Comp Regular" w:hAnsi="BentonSans Comp Regular"/>
          <w:color w:val="000000" w:themeColor="text1"/>
          <w:sz w:val="20"/>
        </w:rPr>
        <w:t xml:space="preserve">Continuation of grammar, conversation, and composition skills, based on readings in Russian literature. </w:t>
      </w:r>
    </w:p>
    <w:p w14:paraId="350D17C7" w14:textId="55BEE2FD"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F0211B9" w14:textId="6DF07E9F" w:rsidR="006543A9" w:rsidRPr="0023102C"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RUSS 2202L</w:t>
      </w:r>
      <w:r w:rsidR="00996555"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Intermediate Russian II Lab</w:t>
      </w:r>
      <w:r w:rsidR="00996555" w:rsidRPr="0023102C">
        <w:rPr>
          <w:rFonts w:ascii="BentonSans Comp Regular" w:hAnsi="BentonSans Comp Regular"/>
          <w:b/>
          <w:color w:val="000000" w:themeColor="text1"/>
          <w:sz w:val="20"/>
        </w:rPr>
        <w:t>. (1)</w:t>
      </w:r>
      <w:r w:rsidR="00996555" w:rsidRPr="0023102C">
        <w:rPr>
          <w:rFonts w:ascii="BentonSans Comp Regular" w:hAnsi="BentonSans Comp Regular"/>
          <w:color w:val="000000" w:themeColor="text1"/>
          <w:sz w:val="20"/>
        </w:rPr>
        <w:t xml:space="preserve">  Prerequisite(s): RUSS 2201 and RUSS 2201L, or permission of the department.  Corequisite(s): RUSS 2202.  </w:t>
      </w:r>
      <w:r w:rsidRPr="0023102C">
        <w:rPr>
          <w:rFonts w:ascii="BentonSans Comp Regular" w:hAnsi="BentonSans Comp Regular"/>
          <w:color w:val="000000" w:themeColor="text1"/>
          <w:sz w:val="20"/>
        </w:rPr>
        <w:t>Continued practice to improve fluency in Russian: listening comprehension, speaking, reading, and writing, and to facilitate cultural awareness.</w:t>
      </w:r>
    </w:p>
    <w:p w14:paraId="1D6ED734" w14:textId="77777777" w:rsidR="006543A9" w:rsidRPr="0023102C" w:rsidRDefault="006543A9"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25609FA" w14:textId="32D32E4B" w:rsidR="00BE1D67" w:rsidRPr="0023102C" w:rsidRDefault="00BE1D6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RUSS 3060. Topics in Russian. (3) (W)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one RUSS 2000-level course or permission of instructor.  </w:t>
      </w:r>
      <w:r w:rsidR="00C85339" w:rsidRPr="0023102C">
        <w:rPr>
          <w:rFonts w:ascii="BentonSans Comp Regular" w:hAnsi="BentonSans Comp Regular"/>
          <w:color w:val="000000" w:themeColor="text1"/>
          <w:sz w:val="20"/>
        </w:rPr>
        <w:t xml:space="preserve">Study of a particular facet of the Russian language, culture, or literature.  </w:t>
      </w:r>
      <w:r w:rsidRPr="0023102C">
        <w:rPr>
          <w:rFonts w:ascii="BentonSans Comp Regular" w:hAnsi="BentonSans Comp Regular"/>
          <w:color w:val="000000" w:themeColor="text1"/>
          <w:sz w:val="20"/>
        </w:rPr>
        <w:t>Conducted in English.</w:t>
      </w:r>
      <w:r w:rsidR="00C8533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No knowledge of Russian required.  </w:t>
      </w:r>
      <w:r w:rsidR="00C85339" w:rsidRPr="0023102C">
        <w:rPr>
          <w:rFonts w:ascii="BentonSans Comp Regular" w:hAnsi="BentonSans Comp Regular"/>
          <w:i/>
          <w:color w:val="000000" w:themeColor="text1"/>
          <w:sz w:val="20"/>
        </w:rPr>
        <w:t>M</w:t>
      </w:r>
      <w:r w:rsidRPr="0023102C">
        <w:rPr>
          <w:rFonts w:ascii="BentonSans Comp Regular" w:hAnsi="BentonSans Comp Regular"/>
          <w:i/>
          <w:color w:val="000000" w:themeColor="text1"/>
          <w:sz w:val="20"/>
        </w:rPr>
        <w:t xml:space="preserve">ay be repeated with change of topic. </w:t>
      </w:r>
      <w:r w:rsidRPr="0023102C">
        <w:rPr>
          <w:rFonts w:ascii="BentonSans Comp Regular" w:hAnsi="BentonSans Comp Regular"/>
          <w:color w:val="000000" w:themeColor="text1"/>
          <w:sz w:val="20"/>
        </w:rPr>
        <w:t xml:space="preserve"> </w:t>
      </w:r>
    </w:p>
    <w:p w14:paraId="49C9B01C" w14:textId="77777777" w:rsidR="00BE1D67" w:rsidRPr="0023102C" w:rsidRDefault="00BE1D6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975F86A" w14:textId="77777777" w:rsidR="00BE1D67" w:rsidRPr="0023102C" w:rsidRDefault="008F177A"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RUSS </w:t>
      </w:r>
      <w:r w:rsidR="00BE1D67" w:rsidRPr="0023102C">
        <w:rPr>
          <w:rFonts w:ascii="BentonSans Comp Regular" w:hAnsi="BentonSans Comp Regular"/>
          <w:b/>
          <w:color w:val="000000" w:themeColor="text1"/>
          <w:sz w:val="20"/>
        </w:rPr>
        <w:t xml:space="preserve">3061. Topics in Russian. </w:t>
      </w:r>
      <w:r w:rsidR="003155B1" w:rsidRPr="0023102C">
        <w:rPr>
          <w:rFonts w:ascii="BentonSans Comp Regular" w:hAnsi="BentonSans Comp Regular"/>
          <w:b/>
          <w:color w:val="000000" w:themeColor="text1"/>
          <w:sz w:val="20"/>
        </w:rPr>
        <w:t>(1 to 3)</w:t>
      </w:r>
      <w:r w:rsidR="00BE1D67"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BE1D67" w:rsidRPr="0023102C">
        <w:rPr>
          <w:rFonts w:ascii="BentonSans Comp Regular" w:hAnsi="BentonSans Comp Regular"/>
          <w:color w:val="000000" w:themeColor="text1"/>
          <w:sz w:val="20"/>
        </w:rPr>
        <w:t xml:space="preserve"> one RUSS 2000-level course or permission of instructor.  </w:t>
      </w:r>
      <w:r w:rsidR="00C85339" w:rsidRPr="0023102C">
        <w:rPr>
          <w:rFonts w:ascii="BentonSans Comp Regular" w:hAnsi="BentonSans Comp Regular"/>
          <w:color w:val="000000" w:themeColor="text1"/>
          <w:sz w:val="20"/>
        </w:rPr>
        <w:t xml:space="preserve">Study of a particular facet of the Russian language, culture, or literature.  </w:t>
      </w:r>
      <w:r w:rsidR="00BE1D67" w:rsidRPr="0023102C">
        <w:rPr>
          <w:rFonts w:ascii="BentonSans Comp Regular" w:hAnsi="BentonSans Comp Regular"/>
          <w:color w:val="000000" w:themeColor="text1"/>
          <w:sz w:val="20"/>
        </w:rPr>
        <w:t xml:space="preserve">Conducted in English.  No knowledge of Russian required.  </w:t>
      </w:r>
      <w:r w:rsidR="00C85339" w:rsidRPr="0023102C">
        <w:rPr>
          <w:rFonts w:ascii="BentonSans Comp Regular" w:hAnsi="BentonSans Comp Regular"/>
          <w:i/>
          <w:color w:val="000000" w:themeColor="text1"/>
          <w:sz w:val="20"/>
        </w:rPr>
        <w:t>M</w:t>
      </w:r>
      <w:r w:rsidR="00D21DFF" w:rsidRPr="0023102C">
        <w:rPr>
          <w:rFonts w:ascii="BentonSans Comp Regular" w:hAnsi="BentonSans Comp Regular"/>
          <w:i/>
          <w:color w:val="000000" w:themeColor="text1"/>
          <w:sz w:val="20"/>
        </w:rPr>
        <w:t xml:space="preserve">ay be repeated with </w:t>
      </w:r>
      <w:r w:rsidR="00BE1D67" w:rsidRPr="0023102C">
        <w:rPr>
          <w:rFonts w:ascii="BentonSans Comp Regular" w:hAnsi="BentonSans Comp Regular"/>
          <w:i/>
          <w:color w:val="000000" w:themeColor="text1"/>
          <w:sz w:val="20"/>
        </w:rPr>
        <w:t>change of topic.</w:t>
      </w:r>
      <w:r w:rsidR="00BE1D67" w:rsidRPr="0023102C">
        <w:rPr>
          <w:rFonts w:ascii="BentonSans Comp Regular" w:hAnsi="BentonSans Comp Regular"/>
          <w:color w:val="000000" w:themeColor="text1"/>
          <w:sz w:val="20"/>
        </w:rPr>
        <w:t xml:space="preserve">  </w:t>
      </w:r>
    </w:p>
    <w:p w14:paraId="1DC7D6F9" w14:textId="77777777" w:rsidR="00BE1D67" w:rsidRPr="0023102C" w:rsidRDefault="00BE1D67"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68EC77B"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RUSS 3201. Advanced Russian Grammar, Composition, and Conversation I. (3) </w:t>
      </w:r>
      <w:r w:rsidR="00C85339"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RUSS 2202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Intensive review of Russian grammar, plus mastery of new grammatical structures, while performing written and oral task-oriented activities.  Acquisition of new vocabulary in a cultural context. </w:t>
      </w:r>
    </w:p>
    <w:p w14:paraId="7E8775EC"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DC3E070"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RUSS 3202. Advanced Russian Grammar, Composition, and Conversation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RUSS 3201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Intensive practice of Russian grammar, speaking, and writing.  Additional Russian civilization and culture as students improve their language skills.  </w:t>
      </w:r>
    </w:p>
    <w:p w14:paraId="4E85EC59"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02C8ED00" w14:textId="77777777" w:rsidR="00F21311" w:rsidRPr="0023102C" w:rsidRDefault="00F21311"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RUSS 3204. Masterpieces of Russian Literature. (3) (W)  </w:t>
      </w:r>
      <w:r w:rsidR="008F177A" w:rsidRPr="0023102C">
        <w:rPr>
          <w:rFonts w:ascii="BentonSans Comp Regular" w:hAnsi="BentonSans Comp Regular"/>
          <w:color w:val="000000" w:themeColor="text1"/>
          <w:sz w:val="20"/>
        </w:rPr>
        <w:t xml:space="preserve">Examines the greatest authors and masterpieces of Russian literature, including Tolstoy, Dostoevsky, and Chekhov.  All readings, discussions, and assignments are conducted in English.  </w:t>
      </w:r>
      <w:r w:rsidRPr="0023102C">
        <w:rPr>
          <w:rFonts w:ascii="BentonSans Comp Regular" w:hAnsi="BentonSans Comp Regular"/>
          <w:color w:val="000000" w:themeColor="text1"/>
          <w:sz w:val="20"/>
        </w:rPr>
        <w:t xml:space="preserve">No knowledge of Russian required. </w:t>
      </w:r>
    </w:p>
    <w:p w14:paraId="7138C43B" w14:textId="77777777" w:rsidR="00F21311" w:rsidRPr="0023102C" w:rsidRDefault="00F21311" w:rsidP="00F33998">
      <w:pPr>
        <w:tabs>
          <w:tab w:val="left" w:pos="0"/>
          <w:tab w:val="left" w:pos="3690"/>
          <w:tab w:val="left" w:pos="5598"/>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29CD0439" w14:textId="77777777" w:rsidR="00671BCA" w:rsidRPr="0023102C" w:rsidRDefault="00671BCA"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RUSS 3209. Russian Civilization and Culture.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(W)</w:t>
      </w:r>
      <w:r w:rsidRPr="0023102C">
        <w:rPr>
          <w:rFonts w:ascii="BentonSans Comp Regular" w:hAnsi="BentonSans Comp Regular"/>
          <w:color w:val="000000" w:themeColor="text1"/>
          <w:sz w:val="20"/>
        </w:rPr>
        <w:t xml:space="preserve">  Geographical, historical, and artistic features of Russian culture, as well as aspects of life, thought, behavior, attitudes, and customs of the Russian-speaking people.  Lectures, discussions, and viewing of films.  Conducted in English.  No knowledge of Russian required.  </w:t>
      </w:r>
    </w:p>
    <w:p w14:paraId="3927C1C5" w14:textId="77777777" w:rsidR="00671BCA" w:rsidRPr="0023102C" w:rsidRDefault="00671BCA" w:rsidP="00F33998">
      <w:pPr>
        <w:snapToGrid w:val="0"/>
        <w:jc w:val="both"/>
        <w:rPr>
          <w:rFonts w:ascii="BentonSans Comp Regular" w:hAnsi="BentonSans Comp Regular"/>
          <w:color w:val="000000" w:themeColor="text1"/>
          <w:sz w:val="20"/>
        </w:rPr>
      </w:pPr>
    </w:p>
    <w:p w14:paraId="45416BD9" w14:textId="77777777" w:rsidR="005F06A0" w:rsidRPr="0023102C" w:rsidRDefault="005F06A0" w:rsidP="00F33998">
      <w:pPr>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RUSS 3800. Directed Individual Study.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RUSS 3202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292246" w:rsidRPr="0023102C">
        <w:rPr>
          <w:rFonts w:ascii="BentonSans Comp Regular" w:hAnsi="BentonSans Comp Regular"/>
          <w:color w:val="000000" w:themeColor="text1"/>
          <w:sz w:val="20"/>
        </w:rPr>
        <w:t xml:space="preserve">Individual work on a selected area of study.  To be arranged with the instructor during the preceding semester.  By special permission only.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9D33008" w14:textId="77777777" w:rsidR="00292246" w:rsidRPr="0023102C" w:rsidRDefault="00292246" w:rsidP="00F33998">
      <w:pPr>
        <w:snapToGrid w:val="0"/>
        <w:jc w:val="both"/>
        <w:rPr>
          <w:rFonts w:ascii="BentonSans Comp Regular" w:hAnsi="BentonSans Comp Regular"/>
          <w:color w:val="000000" w:themeColor="text1"/>
          <w:sz w:val="20"/>
        </w:rPr>
      </w:pPr>
    </w:p>
    <w:p w14:paraId="35E698B2" w14:textId="77777777" w:rsidR="005F06A0" w:rsidRPr="0023102C" w:rsidRDefault="00430F77" w:rsidP="00F33998">
      <w:pPr>
        <w:keepNext/>
        <w:keepLines/>
        <w:pBdr>
          <w:top w:val="single" w:sz="4" w:space="1" w:color="auto"/>
        </w:pBdr>
        <w:tabs>
          <w:tab w:val="left" w:pos="0"/>
          <w:tab w:val="left" w:pos="3690"/>
          <w:tab w:val="left" w:pos="5598"/>
          <w:tab w:val="left" w:pos="5760"/>
          <w:tab w:val="left" w:pos="6480"/>
          <w:tab w:val="left" w:pos="7200"/>
          <w:tab w:val="left" w:pos="7920"/>
          <w:tab w:val="left" w:pos="8640"/>
          <w:tab w:val="left" w:pos="9360"/>
          <w:tab w:val="left" w:pos="10080"/>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Secondary Education </w:t>
      </w:r>
      <w:r w:rsidR="005F06A0" w:rsidRPr="0023102C">
        <w:rPr>
          <w:rFonts w:ascii="BentonSans Comp Regular" w:hAnsi="BentonSans Comp Regular"/>
          <w:b/>
          <w:color w:val="000000" w:themeColor="text1"/>
          <w:sz w:val="32"/>
        </w:rPr>
        <w:t>(SECD)</w:t>
      </w:r>
    </w:p>
    <w:p w14:paraId="6A7CACD1" w14:textId="77777777"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BFECB0E" w14:textId="2B60AB53" w:rsidR="005F06A0" w:rsidRPr="0023102C" w:rsidRDefault="005F06A0" w:rsidP="00F33998">
      <w:pPr>
        <w:keepNext/>
        <w:keepLines/>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SECD 3140. The Adolescent Learner. (3)  </w:t>
      </w:r>
      <w:r w:rsidRPr="0023102C">
        <w:rPr>
          <w:rFonts w:ascii="BentonSans Comp Regular" w:hAnsi="BentonSans Comp Regular"/>
          <w:color w:val="000000" w:themeColor="text1"/>
          <w:sz w:val="20"/>
        </w:rPr>
        <w:t>Characteristics of the adolescent learner, including the impact on the classroom of physical, social, cognitive, moral, vocational, and affective developmental factors and multicultural issues.  Field-based activities include observation and tutoring in school and non-school settings; 15 hours of field experiences.</w:t>
      </w:r>
    </w:p>
    <w:p w14:paraId="08C0BEF7"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56ACC44" w14:textId="02666C0B" w:rsidR="005F06A0" w:rsidRPr="0023102C" w:rsidRDefault="00AA2F8A"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SECD 3141. Secondary Schools. </w:t>
      </w:r>
      <w:r w:rsidR="005F06A0" w:rsidRPr="0023102C">
        <w:rPr>
          <w:rFonts w:ascii="BentonSans Comp Regular" w:hAnsi="BentonSans Comp Regular"/>
          <w:b/>
          <w:color w:val="000000" w:themeColor="text1"/>
          <w:sz w:val="20"/>
        </w:rPr>
        <w:t>(3)</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Admission to Teacher Education.  Overview of secondary education with emphasis on the foundational components and instructional programs appropriate for contemporary adolescents in American society.  Includes 15 hours of field experiences.</w:t>
      </w:r>
    </w:p>
    <w:p w14:paraId="4D2B31EE"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D276084" w14:textId="488FA7CC"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SECD 3142. Issues in Secondary Education. (2)</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w:t>
      </w:r>
      <w:r w:rsidR="0014669A"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EDUC 4291 and a content methods course.  Integration of preservice education and academic concentration coursework in a pre-student-teaching field experience.  Students choose from sections of the course that focus on a contextual issue of particular interest while working in a setting where the issue exists.  Students may take as many different Issues sections as their schedules permit.  Includes 30 hours of field experiences. </w:t>
      </w:r>
    </w:p>
    <w:p w14:paraId="3AAE4E64" w14:textId="77777777" w:rsidR="005F06A0" w:rsidRPr="0023102C" w:rsidRDefault="005F06A0"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C02332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SECD 3800. Individual Study in Secondary Education.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the student’s advisor.  Independent study under the supervision of an appropriate faculty member.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B70934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78CE717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SECD 4140. Adolescence and Secondary Schools.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MDSK 2100 and admission to Teacher Education.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MDSK 3151. Overview of secondary education, including the foundational components and instructional programs appropriate for contemporary adolescents in a diverse U.S. society.  </w:t>
      </w:r>
    </w:p>
    <w:p w14:paraId="22E3D34D"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92DE833" w14:textId="293D9D91"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SECD 44</w:t>
      </w:r>
      <w:r w:rsidR="005958CC" w:rsidRPr="0023102C">
        <w:rPr>
          <w:rFonts w:ascii="BentonSans Comp Regular" w:hAnsi="BentonSans Comp Regular"/>
          <w:b/>
          <w:bCs/>
          <w:snapToGrid/>
          <w:color w:val="000000" w:themeColor="text1"/>
          <w:sz w:val="20"/>
        </w:rPr>
        <w:t>40</w:t>
      </w:r>
      <w:r w:rsidRPr="0023102C">
        <w:rPr>
          <w:rFonts w:ascii="BentonSans Comp Regular" w:hAnsi="BentonSans Comp Regular"/>
          <w:b/>
          <w:bCs/>
          <w:snapToGrid/>
          <w:color w:val="000000" w:themeColor="text1"/>
          <w:sz w:val="20"/>
        </w:rPr>
        <w:t>. Student Teaching/Seminar: 9-12 Secondary E</w:t>
      </w:r>
      <w:r w:rsidR="005958CC" w:rsidRPr="0023102C">
        <w:rPr>
          <w:rFonts w:ascii="BentonSans Comp Regular" w:hAnsi="BentonSans Comp Regular"/>
          <w:b/>
          <w:bCs/>
          <w:snapToGrid/>
          <w:color w:val="000000" w:themeColor="text1"/>
          <w:sz w:val="20"/>
        </w:rPr>
        <w:t>ducation</w:t>
      </w:r>
      <w:r w:rsidRPr="0023102C">
        <w:rPr>
          <w:rFonts w:ascii="BentonSans Comp Regular" w:hAnsi="BentonSans Comp Regular"/>
          <w:b/>
          <w:bCs/>
          <w:snapToGrid/>
          <w:color w:val="000000" w:themeColor="text1"/>
          <w:sz w:val="20"/>
        </w:rPr>
        <w:t>. (12) (O</w:t>
      </w:r>
      <w:r w:rsidR="005958CC" w:rsidRPr="0023102C">
        <w:rPr>
          <w:rFonts w:ascii="BentonSans Comp Regular" w:hAnsi="BentonSans Comp Regular"/>
          <w:b/>
          <w:bCs/>
          <w:snapToGrid/>
          <w:color w:val="000000" w:themeColor="text1"/>
          <w:sz w:val="20"/>
        </w:rPr>
        <w:t>,W</w:t>
      </w:r>
      <w:r w:rsidRPr="0023102C">
        <w:rPr>
          <w:rFonts w:ascii="BentonSans Comp Regular" w:hAnsi="BentonSans Comp Regular"/>
          <w:b/>
          <w:bCs/>
          <w:snapToGrid/>
          <w:color w:val="000000" w:themeColor="text1"/>
          <w:sz w:val="20"/>
        </w:rPr>
        <w:t xml:space="preserve">) </w:t>
      </w:r>
      <w:r w:rsidR="005958CC"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958CC" w:rsidRPr="0023102C">
        <w:rPr>
          <w:rFonts w:ascii="BentonSans Comp Regular" w:hAnsi="BentonSans Comp Regular"/>
          <w:snapToGrid/>
          <w:color w:val="000000" w:themeColor="text1"/>
          <w:sz w:val="20"/>
        </w:rPr>
        <w:t xml:space="preserve">Permission of department </w:t>
      </w:r>
      <w:r w:rsidRPr="0023102C">
        <w:rPr>
          <w:rFonts w:ascii="BentonSans Comp Regular" w:hAnsi="BentonSans Comp Regular"/>
          <w:snapToGrid/>
          <w:color w:val="000000" w:themeColor="text1"/>
          <w:sz w:val="20"/>
        </w:rPr>
        <w:t xml:space="preserve">for admission to student teaching. </w:t>
      </w:r>
      <w:r w:rsidR="005958CC" w:rsidRPr="0023102C">
        <w:rPr>
          <w:rFonts w:ascii="BentonSans Comp Regular" w:hAnsi="BentonSans Comp Regular"/>
          <w:snapToGrid/>
          <w:color w:val="000000" w:themeColor="text1"/>
          <w:sz w:val="20"/>
        </w:rPr>
        <w:t xml:space="preserve"> </w:t>
      </w:r>
      <w:r w:rsidR="0057477F"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A97677">
        <w:rPr>
          <w:rFonts w:ascii="BentonSans Comp Regular" w:hAnsi="BentonSans Comp Regular"/>
          <w:color w:val="000000" w:themeColor="text1"/>
          <w:sz w:val="20"/>
        </w:rPr>
        <w:t xml:space="preserve"> Participating students pay a course registration fee for </w:t>
      </w:r>
      <w:proofErr w:type="spellStart"/>
      <w:r w:rsidR="00A97677">
        <w:rPr>
          <w:rFonts w:ascii="BentonSans Comp Regular" w:hAnsi="BentonSans Comp Regular"/>
          <w:color w:val="000000" w:themeColor="text1"/>
          <w:sz w:val="20"/>
        </w:rPr>
        <w:t>edTPA</w:t>
      </w:r>
      <w:proofErr w:type="spellEnd"/>
      <w:r w:rsidR="00A97677">
        <w:rPr>
          <w:rFonts w:ascii="BentonSans Comp Regular" w:hAnsi="BentonSans Comp Regular"/>
          <w:color w:val="000000" w:themeColor="text1"/>
          <w:sz w:val="20"/>
        </w:rPr>
        <w:t xml:space="preserve"> portfolio assessment.</w:t>
      </w:r>
      <w:r w:rsidR="005D2E78">
        <w:rPr>
          <w:rFonts w:ascii="BentonSans Comp Regular" w:hAnsi="BentonSans Comp Regular"/>
          <w:color w:val="000000" w:themeColor="text1"/>
          <w:sz w:val="20"/>
        </w:rPr>
        <w:t xml:space="preserve">  </w:t>
      </w:r>
      <w:r w:rsidR="005D2E78" w:rsidRPr="008D2228">
        <w:rPr>
          <w:rFonts w:ascii="BentonSans Comp Regular" w:hAnsi="BentonSans Comp Regular"/>
          <w:i/>
          <w:color w:val="000000" w:themeColor="text1"/>
          <w:sz w:val="20"/>
        </w:rPr>
        <w:t>Graded on a Pass/No Credit basis.</w:t>
      </w:r>
    </w:p>
    <w:p w14:paraId="11319AFC" w14:textId="77777777" w:rsidR="005F06A0" w:rsidRPr="0023102C" w:rsidRDefault="005F06A0" w:rsidP="00F33998">
      <w:pPr>
        <w:jc w:val="both"/>
        <w:rPr>
          <w:rFonts w:ascii="BentonSans Comp Regular" w:hAnsi="BentonSans Comp Regular"/>
          <w:snapToGrid/>
          <w:color w:val="000000" w:themeColor="text1"/>
          <w:sz w:val="20"/>
        </w:rPr>
      </w:pPr>
    </w:p>
    <w:p w14:paraId="371380B3" w14:textId="15207A1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SECD 4452</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 xml:space="preserve">Student Teaching/Seminar: 9-12 Secondary Math. (12) (O)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Departmental permission for admission to student teaching. </w:t>
      </w:r>
      <w:r w:rsidR="00142873" w:rsidRPr="0023102C">
        <w:rPr>
          <w:rFonts w:ascii="BentonSans Comp Regular" w:hAnsi="BentonSans Comp Regular"/>
          <w:snapToGrid/>
          <w:color w:val="000000" w:themeColor="text1"/>
          <w:sz w:val="20"/>
        </w:rPr>
        <w:t xml:space="preserve">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MDSK 4150.</w:t>
      </w:r>
      <w:r w:rsidR="0014287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6B7D11"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A97677">
        <w:rPr>
          <w:rFonts w:ascii="BentonSans Comp Regular" w:hAnsi="BentonSans Comp Regular"/>
          <w:color w:val="000000" w:themeColor="text1"/>
          <w:sz w:val="20"/>
        </w:rPr>
        <w:t xml:space="preserve"> Participating students pay a course registration fee for </w:t>
      </w:r>
      <w:proofErr w:type="spellStart"/>
      <w:r w:rsidR="00A97677">
        <w:rPr>
          <w:rFonts w:ascii="BentonSans Comp Regular" w:hAnsi="BentonSans Comp Regular"/>
          <w:color w:val="000000" w:themeColor="text1"/>
          <w:sz w:val="20"/>
        </w:rPr>
        <w:t>edTPA</w:t>
      </w:r>
      <w:proofErr w:type="spellEnd"/>
      <w:r w:rsidR="00A97677">
        <w:rPr>
          <w:rFonts w:ascii="BentonSans Comp Regular" w:hAnsi="BentonSans Comp Regular"/>
          <w:color w:val="000000" w:themeColor="text1"/>
          <w:sz w:val="20"/>
        </w:rPr>
        <w:t xml:space="preserve"> portfolio assessment.</w:t>
      </w:r>
    </w:p>
    <w:p w14:paraId="023D33FD" w14:textId="77777777" w:rsidR="005F06A0" w:rsidRPr="0023102C" w:rsidRDefault="005F06A0" w:rsidP="00F33998">
      <w:pPr>
        <w:jc w:val="both"/>
        <w:rPr>
          <w:rFonts w:ascii="BentonSans Comp Regular" w:hAnsi="BentonSans Comp Regular"/>
          <w:snapToGrid/>
          <w:color w:val="000000" w:themeColor="text1"/>
          <w:sz w:val="20"/>
        </w:rPr>
      </w:pPr>
    </w:p>
    <w:p w14:paraId="0100260A" w14:textId="19F93A6C"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SECD 4453</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 xml:space="preserve">Student Teaching/Seminar: 9-12 Secondary Science. (12) (O)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Departmental permission for admission to student teaching.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MDSK 4150. </w:t>
      </w:r>
      <w:r w:rsidR="001F560C" w:rsidRPr="0023102C">
        <w:rPr>
          <w:rFonts w:ascii="BentonSans Comp Regular" w:hAnsi="BentonSans Comp Regular"/>
          <w:snapToGrid/>
          <w:color w:val="000000" w:themeColor="text1"/>
          <w:sz w:val="20"/>
        </w:rPr>
        <w:t xml:space="preserve"> </w:t>
      </w:r>
      <w:r w:rsidR="001F560C"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Pr="0023102C">
        <w:rPr>
          <w:rFonts w:ascii="BentonSans Comp Regular" w:hAnsi="BentonSans Comp Regular"/>
          <w:snapToGrid/>
          <w:color w:val="000000" w:themeColor="text1"/>
          <w:sz w:val="20"/>
        </w:rPr>
        <w:t xml:space="preserve"> </w:t>
      </w:r>
      <w:r w:rsidR="00A97677">
        <w:rPr>
          <w:rFonts w:ascii="BentonSans Comp Regular" w:hAnsi="BentonSans Comp Regular"/>
          <w:color w:val="000000" w:themeColor="text1"/>
          <w:sz w:val="20"/>
        </w:rPr>
        <w:t xml:space="preserve">Participating students pay a course registration fee for </w:t>
      </w:r>
      <w:proofErr w:type="spellStart"/>
      <w:r w:rsidR="00A97677">
        <w:rPr>
          <w:rFonts w:ascii="BentonSans Comp Regular" w:hAnsi="BentonSans Comp Regular"/>
          <w:color w:val="000000" w:themeColor="text1"/>
          <w:sz w:val="20"/>
        </w:rPr>
        <w:t>edTPA</w:t>
      </w:r>
      <w:proofErr w:type="spellEnd"/>
      <w:r w:rsidR="00A97677">
        <w:rPr>
          <w:rFonts w:ascii="BentonSans Comp Regular" w:hAnsi="BentonSans Comp Regular"/>
          <w:color w:val="000000" w:themeColor="text1"/>
          <w:sz w:val="20"/>
        </w:rPr>
        <w:t xml:space="preserve"> portfolio assessment.</w:t>
      </w:r>
    </w:p>
    <w:p w14:paraId="7DBFF8CA" w14:textId="77777777" w:rsidR="005F06A0" w:rsidRPr="0023102C" w:rsidRDefault="005F06A0" w:rsidP="00F33998">
      <w:pPr>
        <w:jc w:val="both"/>
        <w:rPr>
          <w:rFonts w:ascii="BentonSans Comp Regular" w:hAnsi="BentonSans Comp Regular"/>
          <w:snapToGrid/>
          <w:color w:val="000000" w:themeColor="text1"/>
          <w:sz w:val="20"/>
        </w:rPr>
      </w:pPr>
    </w:p>
    <w:p w14:paraId="48B86632" w14:textId="09430832"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SECD 4454</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b/>
          <w:bCs/>
          <w:snapToGrid/>
          <w:color w:val="000000" w:themeColor="text1"/>
          <w:sz w:val="20"/>
        </w:rPr>
        <w:t xml:space="preserve">Student Teaching/Seminar: 9-12 Secondary Social Studies. (12) (O)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Departmental permission for admission to student teaching.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MDSK 4150. </w:t>
      </w:r>
      <w:r w:rsidR="001F560C" w:rsidRPr="0023102C">
        <w:rPr>
          <w:rFonts w:ascii="BentonSans Comp Regular" w:hAnsi="BentonSans Comp Regular"/>
          <w:snapToGrid/>
          <w:color w:val="000000" w:themeColor="text1"/>
          <w:sz w:val="20"/>
        </w:rPr>
        <w:t xml:space="preserve"> </w:t>
      </w:r>
      <w:r w:rsidR="001F560C"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Pr="0023102C">
        <w:rPr>
          <w:rFonts w:ascii="BentonSans Comp Regular" w:hAnsi="BentonSans Comp Regular"/>
          <w:snapToGrid/>
          <w:color w:val="000000" w:themeColor="text1"/>
          <w:sz w:val="20"/>
        </w:rPr>
        <w:t xml:space="preserve"> </w:t>
      </w:r>
      <w:r w:rsidR="00A97677">
        <w:rPr>
          <w:rFonts w:ascii="BentonSans Comp Regular" w:hAnsi="BentonSans Comp Regular"/>
          <w:color w:val="000000" w:themeColor="text1"/>
          <w:sz w:val="20"/>
        </w:rPr>
        <w:t xml:space="preserve">Participating students pay a course registration fee for </w:t>
      </w:r>
      <w:proofErr w:type="spellStart"/>
      <w:r w:rsidR="00A97677">
        <w:rPr>
          <w:rFonts w:ascii="BentonSans Comp Regular" w:hAnsi="BentonSans Comp Regular"/>
          <w:color w:val="000000" w:themeColor="text1"/>
          <w:sz w:val="20"/>
        </w:rPr>
        <w:t>edTPA</w:t>
      </w:r>
      <w:proofErr w:type="spellEnd"/>
      <w:r w:rsidR="00A97677">
        <w:rPr>
          <w:rFonts w:ascii="BentonSans Comp Regular" w:hAnsi="BentonSans Comp Regular"/>
          <w:color w:val="000000" w:themeColor="text1"/>
          <w:sz w:val="20"/>
        </w:rPr>
        <w:t xml:space="preserve"> portfolio assessment.</w:t>
      </w:r>
      <w:r w:rsidRPr="0023102C">
        <w:rPr>
          <w:rFonts w:ascii="BentonSans Comp Regular" w:hAnsi="BentonSans Comp Regular"/>
          <w:snapToGrid/>
          <w:color w:val="000000" w:themeColor="text1"/>
          <w:sz w:val="20"/>
        </w:rPr>
        <w:t xml:space="preserve"> </w:t>
      </w:r>
    </w:p>
    <w:p w14:paraId="65356CE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D9F7A2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SECD 4472. Secondary Education Clinical Experience. (3) </w:t>
      </w:r>
      <w:r w:rsidRPr="0023102C">
        <w:rPr>
          <w:rFonts w:ascii="BentonSans Comp Regular" w:hAnsi="BentonSans Comp Regular"/>
          <w:color w:val="000000" w:themeColor="text1"/>
          <w:sz w:val="20"/>
        </w:rPr>
        <w:t xml:space="preserve">Program of learning activities in the student's area of academic concentration in an approved school setting. </w:t>
      </w:r>
    </w:p>
    <w:p w14:paraId="7A1D6E99"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5628D446" w14:textId="77777777" w:rsidR="005F06A0" w:rsidRPr="0023102C" w:rsidRDefault="00FD5AC9" w:rsidP="00F33998">
      <w:pPr>
        <w:keepNext/>
        <w:keepLines/>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Systems Engineering </w:t>
      </w:r>
      <w:r w:rsidR="005F06A0" w:rsidRPr="0023102C">
        <w:rPr>
          <w:rFonts w:ascii="BentonSans Comp Regular" w:hAnsi="BentonSans Comp Regular"/>
          <w:b/>
          <w:color w:val="000000" w:themeColor="text1"/>
          <w:sz w:val="32"/>
        </w:rPr>
        <w:t>(SEGR)</w:t>
      </w:r>
    </w:p>
    <w:p w14:paraId="76E4DCB3" w14:textId="77777777" w:rsidR="005F06A0" w:rsidRPr="0023102C" w:rsidRDefault="005F06A0" w:rsidP="00F33998">
      <w:pPr>
        <w:keepNext/>
        <w:keepLines/>
        <w:tabs>
          <w:tab w:val="left" w:pos="162"/>
          <w:tab w:val="right" w:pos="4050"/>
        </w:tabs>
        <w:snapToGrid w:val="0"/>
        <w:jc w:val="both"/>
        <w:rPr>
          <w:rFonts w:ascii="BentonSans Comp Regular" w:hAnsi="BentonSans Comp Regular"/>
          <w:b/>
          <w:color w:val="000000" w:themeColor="text1"/>
          <w:kern w:val="2"/>
          <w:sz w:val="20"/>
        </w:rPr>
      </w:pPr>
    </w:p>
    <w:p w14:paraId="5328970C" w14:textId="0753B9F6" w:rsidR="005F06A0" w:rsidRPr="0023102C" w:rsidRDefault="005F06A0" w:rsidP="00F33998">
      <w:pPr>
        <w:keepNext/>
        <w:keepLines/>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2105. Computational Methods for Systems Engineering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754AF8" w:rsidRPr="0023102C">
        <w:rPr>
          <w:rFonts w:ascii="BentonSans Comp Regular" w:hAnsi="BentonSans Comp Regular"/>
          <w:color w:val="000000" w:themeColor="text1"/>
          <w:sz w:val="20"/>
        </w:rPr>
        <w:t xml:space="preserve">  ENGR 1202</w:t>
      </w:r>
      <w:r w:rsidR="001923B0">
        <w:rPr>
          <w:rFonts w:ascii="BentonSans Comp Regular" w:hAnsi="BentonSans Comp Regular"/>
          <w:color w:val="000000" w:themeColor="text1"/>
          <w:sz w:val="20"/>
        </w:rPr>
        <w:t xml:space="preserve"> </w:t>
      </w:r>
      <w:r w:rsidR="00754AF8" w:rsidRPr="0023102C">
        <w:rPr>
          <w:rFonts w:ascii="BentonSans Comp Regular" w:hAnsi="BentonSans Comp Regular"/>
          <w:color w:val="000000" w:themeColor="text1"/>
          <w:sz w:val="20"/>
        </w:rPr>
        <w:t>and MATH 1242 with grades of C or above</w:t>
      </w:r>
      <w:r w:rsidR="003B0C4D">
        <w:rPr>
          <w:rFonts w:ascii="BentonSans Comp Regular" w:hAnsi="BentonSans Comp Regular"/>
          <w:color w:val="000000" w:themeColor="text1"/>
          <w:sz w:val="20"/>
        </w:rPr>
        <w:t xml:space="preserve"> or permission of department</w:t>
      </w:r>
      <w:r w:rsidR="00465E57" w:rsidRPr="0023102C">
        <w:rPr>
          <w:rFonts w:ascii="BentonSans Comp Regular" w:hAnsi="BentonSans Comp Regular"/>
          <w:color w:val="000000" w:themeColor="text1"/>
          <w:sz w:val="20"/>
        </w:rPr>
        <w:t xml:space="preserve">; </w:t>
      </w:r>
      <w:r w:rsidR="00575446">
        <w:rPr>
          <w:rFonts w:ascii="BentonSans Comp Regular" w:hAnsi="BentonSans Comp Regular"/>
          <w:color w:val="000000" w:themeColor="text1"/>
          <w:sz w:val="20"/>
        </w:rPr>
        <w:t xml:space="preserve">Systems </w:t>
      </w:r>
      <w:r w:rsidR="00575446" w:rsidRPr="0023102C">
        <w:rPr>
          <w:rFonts w:ascii="BentonSans Comp Regular" w:hAnsi="BentonSans Comp Regular"/>
          <w:bCs/>
          <w:color w:val="000000" w:themeColor="text1"/>
          <w:sz w:val="20"/>
          <w:szCs w:val="24"/>
        </w:rPr>
        <w:t>E</w:t>
      </w:r>
      <w:r w:rsidR="00575446" w:rsidRPr="0023102C">
        <w:rPr>
          <w:rFonts w:ascii="BentonSans Comp Regular" w:hAnsi="BentonSans Comp Regular"/>
          <w:color w:val="000000" w:themeColor="text1"/>
          <w:sz w:val="20"/>
        </w:rPr>
        <w:t>ngineering major</w:t>
      </w:r>
      <w:r w:rsidR="00575446">
        <w:rPr>
          <w:rFonts w:ascii="BentonSans Comp Regular" w:hAnsi="BentonSans Comp Regular"/>
          <w:color w:val="000000" w:themeColor="text1"/>
          <w:sz w:val="20"/>
        </w:rPr>
        <w:t xml:space="preserve">; and </w:t>
      </w:r>
      <w:r w:rsidR="006C60B5" w:rsidRPr="0023102C">
        <w:rPr>
          <w:rFonts w:ascii="BentonSans Comp Regular" w:hAnsi="BentonSans Comp Regular"/>
          <w:color w:val="000000" w:themeColor="text1"/>
          <w:sz w:val="20"/>
        </w:rPr>
        <w:t>Sophomore, Junior, or Senior standing</w:t>
      </w:r>
      <w:r w:rsidR="00754AF8" w:rsidRPr="0023102C">
        <w:rPr>
          <w:rFonts w:ascii="BentonSans Comp Regular" w:hAnsi="BentonSans Comp Regular"/>
          <w:color w:val="000000" w:themeColor="text1"/>
          <w:sz w:val="20"/>
        </w:rPr>
        <w:t xml:space="preserve">.  </w:t>
      </w:r>
      <w:r w:rsidR="00BA4DC8" w:rsidRPr="0023102C">
        <w:rPr>
          <w:rFonts w:ascii="BentonSans Comp Regular" w:hAnsi="BentonSans Comp Regular"/>
          <w:color w:val="000000" w:themeColor="text1"/>
          <w:sz w:val="20"/>
        </w:rPr>
        <w:t>Introduces programming languages and computational algorithms that are often used by Systems Engineers.  Object-Oriented Programming Language is emphasized.</w:t>
      </w:r>
    </w:p>
    <w:p w14:paraId="5737935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1BF3E8" w14:textId="1CE43EE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SEGR 2106. Engineering Economic Analysis.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83404">
        <w:rPr>
          <w:rFonts w:ascii="BentonSans Comp Regular" w:hAnsi="BentonSans Comp Regular"/>
          <w:color w:val="000000" w:themeColor="text1"/>
          <w:sz w:val="20"/>
        </w:rPr>
        <w:t xml:space="preserve">Systems </w:t>
      </w:r>
      <w:r w:rsidR="00183404" w:rsidRPr="0023102C">
        <w:rPr>
          <w:rFonts w:ascii="BentonSans Comp Regular" w:hAnsi="BentonSans Comp Regular"/>
          <w:bCs/>
          <w:color w:val="000000" w:themeColor="text1"/>
          <w:sz w:val="20"/>
          <w:szCs w:val="24"/>
        </w:rPr>
        <w:t>E</w:t>
      </w:r>
      <w:r w:rsidR="00183404" w:rsidRPr="0023102C">
        <w:rPr>
          <w:rFonts w:ascii="BentonSans Comp Regular" w:hAnsi="BentonSans Comp Regular"/>
          <w:color w:val="000000" w:themeColor="text1"/>
          <w:sz w:val="20"/>
        </w:rPr>
        <w:t>ngineering majo</w:t>
      </w:r>
      <w:r w:rsidR="00183404">
        <w:rPr>
          <w:rFonts w:ascii="BentonSans Comp Regular" w:hAnsi="BentonSans Comp Regular"/>
          <w:color w:val="000000" w:themeColor="text1"/>
          <w:sz w:val="20"/>
        </w:rPr>
        <w:t xml:space="preserve">r; and </w:t>
      </w:r>
      <w:r w:rsidR="006C60B5" w:rsidRPr="0023102C">
        <w:rPr>
          <w:rFonts w:ascii="BentonSans Comp Regular" w:hAnsi="BentonSans Comp Regular"/>
          <w:color w:val="000000" w:themeColor="text1"/>
          <w:sz w:val="20"/>
        </w:rPr>
        <w:t>Sophomore, Junior, or Senior standing</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Covers economic analysis of engineering alternatives, including time value of money, cash flow analysis, cost estimation, project evaluation, accounting and budgeting tools. </w:t>
      </w:r>
    </w:p>
    <w:p w14:paraId="6D68BE7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0C5538A" w14:textId="1BE6E4D4" w:rsidR="00940195" w:rsidRPr="0023102C" w:rsidRDefault="0094019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2110. Systems Engineering Concepts. (3)</w:t>
      </w:r>
      <w:r w:rsidRPr="0023102C">
        <w:rPr>
          <w:rFonts w:ascii="BentonSans Comp Regular" w:hAnsi="BentonSans Comp Regular"/>
          <w:color w:val="000000" w:themeColor="text1"/>
          <w:sz w:val="20"/>
        </w:rPr>
        <w:t xml:space="preserve">  Prerequisite(s): SEGR 2105</w:t>
      </w:r>
      <w:r w:rsidR="003A012B">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and </w:t>
      </w:r>
      <w:r w:rsidRPr="0023102C">
        <w:rPr>
          <w:rFonts w:ascii="BentonSans Comp Regular" w:hAnsi="BentonSans Comp Regular"/>
          <w:bCs/>
          <w:color w:val="000000" w:themeColor="text1"/>
          <w:sz w:val="20"/>
          <w:szCs w:val="24"/>
        </w:rPr>
        <w:t>E</w:t>
      </w:r>
      <w:r w:rsidRPr="0023102C">
        <w:rPr>
          <w:rFonts w:ascii="BentonSans Comp Regular" w:hAnsi="BentonSans Comp Regular"/>
          <w:color w:val="000000" w:themeColor="text1"/>
          <w:sz w:val="20"/>
        </w:rPr>
        <w:t xml:space="preserve">ngineering major or minor.  </w:t>
      </w:r>
      <w:r w:rsidR="00B165A6" w:rsidRPr="0023102C">
        <w:rPr>
          <w:rFonts w:ascii="BentonSans Comp Regular" w:hAnsi="BentonSans Comp Regular"/>
          <w:color w:val="000000" w:themeColor="text1"/>
          <w:sz w:val="20"/>
        </w:rPr>
        <w:t>Introduction to systems engineering concepts through various application problems.  The focus is particularly on systems engineering problems that utilize programming skills.  The course culminates upon completion of a hands-on term project.</w:t>
      </w:r>
    </w:p>
    <w:p w14:paraId="5D22BBB5" w14:textId="77777777" w:rsidR="00940195" w:rsidRPr="0023102C" w:rsidRDefault="0094019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65F6AA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SEGR 2111. Introduction to Engineering Management.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ENGR 1202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Focuses on the fundamentals in engineering management.</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It provides students the understanding of engineering management principles and practices and the roles of engineering management professionals in a global business environment. </w:t>
      </w:r>
    </w:p>
    <w:p w14:paraId="758BE5C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FB045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SEGR 2121. </w:t>
      </w:r>
      <w:proofErr w:type="spellStart"/>
      <w:r w:rsidRPr="0023102C">
        <w:rPr>
          <w:rFonts w:ascii="BentonSans Comp Regular" w:hAnsi="BentonSans Comp Regular"/>
          <w:b/>
          <w:color w:val="000000" w:themeColor="text1"/>
          <w:sz w:val="20"/>
        </w:rPr>
        <w:t>lntroduction</w:t>
      </w:r>
      <w:proofErr w:type="spellEnd"/>
      <w:r w:rsidRPr="0023102C">
        <w:rPr>
          <w:rFonts w:ascii="BentonSans Comp Regular" w:hAnsi="BentonSans Comp Regular"/>
          <w:b/>
          <w:color w:val="000000" w:themeColor="text1"/>
          <w:sz w:val="20"/>
        </w:rPr>
        <w:t xml:space="preserve"> to Logistics Systems and Supply Chains.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ENGR 1202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Focuses on the fundamentals in logistics systems and supply chain operations.  It provides students the understanding of the operations in logistics systems and global supply chains and the roles of logistics/supply chain professionals in global business environment. </w:t>
      </w:r>
    </w:p>
    <w:p w14:paraId="42E18F89"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8C23D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3102. System Simulation, Modeling</w:t>
      </w:r>
      <w:r w:rsidR="0063244A" w:rsidRPr="0023102C">
        <w:rPr>
          <w:rFonts w:ascii="BentonSans Comp Regular" w:hAnsi="BentonSans Comp Regular"/>
          <w:b/>
          <w:color w:val="000000" w:themeColor="text1"/>
          <w:sz w:val="20"/>
        </w:rPr>
        <w:t>, and</w:t>
      </w:r>
      <w:r w:rsidRPr="0023102C">
        <w:rPr>
          <w:rFonts w:ascii="BentonSans Comp Regular" w:hAnsi="BentonSans Comp Regular"/>
          <w:b/>
          <w:color w:val="000000" w:themeColor="text1"/>
          <w:sz w:val="20"/>
        </w:rPr>
        <w:t xml:space="preserve">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3128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Focuses on the study of discrete-event simulation and its use in the analysis and design of systems. The emphasis is on using simulation software for simulation modeling and analysis with practical applications to design, analysis, and improvement of diverse systems. </w:t>
      </w:r>
    </w:p>
    <w:p w14:paraId="0F48044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8D95729"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3103. Human System Interface.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2105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Focuses on the interfacing issues between human, organization, and systems operations. The emphasis is on the influence of human and cultural factors related to the effectiveness of system operations in a global business environment. </w:t>
      </w:r>
    </w:p>
    <w:p w14:paraId="24F1964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918A460" w14:textId="1560E7B1" w:rsidR="00A52ECC"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3105. Computational Methods for Systems Engineering II. (3)</w:t>
      </w:r>
      <w:r w:rsidRPr="0023102C">
        <w:rPr>
          <w:rFonts w:ascii="BentonSans Comp Regular" w:hAnsi="BentonSans Comp Regular"/>
          <w:color w:val="000000" w:themeColor="text1"/>
          <w:sz w:val="20"/>
        </w:rPr>
        <w:t xml:space="preserve"> </w:t>
      </w:r>
      <w:r w:rsidR="00465E57"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2105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465E57" w:rsidRPr="0023102C">
        <w:rPr>
          <w:rFonts w:ascii="BentonSans Comp Regular" w:hAnsi="BentonSans Comp Regular"/>
          <w:color w:val="000000" w:themeColor="text1"/>
          <w:sz w:val="20"/>
        </w:rPr>
        <w:t xml:space="preserve"> </w:t>
      </w:r>
      <w:r w:rsidR="00A52ECC" w:rsidRPr="0023102C">
        <w:rPr>
          <w:rFonts w:ascii="BentonSans Comp Regular" w:hAnsi="BentonSans Comp Regular"/>
          <w:color w:val="000000" w:themeColor="text1"/>
          <w:sz w:val="20"/>
        </w:rPr>
        <w:t>Topics in data analytics, such as regression, classification, data processing, and model validation.</w:t>
      </w:r>
    </w:p>
    <w:p w14:paraId="44A3068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D3DB2F2" w14:textId="6B837536"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3107. Decision and Risk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61084">
        <w:rPr>
          <w:rFonts w:ascii="BentonSans Comp Regular" w:hAnsi="BentonSans Comp Regular"/>
          <w:color w:val="000000" w:themeColor="text1"/>
          <w:sz w:val="20"/>
        </w:rPr>
        <w:t xml:space="preserve">SEGR 2106; </w:t>
      </w:r>
      <w:r w:rsidRPr="0023102C">
        <w:rPr>
          <w:rFonts w:ascii="BentonSans Comp Regular" w:hAnsi="BentonSans Comp Regular"/>
          <w:color w:val="000000" w:themeColor="text1"/>
          <w:sz w:val="20"/>
        </w:rPr>
        <w:t>S</w:t>
      </w:r>
      <w:r w:rsidR="00DC693F" w:rsidRPr="0023102C">
        <w:rPr>
          <w:rFonts w:ascii="BentonSans Comp Regular" w:hAnsi="BentonSans Comp Regular"/>
          <w:color w:val="000000" w:themeColor="text1"/>
          <w:sz w:val="20"/>
        </w:rPr>
        <w:t>TAT 3128</w:t>
      </w:r>
      <w:r w:rsidRPr="0023102C">
        <w:rPr>
          <w:rFonts w:ascii="BentonSans Comp Regular" w:hAnsi="BentonSans Comp Regular"/>
          <w:color w:val="000000" w:themeColor="text1"/>
          <w:sz w:val="20"/>
        </w:rPr>
        <w:t xml:space="preserve">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DC693F" w:rsidRPr="0023102C">
        <w:rPr>
          <w:rFonts w:ascii="BentonSans Comp Regular" w:hAnsi="BentonSans Comp Regular"/>
          <w:color w:val="000000" w:themeColor="text1"/>
          <w:sz w:val="20"/>
        </w:rPr>
        <w:t xml:space="preserve"> U</w:t>
      </w:r>
      <w:r w:rsidRPr="0023102C">
        <w:rPr>
          <w:rFonts w:ascii="BentonSans Comp Regular" w:hAnsi="BentonSans Comp Regular"/>
          <w:color w:val="000000" w:themeColor="text1"/>
          <w:sz w:val="20"/>
        </w:rPr>
        <w:t xml:space="preserve">seful tools for analyzing difficult decisions and making the right choice. </w:t>
      </w:r>
      <w:r w:rsidR="00DC693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After introducing components and challenges of decision making, discuss</w:t>
      </w:r>
      <w:r w:rsidR="00DC693F" w:rsidRPr="0023102C">
        <w:rPr>
          <w:rFonts w:ascii="BentonSans Comp Regular" w:hAnsi="BentonSans Comp Regular"/>
          <w:color w:val="000000" w:themeColor="text1"/>
          <w:sz w:val="20"/>
        </w:rPr>
        <w:t>es</w:t>
      </w:r>
      <w:r w:rsidRPr="0023102C">
        <w:rPr>
          <w:rFonts w:ascii="BentonSans Comp Regular" w:hAnsi="BentonSans Comp Regular"/>
          <w:color w:val="000000" w:themeColor="text1"/>
          <w:sz w:val="20"/>
        </w:rPr>
        <w:t xml:space="preserve"> structuring decisions using decision trees and influence diagrams. </w:t>
      </w:r>
      <w:r w:rsidR="00DC693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Decisions under conflicting objectives and multiple criteria </w:t>
      </w:r>
      <w:r w:rsidR="00DC693F"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w:t>
      </w:r>
      <w:r w:rsidR="00DC693F" w:rsidRPr="0023102C">
        <w:rPr>
          <w:rFonts w:ascii="BentonSans Comp Regular" w:hAnsi="BentonSans Comp Regular"/>
          <w:color w:val="000000" w:themeColor="text1"/>
          <w:sz w:val="20"/>
        </w:rPr>
        <w:t xml:space="preserve">also </w:t>
      </w:r>
      <w:r w:rsidRPr="0023102C">
        <w:rPr>
          <w:rFonts w:ascii="BentonSans Comp Regular" w:hAnsi="BentonSans Comp Regular"/>
          <w:color w:val="000000" w:themeColor="text1"/>
          <w:sz w:val="20"/>
        </w:rPr>
        <w:t>covered</w:t>
      </w:r>
      <w:r w:rsidR="00DC693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as well as sensitivity and risk analysis. </w:t>
      </w:r>
    </w:p>
    <w:p w14:paraId="0306C23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CF95E20" w14:textId="7117501A" w:rsidR="0082102E" w:rsidRPr="0023102C" w:rsidRDefault="0082102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3110. System Design and Deployment. (3)</w:t>
      </w:r>
      <w:r w:rsidRPr="0023102C">
        <w:rPr>
          <w:rFonts w:ascii="BentonSans Comp Regular" w:hAnsi="BentonSans Comp Regular"/>
          <w:color w:val="000000" w:themeColor="text1"/>
          <w:sz w:val="20"/>
        </w:rPr>
        <w:t xml:space="preserve">  Prerequisite(s): SEGR 3105</w:t>
      </w:r>
      <w:r w:rsidR="00861084">
        <w:rPr>
          <w:rFonts w:ascii="BentonSans Comp Regular" w:hAnsi="BentonSans Comp Regular"/>
          <w:color w:val="000000" w:themeColor="text1"/>
          <w:sz w:val="20"/>
        </w:rPr>
        <w:t>; PHYS 2102</w:t>
      </w:r>
      <w:r w:rsidRPr="0023102C">
        <w:rPr>
          <w:rFonts w:ascii="BentonSans Comp Regular" w:hAnsi="BentonSans Comp Regular"/>
          <w:color w:val="000000" w:themeColor="text1"/>
          <w:sz w:val="20"/>
        </w:rPr>
        <w:t xml:space="preserve">; and </w:t>
      </w:r>
      <w:r w:rsidRPr="0023102C">
        <w:rPr>
          <w:rFonts w:ascii="BentonSans Comp Regular" w:hAnsi="BentonSans Comp Regular"/>
          <w:bCs/>
          <w:color w:val="000000" w:themeColor="text1"/>
          <w:sz w:val="20"/>
          <w:szCs w:val="24"/>
        </w:rPr>
        <w:t>E</w:t>
      </w:r>
      <w:r w:rsidRPr="0023102C">
        <w:rPr>
          <w:rFonts w:ascii="BentonSans Comp Regular" w:hAnsi="BentonSans Comp Regular"/>
          <w:color w:val="000000" w:themeColor="text1"/>
          <w:sz w:val="20"/>
        </w:rPr>
        <w:t xml:space="preserve">ngineering major or minor.  </w:t>
      </w:r>
      <w:r w:rsidR="009819FD" w:rsidRPr="0023102C">
        <w:rPr>
          <w:rFonts w:ascii="BentonSans Comp Regular" w:hAnsi="BentonSans Comp Regular"/>
          <w:color w:val="000000" w:themeColor="text1"/>
          <w:sz w:val="20"/>
        </w:rPr>
        <w:t>Introduction to various systems engineering applications that require data analytics skills.  The emphasis is on both descriptive and prescriptive analytics problems by implementing statistical computing.  The course culminates upon completion of a hands-on term project.</w:t>
      </w:r>
    </w:p>
    <w:p w14:paraId="759CCC83" w14:textId="77777777" w:rsidR="0082102E" w:rsidRPr="0023102C" w:rsidRDefault="0082102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55525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3111. Project Management. (3)</w:t>
      </w:r>
      <w:r w:rsidRPr="0023102C">
        <w:rPr>
          <w:rFonts w:ascii="BentonSans Comp Regular" w:hAnsi="BentonSans Comp Regular"/>
          <w:color w:val="000000" w:themeColor="text1"/>
          <w:sz w:val="20"/>
        </w:rPr>
        <w:t xml:space="preserve">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3128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Focuses on the study of various aspects of project management techniques and issues, and the use of conceptual, analytical, and systems approaches in managing engineering projects and activities. It includes the development and writing of project p</w:t>
      </w:r>
      <w:r w:rsidR="00DC693F" w:rsidRPr="0023102C">
        <w:rPr>
          <w:rFonts w:ascii="BentonSans Comp Regular" w:hAnsi="BentonSans Comp Regular"/>
          <w:color w:val="000000" w:themeColor="text1"/>
          <w:sz w:val="20"/>
        </w:rPr>
        <w:t xml:space="preserve">lans and </w:t>
      </w:r>
      <w:r w:rsidRPr="0023102C">
        <w:rPr>
          <w:rFonts w:ascii="BentonSans Comp Regular" w:hAnsi="BentonSans Comp Regular"/>
          <w:color w:val="000000" w:themeColor="text1"/>
          <w:sz w:val="20"/>
        </w:rPr>
        <w:t>reports for engineering and business operations</w:t>
      </w:r>
      <w:r w:rsidR="00DC693F" w:rsidRPr="0023102C">
        <w:rPr>
          <w:rFonts w:ascii="BentonSans Comp Regular" w:hAnsi="BentonSans Comp Regular"/>
          <w:i/>
          <w:color w:val="000000" w:themeColor="text1"/>
          <w:sz w:val="20"/>
        </w:rPr>
        <w:t>.</w:t>
      </w:r>
    </w:p>
    <w:p w14:paraId="2545448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D61D25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3112. Value Engineering Management.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2106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Analyzes the requirements of a project to achieve the highest performance for essential functions at the lowest costs over the life of the project. </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"best value" is achieved by a multidisciplinary team effort through the study of alternative design concepts, materials, and methods. </w:t>
      </w:r>
    </w:p>
    <w:p w14:paraId="5CD0414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AFD693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SEGR 3122. Implementation of Logistics Systems and Supply Chains.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2121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Reviews and analyzes real-life logistics and supply chain implementation cases.  Different industry supply chains are compared and benchmarking is emphasized through review of industry best practices. </w:t>
      </w:r>
    </w:p>
    <w:p w14:paraId="26BA0C1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A6FAA06" w14:textId="1CEC59C6"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SEGR 3131. Computer Aided Design </w:t>
      </w:r>
      <w:r w:rsidR="00AA2F8A" w:rsidRPr="0023102C">
        <w:rPr>
          <w:rFonts w:ascii="BentonSans Comp Regular" w:hAnsi="BentonSans Comp Regular"/>
          <w:b/>
          <w:color w:val="000000" w:themeColor="text1"/>
          <w:sz w:val="20"/>
        </w:rPr>
        <w:t>and</w:t>
      </w:r>
      <w:r w:rsidRPr="0023102C">
        <w:rPr>
          <w:rFonts w:ascii="BentonSans Comp Regular" w:hAnsi="BentonSans Comp Regular"/>
          <w:b/>
          <w:color w:val="000000" w:themeColor="text1"/>
          <w:sz w:val="20"/>
        </w:rPr>
        <w:t xml:space="preserve"> Manufacturing.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2101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Focuses on the basics of hardware and software implementation in the design and manufacturing processes. The emphasis is in making the design and manufacturing processes effective and efficient for global business competition. </w:t>
      </w:r>
    </w:p>
    <w:p w14:paraId="38DA7AD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0A6D7E8" w14:textId="116E8A69" w:rsidR="005F06A0" w:rsidRPr="0023102C" w:rsidRDefault="00AA2F8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3132. Facilities Planning and</w:t>
      </w:r>
      <w:r w:rsidR="005F06A0" w:rsidRPr="0023102C">
        <w:rPr>
          <w:rFonts w:ascii="BentonSans Comp Regular" w:hAnsi="BentonSans Comp Regular"/>
          <w:b/>
          <w:color w:val="000000" w:themeColor="text1"/>
          <w:sz w:val="20"/>
        </w:rPr>
        <w:t xml:space="preserve"> Material Handling Systems. (3)</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SEGR 2101 </w:t>
      </w:r>
      <w:r w:rsidR="009E297B" w:rsidRPr="0023102C">
        <w:rPr>
          <w:rFonts w:ascii="BentonSans Comp Regular" w:hAnsi="BentonSans Comp Regular"/>
          <w:color w:val="000000" w:themeColor="text1"/>
          <w:sz w:val="20"/>
        </w:rPr>
        <w:t>with grade of C or above</w:t>
      </w:r>
      <w:r w:rsidR="005F06A0"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005F06A0" w:rsidRPr="0023102C">
        <w:rPr>
          <w:rFonts w:ascii="BentonSans Comp Regular" w:hAnsi="BentonSans Comp Regular"/>
          <w:color w:val="000000" w:themeColor="text1"/>
          <w:sz w:val="20"/>
        </w:rPr>
        <w:t xml:space="preserve">. Focuses on the basics in facility planning, plant layout design, material handling systems design and integration, and warehousing. The emphasis is on the effective design and integration of plant layout, material handling systems, and warehousing for supply chain operations. </w:t>
      </w:r>
    </w:p>
    <w:p w14:paraId="0BB59E4D" w14:textId="6D05FB7B"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0FD87F7" w14:textId="48564432" w:rsidR="00DA0610" w:rsidRPr="00DA0610" w:rsidRDefault="00DA061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DA0610">
        <w:rPr>
          <w:rFonts w:ascii="BentonSans Comp Regular" w:hAnsi="BentonSans Comp Regular"/>
          <w:b/>
          <w:color w:val="000000" w:themeColor="text1"/>
          <w:sz w:val="20"/>
        </w:rPr>
        <w:t>SEGR 3201. Operations Research I: Deterministic Models. (3)</w:t>
      </w:r>
      <w:r>
        <w:rPr>
          <w:rFonts w:ascii="BentonSans Comp Regular" w:hAnsi="BentonSans Comp Regular"/>
          <w:color w:val="000000" w:themeColor="text1"/>
          <w:sz w:val="20"/>
        </w:rPr>
        <w:t xml:space="preserve">  </w:t>
      </w:r>
      <w:r w:rsidRPr="00DA0610">
        <w:rPr>
          <w:rFonts w:ascii="BentonSans Comp Regular" w:hAnsi="BentonSans Comp Regular"/>
          <w:color w:val="000000" w:themeColor="text1"/>
          <w:sz w:val="20"/>
        </w:rPr>
        <w:t>Cross-listed Course(s): OPRS 3111</w:t>
      </w:r>
      <w:r w:rsidR="000015FE">
        <w:rPr>
          <w:rFonts w:ascii="BentonSans Comp Regular" w:hAnsi="BentonSans Comp Regular"/>
          <w:color w:val="000000" w:themeColor="text1"/>
          <w:sz w:val="20"/>
        </w:rPr>
        <w:t xml:space="preserve">. </w:t>
      </w:r>
      <w:r w:rsidRPr="00DA0610">
        <w:rPr>
          <w:rFonts w:ascii="BentonSans Comp Regular" w:hAnsi="BentonSans Comp Regular"/>
          <w:color w:val="000000" w:themeColor="text1"/>
          <w:sz w:val="20"/>
        </w:rPr>
        <w:t xml:space="preserve"> Prerequisite(s): </w:t>
      </w:r>
      <w:r w:rsidR="000A780F">
        <w:rPr>
          <w:rFonts w:ascii="BentonSans Comp Regular" w:hAnsi="BentonSans Comp Regular"/>
          <w:color w:val="000000" w:themeColor="text1"/>
          <w:sz w:val="20"/>
        </w:rPr>
        <w:t xml:space="preserve">Systems Engineering major; and </w:t>
      </w:r>
      <w:r w:rsidRPr="00DA0610">
        <w:rPr>
          <w:rFonts w:ascii="BentonSans Comp Regular" w:hAnsi="BentonSans Comp Regular"/>
          <w:color w:val="000000" w:themeColor="text1"/>
          <w:sz w:val="20"/>
        </w:rPr>
        <w:t>MATH 1242 and MATH 2164 with grades C or above</w:t>
      </w:r>
      <w:r>
        <w:rPr>
          <w:rFonts w:ascii="BentonSans Comp Regular" w:hAnsi="BentonSans Comp Regular"/>
          <w:color w:val="000000" w:themeColor="text1"/>
          <w:sz w:val="20"/>
        </w:rPr>
        <w:t xml:space="preserve">.  </w:t>
      </w:r>
      <w:r w:rsidRPr="00DA0610">
        <w:rPr>
          <w:rFonts w:ascii="BentonSans Comp Regular" w:hAnsi="BentonSans Comp Regular"/>
          <w:color w:val="000000" w:themeColor="text1"/>
          <w:sz w:val="20"/>
        </w:rPr>
        <w:t>Introduces various deterministic Operations Research topics such as linear programming, integer programming, nonlinear programming, network flow problems, dynamic programming, and game theory.</w:t>
      </w:r>
    </w:p>
    <w:p w14:paraId="79560B09" w14:textId="79CA07E7" w:rsidR="00DA0610" w:rsidRDefault="00DA061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430854" w14:textId="4E5B341A" w:rsidR="00CE1E1C" w:rsidRPr="00CE1E1C" w:rsidRDefault="00CE1E1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CE1E1C">
        <w:rPr>
          <w:rFonts w:ascii="BentonSans Comp Regular" w:hAnsi="BentonSans Comp Regular"/>
          <w:b/>
          <w:color w:val="000000" w:themeColor="text1"/>
          <w:sz w:val="20"/>
        </w:rPr>
        <w:t>SEGR 3202. Operations Research II: Stochastic Models. (3)</w:t>
      </w:r>
      <w:r>
        <w:rPr>
          <w:rFonts w:ascii="BentonSans Comp Regular" w:hAnsi="BentonSans Comp Regular"/>
          <w:color w:val="000000" w:themeColor="text1"/>
          <w:sz w:val="20"/>
        </w:rPr>
        <w:t xml:space="preserve"> </w:t>
      </w:r>
      <w:r w:rsidRPr="00CE1E1C">
        <w:rPr>
          <w:rFonts w:ascii="BentonSans Comp Regular" w:hAnsi="BentonSans Comp Regular"/>
          <w:color w:val="000000" w:themeColor="text1"/>
          <w:sz w:val="20"/>
        </w:rPr>
        <w:t xml:space="preserve"> Cross-listed Course(s): OPRS 3113</w:t>
      </w:r>
      <w:r>
        <w:rPr>
          <w:rFonts w:ascii="BentonSans Comp Regular" w:hAnsi="BentonSans Comp Regular"/>
          <w:color w:val="000000" w:themeColor="text1"/>
          <w:sz w:val="20"/>
        </w:rPr>
        <w:t xml:space="preserve">. </w:t>
      </w:r>
      <w:r w:rsidRPr="00CE1E1C">
        <w:rPr>
          <w:rFonts w:ascii="BentonSans Comp Regular" w:hAnsi="BentonSans Comp Regular"/>
          <w:color w:val="000000" w:themeColor="text1"/>
          <w:sz w:val="20"/>
        </w:rPr>
        <w:t xml:space="preserve"> Prerequisite(s): </w:t>
      </w:r>
      <w:r w:rsidR="009A14A3">
        <w:rPr>
          <w:rFonts w:ascii="BentonSans Comp Regular" w:hAnsi="BentonSans Comp Regular"/>
          <w:color w:val="000000" w:themeColor="text1"/>
          <w:sz w:val="20"/>
        </w:rPr>
        <w:t xml:space="preserve">Systems Engineering major; and </w:t>
      </w:r>
      <w:r w:rsidRPr="00CE1E1C">
        <w:rPr>
          <w:rFonts w:ascii="BentonSans Comp Regular" w:hAnsi="BentonSans Comp Regular"/>
          <w:color w:val="000000" w:themeColor="text1"/>
          <w:sz w:val="20"/>
        </w:rPr>
        <w:t>MATH 2164 and STAT 3128 with grades of C or above</w:t>
      </w:r>
      <w:r>
        <w:rPr>
          <w:rFonts w:ascii="BentonSans Comp Regular" w:hAnsi="BentonSans Comp Regular"/>
          <w:color w:val="000000" w:themeColor="text1"/>
          <w:sz w:val="20"/>
        </w:rPr>
        <w:t xml:space="preserve">.  </w:t>
      </w:r>
      <w:r w:rsidRPr="00CE1E1C">
        <w:rPr>
          <w:rFonts w:ascii="BentonSans Comp Regular" w:hAnsi="BentonSans Comp Regular"/>
          <w:color w:val="000000" w:themeColor="text1"/>
          <w:sz w:val="20"/>
        </w:rPr>
        <w:t>Introduces various stochastic Operations Research topics such as decision-making under uncertainty, probabilistic inventory models, Markov chains, probabilistic dynamic programming, and queueing theory.</w:t>
      </w:r>
    </w:p>
    <w:p w14:paraId="1AA32230" w14:textId="77777777" w:rsidR="00CE1E1C" w:rsidRPr="00CE1E1C" w:rsidRDefault="00CE1E1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869A3B" w14:textId="73E37296"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3290. Systems Design Project I. (</w:t>
      </w:r>
      <w:r w:rsidR="00031FEA">
        <w:rPr>
          <w:rFonts w:ascii="BentonSans Comp Regular" w:hAnsi="BentonSans Comp Regular"/>
          <w:b/>
          <w:color w:val="000000" w:themeColor="text1"/>
          <w:sz w:val="20"/>
        </w:rPr>
        <w:t>2</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C3123" w:rsidRPr="001C3123">
        <w:rPr>
          <w:rFonts w:ascii="BentonSans Comp Regular" w:hAnsi="BentonSans Comp Regular"/>
          <w:color w:val="000000" w:themeColor="text1"/>
          <w:sz w:val="20"/>
        </w:rPr>
        <w:t xml:space="preserve">SEGR 2110 ;SEGR 3110; and SEGR 3102 </w:t>
      </w:r>
      <w:r w:rsidR="00CD5C12">
        <w:rPr>
          <w:rFonts w:ascii="BentonSans Comp Regular" w:hAnsi="BentonSans Comp Regular"/>
          <w:color w:val="000000" w:themeColor="text1"/>
          <w:sz w:val="20"/>
        </w:rPr>
        <w:t>or</w:t>
      </w:r>
      <w:r w:rsidR="001C3123" w:rsidRPr="001C3123">
        <w:rPr>
          <w:rFonts w:ascii="BentonSans Comp Regular" w:hAnsi="BentonSans Comp Regular"/>
          <w:color w:val="000000" w:themeColor="text1"/>
          <w:sz w:val="20"/>
        </w:rPr>
        <w:t xml:space="preserve"> SEGR 3107 with a grade of C or above</w:t>
      </w:r>
      <w:r w:rsidR="00A52ECC" w:rsidRPr="0023102C">
        <w:rPr>
          <w:rFonts w:ascii="BentonSans Comp Regular" w:hAnsi="BentonSans Comp Regular"/>
          <w:color w:val="000000" w:themeColor="text1"/>
          <w:sz w:val="20"/>
        </w:rPr>
        <w:t>; and</w:t>
      </w:r>
      <w:r w:rsidR="00883219" w:rsidRPr="0023102C">
        <w:rPr>
          <w:rFonts w:ascii="BentonSans Comp Regular" w:hAnsi="BentonSans Comp Regular"/>
          <w:color w:val="000000" w:themeColor="text1"/>
          <w:sz w:val="20"/>
        </w:rPr>
        <w:t xml:space="preserve"> Systems Engineering major with</w:t>
      </w:r>
      <w:r w:rsidR="00A52ECC" w:rsidRPr="0023102C">
        <w:rPr>
          <w:rFonts w:ascii="BentonSans Comp Regular" w:hAnsi="BentonSans Comp Regular"/>
          <w:color w:val="000000" w:themeColor="text1"/>
          <w:sz w:val="20"/>
        </w:rPr>
        <w:t xml:space="preserve"> 30 or less credit hours remaining in </w:t>
      </w:r>
      <w:r w:rsidR="00883219" w:rsidRPr="0023102C">
        <w:rPr>
          <w:rFonts w:ascii="BentonSans Comp Regular" w:hAnsi="BentonSans Comp Regular"/>
          <w:color w:val="000000" w:themeColor="text1"/>
          <w:sz w:val="20"/>
        </w:rPr>
        <w:t>d</w:t>
      </w:r>
      <w:r w:rsidR="00A52ECC" w:rsidRPr="0023102C">
        <w:rPr>
          <w:rFonts w:ascii="BentonSans Comp Regular" w:hAnsi="BentonSans Comp Regular"/>
          <w:color w:val="000000" w:themeColor="text1"/>
          <w:sz w:val="20"/>
        </w:rPr>
        <w:t>egree requirements.</w:t>
      </w:r>
      <w:r w:rsidRPr="0023102C">
        <w:rPr>
          <w:rFonts w:ascii="BentonSans Comp Regular" w:hAnsi="BentonSans Comp Regular"/>
          <w:color w:val="000000" w:themeColor="text1"/>
          <w:sz w:val="20"/>
        </w:rPr>
        <w:t xml:space="preserve"> </w:t>
      </w:r>
      <w:r w:rsidR="00404B0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First of a two-semester sequence leading to a major integrative system design experience in applying the principles of systems design and analysis and project management to the design of a system. </w:t>
      </w:r>
      <w:r w:rsidR="0012753A">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Teamwork and communication skills are emphasized.  It focuses on the development of the project plan and proposal for the capstone systems design project.</w:t>
      </w:r>
      <w:r w:rsidR="0012753A">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Each student develops a complete systems design project plan and proposal and makes an oral presentation of the proposal to the faculty. It runs in conjunction with the project management course. </w:t>
      </w:r>
    </w:p>
    <w:p w14:paraId="33D7B45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52EE89D" w14:textId="47C81341"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3291. Systems Design Project II. (</w:t>
      </w:r>
      <w:r w:rsidR="00F13F56">
        <w:rPr>
          <w:rFonts w:ascii="BentonSans Comp Regular" w:hAnsi="BentonSans Comp Regular"/>
          <w:b/>
          <w:color w:val="000000" w:themeColor="text1"/>
          <w:sz w:val="20"/>
        </w:rPr>
        <w:t>2</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004B7409" w:rsidRPr="0023102C">
        <w:rPr>
          <w:rFonts w:ascii="BentonSans Comp Regular" w:hAnsi="BentonSans Comp Regular"/>
          <w:b/>
          <w:color w:val="000000" w:themeColor="text1"/>
          <w:sz w:val="20"/>
        </w:rPr>
        <w:t>(O,W)</w:t>
      </w:r>
      <w:r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3290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and Systems Engineering major</w:t>
      </w:r>
      <w:r w:rsidRPr="0023102C">
        <w:rPr>
          <w:rFonts w:ascii="BentonSans Comp Regular" w:hAnsi="BentonSans Comp Regular"/>
          <w:color w:val="000000" w:themeColor="text1"/>
          <w:sz w:val="20"/>
        </w:rPr>
        <w:t xml:space="preserve">. </w:t>
      </w:r>
      <w:r w:rsidR="00D65E4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continuation of SEGR 3290 for the execution of the proposed systems design project. </w:t>
      </w:r>
      <w:r w:rsidR="00D65E4F" w:rsidRPr="0023102C">
        <w:rPr>
          <w:rFonts w:ascii="BentonSans Comp Regular" w:hAnsi="BentonSans Comp Regular"/>
          <w:color w:val="000000" w:themeColor="text1"/>
          <w:sz w:val="20"/>
        </w:rPr>
        <w:t xml:space="preserve"> Includes </w:t>
      </w:r>
      <w:r w:rsidRPr="0023102C">
        <w:rPr>
          <w:rFonts w:ascii="BentonSans Comp Regular" w:hAnsi="BentonSans Comp Regular"/>
          <w:color w:val="000000" w:themeColor="text1"/>
          <w:sz w:val="20"/>
        </w:rPr>
        <w:t>a mid-term written progress report with an oral presentation and a final written report</w:t>
      </w:r>
      <w:r w:rsidR="00D65E4F"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plus the final oral presentation to demonstrate project results.</w:t>
      </w:r>
      <w:r w:rsidRPr="0023102C">
        <w:rPr>
          <w:rFonts w:ascii="BentonSans Comp Regular" w:hAnsi="BentonSans Comp Regular"/>
          <w:i/>
          <w:color w:val="000000" w:themeColor="text1"/>
          <w:sz w:val="20"/>
        </w:rPr>
        <w:t xml:space="preserve"> </w:t>
      </w:r>
    </w:p>
    <w:p w14:paraId="239EBBE8" w14:textId="3C929F8E"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FFD763" w14:textId="7EFEC251" w:rsidR="006D177E" w:rsidRDefault="006D177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6D177E">
        <w:rPr>
          <w:rFonts w:ascii="BentonSans Comp Regular" w:hAnsi="BentonSans Comp Regular"/>
          <w:b/>
          <w:color w:val="000000" w:themeColor="text1"/>
          <w:sz w:val="20"/>
        </w:rPr>
        <w:t xml:space="preserve">SEGR 3695. Systems Engineering Cooperative Education Seminar. (1)  </w:t>
      </w:r>
      <w:r w:rsidRPr="006D177E">
        <w:rPr>
          <w:rFonts w:ascii="BentonSans Comp Regular" w:hAnsi="BentonSans Comp Regular"/>
          <w:color w:val="000000" w:themeColor="text1"/>
          <w:sz w:val="20"/>
        </w:rPr>
        <w:t>Prerequisite(s): ENGR 3500</w:t>
      </w:r>
      <w:r>
        <w:rPr>
          <w:rFonts w:ascii="BentonSans Comp Regular" w:hAnsi="BentonSans Comp Regular"/>
          <w:color w:val="000000" w:themeColor="text1"/>
          <w:sz w:val="20"/>
        </w:rPr>
        <w:t>;</w:t>
      </w:r>
      <w:r w:rsidRPr="006D177E">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and </w:t>
      </w:r>
      <w:r w:rsidRPr="006D177E">
        <w:rPr>
          <w:rFonts w:ascii="BentonSans Comp Regular" w:hAnsi="BentonSans Comp Regular"/>
          <w:color w:val="000000" w:themeColor="text1"/>
          <w:sz w:val="20"/>
        </w:rPr>
        <w:t>Engineering major or minor</w:t>
      </w:r>
      <w:r>
        <w:rPr>
          <w:rFonts w:ascii="BentonSans Comp Regular" w:hAnsi="BentonSans Comp Regular"/>
          <w:color w:val="000000" w:themeColor="text1"/>
          <w:sz w:val="20"/>
        </w:rPr>
        <w:t xml:space="preserve">.  </w:t>
      </w:r>
      <w:r w:rsidRPr="006D177E">
        <w:rPr>
          <w:rFonts w:ascii="BentonSans Comp Regular" w:hAnsi="BentonSans Comp Regular"/>
          <w:color w:val="000000" w:themeColor="text1"/>
          <w:sz w:val="20"/>
        </w:rPr>
        <w:t>Required of students during semesters immediately following each work assignment for presentation of engineering reports on co-op work done in the prior semester.</w:t>
      </w:r>
      <w:r>
        <w:rPr>
          <w:rFonts w:ascii="BentonSans Comp Regular" w:hAnsi="BentonSans Comp Regular"/>
          <w:color w:val="000000" w:themeColor="text1"/>
          <w:sz w:val="20"/>
        </w:rPr>
        <w:t xml:space="preserve">  </w:t>
      </w:r>
      <w:r w:rsidRPr="006D177E">
        <w:rPr>
          <w:rFonts w:ascii="BentonSans Comp Regular" w:hAnsi="BentonSans Comp Regular"/>
          <w:i/>
          <w:color w:val="000000" w:themeColor="text1"/>
          <w:sz w:val="20"/>
        </w:rPr>
        <w:t>Graded on a Pass/No Credit Basis.  May be repeated for credit.</w:t>
      </w:r>
    </w:p>
    <w:p w14:paraId="25A36428" w14:textId="77777777" w:rsidR="006D177E" w:rsidRPr="0023102C" w:rsidRDefault="006D177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0D3855E" w14:textId="1162D020"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SEGR 4090. Special Topics. </w:t>
      </w:r>
      <w:r w:rsidR="003155B1" w:rsidRPr="0023102C">
        <w:rPr>
          <w:rFonts w:ascii="BentonSans Comp Regular" w:hAnsi="BentonSans Comp Regular"/>
          <w:b/>
          <w:color w:val="000000" w:themeColor="text1"/>
          <w:sz w:val="20"/>
        </w:rPr>
        <w:t>(1 to 6)</w:t>
      </w:r>
      <w:r w:rsidRPr="0023102C">
        <w:rPr>
          <w:rFonts w:ascii="BentonSans Comp Regular" w:hAnsi="BentonSans Comp Regular"/>
          <w:color w:val="000000" w:themeColor="text1"/>
          <w:sz w:val="20"/>
        </w:rPr>
        <w:t xml:space="preserve">  </w:t>
      </w:r>
      <w:r w:rsidR="00C42993" w:rsidRPr="0023102C">
        <w:rPr>
          <w:rFonts w:ascii="BentonSans Comp Regular" w:hAnsi="BentonSans Comp Regular"/>
          <w:color w:val="000000" w:themeColor="text1"/>
          <w:sz w:val="20"/>
        </w:rPr>
        <w:t>Prerequisite(s):</w:t>
      </w:r>
      <w:r w:rsidR="00465E57" w:rsidRPr="0023102C">
        <w:rPr>
          <w:rFonts w:ascii="BentonSans Comp Regular" w:hAnsi="BentonSans Comp Regular"/>
          <w:color w:val="000000" w:themeColor="text1"/>
          <w:sz w:val="20"/>
        </w:rPr>
        <w:t xml:space="preserve">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 xml:space="preserve">ngineering major or minor.  </w:t>
      </w:r>
      <w:r w:rsidRPr="0023102C">
        <w:rPr>
          <w:rFonts w:ascii="BentonSans Comp Regular" w:hAnsi="BentonSans Comp Regular"/>
          <w:color w:val="000000" w:themeColor="text1"/>
          <w:sz w:val="20"/>
        </w:rPr>
        <w:t>Directed study of current topics of special interest.</w:t>
      </w:r>
    </w:p>
    <w:p w14:paraId="2DB04D8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F9A05FC"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4101. Network Modeling and Analysis.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OPRS 3111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or SEGR 4952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465E57" w:rsidRPr="0023102C">
        <w:rPr>
          <w:rFonts w:ascii="BentonSans Comp Regular" w:hAnsi="BentonSans Comp Regular"/>
          <w:color w:val="000000" w:themeColor="text1"/>
          <w:sz w:val="20"/>
        </w:rPr>
        <w:t xml:space="preserve"> Explores </w:t>
      </w:r>
      <w:r w:rsidRPr="0023102C">
        <w:rPr>
          <w:rFonts w:ascii="BentonSans Comp Regular" w:hAnsi="BentonSans Comp Regular"/>
          <w:color w:val="000000" w:themeColor="text1"/>
          <w:sz w:val="20"/>
        </w:rPr>
        <w:t>formulation and solution of optimization problems using network flow algorithms.</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Topics include: minimum flow problems shortest path, maximum flow, transportation, assignment, minimum spanning trees. Efficient solution algorithms are investigated. </w:t>
      </w:r>
    </w:p>
    <w:p w14:paraId="32E4704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0B37A6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4131. Product and Process Design.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2101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Focuses on how to achieve a high-quality, customer-oriented product development process, from technology and product innovation, to design and development, leading up to production.</w:t>
      </w:r>
      <w:r w:rsidR="006913D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Design for Six Sigma (DFSS) is the main technology discussed plus other product design approaches, such as design for cost, design for safety, and design for environment. </w:t>
      </w:r>
    </w:p>
    <w:p w14:paraId="006BA6E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AB18C34" w14:textId="25C6437B" w:rsidR="003A3D46" w:rsidRPr="0023102C" w:rsidRDefault="003A3D46"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Pr>
          <w:rFonts w:ascii="BentonSans Comp Regular" w:hAnsi="BentonSans Comp Regular"/>
          <w:b/>
          <w:color w:val="000000" w:themeColor="text1"/>
          <w:sz w:val="20"/>
        </w:rPr>
        <w:t>SEGR 4</w:t>
      </w:r>
      <w:r w:rsidRPr="0023102C">
        <w:rPr>
          <w:rFonts w:ascii="BentonSans Comp Regular" w:hAnsi="BentonSans Comp Regular"/>
          <w:b/>
          <w:color w:val="000000" w:themeColor="text1"/>
          <w:sz w:val="20"/>
        </w:rPr>
        <w:t>114. Production Control Systems. (3)</w:t>
      </w:r>
      <w:r w:rsidRPr="0023102C">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 xml:space="preserve">Cross-listed Course(s): EMGT 5114.  </w:t>
      </w:r>
      <w:r w:rsidRPr="0023102C">
        <w:rPr>
          <w:rFonts w:ascii="BentonSans Comp Regular" w:hAnsi="BentonSans Comp Regular"/>
          <w:color w:val="000000" w:themeColor="text1"/>
          <w:sz w:val="20"/>
        </w:rPr>
        <w:t xml:space="preserve">Prerequisite(s):  </w:t>
      </w:r>
      <w:smartTag w:uri="urn:schemas-microsoft-com:office:smarttags" w:element="stockticker">
        <w:r w:rsidRPr="0023102C">
          <w:rPr>
            <w:rFonts w:ascii="BentonSans Comp Regular" w:hAnsi="BentonSans Comp Regular"/>
            <w:color w:val="000000"/>
            <w:sz w:val="20"/>
          </w:rPr>
          <w:t>STAT</w:t>
        </w:r>
      </w:smartTag>
      <w:r w:rsidRPr="0023102C">
        <w:rPr>
          <w:rFonts w:ascii="BentonSans Comp Regular" w:hAnsi="BentonSans Comp Regular"/>
          <w:color w:val="000000"/>
          <w:sz w:val="20"/>
        </w:rPr>
        <w:t xml:space="preserve"> 1220,</w:t>
      </w:r>
      <w:r w:rsidRPr="0023102C">
        <w:rPr>
          <w:rFonts w:ascii="BentonSans Comp Regular" w:hAnsi="BentonSans Comp Regular"/>
          <w:color w:val="000000" w:themeColor="text1"/>
          <w:sz w:val="20"/>
        </w:rPr>
        <w:t xml:space="preserve"> STAT </w:t>
      </w:r>
      <w:r w:rsidRPr="0023102C">
        <w:rPr>
          <w:rFonts w:ascii="BentonSans Comp Regular" w:hAnsi="BentonSans Comp Regular"/>
          <w:color w:val="000000"/>
          <w:sz w:val="20"/>
        </w:rPr>
        <w:t>1221,</w:t>
      </w:r>
      <w:r w:rsidRPr="0023102C">
        <w:rPr>
          <w:rFonts w:ascii="BentonSans Comp Regular" w:hAnsi="BentonSans Comp Regular"/>
          <w:color w:val="000000" w:themeColor="text1"/>
          <w:sz w:val="20"/>
        </w:rPr>
        <w:t xml:space="preserve">  STAT </w:t>
      </w:r>
      <w:r w:rsidRPr="0023102C">
        <w:rPr>
          <w:rFonts w:ascii="BentonSans Comp Regular" w:hAnsi="BentonSans Comp Regular"/>
          <w:color w:val="000000"/>
          <w:sz w:val="20"/>
        </w:rPr>
        <w:t>1222, or STAT 3128</w:t>
      </w:r>
      <w:r w:rsidRPr="0023102C">
        <w:rPr>
          <w:rFonts w:ascii="BentonSans Comp Regular" w:hAnsi="BentonSans Comp Regular"/>
          <w:color w:val="000000" w:themeColor="text1"/>
          <w:sz w:val="20"/>
        </w:rPr>
        <w:t xml:space="preserve"> with grade of C or above; </w:t>
      </w:r>
      <w:r w:rsidR="008E71F4">
        <w:rPr>
          <w:rFonts w:ascii="BentonSans Comp Regular" w:hAnsi="BentonSans Comp Regular"/>
          <w:color w:val="000000" w:themeColor="text1"/>
          <w:sz w:val="20"/>
        </w:rPr>
        <w:t xml:space="preserve">SEGR 3201; </w:t>
      </w:r>
      <w:r w:rsidRPr="0023102C">
        <w:rPr>
          <w:rFonts w:ascii="BentonSans Comp Regular" w:hAnsi="BentonSans Comp Regular"/>
          <w:color w:val="000000" w:themeColor="text1"/>
          <w:sz w:val="20"/>
        </w:rPr>
        <w:t xml:space="preserve">and </w:t>
      </w:r>
      <w:r w:rsidRPr="0023102C">
        <w:rPr>
          <w:rFonts w:ascii="BentonSans Comp Regular" w:hAnsi="BentonSans Comp Regular"/>
          <w:bCs/>
          <w:color w:val="000000" w:themeColor="text1"/>
          <w:sz w:val="20"/>
          <w:szCs w:val="24"/>
        </w:rPr>
        <w:t>E</w:t>
      </w:r>
      <w:r w:rsidRPr="0023102C">
        <w:rPr>
          <w:rFonts w:ascii="BentonSans Comp Regular" w:hAnsi="BentonSans Comp Regular"/>
          <w:color w:val="000000" w:themeColor="text1"/>
          <w:sz w:val="20"/>
        </w:rPr>
        <w:t xml:space="preserve">ngineering major or minor.  </w:t>
      </w:r>
      <w:r w:rsidR="008E71F4">
        <w:rPr>
          <w:rFonts w:ascii="BentonSans Comp Regular" w:hAnsi="BentonSans Comp Regular"/>
          <w:color w:val="000000" w:themeColor="text1"/>
          <w:sz w:val="20"/>
        </w:rPr>
        <w:t>Pre-</w:t>
      </w:r>
      <w:r w:rsidR="00A836F9">
        <w:rPr>
          <w:rFonts w:ascii="BentonSans Comp Regular" w:hAnsi="BentonSans Comp Regular"/>
          <w:color w:val="000000" w:themeColor="text1"/>
          <w:sz w:val="20"/>
        </w:rPr>
        <w:t xml:space="preserve"> </w:t>
      </w:r>
      <w:r w:rsidR="008E71F4">
        <w:rPr>
          <w:rFonts w:ascii="BentonSans Comp Regular" w:hAnsi="BentonSans Comp Regular"/>
          <w:color w:val="000000" w:themeColor="text1"/>
          <w:sz w:val="20"/>
        </w:rPr>
        <w:t>or Co</w:t>
      </w:r>
      <w:r w:rsidR="008E71F4" w:rsidRPr="0023102C">
        <w:rPr>
          <w:rFonts w:ascii="BentonSans Comp Regular" w:hAnsi="BentonSans Comp Regular"/>
          <w:color w:val="000000" w:themeColor="text1"/>
          <w:sz w:val="20"/>
        </w:rPr>
        <w:t xml:space="preserve">requisite(s): </w:t>
      </w:r>
      <w:r w:rsidR="008E71F4">
        <w:rPr>
          <w:rFonts w:ascii="BentonSans Comp Regular" w:hAnsi="BentonSans Comp Regular"/>
          <w:color w:val="000000" w:themeColor="text1"/>
          <w:sz w:val="20"/>
        </w:rPr>
        <w:t xml:space="preserve">SEGR 3202.  </w:t>
      </w:r>
      <w:r w:rsidRPr="0023102C">
        <w:rPr>
          <w:rFonts w:ascii="BentonSans Comp Regular" w:hAnsi="BentonSans Comp Regular"/>
          <w:color w:val="000000" w:themeColor="text1"/>
          <w:sz w:val="20"/>
        </w:rPr>
        <w:t>Principles, analysis</w:t>
      </w:r>
      <w:r w:rsidR="008E71F4">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design of production and inventory planning and control systems.  Demand forecasting, production scheduling and control systems and introduction to CPM. </w:t>
      </w:r>
    </w:p>
    <w:p w14:paraId="685C9CAD" w14:textId="77777777" w:rsidR="003A3D46" w:rsidRPr="0023102C" w:rsidRDefault="003A3D46"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CED909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4132. Automation and Systems Design.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3132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Focuses on the concepts of systems design, manufacturing systems design, manufacturing process control, shop floor control, and automation. The emphasis is on automation for economic and flexible manufacturing operations that can handle frequently changing global manufacturing requirements. </w:t>
      </w:r>
    </w:p>
    <w:p w14:paraId="00D1564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9E6887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SEGR 4133. Lean Manufacturing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SEGR 3132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Focuses on the fundamentals of how manufacturing operations work, and talk about the latest techniques to make your manufacturing organization successful. This course discusses how lean methodology can eliminate waste and increase the speed in manufacturing while reducing cycle times. </w:t>
      </w:r>
    </w:p>
    <w:p w14:paraId="1C0F79A2"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8BA06DC" w14:textId="4B05A7E5"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4141. Engineering Experimental Design. (3)</w:t>
      </w:r>
      <w:r w:rsidRPr="0023102C">
        <w:rPr>
          <w:rFonts w:ascii="BentonSans Comp Regular" w:hAnsi="BentonSans Comp Regular"/>
          <w:color w:val="000000" w:themeColor="text1"/>
          <w:sz w:val="20"/>
        </w:rPr>
        <w:t xml:space="preserve">  </w:t>
      </w:r>
      <w:r w:rsidR="008F0687" w:rsidRPr="0023102C">
        <w:rPr>
          <w:rFonts w:ascii="BentonSans Comp Regular" w:hAnsi="BentonSans Comp Regular"/>
          <w:bCs/>
          <w:color w:val="000000" w:themeColor="text1"/>
          <w:sz w:val="20"/>
        </w:rPr>
        <w:t xml:space="preserve">Cross-listed Course(s): EMGT 5141.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3128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w:t>
      </w:r>
      <w:r w:rsidR="008E71F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Focuses on how to achieve high-quality/low-cost systems based on Taguchi methods, design of experiments methods, and statistical analysis of data.</w:t>
      </w:r>
      <w:r w:rsidR="008E71F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Also includes introduction to response surface methods</w:t>
      </w:r>
      <w:r w:rsidRPr="0023102C">
        <w:rPr>
          <w:rFonts w:ascii="BentonSans Comp Regular" w:hAnsi="BentonSans Comp Regular"/>
          <w:i/>
          <w:color w:val="000000" w:themeColor="text1"/>
          <w:sz w:val="20"/>
        </w:rPr>
        <w:t xml:space="preserve">. </w:t>
      </w:r>
    </w:p>
    <w:p w14:paraId="33A5D29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B8C5B7E" w14:textId="600D7AA8"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4142. Reliability Management</w:t>
      </w:r>
      <w:r w:rsidR="00A87F55" w:rsidRPr="0023102C">
        <w:rPr>
          <w:rFonts w:ascii="BentonSans Comp Regular" w:hAnsi="BentonSans Comp Regular"/>
          <w:b/>
          <w:color w:val="000000" w:themeColor="text1"/>
          <w:sz w:val="20"/>
        </w:rPr>
        <w:t xml:space="preserve"> and Survival Analysis</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8F0687" w:rsidRPr="0023102C">
        <w:rPr>
          <w:rFonts w:ascii="BentonSans Comp Regular" w:hAnsi="BentonSans Comp Regular"/>
          <w:bCs/>
          <w:color w:val="000000" w:themeColor="text1"/>
          <w:sz w:val="20"/>
        </w:rPr>
        <w:t xml:space="preserve">Cross-listed Course(s): EMGT 5142.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3128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A87F55" w:rsidRPr="0023102C">
        <w:rPr>
          <w:rFonts w:ascii="BentonSans Comp Regular" w:hAnsi="BentonSans Comp Regular"/>
          <w:color w:val="000000" w:themeColor="text1"/>
          <w:sz w:val="20"/>
        </w:rPr>
        <w:t xml:space="preserve"> Introduction to various reliability and survival analysis techniques.  Topics include: reliability/survival functions, failure/hazard rate functions, reliability testing for single and multivariate distributions, parametric/non-parametric/semi-parametric techniques.</w:t>
      </w:r>
    </w:p>
    <w:p w14:paraId="529EE7E9"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33A84B" w14:textId="1E9FF5AA" w:rsidR="006913D4" w:rsidRPr="0023102C" w:rsidRDefault="006913D4"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SEGR 4150. Leadership Skills for Engineers.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00465E57" w:rsidRPr="0023102C">
        <w:rPr>
          <w:rFonts w:ascii="BentonSans Comp Regular" w:hAnsi="BentonSans Comp Regular"/>
          <w:color w:val="000000" w:themeColor="text1"/>
          <w:sz w:val="20"/>
        </w:rPr>
        <w:t xml:space="preserve">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Overview of the skills needed to practice the most popular leadership styles in industry today.  The first half of the course covers an introduction to the different styles of leadership and how they are applied by engineers within an organization.  The second half of the course covers the critical leadership skills and competencies needed to build and lead powerful teams in a global environment.</w:t>
      </w:r>
    </w:p>
    <w:p w14:paraId="19CC0623" w14:textId="4251F317"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CE7A0C2" w14:textId="05A4E417" w:rsidR="00FB5C1B" w:rsidRPr="0023102C" w:rsidRDefault="00FB5C1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SEGR 4154. Bayesian Analysis for Human Decision. (3) </w:t>
      </w:r>
      <w:r w:rsidRPr="0023102C">
        <w:rPr>
          <w:rFonts w:ascii="BentonSans Comp Regular" w:hAnsi="BentonSans Comp Regular"/>
          <w:color w:val="000000" w:themeColor="text1"/>
          <w:sz w:val="20"/>
        </w:rPr>
        <w:t xml:space="preserve"> Cross-listed Course(s): EMGT 5154.  </w:t>
      </w:r>
      <w:r w:rsidR="00E26838" w:rsidRPr="0023102C">
        <w:rPr>
          <w:rFonts w:ascii="BentonSans Comp Regular" w:hAnsi="BentonSans Comp Regular"/>
          <w:color w:val="000000" w:themeColor="text1"/>
          <w:sz w:val="20"/>
        </w:rPr>
        <w:t>Prerequisite(s):  STAT 3128 with grade of C or above</w:t>
      </w:r>
      <w:r w:rsidR="00E26838">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Bayesian approach to decision-making with numerous applications in engineering, business, and healthcare.  Discriminant analysis and ROC curve. Expected value maximization, decision trees, Bayes’ theorem, value of information, Bayesian networks and optimal strategies.  Axiomatic utility controversies and prospect theory.  Theoretical and empirical determination of utility functions and relationship to human belief network.  Brief introduction to multi-attribute problems, time streams, data envelopment analysis, and group decisions.  </w:t>
      </w:r>
      <w:r w:rsidRPr="0023102C">
        <w:rPr>
          <w:rFonts w:ascii="BentonSans Comp Regular" w:hAnsi="BentonSans Comp Regular"/>
          <w:i/>
          <w:color w:val="000000" w:themeColor="text1"/>
          <w:sz w:val="20"/>
        </w:rPr>
        <w:t xml:space="preserve">May be repeated for credit. </w:t>
      </w:r>
    </w:p>
    <w:p w14:paraId="29A35F2B" w14:textId="0F19FD00" w:rsidR="00FB5C1B" w:rsidRPr="0023102C" w:rsidRDefault="00FB5C1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4E5F46" w14:textId="77777777" w:rsidR="00883219" w:rsidRPr="0023102C" w:rsidRDefault="00883219"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SEGR 4170. Total Quality Systems. (3)  </w:t>
      </w:r>
      <w:r w:rsidRPr="0023102C">
        <w:rPr>
          <w:rFonts w:ascii="BentonSans Comp Regular" w:hAnsi="BentonSans Comp Regular"/>
          <w:bCs/>
          <w:color w:val="000000" w:themeColor="text1"/>
          <w:sz w:val="20"/>
        </w:rPr>
        <w:t xml:space="preserve">Cross-listed Course(s): EMGT 5170.  </w:t>
      </w:r>
      <w:r w:rsidRPr="0023102C">
        <w:rPr>
          <w:rFonts w:ascii="BentonSans Comp Regular" w:hAnsi="BentonSans Comp Regular"/>
          <w:color w:val="000000" w:themeColor="text1"/>
          <w:sz w:val="20"/>
        </w:rPr>
        <w:t xml:space="preserve">Prerequisite(s):  STAT 3128 with grade of C or above; and </w:t>
      </w:r>
      <w:r w:rsidRPr="0023102C">
        <w:rPr>
          <w:rFonts w:ascii="BentonSans Comp Regular" w:hAnsi="BentonSans Comp Regular"/>
          <w:bCs/>
          <w:color w:val="000000" w:themeColor="text1"/>
          <w:sz w:val="20"/>
          <w:szCs w:val="24"/>
        </w:rPr>
        <w:t>E</w:t>
      </w:r>
      <w:r w:rsidRPr="0023102C">
        <w:rPr>
          <w:rFonts w:ascii="BentonSans Comp Regular" w:hAnsi="BentonSans Comp Regular"/>
          <w:color w:val="000000" w:themeColor="text1"/>
          <w:sz w:val="20"/>
        </w:rPr>
        <w:t xml:space="preserve">ngineering major or minor.  An interdisciplinary approach to principles and practice in the applications of continuous quality improvement (CQI) and Total Quality Management (TQM).  Classroom work on major applications, re-engineering processes; process mapping, personal effectiveness and time management; technical presentations; CQI tools, statistical process control, designed experimentation; management and planning tools, engineering economy, and case studies; assignments and projects in team building, communication, and group problem solving. </w:t>
      </w:r>
    </w:p>
    <w:p w14:paraId="2DA9E522" w14:textId="77777777" w:rsidR="00883219" w:rsidRPr="0023102C" w:rsidRDefault="00883219"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116FDB0" w14:textId="561FB4CA" w:rsidR="00E971B2" w:rsidRPr="0023102C"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4201</w:t>
      </w:r>
      <w:r w:rsidR="001152FD"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Fundamentals of Deterministic System Analysis</w:t>
      </w:r>
      <w:r w:rsidR="001152FD" w:rsidRPr="0023102C">
        <w:rPr>
          <w:rFonts w:ascii="BentonSans Comp Regular" w:hAnsi="BentonSans Comp Regular"/>
          <w:b/>
          <w:color w:val="000000" w:themeColor="text1"/>
          <w:sz w:val="20"/>
        </w:rPr>
        <w:t>. (3)</w:t>
      </w:r>
      <w:r w:rsidR="001152FD" w:rsidRPr="0023102C">
        <w:rPr>
          <w:rFonts w:ascii="BentonSans Comp Regular" w:hAnsi="BentonSans Comp Regular"/>
          <w:color w:val="000000" w:themeColor="text1"/>
          <w:sz w:val="20"/>
        </w:rPr>
        <w:t xml:space="preserve">  Cross-listed Course(s): EMGT 5201.  Prerequisite(s): MATH 2164.  </w:t>
      </w:r>
      <w:r w:rsidRPr="0023102C">
        <w:rPr>
          <w:rFonts w:ascii="BentonSans Comp Regular" w:hAnsi="BentonSans Comp Regular"/>
          <w:color w:val="000000" w:themeColor="text1"/>
          <w:sz w:val="20"/>
        </w:rPr>
        <w:t>The fundamentals of deterministic system analysis.  The course is partitioned into three modules: linear algebra and matrix analysis, continuous optimization for linear and nonlinear systems, and discrete optimization by integer programming and dynamic programming.</w:t>
      </w:r>
      <w:r w:rsidR="001152FD"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w:t>
      </w:r>
    </w:p>
    <w:p w14:paraId="7A0F2CD0" w14:textId="77777777" w:rsidR="00E971B2" w:rsidRPr="0023102C"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4594432" w14:textId="3B7F8C28" w:rsidR="00E971B2" w:rsidRPr="0023102C"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4202</w:t>
      </w:r>
      <w:r w:rsidR="001152FD"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Fundamentals of Stochastic System Analysis</w:t>
      </w:r>
      <w:r w:rsidR="001152FD" w:rsidRPr="0023102C">
        <w:rPr>
          <w:rFonts w:ascii="BentonSans Comp Regular" w:hAnsi="BentonSans Comp Regular"/>
          <w:b/>
          <w:color w:val="000000" w:themeColor="text1"/>
          <w:sz w:val="20"/>
        </w:rPr>
        <w:t>. (3)</w:t>
      </w:r>
      <w:r w:rsidR="001152FD" w:rsidRPr="0023102C">
        <w:rPr>
          <w:rFonts w:ascii="BentonSans Comp Regular" w:hAnsi="BentonSans Comp Regular"/>
          <w:color w:val="000000" w:themeColor="text1"/>
          <w:sz w:val="20"/>
        </w:rPr>
        <w:t xml:space="preserve">  Cross-listed Course(s): EMGT 5202.  Prerequisite(s): </w:t>
      </w:r>
      <w:r w:rsidR="00D31A00" w:rsidRPr="00D31A00">
        <w:rPr>
          <w:rFonts w:ascii="BentonSans Comp Regular" w:hAnsi="BentonSans Comp Regular"/>
          <w:color w:val="000000" w:themeColor="text1"/>
          <w:sz w:val="20"/>
        </w:rPr>
        <w:t>STAT 3128 with grade of C or above; MATH 2164; and SEGR 3202</w:t>
      </w:r>
      <w:r w:rsidR="001152F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fundamentals of stochastic system analysis.  The course is dissected into three modules: probability and statistics, stochastic models, and regression analysis. </w:t>
      </w:r>
      <w:r w:rsidR="001152FD"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w:t>
      </w:r>
    </w:p>
    <w:p w14:paraId="0F99F3E1" w14:textId="77777777" w:rsidR="00E971B2" w:rsidRPr="0023102C"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30BB280" w14:textId="752CF140" w:rsidR="00E971B2" w:rsidRPr="0023102C" w:rsidRDefault="00E971B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4203</w:t>
      </w:r>
      <w:r w:rsidR="001152FD"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Fundamentals of Engineering Management</w:t>
      </w:r>
      <w:r w:rsidR="001152FD" w:rsidRPr="0023102C">
        <w:rPr>
          <w:rFonts w:ascii="BentonSans Comp Regular" w:hAnsi="BentonSans Comp Regular"/>
          <w:b/>
          <w:color w:val="000000" w:themeColor="text1"/>
          <w:sz w:val="20"/>
        </w:rPr>
        <w:t>. (3)</w:t>
      </w:r>
      <w:r w:rsidR="001152FD" w:rsidRPr="0023102C">
        <w:rPr>
          <w:rFonts w:ascii="BentonSans Comp Regular" w:hAnsi="BentonSans Comp Regular"/>
          <w:color w:val="000000" w:themeColor="text1"/>
          <w:sz w:val="20"/>
        </w:rPr>
        <w:t xml:space="preserve">  Cross-listed Course(s): EMGT 5203.  Prerequisite(s): </w:t>
      </w:r>
      <w:r w:rsidR="00E71619" w:rsidRPr="0023102C">
        <w:rPr>
          <w:rFonts w:ascii="BentonSans Comp Regular" w:hAnsi="BentonSans Comp Regular"/>
          <w:color w:val="000000" w:themeColor="text1"/>
          <w:sz w:val="20"/>
        </w:rPr>
        <w:t>STAT 3128 with grade of C or above</w:t>
      </w:r>
      <w:r w:rsidR="001152F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The fundamentals of engineering management.</w:t>
      </w:r>
      <w:r w:rsidR="001152F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The course is dissected into three modules: engineering economics, decision and Bayesian analysis, and game theory. </w:t>
      </w:r>
      <w:r w:rsidR="001152FD"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w:t>
      </w:r>
    </w:p>
    <w:p w14:paraId="02319845" w14:textId="77777777" w:rsidR="001152FD" w:rsidRPr="0023102C" w:rsidRDefault="001152FD"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3142BB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SEGR 4952. Engineering System Optimization.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OPRS 3111 </w:t>
      </w:r>
      <w:r w:rsidR="009E297B" w:rsidRPr="0023102C">
        <w:rPr>
          <w:rFonts w:ascii="BentonSans Comp Regular" w:hAnsi="BentonSans Comp Regular"/>
          <w:color w:val="000000" w:themeColor="text1"/>
          <w:sz w:val="20"/>
        </w:rPr>
        <w:t>with grade of C or above</w:t>
      </w:r>
      <w:r w:rsidR="00465E57" w:rsidRPr="0023102C">
        <w:rPr>
          <w:rFonts w:ascii="BentonSans Comp Regular" w:hAnsi="BentonSans Comp Regular"/>
          <w:color w:val="000000" w:themeColor="text1"/>
          <w:sz w:val="20"/>
        </w:rPr>
        <w:t xml:space="preserve">; Senior standing; 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 systems engineering approach will be followed to analyze practical applications from different engineering disciplines and to optimize complex systems. Model formulation, sensitivity analysis, special cases, solutions using commercially available software applications and practical implementation considerations will be emphasized. </w:t>
      </w:r>
    </w:p>
    <w:p w14:paraId="77DE758E" w14:textId="77777777"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2C50B383" w14:textId="390729B4"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SEGR 4961. Introduction to Energy Systems.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3209B">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asic math, economics, or permission of instructor</w:t>
      </w:r>
      <w:r w:rsidR="00465E57" w:rsidRPr="0023102C">
        <w:rPr>
          <w:rFonts w:ascii="BentonSans Comp Regular" w:hAnsi="BentonSans Comp Regular"/>
          <w:color w:val="000000" w:themeColor="text1"/>
          <w:sz w:val="20"/>
        </w:rPr>
        <w:t xml:space="preserve">; </w:t>
      </w:r>
      <w:r w:rsidR="0013209B" w:rsidRPr="0023102C">
        <w:rPr>
          <w:rFonts w:ascii="BentonSans Comp Regular" w:hAnsi="BentonSans Comp Regular"/>
          <w:color w:val="000000" w:themeColor="text1"/>
          <w:sz w:val="20"/>
        </w:rPr>
        <w:t xml:space="preserve">Junior or Senior standing; </w:t>
      </w:r>
      <w:r w:rsidR="00465E57" w:rsidRPr="0023102C">
        <w:rPr>
          <w:rFonts w:ascii="BentonSans Comp Regular" w:hAnsi="BentonSans Comp Regular"/>
          <w:color w:val="000000" w:themeColor="text1"/>
          <w:sz w:val="20"/>
        </w:rPr>
        <w:t xml:space="preserve">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Overview of energy systems: energy types, generation, conversion, storage, transportation/transmission, and utilization.  Principles, physical structure, processes, and utilization of fossil fuel, nuclear, and renewables for transportation, thermal, and electrical energy generation are discussed along with associated performance metrics.  Also provides an introduction to environmental impacts of energy production, life-cycle analysis, energy efficiency concepts and metrics, transmission systems, grid reliability, and the impact of smart grid technologies.  All topics are presented in the context of industry standards as well as federal and state regulations.</w:t>
      </w:r>
    </w:p>
    <w:p w14:paraId="2F0363DC" w14:textId="77777777"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01ABC66" w14:textId="0DF16639"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4962. Energy Markets.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3209B">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asic math, economics, or permission of instructor</w:t>
      </w:r>
      <w:r w:rsidR="00465E57" w:rsidRPr="0023102C">
        <w:rPr>
          <w:rFonts w:ascii="BentonSans Comp Regular" w:hAnsi="BentonSans Comp Regular"/>
          <w:color w:val="000000" w:themeColor="text1"/>
          <w:sz w:val="20"/>
        </w:rPr>
        <w:t xml:space="preserve">; </w:t>
      </w:r>
      <w:r w:rsidR="0013209B" w:rsidRPr="0023102C">
        <w:rPr>
          <w:rFonts w:ascii="BentonSans Comp Regular" w:hAnsi="BentonSans Comp Regular"/>
          <w:color w:val="000000" w:themeColor="text1"/>
          <w:sz w:val="20"/>
        </w:rPr>
        <w:t xml:space="preserve">Junior or Senior standing; </w:t>
      </w:r>
      <w:r w:rsidR="00465E57" w:rsidRPr="0023102C">
        <w:rPr>
          <w:rFonts w:ascii="BentonSans Comp Regular" w:hAnsi="BentonSans Comp Regular"/>
          <w:color w:val="000000" w:themeColor="text1"/>
          <w:sz w:val="20"/>
        </w:rPr>
        <w:t xml:space="preserve">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Energy and power systems in regulated and competitive environments and implications on business decisions for firms in these industries.  Topics include: mechanism of energy markets; comparative market systems; determination of prices under different market structures; gas, oil, coal, and electricity market architecture; electricity market design; dispatch and new build decisions; smart grid and renewable energy in electricity markets; risk and risk management in energy, including demand and price volatility and use of financial derivatives; and the impact of financial market trends and current and proposed policies on the energy industry.</w:t>
      </w:r>
    </w:p>
    <w:p w14:paraId="0CBA67DB" w14:textId="77777777"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62EE505" w14:textId="58D70530"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4963</w:t>
      </w:r>
      <w:r w:rsidR="00D26C92"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Energy Systems Planning</w:t>
      </w:r>
      <w:r w:rsidR="00D26C92"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(3)</w:t>
      </w:r>
      <w:r w:rsidR="00D26C9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097009">
        <w:rPr>
          <w:rFonts w:ascii="BentonSans Comp Regular" w:hAnsi="BentonSans Comp Regular"/>
          <w:color w:val="000000" w:themeColor="text1"/>
          <w:sz w:val="20"/>
        </w:rPr>
        <w:t xml:space="preserve"> B</w:t>
      </w:r>
      <w:r w:rsidRPr="0023102C">
        <w:rPr>
          <w:rFonts w:ascii="BentonSans Comp Regular" w:hAnsi="BentonSans Comp Regular"/>
          <w:color w:val="000000" w:themeColor="text1"/>
          <w:sz w:val="20"/>
        </w:rPr>
        <w:t xml:space="preserve">asic math, economics, or </w:t>
      </w:r>
      <w:r w:rsidR="00BF65E8" w:rsidRPr="0023102C">
        <w:rPr>
          <w:rFonts w:ascii="BentonSans Comp Regular" w:hAnsi="BentonSans Comp Regular"/>
          <w:color w:val="000000" w:themeColor="text1"/>
          <w:sz w:val="20"/>
        </w:rPr>
        <w:t>permission</w:t>
      </w:r>
      <w:r w:rsidRPr="0023102C">
        <w:rPr>
          <w:rFonts w:ascii="BentonSans Comp Regular" w:hAnsi="BentonSans Comp Regular"/>
          <w:color w:val="000000" w:themeColor="text1"/>
          <w:sz w:val="20"/>
        </w:rPr>
        <w:t xml:space="preserve"> of instructor</w:t>
      </w:r>
      <w:r w:rsidR="00465E57" w:rsidRPr="0023102C">
        <w:rPr>
          <w:rFonts w:ascii="BentonSans Comp Regular" w:hAnsi="BentonSans Comp Regular"/>
          <w:color w:val="000000" w:themeColor="text1"/>
          <w:sz w:val="20"/>
        </w:rPr>
        <w:t xml:space="preserve">; </w:t>
      </w:r>
      <w:r w:rsidR="002111DA" w:rsidRPr="0023102C">
        <w:rPr>
          <w:rFonts w:ascii="BentonSans Comp Regular" w:hAnsi="BentonSans Comp Regular"/>
          <w:color w:val="000000" w:themeColor="text1"/>
          <w:sz w:val="20"/>
        </w:rPr>
        <w:t>Junior or Senior standing</w:t>
      </w:r>
      <w:r w:rsidR="002111DA">
        <w:rPr>
          <w:rFonts w:ascii="BentonSans Comp Regular" w:hAnsi="BentonSans Comp Regular"/>
          <w:color w:val="000000" w:themeColor="text1"/>
          <w:sz w:val="20"/>
        </w:rPr>
        <w:t>;</w:t>
      </w:r>
      <w:r w:rsidR="002111DA" w:rsidRPr="0023102C">
        <w:rPr>
          <w:rFonts w:ascii="BentonSans Comp Regular" w:hAnsi="BentonSans Comp Regular"/>
          <w:color w:val="000000" w:themeColor="text1"/>
          <w:sz w:val="20"/>
        </w:rPr>
        <w:t xml:space="preserve"> </w:t>
      </w:r>
      <w:r w:rsidR="00465E57" w:rsidRPr="0023102C">
        <w:rPr>
          <w:rFonts w:ascii="BentonSans Comp Regular" w:hAnsi="BentonSans Comp Regular"/>
          <w:color w:val="000000" w:themeColor="text1"/>
          <w:sz w:val="20"/>
        </w:rPr>
        <w:t xml:space="preserve">and </w:t>
      </w:r>
      <w:r w:rsidR="00465E57" w:rsidRPr="0023102C">
        <w:rPr>
          <w:rFonts w:ascii="BentonSans Comp Regular" w:hAnsi="BentonSans Comp Regular"/>
          <w:bCs/>
          <w:color w:val="000000" w:themeColor="text1"/>
          <w:sz w:val="20"/>
          <w:szCs w:val="24"/>
        </w:rPr>
        <w:t>E</w:t>
      </w:r>
      <w:r w:rsidR="00465E57"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465E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Optimal planning of resources, logistics, distribution and storage in the end to end energy value chain from upstream natural gas production through mid-stream transportation </w:t>
      </w:r>
      <w:r w:rsidR="00BF65E8" w:rsidRPr="0023102C">
        <w:rPr>
          <w:rFonts w:ascii="BentonSans Comp Regular" w:hAnsi="BentonSans Comp Regular"/>
          <w:color w:val="000000" w:themeColor="text1"/>
          <w:sz w:val="20"/>
        </w:rPr>
        <w:t>and</w:t>
      </w:r>
      <w:r w:rsidRPr="0023102C">
        <w:rPr>
          <w:rFonts w:ascii="BentonSans Comp Regular" w:hAnsi="BentonSans Comp Regular"/>
          <w:color w:val="000000" w:themeColor="text1"/>
          <w:sz w:val="20"/>
        </w:rPr>
        <w:t xml:space="preserve"> storage to downstream power generation, utility distribution and consumption. Smart Grid Optimization. </w:t>
      </w:r>
      <w:r w:rsidR="00BF65E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Supplier and customer relationship management, contracts management.  Lean-Six Sigma energy system process design.</w:t>
      </w:r>
      <w:r w:rsidR="00BF65E8"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Power systems reliability and control, preventive maintenance, predictive maintenance, process and service quality control.</w:t>
      </w:r>
    </w:p>
    <w:p w14:paraId="3014CDF4" w14:textId="77777777"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92DDB04" w14:textId="7E95465F" w:rsidR="006913D4" w:rsidRPr="0023102C" w:rsidRDefault="006913D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SEGR 4964</w:t>
      </w:r>
      <w:r w:rsidR="00685D64"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Case Studies in the Energy Industry</w:t>
      </w:r>
      <w:r w:rsidR="00685D64"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(3) </w:t>
      </w:r>
      <w:r w:rsidR="00685D64"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466D7D">
        <w:rPr>
          <w:rFonts w:ascii="BentonSans Comp Regular" w:hAnsi="BentonSans Comp Regular"/>
          <w:color w:val="000000" w:themeColor="text1"/>
          <w:sz w:val="20"/>
        </w:rPr>
        <w:t>B</w:t>
      </w:r>
      <w:r w:rsidRPr="0023102C">
        <w:rPr>
          <w:rFonts w:ascii="BentonSans Comp Regular" w:hAnsi="BentonSans Comp Regular"/>
          <w:color w:val="000000" w:themeColor="text1"/>
          <w:sz w:val="20"/>
        </w:rPr>
        <w:t xml:space="preserve">asic math, economics, or </w:t>
      </w:r>
      <w:r w:rsidR="00685D64" w:rsidRPr="0023102C">
        <w:rPr>
          <w:rFonts w:ascii="BentonSans Comp Regular" w:hAnsi="BentonSans Comp Regular"/>
          <w:color w:val="000000" w:themeColor="text1"/>
          <w:sz w:val="20"/>
        </w:rPr>
        <w:t>permission</w:t>
      </w:r>
      <w:r w:rsidRPr="0023102C">
        <w:rPr>
          <w:rFonts w:ascii="BentonSans Comp Regular" w:hAnsi="BentonSans Comp Regular"/>
          <w:color w:val="000000" w:themeColor="text1"/>
          <w:sz w:val="20"/>
        </w:rPr>
        <w:t xml:space="preserve"> of instructor</w:t>
      </w:r>
      <w:r w:rsidR="0019202E" w:rsidRPr="0023102C">
        <w:rPr>
          <w:rFonts w:ascii="BentonSans Comp Regular" w:hAnsi="BentonSans Comp Regular"/>
          <w:color w:val="000000" w:themeColor="text1"/>
          <w:sz w:val="20"/>
        </w:rPr>
        <w:t xml:space="preserve">; </w:t>
      </w:r>
      <w:r w:rsidR="00466D7D" w:rsidRPr="0023102C">
        <w:rPr>
          <w:rFonts w:ascii="BentonSans Comp Regular" w:hAnsi="BentonSans Comp Regular"/>
          <w:color w:val="000000" w:themeColor="text1"/>
          <w:sz w:val="20"/>
        </w:rPr>
        <w:t xml:space="preserve">Junior or Senior standing; </w:t>
      </w:r>
      <w:r w:rsidR="0019202E" w:rsidRPr="0023102C">
        <w:rPr>
          <w:rFonts w:ascii="BentonSans Comp Regular" w:hAnsi="BentonSans Comp Regular"/>
          <w:color w:val="000000" w:themeColor="text1"/>
          <w:sz w:val="20"/>
        </w:rPr>
        <w:t xml:space="preserve">and </w:t>
      </w:r>
      <w:r w:rsidR="0019202E" w:rsidRPr="0023102C">
        <w:rPr>
          <w:rFonts w:ascii="BentonSans Comp Regular" w:hAnsi="BentonSans Comp Regular"/>
          <w:bCs/>
          <w:color w:val="000000" w:themeColor="text1"/>
          <w:sz w:val="20"/>
          <w:szCs w:val="24"/>
        </w:rPr>
        <w:t>E</w:t>
      </w:r>
      <w:r w:rsidR="0019202E" w:rsidRPr="0023102C">
        <w:rPr>
          <w:rFonts w:ascii="BentonSans Comp Regular" w:hAnsi="BentonSans Comp Regular"/>
          <w:color w:val="000000" w:themeColor="text1"/>
          <w:sz w:val="20"/>
        </w:rPr>
        <w:t>ngineering major or minor</w:t>
      </w:r>
      <w:r w:rsidRPr="0023102C">
        <w:rPr>
          <w:rFonts w:ascii="BentonSans Comp Regular" w:hAnsi="BentonSans Comp Regular"/>
          <w:color w:val="000000" w:themeColor="text1"/>
          <w:sz w:val="20"/>
        </w:rPr>
        <w:t xml:space="preserve">. </w:t>
      </w:r>
      <w:r w:rsidR="00685D64" w:rsidRPr="0023102C">
        <w:rPr>
          <w:rFonts w:ascii="BentonSans Comp Regular" w:hAnsi="BentonSans Comp Regular"/>
          <w:color w:val="000000" w:themeColor="text1"/>
          <w:sz w:val="20"/>
        </w:rPr>
        <w:t xml:space="preserve"> I</w:t>
      </w:r>
      <w:r w:rsidRPr="0023102C">
        <w:rPr>
          <w:rFonts w:ascii="BentonSans Comp Regular" w:hAnsi="BentonSans Comp Regular"/>
          <w:color w:val="000000" w:themeColor="text1"/>
          <w:sz w:val="20"/>
        </w:rPr>
        <w:t>nterpret and analyze real world business cases in the energy sector.</w:t>
      </w:r>
      <w:r w:rsidR="00685D6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Cases explore the concepts behind natural monopolies, utility ownership, regulation </w:t>
      </w:r>
      <w:r w:rsidR="00685D64" w:rsidRPr="0023102C">
        <w:rPr>
          <w:rFonts w:ascii="BentonSans Comp Regular" w:hAnsi="BentonSans Comp Regular"/>
          <w:color w:val="000000" w:themeColor="text1"/>
          <w:sz w:val="20"/>
        </w:rPr>
        <w:t>and</w:t>
      </w:r>
      <w:r w:rsidRPr="0023102C">
        <w:rPr>
          <w:rFonts w:ascii="BentonSans Comp Regular" w:hAnsi="BentonSans Comp Regular"/>
          <w:color w:val="000000" w:themeColor="text1"/>
          <w:sz w:val="20"/>
        </w:rPr>
        <w:t xml:space="preserve"> de-regulation, utility rates</w:t>
      </w:r>
      <w:r w:rsidR="00685D6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service standards. </w:t>
      </w:r>
      <w:r w:rsidR="00685D6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Additionally, economic concepts such as supply </w:t>
      </w:r>
      <w:r w:rsidR="00685D64" w:rsidRPr="0023102C">
        <w:rPr>
          <w:rFonts w:ascii="BentonSans Comp Regular" w:hAnsi="BentonSans Comp Regular"/>
          <w:color w:val="000000" w:themeColor="text1"/>
          <w:sz w:val="20"/>
        </w:rPr>
        <w:t>and</w:t>
      </w:r>
      <w:r w:rsidRPr="0023102C">
        <w:rPr>
          <w:rFonts w:ascii="BentonSans Comp Regular" w:hAnsi="BentonSans Comp Regular"/>
          <w:color w:val="000000" w:themeColor="text1"/>
          <w:sz w:val="20"/>
        </w:rPr>
        <w:t xml:space="preserve"> demand, market pricing, producer surplus, monopolistic pricing and ratemaking (regulatory goals, revenue requirements</w:t>
      </w:r>
      <w:r w:rsidR="00685D6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the rate base and rate cases) </w:t>
      </w:r>
      <w:r w:rsidR="00685D64"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applied. </w:t>
      </w:r>
      <w:r w:rsidR="00685D6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Some of the cases explore decision-making strategies surrounding marginal prices, congestion management, congestion revenue, electric and gas transmission rights both in terms of physical versus financial markets, locational marginal prices (LMP), financial transmission rights in terms of revenue adequacy and auction revenue rights</w:t>
      </w:r>
      <w:r w:rsidR="00685D64"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typical energy trading hedging practices.  </w:t>
      </w:r>
    </w:p>
    <w:p w14:paraId="5F37E5F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E7E39CD" w14:textId="77777777" w:rsidR="005F06A0" w:rsidRPr="0023102C" w:rsidRDefault="00FD5AC9"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Sociology </w:t>
      </w:r>
      <w:r w:rsidR="005F06A0" w:rsidRPr="0023102C">
        <w:rPr>
          <w:rFonts w:ascii="BentonSans Comp Regular" w:hAnsi="BentonSans Comp Regular"/>
          <w:b/>
          <w:color w:val="000000" w:themeColor="text1"/>
          <w:sz w:val="32"/>
        </w:rPr>
        <w:t>(SOCY)</w:t>
      </w:r>
    </w:p>
    <w:p w14:paraId="4B7C5E1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D32727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1101. Introduction to Sociology. (3) </w:t>
      </w:r>
      <w:r w:rsidR="006B7FA4" w:rsidRPr="0023102C">
        <w:rPr>
          <w:rFonts w:ascii="BentonSans Comp Regular" w:hAnsi="BentonSans Comp Regular"/>
          <w:b/>
          <w:color w:val="000000" w:themeColor="text1"/>
          <w:sz w:val="20"/>
        </w:rPr>
        <w:t xml:space="preserve"> </w:t>
      </w:r>
      <w:r w:rsidR="006B7FA4" w:rsidRPr="0023102C">
        <w:rPr>
          <w:rFonts w:ascii="BentonSans Comp Regular" w:hAnsi="BentonSans Comp Regular"/>
          <w:color w:val="000000" w:themeColor="text1"/>
          <w:sz w:val="20"/>
        </w:rPr>
        <w:t>The scientific study of society and its structures, culture and its building blocks, and group interactions; the sociological perspective and process; fundamental concepts, principles, and procedures to understand society.</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 </w:t>
      </w:r>
    </w:p>
    <w:p w14:paraId="135F3952"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726C7D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2090.  Topics in Sociology.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Examination of specialized topics.  </w:t>
      </w:r>
      <w:r w:rsidR="00E47220" w:rsidRPr="0023102C">
        <w:rPr>
          <w:rFonts w:ascii="BentonSans Comp Regular" w:hAnsi="BentonSans Comp Regular"/>
          <w:i/>
          <w:color w:val="000000" w:themeColor="text1"/>
          <w:sz w:val="20"/>
        </w:rPr>
        <w:t>May be repeated for credit with change of topic.</w:t>
      </w:r>
    </w:p>
    <w:p w14:paraId="35CD872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8C5D8C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2091. Topics in Sociology</w:t>
      </w:r>
      <w:r w:rsidRPr="0023102C">
        <w:rPr>
          <w:rFonts w:ascii="BentonSans Comp Regular" w:hAnsi="BentonSans Comp Regular"/>
          <w:b/>
          <w:bCs/>
          <w:color w:val="000000" w:themeColor="text1"/>
          <w:sz w:val="20"/>
        </w:rPr>
        <w:t xml:space="preserve"> - Writing Intensive</w:t>
      </w:r>
      <w:r w:rsidRPr="0023102C">
        <w:rPr>
          <w:rFonts w:ascii="BentonSans Comp Regular" w:hAnsi="BentonSans Comp Regular"/>
          <w:b/>
          <w:color w:val="000000" w:themeColor="text1"/>
          <w:sz w:val="20"/>
        </w:rPr>
        <w:t xml:space="preserve">.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  </w:t>
      </w:r>
      <w:r w:rsidRPr="0023102C">
        <w:rPr>
          <w:rFonts w:ascii="BentonSans Comp Regular" w:hAnsi="BentonSans Comp Regular"/>
          <w:color w:val="000000" w:themeColor="text1"/>
          <w:sz w:val="20"/>
        </w:rPr>
        <w:t xml:space="preserve">Examination of specialized topics.  </w:t>
      </w:r>
      <w:r w:rsidR="00E47220" w:rsidRPr="0023102C">
        <w:rPr>
          <w:rFonts w:ascii="BentonSans Comp Regular" w:hAnsi="BentonSans Comp Regular"/>
          <w:i/>
          <w:color w:val="000000" w:themeColor="text1"/>
          <w:sz w:val="20"/>
        </w:rPr>
        <w:t>May be repeated for credit with change of topic.</w:t>
      </w:r>
    </w:p>
    <w:p w14:paraId="491A115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8177E7D" w14:textId="4700F49A"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SOCY 2100. Aging and the </w:t>
      </w:r>
      <w:proofErr w:type="spellStart"/>
      <w:r w:rsidRPr="0023102C">
        <w:rPr>
          <w:rFonts w:ascii="BentonSans Comp Regular" w:hAnsi="BentonSans Comp Regular"/>
          <w:b/>
          <w:bCs/>
          <w:color w:val="000000" w:themeColor="text1"/>
          <w:sz w:val="20"/>
        </w:rPr>
        <w:t>Lifecourse</w:t>
      </w:r>
      <w:proofErr w:type="spellEnd"/>
      <w:r w:rsidRPr="0023102C">
        <w:rPr>
          <w:rFonts w:ascii="BentonSans Comp Regular" w:hAnsi="BentonSans Comp Regular"/>
          <w:b/>
          <w:bCs/>
          <w:color w:val="000000" w:themeColor="text1"/>
          <w:sz w:val="20"/>
        </w:rPr>
        <w:t xml:space="preserve">. (3) (SL)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GRNT 2100.  </w:t>
      </w:r>
      <w:r w:rsidRPr="0023102C">
        <w:rPr>
          <w:rFonts w:ascii="BentonSans Comp Regular" w:hAnsi="BentonSans Comp Regular"/>
          <w:color w:val="000000" w:themeColor="text1"/>
          <w:sz w:val="20"/>
        </w:rPr>
        <w:t>An interdisciplinary course that examines the phenomenon of aging and its consequences for society from a variety of perspectives. Students participate in lectures, discussions and service learning projects designed to give them a broad overview of the field of gerontology.</w:t>
      </w:r>
      <w:r w:rsidR="00022EE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Emphasis on the wide variation in the aging process and approaches to meeting the needs of the aging population. </w:t>
      </w:r>
    </w:p>
    <w:p w14:paraId="085C330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41DDD5E" w14:textId="01E0164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SOCY 2107. Global Hip Hop.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2107. The development and growth of Hip Hop from a US inner city Black expressive culture to a global subaltern social movement. Examines cultural production in Hip Hop in relation to the contemporary global issues that focus on the youth, subalterns, and postcolonial experiences. </w:t>
      </w:r>
    </w:p>
    <w:p w14:paraId="18C252D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1F0C6F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2112. Popular Culture. (3) </w:t>
      </w:r>
      <w:r w:rsidRPr="0023102C">
        <w:rPr>
          <w:rFonts w:ascii="BentonSans Comp Regular" w:hAnsi="BentonSans Comp Regular"/>
          <w:color w:val="000000" w:themeColor="text1"/>
          <w:sz w:val="20"/>
        </w:rPr>
        <w:t xml:space="preserve">Analysis of popular forms of everyday life in America: fashions, fads, entertainment trends, advertising, television programming, music, myths, stereotypes, and icons of mass-mediated culture. </w:t>
      </w:r>
    </w:p>
    <w:p w14:paraId="3D0DC8CC"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4DD16A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sz w:val="20"/>
        </w:rPr>
      </w:pPr>
      <w:r w:rsidRPr="0023102C">
        <w:rPr>
          <w:rFonts w:ascii="BentonSans Comp Regular" w:hAnsi="BentonSans Comp Regular"/>
          <w:b/>
          <w:bCs/>
          <w:sz w:val="20"/>
        </w:rPr>
        <w:t xml:space="preserve">SOCY 2115. Introduction to Organizations. (3) </w:t>
      </w:r>
      <w:r w:rsidR="0014669A" w:rsidRPr="0023102C">
        <w:rPr>
          <w:rFonts w:ascii="BentonSans Comp Regular" w:hAnsi="BentonSans Comp Regular"/>
          <w:sz w:val="20"/>
        </w:rPr>
        <w:t>Prerequisite(s):</w:t>
      </w:r>
      <w:r w:rsidRPr="0023102C">
        <w:rPr>
          <w:rFonts w:ascii="BentonSans Comp Regular" w:hAnsi="BentonSans Comp Regular"/>
          <w:sz w:val="20"/>
        </w:rPr>
        <w:t xml:space="preserve"> SOCY 1101 or permission of instructor.  The ubiquity of formal organizations is a distinctively modem phenomenon.  Today, organizations not only dictate activities at the workplace, but also exert profound impacts on nearly all aspects of modem life.  As one of the most vibrant and fast growing branches of the discipline, organizational sociology provides the conceptual tools to understand a variety of organizational processes.  In this course, you </w:t>
      </w:r>
      <w:r w:rsidR="0014282B" w:rsidRPr="0023102C">
        <w:rPr>
          <w:rFonts w:ascii="BentonSans Comp Regular" w:hAnsi="BentonSans Comp Regular"/>
          <w:sz w:val="20"/>
        </w:rPr>
        <w:t>are introduced</w:t>
      </w:r>
      <w:r w:rsidRPr="0023102C">
        <w:rPr>
          <w:rFonts w:ascii="BentonSans Comp Regular" w:hAnsi="BentonSans Comp Regular"/>
          <w:sz w:val="20"/>
        </w:rPr>
        <w:t xml:space="preserve"> to some of the basic concepts and topics in organizational sociology. Special emphases will be placed on the social impacts of organizations.</w:t>
      </w:r>
    </w:p>
    <w:p w14:paraId="40BA9E4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25781BB" w14:textId="4D7D0803"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SOCY 2126. World Population Problems. (3) (W)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ANTH 2126.  </w:t>
      </w:r>
      <w:r w:rsidRPr="0023102C">
        <w:rPr>
          <w:rFonts w:ascii="BentonSans Comp Regular" w:hAnsi="BentonSans Comp Regular"/>
          <w:color w:val="000000" w:themeColor="text1"/>
          <w:sz w:val="20"/>
        </w:rPr>
        <w:t xml:space="preserve">An examination of various world population “problems,” such as growth, migration, fertility, and population aging, in order to learn how cultural, political, economic, and environmental factors influence and are influenced by the population structure of a given society. </w:t>
      </w:r>
    </w:p>
    <w:p w14:paraId="0218BEA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A56A65F" w14:textId="3B7BB5F5" w:rsidR="005F06A0" w:rsidRPr="008125B7"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2132. Sociology of Marriage and the Family. (3)  </w:t>
      </w:r>
      <w:r w:rsidRPr="0023102C">
        <w:rPr>
          <w:rFonts w:ascii="BentonSans Comp Regular" w:hAnsi="BentonSans Comp Regular"/>
          <w:color w:val="000000" w:themeColor="text1"/>
          <w:sz w:val="20"/>
        </w:rPr>
        <w:t xml:space="preserve">Cross-cultural examination of family; socialization and sex roles; love, dating, and mate selection; communication; sexuality; power and decision making; parenthood; childlessness; conflict and violence; divorce, remarriage, and stepfamilies; and future family. </w:t>
      </w:r>
      <w:r w:rsidR="008125B7">
        <w:rPr>
          <w:rFonts w:ascii="BentonSans Comp Regular" w:hAnsi="BentonSans Comp Regular"/>
          <w:color w:val="000000" w:themeColor="text1"/>
          <w:sz w:val="20"/>
        </w:rPr>
        <w:t xml:space="preserve"> </w:t>
      </w:r>
      <w:r w:rsidR="008125B7" w:rsidRPr="008125B7">
        <w:rPr>
          <w:rFonts w:ascii="BentonSans Comp Regular" w:hAnsi="BentonSans Comp Regular"/>
          <w:color w:val="000000" w:themeColor="text1"/>
          <w:sz w:val="20"/>
        </w:rPr>
        <w:t>Students may not earn credit for both SOCY 2132 and SOCY 2133.</w:t>
      </w:r>
    </w:p>
    <w:p w14:paraId="3939499B" w14:textId="77777777" w:rsidR="005F06A0" w:rsidRPr="008125B7"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5C98787" w14:textId="635AC3BE" w:rsidR="005F06A0" w:rsidRPr="001F2D9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23102C">
        <w:rPr>
          <w:rFonts w:ascii="BentonSans Comp Regular" w:hAnsi="BentonSans Comp Regular"/>
          <w:b/>
          <w:bCs/>
          <w:color w:val="000000" w:themeColor="text1"/>
          <w:sz w:val="20"/>
        </w:rPr>
        <w:t xml:space="preserve">SOCY 2133. Sociology of Marriage and Family - Writing Intensive. (3) (W)  </w:t>
      </w:r>
      <w:r w:rsidRPr="0023102C">
        <w:rPr>
          <w:rFonts w:ascii="BentonSans Comp Regular" w:hAnsi="BentonSans Comp Regular"/>
          <w:color w:val="000000" w:themeColor="text1"/>
          <w:sz w:val="20"/>
        </w:rPr>
        <w:t xml:space="preserve">Cross-Cultural examination of family; socialization and sex roles; love, dating, and mate selection; communication; sexuality; power and decision making; parenthood; childlessness; conflict and violence; divorce, remarriage, and stepfamilies; and future family. </w:t>
      </w:r>
      <w:r w:rsidR="001F2D9C">
        <w:rPr>
          <w:rFonts w:ascii="BentonSans Comp Regular" w:hAnsi="BentonSans Comp Regular"/>
          <w:color w:val="000000" w:themeColor="text1"/>
          <w:sz w:val="20"/>
        </w:rPr>
        <w:t xml:space="preserve"> </w:t>
      </w:r>
      <w:r w:rsidR="001F2D9C" w:rsidRPr="001F2D9C">
        <w:rPr>
          <w:rFonts w:ascii="BentonSans Comp Regular" w:hAnsi="BentonSans Comp Regular"/>
          <w:color w:val="000000" w:themeColor="text1"/>
          <w:sz w:val="20"/>
        </w:rPr>
        <w:t>Students may not earn credit for both SOCY 2132 and SOCY 2133.</w:t>
      </w:r>
      <w:r w:rsidRPr="0023102C">
        <w:rPr>
          <w:rFonts w:ascii="BentonSans Comp Regular" w:hAnsi="BentonSans Comp Regular"/>
          <w:i/>
          <w:iCs/>
          <w:color w:val="000000" w:themeColor="text1"/>
          <w:sz w:val="20"/>
        </w:rPr>
        <w:t xml:space="preserve"> </w:t>
      </w:r>
    </w:p>
    <w:p w14:paraId="7F613ADA" w14:textId="77777777" w:rsidR="005F06A0" w:rsidRPr="001F2D9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01BC43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sz w:val="20"/>
        </w:rPr>
      </w:pPr>
      <w:r w:rsidRPr="0023102C">
        <w:rPr>
          <w:rFonts w:ascii="BentonSans Comp Regular" w:hAnsi="BentonSans Comp Regular"/>
          <w:b/>
          <w:bCs/>
          <w:sz w:val="20"/>
        </w:rPr>
        <w:t xml:space="preserve">SOCY 2161. Sociological Social Psychology. (3) </w:t>
      </w:r>
      <w:r w:rsidR="0014669A" w:rsidRPr="0023102C">
        <w:rPr>
          <w:rFonts w:ascii="BentonSans Comp Regular" w:hAnsi="BentonSans Comp Regular"/>
          <w:sz w:val="20"/>
        </w:rPr>
        <w:t>Prerequisite(s):</w:t>
      </w:r>
      <w:r w:rsidRPr="0023102C">
        <w:rPr>
          <w:rFonts w:ascii="BentonSans Comp Regular" w:hAnsi="BentonSans Comp Regular"/>
          <w:sz w:val="20"/>
        </w:rPr>
        <w:t xml:space="preserve"> SOCY 1101 or permission of instructor. How the actual, imagined or implied presence of other people influences a person's thoughts, feelings and behavior.  Socialization, self and identity, attitudes, social perception, language, and group processes.</w:t>
      </w:r>
    </w:p>
    <w:p w14:paraId="5443581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3697F3C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2163. Sociology of Gender. (3) (W)</w:t>
      </w:r>
      <w:r w:rsidRPr="0023102C">
        <w:rPr>
          <w:rFonts w:ascii="BentonSans Comp Regular" w:hAnsi="BentonSans Comp Regular"/>
          <w:color w:val="000000" w:themeColor="text1"/>
          <w:sz w:val="20"/>
        </w:rPr>
        <w:t xml:space="preserve">  Changing patterns of gender inequality; socialization and social structure as basis of gendered behavior, ideologies, and relationships.  Alternative gender models and social movements as vehicles to diminishing gender inequality.  </w:t>
      </w:r>
    </w:p>
    <w:p w14:paraId="7E6EF4D2" w14:textId="1280FA99"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50218914" w14:textId="23E3FC46" w:rsidR="00C502E2" w:rsidRPr="0023102C" w:rsidRDefault="00C502E2"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2169. Sociology of Health and Illness. (3)</w:t>
      </w:r>
      <w:r w:rsidRPr="0023102C">
        <w:rPr>
          <w:rFonts w:ascii="BentonSans Comp Regular" w:hAnsi="BentonSans Comp Regular"/>
          <w:color w:val="000000" w:themeColor="text1"/>
          <w:sz w:val="20"/>
        </w:rPr>
        <w:t xml:space="preserve">  Prerequisite(s): SOCY 1101 or permission of instructor. The cultural and structural influences on the definition of health and illness; models of illness behaviors; health demography and epidemiology; social influences on the delivery of healthcare; ethical issues surrounding health and illness; and the development of relevant social policy. </w:t>
      </w:r>
    </w:p>
    <w:p w14:paraId="3194B230" w14:textId="77777777" w:rsidR="00C502E2" w:rsidRPr="0023102C" w:rsidRDefault="00C502E2"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01B327F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2171. Social Problems. (3)</w:t>
      </w:r>
      <w:r w:rsidRPr="0023102C">
        <w:rPr>
          <w:rFonts w:ascii="BentonSans Comp Regular" w:hAnsi="BentonSans Comp Regular"/>
          <w:color w:val="000000" w:themeColor="text1"/>
          <w:sz w:val="20"/>
        </w:rPr>
        <w:t xml:space="preserve"> Contemporary social problems and consequences for American society. </w:t>
      </w:r>
      <w:r w:rsidRPr="0023102C">
        <w:rPr>
          <w:rFonts w:ascii="BentonSans Comp Regular" w:hAnsi="BentonSans Comp Regular"/>
          <w:i/>
          <w:color w:val="000000" w:themeColor="text1"/>
          <w:sz w:val="20"/>
        </w:rPr>
        <w:t xml:space="preserve"> </w:t>
      </w:r>
    </w:p>
    <w:p w14:paraId="5110ABA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7963B15"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SOCY 3090. Topics in Sociology.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SOCY 1101. Examination of specialized sociological topics.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2965401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C58735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SOCY 3091. Topics in Sociology - Writing Intensive.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SOCY 1101. Examination of specialized sociological topics.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584CD6C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6D8366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3110. American Minority Groups.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Relations between dominant and minority groups; the establishment, maintenance, and decline of dominance involving racial, ethnic, and religious minorities. </w:t>
      </w:r>
    </w:p>
    <w:p w14:paraId="7FAD0541" w14:textId="1AFB0E08"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C560154" w14:textId="4C055C79" w:rsidR="002909E1" w:rsidRPr="001300DB" w:rsidRDefault="002909E1" w:rsidP="002909E1">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909E1">
        <w:rPr>
          <w:rFonts w:ascii="BentonSans Comp Regular" w:hAnsi="BentonSans Comp Regular"/>
          <w:b/>
          <w:color w:val="000000" w:themeColor="text1"/>
          <w:sz w:val="20"/>
        </w:rPr>
        <w:t>SOCY 312</w:t>
      </w:r>
      <w:r>
        <w:rPr>
          <w:rFonts w:ascii="BentonSans Comp Regular" w:hAnsi="BentonSans Comp Regular"/>
          <w:b/>
          <w:color w:val="000000" w:themeColor="text1"/>
          <w:sz w:val="20"/>
        </w:rPr>
        <w:t xml:space="preserve">0. </w:t>
      </w:r>
      <w:r w:rsidRPr="002909E1">
        <w:rPr>
          <w:rFonts w:ascii="BentonSans Comp Regular" w:hAnsi="BentonSans Comp Regular"/>
          <w:b/>
          <w:color w:val="000000" w:themeColor="text1"/>
          <w:sz w:val="20"/>
        </w:rPr>
        <w:t>Examining Institutional Racism: Implications for Contemporary Leadership</w:t>
      </w:r>
      <w:r>
        <w:rPr>
          <w:rFonts w:ascii="BentonSans Comp Regular" w:hAnsi="BentonSans Comp Regular"/>
          <w:b/>
          <w:color w:val="000000" w:themeColor="text1"/>
          <w:sz w:val="20"/>
        </w:rPr>
        <w:t xml:space="preserve">. </w:t>
      </w:r>
      <w:r w:rsidRPr="002909E1">
        <w:rPr>
          <w:rFonts w:ascii="BentonSans Comp Regular" w:hAnsi="BentonSans Comp Regular"/>
          <w:b/>
          <w:color w:val="000000" w:themeColor="text1"/>
          <w:sz w:val="20"/>
        </w:rPr>
        <w:t>(1 to 3)</w:t>
      </w:r>
      <w:r>
        <w:rPr>
          <w:rFonts w:ascii="BentonSans Comp Regular" w:hAnsi="BentonSans Comp Regular"/>
          <w:b/>
          <w:color w:val="000000" w:themeColor="text1"/>
          <w:sz w:val="20"/>
        </w:rPr>
        <w:t xml:space="preserve">  </w:t>
      </w:r>
      <w:r w:rsidRPr="002909E1">
        <w:rPr>
          <w:rFonts w:ascii="BentonSans Comp Regular" w:hAnsi="BentonSans Comp Regular"/>
          <w:color w:val="000000" w:themeColor="text1"/>
          <w:sz w:val="20"/>
        </w:rPr>
        <w:t xml:space="preserve">Prerequisite(s): SOCY 1101 </w:t>
      </w:r>
      <w:r>
        <w:rPr>
          <w:rFonts w:ascii="BentonSans Comp Regular" w:hAnsi="BentonSans Comp Regular"/>
          <w:color w:val="000000" w:themeColor="text1"/>
          <w:sz w:val="20"/>
        </w:rPr>
        <w:t>and p</w:t>
      </w:r>
      <w:r w:rsidRPr="002909E1">
        <w:rPr>
          <w:rFonts w:ascii="BentonSans Comp Regular" w:hAnsi="BentonSans Comp Regular"/>
          <w:color w:val="000000" w:themeColor="text1"/>
          <w:sz w:val="20"/>
        </w:rPr>
        <w:t>ermission of instructor</w:t>
      </w:r>
      <w:r>
        <w:rPr>
          <w:rFonts w:ascii="BentonSans Comp Regular" w:hAnsi="BentonSans Comp Regular"/>
          <w:color w:val="000000" w:themeColor="text1"/>
          <w:sz w:val="20"/>
        </w:rPr>
        <w:t xml:space="preserve">.  </w:t>
      </w:r>
      <w:r w:rsidRPr="002909E1">
        <w:rPr>
          <w:rFonts w:ascii="BentonSans Comp Regular" w:hAnsi="BentonSans Comp Regular"/>
          <w:color w:val="000000" w:themeColor="text1"/>
          <w:sz w:val="20"/>
        </w:rPr>
        <w:t>A collaborative effort among scholars and the professor to employ the Sociological approach to the investigation and understanding of institutional racism.  Implications for emerging leaders and the employment of antiracist attitudes and actions are discussed.  The concepts of institutional racism and antiracism are introdu</w:t>
      </w:r>
      <w:r>
        <w:rPr>
          <w:rFonts w:ascii="BentonSans Comp Regular" w:hAnsi="BentonSans Comp Regular"/>
          <w:color w:val="000000" w:themeColor="text1"/>
          <w:sz w:val="20"/>
        </w:rPr>
        <w:t>c</w:t>
      </w:r>
      <w:r w:rsidRPr="002909E1">
        <w:rPr>
          <w:rFonts w:ascii="BentonSans Comp Regular" w:hAnsi="BentonSans Comp Regular"/>
          <w:color w:val="000000" w:themeColor="text1"/>
          <w:sz w:val="20"/>
        </w:rPr>
        <w:t>ed, and then specific topics are reviewed throughout the term.  In addition to deepening the knowledge and understanding that students gain and share, all are called to action at the end of the semester.  The intellectual pursuit and generation of ideas should not be the end point, but the beginning of ideas and strategies for action.</w:t>
      </w:r>
      <w:r w:rsidR="001300DB">
        <w:rPr>
          <w:rFonts w:ascii="BentonSans Comp Regular" w:hAnsi="BentonSans Comp Regular"/>
          <w:color w:val="000000" w:themeColor="text1"/>
          <w:sz w:val="20"/>
        </w:rPr>
        <w:t xml:space="preserve">  </w:t>
      </w:r>
      <w:r w:rsidRPr="001300DB">
        <w:rPr>
          <w:rFonts w:ascii="BentonSans Comp Regular" w:hAnsi="BentonSans Comp Regular"/>
          <w:i/>
          <w:color w:val="000000" w:themeColor="text1"/>
          <w:sz w:val="20"/>
        </w:rPr>
        <w:t>May be repeated for credit up to 6 credit hours.</w:t>
      </w:r>
    </w:p>
    <w:p w14:paraId="3FFACEEE" w14:textId="77777777" w:rsidR="002909E1" w:rsidRPr="0023102C" w:rsidRDefault="002909E1" w:rsidP="002909E1">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1CE5FB97" w14:textId="047A39FB" w:rsidR="00197C58" w:rsidRPr="0023102C" w:rsidRDefault="00197C58"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3125. Older Worker and Retirement.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GRNT 3125 and PSYC 3125.  Physical characteristics, personal attitudes, and structural factors affecting the employment of persons over 40.  Topics include: biological aging, myths and stereotypes about older workers, public policies, human resources practices, economics of retirement, and theories about career and life stages. </w:t>
      </w:r>
    </w:p>
    <w:p w14:paraId="4095F20F" w14:textId="77777777" w:rsidR="00197C58" w:rsidRPr="0023102C" w:rsidRDefault="00197C58"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BAF930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SOCY 3132. Sociology of Sport.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w:t>
      </w:r>
      <w:r w:rsidR="00EC4C0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Dynamics and emergence of sport; reciprocal influence between sport and society; values, norms, and roles in sports. </w:t>
      </w:r>
    </w:p>
    <w:p w14:paraId="09A7B26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17505B9"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3143. Social Movements.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w:t>
      </w:r>
      <w:r w:rsidR="00EC4C06"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Analysis of collective behavior, ideology, development, and organizations of movements seeking or resisting change. </w:t>
      </w:r>
    </w:p>
    <w:p w14:paraId="016942E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E396B32" w14:textId="23951C56"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3153. Sociological Theory.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244320" w:rsidRPr="0023102C">
        <w:rPr>
          <w:rFonts w:ascii="BentonSans Comp Regular" w:hAnsi="BentonSans Comp Regular"/>
          <w:color w:val="000000" w:themeColor="text1"/>
          <w:sz w:val="20"/>
        </w:rPr>
        <w:t xml:space="preserve"> SOCY 3753.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w:t>
      </w:r>
      <w:r w:rsidR="00BC470D" w:rsidRPr="0023102C">
        <w:rPr>
          <w:rFonts w:ascii="BentonSans Comp Regular" w:hAnsi="BentonSans Comp Regular"/>
          <w:color w:val="000000" w:themeColor="text1"/>
          <w:sz w:val="20"/>
        </w:rPr>
        <w:t xml:space="preserve"> </w:t>
      </w:r>
      <w:r w:rsidR="0013209B">
        <w:rPr>
          <w:rFonts w:ascii="BentonSans Comp Regular" w:hAnsi="BentonSans Comp Regular"/>
          <w:color w:val="000000" w:themeColor="text1"/>
          <w:sz w:val="20"/>
        </w:rPr>
        <w:t xml:space="preserve">with grade of C or above, </w:t>
      </w:r>
      <w:r w:rsidR="00BC470D" w:rsidRPr="0023102C">
        <w:rPr>
          <w:rFonts w:ascii="BentonSans Comp Regular" w:hAnsi="BentonSans Comp Regular"/>
          <w:color w:val="000000" w:themeColor="text1"/>
          <w:sz w:val="20"/>
        </w:rPr>
        <w:t>and Sociology major</w:t>
      </w:r>
      <w:r w:rsidR="00947A62" w:rsidRPr="0023102C">
        <w:rPr>
          <w:rFonts w:ascii="BentonSans Comp Regular" w:hAnsi="BentonSans Comp Regular"/>
          <w:color w:val="000000" w:themeColor="text1"/>
          <w:sz w:val="20"/>
        </w:rPr>
        <w:t xml:space="preserve"> or minor</w:t>
      </w:r>
      <w:r w:rsidRPr="0023102C">
        <w:rPr>
          <w:rFonts w:ascii="BentonSans Comp Regular" w:hAnsi="BentonSans Comp Regular"/>
          <w:color w:val="000000" w:themeColor="text1"/>
          <w:sz w:val="20"/>
        </w:rPr>
        <w:t>.</w:t>
      </w:r>
      <w:r w:rsidR="00BF59C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Origins and evolution of fundamental sociological concepts and theories. </w:t>
      </w:r>
      <w:r w:rsidR="00C322CC" w:rsidRPr="0023102C">
        <w:rPr>
          <w:rFonts w:ascii="BentonSans Comp Regular" w:hAnsi="BentonSans Comp Regular"/>
          <w:color w:val="000000" w:themeColor="text1"/>
          <w:sz w:val="20"/>
        </w:rPr>
        <w:t xml:space="preserve"> Not open to students who have credit for SOCY 3154.  </w:t>
      </w:r>
    </w:p>
    <w:p w14:paraId="3BD22E1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9403B66" w14:textId="1F338FD9" w:rsidR="005F06A0" w:rsidRPr="0023102C" w:rsidRDefault="00C322C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SOCY 3154.</w:t>
      </w:r>
      <w:r w:rsidR="005F06A0" w:rsidRPr="0023102C">
        <w:rPr>
          <w:rFonts w:ascii="BentonSans Comp Regular" w:hAnsi="BentonSans Comp Regular"/>
          <w:b/>
          <w:bCs/>
          <w:color w:val="000000" w:themeColor="text1"/>
          <w:sz w:val="20"/>
        </w:rPr>
        <w:t xml:space="preserve"> Sociological Theory - Writing Intensive. (3)</w:t>
      </w:r>
      <w:r w:rsidRPr="0023102C">
        <w:rPr>
          <w:rFonts w:ascii="BentonSans Comp Regular" w:hAnsi="BentonSans Comp Regular"/>
          <w:b/>
          <w:bCs/>
          <w:color w:val="000000" w:themeColor="text1"/>
          <w:sz w:val="20"/>
        </w:rPr>
        <w:t xml:space="preserve"> </w:t>
      </w:r>
      <w:r w:rsidR="005F06A0" w:rsidRPr="0023102C">
        <w:rPr>
          <w:rFonts w:ascii="BentonSans Comp Regular" w:hAnsi="BentonSans Comp Regular"/>
          <w:b/>
          <w:bCs/>
          <w:color w:val="000000" w:themeColor="text1"/>
          <w:sz w:val="20"/>
        </w:rPr>
        <w:t xml:space="preserve">(W)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SOCY 1101</w:t>
      </w:r>
      <w:r w:rsidR="00295DFF" w:rsidRPr="0023102C">
        <w:rPr>
          <w:rFonts w:ascii="BentonSans Comp Regular" w:hAnsi="BentonSans Comp Regular"/>
          <w:color w:val="000000" w:themeColor="text1"/>
          <w:sz w:val="20"/>
        </w:rPr>
        <w:t xml:space="preserve"> </w:t>
      </w:r>
      <w:r w:rsidR="0013209B">
        <w:rPr>
          <w:rFonts w:ascii="BentonSans Comp Regular" w:hAnsi="BentonSans Comp Regular"/>
          <w:color w:val="000000" w:themeColor="text1"/>
          <w:sz w:val="20"/>
        </w:rPr>
        <w:t xml:space="preserve">with grade of C or above, </w:t>
      </w:r>
      <w:r w:rsidR="00295DFF" w:rsidRPr="0023102C">
        <w:rPr>
          <w:rFonts w:ascii="BentonSans Comp Regular" w:hAnsi="BentonSans Comp Regular"/>
          <w:color w:val="000000" w:themeColor="text1"/>
          <w:sz w:val="20"/>
        </w:rPr>
        <w:t>and Sociology major or minor</w:t>
      </w:r>
      <w:r w:rsidR="005F06A0" w:rsidRPr="0023102C">
        <w:rPr>
          <w:rFonts w:ascii="BentonSans Comp Regular" w:hAnsi="BentonSans Comp Regular"/>
          <w:color w:val="000000" w:themeColor="text1"/>
          <w:sz w:val="20"/>
        </w:rPr>
        <w:t xml:space="preserve">. </w:t>
      </w:r>
      <w:r w:rsidR="00C951A4"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Origins and evolution of fundamental sociological concepts and theories. </w:t>
      </w:r>
      <w:r w:rsidRPr="0023102C">
        <w:rPr>
          <w:rFonts w:ascii="BentonSans Comp Regular" w:hAnsi="BentonSans Comp Regular"/>
          <w:color w:val="000000" w:themeColor="text1"/>
          <w:sz w:val="20"/>
        </w:rPr>
        <w:t xml:space="preserve"> Not open to students who have credit for SOCY 3153. </w:t>
      </w:r>
      <w:r w:rsidR="005F06A0" w:rsidRPr="0023102C">
        <w:rPr>
          <w:rFonts w:ascii="BentonSans Comp Regular" w:hAnsi="BentonSans Comp Regular"/>
          <w:i/>
          <w:iCs/>
          <w:color w:val="000000" w:themeColor="text1"/>
          <w:sz w:val="20"/>
        </w:rPr>
        <w:t xml:space="preserve"> </w:t>
      </w:r>
    </w:p>
    <w:p w14:paraId="00336D42" w14:textId="77777777" w:rsidR="00E108C5" w:rsidRPr="0023102C" w:rsidRDefault="00E108C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4FF32F1A" w14:textId="59234AEA" w:rsidR="00E108C5" w:rsidRPr="0023102C" w:rsidRDefault="00E108C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SOCY 3155. Sociological Research Methods. (4)</w:t>
      </w:r>
      <w:r w:rsidRPr="0023102C">
        <w:rPr>
          <w:rFonts w:ascii="BentonSans Comp Regular" w:hAnsi="BentonSans Comp Regular"/>
          <w:iCs/>
          <w:color w:val="000000" w:themeColor="text1"/>
          <w:sz w:val="20"/>
        </w:rPr>
        <w:t xml:space="preserve">  </w:t>
      </w:r>
      <w:r w:rsidR="00A031D5" w:rsidRPr="0023102C">
        <w:rPr>
          <w:rFonts w:ascii="BentonSans Comp Regular" w:hAnsi="BentonSans Comp Regular"/>
          <w:iCs/>
          <w:color w:val="000000" w:themeColor="text1"/>
          <w:sz w:val="20"/>
        </w:rPr>
        <w:t>Cross-listed Course(s):</w:t>
      </w:r>
      <w:r w:rsidR="00EC4C06" w:rsidRPr="0023102C">
        <w:rPr>
          <w:rFonts w:ascii="BentonSans Comp Regular" w:hAnsi="BentonSans Comp Regular"/>
          <w:iCs/>
          <w:color w:val="000000" w:themeColor="text1"/>
          <w:sz w:val="20"/>
        </w:rPr>
        <w:t xml:space="preserve"> SOCY 3755.  </w:t>
      </w:r>
      <w:r w:rsidRPr="0023102C">
        <w:rPr>
          <w:rFonts w:ascii="BentonSans Comp Regular" w:hAnsi="BentonSans Comp Regular"/>
          <w:iCs/>
          <w:color w:val="000000" w:themeColor="text1"/>
          <w:sz w:val="20"/>
        </w:rPr>
        <w:t xml:space="preserve">Prerequisite(s): </w:t>
      </w:r>
      <w:r w:rsidR="0013209B">
        <w:rPr>
          <w:rFonts w:ascii="BentonSans Comp Regular" w:hAnsi="BentonSans Comp Regular"/>
          <w:iCs/>
          <w:color w:val="000000" w:themeColor="text1"/>
          <w:sz w:val="20"/>
        </w:rPr>
        <w:t xml:space="preserve">SOCY 1101 with grade of C or above; and </w:t>
      </w:r>
      <w:r w:rsidRPr="0023102C">
        <w:rPr>
          <w:rFonts w:ascii="BentonSans Comp Regular" w:hAnsi="BentonSans Comp Regular"/>
          <w:iCs/>
          <w:color w:val="000000" w:themeColor="text1"/>
          <w:sz w:val="20"/>
        </w:rPr>
        <w:t xml:space="preserve">Sociology major or minor.  Corequisite(s): SOCY 3155L.  Formulation of research problems; research designs; social measurement; sampling; collection, analysis, and interpretation of data.  Three hours of lecture/discussion and completion of weekly laboratory units.  </w:t>
      </w:r>
    </w:p>
    <w:p w14:paraId="3F62E624" w14:textId="77777777" w:rsidR="00777373" w:rsidRPr="0023102C" w:rsidRDefault="00777373"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p>
    <w:p w14:paraId="5023D84E" w14:textId="2ED152C8" w:rsidR="00777373" w:rsidRPr="0023102C" w:rsidRDefault="00777373"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SOCY 3155L. Sociological Research Methods Laboratory. (0)</w:t>
      </w:r>
      <w:r w:rsidRPr="0023102C">
        <w:rPr>
          <w:rFonts w:ascii="BentonSans Comp Regular" w:hAnsi="BentonSans Comp Regular"/>
          <w:iCs/>
          <w:color w:val="000000" w:themeColor="text1"/>
          <w:sz w:val="20"/>
        </w:rPr>
        <w:t xml:space="preserve">  </w:t>
      </w:r>
      <w:r w:rsidR="00A031D5" w:rsidRPr="0023102C">
        <w:rPr>
          <w:rFonts w:ascii="BentonSans Comp Regular" w:hAnsi="BentonSans Comp Regular"/>
          <w:iCs/>
          <w:color w:val="000000" w:themeColor="text1"/>
          <w:sz w:val="20"/>
        </w:rPr>
        <w:t>Cross-listed Course(s):</w:t>
      </w:r>
      <w:r w:rsidR="00EC4C06" w:rsidRPr="0023102C">
        <w:rPr>
          <w:rFonts w:ascii="BentonSans Comp Regular" w:hAnsi="BentonSans Comp Regular"/>
          <w:iCs/>
          <w:color w:val="000000" w:themeColor="text1"/>
          <w:sz w:val="20"/>
        </w:rPr>
        <w:t xml:space="preserve"> SOCY 3755L.  </w:t>
      </w:r>
      <w:r w:rsidR="0013209B" w:rsidRPr="0023102C">
        <w:rPr>
          <w:rFonts w:ascii="BentonSans Comp Regular" w:hAnsi="BentonSans Comp Regular"/>
          <w:iCs/>
          <w:color w:val="000000" w:themeColor="text1"/>
          <w:sz w:val="20"/>
        </w:rPr>
        <w:t xml:space="preserve">Prerequisite(s): </w:t>
      </w:r>
      <w:r w:rsidR="0013209B">
        <w:rPr>
          <w:rFonts w:ascii="BentonSans Comp Regular" w:hAnsi="BentonSans Comp Regular"/>
          <w:iCs/>
          <w:color w:val="000000" w:themeColor="text1"/>
          <w:sz w:val="20"/>
        </w:rPr>
        <w:t xml:space="preserve">SOCY 1101 with grade of C or above; and </w:t>
      </w:r>
      <w:r w:rsidR="0013209B" w:rsidRPr="0023102C">
        <w:rPr>
          <w:rFonts w:ascii="BentonSans Comp Regular" w:hAnsi="BentonSans Comp Regular"/>
          <w:iCs/>
          <w:color w:val="000000" w:themeColor="text1"/>
          <w:sz w:val="20"/>
        </w:rPr>
        <w:t xml:space="preserve">Sociology major or minor.  </w:t>
      </w:r>
      <w:r w:rsidRPr="0023102C">
        <w:rPr>
          <w:rFonts w:ascii="BentonSans Comp Regular" w:hAnsi="BentonSans Comp Regular"/>
          <w:iCs/>
          <w:color w:val="000000" w:themeColor="text1"/>
          <w:sz w:val="20"/>
        </w:rPr>
        <w:t>Corequisite(s): SOCY 3155.  Required laboratory session for SOCY 3155.  Three hours of lecture/discussion and completion of weekly laboratory units.</w:t>
      </w:r>
    </w:p>
    <w:p w14:paraId="0A2E1164" w14:textId="77777777" w:rsidR="00E108C5" w:rsidRPr="0023102C" w:rsidRDefault="00E108C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p>
    <w:p w14:paraId="245DCFC5" w14:textId="761935E8"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3161. Socialization and Society.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w:t>
      </w:r>
      <w:r w:rsidR="008950F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Analysis and process of socialization, social interaction, and sociocultural dimension of personality. </w:t>
      </w:r>
    </w:p>
    <w:p w14:paraId="3DF8730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7F6107A3" w14:textId="7DB6BF02"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3173. Criminology.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w:t>
      </w:r>
      <w:r w:rsidR="008950F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Nature and historical development of crime and political-economic organization of crime, criminal law, and theories of crime causation.  </w:t>
      </w:r>
    </w:p>
    <w:p w14:paraId="486EF85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3A12D2"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3175.  Crowds, Riots, and Disasters.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Collective behavior in everyday life; crowds, rumors, fads, fashion; collective behavior that disrupts social order; riots and responses to disaster; response of individuals, organizations and communities to natural disasters, e.g., floods, hurricanes, tornadoes, and earthquakes.  </w:t>
      </w:r>
    </w:p>
    <w:p w14:paraId="22F0EDBD"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FDD3146" w14:textId="6C766D20"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SOCY 3210. Black Families in the Diaspora.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3210 and LTAM 3110.  This course is designed to acquaint students with historical and contemporary experiences of peoples of African descent in the Caribbean and Latin American countries with specific emphasis on family structure and family relationships. Includes discussion of theories, history, impact of globalization on family structure, roles of women and identity, socioeconomic status and mobility, slavery, colonialism, and capitalism. The course is designed to provide students with a better understanding of the comparative relationships and links between family structures and common life experiences among peoples of African descent in different parts of the world, with specific emphasis on the Caribbean and Latin American regions. </w:t>
      </w:r>
    </w:p>
    <w:p w14:paraId="33B7F41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31BEFE5" w14:textId="7D87DE36"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SOCY 3250. Political Sociology. (3)</w:t>
      </w:r>
      <w:r w:rsidRPr="0023102C">
        <w:rPr>
          <w:rFonts w:ascii="BentonSans Comp Regular" w:hAnsi="BentonSans Comp Regular"/>
          <w:bCs/>
          <w:snapToGrid/>
          <w:color w:val="000000" w:themeColor="text1"/>
          <w:sz w:val="20"/>
        </w:rPr>
        <w:t xml:space="preserve">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POLS 3250.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SOCY 1101.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3251 or POLS 3251. </w:t>
      </w:r>
    </w:p>
    <w:p w14:paraId="51CF005A" w14:textId="77777777" w:rsidR="005F06A0" w:rsidRPr="0023102C" w:rsidRDefault="005F06A0" w:rsidP="00F33998">
      <w:pPr>
        <w:jc w:val="both"/>
        <w:rPr>
          <w:rFonts w:ascii="BentonSans Comp Regular" w:hAnsi="BentonSans Comp Regular"/>
          <w:snapToGrid/>
          <w:color w:val="000000" w:themeColor="text1"/>
          <w:sz w:val="20"/>
        </w:rPr>
      </w:pPr>
    </w:p>
    <w:p w14:paraId="0D4D6693" w14:textId="1506854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SOCY 3251. Political Sociology. (3) (O)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POLS 3251. </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SOCY 1101. Sociological analysis of the relationship between social, economic and political systems. Focuses on power relations in society and its effects on the distribution of scarce resources. Topics covered may include: theories of power and the nation state, political participation and voting, religion and politics, the comparative welfare state, media and ideology, the global economy, war and genocide, revolutions, and social movements.  Not open to students who have credit for SOCY 3250 or POLS 3250.</w:t>
      </w:r>
    </w:p>
    <w:p w14:paraId="6D64BBC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C84280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3261. Human Sexuality.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Human sexuality research; teenage pregnancy; birth control; sex education; sexual fantasy; pornography; homosexuality and bisexuality; sexual communication; and heterosexual alternatives. </w:t>
      </w:r>
    </w:p>
    <w:p w14:paraId="0500FFB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25FFC62" w14:textId="75F95A2D"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3267. Sociology of Dying, Death, and Bereavement.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GRNT 3267. Social definitions of death, process of dying, facing death across the life course, grief, bereavement, bioethical issues impacting individuals and society.  </w:t>
      </w:r>
    </w:p>
    <w:p w14:paraId="076205B6" w14:textId="6B28F6A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42937F7" w14:textId="38368FB8" w:rsidR="00211CCB" w:rsidRPr="0023102C" w:rsidRDefault="00211CC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3271. Sociology of Culture. (3)</w:t>
      </w:r>
      <w:r w:rsidRPr="0023102C">
        <w:rPr>
          <w:rFonts w:ascii="BentonSans Comp Regular" w:hAnsi="BentonSans Comp Regular"/>
          <w:color w:val="000000" w:themeColor="text1"/>
          <w:sz w:val="20"/>
        </w:rPr>
        <w:t xml:space="preserve">  Prerequisite(s): SOCY 1101 or permission of instructor.  Examines different understandings of “culture” in sociological theory and research, addressing both classical formulations and contemporary applications.</w:t>
      </w:r>
      <w:r w:rsidR="001B69B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Considers how Marx, Weber, and Durkheim conceptualized culture as well as how contemporary scholars build on their ideas. </w:t>
      </w:r>
      <w:r w:rsidR="001B69B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Examines the role of culture in social interaction, collective identity, and collective action. </w:t>
      </w:r>
      <w:r w:rsidR="000C06B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Identifies sociological approaches to the production, distribution and reception of cultural products (e.g., news, music, film) as well as cultural dimensions of organizations and of social change (e.g., globalization, technology).  Considers the relationship between culture and power in contemporary society. </w:t>
      </w:r>
    </w:p>
    <w:p w14:paraId="04D06D47" w14:textId="7202E608" w:rsidR="00211CCB" w:rsidRDefault="00211CCB"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43FBCC3" w14:textId="52C25ECF" w:rsidR="00B136FC" w:rsidRDefault="00B136FC" w:rsidP="00B136FC">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B136FC">
        <w:rPr>
          <w:rFonts w:ascii="BentonSans Comp Regular" w:hAnsi="BentonSans Comp Regular"/>
          <w:b/>
          <w:color w:val="000000" w:themeColor="text1"/>
          <w:sz w:val="20"/>
        </w:rPr>
        <w:t>SOCY 3324</w:t>
      </w:r>
      <w:r>
        <w:rPr>
          <w:rFonts w:ascii="BentonSans Comp Regular" w:hAnsi="BentonSans Comp Regular"/>
          <w:b/>
          <w:color w:val="000000" w:themeColor="text1"/>
          <w:sz w:val="20"/>
        </w:rPr>
        <w:t>.</w:t>
      </w:r>
      <w:r w:rsidRPr="00B136FC">
        <w:rPr>
          <w:rFonts w:ascii="BentonSans Comp Regular" w:hAnsi="BentonSans Comp Regular"/>
          <w:b/>
          <w:color w:val="000000" w:themeColor="text1"/>
          <w:sz w:val="20"/>
        </w:rPr>
        <w:t xml:space="preserve"> American Studies: The 1960s. (3)</w:t>
      </w:r>
      <w:r>
        <w:rPr>
          <w:rFonts w:ascii="BentonSans Comp Regular" w:hAnsi="BentonSans Comp Regular"/>
          <w:color w:val="000000" w:themeColor="text1"/>
          <w:sz w:val="20"/>
        </w:rPr>
        <w:t xml:space="preserve">  </w:t>
      </w:r>
      <w:r w:rsidRPr="00B136FC">
        <w:rPr>
          <w:rFonts w:ascii="BentonSans Comp Regular" w:hAnsi="BentonSans Comp Regular"/>
          <w:color w:val="000000" w:themeColor="text1"/>
          <w:sz w:val="20"/>
        </w:rPr>
        <w:t>The 1960s was a period of extraordinary conflict and change in American society.  Many conventional values, attitudes, and institutions -- idealized during the 1950s -- were dramatically and openly challenged by different groups seeking 'liberation' from status quo structures perceived to be 'hollow' or corrupt.  This course examines this period from a cross-disciplinary perspective, with special attention paid to the counterculture movements and the popular culture of the period.</w:t>
      </w:r>
    </w:p>
    <w:p w14:paraId="5F0999B5" w14:textId="77777777" w:rsidR="00B136FC" w:rsidRPr="0023102C" w:rsidRDefault="00B136FC" w:rsidP="00B136FC">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64EF886" w14:textId="27787E7B" w:rsidR="000C06B5" w:rsidRPr="0023102C" w:rsidRDefault="000C06B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3325. Community and Identity. (3) (W) (SL)  </w:t>
      </w:r>
      <w:r w:rsidRPr="0023102C">
        <w:rPr>
          <w:rFonts w:ascii="BentonSans Comp Regular" w:hAnsi="BentonSans Comp Regular"/>
          <w:color w:val="000000" w:themeColor="text1"/>
          <w:sz w:val="20"/>
        </w:rPr>
        <w:t>Prerequisite(s): SOCY 1101 or permission of instructor.  Offered as part of a 6 credit hour short-term study abroad program.  In this 5-week program in Manchester, UK, students: (1) learn key theories and concepts in urban sociology; (2) apply this knowledge to the study of historical and contemporary Manchester; and (3) participate in service learning opportunities with organizations in Manchester.</w:t>
      </w:r>
    </w:p>
    <w:p w14:paraId="1EA0E148" w14:textId="77777777" w:rsidR="000C06B5" w:rsidRPr="0023102C" w:rsidRDefault="000C06B5"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681BCE1" w14:textId="1ED03066" w:rsidR="006522FA" w:rsidRPr="0023102C"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3753. Honors Sociological Theory.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3153.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539B6" w:rsidRPr="0023102C">
        <w:rPr>
          <w:rFonts w:ascii="BentonSans Comp Regular" w:hAnsi="BentonSans Comp Regular"/>
          <w:color w:val="000000" w:themeColor="text1"/>
          <w:sz w:val="20"/>
        </w:rPr>
        <w:t>Sociology major or minor,</w:t>
      </w:r>
      <w:r w:rsidRPr="0023102C">
        <w:rPr>
          <w:rFonts w:ascii="BentonSans Comp Regular" w:hAnsi="BentonSans Comp Regular"/>
          <w:color w:val="000000" w:themeColor="text1"/>
          <w:sz w:val="20"/>
        </w:rPr>
        <w:t xml:space="preserve"> and acceptance into departmental honors program.  Origins and evolution of fundamental sociological concepts and theories.</w:t>
      </w:r>
      <w:r w:rsidRPr="0023102C">
        <w:rPr>
          <w:rFonts w:ascii="BentonSans Comp Regular" w:hAnsi="BentonSans Comp Regular"/>
          <w:i/>
          <w:color w:val="000000" w:themeColor="text1"/>
          <w:sz w:val="20"/>
        </w:rPr>
        <w:t xml:space="preserve"> </w:t>
      </w:r>
    </w:p>
    <w:p w14:paraId="4A37F28F" w14:textId="437DDA82" w:rsidR="006522FA" w:rsidRPr="0023102C"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1A396F7" w14:textId="44B52FAC" w:rsidR="00751672" w:rsidRPr="0023102C" w:rsidRDefault="007516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3755. Honors Sociological Research Methods. (4)  </w:t>
      </w:r>
      <w:r w:rsidR="00A031D5" w:rsidRPr="0023102C">
        <w:rPr>
          <w:rFonts w:ascii="BentonSans Comp Regular" w:hAnsi="BentonSans Comp Regular"/>
          <w:color w:val="000000" w:themeColor="text1"/>
          <w:sz w:val="20"/>
        </w:rPr>
        <w:t>Cross-listed Course(s):</w:t>
      </w:r>
      <w:r w:rsidR="001E5357" w:rsidRPr="0023102C">
        <w:rPr>
          <w:rFonts w:ascii="BentonSans Comp Regular" w:hAnsi="BentonSans Comp Regular"/>
          <w:color w:val="000000" w:themeColor="text1"/>
          <w:sz w:val="20"/>
        </w:rPr>
        <w:t xml:space="preserve"> SOCY 3155.  </w:t>
      </w:r>
      <w:r w:rsidRPr="0023102C">
        <w:rPr>
          <w:rFonts w:ascii="BentonSans Comp Regular" w:hAnsi="BentonSans Comp Regular"/>
          <w:color w:val="000000" w:themeColor="text1"/>
          <w:sz w:val="20"/>
        </w:rPr>
        <w:t xml:space="preserve">Prerequisite(s): </w:t>
      </w:r>
      <w:r w:rsidR="00AA1EFE">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 xml:space="preserve">cceptance into the departmental honors program.  Corequisite(s): SOCY 3755L.  Formulation of research problems; research designs; social measurement; sampling; collection, analysis, and interpretation of data. </w:t>
      </w:r>
      <w:r w:rsidR="000A388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Three hours of lecture/discussion and completion of weekly laboratory units.</w:t>
      </w:r>
    </w:p>
    <w:p w14:paraId="4BAAA2BE" w14:textId="38F1FE26" w:rsidR="00751672" w:rsidRPr="0023102C" w:rsidRDefault="00751672"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A3C73B3" w14:textId="3D10D42D" w:rsidR="000A388E" w:rsidRPr="0023102C" w:rsidRDefault="000A388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3755L. Honors Sociological Research Methods Laboratory. (</w:t>
      </w:r>
      <w:r w:rsidR="001E5357" w:rsidRPr="0023102C">
        <w:rPr>
          <w:rFonts w:ascii="BentonSans Comp Regular" w:hAnsi="BentonSans Comp Regular"/>
          <w:b/>
          <w:color w:val="000000" w:themeColor="text1"/>
          <w:sz w:val="20"/>
        </w:rPr>
        <w:t>0</w:t>
      </w:r>
      <w:r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001E5357" w:rsidRPr="0023102C">
        <w:rPr>
          <w:rFonts w:ascii="BentonSans Comp Regular" w:hAnsi="BentonSans Comp Regular"/>
          <w:color w:val="000000" w:themeColor="text1"/>
          <w:sz w:val="20"/>
        </w:rPr>
        <w:t xml:space="preserve"> SOCY 3155L.  </w:t>
      </w:r>
      <w:r w:rsidRPr="0023102C">
        <w:rPr>
          <w:rFonts w:ascii="BentonSans Comp Regular" w:hAnsi="BentonSans Comp Regular"/>
          <w:color w:val="000000" w:themeColor="text1"/>
          <w:sz w:val="20"/>
        </w:rPr>
        <w:t xml:space="preserve">Prerequisite(s): </w:t>
      </w:r>
      <w:r w:rsidR="00AA1EFE">
        <w:rPr>
          <w:rFonts w:ascii="BentonSans Comp Regular" w:hAnsi="BentonSans Comp Regular"/>
          <w:color w:val="000000" w:themeColor="text1"/>
          <w:sz w:val="20"/>
        </w:rPr>
        <w:t>A</w:t>
      </w:r>
      <w:r w:rsidRPr="0023102C">
        <w:rPr>
          <w:rFonts w:ascii="BentonSans Comp Regular" w:hAnsi="BentonSans Comp Regular"/>
          <w:color w:val="000000" w:themeColor="text1"/>
          <w:sz w:val="20"/>
        </w:rPr>
        <w:t>cceptance into the departmental honors program.  Corequisite(s): SOCY 3755.  Require</w:t>
      </w:r>
      <w:r w:rsidR="001E5357" w:rsidRPr="0023102C">
        <w:rPr>
          <w:rFonts w:ascii="BentonSans Comp Regular" w:hAnsi="BentonSans Comp Regular"/>
          <w:color w:val="000000" w:themeColor="text1"/>
          <w:sz w:val="20"/>
        </w:rPr>
        <w:t>d laboratory session for SOCY 37</w:t>
      </w:r>
      <w:r w:rsidRPr="0023102C">
        <w:rPr>
          <w:rFonts w:ascii="BentonSans Comp Regular" w:hAnsi="BentonSans Comp Regular"/>
          <w:color w:val="000000" w:themeColor="text1"/>
          <w:sz w:val="20"/>
        </w:rPr>
        <w:t>55.  Three hours of lecture/discussion and completion of weekly laboratory units.</w:t>
      </w:r>
    </w:p>
    <w:p w14:paraId="7C2F9342" w14:textId="77777777" w:rsidR="000A388E" w:rsidRPr="0023102C" w:rsidRDefault="000A388E"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C2B281C" w14:textId="339B33AA" w:rsidR="004C1015" w:rsidRPr="0023102C" w:rsidRDefault="004C1015"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SOCY 3769. Honors Sociology of Health and Illness. (3)  </w:t>
      </w:r>
      <w:r w:rsidRPr="0023102C">
        <w:rPr>
          <w:rFonts w:ascii="BentonSans Comp Regular" w:hAnsi="BentonSans Comp Regular"/>
          <w:color w:val="000000" w:themeColor="text1"/>
          <w:sz w:val="20"/>
        </w:rPr>
        <w:t>Prerequisite(s):</w:t>
      </w:r>
      <w:r w:rsidR="009F0E70">
        <w:rPr>
          <w:rFonts w:ascii="BentonSans Comp Regular" w:hAnsi="BentonSans Comp Regular"/>
          <w:color w:val="000000" w:themeColor="text1"/>
          <w:sz w:val="20"/>
        </w:rPr>
        <w:t xml:space="preserve"> </w:t>
      </w:r>
      <w:r w:rsidR="009F0E70" w:rsidRPr="009F0E70">
        <w:rPr>
          <w:rFonts w:ascii="BentonSans Comp Regular" w:hAnsi="BentonSans Comp Regular"/>
          <w:color w:val="000000" w:themeColor="text1"/>
          <w:sz w:val="20"/>
        </w:rPr>
        <w:t>Acceptance into Sociology honors progra</w:t>
      </w:r>
      <w:r w:rsidR="009F0E70">
        <w:rPr>
          <w:rFonts w:ascii="BentonSans Comp Regular" w:hAnsi="BentonSans Comp Regular"/>
          <w:color w:val="000000" w:themeColor="text1"/>
          <w:sz w:val="20"/>
        </w:rPr>
        <w:t>m; and</w:t>
      </w:r>
      <w:r w:rsidRPr="0023102C">
        <w:rPr>
          <w:rFonts w:ascii="BentonSans Comp Regular" w:hAnsi="BentonSans Comp Regular"/>
          <w:color w:val="000000" w:themeColor="text1"/>
          <w:sz w:val="20"/>
        </w:rPr>
        <w:t xml:space="preserve"> SOCY 1101 or permission of instructor.  The cultural and structural influences on the definition of health and illness; models of illness behaviors; health demography and epidemiology; social influences on the delivery of healthcare; ethical issues surrounding health and illness; and the development of relevant social policy. </w:t>
      </w:r>
    </w:p>
    <w:p w14:paraId="4EAEA88A" w14:textId="77777777" w:rsidR="004C1015" w:rsidRPr="0023102C" w:rsidRDefault="004C1015" w:rsidP="00F33998">
      <w:pPr>
        <w:jc w:val="both"/>
        <w:rPr>
          <w:rFonts w:ascii="BentonSans Comp Regular" w:hAnsi="BentonSans Comp Regular"/>
          <w:color w:val="000000" w:themeColor="text1"/>
          <w:sz w:val="20"/>
        </w:rPr>
      </w:pPr>
    </w:p>
    <w:p w14:paraId="5F61243A" w14:textId="5717EB4C" w:rsidR="006522FA" w:rsidRPr="0023102C"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3798. Preliminary Honors Research in Sociology.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Acceptance into the departmental honors program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Additional Honors hours that may be taken on a pass/no credit basis to conduct preliminary research and begin writing the Honors Thesis in Sociology.  SOCY 3799 must be taken the following semester to complete and defend the Honors Thesis in Sociology.</w:t>
      </w:r>
      <w:r w:rsidRPr="0023102C">
        <w:rPr>
          <w:rFonts w:ascii="BentonSans Comp Regular" w:hAnsi="BentonSans Comp Regular"/>
          <w:i/>
          <w:color w:val="000000" w:themeColor="text1"/>
          <w:sz w:val="20"/>
        </w:rPr>
        <w:t xml:space="preserve"> </w:t>
      </w:r>
    </w:p>
    <w:p w14:paraId="2CB79B77" w14:textId="77777777" w:rsidR="006522FA" w:rsidRPr="0023102C"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AD3E845" w14:textId="7F4C596F" w:rsidR="006522FA" w:rsidRPr="0023102C"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SOCY 3799. Honors Thesis in Sociology. (3)</w:t>
      </w:r>
      <w:r w:rsidR="00A34E47" w:rsidRPr="0023102C">
        <w:rPr>
          <w:rFonts w:ascii="BentonSans Comp Regular" w:hAnsi="BentonSans Comp Regular"/>
          <w:b/>
          <w:color w:val="000000" w:themeColor="text1"/>
          <w:sz w:val="20"/>
        </w:rPr>
        <w:t xml:space="preserve"> (O,</w:t>
      </w:r>
      <w:r w:rsidR="004B7E5F" w:rsidRPr="0023102C">
        <w:rPr>
          <w:rFonts w:ascii="BentonSans Comp Regular" w:hAnsi="BentonSans Comp Regular"/>
          <w:b/>
          <w:color w:val="000000" w:themeColor="text1"/>
          <w:sz w:val="20"/>
        </w:rPr>
        <w:t>W)</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Acceptance into the departmental honors program</w:t>
      </w:r>
      <w:r w:rsidR="00661189"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00661189" w:rsidRPr="0023102C">
        <w:rPr>
          <w:rFonts w:ascii="BentonSans Comp Regular" w:hAnsi="BentonSans Comp Regular"/>
          <w:color w:val="000000" w:themeColor="text1"/>
          <w:sz w:val="20"/>
        </w:rPr>
        <w:t xml:space="preserve">; </w:t>
      </w:r>
      <w:r w:rsidR="00661189" w:rsidRPr="0023102C">
        <w:rPr>
          <w:rFonts w:ascii="BentonSans Comp Regular" w:hAnsi="BentonSans Comp Regular"/>
          <w:snapToGrid/>
          <w:color w:val="000000"/>
          <w:sz w:val="20"/>
        </w:rPr>
        <w:t>and approval of a proposal through the Honors College Application to Candidacy process the semester prior to taking the course</w:t>
      </w:r>
      <w:r w:rsidRPr="0023102C">
        <w:rPr>
          <w:rFonts w:ascii="BentonSans Comp Regular" w:hAnsi="BentonSans Comp Regular"/>
          <w:color w:val="000000" w:themeColor="text1"/>
          <w:sz w:val="20"/>
        </w:rPr>
        <w:t>.  The preparation and presentation of an acceptable Honors thesis or its equivalent.  The final course in a required three-course sequence for Honors in Sociology.  Completion of a thesis earning a passing grade meets the requirement for a 4000</w:t>
      </w:r>
      <w:r w:rsidR="00661189"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level course in the major; a grade of A is required to earn honors. </w:t>
      </w:r>
    </w:p>
    <w:p w14:paraId="4E824FD8" w14:textId="77777777" w:rsidR="006522FA" w:rsidRPr="0023102C" w:rsidRDefault="006522FA"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83DF4D2" w14:textId="713F5950"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3895. Directed Individual Study.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661189"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Supervised investigation of a sociological topic. </w:t>
      </w:r>
      <w:r w:rsidRPr="0023102C">
        <w:rPr>
          <w:rFonts w:ascii="BentonSans Comp Regular" w:hAnsi="BentonSans Comp Regular"/>
          <w:i/>
          <w:color w:val="000000" w:themeColor="text1"/>
          <w:sz w:val="20"/>
        </w:rPr>
        <w:t xml:space="preserve">May be repeated for credit; up to </w:t>
      </w:r>
      <w:r w:rsidR="00E4341F" w:rsidRPr="0023102C">
        <w:rPr>
          <w:rFonts w:ascii="BentonSans Comp Regular" w:hAnsi="BentonSans Comp Regular"/>
          <w:i/>
          <w:color w:val="000000" w:themeColor="text1"/>
          <w:sz w:val="20"/>
        </w:rPr>
        <w:t>6</w:t>
      </w:r>
      <w:r w:rsidRPr="0023102C">
        <w:rPr>
          <w:rFonts w:ascii="BentonSans Comp Regular" w:hAnsi="BentonSans Comp Regular"/>
          <w:i/>
          <w:color w:val="000000" w:themeColor="text1"/>
          <w:sz w:val="20"/>
        </w:rPr>
        <w:t xml:space="preserve"> hours may be applied to the major. </w:t>
      </w:r>
    </w:p>
    <w:p w14:paraId="7BE616F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50B291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SOCY 4090. Topics in Sociology.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E79FA"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Examination of specialized sociological topics</w:t>
      </w:r>
      <w:r w:rsidR="0017643A" w:rsidRPr="0023102C">
        <w:rPr>
          <w:rFonts w:ascii="BentonSans Comp Regular" w:hAnsi="BentonSans Comp Regular"/>
          <w:color w:val="000000" w:themeColor="text1"/>
          <w:sz w:val="20"/>
        </w:rPr>
        <w:t xml:space="preserve"> (e.g., s</w:t>
      </w:r>
      <w:r w:rsidRPr="0023102C">
        <w:rPr>
          <w:rFonts w:ascii="BentonSans Comp Regular" w:hAnsi="BentonSans Comp Regular"/>
          <w:color w:val="000000" w:themeColor="text1"/>
          <w:sz w:val="20"/>
        </w:rPr>
        <w:t>ociology of religion, Modern Japan</w:t>
      </w:r>
      <w:r w:rsidR="0017643A"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w:t>
      </w:r>
      <w:r w:rsidR="0017643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83435D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60254D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SOCY 4091. Topics in Sociology - Writing Intensive.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w:t>
      </w:r>
      <w:r w:rsidR="001E79FA"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Examination of </w:t>
      </w:r>
      <w:r w:rsidR="0017643A" w:rsidRPr="0023102C">
        <w:rPr>
          <w:rFonts w:ascii="BentonSans Comp Regular" w:hAnsi="BentonSans Comp Regular"/>
          <w:color w:val="000000" w:themeColor="text1"/>
          <w:sz w:val="20"/>
        </w:rPr>
        <w:t>specialized sociological topics (e.g., s</w:t>
      </w:r>
      <w:r w:rsidRPr="0023102C">
        <w:rPr>
          <w:rFonts w:ascii="BentonSans Comp Regular" w:hAnsi="BentonSans Comp Regular"/>
          <w:color w:val="000000" w:themeColor="text1"/>
          <w:sz w:val="20"/>
        </w:rPr>
        <w:t>ociology of religion, Modern Japan</w:t>
      </w:r>
      <w:r w:rsidR="0017643A"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17643A"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27CBC5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0652AE27" w14:textId="3DC63116"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4110. Sociology of Aging.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GRNT 4110.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Study of the changing characteristics, aspirations, and needs of older adults and their impact upon such institutions as the family, work, the economy, politics, education, and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emphasis on sociological theories of aging, contemporary research, and the analysis of specific aging policies and programs.  </w:t>
      </w:r>
    </w:p>
    <w:p w14:paraId="2CEFBF6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48E837E"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4111. Social Inequality.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Distribution of power, privilege, and prestige; correlates and consequences of inequality; national and international comparisons. </w:t>
      </w:r>
    </w:p>
    <w:p w14:paraId="6A571C06"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ADB10EC"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4112. Sociology of Work.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The emergence of post- industrial society and technological change in the workplace; analysis of their impacts on organizations, workers, family, and community.  </w:t>
      </w:r>
    </w:p>
    <w:p w14:paraId="3124FDC2" w14:textId="6189BFC2" w:rsidR="005F06A0"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6BB6254B" w14:textId="36925827" w:rsidR="006330E4" w:rsidRPr="006330E4" w:rsidRDefault="006330E4" w:rsidP="006330E4">
      <w:pPr>
        <w:tabs>
          <w:tab w:val="left" w:pos="-4248"/>
          <w:tab w:val="left" w:pos="-738"/>
          <w:tab w:val="left" w:pos="342"/>
          <w:tab w:val="left" w:pos="2322"/>
        </w:tabs>
        <w:jc w:val="both"/>
        <w:rPr>
          <w:rFonts w:ascii="BentonSans Comp Regular" w:hAnsi="BentonSans Comp Regular"/>
          <w:color w:val="000000" w:themeColor="text1"/>
          <w:sz w:val="20"/>
        </w:rPr>
      </w:pPr>
      <w:r w:rsidRPr="006330E4">
        <w:rPr>
          <w:rFonts w:ascii="BentonSans Comp Regular" w:hAnsi="BentonSans Comp Regular"/>
          <w:b/>
          <w:color w:val="000000" w:themeColor="text1"/>
          <w:sz w:val="20"/>
        </w:rPr>
        <w:t>SOCY 4114. Professionalism in Sociology. (3)</w:t>
      </w:r>
      <w:r>
        <w:rPr>
          <w:rFonts w:ascii="BentonSans Comp Regular" w:hAnsi="BentonSans Comp Regular"/>
          <w:color w:val="000000" w:themeColor="text1"/>
          <w:sz w:val="20"/>
        </w:rPr>
        <w:t xml:space="preserve">  </w:t>
      </w:r>
      <w:r w:rsidRPr="006330E4">
        <w:rPr>
          <w:rFonts w:ascii="BentonSans Comp Regular" w:hAnsi="BentonSans Comp Regular"/>
          <w:color w:val="000000" w:themeColor="text1"/>
          <w:sz w:val="20"/>
        </w:rPr>
        <w:t>Prerequisite(s): SOCY 1101</w:t>
      </w:r>
      <w:r>
        <w:rPr>
          <w:rFonts w:ascii="BentonSans Comp Regular" w:hAnsi="BentonSans Comp Regular"/>
          <w:color w:val="000000" w:themeColor="text1"/>
          <w:sz w:val="20"/>
        </w:rPr>
        <w:t xml:space="preserve">.  </w:t>
      </w:r>
      <w:r w:rsidRPr="006330E4">
        <w:rPr>
          <w:rFonts w:ascii="BentonSans Comp Regular" w:hAnsi="BentonSans Comp Regular"/>
          <w:color w:val="000000" w:themeColor="text1"/>
          <w:sz w:val="20"/>
        </w:rPr>
        <w:t>A conceptual approach to becoming a professional with a degree in sociology.  Provides tools to help students enter their professional life, as well as demonstrate how the actual, imagined or implied presence of other people influences a person's thoughts, feelings, and behavior in a professional setting.  Focuses on the concepts of socialization, self and identity, attitudes, social perception, language, and group processes to illustrate the different types and settings of work, and how we present, as professionals, in them.</w:t>
      </w:r>
    </w:p>
    <w:p w14:paraId="6E037AA7" w14:textId="77777777" w:rsidR="006330E4" w:rsidRPr="00A247A0" w:rsidRDefault="006330E4"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7327D503" w14:textId="3593467A"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4115. Organizational Sociology.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The sociological analysis of formal organizations. Organizational structures, practices, internal processes, and their relationships with the external environment.  Organizations as rational instruments designed to achieve predetermined goals, as human groups where spontaneous social interactions take place, and as organisms situated in broader social, cultural, and economic contexts.</w:t>
      </w:r>
    </w:p>
    <w:p w14:paraId="5A23D69D" w14:textId="77777777" w:rsidR="00C50657" w:rsidRPr="0023102C" w:rsidRDefault="00C50657"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BED2F0F" w14:textId="2BA1BF76" w:rsidR="00C50657" w:rsidRDefault="00C50657"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4116. Sociology of Economic Life.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Adopts a sociological view to examine economic life.  Topics include: industry and market structures, social networks, and inter-organizational relationships. </w:t>
      </w:r>
    </w:p>
    <w:p w14:paraId="773AD36D" w14:textId="26CDFA54" w:rsidR="00B92092" w:rsidRPr="00B92092" w:rsidRDefault="00B92092"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C850477" w14:textId="798D3256" w:rsidR="00B92092" w:rsidRPr="00B92092" w:rsidRDefault="00B92092" w:rsidP="00B92092">
      <w:pPr>
        <w:tabs>
          <w:tab w:val="left" w:pos="-4248"/>
          <w:tab w:val="left" w:pos="-738"/>
          <w:tab w:val="left" w:pos="342"/>
          <w:tab w:val="left" w:pos="2322"/>
        </w:tabs>
        <w:jc w:val="both"/>
        <w:rPr>
          <w:rFonts w:ascii="BentonSans Comp Regular" w:hAnsi="BentonSans Comp Regular"/>
          <w:color w:val="000000" w:themeColor="text1"/>
          <w:sz w:val="20"/>
        </w:rPr>
      </w:pPr>
      <w:r w:rsidRPr="00B92092">
        <w:rPr>
          <w:rFonts w:ascii="BentonSans Comp Regular" w:hAnsi="BentonSans Comp Regular"/>
          <w:b/>
          <w:color w:val="000000" w:themeColor="text1"/>
          <w:sz w:val="20"/>
        </w:rPr>
        <w:t>SOCY 4117. Sociology of Gender, Work, and Family. (3)</w:t>
      </w:r>
      <w:r>
        <w:rPr>
          <w:rFonts w:ascii="BentonSans Comp Regular" w:hAnsi="BentonSans Comp Regular"/>
          <w:color w:val="000000" w:themeColor="text1"/>
          <w:sz w:val="20"/>
        </w:rPr>
        <w:t xml:space="preserve">  </w:t>
      </w:r>
      <w:r w:rsidRPr="00B92092">
        <w:rPr>
          <w:rFonts w:ascii="BentonSans Comp Regular" w:hAnsi="BentonSans Comp Regular"/>
          <w:color w:val="000000" w:themeColor="text1"/>
          <w:sz w:val="20"/>
        </w:rPr>
        <w:t>Prerequisite(s): SOCY 1101</w:t>
      </w:r>
      <w:r>
        <w:rPr>
          <w:rFonts w:ascii="BentonSans Comp Regular" w:hAnsi="BentonSans Comp Regular"/>
          <w:color w:val="000000" w:themeColor="text1"/>
          <w:sz w:val="20"/>
        </w:rPr>
        <w:t xml:space="preserve">.  </w:t>
      </w:r>
      <w:r w:rsidRPr="00B92092">
        <w:rPr>
          <w:rFonts w:ascii="BentonSans Comp Regular" w:hAnsi="BentonSans Comp Regular"/>
          <w:color w:val="000000" w:themeColor="text1"/>
          <w:sz w:val="20"/>
        </w:rPr>
        <w:t>Gender manifests at all levels of social life and is deeply embedded in how work is organized, experienced, and rewarded.  In this course, students develop a familiarity with the empirical, theoretical, and methodological foundations of research on the interrelation of gender, work and family.</w:t>
      </w:r>
      <w:r w:rsidR="009E738F">
        <w:rPr>
          <w:rFonts w:ascii="BentonSans Comp Regular" w:hAnsi="BentonSans Comp Regular"/>
          <w:color w:val="000000" w:themeColor="text1"/>
          <w:sz w:val="20"/>
        </w:rPr>
        <w:t xml:space="preserve"> </w:t>
      </w:r>
      <w:r w:rsidRPr="00B92092">
        <w:rPr>
          <w:rFonts w:ascii="BentonSans Comp Regular" w:hAnsi="BentonSans Comp Regular"/>
          <w:color w:val="000000" w:themeColor="text1"/>
          <w:sz w:val="20"/>
        </w:rPr>
        <w:t xml:space="preserve"> The course is thematically divided into two broad units.</w:t>
      </w:r>
      <w:r w:rsidR="009E738F">
        <w:rPr>
          <w:rFonts w:ascii="BentonSans Comp Regular" w:hAnsi="BentonSans Comp Regular"/>
          <w:color w:val="000000" w:themeColor="text1"/>
          <w:sz w:val="20"/>
        </w:rPr>
        <w:t xml:space="preserve"> </w:t>
      </w:r>
      <w:r w:rsidRPr="00B92092">
        <w:rPr>
          <w:rFonts w:ascii="BentonSans Comp Regular" w:hAnsi="BentonSans Comp Regular"/>
          <w:color w:val="000000" w:themeColor="text1"/>
          <w:sz w:val="20"/>
        </w:rPr>
        <w:t xml:space="preserve"> The first unit explores issues related to the construction of gender in our society and provides an overview of some of the major barriers that women, in particular, face in achieving equality in the workplace and labor market.  Also discussed are how women's and men's intersecting identities (race, sexual orientations, parenthood, etc.) shape their experiences of work and consequential rewards. </w:t>
      </w:r>
      <w:r w:rsidR="009E738F">
        <w:rPr>
          <w:rFonts w:ascii="BentonSans Comp Regular" w:hAnsi="BentonSans Comp Regular"/>
          <w:color w:val="000000" w:themeColor="text1"/>
          <w:sz w:val="20"/>
        </w:rPr>
        <w:t xml:space="preserve"> </w:t>
      </w:r>
      <w:r w:rsidRPr="00B92092">
        <w:rPr>
          <w:rFonts w:ascii="BentonSans Comp Regular" w:hAnsi="BentonSans Comp Regular"/>
          <w:color w:val="000000" w:themeColor="text1"/>
          <w:sz w:val="20"/>
        </w:rPr>
        <w:t>Building on the first unit, the second unit investigates sociological issues related to family challenges that men and women face and how they intersect with workplace inequality.  Addressed are divisions of labor in the home, workplace policies, and the state of millennials' attitudes toward equality and behaviors in the home in order to assess the future of gender progress.</w:t>
      </w:r>
    </w:p>
    <w:p w14:paraId="060915E3" w14:textId="77777777" w:rsidR="00B92092" w:rsidRPr="00B92092" w:rsidRDefault="00B92092" w:rsidP="00B92092">
      <w:pPr>
        <w:tabs>
          <w:tab w:val="left" w:pos="-4248"/>
          <w:tab w:val="left" w:pos="-738"/>
          <w:tab w:val="left" w:pos="342"/>
          <w:tab w:val="left" w:pos="2322"/>
        </w:tabs>
        <w:jc w:val="both"/>
        <w:rPr>
          <w:rFonts w:ascii="BentonSans Comp Regular" w:hAnsi="BentonSans Comp Regular"/>
          <w:color w:val="000000" w:themeColor="text1"/>
          <w:sz w:val="20"/>
        </w:rPr>
      </w:pPr>
    </w:p>
    <w:p w14:paraId="57568322" w14:textId="77777777" w:rsidR="00BE2211" w:rsidRPr="0023102C" w:rsidRDefault="00BE2211"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4121. Globalization and Development.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Introduces different views and arguments on the nature, impact, and trend of globalization in sociology and other related fields.  Explores broad implications of globalization and how the globalization processes transform our world economically, politically, socially, and culturally.  </w:t>
      </w:r>
    </w:p>
    <w:p w14:paraId="2CF181C6" w14:textId="5364BD4F" w:rsidR="00BE2211" w:rsidRDefault="00BE2211"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5C3AE717" w14:textId="63BB28D4" w:rsidR="00583617" w:rsidRPr="00583617" w:rsidRDefault="00583617" w:rsidP="00583617">
      <w:pPr>
        <w:tabs>
          <w:tab w:val="left" w:pos="-4248"/>
          <w:tab w:val="left" w:pos="-738"/>
          <w:tab w:val="left" w:pos="342"/>
          <w:tab w:val="left" w:pos="2322"/>
        </w:tabs>
        <w:jc w:val="both"/>
        <w:rPr>
          <w:rFonts w:ascii="BentonSans Comp Regular" w:hAnsi="BentonSans Comp Regular"/>
          <w:color w:val="000000" w:themeColor="text1"/>
          <w:sz w:val="20"/>
        </w:rPr>
      </w:pPr>
      <w:r w:rsidRPr="00583617">
        <w:rPr>
          <w:rFonts w:ascii="BentonSans Comp Regular" w:hAnsi="BentonSans Comp Regular"/>
          <w:b/>
          <w:color w:val="000000" w:themeColor="text1"/>
          <w:sz w:val="20"/>
        </w:rPr>
        <w:t>SOCY 4122. Immigration Policy. (3) (W)</w:t>
      </w:r>
      <w:r>
        <w:rPr>
          <w:rFonts w:ascii="BentonSans Comp Regular" w:hAnsi="BentonSans Comp Regular"/>
          <w:color w:val="000000" w:themeColor="text1"/>
          <w:sz w:val="20"/>
        </w:rPr>
        <w:t xml:space="preserve">  </w:t>
      </w:r>
      <w:r w:rsidRPr="00583617">
        <w:rPr>
          <w:rFonts w:ascii="BentonSans Comp Regular" w:hAnsi="BentonSans Comp Regular"/>
          <w:color w:val="000000" w:themeColor="text1"/>
          <w:sz w:val="20"/>
        </w:rPr>
        <w:t>Immigration is once again transforming the United States and the world. Immigrants in the United States today come from more diverse countries than prior immigrant waves and are settling in new destination areas with little history of immigration. These changes create unique economic, political, and social challenges, as well as opportunities. As a result, there are fierce debates regarding the benefits of immigration and effective means of promoting immigrant incorporation. This course considers these debates. It is anchored in the U.S. case, but also considers lessons from other nations and the impacts of global migration. The course is open to any students with an interest in immigration and a willingness to examine issues that raise difficult moral, political, and academic questions.</w:t>
      </w:r>
    </w:p>
    <w:p w14:paraId="5AC05610" w14:textId="77777777" w:rsidR="00583617" w:rsidRPr="00583617" w:rsidRDefault="00583617" w:rsidP="00583617">
      <w:pPr>
        <w:tabs>
          <w:tab w:val="left" w:pos="-4248"/>
          <w:tab w:val="left" w:pos="-738"/>
          <w:tab w:val="left" w:pos="342"/>
          <w:tab w:val="left" w:pos="2322"/>
        </w:tabs>
        <w:jc w:val="both"/>
        <w:rPr>
          <w:rFonts w:ascii="BentonSans Comp Regular" w:hAnsi="BentonSans Comp Regular"/>
          <w:color w:val="000000" w:themeColor="text1"/>
          <w:sz w:val="20"/>
        </w:rPr>
      </w:pPr>
    </w:p>
    <w:p w14:paraId="480C5B47"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4124. Sociology of the Community. (3)</w:t>
      </w:r>
      <w:r w:rsidRPr="0023102C">
        <w:rPr>
          <w:rFonts w:ascii="BentonSans Comp Regular" w:hAnsi="BentonSans Comp Regular"/>
          <w:color w:val="000000" w:themeColor="text1"/>
          <w:sz w:val="20"/>
        </w:rPr>
        <w:t xml:space="preserve"> </w:t>
      </w:r>
      <w:r w:rsidR="00C50657"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Concepts and methods of community analysis of planned and unplanned community change. </w:t>
      </w:r>
    </w:p>
    <w:p w14:paraId="1D167E2C"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02F32D7D"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4125. Urban Sociology. (3)</w:t>
      </w:r>
      <w:r w:rsidRPr="0023102C">
        <w:rPr>
          <w:rFonts w:ascii="BentonSans Comp Regular" w:hAnsi="BentonSans Comp Regular"/>
          <w:color w:val="000000" w:themeColor="text1"/>
          <w:sz w:val="20"/>
        </w:rPr>
        <w:t xml:space="preserve"> </w:t>
      </w:r>
      <w:r w:rsidR="00C50657"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w:t>
      </w:r>
      <w:r w:rsidR="00C506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Cross</w:t>
      </w:r>
      <w:r w:rsidR="00C5065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cultural analysis of urban development, social structure, ecology, demographic composition, and social problems. </w:t>
      </w:r>
    </w:p>
    <w:p w14:paraId="4624BD2C" w14:textId="59B3A652" w:rsidR="005F06A0"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5345573" w14:textId="20263B5A" w:rsidR="00893E57" w:rsidRPr="00893E57" w:rsidRDefault="00893E57" w:rsidP="00893E57">
      <w:pPr>
        <w:tabs>
          <w:tab w:val="left" w:pos="-4248"/>
          <w:tab w:val="left" w:pos="-738"/>
          <w:tab w:val="left" w:pos="342"/>
          <w:tab w:val="left" w:pos="2322"/>
        </w:tabs>
        <w:jc w:val="both"/>
        <w:rPr>
          <w:rFonts w:ascii="BentonSans Comp Regular" w:hAnsi="BentonSans Comp Regular"/>
          <w:color w:val="000000" w:themeColor="text1"/>
          <w:sz w:val="20"/>
        </w:rPr>
      </w:pPr>
      <w:r w:rsidRPr="00893E57">
        <w:rPr>
          <w:rFonts w:ascii="BentonSans Comp Regular" w:hAnsi="BentonSans Comp Regular"/>
          <w:b/>
          <w:color w:val="000000" w:themeColor="text1"/>
          <w:sz w:val="20"/>
        </w:rPr>
        <w:t>SOCY 4126. Food Insecurity. (3) (SL)</w:t>
      </w:r>
      <w:r>
        <w:rPr>
          <w:rFonts w:ascii="BentonSans Comp Regular" w:hAnsi="BentonSans Comp Regular"/>
          <w:color w:val="000000" w:themeColor="text1"/>
          <w:sz w:val="20"/>
        </w:rPr>
        <w:t xml:space="preserve">  </w:t>
      </w:r>
      <w:r w:rsidRPr="00893E57">
        <w:rPr>
          <w:rFonts w:ascii="BentonSans Comp Regular" w:hAnsi="BentonSans Comp Regular"/>
          <w:color w:val="000000" w:themeColor="text1"/>
          <w:sz w:val="20"/>
        </w:rPr>
        <w:t>Prerequisite(s): SOCY 1101</w:t>
      </w:r>
      <w:r>
        <w:rPr>
          <w:rFonts w:ascii="BentonSans Comp Regular" w:hAnsi="BentonSans Comp Regular"/>
          <w:color w:val="000000" w:themeColor="text1"/>
          <w:sz w:val="20"/>
        </w:rPr>
        <w:t xml:space="preserve">.  </w:t>
      </w:r>
      <w:r w:rsidRPr="00893E57">
        <w:rPr>
          <w:rFonts w:ascii="BentonSans Comp Regular" w:hAnsi="BentonSans Comp Regular"/>
          <w:color w:val="000000" w:themeColor="text1"/>
          <w:sz w:val="20"/>
        </w:rPr>
        <w:t xml:space="preserve">Food is life.  This service-learning course examines the root causes of food insecurity in America, the groups most affected, and the best solutions for overcoming challenges; from community outreach to federal legislation.  Because a segment of our UNC Charlotte student body also struggles with food insecurity, class participants have the opportunity to explore what food insecurity looks like on campus by visiting the Jamil Niner Student Pantry.  Through readings, discussions, classroom activities, and writing assignments, students have the opportunity to enhance their sociological imagination, develop and sharpen their critical thinking skills, and be introduced to new theories and concepts. </w:t>
      </w:r>
    </w:p>
    <w:p w14:paraId="63BED2A6" w14:textId="77777777" w:rsidR="00893E57" w:rsidRPr="00893E57" w:rsidRDefault="00893E57" w:rsidP="00893E57">
      <w:pPr>
        <w:tabs>
          <w:tab w:val="left" w:pos="-4248"/>
          <w:tab w:val="left" w:pos="-738"/>
          <w:tab w:val="left" w:pos="342"/>
          <w:tab w:val="left" w:pos="2322"/>
        </w:tabs>
        <w:jc w:val="both"/>
        <w:rPr>
          <w:rFonts w:ascii="BentonSans Comp Regular" w:hAnsi="BentonSans Comp Regular"/>
          <w:color w:val="000000" w:themeColor="text1"/>
          <w:sz w:val="20"/>
        </w:rPr>
      </w:pPr>
    </w:p>
    <w:p w14:paraId="00F92657"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4131. Family Policy.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Critical analysis of four aspects of family policy: the historical and cultural factors that have resulted in specific policies affecting the family; the specification of contemporary family policy at both the national and state level; the intended and actual application of existing family policy; and the implications and impact of policies as they are interpreted and implemented. </w:t>
      </w:r>
    </w:p>
    <w:p w14:paraId="714082B0"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52E284C9" w14:textId="372F289B"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4134. Families and Aging.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GRNT 4134</w:t>
      </w:r>
      <w:r w:rsidR="002B285E" w:rsidRPr="0023102C">
        <w:rPr>
          <w:rFonts w:ascii="BentonSans Comp Regular" w:hAnsi="BentonSans Comp Regular"/>
          <w:color w:val="000000" w:themeColor="text1"/>
          <w:sz w:val="20"/>
        </w:rPr>
        <w:t xml:space="preserve"> and SOCY 4734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570CF925"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7BEF063"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4135. Sociology of Education.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Educational institution; the school class as a social system; the school as a social environment and a complex organization. </w:t>
      </w:r>
    </w:p>
    <w:p w14:paraId="6318C7AD"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48B11D27"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4140. Social Networks.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w:t>
      </w:r>
      <w:r w:rsidR="006B6968" w:rsidRPr="0023102C">
        <w:rPr>
          <w:rFonts w:ascii="BentonSans Comp Regular" w:hAnsi="BentonSans Comp Regular"/>
          <w:color w:val="000000" w:themeColor="text1"/>
          <w:sz w:val="20"/>
        </w:rPr>
        <w:t>101</w:t>
      </w:r>
      <w:r w:rsidRPr="0023102C">
        <w:rPr>
          <w:rFonts w:ascii="BentonSans Comp Regular" w:hAnsi="BentonSans Comp Regular"/>
          <w:color w:val="000000" w:themeColor="text1"/>
          <w:sz w:val="20"/>
        </w:rPr>
        <w:t xml:space="preserve">.  Introduces the structuralist theoretical perspective and basic methods for the analysis of social networks.  Topics include: social differentiation and the integration of society; small world networks; voluntary associations; culture; race relations; gender inequality; weak ties and social capital. </w:t>
      </w:r>
      <w:r w:rsidRPr="0023102C">
        <w:rPr>
          <w:rFonts w:ascii="BentonSans Comp Regular" w:hAnsi="BentonSans Comp Regular"/>
          <w:i/>
          <w:color w:val="000000" w:themeColor="text1"/>
          <w:sz w:val="20"/>
        </w:rPr>
        <w:t xml:space="preserve"> </w:t>
      </w:r>
    </w:p>
    <w:p w14:paraId="4DB82AD2"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D4FA956"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4145. Sociology of Religion.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w:t>
      </w:r>
      <w:r w:rsidR="006B6968" w:rsidRPr="0023102C">
        <w:rPr>
          <w:rFonts w:ascii="BentonSans Comp Regular" w:hAnsi="BentonSans Comp Regular"/>
          <w:color w:val="000000" w:themeColor="text1"/>
          <w:sz w:val="20"/>
        </w:rPr>
        <w:t>1</w:t>
      </w:r>
      <w:r w:rsidRPr="0023102C">
        <w:rPr>
          <w:rFonts w:ascii="BentonSans Comp Regular" w:hAnsi="BentonSans Comp Regular"/>
          <w:color w:val="000000" w:themeColor="text1"/>
          <w:sz w:val="20"/>
        </w:rPr>
        <w:t xml:space="preserve">01.  What is religion?  How can we study religion scientifically?  Rational choice, social network, ecological, and evolutionary approaches examined.  Topics include: variation in religious belief and practice, secularization, and characteristics of churches, sects, and cults. </w:t>
      </w:r>
    </w:p>
    <w:p w14:paraId="6420030F"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3B2246D8" w14:textId="1CA5B0F2"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snapToGrid/>
          <w:color w:val="000000" w:themeColor="text1"/>
          <w:sz w:val="20"/>
        </w:rPr>
        <w:t>SOCY 4150. Older Individual and Society. (3)</w:t>
      </w:r>
      <w:r w:rsidRPr="0023102C">
        <w:rPr>
          <w:rFonts w:ascii="BentonSans Comp Regular" w:hAnsi="BentonSans Comp Regular"/>
          <w:snapToGrid/>
          <w:color w:val="000000" w:themeColor="text1"/>
          <w:sz w:val="20"/>
        </w:rPr>
        <w:t xml:space="preserve"> </w:t>
      </w:r>
      <w:r w:rsidR="008B44D0">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GRNT 4150</w:t>
      </w:r>
      <w:r w:rsidR="001F148B">
        <w:rPr>
          <w:rFonts w:ascii="BentonSans Comp Regular" w:hAnsi="BentonSans Comp Regular"/>
          <w:snapToGrid/>
          <w:color w:val="000000" w:themeColor="text1"/>
          <w:sz w:val="20"/>
        </w:rPr>
        <w:t>, GRNT 5150, and SOCY 5150</w:t>
      </w:r>
      <w:r w:rsidRPr="0023102C">
        <w:rPr>
          <w:rFonts w:ascii="BentonSans Comp Regular" w:hAnsi="BentonSans Comp Regular"/>
          <w:snapToGrid/>
          <w:color w:val="000000" w:themeColor="text1"/>
          <w:sz w:val="20"/>
        </w:rPr>
        <w:t xml:space="preserve">.  Study of the social and cultural context on the lives of aging individuals in American society. </w:t>
      </w:r>
      <w:r w:rsidR="001F148B">
        <w:rPr>
          <w:rFonts w:ascii="BentonSans Comp Regular" w:hAnsi="BentonSans Comp Regular"/>
          <w:snapToGrid/>
          <w:color w:val="000000" w:themeColor="text1"/>
          <w:sz w:val="20"/>
        </w:rPr>
        <w:t xml:space="preserve"> I</w:t>
      </w:r>
      <w:r w:rsidRPr="0023102C">
        <w:rPr>
          <w:rFonts w:ascii="BentonSans Comp Regular" w:hAnsi="BentonSans Comp Regular"/>
          <w:snapToGrid/>
          <w:color w:val="000000" w:themeColor="text1"/>
          <w:sz w:val="20"/>
        </w:rPr>
        <w:t>nclude</w:t>
      </w:r>
      <w:r w:rsidR="001F148B">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a focus on expectations, social interactions, and psychological well-being in the context of retirement, caregiving, and health.  </w:t>
      </w:r>
    </w:p>
    <w:p w14:paraId="2D0491A1"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3539A11" w14:textId="1F094243" w:rsidR="00644DBE" w:rsidRPr="0023102C" w:rsidRDefault="00644DBE"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SOCY 4153. Contemporary Sociological Theory.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w:t>
      </w:r>
      <w:r w:rsidR="00C951A4" w:rsidRPr="0023102C">
        <w:rPr>
          <w:rFonts w:ascii="BentonSans Comp Regular" w:hAnsi="BentonSans Comp Regular"/>
          <w:color w:val="000000" w:themeColor="text1"/>
          <w:sz w:val="20"/>
        </w:rPr>
        <w:t xml:space="preserve"> </w:t>
      </w:r>
      <w:r w:rsidR="00B40009">
        <w:rPr>
          <w:rFonts w:ascii="BentonSans Comp Regular" w:hAnsi="BentonSans Comp Regular"/>
          <w:color w:val="000000" w:themeColor="text1"/>
          <w:sz w:val="20"/>
        </w:rPr>
        <w:t xml:space="preserve">with grade of C or above, </w:t>
      </w:r>
      <w:r w:rsidR="00C951A4" w:rsidRPr="0023102C">
        <w:rPr>
          <w:rFonts w:ascii="BentonSans Comp Regular" w:hAnsi="BentonSans Comp Regular"/>
          <w:color w:val="000000" w:themeColor="text1"/>
          <w:sz w:val="20"/>
        </w:rPr>
        <w:t>and Sociology major or minor</w:t>
      </w:r>
      <w:r w:rsidRPr="0023102C">
        <w:rPr>
          <w:rFonts w:ascii="BentonSans Comp Regular" w:hAnsi="BentonSans Comp Regular"/>
          <w:color w:val="000000" w:themeColor="text1"/>
          <w:sz w:val="20"/>
        </w:rPr>
        <w:t xml:space="preserve">.  Elements and process of theory construction; contemporary social theories, such as theories of social order and causation, power, class structure, and inequality; group process theories; post-modern theories.  Not open to students who have credit for SOCY 4154. </w:t>
      </w:r>
    </w:p>
    <w:p w14:paraId="594A4A14" w14:textId="77777777" w:rsidR="00644DBE" w:rsidRPr="0023102C" w:rsidRDefault="00644DBE" w:rsidP="00F33998">
      <w:pPr>
        <w:tabs>
          <w:tab w:val="left" w:pos="-4248"/>
          <w:tab w:val="left" w:pos="-738"/>
          <w:tab w:val="left" w:pos="342"/>
          <w:tab w:val="left" w:pos="2322"/>
        </w:tabs>
        <w:rPr>
          <w:rFonts w:ascii="BentonSans Comp Regular" w:hAnsi="BentonSans Comp Regular"/>
          <w:color w:val="000000" w:themeColor="text1"/>
          <w:sz w:val="20"/>
        </w:rPr>
      </w:pPr>
    </w:p>
    <w:p w14:paraId="1208BB2F" w14:textId="086F57FD" w:rsidR="005F06A0" w:rsidRPr="0023102C" w:rsidRDefault="00811D2F"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4154. Contemporary Sociological</w:t>
      </w:r>
      <w:r w:rsidR="005F06A0" w:rsidRPr="0023102C">
        <w:rPr>
          <w:rFonts w:ascii="BentonSans Comp Regular" w:hAnsi="BentonSans Comp Regular"/>
          <w:b/>
          <w:color w:val="000000" w:themeColor="text1"/>
          <w:sz w:val="20"/>
        </w:rPr>
        <w:t xml:space="preserve"> Theory</w:t>
      </w:r>
      <w:r w:rsidRPr="0023102C">
        <w:rPr>
          <w:rFonts w:ascii="BentonSans Comp Regular" w:hAnsi="BentonSans Comp Regular"/>
          <w:b/>
          <w:color w:val="000000" w:themeColor="text1"/>
          <w:sz w:val="20"/>
        </w:rPr>
        <w:t xml:space="preserve"> – Writing Intensive</w:t>
      </w:r>
      <w:r w:rsidR="005F06A0" w:rsidRPr="0023102C">
        <w:rPr>
          <w:rFonts w:ascii="BentonSans Comp Regular" w:hAnsi="BentonSans Comp Regular"/>
          <w:b/>
          <w:color w:val="000000" w:themeColor="text1"/>
          <w:sz w:val="20"/>
        </w:rPr>
        <w:t>. (3)</w:t>
      </w:r>
      <w:r w:rsidRPr="0023102C">
        <w:rPr>
          <w:rFonts w:ascii="BentonSans Comp Regular" w:hAnsi="BentonSans Comp Regular"/>
          <w:b/>
          <w:color w:val="000000" w:themeColor="text1"/>
          <w:sz w:val="20"/>
        </w:rPr>
        <w:t xml:space="preserve"> (W) </w:t>
      </w:r>
      <w:r w:rsidR="005F06A0"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SOCY </w:t>
      </w:r>
      <w:r w:rsidR="00244320" w:rsidRPr="0023102C">
        <w:rPr>
          <w:rFonts w:ascii="BentonSans Comp Regular" w:hAnsi="BentonSans Comp Regular"/>
          <w:color w:val="000000" w:themeColor="text1"/>
          <w:sz w:val="20"/>
        </w:rPr>
        <w:t>1101</w:t>
      </w:r>
      <w:r w:rsidR="00C951A4" w:rsidRPr="0023102C">
        <w:rPr>
          <w:rFonts w:ascii="BentonSans Comp Regular" w:hAnsi="BentonSans Comp Regular"/>
          <w:color w:val="000000" w:themeColor="text1"/>
          <w:sz w:val="20"/>
        </w:rPr>
        <w:t xml:space="preserve"> </w:t>
      </w:r>
      <w:r w:rsidR="00A46619">
        <w:rPr>
          <w:rFonts w:ascii="BentonSans Comp Regular" w:hAnsi="BentonSans Comp Regular"/>
          <w:color w:val="000000" w:themeColor="text1"/>
          <w:sz w:val="20"/>
        </w:rPr>
        <w:t xml:space="preserve">with grade of C or above, </w:t>
      </w:r>
      <w:r w:rsidR="00C951A4" w:rsidRPr="0023102C">
        <w:rPr>
          <w:rFonts w:ascii="BentonSans Comp Regular" w:hAnsi="BentonSans Comp Regular"/>
          <w:color w:val="000000" w:themeColor="text1"/>
          <w:sz w:val="20"/>
        </w:rPr>
        <w:t>and Sociology major or minor</w:t>
      </w:r>
      <w:r w:rsidR="00244320" w:rsidRPr="0023102C">
        <w:rPr>
          <w:rFonts w:ascii="BentonSans Comp Regular" w:hAnsi="BentonSans Comp Regular"/>
          <w:color w:val="000000" w:themeColor="text1"/>
          <w:sz w:val="20"/>
        </w:rPr>
        <w:t xml:space="preserve">.  </w:t>
      </w:r>
      <w:r w:rsidR="005F06A0" w:rsidRPr="0023102C">
        <w:rPr>
          <w:rFonts w:ascii="BentonSans Comp Regular" w:hAnsi="BentonSans Comp Regular"/>
          <w:color w:val="000000" w:themeColor="text1"/>
          <w:sz w:val="20"/>
        </w:rPr>
        <w:t xml:space="preserve">Elements and process of theory construction; contemporary social theories, such as theories of social order and causation, power, class structure, and inequality; group process theories; post-modern theories. </w:t>
      </w:r>
      <w:r w:rsidR="00644DBE" w:rsidRPr="0023102C">
        <w:rPr>
          <w:rFonts w:ascii="BentonSans Comp Regular" w:hAnsi="BentonSans Comp Regular"/>
          <w:color w:val="000000" w:themeColor="text1"/>
          <w:sz w:val="20"/>
        </w:rPr>
        <w:t xml:space="preserve"> Not open to students who have credit for SOCY 4153. </w:t>
      </w:r>
    </w:p>
    <w:p w14:paraId="7401AC59"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FAE13CC" w14:textId="1B1398D9"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4156. Quantitative Analysis. (4)</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0F72C9" w:rsidRPr="0023102C">
        <w:rPr>
          <w:rFonts w:ascii="BentonSans Comp Regular" w:hAnsi="BentonSans Comp Regular"/>
          <w:color w:val="000000" w:themeColor="text1"/>
          <w:sz w:val="20"/>
        </w:rPr>
        <w:t xml:space="preserve"> SOCY 4756.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67C11" w:rsidRPr="0023102C">
        <w:rPr>
          <w:rFonts w:ascii="BentonSans Comp Regular" w:hAnsi="BentonSans Comp Regular"/>
          <w:color w:val="000000" w:themeColor="text1"/>
          <w:sz w:val="20"/>
        </w:rPr>
        <w:t xml:space="preserve">Sociology major or minor; </w:t>
      </w:r>
      <w:r w:rsidRPr="0023102C">
        <w:rPr>
          <w:rFonts w:ascii="BentonSans Comp Regular" w:hAnsi="BentonSans Comp Regular"/>
          <w:color w:val="000000" w:themeColor="text1"/>
          <w:sz w:val="20"/>
        </w:rPr>
        <w:t>SOCY 1101</w:t>
      </w:r>
      <w:r w:rsidR="00EC0870">
        <w:rPr>
          <w:rFonts w:ascii="BentonSans Comp Regular" w:hAnsi="BentonSans Comp Regular"/>
          <w:color w:val="000000" w:themeColor="text1"/>
          <w:sz w:val="20"/>
        </w:rPr>
        <w:t xml:space="preserve"> with grade of C or above</w:t>
      </w:r>
      <w:r w:rsidR="000F72C9" w:rsidRPr="0023102C">
        <w:rPr>
          <w:rFonts w:ascii="BentonSans Comp Regular" w:hAnsi="BentonSans Comp Regular"/>
          <w:color w:val="000000" w:themeColor="text1"/>
          <w:sz w:val="20"/>
        </w:rPr>
        <w:t>; and</w:t>
      </w:r>
      <w:r w:rsidRPr="0023102C">
        <w:rPr>
          <w:rFonts w:ascii="BentonSans Comp Regular" w:hAnsi="BentonSans Comp Regular"/>
          <w:color w:val="000000" w:themeColor="text1"/>
          <w:sz w:val="20"/>
        </w:rPr>
        <w:t xml:space="preserve"> STAT 1220, STAT 1221, STAT 1222, or equivalent statistics course.  </w:t>
      </w:r>
      <w:r w:rsidR="00EC0870" w:rsidRPr="0023102C">
        <w:rPr>
          <w:rFonts w:ascii="BentonSans Comp Regular" w:hAnsi="BentonSans Comp Regular"/>
          <w:color w:val="000000" w:themeColor="text1"/>
          <w:sz w:val="20"/>
        </w:rPr>
        <w:t>Corequisite(s): SOCY 4156</w:t>
      </w:r>
      <w:r w:rsidR="00EC0870">
        <w:rPr>
          <w:rFonts w:ascii="BentonSans Comp Regular" w:hAnsi="BentonSans Comp Regular"/>
          <w:color w:val="000000" w:themeColor="text1"/>
          <w:sz w:val="20"/>
        </w:rPr>
        <w:t>L</w:t>
      </w:r>
      <w:r w:rsidR="00EC0870" w:rsidRPr="0023102C">
        <w:rPr>
          <w:rFonts w:ascii="BentonSans Comp Regular" w:hAnsi="BentonSans Comp Regular"/>
          <w:color w:val="000000" w:themeColor="text1"/>
          <w:sz w:val="20"/>
        </w:rPr>
        <w:t>.</w:t>
      </w:r>
      <w:r w:rsidR="00EC0870">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Concepts and procedures of sociological analysis; data processing; measurement theory; and quantitative models of analysis.</w:t>
      </w:r>
      <w:r w:rsidR="00AC394E"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Three hours of lecture/discussion and completion of weekly laboratory units. </w:t>
      </w:r>
    </w:p>
    <w:p w14:paraId="443A53B3"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0CA9C4A9" w14:textId="261DDA74"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SOCY 4156L. Quantitative Analysis Laboratory. (0) </w:t>
      </w:r>
      <w:r w:rsidR="001A2A87"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bCs/>
          <w:color w:val="000000" w:themeColor="text1"/>
          <w:sz w:val="20"/>
        </w:rPr>
        <w:t>Cross-listed Course(s):</w:t>
      </w:r>
      <w:r w:rsidR="001A2A87" w:rsidRPr="0023102C">
        <w:rPr>
          <w:rFonts w:ascii="BentonSans Comp Regular" w:hAnsi="BentonSans Comp Regular"/>
          <w:bCs/>
          <w:color w:val="000000" w:themeColor="text1"/>
          <w:sz w:val="20"/>
        </w:rPr>
        <w:t xml:space="preserve"> SOCY 4756L.  </w:t>
      </w:r>
      <w:r w:rsidR="0014669A" w:rsidRPr="0023102C">
        <w:rPr>
          <w:rFonts w:ascii="BentonSans Comp Regular" w:hAnsi="BentonSans Comp Regular"/>
          <w:color w:val="000000" w:themeColor="text1"/>
          <w:sz w:val="20"/>
        </w:rPr>
        <w:t>Prerequisite(s):</w:t>
      </w:r>
      <w:r w:rsidR="00B03CC5" w:rsidRPr="0023102C">
        <w:rPr>
          <w:rFonts w:ascii="BentonSans Comp Regular" w:hAnsi="BentonSans Comp Regular"/>
          <w:color w:val="000000" w:themeColor="text1"/>
          <w:sz w:val="20"/>
        </w:rPr>
        <w:t xml:space="preserve"> Sociology major or minor; SOCY 1101</w:t>
      </w:r>
      <w:r w:rsidR="00A37412">
        <w:rPr>
          <w:rFonts w:ascii="BentonSans Comp Regular" w:hAnsi="BentonSans Comp Regular"/>
          <w:color w:val="000000" w:themeColor="text1"/>
          <w:sz w:val="20"/>
        </w:rPr>
        <w:t xml:space="preserve"> with grade of C or above</w:t>
      </w:r>
      <w:r w:rsidR="00B03CC5" w:rsidRPr="0023102C">
        <w:rPr>
          <w:rFonts w:ascii="BentonSans Comp Regular" w:hAnsi="BentonSans Comp Regular"/>
          <w:color w:val="000000" w:themeColor="text1"/>
          <w:sz w:val="20"/>
        </w:rPr>
        <w:t xml:space="preserve">; and </w:t>
      </w:r>
      <w:r w:rsidR="00DD22FB" w:rsidRPr="0023102C">
        <w:rPr>
          <w:rFonts w:ascii="BentonSans Comp Regular" w:hAnsi="BentonSans Comp Regular"/>
          <w:color w:val="000000" w:themeColor="text1"/>
          <w:sz w:val="20"/>
        </w:rPr>
        <w:t>STAT 1220, STAT 1221, STAT 1222, or equivalent statistics course</w:t>
      </w:r>
      <w:r w:rsidR="00B03CC5"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SOCY 4156. </w:t>
      </w:r>
      <w:r w:rsidR="00FA309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Required laboratory session for </w:t>
      </w:r>
      <w:r w:rsidR="00FA3095" w:rsidRPr="0023102C">
        <w:rPr>
          <w:rFonts w:ascii="BentonSans Comp Regular" w:hAnsi="BentonSans Comp Regular"/>
          <w:color w:val="000000" w:themeColor="text1"/>
          <w:sz w:val="20"/>
        </w:rPr>
        <w:t>SOCY 4156</w:t>
      </w:r>
      <w:r w:rsidRPr="0023102C">
        <w:rPr>
          <w:rFonts w:ascii="BentonSans Comp Regular" w:hAnsi="BentonSans Comp Regular"/>
          <w:color w:val="000000" w:themeColor="text1"/>
          <w:sz w:val="20"/>
        </w:rPr>
        <w:t>.</w:t>
      </w:r>
      <w:r w:rsidR="00FA3095" w:rsidRPr="0023102C">
        <w:rPr>
          <w:rFonts w:ascii="BentonSans Comp Regular" w:hAnsi="BentonSans Comp Regular"/>
          <w:color w:val="000000" w:themeColor="text1"/>
          <w:sz w:val="20"/>
        </w:rPr>
        <w:t xml:space="preserve">  Three hours of lecture/discussion and completion of weekly laboratory units.</w:t>
      </w:r>
    </w:p>
    <w:p w14:paraId="67EA3792"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1F62D460" w14:textId="77777777" w:rsidR="005F4A0E" w:rsidRPr="0023102C" w:rsidRDefault="005F4A0E" w:rsidP="00F33998">
      <w:pPr>
        <w:tabs>
          <w:tab w:val="left" w:pos="-4248"/>
          <w:tab w:val="left" w:pos="-738"/>
          <w:tab w:val="left" w:pos="342"/>
          <w:tab w:val="left" w:pos="23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SOCY 4160. Evolution and Gender. (3)</w:t>
      </w:r>
      <w:r w:rsidRPr="0023102C">
        <w:rPr>
          <w:rFonts w:ascii="BentonSans Comp Regular" w:hAnsi="BentonSans Comp Regular"/>
          <w:color w:val="000000" w:themeColor="text1"/>
          <w:sz w:val="20"/>
        </w:rPr>
        <w:t xml:space="preserve">  The implications of evolution for gender and gender differences and the social patterns and trends that result.  These patterns and trends include gender differences in mate selection, sexual behavior, aggression, emotional experience, and communication styles, as well as differences in parental investment by gender.  Also examines how evolutionary theory can illuminate the origins of patriarchy.  </w:t>
      </w:r>
    </w:p>
    <w:p w14:paraId="2D7A35C7" w14:textId="77777777" w:rsidR="005F4A0E" w:rsidRPr="0023102C" w:rsidRDefault="005F4A0E"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446DD109" w14:textId="02F9F218"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SOCY 4165. Sociology of Women. (3) (W)</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WGST 4165.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WGST 1101 and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or permission of instructor.  Examines how the social world of women is influenced by their race, ethnicity, and class.  Attention is given to changing roles of women in public and private spheres and to the role conflict that arises as women attempt to meet obligation in families, communities, and the workplace. </w:t>
      </w:r>
    </w:p>
    <w:p w14:paraId="43F91385"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456EB992" w14:textId="14052D26"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SOCY 4168. Sociology of Mental Health and Illness. (3) (W)</w:t>
      </w:r>
      <w:r w:rsidR="008B57C2"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w:t>
      </w:r>
      <w:r w:rsidR="00440279" w:rsidRPr="0023102C">
        <w:rPr>
          <w:rFonts w:ascii="BentonSans Comp Regular" w:hAnsi="BentonSans Comp Regular"/>
          <w:color w:val="000000" w:themeColor="text1"/>
          <w:sz w:val="20"/>
        </w:rPr>
        <w:t xml:space="preserve"> and SOCY 2169,</w:t>
      </w:r>
      <w:r w:rsidRPr="0023102C">
        <w:rPr>
          <w:rFonts w:ascii="BentonSans Comp Regular" w:hAnsi="BentonSans Comp Regular"/>
          <w:color w:val="000000" w:themeColor="text1"/>
          <w:sz w:val="20"/>
        </w:rPr>
        <w:t xml:space="preserve"> or permission of instructor. </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Mental health and illness in its social context; relationship between social structures and mental health/disorder.  How social factors affect the definition and treatment of mental disorders; the effects of demographic variables on mental health and illness; the role of social support and stress; the organization, delivery and evaluation of mental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services; and considerations of mental </w:t>
      </w:r>
      <w:r w:rsidR="006E587B" w:rsidRPr="0023102C">
        <w:rPr>
          <w:rFonts w:ascii="BentonSans Comp Regular" w:hAnsi="BentonSans Comp Regular"/>
          <w:color w:val="000000" w:themeColor="text1"/>
          <w:sz w:val="20"/>
        </w:rPr>
        <w:t>healthcare</w:t>
      </w:r>
      <w:r w:rsidRPr="0023102C">
        <w:rPr>
          <w:rFonts w:ascii="BentonSans Comp Regular" w:hAnsi="BentonSans Comp Regular"/>
          <w:color w:val="000000" w:themeColor="text1"/>
          <w:sz w:val="20"/>
        </w:rPr>
        <w:t xml:space="preserve"> policy. </w:t>
      </w:r>
    </w:p>
    <w:p w14:paraId="43D1F13A" w14:textId="5D74C322"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3A4ECDA6" w14:textId="43A6E2AB" w:rsidR="00EA62B6" w:rsidRPr="0023102C" w:rsidRDefault="00EA62B6"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4169. Health Disparities. (3)  </w:t>
      </w:r>
      <w:r w:rsidR="00440279" w:rsidRPr="0023102C">
        <w:rPr>
          <w:rFonts w:ascii="BentonSans Comp Regular" w:hAnsi="BentonSans Comp Regular"/>
          <w:color w:val="000000" w:themeColor="text1"/>
          <w:sz w:val="20"/>
        </w:rPr>
        <w:t xml:space="preserve">Prerequisite(s): SOCY 1101 and SOCY 2169, </w:t>
      </w:r>
      <w:r w:rsidRPr="0023102C">
        <w:rPr>
          <w:rFonts w:ascii="BentonSans Comp Regular" w:hAnsi="BentonSans Comp Regular"/>
          <w:color w:val="000000" w:themeColor="text1"/>
          <w:sz w:val="20"/>
        </w:rPr>
        <w:t xml:space="preserve">or permission of instructor.  Introduction to medical sociological concepts and frameworks necessary to understand health disparities.  Examines race, class, and gender-based patterns of inequality. Explores mechanisms that help create and maintain inequality in health, with a focus on racial disparities in physical health. </w:t>
      </w:r>
    </w:p>
    <w:p w14:paraId="7322B767" w14:textId="77777777" w:rsidR="00EA62B6" w:rsidRPr="0023102C" w:rsidRDefault="00EA62B6"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68201A15" w14:textId="2BD89230"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4172. Sociology of Deviant Behavior.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w:t>
      </w:r>
      <w:r w:rsidR="00CC551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Social definition of deviance; examination of the social processes producing unusual, non-standard, and condemned behavior; and social responses to deviant behavior.  </w:t>
      </w:r>
      <w:r w:rsidR="00CC5514" w:rsidRPr="00CC5514">
        <w:rPr>
          <w:rFonts w:ascii="BentonSans Comp Regular" w:hAnsi="BentonSans Comp Regular"/>
          <w:i/>
          <w:color w:val="000000" w:themeColor="text1"/>
          <w:sz w:val="20"/>
        </w:rPr>
        <w:t>Students can receive credit for either SOCY 4172 or SOCY 4173, but not both.</w:t>
      </w:r>
    </w:p>
    <w:p w14:paraId="32957391"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2A7F56A5" w14:textId="21288DE7" w:rsidR="005F06A0" w:rsidRPr="0023102C" w:rsidRDefault="005F06A0" w:rsidP="00F33998">
      <w:pPr>
        <w:tabs>
          <w:tab w:val="left" w:pos="-4248"/>
          <w:tab w:val="left" w:pos="-738"/>
          <w:tab w:val="left" w:pos="342"/>
          <w:tab w:val="left" w:pos="232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SOCY 4173. Sociology of Deviant Behavior - Writing Intensive. (3) (W) </w:t>
      </w:r>
      <w:r w:rsidR="00066386" w:rsidRPr="0023102C">
        <w:rPr>
          <w:rFonts w:ascii="BentonSans Comp Regular" w:hAnsi="BentonSans Comp Regular"/>
          <w:bCs/>
          <w:color w:val="000000" w:themeColor="text1"/>
          <w:sz w:val="20"/>
        </w:rPr>
        <w:t xml:space="preserve"> </w:t>
      </w:r>
      <w:r w:rsidR="00A031D5" w:rsidRPr="0023102C">
        <w:rPr>
          <w:rFonts w:ascii="BentonSans Comp Regular" w:hAnsi="BentonSans Comp Regular"/>
          <w:bCs/>
          <w:color w:val="000000" w:themeColor="text1"/>
          <w:sz w:val="20"/>
        </w:rPr>
        <w:t>Cross-listed Course(s):</w:t>
      </w:r>
      <w:r w:rsidR="00066386" w:rsidRPr="0023102C">
        <w:rPr>
          <w:rFonts w:ascii="BentonSans Comp Regular" w:hAnsi="BentonSans Comp Regular"/>
          <w:bCs/>
          <w:color w:val="000000" w:themeColor="text1"/>
          <w:sz w:val="20"/>
        </w:rPr>
        <w:t xml:space="preserve"> SOCY 4773.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w:t>
      </w:r>
      <w:r w:rsidR="00CC5514">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Same as SOCY 4172, but a Writing Intensive (W) course.  Social definition of deviance; examination of the social processes producing unusual, non-standard, and condemned behavior; and social responses to deviant behavior. </w:t>
      </w:r>
      <w:r w:rsidR="00CC5514">
        <w:rPr>
          <w:rFonts w:ascii="BentonSans Comp Regular" w:hAnsi="BentonSans Comp Regular"/>
          <w:color w:val="000000" w:themeColor="text1"/>
          <w:sz w:val="20"/>
        </w:rPr>
        <w:t xml:space="preserve"> </w:t>
      </w:r>
      <w:r w:rsidR="00CC5514" w:rsidRPr="00CC5514">
        <w:rPr>
          <w:rFonts w:ascii="BentonSans Comp Regular" w:hAnsi="BentonSans Comp Regular"/>
          <w:i/>
          <w:color w:val="000000" w:themeColor="text1"/>
          <w:sz w:val="20"/>
        </w:rPr>
        <w:t>Students can receive credit for either SOCY 4172 or SOCY 4173, but not both.</w:t>
      </w:r>
    </w:p>
    <w:p w14:paraId="722BD107"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15FEF8A0" w14:textId="76C6F7E9"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4263. </w:t>
      </w:r>
      <w:r w:rsidR="0037167B" w:rsidRPr="0023102C">
        <w:rPr>
          <w:rFonts w:ascii="BentonSans Comp Regular" w:hAnsi="BentonSans Comp Regular"/>
          <w:b/>
          <w:color w:val="000000" w:themeColor="text1"/>
          <w:sz w:val="20"/>
        </w:rPr>
        <w:t>Group Processes</w:t>
      </w:r>
      <w:r w:rsidRPr="0023102C">
        <w:rPr>
          <w:rFonts w:ascii="BentonSans Comp Regular" w:hAnsi="BentonSans Comp Regular"/>
          <w:b/>
          <w:color w:val="000000" w:themeColor="text1"/>
          <w:sz w:val="20"/>
        </w:rPr>
        <w:t xml:space="preserve">. (3) </w:t>
      </w:r>
      <w:r w:rsidR="004B7409" w:rsidRPr="0023102C">
        <w:rPr>
          <w:rFonts w:ascii="BentonSans Comp Regular" w:hAnsi="BentonSans Comp Regular"/>
          <w:b/>
          <w:color w:val="000000" w:themeColor="text1"/>
          <w:sz w:val="20"/>
        </w:rPr>
        <w:t>(O)</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1A2A87" w:rsidRPr="0023102C">
        <w:rPr>
          <w:rFonts w:ascii="BentonSans Comp Regular" w:hAnsi="BentonSans Comp Regular"/>
          <w:color w:val="000000" w:themeColor="text1"/>
          <w:sz w:val="20"/>
        </w:rPr>
        <w:t xml:space="preserve"> SOCY 4763.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w:t>
      </w:r>
      <w:r w:rsidR="00737D50" w:rsidRPr="0023102C">
        <w:rPr>
          <w:rFonts w:ascii="BentonSans Comp Regular" w:hAnsi="BentonSans Comp Regular"/>
          <w:color w:val="000000" w:themeColor="text1"/>
          <w:sz w:val="20"/>
        </w:rPr>
        <w:t xml:space="preserve"> and SOCY 2161,</w:t>
      </w:r>
      <w:r w:rsidRPr="0023102C">
        <w:rPr>
          <w:rFonts w:ascii="BentonSans Comp Regular" w:hAnsi="BentonSans Comp Regular"/>
          <w:color w:val="000000" w:themeColor="text1"/>
          <w:sz w:val="20"/>
        </w:rPr>
        <w:t xml:space="preserve"> or permission of instructor. </w:t>
      </w:r>
      <w:r w:rsidR="0037167B" w:rsidRPr="0023102C">
        <w:rPr>
          <w:rFonts w:ascii="BentonSans Comp Regular" w:hAnsi="BentonSans Comp Regular"/>
          <w:color w:val="000000" w:themeColor="text1"/>
          <w:sz w:val="20"/>
        </w:rPr>
        <w:t xml:space="preserve"> Study how small groups structure social life, including the purposes and functions of groups, the various problems and dilemmas that groups face, how the dimensions of status and power shape how individuals behave in groups, and what happens when groups engage in conflict with each other.  Study how larger social structures-like organizations and institutions-affect individuals through the small groups they inhabit.  Examine the theories that explain group behavior and learn about the methods that social scientists employ when studying small groups</w:t>
      </w:r>
      <w:r w:rsidRPr="0023102C">
        <w:rPr>
          <w:rFonts w:ascii="BentonSans Comp Regular" w:hAnsi="BentonSans Comp Regular"/>
          <w:color w:val="000000" w:themeColor="text1"/>
          <w:sz w:val="20"/>
        </w:rPr>
        <w:t xml:space="preserve">. </w:t>
      </w:r>
    </w:p>
    <w:p w14:paraId="7194C7FF" w14:textId="39B83790"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5DAACA37" w14:textId="7AC8526F" w:rsidR="005A324D" w:rsidRPr="0023102C" w:rsidRDefault="005A324D"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4264. Status Processes. (3)</w:t>
      </w:r>
      <w:r w:rsidRPr="0023102C">
        <w:rPr>
          <w:rFonts w:ascii="BentonSans Comp Regular" w:hAnsi="BentonSans Comp Regular"/>
          <w:color w:val="000000" w:themeColor="text1"/>
          <w:sz w:val="20"/>
        </w:rPr>
        <w:t xml:space="preserve">  Prerequisite(s): SOCY 1101</w:t>
      </w:r>
      <w:r w:rsidR="006254E8" w:rsidRPr="0023102C">
        <w:rPr>
          <w:rFonts w:ascii="BentonSans Comp Regular" w:hAnsi="BentonSans Comp Regular"/>
          <w:color w:val="000000" w:themeColor="text1"/>
          <w:sz w:val="20"/>
        </w:rPr>
        <w:t xml:space="preserve"> and SOCY 2161,</w:t>
      </w:r>
      <w:r w:rsidRPr="0023102C">
        <w:rPr>
          <w:rFonts w:ascii="BentonSans Comp Regular" w:hAnsi="BentonSans Comp Regular"/>
          <w:color w:val="000000" w:themeColor="text1"/>
          <w:sz w:val="20"/>
        </w:rPr>
        <w:t xml:space="preserve"> or permission of instructor.  Status characteristics are markers that identify socially valued properties of individuals.  This course examines familiar status characteristics in society, including gender, race, and educational attainment; identify theories that explain status processes; and clarify how these theories help scholars understand phenomena related to several status characteristics. </w:t>
      </w:r>
    </w:p>
    <w:p w14:paraId="087AA46D" w14:textId="77777777" w:rsidR="00BF35CB" w:rsidRPr="0023102C" w:rsidRDefault="00BF35CB" w:rsidP="00F33998">
      <w:pPr>
        <w:tabs>
          <w:tab w:val="left" w:pos="-4248"/>
          <w:tab w:val="left" w:pos="-738"/>
          <w:tab w:val="left" w:pos="342"/>
          <w:tab w:val="left" w:pos="2322"/>
        </w:tabs>
        <w:jc w:val="both"/>
        <w:rPr>
          <w:rFonts w:ascii="BentonSans Comp Regular" w:hAnsi="BentonSans Comp Regular"/>
          <w:b/>
          <w:color w:val="000000" w:themeColor="text1"/>
          <w:sz w:val="20"/>
        </w:rPr>
      </w:pPr>
    </w:p>
    <w:p w14:paraId="73C9727A" w14:textId="71DC70DF" w:rsidR="005F06A0" w:rsidRPr="0023102C" w:rsidRDefault="007A0577"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4265. Social Psychology </w:t>
      </w:r>
      <w:r w:rsidR="005F06A0" w:rsidRPr="0023102C">
        <w:rPr>
          <w:rFonts w:ascii="BentonSans Comp Regular" w:hAnsi="BentonSans Comp Regular"/>
          <w:b/>
          <w:color w:val="000000" w:themeColor="text1"/>
          <w:sz w:val="20"/>
        </w:rPr>
        <w:t>of Law. (3) (W)</w:t>
      </w:r>
      <w:r w:rsidR="005F06A0"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t>
      </w:r>
      <w:r w:rsidR="00E23AA1" w:rsidRPr="0023102C">
        <w:rPr>
          <w:rFonts w:ascii="BentonSans Comp Regular" w:hAnsi="BentonSans Comp Regular"/>
          <w:color w:val="000000" w:themeColor="text1"/>
          <w:sz w:val="20"/>
        </w:rPr>
        <w:t xml:space="preserve">LEGL 4265 and </w:t>
      </w:r>
      <w:r w:rsidRPr="0023102C">
        <w:rPr>
          <w:rFonts w:ascii="BentonSans Comp Regular" w:hAnsi="BentonSans Comp Regular"/>
          <w:color w:val="000000" w:themeColor="text1"/>
          <w:sz w:val="20"/>
        </w:rPr>
        <w:t xml:space="preserve">SOCY 4765.  </w:t>
      </w:r>
      <w:r w:rsidR="0014669A" w:rsidRPr="0023102C">
        <w:rPr>
          <w:rFonts w:ascii="BentonSans Comp Regular" w:hAnsi="BentonSans Comp Regular"/>
          <w:color w:val="000000" w:themeColor="text1"/>
          <w:sz w:val="20"/>
        </w:rPr>
        <w:t>Prerequisite(s):</w:t>
      </w:r>
      <w:r w:rsidR="005F06A0" w:rsidRPr="0023102C">
        <w:rPr>
          <w:rFonts w:ascii="BentonSans Comp Regular" w:hAnsi="BentonSans Comp Regular"/>
          <w:color w:val="000000" w:themeColor="text1"/>
          <w:sz w:val="20"/>
        </w:rPr>
        <w:t xml:space="preserve"> SOCY 1101 or permission of instructor.  </w:t>
      </w:r>
      <w:r w:rsidRPr="0023102C">
        <w:rPr>
          <w:rFonts w:ascii="BentonSans Comp Regular" w:hAnsi="BentonSans Comp Regular"/>
          <w:color w:val="000000" w:themeColor="text1"/>
          <w:sz w:val="20"/>
        </w:rPr>
        <w:t xml:space="preserve">Systematic analysis and application of theoretical and empirical research pertaining to the social psychological study of law. </w:t>
      </w:r>
    </w:p>
    <w:p w14:paraId="1239A171"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47F32DEA" w14:textId="77777777" w:rsidR="00DA1E5B" w:rsidRPr="0023102C" w:rsidRDefault="00DA1E5B" w:rsidP="00F33998">
      <w:pPr>
        <w:tabs>
          <w:tab w:val="left" w:pos="-4248"/>
          <w:tab w:val="left" w:pos="-738"/>
          <w:tab w:val="left" w:pos="342"/>
          <w:tab w:val="left" w:pos="23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SOCY 4267. Sociology of the Internet. (3)</w:t>
      </w:r>
      <w:r w:rsidRPr="0023102C">
        <w:rPr>
          <w:rFonts w:ascii="BentonSans Comp Regular" w:hAnsi="BentonSans Comp Regular"/>
          <w:color w:val="000000" w:themeColor="text1"/>
          <w:sz w:val="20"/>
        </w:rPr>
        <w:t xml:space="preserve">  Scientific study of the Internet using sociological theory to provide a conceptual approach with which to understand the digital society in which we live and interact, while enhancing student understanding of the tools and ideas with which to analyze interactions within our digital society. </w:t>
      </w:r>
      <w:r w:rsidRPr="0023102C">
        <w:rPr>
          <w:rFonts w:ascii="BentonSans Comp Regular" w:hAnsi="BentonSans Comp Regular"/>
          <w:i/>
          <w:color w:val="000000" w:themeColor="text1"/>
          <w:sz w:val="20"/>
        </w:rPr>
        <w:t xml:space="preserve"> </w:t>
      </w:r>
    </w:p>
    <w:p w14:paraId="573536E2" w14:textId="4286328E" w:rsidR="00DA1E5B" w:rsidRPr="0023102C" w:rsidRDefault="00DA1E5B"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2D7AFDF" w14:textId="348715ED" w:rsidR="00BF35CB" w:rsidRPr="0023102C" w:rsidRDefault="00BF35CB"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4271. Sociology of Music. (3)</w:t>
      </w:r>
      <w:r w:rsidRPr="0023102C">
        <w:rPr>
          <w:rFonts w:ascii="BentonSans Comp Regular" w:hAnsi="BentonSans Comp Regular"/>
          <w:color w:val="000000" w:themeColor="text1"/>
          <w:sz w:val="20"/>
        </w:rPr>
        <w:t xml:space="preserve">  Prerequisite(s): SOCY 1101 or permission of instructor.  Considers sociological research dealing with the production of music; the content of music; and the reception and uses of music.  Students assess how individuals and groups use music; how social distinctions like race, class, and gender shape the production and consumption of music; why some types of music are considered “high culture” while other types are considered “popular culture;” how the collective production of music is made possible; and what factors facilitate musical innovation and diversity.</w:t>
      </w:r>
    </w:p>
    <w:p w14:paraId="3D60F07A" w14:textId="395F09B7" w:rsidR="004A38A0" w:rsidRDefault="004A38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68735AEB" w14:textId="1F7DFFA2" w:rsidR="0036658A" w:rsidRPr="0036658A" w:rsidRDefault="0036658A" w:rsidP="0036658A">
      <w:pPr>
        <w:tabs>
          <w:tab w:val="left" w:pos="-4248"/>
          <w:tab w:val="left" w:pos="-738"/>
          <w:tab w:val="left" w:pos="342"/>
          <w:tab w:val="left" w:pos="2322"/>
        </w:tabs>
        <w:jc w:val="both"/>
        <w:rPr>
          <w:rFonts w:ascii="BentonSans Comp Regular" w:hAnsi="BentonSans Comp Regular"/>
          <w:color w:val="000000" w:themeColor="text1"/>
          <w:sz w:val="20"/>
        </w:rPr>
      </w:pPr>
      <w:r w:rsidRPr="0036658A">
        <w:rPr>
          <w:rFonts w:ascii="BentonSans Comp Regular" w:hAnsi="BentonSans Comp Regular"/>
          <w:b/>
          <w:color w:val="000000" w:themeColor="text1"/>
          <w:sz w:val="20"/>
        </w:rPr>
        <w:t>SOCY 4290. The Experience of Loneliness. (3)</w:t>
      </w:r>
      <w:r>
        <w:rPr>
          <w:rFonts w:ascii="BentonSans Comp Regular" w:hAnsi="BentonSans Comp Regular"/>
          <w:color w:val="000000" w:themeColor="text1"/>
          <w:sz w:val="20"/>
        </w:rPr>
        <w:t xml:space="preserve">  </w:t>
      </w:r>
      <w:r w:rsidR="004B3562">
        <w:rPr>
          <w:rFonts w:ascii="BentonSans Comp Regular" w:hAnsi="BentonSans Comp Regular"/>
          <w:color w:val="000000" w:themeColor="text1"/>
          <w:sz w:val="20"/>
        </w:rPr>
        <w:t xml:space="preserve"> </w:t>
      </w:r>
      <w:r w:rsidR="004B3562" w:rsidRPr="00157992">
        <w:rPr>
          <w:rFonts w:ascii="BentonSans Comp Regular" w:hAnsi="BentonSans Comp Regular"/>
          <w:color w:val="000000" w:themeColor="text1"/>
          <w:sz w:val="20"/>
        </w:rPr>
        <w:t xml:space="preserve">Cross-listed Course(s): </w:t>
      </w:r>
      <w:r w:rsidR="004B3562">
        <w:rPr>
          <w:rFonts w:ascii="BentonSans Comp Regular" w:hAnsi="BentonSans Comp Regular"/>
          <w:color w:val="000000" w:themeColor="text1"/>
          <w:sz w:val="20"/>
        </w:rPr>
        <w:t>GRNT</w:t>
      </w:r>
      <w:r w:rsidR="004B3562" w:rsidRPr="00157992">
        <w:rPr>
          <w:rFonts w:ascii="BentonSans Comp Regular" w:hAnsi="BentonSans Comp Regular"/>
          <w:color w:val="000000" w:themeColor="text1"/>
          <w:sz w:val="20"/>
        </w:rPr>
        <w:t xml:space="preserve"> </w:t>
      </w:r>
      <w:r w:rsidR="004B3562">
        <w:rPr>
          <w:rFonts w:ascii="BentonSans Comp Regular" w:hAnsi="BentonSans Comp Regular"/>
          <w:color w:val="000000" w:themeColor="text1"/>
          <w:sz w:val="20"/>
        </w:rPr>
        <w:t xml:space="preserve">4290.  </w:t>
      </w:r>
      <w:r w:rsidRPr="0036658A">
        <w:rPr>
          <w:rFonts w:ascii="BentonSans Comp Regular" w:hAnsi="BentonSans Comp Regular"/>
          <w:color w:val="000000" w:themeColor="text1"/>
          <w:sz w:val="20"/>
        </w:rPr>
        <w:t xml:space="preserve">Explores the experience of loneliness among older adults in society. </w:t>
      </w:r>
      <w:r w:rsidR="002C5D8D">
        <w:rPr>
          <w:rFonts w:ascii="BentonSans Comp Regular" w:hAnsi="BentonSans Comp Regular"/>
          <w:color w:val="000000" w:themeColor="text1"/>
          <w:sz w:val="20"/>
        </w:rPr>
        <w:t xml:space="preserve"> </w:t>
      </w:r>
      <w:r w:rsidRPr="0036658A">
        <w:rPr>
          <w:rFonts w:ascii="BentonSans Comp Regular" w:hAnsi="BentonSans Comp Regular"/>
          <w:color w:val="000000" w:themeColor="text1"/>
          <w:sz w:val="20"/>
        </w:rPr>
        <w:t xml:space="preserve">Drawing on academic texts, empirical research, and personal accounts of loneliness, the aim is to  identify the extent of loneliness experienced by older adults in various contexts.  In particular, the readings consider the consequences of loneliness on the physical, mental, and social well-being of older adults. </w:t>
      </w:r>
    </w:p>
    <w:p w14:paraId="2C73E168" w14:textId="77777777" w:rsidR="0036658A" w:rsidRPr="0036658A" w:rsidRDefault="0036658A" w:rsidP="0036658A">
      <w:pPr>
        <w:tabs>
          <w:tab w:val="left" w:pos="-4248"/>
          <w:tab w:val="left" w:pos="-738"/>
          <w:tab w:val="left" w:pos="342"/>
          <w:tab w:val="left" w:pos="2322"/>
        </w:tabs>
        <w:jc w:val="both"/>
        <w:rPr>
          <w:rFonts w:ascii="BentonSans Comp Regular" w:hAnsi="BentonSans Comp Regular"/>
          <w:color w:val="000000" w:themeColor="text1"/>
          <w:sz w:val="20"/>
        </w:rPr>
      </w:pPr>
    </w:p>
    <w:p w14:paraId="01432F30" w14:textId="7DEA3652" w:rsidR="00DE6952" w:rsidRPr="00157992" w:rsidRDefault="00DE695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SOCY</w:t>
      </w:r>
      <w:r w:rsidRPr="00157992">
        <w:rPr>
          <w:rFonts w:ascii="BentonSans Comp Regular" w:hAnsi="BentonSans Comp Regular"/>
          <w:b/>
          <w:color w:val="000000" w:themeColor="text1"/>
          <w:sz w:val="20"/>
        </w:rPr>
        <w:t xml:space="preserve"> 4366. Minorities and Aging. (3)</w:t>
      </w:r>
      <w:r>
        <w:rPr>
          <w:rFonts w:ascii="BentonSans Comp Regular" w:hAnsi="BentonSans Comp Regular"/>
          <w:color w:val="000000" w:themeColor="text1"/>
          <w:sz w:val="20"/>
        </w:rPr>
        <w:t xml:space="preserve">  </w:t>
      </w:r>
      <w:r w:rsidRPr="00157992">
        <w:rPr>
          <w:rFonts w:ascii="BentonSans Comp Regular" w:hAnsi="BentonSans Comp Regular"/>
          <w:color w:val="000000" w:themeColor="text1"/>
          <w:sz w:val="20"/>
        </w:rPr>
        <w:t xml:space="preserve">Cross-listed Course(s): </w:t>
      </w:r>
      <w:r>
        <w:rPr>
          <w:rFonts w:ascii="BentonSans Comp Regular" w:hAnsi="BentonSans Comp Regular"/>
          <w:color w:val="000000" w:themeColor="text1"/>
          <w:sz w:val="20"/>
        </w:rPr>
        <w:t>GRNT</w:t>
      </w:r>
      <w:r w:rsidRPr="00157992">
        <w:rPr>
          <w:rFonts w:ascii="BentonSans Comp Regular" w:hAnsi="BentonSans Comp Regular"/>
          <w:color w:val="000000" w:themeColor="text1"/>
          <w:sz w:val="20"/>
        </w:rPr>
        <w:t xml:space="preserve"> 4366</w:t>
      </w:r>
      <w:r>
        <w:rPr>
          <w:rFonts w:ascii="BentonSans Comp Regular" w:hAnsi="BentonSans Comp Regular"/>
          <w:color w:val="000000" w:themeColor="text1"/>
          <w:sz w:val="20"/>
        </w:rPr>
        <w:t xml:space="preserve">.  </w:t>
      </w:r>
      <w:r w:rsidR="00964233">
        <w:rPr>
          <w:rFonts w:ascii="BentonSans Comp Regular" w:hAnsi="BentonSans Comp Regular"/>
          <w:color w:val="000000" w:themeColor="text1"/>
          <w:sz w:val="20"/>
        </w:rPr>
        <w:t xml:space="preserve">Prerequisite(s): SOCY 1101.  </w:t>
      </w:r>
      <w:r w:rsidRPr="00157992">
        <w:rPr>
          <w:rFonts w:ascii="BentonSans Comp Regular" w:hAnsi="BentonSans Comp Regular"/>
          <w:color w:val="000000" w:themeColor="text1"/>
          <w:sz w:val="20"/>
        </w:rPr>
        <w:t xml:space="preserve">An overview of diversity in aging through a multidisciplinary lens.  Key concepts and current research findings concerning older adults are discussed within a historical gerontological context. </w:t>
      </w:r>
      <w:r>
        <w:rPr>
          <w:rFonts w:ascii="BentonSans Comp Regular" w:hAnsi="BentonSans Comp Regular"/>
          <w:color w:val="000000" w:themeColor="text1"/>
          <w:sz w:val="20"/>
        </w:rPr>
        <w:t xml:space="preserve"> </w:t>
      </w:r>
      <w:r w:rsidRPr="00157992">
        <w:rPr>
          <w:rFonts w:ascii="BentonSans Comp Regular" w:hAnsi="BentonSans Comp Regular"/>
          <w:color w:val="000000" w:themeColor="text1"/>
          <w:sz w:val="20"/>
        </w:rPr>
        <w:t>Drawing from the rich contributions of several disciplines (e.g., gerontology, sociology, social work, psychology), the course challenges students to consider complex issues of aging and their unique impact on diverse older populations.</w:t>
      </w:r>
    </w:p>
    <w:p w14:paraId="0975E496" w14:textId="77777777" w:rsidR="00DE6952" w:rsidRPr="00157992" w:rsidRDefault="00DE6952"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p>
    <w:p w14:paraId="0C3A0A81" w14:textId="39730A1F" w:rsidR="004A38A0" w:rsidRPr="0023102C" w:rsidRDefault="004A38A0"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4371. Comparative Cultural Sociology in the Netherlands. (3) (W)</w:t>
      </w:r>
      <w:r w:rsidRPr="0023102C">
        <w:rPr>
          <w:rFonts w:ascii="BentonSans Comp Regular" w:hAnsi="BentonSans Comp Regular"/>
          <w:color w:val="000000" w:themeColor="text1"/>
          <w:sz w:val="20"/>
        </w:rPr>
        <w:t xml:space="preserve">  Prerequisite(s): SOCY 1101 and permission of instructor.  Offered as part of the spring break study abroad program in the Netherlands. </w:t>
      </w:r>
      <w:r w:rsidR="0000360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develop an understanding of the theoretical and methodological tools used in comparative research on cultural sociology, while also being engaged in a global experience in the Netherlands.  </w:t>
      </w:r>
    </w:p>
    <w:p w14:paraId="29B1BBF3" w14:textId="77777777" w:rsidR="004A38A0" w:rsidRPr="0023102C" w:rsidRDefault="004A38A0" w:rsidP="00F33998">
      <w:pPr>
        <w:tabs>
          <w:tab w:val="left" w:pos="-4248"/>
          <w:tab w:val="left" w:pos="-738"/>
          <w:tab w:val="left" w:pos="342"/>
          <w:tab w:val="left" w:pos="2322"/>
        </w:tabs>
        <w:jc w:val="both"/>
        <w:rPr>
          <w:rFonts w:ascii="BentonSans Comp Regular" w:hAnsi="BentonSans Comp Regular"/>
          <w:color w:val="000000" w:themeColor="text1"/>
          <w:sz w:val="20"/>
        </w:rPr>
      </w:pPr>
    </w:p>
    <w:p w14:paraId="2F8763E1" w14:textId="77777777" w:rsidR="005F06A0" w:rsidRPr="0023102C" w:rsidRDefault="005F06A0" w:rsidP="00F33998">
      <w:pPr>
        <w:tabs>
          <w:tab w:val="left" w:pos="-4248"/>
          <w:tab w:val="left" w:pos="-738"/>
          <w:tab w:val="left" w:pos="342"/>
          <w:tab w:val="left" w:pos="232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SOCY 4480. Internship in Sociology. (3-6)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Research and/or in-service training for selected students in cooperating community organizations.  Specified content based upon a contract between student, department, and community organization.  </w:t>
      </w:r>
      <w:r w:rsidR="00E4341F" w:rsidRPr="0023102C">
        <w:rPr>
          <w:rFonts w:ascii="BentonSans Comp Regular" w:hAnsi="BentonSans Comp Regular"/>
          <w:i/>
          <w:color w:val="000000" w:themeColor="text1"/>
          <w:sz w:val="20"/>
        </w:rPr>
        <w:t>May be repeated for credit up to 6 credits.</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p>
    <w:p w14:paraId="780F782A" w14:textId="77777777" w:rsidR="00F8424C" w:rsidRPr="0023102C" w:rsidRDefault="00F8424C" w:rsidP="00F33998">
      <w:pPr>
        <w:tabs>
          <w:tab w:val="left" w:pos="-4248"/>
          <w:tab w:val="left" w:pos="-738"/>
          <w:tab w:val="left" w:pos="342"/>
          <w:tab w:val="left" w:pos="2322"/>
        </w:tabs>
        <w:jc w:val="both"/>
        <w:rPr>
          <w:rFonts w:ascii="BentonSans Comp Regular" w:hAnsi="BentonSans Comp Regular"/>
          <w:i/>
          <w:color w:val="000000" w:themeColor="text1"/>
          <w:sz w:val="20"/>
        </w:rPr>
      </w:pPr>
    </w:p>
    <w:p w14:paraId="0481E3C4" w14:textId="77777777" w:rsidR="00394229" w:rsidRPr="0023102C" w:rsidRDefault="00394229"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4482. Undergraduate Teaching Internship in Sociology. (3-9)</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Students work with Sociology faculty member as a teaching intern.  Students must have previously taken the course for which they intern.  Specified content based upon a contract between student, department, and supervising Sociology faculty member.  </w:t>
      </w:r>
      <w:r w:rsidRPr="0023102C">
        <w:rPr>
          <w:rFonts w:ascii="BentonSans Comp Regular" w:hAnsi="BentonSans Comp Regular"/>
          <w:i/>
          <w:color w:val="000000" w:themeColor="text1"/>
          <w:sz w:val="20"/>
        </w:rPr>
        <w:t xml:space="preserve">May be repeated for credit up to nine semester hours, with only three semester hours fulfilling SOCY 3000/4000 level elective credit.  Graded on a Pass/No Credit basis. </w:t>
      </w:r>
    </w:p>
    <w:p w14:paraId="060B771A" w14:textId="77777777" w:rsidR="00394229" w:rsidRPr="0023102C" w:rsidRDefault="00394229" w:rsidP="00F33998">
      <w:pPr>
        <w:jc w:val="both"/>
        <w:rPr>
          <w:rFonts w:ascii="BentonSans Comp Regular" w:hAnsi="BentonSans Comp Regular"/>
          <w:color w:val="000000" w:themeColor="text1"/>
          <w:sz w:val="20"/>
        </w:rPr>
      </w:pPr>
    </w:p>
    <w:p w14:paraId="00E4C9F6" w14:textId="3DE50F45" w:rsidR="00747BC0" w:rsidRPr="0023102C" w:rsidRDefault="00747BC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4699. Senior Seminar in Sociology. (3) (O,W)</w:t>
      </w:r>
      <w:r w:rsidRPr="0023102C">
        <w:rPr>
          <w:rFonts w:ascii="BentonSans Comp Regular" w:hAnsi="BentonSans Comp Regular"/>
          <w:color w:val="000000" w:themeColor="text1"/>
          <w:sz w:val="20"/>
        </w:rPr>
        <w:t xml:space="preserve">  Prerequisite(s): Sociology major or minor; </w:t>
      </w:r>
      <w:r w:rsidR="003C6CB5">
        <w:rPr>
          <w:rFonts w:ascii="BentonSans Comp Regular" w:hAnsi="BentonSans Comp Regular"/>
          <w:color w:val="000000" w:themeColor="text1"/>
          <w:sz w:val="20"/>
        </w:rPr>
        <w:t xml:space="preserve">SOCY 1101 with grade of C or above; </w:t>
      </w:r>
      <w:r w:rsidR="00C720B6" w:rsidRPr="0023102C">
        <w:rPr>
          <w:rFonts w:ascii="BentonSans Comp Regular" w:hAnsi="BentonSans Comp Regular"/>
          <w:color w:val="000000" w:themeColor="text1"/>
          <w:sz w:val="20"/>
        </w:rPr>
        <w:t>SOCY 3153, SOCY 3154, SOCY 4153, or SOCY 4154</w:t>
      </w:r>
      <w:r w:rsidR="003C6CB5">
        <w:rPr>
          <w:rFonts w:ascii="BentonSans Comp Regular" w:hAnsi="BentonSans Comp Regular"/>
          <w:color w:val="000000" w:themeColor="text1"/>
          <w:sz w:val="20"/>
        </w:rPr>
        <w:t xml:space="preserve"> with grade of C or above</w:t>
      </w:r>
      <w:r w:rsidR="00C720B6" w:rsidRPr="0023102C">
        <w:rPr>
          <w:rFonts w:ascii="BentonSans Comp Regular" w:hAnsi="BentonSans Comp Regular"/>
          <w:color w:val="000000" w:themeColor="text1"/>
          <w:sz w:val="20"/>
        </w:rPr>
        <w:t>; SOCY 3155 and SOCY 3155L</w:t>
      </w:r>
      <w:r w:rsidR="00DA65E1">
        <w:rPr>
          <w:rFonts w:ascii="BentonSans Comp Regular" w:hAnsi="BentonSans Comp Regular"/>
          <w:color w:val="000000" w:themeColor="text1"/>
          <w:sz w:val="20"/>
        </w:rPr>
        <w:t xml:space="preserve"> </w:t>
      </w:r>
      <w:r w:rsidR="003C6CB5">
        <w:rPr>
          <w:rFonts w:ascii="BentonSans Comp Regular" w:hAnsi="BentonSans Comp Regular"/>
          <w:color w:val="000000" w:themeColor="text1"/>
          <w:sz w:val="20"/>
        </w:rPr>
        <w:t>with grades of C or above</w:t>
      </w:r>
      <w:r w:rsidR="00C720B6" w:rsidRPr="0023102C">
        <w:rPr>
          <w:rFonts w:ascii="BentonSans Comp Regular" w:hAnsi="BentonSans Comp Regular"/>
          <w:color w:val="000000" w:themeColor="text1"/>
          <w:sz w:val="20"/>
        </w:rPr>
        <w:t>; and SOCY 4156</w:t>
      </w:r>
      <w:r w:rsidR="003C6CB5">
        <w:rPr>
          <w:rFonts w:ascii="BentonSans Comp Regular" w:hAnsi="BentonSans Comp Regular"/>
          <w:color w:val="000000" w:themeColor="text1"/>
          <w:sz w:val="20"/>
        </w:rPr>
        <w:t xml:space="preserve"> with grade of C or above</w:t>
      </w:r>
      <w:r w:rsidR="00C720B6"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This capstone course draws upon all of the skills that the Sociology student has learned, including understanding interactions among individuals, groups, and social institutions in society; applying major sociological concepts; understanding major social theories; posing research questions, evaluating evidence, and developing logical arguments; and selecting research methods appropriate to sociological inquiry. Students produce a capstone e-portfolio which allows them to demonstrate these sociological skills.</w:t>
      </w:r>
    </w:p>
    <w:p w14:paraId="6424879B" w14:textId="77777777" w:rsidR="00747BC0" w:rsidRPr="0023102C" w:rsidRDefault="00747BC0" w:rsidP="00F33998">
      <w:pPr>
        <w:jc w:val="both"/>
        <w:rPr>
          <w:rFonts w:ascii="BentonSans Comp Regular" w:hAnsi="BentonSans Comp Regular"/>
          <w:color w:val="000000" w:themeColor="text1"/>
          <w:sz w:val="20"/>
        </w:rPr>
      </w:pPr>
    </w:p>
    <w:p w14:paraId="10112E82" w14:textId="12D74752" w:rsidR="00311453" w:rsidRPr="0023102C" w:rsidRDefault="00311453"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SOCY 4734. Honors Families and Aging.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4134 and GRNT 4134. </w:t>
      </w:r>
      <w:r w:rsidR="00867C11"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and acceptance into departmental honors program. Theories explaining the formation and functioning of American families with emphasis on the impact of the aging of society.  Examination of the current demographic trends and expectations of multigenerational families, as well as the future demands and modifications. </w:t>
      </w:r>
    </w:p>
    <w:p w14:paraId="7E31FD33" w14:textId="77777777" w:rsidR="00311453" w:rsidRPr="0023102C" w:rsidRDefault="00311453" w:rsidP="00F33998">
      <w:pPr>
        <w:jc w:val="both"/>
        <w:rPr>
          <w:rFonts w:ascii="BentonSans Comp Regular" w:hAnsi="BentonSans Comp Regular"/>
          <w:color w:val="000000" w:themeColor="text1"/>
          <w:sz w:val="20"/>
        </w:rPr>
      </w:pPr>
    </w:p>
    <w:p w14:paraId="5ECB94C5" w14:textId="1BBE4A49" w:rsidR="004B263B" w:rsidRPr="0023102C" w:rsidRDefault="004B263B"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4755. Honors Sociological Research Methods. (4) (W)</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w:t>
      </w:r>
      <w:r w:rsidR="00DA65E1">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 xml:space="preserve">155.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B1648" w:rsidRPr="0023102C">
        <w:rPr>
          <w:rFonts w:ascii="BentonSans Comp Regular" w:hAnsi="BentonSans Comp Regular"/>
          <w:color w:val="000000" w:themeColor="text1"/>
          <w:sz w:val="20"/>
        </w:rPr>
        <w:t xml:space="preserve">Sociology major or minor; </w:t>
      </w:r>
      <w:r w:rsidR="0074065F" w:rsidRPr="0023102C">
        <w:rPr>
          <w:rFonts w:ascii="BentonSans Comp Regular" w:hAnsi="BentonSans Comp Regular"/>
          <w:color w:val="000000" w:themeColor="text1"/>
          <w:sz w:val="20"/>
        </w:rPr>
        <w:t xml:space="preserve">acceptance into departmental honors program; and </w:t>
      </w:r>
      <w:r w:rsidR="00AB1648" w:rsidRPr="0023102C">
        <w:rPr>
          <w:rFonts w:ascii="BentonSans Comp Regular" w:hAnsi="BentonSans Comp Regular"/>
          <w:color w:val="000000" w:themeColor="text1"/>
          <w:sz w:val="20"/>
        </w:rPr>
        <w:t xml:space="preserve">SOCY 1101; </w:t>
      </w:r>
      <w:r w:rsidR="0074065F" w:rsidRPr="0023102C">
        <w:rPr>
          <w:rFonts w:ascii="BentonSans Comp Regular" w:hAnsi="BentonSans Comp Regular"/>
          <w:color w:val="000000" w:themeColor="text1"/>
          <w:sz w:val="20"/>
        </w:rPr>
        <w:t>STAT 1220, STAT 1221, STAT 1222, or equivalent statistics course</w:t>
      </w:r>
      <w:r w:rsidRPr="0023102C">
        <w:rPr>
          <w:rFonts w:ascii="BentonSans Comp Regular" w:hAnsi="BentonSans Comp Regular"/>
          <w:color w:val="000000" w:themeColor="text1"/>
          <w:sz w:val="20"/>
        </w:rPr>
        <w:t xml:space="preserve">.  Formulation of research problems; research designs; social measurement; sampling; collection, analysis, and interpretation of data.  Three hours of lecture/discussion and completion of weekly laboratory units. </w:t>
      </w:r>
    </w:p>
    <w:p w14:paraId="43174486" w14:textId="77777777" w:rsidR="004B263B" w:rsidRPr="0023102C" w:rsidRDefault="004B263B" w:rsidP="00F33998">
      <w:pPr>
        <w:jc w:val="both"/>
        <w:rPr>
          <w:rFonts w:ascii="BentonSans Comp Regular" w:hAnsi="BentonSans Comp Regular"/>
          <w:color w:val="000000" w:themeColor="text1"/>
          <w:sz w:val="20"/>
        </w:rPr>
      </w:pPr>
    </w:p>
    <w:p w14:paraId="6EACA54A" w14:textId="246822AB" w:rsidR="004B263B" w:rsidRPr="0023102C" w:rsidRDefault="004B263B"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4755L. Honors Sociological Research Methods Laboratory. (0)</w:t>
      </w:r>
      <w:r w:rsidRPr="0023102C">
        <w:rPr>
          <w:rFonts w:ascii="BentonSans Comp Regular" w:hAnsi="BentonSans Comp Regular"/>
          <w:color w:val="000000" w:themeColor="text1"/>
          <w:sz w:val="20"/>
        </w:rPr>
        <w:t xml:space="preserve"> </w:t>
      </w:r>
      <w:r w:rsidR="00867C11" w:rsidRPr="0023102C">
        <w:rPr>
          <w:rFonts w:ascii="BentonSans Comp Regular" w:hAnsi="BentonSans Comp Regular"/>
          <w:b/>
          <w:color w:val="000000" w:themeColor="text1"/>
          <w:sz w:val="20"/>
        </w:rPr>
        <w:t>(W)</w:t>
      </w:r>
      <w:r w:rsidR="00867C1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DA65E1">
        <w:rPr>
          <w:rFonts w:ascii="BentonSans Comp Regular" w:hAnsi="BentonSans Comp Regular"/>
          <w:color w:val="000000" w:themeColor="text1"/>
          <w:sz w:val="20"/>
        </w:rPr>
        <w:t xml:space="preserve"> SOCY 3</w:t>
      </w:r>
      <w:r w:rsidRPr="0023102C">
        <w:rPr>
          <w:rFonts w:ascii="BentonSans Comp Regular" w:hAnsi="BentonSans Comp Regular"/>
          <w:color w:val="000000" w:themeColor="text1"/>
          <w:sz w:val="20"/>
        </w:rPr>
        <w:t xml:space="preserve">155L.  </w:t>
      </w:r>
      <w:r w:rsidR="0014669A" w:rsidRPr="0023102C">
        <w:rPr>
          <w:rFonts w:ascii="BentonSans Comp Regular" w:hAnsi="BentonSans Comp Regular"/>
          <w:color w:val="000000" w:themeColor="text1"/>
          <w:sz w:val="20"/>
        </w:rPr>
        <w:t>Prerequisite(s):</w:t>
      </w:r>
      <w:r w:rsidR="00867C11" w:rsidRPr="0023102C">
        <w:rPr>
          <w:rFonts w:ascii="BentonSans Comp Regular" w:hAnsi="BentonSans Comp Regular"/>
          <w:color w:val="000000" w:themeColor="text1"/>
          <w:sz w:val="20"/>
        </w:rPr>
        <w:t xml:space="preserve"> Sociology major or minor; </w:t>
      </w:r>
      <w:r w:rsidR="0074065F" w:rsidRPr="0023102C">
        <w:rPr>
          <w:rFonts w:ascii="BentonSans Comp Regular" w:hAnsi="BentonSans Comp Regular"/>
          <w:color w:val="000000" w:themeColor="text1"/>
          <w:sz w:val="20"/>
        </w:rPr>
        <w:t xml:space="preserve">acceptance into departmental honors program; </w:t>
      </w:r>
      <w:r w:rsidR="00867C11" w:rsidRPr="0023102C">
        <w:rPr>
          <w:rFonts w:ascii="BentonSans Comp Regular" w:hAnsi="BentonSans Comp Regular"/>
          <w:color w:val="000000" w:themeColor="text1"/>
          <w:sz w:val="20"/>
        </w:rPr>
        <w:t xml:space="preserve">SOCY 1101; </w:t>
      </w:r>
      <w:r w:rsidR="0074065F" w:rsidRPr="0023102C">
        <w:rPr>
          <w:rFonts w:ascii="BentonSans Comp Regular" w:hAnsi="BentonSans Comp Regular"/>
          <w:color w:val="000000" w:themeColor="text1"/>
          <w:sz w:val="20"/>
        </w:rPr>
        <w:t>and STAT 1220, STAT 1221, STAT 1222, or equivalent statistics course</w:t>
      </w:r>
      <w:r w:rsidR="00867C11"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SOCY 4755.  Required laboratory session for </w:t>
      </w:r>
      <w:r w:rsidR="00867C11" w:rsidRPr="0023102C">
        <w:rPr>
          <w:rFonts w:ascii="BentonSans Comp Regular" w:hAnsi="BentonSans Comp Regular"/>
          <w:color w:val="000000" w:themeColor="text1"/>
          <w:sz w:val="20"/>
        </w:rPr>
        <w:t>SOCY 4755</w:t>
      </w:r>
      <w:r w:rsidRPr="0023102C">
        <w:rPr>
          <w:rFonts w:ascii="BentonSans Comp Regular" w:hAnsi="BentonSans Comp Regular"/>
          <w:color w:val="000000" w:themeColor="text1"/>
          <w:sz w:val="20"/>
        </w:rPr>
        <w:t>.</w:t>
      </w:r>
      <w:r w:rsidR="00867C11" w:rsidRPr="0023102C">
        <w:rPr>
          <w:rFonts w:ascii="BentonSans Comp Regular" w:hAnsi="BentonSans Comp Regular"/>
          <w:color w:val="000000" w:themeColor="text1"/>
          <w:sz w:val="20"/>
        </w:rPr>
        <w:t xml:space="preserve">  Three hours of lecture/discussion and completion of weekly laboratory units.</w:t>
      </w:r>
    </w:p>
    <w:p w14:paraId="704DF533" w14:textId="77777777" w:rsidR="004B263B" w:rsidRPr="0023102C" w:rsidRDefault="004B263B" w:rsidP="00F33998">
      <w:pPr>
        <w:jc w:val="both"/>
        <w:rPr>
          <w:rFonts w:ascii="BentonSans Comp Regular" w:hAnsi="BentonSans Comp Regular"/>
          <w:color w:val="000000" w:themeColor="text1"/>
          <w:sz w:val="20"/>
        </w:rPr>
      </w:pPr>
    </w:p>
    <w:p w14:paraId="79C4A653" w14:textId="4DD03600" w:rsidR="001A2A87" w:rsidRPr="0023102C" w:rsidRDefault="001A2A87"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SOCY 4756. Honors Quantitative Analysis. (4)</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4156.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165A90">
        <w:rPr>
          <w:rFonts w:ascii="BentonSans Comp Regular" w:hAnsi="BentonSans Comp Regular"/>
          <w:color w:val="000000" w:themeColor="text1"/>
          <w:sz w:val="20"/>
        </w:rPr>
        <w:t xml:space="preserve">Sociology major or minor; </w:t>
      </w:r>
      <w:r w:rsidRPr="0023102C">
        <w:rPr>
          <w:rFonts w:ascii="BentonSans Comp Regular" w:hAnsi="BentonSans Comp Regular"/>
          <w:color w:val="000000" w:themeColor="text1"/>
          <w:sz w:val="20"/>
        </w:rPr>
        <w:t>acceptance into departmental honors program</w:t>
      </w:r>
      <w:r w:rsidR="00165A90">
        <w:rPr>
          <w:rFonts w:ascii="BentonSans Comp Regular" w:hAnsi="BentonSans Comp Regular"/>
          <w:color w:val="000000" w:themeColor="text1"/>
          <w:sz w:val="20"/>
        </w:rPr>
        <w:t>; and STAT 1220, STAT 1221, STAT 1222, or equivalent statistics course</w:t>
      </w:r>
      <w:r w:rsidRPr="0023102C">
        <w:rPr>
          <w:rFonts w:ascii="BentonSans Comp Regular" w:hAnsi="BentonSans Comp Regular"/>
          <w:color w:val="000000" w:themeColor="text1"/>
          <w:sz w:val="20"/>
        </w:rPr>
        <w:t xml:space="preserve">.  </w:t>
      </w:r>
      <w:r w:rsidR="00165A90">
        <w:rPr>
          <w:rFonts w:ascii="BentonSans Comp Regular" w:hAnsi="BentonSans Comp Regular"/>
          <w:color w:val="000000" w:themeColor="text1"/>
          <w:sz w:val="20"/>
        </w:rPr>
        <w:t>Cor</w:t>
      </w:r>
      <w:r w:rsidR="00165A90" w:rsidRPr="0023102C">
        <w:rPr>
          <w:rFonts w:ascii="BentonSans Comp Regular" w:hAnsi="BentonSans Comp Regular"/>
          <w:color w:val="000000" w:themeColor="text1"/>
          <w:sz w:val="20"/>
        </w:rPr>
        <w:t xml:space="preserve">equisite(s): </w:t>
      </w:r>
      <w:r w:rsidR="00165A90">
        <w:rPr>
          <w:rFonts w:ascii="BentonSans Comp Regular" w:hAnsi="BentonSans Comp Regular"/>
          <w:color w:val="000000" w:themeColor="text1"/>
          <w:sz w:val="20"/>
        </w:rPr>
        <w:t xml:space="preserve">SOCY 4756L.  </w:t>
      </w:r>
      <w:r w:rsidRPr="0023102C">
        <w:rPr>
          <w:rFonts w:ascii="BentonSans Comp Regular" w:hAnsi="BentonSans Comp Regular"/>
          <w:color w:val="000000" w:themeColor="text1"/>
          <w:sz w:val="20"/>
        </w:rPr>
        <w:t xml:space="preserve">Concepts and procedures of sociological analysis; data processing; measurement theory; and quantitative models of analysis. Three hours of lecture/discussion and completion of weekly laboratory units. </w:t>
      </w:r>
    </w:p>
    <w:p w14:paraId="082DC7A6" w14:textId="77777777" w:rsidR="001A2A87" w:rsidRPr="0023102C" w:rsidRDefault="001A2A87" w:rsidP="00F33998">
      <w:pPr>
        <w:jc w:val="both"/>
        <w:rPr>
          <w:rFonts w:ascii="BentonSans Comp Regular" w:hAnsi="BentonSans Comp Regular"/>
          <w:color w:val="000000" w:themeColor="text1"/>
          <w:sz w:val="20"/>
        </w:rPr>
      </w:pPr>
    </w:p>
    <w:p w14:paraId="5F50EAC4" w14:textId="75747EBE" w:rsidR="0015517F" w:rsidRPr="0023102C" w:rsidRDefault="001A2A87" w:rsidP="00F33998">
      <w:pPr>
        <w:tabs>
          <w:tab w:val="left" w:pos="-4248"/>
          <w:tab w:val="left" w:pos="-738"/>
          <w:tab w:val="left" w:pos="342"/>
          <w:tab w:val="left" w:pos="232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SOCY 4756L. Honors Quantitative Analysis Laboratory. (0)</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4156L.  </w:t>
      </w:r>
      <w:r w:rsidR="0014669A" w:rsidRPr="0023102C">
        <w:rPr>
          <w:rFonts w:ascii="BentonSans Comp Regular" w:hAnsi="BentonSans Comp Regular"/>
          <w:color w:val="000000" w:themeColor="text1"/>
          <w:sz w:val="20"/>
        </w:rPr>
        <w:t>Prerequisite(s):</w:t>
      </w:r>
      <w:r w:rsidR="0015517F" w:rsidRPr="0023102C">
        <w:rPr>
          <w:rFonts w:ascii="BentonSans Comp Regular" w:hAnsi="BentonSans Comp Regular"/>
          <w:color w:val="000000" w:themeColor="text1"/>
          <w:sz w:val="20"/>
        </w:rPr>
        <w:t xml:space="preserve"> Sociology major or minor; acceptance into departmental honors program; and </w:t>
      </w:r>
      <w:r w:rsidR="00A64EED" w:rsidRPr="0023102C">
        <w:rPr>
          <w:rFonts w:ascii="BentonSans Comp Regular" w:hAnsi="BentonSans Comp Regular"/>
          <w:color w:val="000000" w:themeColor="text1"/>
          <w:sz w:val="20"/>
        </w:rPr>
        <w:t>STAT 1220, STAT 1221, STAT 1222</w:t>
      </w:r>
      <w:r w:rsidR="0015517F" w:rsidRPr="0023102C">
        <w:rPr>
          <w:rFonts w:ascii="BentonSans Comp Regular" w:hAnsi="BentonSans Comp Regular"/>
          <w:color w:val="000000" w:themeColor="text1"/>
          <w:sz w:val="20"/>
        </w:rPr>
        <w:t xml:space="preserve">, or equivalent </w:t>
      </w:r>
      <w:r w:rsidR="00A64EED" w:rsidRPr="0023102C">
        <w:rPr>
          <w:rFonts w:ascii="BentonSans Comp Regular" w:hAnsi="BentonSans Comp Regular"/>
          <w:color w:val="000000" w:themeColor="text1"/>
          <w:sz w:val="20"/>
        </w:rPr>
        <w:t>statistics</w:t>
      </w:r>
      <w:r w:rsidR="0015517F" w:rsidRPr="0023102C">
        <w:rPr>
          <w:rFonts w:ascii="BentonSans Comp Regular" w:hAnsi="BentonSans Comp Regular"/>
          <w:color w:val="000000" w:themeColor="text1"/>
          <w:sz w:val="20"/>
        </w:rPr>
        <w:t xml:space="preserve"> course.  </w:t>
      </w:r>
      <w:r w:rsidR="007B3431" w:rsidRPr="0023102C">
        <w:rPr>
          <w:rFonts w:ascii="BentonSans Comp Regular" w:hAnsi="BentonSans Comp Regular"/>
          <w:color w:val="000000" w:themeColor="text1"/>
          <w:sz w:val="20"/>
        </w:rPr>
        <w:t>Corequisite(s):</w:t>
      </w:r>
      <w:r w:rsidR="0015517F" w:rsidRPr="0023102C">
        <w:rPr>
          <w:rFonts w:ascii="BentonSans Comp Regular" w:hAnsi="BentonSans Comp Regular"/>
          <w:color w:val="000000" w:themeColor="text1"/>
          <w:sz w:val="20"/>
        </w:rPr>
        <w:t xml:space="preserve"> SOCY 4756.  Required laboratory session for SOCY 4756.  Three hours of lecture/discussion and completion of weekly laboratory units.</w:t>
      </w:r>
    </w:p>
    <w:p w14:paraId="3E4B5BA3" w14:textId="77777777" w:rsidR="0015517F" w:rsidRPr="0023102C" w:rsidRDefault="0015517F" w:rsidP="00F33998">
      <w:pPr>
        <w:jc w:val="both"/>
        <w:rPr>
          <w:rFonts w:ascii="BentonSans Comp Regular" w:hAnsi="BentonSans Comp Regular"/>
          <w:color w:val="000000" w:themeColor="text1"/>
          <w:sz w:val="20"/>
        </w:rPr>
      </w:pPr>
    </w:p>
    <w:p w14:paraId="6C074E69" w14:textId="38C51F6C" w:rsidR="002F0507" w:rsidRPr="0023102C" w:rsidRDefault="002F0507"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4763. </w:t>
      </w:r>
      <w:r w:rsidR="00527649" w:rsidRPr="0023102C">
        <w:rPr>
          <w:rFonts w:ascii="BentonSans Comp Regular" w:hAnsi="BentonSans Comp Regular"/>
          <w:b/>
          <w:color w:val="000000" w:themeColor="text1"/>
          <w:sz w:val="20"/>
        </w:rPr>
        <w:t>Honors Sociology of Group Processes</w:t>
      </w:r>
      <w:r w:rsidRPr="0023102C">
        <w:rPr>
          <w:rFonts w:ascii="BentonSans Comp Regular" w:hAnsi="BentonSans Comp Regular"/>
          <w:b/>
          <w:color w:val="000000" w:themeColor="text1"/>
          <w:sz w:val="20"/>
        </w:rPr>
        <w:t xml:space="preserve">. (3) </w:t>
      </w:r>
      <w:r w:rsidR="007350F2" w:rsidRPr="0023102C">
        <w:rPr>
          <w:rFonts w:ascii="BentonSans Comp Regular" w:hAnsi="BentonSans Comp Regular"/>
          <w:b/>
          <w:color w:val="000000" w:themeColor="text1"/>
          <w:sz w:val="20"/>
        </w:rPr>
        <w:t>(O</w:t>
      </w:r>
      <w:r w:rsidR="004B7409" w:rsidRPr="0023102C">
        <w:rPr>
          <w:rFonts w:ascii="BentonSans Comp Regular" w:hAnsi="BentonSans Comp Regular"/>
          <w:b/>
          <w:color w:val="000000" w:themeColor="text1"/>
          <w:sz w:val="20"/>
        </w:rPr>
        <w:t>)</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4263.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w:t>
      </w:r>
      <w:r w:rsidR="007350F2" w:rsidRPr="0023102C">
        <w:rPr>
          <w:rFonts w:ascii="BentonSans Comp Regular" w:hAnsi="BentonSans Comp Regular"/>
          <w:color w:val="000000" w:themeColor="text1"/>
          <w:sz w:val="20"/>
        </w:rPr>
        <w:t>, SOCY 2161,</w:t>
      </w:r>
      <w:r w:rsidRPr="0023102C">
        <w:rPr>
          <w:rFonts w:ascii="BentonSans Comp Regular" w:hAnsi="BentonSans Comp Regular"/>
          <w:color w:val="000000" w:themeColor="text1"/>
          <w:sz w:val="20"/>
        </w:rPr>
        <w:t xml:space="preserve"> and acceptance in departmental honors program.  </w:t>
      </w:r>
      <w:r w:rsidR="00527649" w:rsidRPr="0023102C">
        <w:rPr>
          <w:rFonts w:ascii="BentonSans Comp Regular" w:hAnsi="BentonSans Comp Regular"/>
          <w:color w:val="000000" w:themeColor="text1"/>
          <w:sz w:val="20"/>
        </w:rPr>
        <w:t xml:space="preserve">Study how small groups structure social life, including the purposes and functions of groups, the various problems and dilemmas that groups face, how the dimensions of status and power shape how individuals behave in groups, and what happens when groups engage in conflict with each other.  Study how larger social structures-like organizations and institutions-affect individuals through the small groups they inhabit.  Examine the theories that explain group behavior and learn about the methods that social scientists employ when studying small groups. </w:t>
      </w:r>
      <w:r w:rsidRPr="0023102C">
        <w:rPr>
          <w:rFonts w:ascii="BentonSans Comp Regular" w:hAnsi="BentonSans Comp Regular"/>
          <w:i/>
          <w:color w:val="000000" w:themeColor="text1"/>
          <w:sz w:val="20"/>
        </w:rPr>
        <w:t xml:space="preserve"> </w:t>
      </w:r>
    </w:p>
    <w:p w14:paraId="6F57F5F2" w14:textId="77777777" w:rsidR="001A2A87" w:rsidRPr="0023102C" w:rsidRDefault="001A2A87" w:rsidP="00F33998">
      <w:pPr>
        <w:jc w:val="both"/>
        <w:rPr>
          <w:rFonts w:ascii="BentonSans Comp Regular" w:hAnsi="BentonSans Comp Regular"/>
          <w:color w:val="000000" w:themeColor="text1"/>
          <w:sz w:val="20"/>
        </w:rPr>
      </w:pPr>
    </w:p>
    <w:p w14:paraId="1C834305" w14:textId="4CADFEA1" w:rsidR="00F8424C" w:rsidRPr="0023102C" w:rsidRDefault="00F8424C"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SOCY 4765. Honors Social Psychology of Law. (3) (W)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w:t>
      </w:r>
      <w:r w:rsidR="009C0945" w:rsidRPr="0023102C">
        <w:rPr>
          <w:rFonts w:ascii="BentonSans Comp Regular" w:hAnsi="BentonSans Comp Regular"/>
          <w:color w:val="000000" w:themeColor="text1"/>
          <w:sz w:val="20"/>
        </w:rPr>
        <w:t xml:space="preserve">LEGL 4265 and </w:t>
      </w:r>
      <w:r w:rsidRPr="0023102C">
        <w:rPr>
          <w:rFonts w:ascii="BentonSans Comp Regular" w:hAnsi="BentonSans Comp Regular"/>
          <w:color w:val="000000" w:themeColor="text1"/>
          <w:sz w:val="20"/>
        </w:rPr>
        <w:t xml:space="preserve">SOCY 4265.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permission of instructor.  Systematic analysis and application of theoretical and empirical research pertaining to the social psychological study of law. </w:t>
      </w:r>
    </w:p>
    <w:p w14:paraId="72AEE543" w14:textId="77777777" w:rsidR="00066386" w:rsidRPr="0023102C" w:rsidRDefault="00066386" w:rsidP="00F33998">
      <w:pPr>
        <w:jc w:val="both"/>
        <w:rPr>
          <w:rFonts w:ascii="BentonSans Comp Regular" w:hAnsi="BentonSans Comp Regular"/>
          <w:i/>
          <w:color w:val="000000" w:themeColor="text1"/>
          <w:sz w:val="20"/>
        </w:rPr>
      </w:pPr>
    </w:p>
    <w:p w14:paraId="3A9E425C" w14:textId="77777777" w:rsidR="00066386" w:rsidRPr="0023102C" w:rsidRDefault="00066386"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SOCY 4773. Honors Sociology of Deviant Behavior – Writing Intensive. (3) (W) </w:t>
      </w:r>
      <w:r w:rsidRPr="0023102C">
        <w:rPr>
          <w:rFonts w:ascii="BentonSans Comp Regular" w:hAnsi="BentonSans Comp Regular"/>
          <w:color w:val="000000" w:themeColor="text1"/>
          <w:sz w:val="20"/>
        </w:rPr>
        <w:t xml:space="preserve"> Cross-listed with SOCY 4173.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and acceptance into the departmental honors program.  Social definition of deviance; examination of the social processes producing unusual, non-standard, and condemned behavior; and social responses to deviant behavior. </w:t>
      </w:r>
    </w:p>
    <w:p w14:paraId="6464A98C" w14:textId="5F3A360C"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AE32AD" w14:textId="72F850B1" w:rsidR="001A7AA6" w:rsidRPr="0023102C" w:rsidRDefault="001A7AA6"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Southern Studies (SOST)</w:t>
      </w:r>
    </w:p>
    <w:p w14:paraId="1FDB103C" w14:textId="36E58A1F" w:rsidR="001A7AA6" w:rsidRPr="0023102C" w:rsidRDefault="001A7AA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EF098B6" w14:textId="44C56920" w:rsidR="001A7AA6" w:rsidRPr="0023102C" w:rsidRDefault="001F380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SOST 2050. Topics in Southern Studies. (3) </w:t>
      </w:r>
      <w:r w:rsidRPr="0023102C">
        <w:rPr>
          <w:rFonts w:ascii="BentonSans Comp Regular" w:hAnsi="BentonSans Comp Regular"/>
          <w:color w:val="000000" w:themeColor="text1"/>
          <w:sz w:val="20"/>
        </w:rPr>
        <w:t xml:space="preserve"> Prerequisite(s): SOST 2100.  An introduction to the interdisciplinary approach focusing on aspects of Southern culture and society. </w:t>
      </w:r>
      <w:r w:rsidR="001F376A"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May be repeated for credit with change in topic.</w:t>
      </w:r>
    </w:p>
    <w:p w14:paraId="1FB7B6D7" w14:textId="6F042B62" w:rsidR="001F380C" w:rsidRPr="0023102C" w:rsidRDefault="001F380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5AD4B81" w14:textId="7983EBF8" w:rsidR="001F380C" w:rsidRPr="0023102C" w:rsidRDefault="001F380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SOST 2100. Introduction to Southern Studies. (3)</w:t>
      </w:r>
      <w:r w:rsidRPr="0023102C">
        <w:rPr>
          <w:rFonts w:ascii="BentonSans Comp Regular" w:hAnsi="BentonSans Comp Regular"/>
          <w:color w:val="000000" w:themeColor="text1"/>
          <w:sz w:val="20"/>
        </w:rPr>
        <w:t xml:space="preserve">  Cross-listed Course(s): AMST 2050.  The American South has a rich culture and complex history that set it apart from other regions of the United States.  This interdisciplinary course explores the major qualities that make the South so distinct and offers students the opportunity for critical study of Southern culture past and present from a variety of perspectives, including historical, literary, and popular culture representations of the region.  Topics include: farming traditions, foodways, music, religion, sports, and issues of race, class, and gender.</w:t>
      </w:r>
    </w:p>
    <w:p w14:paraId="0E013615" w14:textId="31AC8841" w:rsidR="001F380C" w:rsidRPr="0023102C" w:rsidRDefault="001F380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2F3E4B4" w14:textId="79E8D31E" w:rsidR="00A674F6" w:rsidRPr="0023102C"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SOST 3050. Topics in Southern Studies. (3)</w:t>
      </w:r>
      <w:r w:rsidRPr="0023102C">
        <w:rPr>
          <w:rFonts w:ascii="BentonSans Comp Regular" w:hAnsi="BentonSans Comp Regular"/>
          <w:color w:val="000000" w:themeColor="text1"/>
          <w:sz w:val="20"/>
        </w:rPr>
        <w:t xml:space="preserve">  Prerequisite(s): SOST 2100.  An interdisciplinary approach to understanding a particular Southern studies topic by demonstrating how traditionally distinct disciplines, such as literature and history or art and science, interrelate and contribute to this understanding.  </w:t>
      </w:r>
      <w:r w:rsidRPr="0023102C">
        <w:rPr>
          <w:rFonts w:ascii="BentonSans Comp Regular" w:hAnsi="BentonSans Comp Regular"/>
          <w:i/>
          <w:color w:val="000000" w:themeColor="text1"/>
          <w:sz w:val="20"/>
        </w:rPr>
        <w:t>May be repeated for credit with change in topic.</w:t>
      </w:r>
    </w:p>
    <w:p w14:paraId="57BB079A" w14:textId="5F752503" w:rsidR="00A674F6" w:rsidRPr="0023102C"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19CF50" w14:textId="59CD150B" w:rsidR="00A674F6" w:rsidRPr="0023102C"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SOST 3800. Independent Study. (3)</w:t>
      </w:r>
      <w:r w:rsidRPr="0023102C">
        <w:rPr>
          <w:rFonts w:ascii="BentonSans Comp Regular" w:hAnsi="BentonSans Comp Regular"/>
          <w:color w:val="000000" w:themeColor="text1"/>
          <w:sz w:val="20"/>
        </w:rPr>
        <w:t xml:space="preserve">  Prerequisite(s): SOST 2100 and permission of Southern Studies Program Coordinator.  Intended for students who wish to conduct individual investigations related to Southern Studies.  </w:t>
      </w:r>
      <w:r w:rsidRPr="0023102C">
        <w:rPr>
          <w:rFonts w:ascii="BentonSans Comp Regular" w:hAnsi="BentonSans Comp Regular"/>
          <w:i/>
          <w:color w:val="000000" w:themeColor="text1"/>
          <w:sz w:val="20"/>
        </w:rPr>
        <w:t>May be repeated for credit with change in topic.</w:t>
      </w:r>
    </w:p>
    <w:p w14:paraId="1C430368" w14:textId="1ABA691C" w:rsidR="00A674F6" w:rsidRPr="0023102C"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C5F1ECD" w14:textId="1E71D4B1" w:rsidR="00A674F6" w:rsidRPr="0023102C"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SOST 4050. Topics in Southern Studies. (3) </w:t>
      </w:r>
      <w:r w:rsidRPr="0023102C">
        <w:rPr>
          <w:rFonts w:ascii="BentonSans Comp Regular" w:hAnsi="BentonSans Comp Regular"/>
          <w:color w:val="000000" w:themeColor="text1"/>
          <w:sz w:val="20"/>
        </w:rPr>
        <w:t xml:space="preserve"> Prerequisite(s): SOST 2100.  An in-depth study using an interdisciplinary approach focusing on aspects of Southern culture and society.  </w:t>
      </w:r>
      <w:r w:rsidRPr="0023102C">
        <w:rPr>
          <w:rFonts w:ascii="BentonSans Comp Regular" w:hAnsi="BentonSans Comp Regular"/>
          <w:i/>
          <w:color w:val="000000" w:themeColor="text1"/>
          <w:sz w:val="20"/>
        </w:rPr>
        <w:t>May be repeated for credit with change in topic and permission of advisor.</w:t>
      </w:r>
    </w:p>
    <w:p w14:paraId="6E46954B" w14:textId="77777777" w:rsidR="00A674F6" w:rsidRPr="0023102C" w:rsidRDefault="00A674F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4C94FCE" w14:textId="77777777" w:rsidR="005F06A0" w:rsidRPr="0023102C" w:rsidRDefault="00FD5AC9" w:rsidP="00F33998">
      <w:pPr>
        <w:keepNext/>
        <w:keepLines/>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Social Work</w:t>
      </w:r>
      <w:r w:rsidR="005F06A0" w:rsidRPr="0023102C">
        <w:rPr>
          <w:rFonts w:ascii="BentonSans Comp Regular" w:hAnsi="BentonSans Comp Regular"/>
          <w:b/>
          <w:color w:val="000000" w:themeColor="text1"/>
          <w:sz w:val="32"/>
        </w:rPr>
        <w:t xml:space="preserve"> (SOWK)</w:t>
      </w:r>
    </w:p>
    <w:p w14:paraId="3A07538C" w14:textId="77777777" w:rsidR="005F06A0" w:rsidRPr="0023102C" w:rsidRDefault="005F06A0" w:rsidP="00F33998">
      <w:pPr>
        <w:keepNext/>
        <w:keepLines/>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61D072A" w14:textId="73DFAB08" w:rsidR="005F06A0" w:rsidRPr="004B56CF" w:rsidRDefault="005F06A0" w:rsidP="00F33998">
      <w:pPr>
        <w:keepNext/>
        <w:keepLine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SOWK 1101. The Field of Social Work. (3</w:t>
      </w:r>
      <w:r w:rsidR="004B56CF">
        <w:rPr>
          <w:rFonts w:ascii="BentonSans Comp Regular" w:hAnsi="BentonSans Comp Regular"/>
          <w:b/>
          <w:color w:val="000000" w:themeColor="text1"/>
          <w:sz w:val="20"/>
        </w:rPr>
        <w:t xml:space="preserve">)  </w:t>
      </w:r>
      <w:r w:rsidR="004B56CF" w:rsidRPr="004B56CF">
        <w:rPr>
          <w:rFonts w:ascii="BentonSans Comp Regular" w:hAnsi="BentonSans Comp Regular"/>
          <w:color w:val="000000" w:themeColor="text1"/>
          <w:sz w:val="20"/>
        </w:rPr>
        <w:t>Introduction to social work, social science methods, analysis of contemporary issues, and evaluation of the interconnections of individual, society, and culture.</w:t>
      </w:r>
    </w:p>
    <w:p w14:paraId="62A89FE9" w14:textId="77777777" w:rsidR="005F06A0" w:rsidRPr="004B56CF" w:rsidRDefault="005F06A0" w:rsidP="00F33998">
      <w:pPr>
        <w:jc w:val="both"/>
        <w:rPr>
          <w:rFonts w:ascii="BentonSans Comp Regular" w:hAnsi="BentonSans Comp Regular"/>
          <w:color w:val="000000" w:themeColor="text1"/>
          <w:sz w:val="20"/>
        </w:rPr>
      </w:pPr>
    </w:p>
    <w:p w14:paraId="7A0B9CAF" w14:textId="00AE08B5"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SOWK 2182. Human Behavior in the Social Environment I. (3)  </w:t>
      </w:r>
      <w:r w:rsidR="008B57C2" w:rsidRPr="0023102C">
        <w:rPr>
          <w:rFonts w:ascii="BentonSans Comp Regular" w:hAnsi="BentonSans Comp Regular"/>
          <w:color w:val="000000" w:themeColor="text1"/>
          <w:sz w:val="20"/>
        </w:rPr>
        <w:t xml:space="preserve">Prerequisite(s): Social Work major.  </w:t>
      </w:r>
      <w:r w:rsidRPr="0023102C">
        <w:rPr>
          <w:rFonts w:ascii="BentonSans Comp Regular" w:hAnsi="BentonSans Comp Regular"/>
          <w:color w:val="000000" w:themeColor="text1"/>
          <w:sz w:val="20"/>
        </w:rPr>
        <w:t xml:space="preserve">Human development within the biological, psychological, and social structure as it occurs throughout the lifespan. </w:t>
      </w:r>
    </w:p>
    <w:p w14:paraId="2A86ED1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543885E" w14:textId="0A81C286"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SOWK 2183. Human Behavior in the Social Environment II. (3)  </w:t>
      </w:r>
      <w:r w:rsidR="008B57C2" w:rsidRPr="0023102C">
        <w:rPr>
          <w:rFonts w:ascii="BentonSans Comp Regular" w:hAnsi="BentonSans Comp Regular"/>
          <w:color w:val="000000" w:themeColor="text1"/>
          <w:sz w:val="20"/>
        </w:rPr>
        <w:t xml:space="preserve">Prerequisite(s): Social Work major.  </w:t>
      </w:r>
      <w:r w:rsidRPr="0023102C">
        <w:rPr>
          <w:rFonts w:ascii="BentonSans Comp Regular" w:hAnsi="BentonSans Comp Regular"/>
          <w:color w:val="000000" w:themeColor="text1"/>
          <w:sz w:val="20"/>
        </w:rPr>
        <w:t xml:space="preserve">The foundational framework for understanding human interaction between individuals, families, communities, and larger social systems.  </w:t>
      </w:r>
    </w:p>
    <w:p w14:paraId="5AD34A46" w14:textId="26404BA3"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BA270DA" w14:textId="17F04DBC" w:rsidR="00847485" w:rsidRDefault="0084748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847485">
        <w:rPr>
          <w:rFonts w:ascii="BentonSans Comp Regular" w:hAnsi="BentonSans Comp Regular"/>
          <w:b/>
          <w:color w:val="000000" w:themeColor="text1"/>
          <w:sz w:val="20"/>
        </w:rPr>
        <w:t xml:space="preserve">SOWK 2184. Writing for the Social Work Profession. (1)  </w:t>
      </w:r>
      <w:r w:rsidRPr="00847485">
        <w:rPr>
          <w:rFonts w:ascii="BentonSans Comp Regular" w:hAnsi="BentonSans Comp Regular"/>
          <w:color w:val="000000" w:themeColor="text1"/>
          <w:sz w:val="20"/>
        </w:rPr>
        <w:t>An introduction to writing for the social work profession.</w:t>
      </w:r>
    </w:p>
    <w:p w14:paraId="149EADDA" w14:textId="77777777" w:rsidR="00847485" w:rsidRPr="0023102C" w:rsidRDefault="0084748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6D54E3F" w14:textId="2C1F355A" w:rsidR="00F902EC" w:rsidRPr="0023102C" w:rsidRDefault="00F902E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3090. Topics in Social Work. (</w:t>
      </w:r>
      <w:r w:rsidR="00391AE7">
        <w:rPr>
          <w:rFonts w:ascii="BentonSans Comp Regular" w:hAnsi="BentonSans Comp Regular"/>
          <w:b/>
          <w:color w:val="000000" w:themeColor="text1"/>
          <w:sz w:val="20"/>
        </w:rPr>
        <w:t xml:space="preserve">1 to </w:t>
      </w:r>
      <w:r w:rsidRPr="0023102C">
        <w:rPr>
          <w:rFonts w:ascii="BentonSans Comp Regular" w:hAnsi="BentonSans Comp Regular"/>
          <w:b/>
          <w:color w:val="000000" w:themeColor="text1"/>
          <w:sz w:val="20"/>
        </w:rPr>
        <w:t xml:space="preserve">3) </w:t>
      </w:r>
      <w:r w:rsidRPr="0023102C">
        <w:rPr>
          <w:rFonts w:ascii="BentonSans Comp Regular" w:hAnsi="BentonSans Comp Regular"/>
          <w:color w:val="000000" w:themeColor="text1"/>
          <w:sz w:val="20"/>
        </w:rPr>
        <w:t xml:space="preserve"> Specialized topics in social work.  </w:t>
      </w:r>
      <w:r w:rsidR="003A2438"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i/>
          <w:color w:val="000000" w:themeColor="text1"/>
          <w:sz w:val="20"/>
        </w:rPr>
        <w:t xml:space="preserve"> </w:t>
      </w:r>
    </w:p>
    <w:p w14:paraId="7027B986" w14:textId="77777777" w:rsidR="00F902EC" w:rsidRPr="0023102C" w:rsidRDefault="00F902EC"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054696" w14:textId="70C69CDF"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SOWK 3120. Diversity and Populations-at-Risk.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Analysis of issues of race, ethnicity, gender, sexual orientation, social class, age, and ability within social work practice.  </w:t>
      </w:r>
    </w:p>
    <w:p w14:paraId="4871BA8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E0E1600" w14:textId="6CFC6CA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SOWK 3133. Community Engagement and Outreach.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Students engage in experiential learning in order to effectively prepare for social work practice with vulnerable populations, and specifically to enhance their ability to build relationships and facilitate access. </w:t>
      </w:r>
    </w:p>
    <w:p w14:paraId="0D6EDDFD" w14:textId="467B102C"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A283036" w14:textId="3929E21E" w:rsidR="00CA7D33" w:rsidRDefault="00CA7D3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CA7D33">
        <w:rPr>
          <w:rFonts w:ascii="BentonSans Comp Regular" w:hAnsi="BentonSans Comp Regular"/>
          <w:b/>
          <w:color w:val="000000" w:themeColor="text1"/>
          <w:sz w:val="20"/>
        </w:rPr>
        <w:t>SOWK 3180. Case Management. (1)</w:t>
      </w:r>
      <w:r>
        <w:rPr>
          <w:rFonts w:ascii="BentonSans Comp Regular" w:hAnsi="BentonSans Comp Regular"/>
          <w:color w:val="000000" w:themeColor="text1"/>
          <w:sz w:val="20"/>
        </w:rPr>
        <w:t xml:space="preserve">  </w:t>
      </w:r>
      <w:r w:rsidR="008E69EB" w:rsidRPr="0023102C">
        <w:rPr>
          <w:rFonts w:ascii="BentonSans Comp Regular" w:hAnsi="BentonSans Comp Regular"/>
          <w:color w:val="000000" w:themeColor="text1"/>
          <w:sz w:val="20"/>
        </w:rPr>
        <w:t xml:space="preserve">Prerequisite(s):  </w:t>
      </w:r>
      <w:r w:rsidR="008E69EB" w:rsidRPr="008E69EB">
        <w:rPr>
          <w:rFonts w:ascii="BentonSans Comp Regular" w:hAnsi="BentonSans Comp Regular"/>
          <w:color w:val="000000" w:themeColor="text1"/>
          <w:sz w:val="20"/>
        </w:rPr>
        <w:t>Upper-Division Social Work major</w:t>
      </w:r>
      <w:r w:rsidR="008E69EB">
        <w:rPr>
          <w:rFonts w:ascii="BentonSans Comp Regular" w:hAnsi="BentonSans Comp Regular"/>
          <w:color w:val="000000" w:themeColor="text1"/>
          <w:sz w:val="20"/>
        </w:rPr>
        <w:t xml:space="preserve">.  </w:t>
      </w:r>
      <w:r w:rsidRPr="00CA7D33">
        <w:rPr>
          <w:rFonts w:ascii="BentonSans Comp Regular" w:hAnsi="BentonSans Comp Regular"/>
          <w:color w:val="000000" w:themeColor="text1"/>
          <w:sz w:val="20"/>
        </w:rPr>
        <w:t>An introduction to effective case management skills in the profession of social work.  Students develop skills to create client-centered service plans, link clients to resources, and case documentation.  Students are required to demonstrate the core competencies of social work case management.</w:t>
      </w:r>
    </w:p>
    <w:p w14:paraId="422F063A" w14:textId="77777777" w:rsidR="00CA7D33" w:rsidRPr="0023102C" w:rsidRDefault="00CA7D3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146DA2B" w14:textId="1C7B0458"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SOWK 3181. Practice Methods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Upper Division </w:t>
      </w:r>
      <w:r w:rsidR="008E69EB">
        <w:rPr>
          <w:rFonts w:ascii="BentonSans Comp Regular" w:hAnsi="BentonSans Comp Regular"/>
          <w:color w:val="000000" w:themeColor="text1"/>
          <w:sz w:val="20"/>
        </w:rPr>
        <w:t>Social Work major</w:t>
      </w:r>
      <w:r w:rsidRPr="0023102C">
        <w:rPr>
          <w:rFonts w:ascii="BentonSans Comp Regular" w:hAnsi="BentonSans Comp Regular"/>
          <w:color w:val="000000" w:themeColor="text1"/>
          <w:sz w:val="20"/>
        </w:rPr>
        <w:t xml:space="preserve">.  Development of competencies within generalist social work practice methods with an emphasis on working with individuals.  </w:t>
      </w:r>
    </w:p>
    <w:p w14:paraId="462CAAB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A9E1B80" w14:textId="2BB04280"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SOWK 3182. Practice Methods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and SOWK 3181</w:t>
      </w:r>
      <w:r w:rsidR="00FF02EF"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Development of competencies within generalist social work practice methods with an emphasis on working with families and groups.  </w:t>
      </w:r>
    </w:p>
    <w:p w14:paraId="5E91E25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DA58345" w14:textId="5E16EE4F"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SOWK 3184. Practice Methods III.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00B01720" w:rsidRPr="0023102C">
        <w:rPr>
          <w:rFonts w:ascii="BentonSans Comp Regular" w:hAnsi="BentonSans Comp Regular"/>
          <w:color w:val="000000" w:themeColor="text1"/>
          <w:sz w:val="20"/>
        </w:rPr>
        <w:t xml:space="preserve"> and</w:t>
      </w:r>
      <w:r w:rsidRPr="0023102C">
        <w:rPr>
          <w:rFonts w:ascii="BentonSans Comp Regular" w:hAnsi="BentonSans Comp Regular"/>
          <w:color w:val="000000" w:themeColor="text1"/>
          <w:sz w:val="20"/>
        </w:rPr>
        <w:t xml:space="preserve"> SOWK 3181</w:t>
      </w:r>
      <w:r w:rsidR="00FF02EF"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Development of competencies within generalist social work practice methods with an emphasis on working with communities and large systems.  </w:t>
      </w:r>
    </w:p>
    <w:p w14:paraId="71A9A91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4C9761C" w14:textId="7F0415E0"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SOWK 3199. Professional Behaviors, Ethics, and Communication.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Issues related to professional values, professional identity, continual learning, and best practices for social workers in a variety of practice situations.</w:t>
      </w:r>
      <w:r w:rsidRPr="0023102C">
        <w:rPr>
          <w:rFonts w:ascii="BentonSans Comp Regular" w:hAnsi="BentonSans Comp Regular"/>
          <w:i/>
          <w:iCs/>
          <w:color w:val="000000" w:themeColor="text1"/>
          <w:sz w:val="20"/>
        </w:rPr>
        <w:t xml:space="preserve"> </w:t>
      </w:r>
    </w:p>
    <w:p w14:paraId="0FC4C90C" w14:textId="77777777" w:rsidR="005F06A0" w:rsidRPr="0023102C" w:rsidRDefault="005F06A0" w:rsidP="00F33998">
      <w:pPr>
        <w:jc w:val="both"/>
        <w:rPr>
          <w:rFonts w:ascii="BentonSans Comp Regular" w:hAnsi="BentonSans Comp Regular"/>
          <w:color w:val="000000" w:themeColor="text1"/>
          <w:sz w:val="20"/>
        </w:rPr>
      </w:pPr>
    </w:p>
    <w:p w14:paraId="0B617FAB" w14:textId="4DF2C1F5"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SOWK 3201. Foundations of Social Welfare. (3)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History of and current trends in social welfare, and values and conflicts that influence social welfare programming.  </w:t>
      </w:r>
    </w:p>
    <w:p w14:paraId="366B805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5274C71" w14:textId="42B9283C"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SOWK 3202. Social Welfare Policy. (3)</w:t>
      </w:r>
      <w:r w:rsidRPr="0023102C">
        <w:rPr>
          <w:rFonts w:ascii="BentonSans Comp Regular" w:hAnsi="BentonSans Comp Regular"/>
          <w:color w:val="000000" w:themeColor="text1"/>
          <w:sz w:val="20"/>
        </w:rPr>
        <w:t xml:space="preserve"> </w:t>
      </w:r>
      <w:r w:rsidR="00177903" w:rsidRPr="0023102C">
        <w:rPr>
          <w:rFonts w:ascii="BentonSans Comp Regular" w:hAnsi="BentonSans Comp Regular"/>
          <w:b/>
          <w:color w:val="000000" w:themeColor="text1"/>
          <w:sz w:val="20"/>
        </w:rPr>
        <w:t xml:space="preserve">(W)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and SOWK 3201</w:t>
      </w:r>
      <w:r w:rsidR="00FF02EF"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Critical analysis of social welfare policy, including policy development and reform processes and outcomes.  </w:t>
      </w:r>
    </w:p>
    <w:p w14:paraId="5FAC65C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3C9CEF2" w14:textId="1F45721C"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SOWK 3482. </w:t>
      </w:r>
      <w:r w:rsidR="00283B10">
        <w:rPr>
          <w:rFonts w:ascii="BentonSans Comp Regular" w:hAnsi="BentonSans Comp Regular"/>
          <w:b/>
          <w:color w:val="000000" w:themeColor="text1"/>
          <w:sz w:val="20"/>
        </w:rPr>
        <w:t xml:space="preserve">Social Work </w:t>
      </w:r>
      <w:r w:rsidRPr="0023102C">
        <w:rPr>
          <w:rFonts w:ascii="BentonSans Comp Regular" w:hAnsi="BentonSans Comp Regular"/>
          <w:b/>
          <w:color w:val="000000" w:themeColor="text1"/>
          <w:sz w:val="20"/>
        </w:rPr>
        <w:t>Practicum I. (</w:t>
      </w:r>
      <w:r w:rsidR="00283B10">
        <w:rPr>
          <w:rFonts w:ascii="BentonSans Comp Regular" w:hAnsi="BentonSans Comp Regular"/>
          <w:b/>
          <w:color w:val="000000" w:themeColor="text1"/>
          <w:sz w:val="20"/>
        </w:rPr>
        <w:t xml:space="preserve">3 or </w:t>
      </w:r>
      <w:r w:rsidRPr="0023102C">
        <w:rPr>
          <w:rFonts w:ascii="BentonSans Comp Regular" w:hAnsi="BentonSans Comp Regular"/>
          <w:b/>
          <w:color w:val="000000" w:themeColor="text1"/>
          <w:sz w:val="20"/>
        </w:rPr>
        <w:t xml:space="preserve">5) (O)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and SOWK 3181</w:t>
      </w:r>
      <w:r w:rsidR="00FF02EF" w:rsidRPr="0023102C">
        <w:rPr>
          <w:rFonts w:ascii="BentonSans Comp Regular" w:hAnsi="BentonSans Comp Regular"/>
          <w:color w:val="000000" w:themeColor="text1"/>
          <w:sz w:val="20"/>
        </w:rPr>
        <w:t xml:space="preserve"> with grade of C or above</w:t>
      </w:r>
      <w:r w:rsidR="00B0172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Students complete an approved supervised field experience </w:t>
      </w:r>
      <w:r w:rsidR="00D41FC9">
        <w:rPr>
          <w:rFonts w:ascii="BentonSans Comp Regular" w:hAnsi="BentonSans Comp Regular"/>
          <w:color w:val="000000" w:themeColor="text1"/>
          <w:sz w:val="20"/>
        </w:rPr>
        <w:t xml:space="preserve">for </w:t>
      </w:r>
      <w:r w:rsidR="002263E4" w:rsidRPr="0023102C">
        <w:rPr>
          <w:rFonts w:ascii="BentonSans Comp Regular" w:hAnsi="BentonSans Comp Regular"/>
          <w:color w:val="000000" w:themeColor="text1"/>
          <w:sz w:val="20"/>
        </w:rPr>
        <w:t xml:space="preserve">16 hours per week.  Students </w:t>
      </w:r>
      <w:r w:rsidRPr="0023102C">
        <w:rPr>
          <w:rFonts w:ascii="BentonSans Comp Regular" w:hAnsi="BentonSans Comp Regular"/>
          <w:color w:val="000000" w:themeColor="text1"/>
          <w:sz w:val="20"/>
        </w:rPr>
        <w:t xml:space="preserve">concurrently participate in a field seminar to reinforce and enhance their field experience.  </w:t>
      </w:r>
    </w:p>
    <w:p w14:paraId="20150E9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2DD168F" w14:textId="580AAA85"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3484.</w:t>
      </w:r>
      <w:r w:rsidR="00D41FC9">
        <w:rPr>
          <w:rFonts w:ascii="BentonSans Comp Regular" w:hAnsi="BentonSans Comp Regular"/>
          <w:b/>
          <w:color w:val="000000" w:themeColor="text1"/>
          <w:sz w:val="20"/>
        </w:rPr>
        <w:t xml:space="preserve"> Social Work</w:t>
      </w:r>
      <w:r w:rsidRPr="0023102C">
        <w:rPr>
          <w:rFonts w:ascii="BentonSans Comp Regular" w:hAnsi="BentonSans Comp Regular"/>
          <w:b/>
          <w:color w:val="000000" w:themeColor="text1"/>
          <w:sz w:val="20"/>
        </w:rPr>
        <w:t xml:space="preserve"> Practicum II. (</w:t>
      </w:r>
      <w:r w:rsidR="00D41FC9">
        <w:rPr>
          <w:rFonts w:ascii="BentonSans Comp Regular" w:hAnsi="BentonSans Comp Regular"/>
          <w:b/>
          <w:color w:val="000000" w:themeColor="text1"/>
          <w:sz w:val="20"/>
        </w:rPr>
        <w:t xml:space="preserve">3 or </w:t>
      </w:r>
      <w:r w:rsidRPr="0023102C">
        <w:rPr>
          <w:rFonts w:ascii="BentonSans Comp Regular" w:hAnsi="BentonSans Comp Regular"/>
          <w:b/>
          <w:color w:val="000000" w:themeColor="text1"/>
          <w:sz w:val="20"/>
        </w:rPr>
        <w:t xml:space="preserve">6) (O)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and SOWK 3482</w:t>
      </w:r>
      <w:r w:rsidR="00243EBC"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xml:space="preserve">.  </w:t>
      </w:r>
      <w:r w:rsidR="00D41FC9" w:rsidRPr="00D41FC9">
        <w:rPr>
          <w:rFonts w:ascii="BentonSans Comp Regular" w:hAnsi="BentonSans Comp Regular"/>
          <w:color w:val="000000" w:themeColor="text1"/>
          <w:sz w:val="20"/>
        </w:rPr>
        <w:t>Students complete an approved supervised field experience for 16 hours per week.  Students concurrently participate in a field seminar to reinforce and enhance their field experiences.</w:t>
      </w:r>
    </w:p>
    <w:p w14:paraId="56B7612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541658DA" w14:textId="77777777"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SOWK 3895. Directed Individual Study. </w:t>
      </w:r>
      <w:r w:rsidR="003155B1" w:rsidRPr="0023102C">
        <w:rPr>
          <w:rFonts w:ascii="BentonSans Comp Regular" w:hAnsi="BentonSans Comp Regular"/>
          <w:b/>
          <w:color w:val="000000" w:themeColor="text1"/>
          <w:sz w:val="20"/>
        </w:rPr>
        <w:t>(1 to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Supervised investigation of a special problem or area of practice.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785B749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793C28E" w14:textId="2C0B157F"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SOWK 3900. Social Work Research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Introduction to research methods and skills used in social work.  </w:t>
      </w:r>
    </w:p>
    <w:p w14:paraId="2A9BA05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F642DBC" w14:textId="1A70BB66"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SOWK 3988. Social Work Research II. (3) </w:t>
      </w:r>
      <w:r w:rsidRPr="0023102C">
        <w:rPr>
          <w:rFonts w:ascii="BentonSans Comp Regular" w:hAnsi="BentonSans Comp Regular"/>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E69EB">
        <w:rPr>
          <w:rFonts w:ascii="BentonSans Comp Regular" w:hAnsi="BentonSans Comp Regular"/>
          <w:color w:val="000000" w:themeColor="text1"/>
          <w:sz w:val="20"/>
        </w:rPr>
        <w:t>Upper-Division Social Work major</w:t>
      </w:r>
      <w:r w:rsidRPr="0023102C">
        <w:rPr>
          <w:rFonts w:ascii="BentonSans Comp Regular" w:hAnsi="BentonSans Comp Regular"/>
          <w:color w:val="000000" w:themeColor="text1"/>
          <w:sz w:val="20"/>
        </w:rPr>
        <w:t xml:space="preserve"> and SOWK 3900</w:t>
      </w:r>
      <w:r w:rsidR="00F73E5F" w:rsidRPr="0023102C">
        <w:rPr>
          <w:rFonts w:ascii="BentonSans Comp Regular" w:hAnsi="BentonSans Comp Regular"/>
          <w:color w:val="000000" w:themeColor="text1"/>
          <w:sz w:val="20"/>
        </w:rPr>
        <w:t xml:space="preserve"> with grade of C or above</w:t>
      </w:r>
      <w:r w:rsidRPr="0023102C">
        <w:rPr>
          <w:rFonts w:ascii="BentonSans Comp Regular" w:hAnsi="BentonSans Comp Regular"/>
          <w:color w:val="000000" w:themeColor="text1"/>
          <w:sz w:val="20"/>
        </w:rPr>
        <w:t>.  Quantitative and qualitative research and the understanding of scientific and ethical approaches to building knowledge.</w:t>
      </w:r>
      <w:r w:rsidRPr="0023102C">
        <w:rPr>
          <w:rFonts w:ascii="BentonSans Comp Regular" w:hAnsi="BentonSans Comp Regular"/>
          <w:i/>
          <w:iCs/>
          <w:color w:val="000000" w:themeColor="text1"/>
          <w:sz w:val="20"/>
        </w:rPr>
        <w:t xml:space="preserve"> </w:t>
      </w:r>
    </w:p>
    <w:p w14:paraId="313B5B3E" w14:textId="1326949C"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A1FD1A1" w14:textId="36852A44" w:rsidR="00023E7B" w:rsidRDefault="00023E7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023E7B">
        <w:rPr>
          <w:rFonts w:ascii="BentonSans Comp Regular" w:hAnsi="BentonSans Comp Regular"/>
          <w:b/>
          <w:color w:val="000000" w:themeColor="text1"/>
          <w:sz w:val="20"/>
        </w:rPr>
        <w:t>SOWK 4090. Topics in Social Work. (1 to 3)</w:t>
      </w:r>
      <w:r>
        <w:rPr>
          <w:rFonts w:ascii="BentonSans Comp Regular" w:hAnsi="BentonSans Comp Regular"/>
          <w:color w:val="000000" w:themeColor="text1"/>
          <w:sz w:val="20"/>
        </w:rPr>
        <w:t xml:space="preserve">  </w:t>
      </w:r>
      <w:r w:rsidRPr="00023E7B">
        <w:rPr>
          <w:rFonts w:ascii="BentonSans Comp Regular" w:hAnsi="BentonSans Comp Regular"/>
          <w:color w:val="000000" w:themeColor="text1"/>
          <w:sz w:val="20"/>
        </w:rPr>
        <w:t>Cross-listed Course(s): SOWK 5090</w:t>
      </w:r>
      <w:r>
        <w:rPr>
          <w:rFonts w:ascii="BentonSans Comp Regular" w:hAnsi="BentonSans Comp Regular"/>
          <w:color w:val="000000" w:themeColor="text1"/>
          <w:sz w:val="20"/>
        </w:rPr>
        <w:t xml:space="preserve">.  </w:t>
      </w:r>
      <w:r w:rsidRPr="00023E7B">
        <w:rPr>
          <w:rFonts w:ascii="BentonSans Comp Regular" w:hAnsi="BentonSans Comp Regular"/>
          <w:color w:val="000000" w:themeColor="text1"/>
          <w:sz w:val="20"/>
        </w:rPr>
        <w:t>Specialized topics in social work.</w:t>
      </w:r>
      <w:r>
        <w:rPr>
          <w:rFonts w:ascii="BentonSans Comp Regular" w:hAnsi="BentonSans Comp Regular"/>
          <w:color w:val="000000" w:themeColor="text1"/>
          <w:sz w:val="20"/>
        </w:rPr>
        <w:t xml:space="preserve">  </w:t>
      </w:r>
      <w:r w:rsidRPr="00023E7B">
        <w:rPr>
          <w:rFonts w:ascii="BentonSans Comp Regular" w:hAnsi="BentonSans Comp Regular"/>
          <w:i/>
          <w:color w:val="000000" w:themeColor="text1"/>
          <w:sz w:val="20"/>
        </w:rPr>
        <w:t>May be repeated for credit with change of topic.</w:t>
      </w:r>
    </w:p>
    <w:p w14:paraId="46C3BFC9" w14:textId="77777777" w:rsidR="00023E7B" w:rsidRPr="0023102C" w:rsidRDefault="00023E7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281A1C" w14:textId="3D1CC40B"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4100. Ethnicity and Aging. (3)</w:t>
      </w:r>
      <w:r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Examines the changing characteristics, goals, and needs of older African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Americans, Asian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Americans, Native Americans, and Hispanics. Provides a diversity of perspectives from which to view the relationship of ethnicity to aging including the impact of the family, work, education, economy, illness, behavior, and healthcare. </w:t>
      </w:r>
    </w:p>
    <w:p w14:paraId="167E940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10224BE" w14:textId="7151365F"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4101. Social Wo</w:t>
      </w:r>
      <w:r w:rsidR="00B85572" w:rsidRPr="0023102C">
        <w:rPr>
          <w:rFonts w:ascii="BentonSans Comp Regular" w:hAnsi="BentonSans Comp Regular"/>
          <w:b/>
          <w:color w:val="000000" w:themeColor="text1"/>
          <w:sz w:val="20"/>
        </w:rPr>
        <w:t>rk Practice with Older Adults. (</w:t>
      </w:r>
      <w:r w:rsidRPr="0023102C">
        <w:rPr>
          <w:rFonts w:ascii="BentonSans Comp Regular" w:hAnsi="BentonSans Comp Regular"/>
          <w:b/>
          <w:color w:val="000000" w:themeColor="text1"/>
          <w:sz w:val="20"/>
        </w:rPr>
        <w:t xml:space="preserve">3) </w:t>
      </w:r>
      <w:r w:rsidR="00B85572" w:rsidRPr="00E060B2">
        <w:rPr>
          <w:rFonts w:ascii="BentonSans Comp Regular" w:hAnsi="BentonSans Comp Regular"/>
          <w:color w:val="000000" w:themeColor="text1"/>
          <w:sz w:val="20"/>
        </w:rPr>
        <w:t xml:space="preserve"> </w:t>
      </w:r>
      <w:r w:rsidR="00E060B2" w:rsidRPr="00E060B2">
        <w:rPr>
          <w:rFonts w:ascii="BentonSans Comp Regular" w:hAnsi="BentonSans Comp Regular"/>
          <w:color w:val="000000" w:themeColor="text1"/>
          <w:sz w:val="20"/>
        </w:rPr>
        <w:t xml:space="preserve">Cross-Listed Course(s):  SOWK 5101.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Social work practice with older adults with an emphasis on assessment, intervention planning, and implementation.  </w:t>
      </w:r>
    </w:p>
    <w:p w14:paraId="1A485016" w14:textId="77777777" w:rsidR="00911331" w:rsidRPr="0023102C" w:rsidRDefault="00911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3352545" w14:textId="77777777" w:rsidR="00911331" w:rsidRPr="0023102C" w:rsidRDefault="00911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4102. School Social Work.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into the Upper Division BSW Program or permission </w:t>
      </w:r>
      <w:r w:rsidR="0005074F" w:rsidRPr="0023102C">
        <w:rPr>
          <w:rFonts w:ascii="BentonSans Comp Regular" w:hAnsi="BentonSans Comp Regular"/>
          <w:color w:val="000000" w:themeColor="text1"/>
          <w:sz w:val="20"/>
        </w:rPr>
        <w:t>of the</w:t>
      </w:r>
      <w:r w:rsidRPr="0023102C">
        <w:rPr>
          <w:rFonts w:ascii="BentonSans Comp Regular" w:hAnsi="BentonSans Comp Regular"/>
          <w:color w:val="000000" w:themeColor="text1"/>
          <w:sz w:val="20"/>
        </w:rPr>
        <w:t xml:space="preserve"> BSW Program Coordinator.  Provides a foundation for preparation as a school social worker.  For students who are currently employed as school social workers, this course enhances and broadens communication, engagement, and assessment skills.</w:t>
      </w:r>
    </w:p>
    <w:p w14:paraId="08E3BAA3" w14:textId="77777777" w:rsidR="00911331" w:rsidRPr="0023102C" w:rsidRDefault="00911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37BA847" w14:textId="77777777" w:rsidR="00911331" w:rsidRPr="0023102C" w:rsidRDefault="009113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4103. Child Welfare.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into the Upper Division BSW Program or permission </w:t>
      </w:r>
      <w:r w:rsidR="0005074F" w:rsidRPr="0023102C">
        <w:rPr>
          <w:rFonts w:ascii="BentonSans Comp Regular" w:hAnsi="BentonSans Comp Regular"/>
          <w:color w:val="000000" w:themeColor="text1"/>
          <w:sz w:val="20"/>
        </w:rPr>
        <w:t>of the</w:t>
      </w:r>
      <w:r w:rsidRPr="0023102C">
        <w:rPr>
          <w:rFonts w:ascii="BentonSans Comp Regular" w:hAnsi="BentonSans Comp Regular"/>
          <w:color w:val="000000" w:themeColor="text1"/>
          <w:sz w:val="20"/>
        </w:rPr>
        <w:t xml:space="preserve"> BSW Program Coordinator.  Examination of the history, purpose, and goals of child welfare services in North Carolina and in the United States.  Course information is provided from the context of the child- and family-centered model that guides child welfare services.</w:t>
      </w:r>
    </w:p>
    <w:p w14:paraId="59F373F3" w14:textId="27FD3BB1" w:rsidR="0096639B" w:rsidRPr="0023102C" w:rsidRDefault="0096639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8E7B0DF" w14:textId="6CB92074" w:rsidR="00F14223" w:rsidRPr="0023102C" w:rsidRDefault="00F1422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4105. Mental Health and Substance Use. (3)</w:t>
      </w:r>
      <w:r w:rsidRPr="0023102C">
        <w:rPr>
          <w:rFonts w:ascii="BentonSans Comp Regular" w:hAnsi="BentonSans Comp Regular"/>
          <w:color w:val="000000" w:themeColor="text1"/>
          <w:sz w:val="20"/>
        </w:rPr>
        <w:t xml:space="preserve">  Increases awareness of mental health and substance abuse issues with both macro and micro practices being highlighted.  Students are empowered to engage as agents of change for those vulnerable populations affected by mental illness and/or substance use disorders.</w:t>
      </w:r>
    </w:p>
    <w:p w14:paraId="717E969E" w14:textId="1D143E78" w:rsidR="00F14223" w:rsidRPr="0023102C" w:rsidRDefault="00F1422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AD3838" w14:textId="76B57150" w:rsidR="009417F7" w:rsidRPr="0023102C" w:rsidRDefault="009417F7"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4106. Social Work Practice with Latino Communities. (3)</w:t>
      </w:r>
      <w:r w:rsidRPr="0023102C">
        <w:rPr>
          <w:rFonts w:ascii="BentonSans Comp Regular" w:hAnsi="BentonSans Comp Regular"/>
          <w:color w:val="000000" w:themeColor="text1"/>
          <w:sz w:val="20"/>
        </w:rPr>
        <w:t xml:space="preserve">  Enhances knowledge, values, and skills with regard to social work practice with Latino communities.  Integrates an experiential education component, including a combination of class, community, and independent work.</w:t>
      </w:r>
    </w:p>
    <w:p w14:paraId="4B67F105" w14:textId="36477AB8" w:rsidR="009417F7" w:rsidRPr="0023102C" w:rsidRDefault="009417F7"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F3BB0D2" w14:textId="6957EE98" w:rsidR="009417F7" w:rsidRPr="0023102C" w:rsidRDefault="009417F7"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4107. Social Work Practice with African Americans in Urban Environments. (3)</w:t>
      </w:r>
      <w:r w:rsidRPr="0023102C">
        <w:rPr>
          <w:rFonts w:ascii="BentonSans Comp Regular" w:hAnsi="BentonSans Comp Regular"/>
          <w:color w:val="000000" w:themeColor="text1"/>
          <w:sz w:val="20"/>
        </w:rPr>
        <w:t xml:space="preserve">  Enhances knowledge, values, and skills with regard to social work practice with African American clients who live in urban communities.  Provides an overarching framework for understanding and practicing urban social work, including definitions and theories that have critical implications for working with people in such communities.  Focuses on the theory, practice, and policy aspects of urban social work, and examine specific subsets of the urban African American population, including children, adults, families, and older adults.  Topics include: the challenges of urban social work in relation to public health, health, and mental health; substance abuse; criminal justice; and violence prevention.</w:t>
      </w:r>
    </w:p>
    <w:p w14:paraId="3B7D78A0" w14:textId="77777777" w:rsidR="009417F7" w:rsidRPr="0023102C" w:rsidRDefault="009417F7"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F5B2A4B" w14:textId="3850AF29" w:rsidR="00F14223" w:rsidRPr="0023102C" w:rsidRDefault="00F1422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4108. Social Work Psychosocial Treatment. (3)</w:t>
      </w:r>
      <w:r w:rsidRPr="0023102C">
        <w:rPr>
          <w:rFonts w:ascii="BentonSans Comp Regular" w:hAnsi="BentonSans Comp Regular"/>
          <w:color w:val="000000" w:themeColor="text1"/>
          <w:sz w:val="20"/>
        </w:rPr>
        <w:t xml:space="preserve">  The frameworks for treatment, therapeutic modalities, and specialized clinical issues, themes, and dilemmas encountered in social work practice.</w:t>
      </w:r>
    </w:p>
    <w:p w14:paraId="302C01A0" w14:textId="77777777" w:rsidR="00F14223" w:rsidRPr="0023102C" w:rsidRDefault="00F1422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BB4080B" w14:textId="561D763D" w:rsidR="0096639B" w:rsidRPr="0023102C" w:rsidRDefault="0096639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SOWK 4109. Systems of Care for Vulnerable Populations. (3) </w:t>
      </w:r>
      <w:r w:rsidRPr="0023102C">
        <w:rPr>
          <w:rFonts w:ascii="BentonSans Comp Regular" w:hAnsi="BentonSans Comp Regular"/>
          <w:color w:val="000000" w:themeColor="text1"/>
          <w:sz w:val="20"/>
        </w:rPr>
        <w:t xml:space="preserve"> </w:t>
      </w:r>
      <w:r w:rsidR="009665BE">
        <w:rPr>
          <w:rFonts w:ascii="BentonSans Comp Regular" w:hAnsi="BentonSans Comp Regular"/>
          <w:color w:val="000000" w:themeColor="text1"/>
          <w:sz w:val="20"/>
        </w:rPr>
        <w:t>Cross-listed Course(s): SOWK 5</w:t>
      </w:r>
      <w:r w:rsidR="009665BE" w:rsidRPr="009665BE">
        <w:rPr>
          <w:rFonts w:ascii="BentonSans Comp Regular" w:hAnsi="BentonSans Comp Regular"/>
          <w:color w:val="000000" w:themeColor="text1"/>
          <w:sz w:val="20"/>
        </w:rPr>
        <w:t xml:space="preserve">109. </w:t>
      </w:r>
      <w:r w:rsidR="009665BE">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Focuses on engaging diversity and difference in practice in relation to social work skills with individuals, families, and groups.</w:t>
      </w:r>
    </w:p>
    <w:p w14:paraId="39588F44" w14:textId="02323BBF" w:rsidR="009B1908" w:rsidRPr="0023102C" w:rsidRDefault="009B19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EFC352A" w14:textId="7B649183" w:rsidR="00031698" w:rsidRPr="0023102C" w:rsidRDefault="0003169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4110. Social Work Practice with Immigrants and Refugees. (3)</w:t>
      </w:r>
      <w:r w:rsidRPr="0023102C">
        <w:rPr>
          <w:rFonts w:ascii="BentonSans Comp Regular" w:hAnsi="BentonSans Comp Regular"/>
          <w:color w:val="000000" w:themeColor="text1"/>
          <w:sz w:val="20"/>
        </w:rPr>
        <w:t xml:space="preserve">  Cross-listed Course(s): SOWK 5110.  </w:t>
      </w:r>
      <w:r w:rsidR="00927072" w:rsidRPr="0023102C">
        <w:rPr>
          <w:rFonts w:ascii="BentonSans Comp Regular" w:hAnsi="BentonSans Comp Regular"/>
          <w:color w:val="000000" w:themeColor="text1"/>
          <w:sz w:val="20"/>
        </w:rPr>
        <w:t>D</w:t>
      </w:r>
      <w:r w:rsidRPr="0023102C">
        <w:rPr>
          <w:rFonts w:ascii="BentonSans Comp Regular" w:hAnsi="BentonSans Comp Regular"/>
          <w:color w:val="000000" w:themeColor="text1"/>
          <w:sz w:val="20"/>
        </w:rPr>
        <w:t>evelop</w:t>
      </w:r>
      <w:r w:rsidR="00927072" w:rsidRPr="0023102C">
        <w:rPr>
          <w:rFonts w:ascii="BentonSans Comp Regular" w:hAnsi="BentonSans Comp Regular"/>
          <w:color w:val="000000" w:themeColor="text1"/>
          <w:sz w:val="20"/>
        </w:rPr>
        <w:t>ment of</w:t>
      </w:r>
      <w:r w:rsidRPr="0023102C">
        <w:rPr>
          <w:rFonts w:ascii="BentonSans Comp Regular" w:hAnsi="BentonSans Comp Regular"/>
          <w:color w:val="000000" w:themeColor="text1"/>
          <w:sz w:val="20"/>
        </w:rPr>
        <w:t xml:space="preserve"> the skills, knowledge, values, and critical thinking capacity to practice social work with immigrants and refugees. </w:t>
      </w:r>
      <w:r w:rsidR="0092707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Students: 1) describe historical and theoretical perspectives of migration, 2) analyze the intersection of migration with core areas of social work practice, including child welfare, criminal justice, education, mental health, and health systems, and 3) develop culturally responsive advocacy efforts and intervention strategies to improve immigrant and refugee well-being.</w:t>
      </w:r>
    </w:p>
    <w:p w14:paraId="2DBE7DD6" w14:textId="77777777" w:rsidR="00031698" w:rsidRPr="0023102C" w:rsidRDefault="0003169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96B92CA" w14:textId="35CED59A" w:rsidR="009B1908" w:rsidRPr="0023102C" w:rsidRDefault="009B19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SOWK 4125. Social Development in Malawi. (3)</w:t>
      </w:r>
      <w:r w:rsidRPr="0023102C">
        <w:rPr>
          <w:rFonts w:ascii="BentonSans Comp Regular" w:hAnsi="BentonSans Comp Regular"/>
          <w:color w:val="000000" w:themeColor="text1"/>
          <w:sz w:val="20"/>
        </w:rPr>
        <w:t xml:space="preserve">  Cross-listed Course(s): SOWK 5125.  Students actively participate in several pre-departure class lectures and work sessions.  They travel to Malawi for 11 days and engage in service-learning activities aligned with social development in rural Malawi.  Experiential projects are designed and implemented by students using funds they raise.  Sustainability and anti-oppressive approaches to social development are highlighted.</w:t>
      </w:r>
    </w:p>
    <w:p w14:paraId="5EEB4671" w14:textId="607FFB49" w:rsidR="009B1908" w:rsidRDefault="009B19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FFE6074" w14:textId="3210E852" w:rsidR="00D12D24" w:rsidRPr="00D12D24" w:rsidRDefault="00D12D24"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D12D24">
        <w:rPr>
          <w:rFonts w:ascii="BentonSans Comp Regular" w:hAnsi="BentonSans Comp Regular"/>
          <w:b/>
          <w:color w:val="000000" w:themeColor="text1"/>
          <w:sz w:val="20"/>
        </w:rPr>
        <w:t xml:space="preserve">SOWK 4126. Health and Well-Being in India. (3) </w:t>
      </w:r>
      <w:r>
        <w:rPr>
          <w:rFonts w:ascii="BentonSans Comp Regular" w:hAnsi="BentonSans Comp Regular"/>
          <w:color w:val="000000" w:themeColor="text1"/>
          <w:sz w:val="20"/>
        </w:rPr>
        <w:t xml:space="preserve"> </w:t>
      </w:r>
      <w:r w:rsidRPr="00D12D24">
        <w:rPr>
          <w:rFonts w:ascii="BentonSans Comp Regular" w:hAnsi="BentonSans Comp Regular"/>
          <w:color w:val="000000" w:themeColor="text1"/>
          <w:sz w:val="20"/>
        </w:rPr>
        <w:t>Cross-listed Course(s): HLTH 4090, HLTH 6090, and SOWK 5126</w:t>
      </w:r>
      <w:r>
        <w:rPr>
          <w:rFonts w:ascii="BentonSans Comp Regular" w:hAnsi="BentonSans Comp Regular"/>
          <w:color w:val="000000" w:themeColor="text1"/>
          <w:sz w:val="20"/>
        </w:rPr>
        <w:t>.  H</w:t>
      </w:r>
      <w:r w:rsidRPr="00D12D24">
        <w:rPr>
          <w:rFonts w:ascii="BentonSans Comp Regular" w:hAnsi="BentonSans Comp Regular"/>
          <w:color w:val="000000" w:themeColor="text1"/>
          <w:sz w:val="20"/>
        </w:rPr>
        <w:t>ealth and well-being in India.</w:t>
      </w:r>
      <w:r>
        <w:rPr>
          <w:rFonts w:ascii="BentonSans Comp Regular" w:hAnsi="BentonSans Comp Regular"/>
          <w:color w:val="000000" w:themeColor="text1"/>
          <w:sz w:val="20"/>
        </w:rPr>
        <w:t xml:space="preserve">  </w:t>
      </w:r>
    </w:p>
    <w:p w14:paraId="1EB1508A" w14:textId="4AC28B0D" w:rsidR="00D12D24" w:rsidRDefault="00D12D24"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CC386FB" w14:textId="666C402E" w:rsidR="00114956" w:rsidRPr="000901B5" w:rsidRDefault="00114956" w:rsidP="00F33998">
      <w:pPr>
        <w:tabs>
          <w:tab w:val="left" w:pos="-1440"/>
          <w:tab w:val="left" w:pos="-720"/>
          <w:tab w:val="left" w:pos="0"/>
          <w:tab w:val="left" w:pos="306"/>
          <w:tab w:val="left" w:pos="510"/>
          <w:tab w:val="left" w:pos="816"/>
          <w:tab w:val="left" w:pos="1428"/>
          <w:tab w:val="right" w:leader="dot" w:pos="9282"/>
        </w:tabs>
        <w:jc w:val="both"/>
        <w:rPr>
          <w:rFonts w:ascii="BentonSans Comp Regular" w:hAnsi="BentonSans Comp Regular"/>
          <w:color w:val="000000" w:themeColor="text1"/>
          <w:sz w:val="20"/>
        </w:rPr>
      </w:pPr>
      <w:r>
        <w:rPr>
          <w:rFonts w:ascii="BentonSans Comp Regular" w:hAnsi="BentonSans Comp Regular"/>
          <w:b/>
          <w:color w:val="000000" w:themeColor="text1"/>
          <w:sz w:val="20"/>
        </w:rPr>
        <w:t>SOWK</w:t>
      </w:r>
      <w:r w:rsidRPr="000901B5">
        <w:rPr>
          <w:rFonts w:ascii="BentonSans Comp Regular" w:hAnsi="BentonSans Comp Regular"/>
          <w:b/>
          <w:color w:val="000000" w:themeColor="text1"/>
          <w:sz w:val="20"/>
        </w:rPr>
        <w:t xml:space="preserve"> 4365. Grief and Loss Across the Lifespan. (3)</w:t>
      </w:r>
      <w:r>
        <w:rPr>
          <w:rFonts w:ascii="BentonSans Comp Regular" w:hAnsi="BentonSans Comp Regular"/>
          <w:color w:val="000000" w:themeColor="text1"/>
          <w:sz w:val="20"/>
        </w:rPr>
        <w:t xml:space="preserve">  </w:t>
      </w:r>
      <w:r w:rsidRPr="000901B5">
        <w:rPr>
          <w:rFonts w:ascii="BentonSans Comp Regular" w:hAnsi="BentonSans Comp Regular"/>
          <w:color w:val="000000" w:themeColor="text1"/>
          <w:sz w:val="20"/>
        </w:rPr>
        <w:t xml:space="preserve">Cross-listed Course(s): </w:t>
      </w:r>
      <w:r>
        <w:rPr>
          <w:rFonts w:ascii="BentonSans Comp Regular" w:hAnsi="BentonSans Comp Regular"/>
          <w:color w:val="000000" w:themeColor="text1"/>
          <w:sz w:val="20"/>
        </w:rPr>
        <w:t xml:space="preserve">GRNT 4365, </w:t>
      </w:r>
      <w:r w:rsidRPr="000901B5">
        <w:rPr>
          <w:rFonts w:ascii="BentonSans Comp Regular" w:hAnsi="BentonSans Comp Regular"/>
          <w:color w:val="000000" w:themeColor="text1"/>
          <w:sz w:val="20"/>
        </w:rPr>
        <w:t>GRNT 5365, and SOWK 5365</w:t>
      </w:r>
      <w:r>
        <w:rPr>
          <w:rFonts w:ascii="BentonSans Comp Regular" w:hAnsi="BentonSans Comp Regular"/>
          <w:color w:val="000000" w:themeColor="text1"/>
          <w:sz w:val="20"/>
        </w:rPr>
        <w:t xml:space="preserve">.  </w:t>
      </w:r>
      <w:r w:rsidRPr="000901B5">
        <w:rPr>
          <w:rFonts w:ascii="BentonSans Comp Regular" w:hAnsi="BentonSans Comp Regular"/>
          <w:color w:val="000000" w:themeColor="text1"/>
          <w:sz w:val="20"/>
        </w:rPr>
        <w:t xml:space="preserve">Prepares the professional practitioner to understand and respond effectively to individuals, families, groups, organizations and communities experiencing both symbolic and tangible losses and accompanying grief reactions.  Topics include: theories of normal and complicated grief, factors that influence grief at different stages of the life span, cultural and spiritual influences, traumatic loss, anticipatory grief and end of life care, the impact of loss and working in close contact with grief on professionals, and skills and strategies that address therapeutic needs of vulnerable and resilient populations experiencing grief. </w:t>
      </w:r>
    </w:p>
    <w:p w14:paraId="245D5CF2" w14:textId="77777777" w:rsidR="00114956" w:rsidRPr="00D12D24" w:rsidRDefault="0011495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0A8177FD" w14:textId="77777777" w:rsidR="005F06A0" w:rsidRPr="0023102C" w:rsidRDefault="0045185D"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Spanish </w:t>
      </w:r>
      <w:r w:rsidR="005F06A0" w:rsidRPr="0023102C">
        <w:rPr>
          <w:rFonts w:ascii="BentonSans Comp Regular" w:hAnsi="BentonSans Comp Regular"/>
          <w:b/>
          <w:color w:val="000000" w:themeColor="text1"/>
          <w:sz w:val="32"/>
        </w:rPr>
        <w:t>(SPAN)</w:t>
      </w:r>
    </w:p>
    <w:p w14:paraId="23E4EAD2" w14:textId="4798A83F"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67B4504" w14:textId="7EC63C3A" w:rsidR="008B1D39" w:rsidRPr="0023102C" w:rsidRDefault="008B1D39"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SPAN 1101. Elementary Spanish I. (3)</w:t>
      </w:r>
      <w:r w:rsidRPr="0023102C">
        <w:rPr>
          <w:rFonts w:ascii="BentonSans Comp Regular" w:hAnsi="BentonSans Comp Regular"/>
          <w:color w:val="000000" w:themeColor="text1"/>
          <w:sz w:val="20"/>
        </w:rPr>
        <w:t xml:space="preserve">  For students with limited or no previous experience in Spanish.  First course in a two-course sequence to develop competence in culture, speaking and writing, and listening and reading comprehension in Spanish. </w:t>
      </w:r>
      <w:r w:rsidR="0099748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This course is equivalent to SPAN 1201, but taught fully in the classroom.</w:t>
      </w:r>
    </w:p>
    <w:p w14:paraId="4B7CD005" w14:textId="2276D42F" w:rsidR="00D528F3" w:rsidRPr="0023102C" w:rsidRDefault="00D528F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3B6C71F" w14:textId="3036456F" w:rsidR="00D528F3" w:rsidRPr="0023102C" w:rsidRDefault="00D528F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SPAN 1102. Elementary Spanish II. (3)</w:t>
      </w:r>
      <w:r w:rsidRPr="0023102C">
        <w:rPr>
          <w:rFonts w:ascii="BentonSans Comp Regular" w:hAnsi="BentonSans Comp Regular"/>
          <w:color w:val="000000" w:themeColor="text1"/>
          <w:sz w:val="20"/>
        </w:rPr>
        <w:t xml:space="preserve"> </w:t>
      </w:r>
      <w:r w:rsidR="003F50FF" w:rsidRPr="0023102C">
        <w:rPr>
          <w:rFonts w:ascii="BentonSans Comp Regular" w:hAnsi="BentonSans Comp Regular"/>
          <w:color w:val="000000" w:themeColor="text1"/>
          <w:sz w:val="20"/>
        </w:rPr>
        <w:t xml:space="preserve">Prerequisite(s): SPAN 1101, SPAN 1201, or equivalent. </w:t>
      </w:r>
      <w:r w:rsidRPr="0023102C">
        <w:rPr>
          <w:rFonts w:ascii="BentonSans Comp Regular" w:hAnsi="BentonSans Comp Regular"/>
          <w:color w:val="000000" w:themeColor="text1"/>
          <w:sz w:val="20"/>
        </w:rPr>
        <w:t xml:space="preserve"> For students with limited or no previous experience in Spanish. </w:t>
      </w:r>
      <w:r w:rsidR="0099748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Second course in a two-course sequence to develop competence in culture, speaking and writing, and listening and reading comprehension in Spanish. </w:t>
      </w:r>
      <w:r w:rsidR="0099748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w:t>
      </w:r>
      <w:r w:rsidR="0099748F" w:rsidRPr="0023102C">
        <w:rPr>
          <w:rFonts w:ascii="BentonSans Comp Regular" w:hAnsi="BentonSans Comp Regular"/>
          <w:color w:val="000000" w:themeColor="text1"/>
          <w:sz w:val="20"/>
        </w:rPr>
        <w:t xml:space="preserve">is </w:t>
      </w:r>
      <w:r w:rsidRPr="0023102C">
        <w:rPr>
          <w:rFonts w:ascii="BentonSans Comp Regular" w:hAnsi="BentonSans Comp Regular"/>
          <w:color w:val="000000" w:themeColor="text1"/>
          <w:sz w:val="20"/>
        </w:rPr>
        <w:t xml:space="preserve">course is equivalent to SPAN 1202, but taught fully in the classroom.  </w:t>
      </w:r>
    </w:p>
    <w:p w14:paraId="417A7A81" w14:textId="77777777" w:rsidR="008B1D39" w:rsidRPr="0023102C" w:rsidRDefault="008B1D39"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113FD3" w14:textId="4BF4A65F"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SPAN 1201. Elementary Spanish I. (4) </w:t>
      </w:r>
      <w:r w:rsidR="00B05561"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For students with limited or no previous experience in Spanish. </w:t>
      </w:r>
      <w:r w:rsidR="00B0556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First course in a two-course sequence to develop competence in culture, speaking and writing, listening and reading comprehension in Spanish. </w:t>
      </w:r>
      <w:r w:rsidRPr="0023102C">
        <w:rPr>
          <w:rFonts w:ascii="BentonSans Comp Regular" w:hAnsi="BentonSans Comp Regular"/>
          <w:i/>
          <w:iCs/>
          <w:color w:val="000000" w:themeColor="text1"/>
          <w:sz w:val="20"/>
        </w:rPr>
        <w:t xml:space="preserve"> </w:t>
      </w:r>
      <w:r w:rsidR="003333E1" w:rsidRPr="0023102C">
        <w:rPr>
          <w:rFonts w:ascii="BentonSans Comp Regular" w:hAnsi="BentonSans Comp Regular"/>
          <w:color w:val="000000" w:themeColor="text1"/>
          <w:sz w:val="20"/>
        </w:rPr>
        <w:t xml:space="preserve">This course is equivalent to SPAN 1101, but </w:t>
      </w:r>
      <w:r w:rsidR="00B05561" w:rsidRPr="0023102C">
        <w:rPr>
          <w:rFonts w:ascii="BentonSans Comp Regular" w:hAnsi="BentonSans Comp Regular"/>
          <w:iCs/>
          <w:color w:val="000000" w:themeColor="text1"/>
          <w:sz w:val="20"/>
        </w:rPr>
        <w:t xml:space="preserve">50% </w:t>
      </w:r>
      <w:r w:rsidR="00E90450" w:rsidRPr="0023102C">
        <w:rPr>
          <w:rFonts w:ascii="BentonSans Comp Regular" w:hAnsi="BentonSans Comp Regular"/>
          <w:iCs/>
          <w:color w:val="000000" w:themeColor="text1"/>
          <w:sz w:val="20"/>
        </w:rPr>
        <w:t>of the course is conducted o</w:t>
      </w:r>
      <w:r w:rsidR="00B05561" w:rsidRPr="0023102C">
        <w:rPr>
          <w:rFonts w:ascii="BentonSans Comp Regular" w:hAnsi="BentonSans Comp Regular"/>
          <w:iCs/>
          <w:color w:val="000000" w:themeColor="text1"/>
          <w:sz w:val="20"/>
        </w:rPr>
        <w:t>nline</w:t>
      </w:r>
      <w:r w:rsidR="00E90450" w:rsidRPr="0023102C">
        <w:rPr>
          <w:rFonts w:ascii="BentonSans Comp Regular" w:hAnsi="BentonSans Comp Regular"/>
          <w:iCs/>
          <w:color w:val="000000" w:themeColor="text1"/>
          <w:sz w:val="20"/>
        </w:rPr>
        <w:t>.</w:t>
      </w:r>
    </w:p>
    <w:p w14:paraId="50CA4AB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7BA0DF69" w14:textId="52EE9F9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bCs/>
          <w:color w:val="000000" w:themeColor="text1"/>
          <w:sz w:val="20"/>
        </w:rPr>
        <w:t xml:space="preserve">SPAN 1202. Elementary Spanish II. (4) </w:t>
      </w:r>
      <w:r w:rsidR="00B05561"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F50FF" w:rsidRPr="0023102C">
        <w:rPr>
          <w:rFonts w:ascii="BentonSans Comp Regular" w:hAnsi="BentonSans Comp Regular"/>
          <w:color w:val="000000" w:themeColor="text1"/>
          <w:sz w:val="20"/>
        </w:rPr>
        <w:t xml:space="preserve">SPAN 1101, </w:t>
      </w:r>
      <w:r w:rsidRPr="0023102C">
        <w:rPr>
          <w:rFonts w:ascii="BentonSans Comp Regular" w:hAnsi="BentonSans Comp Regular"/>
          <w:color w:val="000000" w:themeColor="text1"/>
          <w:sz w:val="20"/>
        </w:rPr>
        <w:t>SPAN 120</w:t>
      </w:r>
      <w:r w:rsidR="003F50FF" w:rsidRPr="0023102C">
        <w:rPr>
          <w:rFonts w:ascii="BentonSans Comp Regular" w:hAnsi="BentonSans Comp Regular"/>
          <w:color w:val="000000" w:themeColor="text1"/>
          <w:sz w:val="20"/>
        </w:rPr>
        <w:t xml:space="preserve">1, </w:t>
      </w:r>
      <w:r w:rsidRPr="0023102C">
        <w:rPr>
          <w:rFonts w:ascii="BentonSans Comp Regular" w:hAnsi="BentonSans Comp Regular"/>
          <w:color w:val="000000" w:themeColor="text1"/>
          <w:sz w:val="20"/>
        </w:rPr>
        <w:t xml:space="preserve">or equivalent. </w:t>
      </w:r>
      <w:r w:rsidR="00B0556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Second course in a two-course sequence to develop competence in culture, speaking and writing, listening and read</w:t>
      </w:r>
      <w:r w:rsidR="00B05561" w:rsidRPr="0023102C">
        <w:rPr>
          <w:rFonts w:ascii="BentonSans Comp Regular" w:hAnsi="BentonSans Comp Regular"/>
          <w:color w:val="000000" w:themeColor="text1"/>
          <w:sz w:val="20"/>
        </w:rPr>
        <w:t xml:space="preserve">ing comprehension in Spanish. </w:t>
      </w:r>
      <w:r w:rsidR="00D528F3" w:rsidRPr="0023102C">
        <w:rPr>
          <w:rFonts w:ascii="BentonSans Comp Regular" w:hAnsi="BentonSans Comp Regular"/>
          <w:i/>
          <w:iCs/>
          <w:color w:val="000000" w:themeColor="text1"/>
          <w:sz w:val="20"/>
        </w:rPr>
        <w:t xml:space="preserve"> </w:t>
      </w:r>
      <w:r w:rsidR="00D528F3" w:rsidRPr="0023102C">
        <w:rPr>
          <w:rFonts w:ascii="BentonSans Comp Regular" w:hAnsi="BentonSans Comp Regular"/>
          <w:color w:val="000000" w:themeColor="text1"/>
          <w:sz w:val="20"/>
        </w:rPr>
        <w:t>This course is equivalent to SPAN 110</w:t>
      </w:r>
      <w:r w:rsidR="0099748F" w:rsidRPr="0023102C">
        <w:rPr>
          <w:rFonts w:ascii="BentonSans Comp Regular" w:hAnsi="BentonSans Comp Regular"/>
          <w:color w:val="000000" w:themeColor="text1"/>
          <w:sz w:val="20"/>
        </w:rPr>
        <w:t>2</w:t>
      </w:r>
      <w:r w:rsidR="00D528F3" w:rsidRPr="0023102C">
        <w:rPr>
          <w:rFonts w:ascii="BentonSans Comp Regular" w:hAnsi="BentonSans Comp Regular"/>
          <w:color w:val="000000" w:themeColor="text1"/>
          <w:sz w:val="20"/>
        </w:rPr>
        <w:t>,</w:t>
      </w:r>
      <w:r w:rsidR="00B05561" w:rsidRPr="0023102C">
        <w:rPr>
          <w:rFonts w:ascii="BentonSans Comp Regular" w:hAnsi="BentonSans Comp Regular"/>
          <w:iCs/>
          <w:color w:val="000000" w:themeColor="text1"/>
          <w:sz w:val="20"/>
        </w:rPr>
        <w:t xml:space="preserve"> </w:t>
      </w:r>
      <w:r w:rsidR="00D528F3" w:rsidRPr="0023102C">
        <w:rPr>
          <w:rFonts w:ascii="BentonSans Comp Regular" w:hAnsi="BentonSans Comp Regular"/>
          <w:iCs/>
          <w:color w:val="000000" w:themeColor="text1"/>
          <w:sz w:val="20"/>
        </w:rPr>
        <w:t xml:space="preserve">but </w:t>
      </w:r>
      <w:r w:rsidR="00E90450" w:rsidRPr="0023102C">
        <w:rPr>
          <w:rFonts w:ascii="BentonSans Comp Regular" w:hAnsi="BentonSans Comp Regular"/>
          <w:iCs/>
          <w:color w:val="000000" w:themeColor="text1"/>
          <w:sz w:val="20"/>
        </w:rPr>
        <w:t>50% of the course is conducted online.</w:t>
      </w:r>
    </w:p>
    <w:p w14:paraId="65A7C14B" w14:textId="0DD1D4C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45DC8EDD" w14:textId="0DECBAF3" w:rsidR="00613BC5" w:rsidRPr="0023102C" w:rsidRDefault="00613BC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SPAN 1205. Accelerated Elementary Spanish I and II. (</w:t>
      </w:r>
      <w:r w:rsidR="00EC391F" w:rsidRPr="0023102C">
        <w:rPr>
          <w:rFonts w:ascii="BentonSans Comp Regular" w:hAnsi="BentonSans Comp Regular"/>
          <w:b/>
          <w:color w:val="000000" w:themeColor="text1"/>
          <w:sz w:val="20"/>
        </w:rPr>
        <w:t>4</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For students with some previous experience or training in Spanish.  Accelerated development of competence in culture, speaking, and writing, listening and reading comprehension in Spanish.  Equivalent of SPAN 1201 and SPAN 1202 conducted in one semester.  Fulfills two-semester language requirement.</w:t>
      </w:r>
    </w:p>
    <w:p w14:paraId="768B101B" w14:textId="77777777" w:rsidR="00613BC5" w:rsidRPr="0023102C" w:rsidRDefault="00613BC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p>
    <w:p w14:paraId="06530F81" w14:textId="77777777" w:rsidR="005F06A0" w:rsidRPr="0023102C" w:rsidRDefault="005F06A0" w:rsidP="00F33998">
      <w:pPr>
        <w:keepNext/>
        <w:keepLines/>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SPAN 2009. Hispanic Literature in English Translation. (3) (W)</w:t>
      </w:r>
      <w:r w:rsidRPr="0023102C">
        <w:rPr>
          <w:rFonts w:ascii="BentonSans Comp Regular" w:hAnsi="BentonSans Comp Regular"/>
          <w:color w:val="000000" w:themeColor="text1"/>
          <w:sz w:val="20"/>
        </w:rPr>
        <w:t xml:space="preserve"> </w:t>
      </w:r>
      <w:r w:rsidR="00B0556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Studies of Spanish or Spanish American literature in translation.</w:t>
      </w:r>
      <w:r w:rsidR="005235A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5235A7" w:rsidRPr="0023102C">
        <w:rPr>
          <w:rFonts w:ascii="BentonSans Comp Regular" w:hAnsi="BentonSans Comp Regular"/>
          <w:color w:val="000000" w:themeColor="text1"/>
          <w:sz w:val="20"/>
        </w:rPr>
        <w:t xml:space="preserve">Course conducted in English.  </w:t>
      </w:r>
      <w:r w:rsidRPr="0023102C">
        <w:rPr>
          <w:rFonts w:ascii="BentonSans Comp Regular" w:hAnsi="BentonSans Comp Regular"/>
          <w:color w:val="000000" w:themeColor="text1"/>
          <w:sz w:val="20"/>
        </w:rPr>
        <w:t xml:space="preserve">Not applicable toward Spanish major. </w:t>
      </w:r>
      <w:r w:rsidR="005235A7"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r w:rsidR="00E90450" w:rsidRPr="0023102C">
        <w:rPr>
          <w:rFonts w:ascii="BentonSans Comp Regular" w:hAnsi="BentonSans Comp Regular"/>
          <w:color w:val="000000" w:themeColor="text1"/>
          <w:sz w:val="20"/>
        </w:rPr>
        <w:t xml:space="preserve"> </w:t>
      </w:r>
    </w:p>
    <w:p w14:paraId="3B86852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2AF195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SPAN 2050. Topics in Spanish.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776082"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1202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w:t>
      </w:r>
      <w:r w:rsidR="00776082"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Study of a particular facet of the Spanish language, culture</w:t>
      </w:r>
      <w:r w:rsidR="0077608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or literature.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026BCEDD"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7CEBA6DC"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SPAN 2105. Spanish Communication Skills Development I. (3) (O)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1202.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SPAN 2201 is recommended.  Fulfills the 2000-level language requirement for non</w:t>
      </w:r>
      <w:r w:rsidR="00E9045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Spanish majors.  Continued practice in all four skills: speaking, listening, reading, </w:t>
      </w:r>
      <w:r w:rsidR="00776082"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writing. </w:t>
      </w:r>
    </w:p>
    <w:p w14:paraId="776D371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33E65C5F" w14:textId="77777777" w:rsidR="005F06A0" w:rsidRPr="0023102C" w:rsidRDefault="005F06A0" w:rsidP="00F33998">
      <w:pPr>
        <w:jc w:val="both"/>
        <w:rPr>
          <w:rFonts w:ascii="BentonSans Comp Regular" w:hAnsi="BentonSans Comp Regular"/>
          <w:b/>
          <w:color w:val="000000" w:themeColor="text1"/>
          <w:sz w:val="20"/>
        </w:rPr>
      </w:pPr>
      <w:r w:rsidRPr="0023102C">
        <w:rPr>
          <w:rFonts w:ascii="BentonSans Comp Regular" w:hAnsi="BentonSans Comp Regular"/>
          <w:b/>
          <w:bCs/>
          <w:color w:val="000000" w:themeColor="text1"/>
          <w:sz w:val="20"/>
        </w:rPr>
        <w:t>SPAN 2106. Spanish Communication Skills Development II.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(O)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2201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SPAN 2202 is recommended.  Continued practice in all four skills: speaking, listening, reading, </w:t>
      </w:r>
      <w:r w:rsidR="00B05561" w:rsidRPr="0023102C">
        <w:rPr>
          <w:rFonts w:ascii="BentonSans Comp Regular" w:hAnsi="BentonSans Comp Regular"/>
          <w:color w:val="000000" w:themeColor="text1"/>
          <w:sz w:val="20"/>
        </w:rPr>
        <w:t xml:space="preserve">and </w:t>
      </w:r>
      <w:r w:rsidRPr="0023102C">
        <w:rPr>
          <w:rFonts w:ascii="BentonSans Comp Regular" w:hAnsi="BentonSans Comp Regular"/>
          <w:color w:val="000000" w:themeColor="text1"/>
          <w:sz w:val="20"/>
        </w:rPr>
        <w:t xml:space="preserve">writing. </w:t>
      </w:r>
      <w:r w:rsidRPr="0023102C">
        <w:rPr>
          <w:rFonts w:ascii="BentonSans Comp Regular" w:hAnsi="BentonSans Comp Regular"/>
          <w:b/>
          <w:color w:val="000000" w:themeColor="text1"/>
          <w:sz w:val="20"/>
        </w:rPr>
        <w:t xml:space="preserve"> </w:t>
      </w:r>
    </w:p>
    <w:p w14:paraId="27727038" w14:textId="77777777" w:rsidR="005F06A0" w:rsidRPr="0023102C" w:rsidRDefault="005F06A0" w:rsidP="00F33998">
      <w:pPr>
        <w:ind w:left="720" w:hanging="720"/>
        <w:jc w:val="both"/>
        <w:rPr>
          <w:rFonts w:ascii="BentonSans Comp Regular" w:hAnsi="BentonSans Comp Regular"/>
          <w:b/>
          <w:color w:val="000000" w:themeColor="text1"/>
          <w:sz w:val="20"/>
        </w:rPr>
      </w:pPr>
    </w:p>
    <w:p w14:paraId="6C47E7A9"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SPAN 2200. Spanish for Reading Knowledge. (3) </w:t>
      </w:r>
      <w:r w:rsidR="00D821B7"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SPAN 1202 or equivalent. Review of Spanish grammar with emphasis on developing reading skills. </w:t>
      </w:r>
      <w:r w:rsidR="00B0556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Taught primarily in English. </w:t>
      </w:r>
      <w:r w:rsidR="00B0556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Does not count for major or minor credit. </w:t>
      </w:r>
    </w:p>
    <w:p w14:paraId="1D8F3E0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B4A465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SPAN 2201. Intermediate Spanish I. (3) </w:t>
      </w:r>
      <w:r w:rsidR="00B05561"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1202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D821B7" w:rsidRPr="0023102C">
        <w:rPr>
          <w:rFonts w:ascii="BentonSans Comp Regular" w:hAnsi="BentonSans Comp Regular"/>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SPAN 2105 is recommended.  Continued training in grammar.  Intensive practice in reading, writing, and speaking. </w:t>
      </w:r>
    </w:p>
    <w:p w14:paraId="0B7A38C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ADFE4D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snapToGrid/>
          <w:color w:val="000000" w:themeColor="text1"/>
          <w:sz w:val="20"/>
        </w:rPr>
        <w:t>SPAN 2202. Intermediate Spanish II. (3)</w:t>
      </w:r>
      <w:r w:rsidRPr="0023102C">
        <w:rPr>
          <w:rFonts w:ascii="BentonSans Comp Regular" w:hAnsi="BentonSans Comp Regular"/>
          <w:snapToGrid/>
          <w:color w:val="000000" w:themeColor="text1"/>
          <w:sz w:val="20"/>
        </w:rPr>
        <w:t xml:space="preserve"> </w:t>
      </w:r>
      <w:r w:rsidR="00B05561"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SPAN 2201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SPAN 2105 is also recommended. </w:t>
      </w:r>
      <w:r w:rsidR="007B3431" w:rsidRPr="0023102C">
        <w:rPr>
          <w:rFonts w:ascii="BentonSans Comp Regular" w:hAnsi="BentonSans Comp Regular"/>
          <w:snapToGrid/>
          <w:color w:val="000000" w:themeColor="text1"/>
          <w:sz w:val="20"/>
        </w:rPr>
        <w:t>Corequisite(s):</w:t>
      </w:r>
      <w:r w:rsidRPr="0023102C">
        <w:rPr>
          <w:rFonts w:ascii="BentonSans Comp Regular" w:hAnsi="BentonSans Comp Regular"/>
          <w:snapToGrid/>
          <w:color w:val="000000" w:themeColor="text1"/>
          <w:sz w:val="20"/>
        </w:rPr>
        <w:t xml:space="preserve">  SPAN 2106 is recommended.  Builds on skills acquired in the first semester intermediate level.  Introduces advanced grammatical concepts. </w:t>
      </w:r>
      <w:r w:rsidRPr="0023102C">
        <w:rPr>
          <w:rFonts w:ascii="BentonSans Comp Regular" w:hAnsi="BentonSans Comp Regular"/>
          <w:color w:val="000000" w:themeColor="text1"/>
          <w:sz w:val="20"/>
        </w:rPr>
        <w:t xml:space="preserve"> </w:t>
      </w:r>
    </w:p>
    <w:p w14:paraId="2A5B8DDC" w14:textId="77777777" w:rsidR="005F06A0" w:rsidRPr="0023102C" w:rsidRDefault="005F06A0" w:rsidP="00F33998">
      <w:pPr>
        <w:ind w:left="720" w:hanging="720"/>
        <w:jc w:val="both"/>
        <w:rPr>
          <w:rFonts w:ascii="BentonSans Comp Regular" w:hAnsi="BentonSans Comp Regular"/>
          <w:b/>
          <w:color w:val="000000" w:themeColor="text1"/>
          <w:sz w:val="20"/>
        </w:rPr>
      </w:pPr>
    </w:p>
    <w:p w14:paraId="155E04C5" w14:textId="0F06748C"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SPAN 2210. Introduction to Spanish for Commerce. (3) </w:t>
      </w:r>
      <w:r w:rsidR="00B05561"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1202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Fundamentals of commercial Spanish, study of the language, protocol, and cultural environment of the Spanish-speaking business world. Basic business vocabulary, cultural concepts, and grammatical review through situational practice. </w:t>
      </w:r>
      <w:r w:rsidR="004441DB">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Fulfills the 2000-level language requirement for non-Spanish majors. </w:t>
      </w:r>
    </w:p>
    <w:p w14:paraId="52E9B6DB"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F9378EF" w14:textId="09DFE249"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SPAN 3009. Masterpieces of Hispanic Literature in English. (3) (W) </w:t>
      </w:r>
      <w:r w:rsidR="00B67C3D"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009861F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and </w:t>
      </w:r>
      <w:r w:rsidR="003B423E">
        <w:rPr>
          <w:rFonts w:ascii="BentonSans Comp Regular" w:hAnsi="BentonSans Comp Regular"/>
          <w:color w:val="000000" w:themeColor="text1"/>
          <w:sz w:val="20"/>
        </w:rPr>
        <w:t>WRDS 1103</w:t>
      </w:r>
      <w:r w:rsidR="009861FF"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9861FF" w:rsidRPr="0023102C">
        <w:rPr>
          <w:rFonts w:ascii="BentonSans Comp Regular" w:hAnsi="BentonSans Comp Regular"/>
          <w:color w:val="000000" w:themeColor="text1"/>
          <w:sz w:val="20"/>
        </w:rPr>
        <w:t xml:space="preserve"> with a grade of C or above; </w:t>
      </w:r>
      <w:r w:rsidRPr="0023102C">
        <w:rPr>
          <w:rFonts w:ascii="BentonSans Comp Regular" w:hAnsi="BentonSans Comp Regular"/>
          <w:color w:val="000000" w:themeColor="text1"/>
          <w:sz w:val="20"/>
        </w:rPr>
        <w:t xml:space="preserve">or permission of instructor. </w:t>
      </w:r>
      <w:r w:rsidR="00B67C3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Advanced studies of Spanish or Spanish-American literature in English translation.  </w:t>
      </w:r>
      <w:r w:rsidR="009861FF" w:rsidRPr="0023102C">
        <w:rPr>
          <w:rFonts w:ascii="BentonSans Comp Regular" w:hAnsi="BentonSans Comp Regular"/>
          <w:color w:val="000000" w:themeColor="text1"/>
          <w:sz w:val="20"/>
        </w:rPr>
        <w:t>Course conducted in English; k</w:t>
      </w:r>
      <w:r w:rsidRPr="0023102C">
        <w:rPr>
          <w:rFonts w:ascii="BentonSans Comp Regular" w:hAnsi="BentonSans Comp Regular"/>
          <w:color w:val="000000" w:themeColor="text1"/>
          <w:sz w:val="20"/>
        </w:rPr>
        <w:t>nowledge of Spanish not required.  Not applicable toward a Spanish major or minor</w:t>
      </w:r>
      <w:r w:rsidR="004441DB">
        <w:rPr>
          <w:rFonts w:ascii="BentonSans Comp Regular" w:hAnsi="BentonSans Comp Regular"/>
          <w:color w:val="000000" w:themeColor="text1"/>
          <w:sz w:val="20"/>
        </w:rPr>
        <w:t>;</w:t>
      </w:r>
      <w:r w:rsidR="004441DB" w:rsidRPr="004441DB">
        <w:rPr>
          <w:rFonts w:ascii="BentonSans Comp Regular" w:hAnsi="BentonSans Comp Regular"/>
          <w:color w:val="000000" w:themeColor="text1"/>
          <w:sz w:val="20"/>
        </w:rPr>
        <w:t xml:space="preserve"> </w:t>
      </w:r>
      <w:r w:rsidR="004441DB" w:rsidRPr="0023102C">
        <w:rPr>
          <w:rFonts w:ascii="BentonSans Comp Regular" w:hAnsi="BentonSans Comp Regular"/>
          <w:color w:val="000000" w:themeColor="text1"/>
          <w:sz w:val="20"/>
        </w:rPr>
        <w:t>however, it may count as an elective course for the B.A. in Spanish with Concentration in Hispanic Studies.</w:t>
      </w:r>
      <w:r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4793328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507413B" w14:textId="1E3EAA12"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SPAN 3019. Hispanic Women Writers in English</w:t>
      </w:r>
      <w:r w:rsidR="00882465" w:rsidRPr="0023102C">
        <w:rPr>
          <w:rFonts w:ascii="BentonSans Comp Regular" w:hAnsi="BentonSans Comp Regular"/>
          <w:b/>
          <w:bCs/>
          <w:color w:val="000000" w:themeColor="text1"/>
          <w:sz w:val="20"/>
        </w:rPr>
        <w:t xml:space="preserve"> Translation</w:t>
      </w:r>
      <w:r w:rsidRPr="0023102C">
        <w:rPr>
          <w:rFonts w:ascii="BentonSans Comp Regular" w:hAnsi="BentonSans Comp Regular"/>
          <w:b/>
          <w:bCs/>
          <w:color w:val="000000" w:themeColor="text1"/>
          <w:sz w:val="20"/>
        </w:rPr>
        <w:t xml:space="preserve">. (3) (W) </w:t>
      </w:r>
      <w:r w:rsidR="00882465"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LTAM 3319 and WGST 3019.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009861FF" w:rsidRPr="0023102C">
        <w:rPr>
          <w:rFonts w:ascii="BentonSans Comp Regular" w:hAnsi="BentonSans Comp Regular"/>
          <w:color w:val="000000" w:themeColor="text1"/>
          <w:sz w:val="20"/>
        </w:rPr>
        <w:t xml:space="preserve">; and </w:t>
      </w:r>
      <w:r w:rsidR="003B423E">
        <w:rPr>
          <w:rFonts w:ascii="BentonSans Comp Regular" w:hAnsi="BentonSans Comp Regular"/>
          <w:color w:val="000000" w:themeColor="text1"/>
          <w:sz w:val="20"/>
        </w:rPr>
        <w:t>WRDS 1103</w:t>
      </w:r>
      <w:r w:rsidR="009861FF"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9861FF"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xml:space="preserve"> or permission of instructor.  Examination of prose and poetry by women writers from Spain and the Americas to understand women's voices and other cultures.  Conducted in English</w:t>
      </w:r>
      <w:r w:rsidR="009861FF" w:rsidRPr="0023102C">
        <w:rPr>
          <w:rFonts w:ascii="BentonSans Comp Regular" w:hAnsi="BentonSans Comp Regular"/>
          <w:color w:val="000000" w:themeColor="text1"/>
          <w:sz w:val="20"/>
        </w:rPr>
        <w:t>; k</w:t>
      </w:r>
      <w:r w:rsidRPr="0023102C">
        <w:rPr>
          <w:rFonts w:ascii="BentonSans Comp Regular" w:hAnsi="BentonSans Comp Regular"/>
          <w:color w:val="000000" w:themeColor="text1"/>
          <w:sz w:val="20"/>
        </w:rPr>
        <w:t>nowledge of Spanish not required.  Not applicabl</w:t>
      </w:r>
      <w:r w:rsidR="009C23AF" w:rsidRPr="0023102C">
        <w:rPr>
          <w:rFonts w:ascii="BentonSans Comp Regular" w:hAnsi="BentonSans Comp Regular"/>
          <w:color w:val="000000" w:themeColor="text1"/>
          <w:sz w:val="20"/>
        </w:rPr>
        <w:t>e toward Spanish major or minor; however, it may count as an elective course for the B.A. in Spanish with Concentration in Hispanic Studies.</w:t>
      </w:r>
    </w:p>
    <w:p w14:paraId="325E77DC"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D28FD79" w14:textId="115C74A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SPAN 3029. Cultural Dimension of Doing Business with Spanish-Speaking Countries.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3B423E">
        <w:rPr>
          <w:rFonts w:ascii="BentonSans Comp Regular" w:hAnsi="BentonSans Comp Regular"/>
          <w:snapToGrid/>
          <w:color w:val="000000" w:themeColor="text1"/>
          <w:sz w:val="20"/>
        </w:rPr>
        <w:t>WRDS 1103</w:t>
      </w:r>
      <w:r w:rsidR="001313DD" w:rsidRPr="0023102C">
        <w:rPr>
          <w:rFonts w:ascii="BentonSans Comp Regular" w:hAnsi="BentonSans Comp Regular"/>
          <w:snapToGrid/>
          <w:color w:val="000000" w:themeColor="text1"/>
          <w:sz w:val="20"/>
        </w:rPr>
        <w:t xml:space="preserve"> or </w:t>
      </w:r>
      <w:r w:rsidR="003B423E">
        <w:rPr>
          <w:rFonts w:ascii="BentonSans Comp Regular" w:hAnsi="BentonSans Comp Regular"/>
          <w:snapToGrid/>
          <w:color w:val="000000" w:themeColor="text1"/>
          <w:sz w:val="20"/>
        </w:rPr>
        <w:t>WRDS 1104</w:t>
      </w:r>
      <w:r w:rsidR="001313DD" w:rsidRPr="0023102C">
        <w:rPr>
          <w:rFonts w:ascii="BentonSans Comp Regular" w:hAnsi="BentonSans Comp Regular"/>
          <w:snapToGrid/>
          <w:color w:val="000000" w:themeColor="text1"/>
          <w:sz w:val="20"/>
        </w:rPr>
        <w:t xml:space="preserve"> with a grade of C or above</w:t>
      </w:r>
      <w:r w:rsidRPr="0023102C">
        <w:rPr>
          <w:rFonts w:ascii="BentonSans Comp Regular" w:hAnsi="BentonSans Comp Regular"/>
          <w:snapToGrid/>
          <w:color w:val="000000" w:themeColor="text1"/>
          <w:sz w:val="20"/>
        </w:rPr>
        <w:t xml:space="preserve">.  Development of cultural awareness for conducting business with Spanish-speaking countries and U.S. Hispanic communities. </w:t>
      </w:r>
      <w:r w:rsidR="001313DD"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Conducted in English.  </w:t>
      </w:r>
      <w:r w:rsidR="009C23AF" w:rsidRPr="0023102C">
        <w:rPr>
          <w:rFonts w:ascii="BentonSans Comp Regular" w:hAnsi="BentonSans Comp Regular"/>
          <w:color w:val="000000" w:themeColor="text1"/>
          <w:sz w:val="20"/>
        </w:rPr>
        <w:t>Not applicable toward Spanish major or minor; however, it may count as an elective course for the B.A. in Spanish with Concentration in Hispanic Studies.</w:t>
      </w:r>
    </w:p>
    <w:p w14:paraId="589100E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4DDC276F" w14:textId="2A74613F"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Style w:val="Emphasis"/>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SPAN 3030. Business and Culture in the Hispanic Caribbean Region. (3) </w:t>
      </w:r>
      <w:r w:rsidR="009458D4" w:rsidRPr="0023102C">
        <w:rPr>
          <w:rFonts w:ascii="BentonSans Comp Regular" w:hAnsi="BentonSans Comp Regular"/>
          <w:b/>
          <w:bCs/>
          <w:color w:val="000000" w:themeColor="text1"/>
          <w:sz w:val="20"/>
        </w:rPr>
        <w:t xml:space="preserve">(W)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001313DD"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1313DD"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w:t>
      </w:r>
      <w:r w:rsidR="001313D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Development of intercultural understanding and communication skills for conducting business in the greater Hispanic Caribbean region. </w:t>
      </w:r>
      <w:r w:rsidR="001313D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Conducted in English.</w:t>
      </w:r>
      <w:r w:rsidR="001313D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w:t>
      </w:r>
      <w:r w:rsidR="00921604" w:rsidRPr="0023102C">
        <w:rPr>
          <w:rFonts w:ascii="BentonSans Comp Regular" w:hAnsi="BentonSans Comp Regular"/>
          <w:color w:val="000000" w:themeColor="text1"/>
          <w:sz w:val="20"/>
        </w:rPr>
        <w:t>Not applicable toward Spanish major or minor; however, it may count as an elective course for the B.A. in Spanish with Concentration in Hispanic Studies.</w:t>
      </w:r>
    </w:p>
    <w:p w14:paraId="11E1A9C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93B6368" w14:textId="77777777" w:rsidR="005F06A0" w:rsidRPr="0023102C" w:rsidRDefault="005F06A0"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bCs/>
          <w:snapToGrid/>
          <w:color w:val="000000" w:themeColor="text1"/>
          <w:sz w:val="20"/>
        </w:rPr>
        <w:t xml:space="preserve">SPAN 3050. Topics in Spanish.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SPAN 2202 or equivalent. Study of a particular facet of the Spanish language, culture, or literature at the 3000 level not covered by other SPAN courses.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i/>
          <w:iCs/>
          <w:snapToGrid/>
          <w:color w:val="000000" w:themeColor="text1"/>
          <w:sz w:val="20"/>
        </w:rPr>
        <w:t xml:space="preserve"> </w:t>
      </w:r>
    </w:p>
    <w:p w14:paraId="1661490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D3B4685" w14:textId="37635A61"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SPAN 3160. Studies in Hispanic Film. (3)</w:t>
      </w:r>
      <w:r w:rsidRPr="0023102C">
        <w:rPr>
          <w:rFonts w:ascii="BentonSans Comp Regular" w:hAnsi="BentonSans Comp Regular"/>
          <w:color w:val="000000" w:themeColor="text1"/>
          <w:sz w:val="20"/>
        </w:rPr>
        <w:t xml:space="preserve"> </w:t>
      </w:r>
      <w:r w:rsidR="00921604" w:rsidRPr="0023102C">
        <w:rPr>
          <w:rFonts w:ascii="BentonSans Comp Regular" w:hAnsi="BentonSans Comp Regular"/>
          <w:b/>
          <w:color w:val="000000" w:themeColor="text1"/>
          <w:sz w:val="20"/>
        </w:rPr>
        <w:t>(W)</w:t>
      </w:r>
      <w:r w:rsidR="0092160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The study of Spanish Peninsular, Spanish Ameri</w:t>
      </w:r>
      <w:r w:rsidR="00921604" w:rsidRPr="0023102C">
        <w:rPr>
          <w:rFonts w:ascii="BentonSans Comp Regular" w:hAnsi="BentonSans Comp Regular"/>
          <w:color w:val="000000" w:themeColor="text1"/>
          <w:sz w:val="20"/>
        </w:rPr>
        <w:t xml:space="preserve">can, or Hispanic/Latino films. Conducted in English. Not applicable toward Spanish major or minor; however, it may count as an elective course for the B.A. in Spanish with Concentration in Hispanic Studies.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60D1FE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08DB49D"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SPAN 3201. Advanced Spanish Grammar and Composition 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2202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Advanced studies in Spanish grammar, composition, syntax, and rhetoric. Native and heritage speakers of Spanish may take SPAN 3203 in lieu of SPAN 3201 and SPAN 3202, but they must also take one additional 3000- or 4000-level Spanish course.</w:t>
      </w:r>
      <w:r w:rsidRPr="0023102C">
        <w:rPr>
          <w:rFonts w:ascii="BentonSans Comp Regular" w:hAnsi="BentonSans Comp Regular"/>
          <w:i/>
          <w:iCs/>
          <w:snapToGrid/>
          <w:color w:val="000000" w:themeColor="text1"/>
          <w:sz w:val="20"/>
        </w:rPr>
        <w:t xml:space="preserve"> </w:t>
      </w:r>
      <w:r w:rsidRPr="0023102C">
        <w:rPr>
          <w:rFonts w:ascii="BentonSans Comp Regular" w:hAnsi="BentonSans Comp Regular"/>
          <w:color w:val="000000" w:themeColor="text1"/>
          <w:sz w:val="20"/>
        </w:rPr>
        <w:t xml:space="preserve"> </w:t>
      </w:r>
    </w:p>
    <w:p w14:paraId="6756C0C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62D7E2A" w14:textId="7C0A79F0"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SPAN 3202. Advanced Spanish Conversation and Composition. (3)</w:t>
      </w:r>
      <w:r w:rsidR="00DA1E5B" w:rsidRPr="0023102C">
        <w:rPr>
          <w:rFonts w:ascii="BentonSans Comp Regular" w:hAnsi="BentonSans Comp Regular"/>
          <w:b/>
          <w:bCs/>
          <w:color w:val="000000" w:themeColor="text1"/>
          <w:sz w:val="20"/>
        </w:rPr>
        <w:t xml:space="preserve"> (O)</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2202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Study and practice of formal, academic presentations and reports both written and oral. </w:t>
      </w:r>
      <w:r w:rsidR="0094583B"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concepts in elocution and phonetics.  Native and heritage speakers of Spanish may take SPAN 3203 in lieu of SPAN 3201 and SPAN 3202, but they must also take one additional 3000- or 4000-level Spanish course. </w:t>
      </w:r>
      <w:r w:rsidRPr="0023102C">
        <w:rPr>
          <w:rFonts w:ascii="BentonSans Comp Regular" w:hAnsi="BentonSans Comp Regular"/>
          <w:i/>
          <w:iCs/>
          <w:color w:val="000000" w:themeColor="text1"/>
          <w:sz w:val="20"/>
        </w:rPr>
        <w:t xml:space="preserve"> </w:t>
      </w:r>
    </w:p>
    <w:p w14:paraId="1A4DC0C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3E8D8D3" w14:textId="4E289BD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SPAN 3203. </w:t>
      </w:r>
      <w:r w:rsidR="00860C36" w:rsidRPr="0023102C">
        <w:rPr>
          <w:rFonts w:ascii="BentonSans Comp Regular" w:hAnsi="BentonSans Comp Regular"/>
          <w:b/>
          <w:bCs/>
          <w:color w:val="000000" w:themeColor="text1"/>
          <w:sz w:val="20"/>
        </w:rPr>
        <w:t>Spanish for Heritage Speakers</w:t>
      </w:r>
      <w:r w:rsidRPr="0023102C">
        <w:rPr>
          <w:rFonts w:ascii="BentonSans Comp Regular" w:hAnsi="BentonSans Comp Regular"/>
          <w:b/>
          <w:bCs/>
          <w:color w:val="000000" w:themeColor="text1"/>
          <w:sz w:val="20"/>
        </w:rPr>
        <w:t>. (3)</w:t>
      </w:r>
      <w:r w:rsidR="00333C5A" w:rsidRPr="0023102C">
        <w:rPr>
          <w:rFonts w:ascii="BentonSans Comp Regular" w:hAnsi="BentonSans Comp Regular"/>
          <w:b/>
          <w:bCs/>
          <w:color w:val="000000" w:themeColor="text1"/>
          <w:sz w:val="20"/>
        </w:rPr>
        <w:t xml:space="preserve"> (O) </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60C36" w:rsidRPr="0023102C">
        <w:rPr>
          <w:rFonts w:ascii="BentonSans Comp Regular" w:hAnsi="BentonSans Comp Regular"/>
          <w:color w:val="000000" w:themeColor="text1"/>
          <w:sz w:val="20"/>
        </w:rPr>
        <w:t>SPAN 2202, equivalent, or permission of department (native or heritage speaker of Spanish, as determined by the student's advisor)</w:t>
      </w:r>
      <w:r w:rsidRPr="0023102C">
        <w:rPr>
          <w:rFonts w:ascii="BentonSans Comp Regular" w:hAnsi="BentonSans Comp Regular"/>
          <w:color w:val="000000" w:themeColor="text1"/>
          <w:sz w:val="20"/>
        </w:rPr>
        <w:t xml:space="preserve">. </w:t>
      </w:r>
      <w:r w:rsidR="00333C5A" w:rsidRPr="0023102C">
        <w:rPr>
          <w:rFonts w:ascii="BentonSans Comp Regular" w:hAnsi="BentonSans Comp Regular"/>
          <w:color w:val="000000" w:themeColor="text1"/>
          <w:sz w:val="20"/>
        </w:rPr>
        <w:t xml:space="preserve"> </w:t>
      </w:r>
      <w:r w:rsidR="00860C36" w:rsidRPr="0023102C">
        <w:rPr>
          <w:rFonts w:ascii="BentonSans Comp Regular" w:hAnsi="BentonSans Comp Regular"/>
          <w:color w:val="000000" w:themeColor="text1"/>
          <w:sz w:val="20"/>
        </w:rPr>
        <w:t xml:space="preserve">For students who speak Spanish at home or who have lived for more than two years in a Spanish-speaking country.  </w:t>
      </w:r>
      <w:r w:rsidR="0094583B" w:rsidRPr="0023102C">
        <w:rPr>
          <w:rFonts w:ascii="BentonSans Comp Regular" w:hAnsi="BentonSans Comp Regular"/>
          <w:color w:val="000000" w:themeColor="text1"/>
          <w:sz w:val="20"/>
        </w:rPr>
        <w:t>D</w:t>
      </w:r>
      <w:r w:rsidR="00860C36" w:rsidRPr="0023102C">
        <w:rPr>
          <w:rFonts w:ascii="BentonSans Comp Regular" w:hAnsi="BentonSans Comp Regular"/>
          <w:color w:val="000000" w:themeColor="text1"/>
          <w:sz w:val="20"/>
        </w:rPr>
        <w:t>evelops speaking and writing skills in a formal, academic context.  Topics include: history, literature, culture, and linguistics of the Spanish-speaking world.  Heritage speakers should take this course in lieu of SPAN 3202.</w:t>
      </w:r>
      <w:r w:rsidRPr="0023102C">
        <w:rPr>
          <w:rFonts w:ascii="BentonSans Comp Regular" w:hAnsi="BentonSans Comp Regular"/>
          <w:i/>
          <w:iCs/>
          <w:color w:val="000000" w:themeColor="text1"/>
          <w:sz w:val="20"/>
        </w:rPr>
        <w:t xml:space="preserve"> </w:t>
      </w:r>
    </w:p>
    <w:p w14:paraId="06D2E44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38C5886" w14:textId="0DB34CBD"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SPAN 3208. Introduction to Literary Analysis. (3)</w:t>
      </w:r>
      <w:r w:rsidRPr="0023102C">
        <w:rPr>
          <w:rFonts w:ascii="BentonSans Comp Regular" w:hAnsi="BentonSans Comp Regular"/>
          <w:color w:val="000000" w:themeColor="text1"/>
          <w:sz w:val="20"/>
        </w:rPr>
        <w:t xml:space="preserve"> </w:t>
      </w:r>
      <w:r w:rsidR="00EB2C48" w:rsidRPr="0023102C">
        <w:rPr>
          <w:rFonts w:ascii="BentonSans Comp Regular" w:hAnsi="BentonSans Comp Regular"/>
          <w:color w:val="000000" w:themeColor="text1"/>
          <w:sz w:val="20"/>
        </w:rPr>
        <w:t xml:space="preserve"> Cross-listed Course(s): LTAM 3308.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w:t>
      </w:r>
      <w:r w:rsidR="00DA1E5B" w:rsidRPr="0023102C">
        <w:rPr>
          <w:rFonts w:ascii="BentonSans Comp Regular" w:hAnsi="BentonSans Comp Regular"/>
          <w:color w:val="000000" w:themeColor="text1"/>
          <w:sz w:val="20"/>
        </w:rPr>
        <w:t>SPAN 3201, SPAN 3202, or SPAN 3203</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EA012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Continued work with vocabulary building and reading skills. </w:t>
      </w:r>
      <w:r w:rsidR="00EA012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Introduction to the theory and practice of reading literary texts in Spanish. </w:t>
      </w:r>
    </w:p>
    <w:p w14:paraId="1A2CF9A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A714D03" w14:textId="67F32587" w:rsidR="001509BE"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SPAN 3209. </w:t>
      </w:r>
      <w:r w:rsidR="001509BE" w:rsidRPr="0023102C">
        <w:rPr>
          <w:rFonts w:ascii="BentonSans Comp Regular" w:hAnsi="BentonSans Comp Regular"/>
          <w:b/>
          <w:bCs/>
          <w:color w:val="000000" w:themeColor="text1"/>
          <w:sz w:val="20"/>
        </w:rPr>
        <w:t xml:space="preserve">Spanish Civilization and Culture. (3) </w:t>
      </w:r>
      <w:r w:rsidR="00EA0127" w:rsidRPr="0023102C">
        <w:rPr>
          <w:rFonts w:ascii="BentonSans Comp Regular" w:hAnsi="BentonSans Comp Regular"/>
          <w:b/>
          <w:bCs/>
          <w:color w:val="000000" w:themeColor="text1"/>
          <w:sz w:val="20"/>
        </w:rPr>
        <w:t xml:space="preserve"> </w:t>
      </w:r>
      <w:r w:rsidR="008D08C5" w:rsidRPr="0023102C">
        <w:rPr>
          <w:rFonts w:ascii="BentonSans Comp Regular" w:hAnsi="BentonSans Comp Regular"/>
          <w:color w:val="000000" w:themeColor="text1"/>
          <w:sz w:val="20"/>
        </w:rPr>
        <w:t>Pre- or Corequisite(s):</w:t>
      </w:r>
      <w:r w:rsidR="001509BE" w:rsidRPr="0023102C">
        <w:rPr>
          <w:rFonts w:ascii="BentonSans Comp Regular" w:hAnsi="BentonSans Comp Regular"/>
          <w:color w:val="000000" w:themeColor="text1"/>
          <w:sz w:val="20"/>
        </w:rPr>
        <w:t xml:space="preserve"> SPAN 3201, SPAN 3202, SPAN 3203 or permission of department.  Introduction to the cultural heritage of peninsular Spain. </w:t>
      </w:r>
    </w:p>
    <w:p w14:paraId="77A4366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1C887E7" w14:textId="1C890813"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SPAN 3210. Spanish American Civilization and Culture. (3)</w:t>
      </w:r>
      <w:r w:rsidRPr="0023102C">
        <w:rPr>
          <w:rFonts w:ascii="BentonSans Comp Regular" w:hAnsi="BentonSans Comp Regular"/>
          <w:color w:val="000000" w:themeColor="text1"/>
          <w:sz w:val="20"/>
        </w:rPr>
        <w:t xml:space="preserve"> </w:t>
      </w:r>
      <w:r w:rsidR="008D08C5" w:rsidRPr="0023102C">
        <w:rPr>
          <w:rFonts w:ascii="BentonSans Comp Regular" w:hAnsi="BentonSans Comp Regular"/>
          <w:color w:val="000000" w:themeColor="text1"/>
          <w:sz w:val="20"/>
        </w:rPr>
        <w:t>Pre- or Corequisite(s):</w:t>
      </w:r>
      <w:r w:rsidRPr="0023102C">
        <w:rPr>
          <w:rFonts w:ascii="BentonSans Comp Regular" w:hAnsi="BentonSans Comp Regular"/>
          <w:color w:val="000000" w:themeColor="text1"/>
          <w:sz w:val="20"/>
        </w:rPr>
        <w:t xml:space="preserve"> </w:t>
      </w:r>
      <w:r w:rsidR="00DA1E5B" w:rsidRPr="0023102C">
        <w:rPr>
          <w:rFonts w:ascii="BentonSans Comp Regular" w:hAnsi="BentonSans Comp Regular"/>
          <w:color w:val="000000" w:themeColor="text1"/>
          <w:sz w:val="20"/>
        </w:rPr>
        <w:t>SPAN 3201, SPAN 3202, SPAN 3203</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Introduction to the cultural heritage of Spanish America. </w:t>
      </w:r>
    </w:p>
    <w:p w14:paraId="35128B7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0E5B82FF" w14:textId="619482F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SPAN 3220. Spanish for Business and International Trade. (3)</w:t>
      </w:r>
      <w:r w:rsidR="00EA0127"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w:t>
      </w:r>
      <w:r w:rsidR="00EA0127" w:rsidRPr="0023102C">
        <w:rPr>
          <w:rFonts w:ascii="BentonSans Comp Regular" w:hAnsi="BentonSans Comp Regular"/>
          <w:color w:val="000000" w:themeColor="text1"/>
          <w:sz w:val="20"/>
        </w:rPr>
        <w:t xml:space="preserve">Cross-listed Course(s): LTAM 3120.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A1E5B" w:rsidRPr="0023102C">
        <w:rPr>
          <w:rFonts w:ascii="BentonSans Comp Regular" w:hAnsi="BentonSans Comp Regular"/>
          <w:color w:val="000000" w:themeColor="text1"/>
          <w:sz w:val="20"/>
        </w:rPr>
        <w:t>SPAN 3201, SPAN 3202, or SPAN 3203</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Introduction to spoken and written language of the Spanish-speaking business world. Acquisition of and practice with general commercial terminology used in Spanish for such functional business areas as economics, management, marketing, finance, and import-export. </w:t>
      </w:r>
    </w:p>
    <w:p w14:paraId="67BD2BE7" w14:textId="3D5F426D"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50ECEE6F" w14:textId="4303473F" w:rsidR="00D14972" w:rsidRPr="00D14972" w:rsidRDefault="00D14972"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D14972">
        <w:rPr>
          <w:rFonts w:ascii="BentonSans Comp Regular" w:hAnsi="BentonSans Comp Regular"/>
          <w:b/>
          <w:iCs/>
          <w:color w:val="000000" w:themeColor="text1"/>
          <w:sz w:val="20"/>
        </w:rPr>
        <w:t>SPAN 3221. Spanish for Criminal Justice. (3)</w:t>
      </w:r>
      <w:r>
        <w:rPr>
          <w:rFonts w:ascii="BentonSans Comp Regular" w:hAnsi="BentonSans Comp Regular"/>
          <w:iCs/>
          <w:color w:val="000000" w:themeColor="text1"/>
          <w:sz w:val="20"/>
        </w:rPr>
        <w:t xml:space="preserve">  </w:t>
      </w:r>
      <w:r w:rsidRPr="00D14972">
        <w:rPr>
          <w:rFonts w:ascii="BentonSans Comp Regular" w:hAnsi="BentonSans Comp Regular"/>
          <w:iCs/>
          <w:color w:val="000000" w:themeColor="text1"/>
          <w:sz w:val="20"/>
        </w:rPr>
        <w:t>Prerequisite(s): SPAN 3201, SPAN 3202, SPAN 3203, or permission of department</w:t>
      </w:r>
      <w:r>
        <w:rPr>
          <w:rFonts w:ascii="BentonSans Comp Regular" w:hAnsi="BentonSans Comp Regular"/>
          <w:iCs/>
          <w:color w:val="000000" w:themeColor="text1"/>
          <w:sz w:val="20"/>
        </w:rPr>
        <w:t xml:space="preserve">.  </w:t>
      </w:r>
      <w:r w:rsidRPr="00D14972">
        <w:rPr>
          <w:rFonts w:ascii="BentonSans Comp Regular" w:hAnsi="BentonSans Comp Regular"/>
          <w:iCs/>
          <w:color w:val="000000" w:themeColor="text1"/>
          <w:sz w:val="20"/>
        </w:rPr>
        <w:t xml:space="preserve">Spoken and written language related to communicative needs in the field of criminal justice. </w:t>
      </w:r>
      <w:r>
        <w:rPr>
          <w:rFonts w:ascii="BentonSans Comp Regular" w:hAnsi="BentonSans Comp Regular"/>
          <w:iCs/>
          <w:color w:val="000000" w:themeColor="text1"/>
          <w:sz w:val="20"/>
        </w:rPr>
        <w:t xml:space="preserve"> </w:t>
      </w:r>
      <w:r w:rsidRPr="00D14972">
        <w:rPr>
          <w:rFonts w:ascii="BentonSans Comp Regular" w:hAnsi="BentonSans Comp Regular"/>
          <w:iCs/>
          <w:color w:val="000000" w:themeColor="text1"/>
          <w:sz w:val="20"/>
        </w:rPr>
        <w:t>Provides students with the major content and terminology used in the U.S. legal system.</w:t>
      </w:r>
    </w:p>
    <w:p w14:paraId="2C83E6DA" w14:textId="0409CB97" w:rsidR="00D14972" w:rsidRDefault="00D14972"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070BFB58" w14:textId="6D3092AE" w:rsidR="00016865" w:rsidRPr="00016865" w:rsidRDefault="0001686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r w:rsidRPr="00016865">
        <w:rPr>
          <w:rFonts w:ascii="BentonSans Comp Regular" w:hAnsi="BentonSans Comp Regular"/>
          <w:b/>
          <w:iCs/>
          <w:color w:val="000000" w:themeColor="text1"/>
          <w:sz w:val="20"/>
        </w:rPr>
        <w:t>SPAN 3222. Spanish for Medical and Healthcare. (3)</w:t>
      </w:r>
      <w:r>
        <w:rPr>
          <w:rFonts w:ascii="BentonSans Comp Regular" w:hAnsi="BentonSans Comp Regular"/>
          <w:iCs/>
          <w:color w:val="000000" w:themeColor="text1"/>
          <w:sz w:val="20"/>
        </w:rPr>
        <w:t xml:space="preserve">  </w:t>
      </w:r>
      <w:r w:rsidRPr="00016865">
        <w:rPr>
          <w:rFonts w:ascii="BentonSans Comp Regular" w:hAnsi="BentonSans Comp Regular"/>
          <w:iCs/>
          <w:color w:val="000000" w:themeColor="text1"/>
          <w:sz w:val="20"/>
        </w:rPr>
        <w:t>Prerequisite(s): SPAN 3201, SPAN 3202, SPAN 3203, or permission of department</w:t>
      </w:r>
      <w:r>
        <w:rPr>
          <w:rFonts w:ascii="BentonSans Comp Regular" w:hAnsi="BentonSans Comp Regular"/>
          <w:iCs/>
          <w:color w:val="000000" w:themeColor="text1"/>
          <w:sz w:val="20"/>
        </w:rPr>
        <w:t xml:space="preserve">.  </w:t>
      </w:r>
      <w:r w:rsidRPr="00016865">
        <w:rPr>
          <w:rFonts w:ascii="BentonSans Comp Regular" w:hAnsi="BentonSans Comp Regular"/>
          <w:iCs/>
          <w:color w:val="000000" w:themeColor="text1"/>
          <w:sz w:val="20"/>
        </w:rPr>
        <w:t xml:space="preserve">Spoken and written language related to communicative needs for healthcare professionals. </w:t>
      </w:r>
      <w:r>
        <w:rPr>
          <w:rFonts w:ascii="BentonSans Comp Regular" w:hAnsi="BentonSans Comp Regular"/>
          <w:iCs/>
          <w:color w:val="000000" w:themeColor="text1"/>
          <w:sz w:val="20"/>
        </w:rPr>
        <w:t xml:space="preserve"> </w:t>
      </w:r>
      <w:r w:rsidRPr="00016865">
        <w:rPr>
          <w:rFonts w:ascii="BentonSans Comp Regular" w:hAnsi="BentonSans Comp Regular"/>
          <w:iCs/>
          <w:color w:val="000000" w:themeColor="text1"/>
          <w:sz w:val="20"/>
        </w:rPr>
        <w:t xml:space="preserve">Emphasis on terminology, phraseology, and etymology necessary for effective communication in principal healthcare and medical fields and settings. </w:t>
      </w:r>
    </w:p>
    <w:p w14:paraId="71B61D62" w14:textId="77777777" w:rsidR="00016865" w:rsidRPr="00016865" w:rsidRDefault="00016865"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6313E318" w14:textId="0E097A15" w:rsidR="00944A46" w:rsidRPr="0023102C" w:rsidRDefault="00944A46" w:rsidP="00F33998">
      <w:pPr>
        <w:tabs>
          <w:tab w:val="left" w:pos="-1440"/>
          <w:tab w:val="left" w:pos="-720"/>
          <w:tab w:val="left" w:pos="-18"/>
          <w:tab w:val="left" w:pos="306"/>
          <w:tab w:val="left" w:pos="734"/>
          <w:tab w:val="left" w:pos="4957"/>
          <w:tab w:val="left" w:pos="5140"/>
          <w:tab w:val="right" w:leader="dot" w:pos="9302"/>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SPAN 3225. Short-Term Abroad. (3)</w:t>
      </w:r>
      <w:r w:rsidRPr="0023102C">
        <w:rPr>
          <w:rFonts w:ascii="BentonSans Comp Regular" w:hAnsi="BentonSans Comp Regular"/>
          <w:color w:val="000000" w:themeColor="text1"/>
          <w:sz w:val="20"/>
        </w:rPr>
        <w:t xml:space="preserve">  Prerequisite(s): Permission of instructor.  Faculty-led short-term study abroad experience offered during Spring Break.</w:t>
      </w:r>
    </w:p>
    <w:p w14:paraId="5869159C" w14:textId="77777777" w:rsidR="00944A46" w:rsidRPr="0023102C" w:rsidRDefault="00944A4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Cs/>
          <w:color w:val="000000" w:themeColor="text1"/>
          <w:sz w:val="20"/>
        </w:rPr>
      </w:pPr>
    </w:p>
    <w:p w14:paraId="18E71F11" w14:textId="5804DAEF" w:rsidR="00E3011B" w:rsidRPr="0023102C" w:rsidRDefault="00E3011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SPAN 3409. Service Learning in the Hispanic Community. (3)  </w:t>
      </w:r>
      <w:r w:rsidRPr="0023102C">
        <w:rPr>
          <w:rFonts w:ascii="BentonSans Comp Regular" w:hAnsi="BentonSans Comp Regular"/>
          <w:color w:val="000000" w:themeColor="text1"/>
          <w:sz w:val="20"/>
        </w:rPr>
        <w:t xml:space="preserve">Prerequisite(s): </w:t>
      </w:r>
      <w:r w:rsidRPr="0023102C">
        <w:rPr>
          <w:rFonts w:ascii="BentonSans Comp Regular" w:hAnsi="BentonSans Comp Regular"/>
          <w:snapToGrid/>
          <w:color w:val="000000" w:themeColor="text1"/>
          <w:sz w:val="20"/>
        </w:rPr>
        <w:t>Two SPAN 3000-level courses</w:t>
      </w:r>
      <w:r w:rsidRPr="0023102C">
        <w:rPr>
          <w:rFonts w:ascii="BentonSans Comp Regular" w:hAnsi="BentonSans Comp Regular"/>
          <w:color w:val="000000" w:themeColor="text1"/>
          <w:sz w:val="20"/>
        </w:rPr>
        <w:t xml:space="preserve"> and permission of instructor. </w:t>
      </w:r>
      <w:r w:rsidRPr="0023102C">
        <w:rPr>
          <w:rFonts w:ascii="BentonSans Comp Regular" w:hAnsi="BentonSans Comp Regular"/>
        </w:rPr>
        <w:t xml:space="preserve"> </w:t>
      </w:r>
      <w:r w:rsidRPr="0023102C">
        <w:rPr>
          <w:rFonts w:ascii="BentonSans Comp Regular" w:hAnsi="BentonSans Comp Regular"/>
          <w:color w:val="000000" w:themeColor="text1"/>
          <w:sz w:val="20"/>
        </w:rPr>
        <w:t xml:space="preserve">Introduction to the Charlotte-Mecklenburg community, focusing on issues of local Hispanic communities today.  Offers a faculty-supervised service learning component in a cooperating professional (e.g., business), community, or educational organization.  </w:t>
      </w:r>
    </w:p>
    <w:p w14:paraId="759F92FC" w14:textId="77777777" w:rsidR="00E3011B" w:rsidRPr="0023102C" w:rsidRDefault="00E3011B"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5F4A30C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SPAN 3800. Directed Individual Study.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normally open only to Spanish majors and minors. </w:t>
      </w:r>
      <w:r w:rsidR="0092153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Individual work on a selected area of study. </w:t>
      </w:r>
      <w:r w:rsidR="00E904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 be arranged with the instructor during the preceding semester. </w:t>
      </w:r>
      <w:r w:rsidR="00E904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By special permission only. </w:t>
      </w:r>
      <w:r w:rsidR="00E90450"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3C3D554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17FD2D42"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bookmarkStart w:id="13" w:name="OLE_LINK16"/>
      <w:bookmarkStart w:id="14" w:name="OLE_LINK17"/>
      <w:r w:rsidRPr="0023102C">
        <w:rPr>
          <w:rFonts w:ascii="BentonSans Comp Regular" w:hAnsi="BentonSans Comp Regular"/>
          <w:b/>
          <w:bCs/>
          <w:snapToGrid/>
          <w:color w:val="000000" w:themeColor="text1"/>
          <w:sz w:val="20"/>
        </w:rPr>
        <w:t xml:space="preserve">SPAN 4050. Selected Topics in Spanish.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two </w:t>
      </w:r>
      <w:r w:rsidR="0092153D" w:rsidRPr="0023102C">
        <w:rPr>
          <w:rFonts w:ascii="BentonSans Comp Regular" w:hAnsi="BentonSans Comp Regular"/>
          <w:snapToGrid/>
          <w:color w:val="000000" w:themeColor="text1"/>
          <w:sz w:val="20"/>
        </w:rPr>
        <w:t xml:space="preserve">SPAN </w:t>
      </w:r>
      <w:r w:rsidRPr="0023102C">
        <w:rPr>
          <w:rFonts w:ascii="BentonSans Comp Regular" w:hAnsi="BentonSans Comp Regular"/>
          <w:snapToGrid/>
          <w:color w:val="000000" w:themeColor="text1"/>
          <w:sz w:val="20"/>
        </w:rPr>
        <w:t xml:space="preserve">3000-level courses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Consideration of a predetermined topic not covered by other SPAN courses.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66BDF3B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203CDE20" w14:textId="41563DD4"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SPAN 4120. Advanced Business Spanish I. (3)</w:t>
      </w:r>
      <w:r w:rsidRPr="0023102C">
        <w:rPr>
          <w:rFonts w:ascii="BentonSans Comp Regular" w:hAnsi="BentonSans Comp Regular"/>
          <w:color w:val="000000" w:themeColor="text1"/>
          <w:sz w:val="20"/>
        </w:rPr>
        <w:t xml:space="preserve"> </w:t>
      </w:r>
      <w:r w:rsidR="00C56B4B">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E93BC4">
        <w:rPr>
          <w:rFonts w:ascii="BentonSans Comp Regular" w:hAnsi="BentonSans Comp Regular"/>
          <w:color w:val="000000" w:themeColor="text1"/>
          <w:sz w:val="20"/>
        </w:rPr>
        <w:t xml:space="preserve">two of the following: </w:t>
      </w:r>
      <w:r w:rsidRPr="0023102C">
        <w:rPr>
          <w:rFonts w:ascii="BentonSans Comp Regular" w:hAnsi="BentonSans Comp Regular"/>
          <w:color w:val="000000" w:themeColor="text1"/>
          <w:sz w:val="20"/>
        </w:rPr>
        <w:t xml:space="preserve">SPAN 3201, </w:t>
      </w:r>
      <w:r w:rsidR="0092153D" w:rsidRPr="0023102C">
        <w:rPr>
          <w:rFonts w:ascii="BentonSans Comp Regular" w:hAnsi="BentonSans Comp Regular"/>
          <w:snapToGrid/>
          <w:color w:val="000000" w:themeColor="text1"/>
          <w:sz w:val="20"/>
        </w:rPr>
        <w:t xml:space="preserve">SPAN </w:t>
      </w:r>
      <w:r w:rsidRPr="0023102C">
        <w:rPr>
          <w:rFonts w:ascii="BentonSans Comp Regular" w:hAnsi="BentonSans Comp Regular"/>
          <w:color w:val="000000" w:themeColor="text1"/>
          <w:sz w:val="20"/>
        </w:rPr>
        <w:t xml:space="preserve">3202, </w:t>
      </w:r>
      <w:r w:rsidR="0092153D" w:rsidRPr="0023102C">
        <w:rPr>
          <w:rFonts w:ascii="BentonSans Comp Regular" w:hAnsi="BentonSans Comp Regular"/>
          <w:snapToGrid/>
          <w:color w:val="000000" w:themeColor="text1"/>
          <w:sz w:val="20"/>
        </w:rPr>
        <w:t xml:space="preserve">SPAN </w:t>
      </w:r>
      <w:r w:rsidRPr="0023102C">
        <w:rPr>
          <w:rFonts w:ascii="BentonSans Comp Regular" w:hAnsi="BentonSans Comp Regular"/>
          <w:color w:val="000000" w:themeColor="text1"/>
          <w:sz w:val="20"/>
        </w:rPr>
        <w:t>3203</w:t>
      </w:r>
      <w:r w:rsidR="00E93BC4">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SPAN 3220</w:t>
      </w:r>
      <w:r w:rsidR="0092153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92153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Advanced studies in Business Spanish, intensive intercultural communication practice in speaking, listening comprehension, reading, writing, and translation/interpretation in functional business areas such as economics, management, banking, accounting, real estate, office systems, and human resources. </w:t>
      </w:r>
    </w:p>
    <w:p w14:paraId="5A222F2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p>
    <w:p w14:paraId="6C7756C9" w14:textId="68C97CDE"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SPAN 4121. Advanced Business Spanish II. (3)</w:t>
      </w:r>
      <w:r w:rsidRPr="0023102C">
        <w:rPr>
          <w:rFonts w:ascii="BentonSans Comp Regular" w:hAnsi="BentonSans Comp Regular"/>
          <w:color w:val="000000" w:themeColor="text1"/>
          <w:sz w:val="20"/>
        </w:rPr>
        <w:t xml:space="preserve"> </w:t>
      </w:r>
      <w:r w:rsidR="00C56B4B">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E93BC4" w:rsidRPr="0023102C">
        <w:rPr>
          <w:rFonts w:ascii="BentonSans Comp Regular" w:hAnsi="BentonSans Comp Regular"/>
          <w:color w:val="000000" w:themeColor="text1"/>
          <w:sz w:val="20"/>
        </w:rPr>
        <w:t xml:space="preserve">):  </w:t>
      </w:r>
      <w:r w:rsidR="00E93BC4">
        <w:rPr>
          <w:rFonts w:ascii="BentonSans Comp Regular" w:hAnsi="BentonSans Comp Regular"/>
          <w:color w:val="000000" w:themeColor="text1"/>
          <w:sz w:val="20"/>
        </w:rPr>
        <w:t xml:space="preserve">two of the following: </w:t>
      </w:r>
      <w:r w:rsidR="00E93BC4" w:rsidRPr="0023102C">
        <w:rPr>
          <w:rFonts w:ascii="BentonSans Comp Regular" w:hAnsi="BentonSans Comp Regular"/>
          <w:color w:val="000000" w:themeColor="text1"/>
          <w:sz w:val="20"/>
        </w:rPr>
        <w:t xml:space="preserve">SPAN 3201, </w:t>
      </w:r>
      <w:r w:rsidR="00E93BC4" w:rsidRPr="0023102C">
        <w:rPr>
          <w:rFonts w:ascii="BentonSans Comp Regular" w:hAnsi="BentonSans Comp Regular"/>
          <w:snapToGrid/>
          <w:color w:val="000000" w:themeColor="text1"/>
          <w:sz w:val="20"/>
        </w:rPr>
        <w:t xml:space="preserve">SPAN </w:t>
      </w:r>
      <w:r w:rsidR="00E93BC4" w:rsidRPr="0023102C">
        <w:rPr>
          <w:rFonts w:ascii="BentonSans Comp Regular" w:hAnsi="BentonSans Comp Regular"/>
          <w:color w:val="000000" w:themeColor="text1"/>
          <w:sz w:val="20"/>
        </w:rPr>
        <w:t xml:space="preserve">3202, </w:t>
      </w:r>
      <w:r w:rsidR="00E93BC4" w:rsidRPr="0023102C">
        <w:rPr>
          <w:rFonts w:ascii="BentonSans Comp Regular" w:hAnsi="BentonSans Comp Regular"/>
          <w:snapToGrid/>
          <w:color w:val="000000" w:themeColor="text1"/>
          <w:sz w:val="20"/>
        </w:rPr>
        <w:t xml:space="preserve">SPAN </w:t>
      </w:r>
      <w:r w:rsidR="00E93BC4" w:rsidRPr="0023102C">
        <w:rPr>
          <w:rFonts w:ascii="BentonSans Comp Regular" w:hAnsi="BentonSans Comp Regular"/>
          <w:color w:val="000000" w:themeColor="text1"/>
          <w:sz w:val="20"/>
        </w:rPr>
        <w:t>3203</w:t>
      </w:r>
      <w:r w:rsidR="00E93BC4">
        <w:rPr>
          <w:rFonts w:ascii="BentonSans Comp Regular" w:hAnsi="BentonSans Comp Regular"/>
          <w:color w:val="000000" w:themeColor="text1"/>
          <w:sz w:val="20"/>
        </w:rPr>
        <w:t>,</w:t>
      </w:r>
      <w:r w:rsidR="00E93BC4" w:rsidRPr="0023102C">
        <w:rPr>
          <w:rFonts w:ascii="BentonSans Comp Regular" w:hAnsi="BentonSans Comp Regular"/>
          <w:color w:val="000000" w:themeColor="text1"/>
          <w:sz w:val="20"/>
        </w:rPr>
        <w:t xml:space="preserve"> SPAN 3220; or permission of department.</w:t>
      </w:r>
      <w:r w:rsidRPr="0023102C">
        <w:rPr>
          <w:rFonts w:ascii="BentonSans Comp Regular" w:hAnsi="BentonSans Comp Regular"/>
          <w:color w:val="000000" w:themeColor="text1"/>
          <w:sz w:val="20"/>
        </w:rPr>
        <w:t xml:space="preserve">  Advanced studies in Business Spanish, intensive intercultural communication practice in speaking, listening comprehension, reading, writing, and translation in functional business areas such as goods and services, marketing, finance, and import-export. </w:t>
      </w:r>
    </w:p>
    <w:p w14:paraId="39494DA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C34405A" w14:textId="33D19AC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SPAN 4122. Studies in Advanced Business Spanish.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LTAM 4322.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SPAN 3201, </w:t>
      </w:r>
      <w:r w:rsidR="0092153D" w:rsidRPr="0023102C">
        <w:rPr>
          <w:rFonts w:ascii="BentonSans Comp Regular" w:hAnsi="BentonSans Comp Regular"/>
          <w:snapToGrid/>
          <w:color w:val="000000" w:themeColor="text1"/>
          <w:sz w:val="20"/>
        </w:rPr>
        <w:t xml:space="preserve">SPAN </w:t>
      </w:r>
      <w:r w:rsidRPr="0023102C">
        <w:rPr>
          <w:rFonts w:ascii="BentonSans Comp Regular" w:hAnsi="BentonSans Comp Regular"/>
          <w:color w:val="000000" w:themeColor="text1"/>
          <w:sz w:val="20"/>
        </w:rPr>
        <w:t xml:space="preserve">3202, </w:t>
      </w:r>
      <w:r w:rsidR="0092153D" w:rsidRPr="0023102C">
        <w:rPr>
          <w:rFonts w:ascii="BentonSans Comp Regular" w:hAnsi="BentonSans Comp Regular"/>
          <w:snapToGrid/>
          <w:color w:val="000000" w:themeColor="text1"/>
          <w:sz w:val="20"/>
        </w:rPr>
        <w:t xml:space="preserve">SPAN </w:t>
      </w:r>
      <w:r w:rsidRPr="0023102C">
        <w:rPr>
          <w:rFonts w:ascii="BentonSans Comp Regular" w:hAnsi="BentonSans Comp Regular"/>
          <w:color w:val="000000" w:themeColor="text1"/>
          <w:sz w:val="20"/>
        </w:rPr>
        <w:t>3203</w:t>
      </w:r>
      <w:r w:rsidR="0092153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SPAN 3220</w:t>
      </w:r>
      <w:r w:rsidR="0092153D"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Advanced studies in special topics in Business Spanish (e.g., Tourism in Spain and Latin America, Free Trade in the Americas [NAFTA/TLCAN, Mercosur, The Andean Pact, CAFTA-DR], Socioeconomic Issues in the Greater Caribbean, Business and Technology in Latin America and Spain).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i/>
          <w:iCs/>
          <w:color w:val="000000" w:themeColor="text1"/>
          <w:sz w:val="20"/>
        </w:rPr>
        <w:t xml:space="preserve"> </w:t>
      </w:r>
    </w:p>
    <w:p w14:paraId="0B95AA3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7B0D56F" w14:textId="462411D5"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SPAN 4201. Nineteenth</w:t>
      </w:r>
      <w:r w:rsidR="00F9279D"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Century Spanish Literature.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283DBB">
        <w:rPr>
          <w:rFonts w:ascii="BentonSans Comp Regular" w:hAnsi="BentonSans Comp Regular"/>
          <w:color w:val="000000" w:themeColor="text1"/>
          <w:sz w:val="20"/>
        </w:rPr>
        <w:t>SPAN 3208</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w:t>
      </w:r>
      <w:r w:rsidR="00283DBB">
        <w:rPr>
          <w:rFonts w:ascii="BentonSans Comp Regular" w:hAnsi="BentonSans Comp Regular"/>
          <w:color w:val="000000" w:themeColor="text1"/>
          <w:sz w:val="20"/>
        </w:rPr>
        <w:t>Pre- or Corequisite(s): SPAN 4208</w:t>
      </w:r>
      <w:r w:rsidR="00283DBB" w:rsidRPr="0023102C">
        <w:rPr>
          <w:rFonts w:ascii="BentonSans Comp Regular" w:hAnsi="BentonSans Comp Regular"/>
          <w:color w:val="000000" w:themeColor="text1"/>
          <w:sz w:val="20"/>
        </w:rPr>
        <w:t xml:space="preserve"> or </w:t>
      </w:r>
      <w:r w:rsidR="00283DBB">
        <w:rPr>
          <w:rFonts w:ascii="BentonSans Comp Regular" w:hAnsi="BentonSans Comp Regular"/>
          <w:snapToGrid/>
          <w:color w:val="000000" w:themeColor="text1"/>
          <w:sz w:val="20"/>
        </w:rPr>
        <w:t xml:space="preserve">SPAN 4209.  </w:t>
      </w:r>
      <w:r w:rsidRPr="0023102C">
        <w:rPr>
          <w:rFonts w:ascii="BentonSans Comp Regular" w:hAnsi="BentonSans Comp Regular"/>
          <w:color w:val="000000" w:themeColor="text1"/>
          <w:sz w:val="20"/>
        </w:rPr>
        <w:t xml:space="preserve">Survey of peninsular literature from </w:t>
      </w:r>
      <w:proofErr w:type="spellStart"/>
      <w:r w:rsidRPr="0023102C">
        <w:rPr>
          <w:rFonts w:ascii="BentonSans Comp Regular" w:hAnsi="BentonSans Comp Regular"/>
          <w:color w:val="000000" w:themeColor="text1"/>
          <w:sz w:val="20"/>
        </w:rPr>
        <w:t>Costumbrismo</w:t>
      </w:r>
      <w:proofErr w:type="spellEnd"/>
      <w:r w:rsidRPr="0023102C">
        <w:rPr>
          <w:rFonts w:ascii="BentonSans Comp Regular" w:hAnsi="BentonSans Comp Regular"/>
          <w:color w:val="000000" w:themeColor="text1"/>
          <w:sz w:val="20"/>
        </w:rPr>
        <w:t xml:space="preserve"> through the Generation of 1898. </w:t>
      </w:r>
    </w:p>
    <w:p w14:paraId="25F8ACB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5005999A" w14:textId="37063F7D"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SPAN 4202. Twentieth</w:t>
      </w:r>
      <w:r w:rsidR="00BF6AC3"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Century Spanish Literature. (3)</w:t>
      </w:r>
      <w:r w:rsidRPr="0023102C">
        <w:rPr>
          <w:rFonts w:ascii="BentonSans Comp Regular" w:hAnsi="BentonSans Comp Regular"/>
          <w:snapToGrid/>
          <w:color w:val="000000" w:themeColor="text1"/>
          <w:sz w:val="20"/>
        </w:rPr>
        <w:t xml:space="preserve"> </w:t>
      </w:r>
      <w:r w:rsidR="00B0427E" w:rsidRPr="0023102C">
        <w:rPr>
          <w:rFonts w:ascii="BentonSans Comp Regular" w:hAnsi="BentonSans Comp Regular"/>
          <w:color w:val="000000" w:themeColor="text1"/>
          <w:sz w:val="20"/>
        </w:rPr>
        <w:t xml:space="preserve">Prerequisite(s): </w:t>
      </w:r>
      <w:r w:rsidR="00B0427E">
        <w:rPr>
          <w:rFonts w:ascii="BentonSans Comp Regular" w:hAnsi="BentonSans Comp Regular"/>
          <w:color w:val="000000" w:themeColor="text1"/>
          <w:sz w:val="20"/>
        </w:rPr>
        <w:t>SPAN 3208</w:t>
      </w:r>
      <w:r w:rsidR="00B0427E" w:rsidRPr="0023102C">
        <w:rPr>
          <w:rFonts w:ascii="BentonSans Comp Regular" w:hAnsi="BentonSans Comp Regular"/>
          <w:color w:val="000000" w:themeColor="text1"/>
          <w:sz w:val="20"/>
        </w:rPr>
        <w:t xml:space="preserve"> or permission of department.  </w:t>
      </w:r>
      <w:r w:rsidR="00B0427E">
        <w:rPr>
          <w:rFonts w:ascii="BentonSans Comp Regular" w:hAnsi="BentonSans Comp Regular"/>
          <w:color w:val="000000" w:themeColor="text1"/>
          <w:sz w:val="20"/>
        </w:rPr>
        <w:t>Pre- or Corequisite(s): SPAN 4208</w:t>
      </w:r>
      <w:r w:rsidR="00B0427E" w:rsidRPr="0023102C">
        <w:rPr>
          <w:rFonts w:ascii="BentonSans Comp Regular" w:hAnsi="BentonSans Comp Regular"/>
          <w:color w:val="000000" w:themeColor="text1"/>
          <w:sz w:val="20"/>
        </w:rPr>
        <w:t xml:space="preserve"> or </w:t>
      </w:r>
      <w:r w:rsidR="00B0427E">
        <w:rPr>
          <w:rFonts w:ascii="BentonSans Comp Regular" w:hAnsi="BentonSans Comp Regular"/>
          <w:snapToGrid/>
          <w:color w:val="000000" w:themeColor="text1"/>
          <w:sz w:val="20"/>
        </w:rPr>
        <w:t xml:space="preserve">SPAN 4209.  </w:t>
      </w:r>
      <w:r w:rsidRPr="0023102C">
        <w:rPr>
          <w:rFonts w:ascii="BentonSans Comp Regular" w:hAnsi="BentonSans Comp Regular"/>
          <w:snapToGrid/>
          <w:color w:val="000000" w:themeColor="text1"/>
          <w:sz w:val="20"/>
        </w:rPr>
        <w:t xml:space="preserve">Treatment of major literary developments from the Generation of 1898 to present day. </w:t>
      </w:r>
    </w:p>
    <w:p w14:paraId="01E2959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C91AA3A" w14:textId="29C6312C"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SPAN 4205. Novel of the Golden Age. (3)</w:t>
      </w:r>
      <w:r w:rsidRPr="0023102C">
        <w:rPr>
          <w:rFonts w:ascii="BentonSans Comp Regular" w:hAnsi="BentonSans Comp Regular"/>
          <w:color w:val="000000" w:themeColor="text1"/>
          <w:sz w:val="20"/>
        </w:rPr>
        <w:t xml:space="preserve"> </w:t>
      </w:r>
      <w:r w:rsidR="00B0427E" w:rsidRPr="0023102C">
        <w:rPr>
          <w:rFonts w:ascii="BentonSans Comp Regular" w:hAnsi="BentonSans Comp Regular"/>
          <w:color w:val="000000" w:themeColor="text1"/>
          <w:sz w:val="20"/>
        </w:rPr>
        <w:t xml:space="preserve">Prerequisite(s): </w:t>
      </w:r>
      <w:r w:rsidR="00B0427E">
        <w:rPr>
          <w:rFonts w:ascii="BentonSans Comp Regular" w:hAnsi="BentonSans Comp Regular"/>
          <w:color w:val="000000" w:themeColor="text1"/>
          <w:sz w:val="20"/>
        </w:rPr>
        <w:t>SPAN 3208</w:t>
      </w:r>
      <w:r w:rsidR="00B0427E" w:rsidRPr="0023102C">
        <w:rPr>
          <w:rFonts w:ascii="BentonSans Comp Regular" w:hAnsi="BentonSans Comp Regular"/>
          <w:color w:val="000000" w:themeColor="text1"/>
          <w:sz w:val="20"/>
        </w:rPr>
        <w:t xml:space="preserve"> or permission of department.  </w:t>
      </w:r>
      <w:r w:rsidR="00B0427E">
        <w:rPr>
          <w:rFonts w:ascii="BentonSans Comp Regular" w:hAnsi="BentonSans Comp Regular"/>
          <w:color w:val="000000" w:themeColor="text1"/>
          <w:sz w:val="20"/>
        </w:rPr>
        <w:t>Pre- or Corequisite(s): SPAN 4208</w:t>
      </w:r>
      <w:r w:rsidR="00B0427E" w:rsidRPr="0023102C">
        <w:rPr>
          <w:rFonts w:ascii="BentonSans Comp Regular" w:hAnsi="BentonSans Comp Regular"/>
          <w:color w:val="000000" w:themeColor="text1"/>
          <w:sz w:val="20"/>
        </w:rPr>
        <w:t xml:space="preserve"> or </w:t>
      </w:r>
      <w:r w:rsidR="00B0427E">
        <w:rPr>
          <w:rFonts w:ascii="BentonSans Comp Regular" w:hAnsi="BentonSans Comp Regular"/>
          <w:snapToGrid/>
          <w:color w:val="000000" w:themeColor="text1"/>
          <w:sz w:val="20"/>
        </w:rPr>
        <w:t xml:space="preserve">SPAN 4209.  </w:t>
      </w:r>
      <w:proofErr w:type="spellStart"/>
      <w:r w:rsidRPr="0023102C">
        <w:rPr>
          <w:rFonts w:ascii="BentonSans Comp Regular" w:hAnsi="BentonSans Comp Regular"/>
          <w:i/>
          <w:color w:val="000000" w:themeColor="text1"/>
          <w:sz w:val="20"/>
        </w:rPr>
        <w:t>Lazarillo</w:t>
      </w:r>
      <w:proofErr w:type="spellEnd"/>
      <w:r w:rsidRPr="0023102C">
        <w:rPr>
          <w:rFonts w:ascii="BentonSans Comp Regular" w:hAnsi="BentonSans Comp Regular"/>
          <w:color w:val="000000" w:themeColor="text1"/>
          <w:sz w:val="20"/>
        </w:rPr>
        <w:t xml:space="preserve"> through </w:t>
      </w:r>
      <w:r w:rsidRPr="0023102C">
        <w:rPr>
          <w:rFonts w:ascii="BentonSans Comp Regular" w:hAnsi="BentonSans Comp Regular"/>
          <w:i/>
          <w:color w:val="000000" w:themeColor="text1"/>
          <w:sz w:val="20"/>
        </w:rPr>
        <w:t xml:space="preserve">El </w:t>
      </w:r>
      <w:proofErr w:type="spellStart"/>
      <w:r w:rsidRPr="0023102C">
        <w:rPr>
          <w:rFonts w:ascii="BentonSans Comp Regular" w:hAnsi="BentonSans Comp Regular"/>
          <w:i/>
          <w:color w:val="000000" w:themeColor="text1"/>
          <w:sz w:val="20"/>
        </w:rPr>
        <w:t>Criticón</w:t>
      </w:r>
      <w:proofErr w:type="spellEnd"/>
      <w:r w:rsidRPr="0023102C">
        <w:rPr>
          <w:rFonts w:ascii="BentonSans Comp Regular" w:hAnsi="BentonSans Comp Regular"/>
          <w:color w:val="000000" w:themeColor="text1"/>
          <w:sz w:val="20"/>
        </w:rPr>
        <w:t xml:space="preserve">. </w:t>
      </w:r>
    </w:p>
    <w:p w14:paraId="2B3C744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49448B7F" w14:textId="604CBA7E"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SPAN 4206. Theater of the Golden Age. (3)</w:t>
      </w:r>
      <w:r w:rsidRPr="0023102C">
        <w:rPr>
          <w:rFonts w:ascii="BentonSans Comp Regular" w:hAnsi="BentonSans Comp Regular"/>
          <w:snapToGrid/>
          <w:color w:val="000000" w:themeColor="text1"/>
          <w:sz w:val="20"/>
        </w:rPr>
        <w:t xml:space="preserve"> </w:t>
      </w:r>
      <w:r w:rsidR="00B0427E" w:rsidRPr="0023102C">
        <w:rPr>
          <w:rFonts w:ascii="BentonSans Comp Regular" w:hAnsi="BentonSans Comp Regular"/>
          <w:color w:val="000000" w:themeColor="text1"/>
          <w:sz w:val="20"/>
        </w:rPr>
        <w:t xml:space="preserve">Prerequisite(s): </w:t>
      </w:r>
      <w:r w:rsidR="00B0427E">
        <w:rPr>
          <w:rFonts w:ascii="BentonSans Comp Regular" w:hAnsi="BentonSans Comp Regular"/>
          <w:color w:val="000000" w:themeColor="text1"/>
          <w:sz w:val="20"/>
        </w:rPr>
        <w:t>SPAN 3208</w:t>
      </w:r>
      <w:r w:rsidR="00B0427E" w:rsidRPr="0023102C">
        <w:rPr>
          <w:rFonts w:ascii="BentonSans Comp Regular" w:hAnsi="BentonSans Comp Regular"/>
          <w:color w:val="000000" w:themeColor="text1"/>
          <w:sz w:val="20"/>
        </w:rPr>
        <w:t xml:space="preserve"> or permission of department.  </w:t>
      </w:r>
      <w:r w:rsidR="00B0427E">
        <w:rPr>
          <w:rFonts w:ascii="BentonSans Comp Regular" w:hAnsi="BentonSans Comp Regular"/>
          <w:color w:val="000000" w:themeColor="text1"/>
          <w:sz w:val="20"/>
        </w:rPr>
        <w:t>Pre- or Corequisite(s): SPAN 4208</w:t>
      </w:r>
      <w:r w:rsidR="00B0427E" w:rsidRPr="0023102C">
        <w:rPr>
          <w:rFonts w:ascii="BentonSans Comp Regular" w:hAnsi="BentonSans Comp Regular"/>
          <w:color w:val="000000" w:themeColor="text1"/>
          <w:sz w:val="20"/>
        </w:rPr>
        <w:t xml:space="preserve"> or </w:t>
      </w:r>
      <w:r w:rsidR="00B0427E">
        <w:rPr>
          <w:rFonts w:ascii="BentonSans Comp Regular" w:hAnsi="BentonSans Comp Regular"/>
          <w:snapToGrid/>
          <w:color w:val="000000" w:themeColor="text1"/>
          <w:sz w:val="20"/>
        </w:rPr>
        <w:t xml:space="preserve">SPAN 4209.  </w:t>
      </w:r>
      <w:r w:rsidRPr="0023102C">
        <w:rPr>
          <w:rFonts w:ascii="BentonSans Comp Regular" w:hAnsi="BentonSans Comp Regular"/>
          <w:snapToGrid/>
          <w:color w:val="000000" w:themeColor="text1"/>
          <w:sz w:val="20"/>
        </w:rPr>
        <w:t xml:space="preserve">Study of works of the leading dramatists of the period. </w:t>
      </w:r>
    </w:p>
    <w:p w14:paraId="65A8759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6915FEFB" w14:textId="6B029EE2" w:rsidR="000C5931" w:rsidRPr="0023102C" w:rsidRDefault="000C59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SPAN </w:t>
      </w:r>
      <w:r>
        <w:rPr>
          <w:rFonts w:ascii="BentonSans Comp Regular" w:hAnsi="BentonSans Comp Regular"/>
          <w:b/>
          <w:bCs/>
          <w:color w:val="000000" w:themeColor="text1"/>
          <w:sz w:val="20"/>
        </w:rPr>
        <w:t>4208</w:t>
      </w:r>
      <w:r w:rsidRPr="0023102C">
        <w:rPr>
          <w:rFonts w:ascii="BentonSans Comp Regular" w:hAnsi="BentonSans Comp Regular"/>
          <w:b/>
          <w:bCs/>
          <w:color w:val="000000" w:themeColor="text1"/>
          <w:sz w:val="20"/>
        </w:rPr>
        <w:t xml:space="preserve">. </w:t>
      </w:r>
      <w:r>
        <w:rPr>
          <w:rFonts w:ascii="BentonSans Comp Regular" w:hAnsi="BentonSans Comp Regular"/>
          <w:b/>
          <w:bCs/>
          <w:color w:val="000000" w:themeColor="text1"/>
          <w:sz w:val="20"/>
        </w:rPr>
        <w:t>Survey of</w:t>
      </w:r>
      <w:r w:rsidRPr="0023102C">
        <w:rPr>
          <w:rFonts w:ascii="BentonSans Comp Regular" w:hAnsi="BentonSans Comp Regular"/>
          <w:b/>
          <w:bCs/>
          <w:color w:val="000000" w:themeColor="text1"/>
          <w:sz w:val="20"/>
        </w:rPr>
        <w:t xml:space="preserve"> Spanish Peninsular Literature. (3)</w:t>
      </w:r>
      <w:r w:rsidRPr="0023102C">
        <w:rPr>
          <w:rFonts w:ascii="BentonSans Comp Regular" w:hAnsi="BentonSans Comp Regular"/>
          <w:color w:val="000000" w:themeColor="text1"/>
          <w:sz w:val="20"/>
        </w:rPr>
        <w:t xml:space="preserve">  Prerequisite(s): SPAN 3201, SPAN 3202, or SPAN 3203, or permission of department.  Pre- or Corequisite(s):  SPAN 3208.  Introduction to the literary heritage of Spain. </w:t>
      </w:r>
      <w:r>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Reading and analysis of representative works. </w:t>
      </w:r>
    </w:p>
    <w:p w14:paraId="0BE3CCFC" w14:textId="77777777" w:rsidR="000C5931" w:rsidRPr="0023102C" w:rsidRDefault="000C5931"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p>
    <w:p w14:paraId="2CCC56B1" w14:textId="0C08AD18" w:rsidR="006810BE" w:rsidRPr="0023102C" w:rsidRDefault="006810BE"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Pr>
          <w:rFonts w:ascii="BentonSans Comp Regular" w:hAnsi="BentonSans Comp Regular"/>
          <w:b/>
          <w:bCs/>
          <w:snapToGrid/>
          <w:color w:val="000000" w:themeColor="text1"/>
          <w:sz w:val="20"/>
        </w:rPr>
        <w:t>SPAN 4209. Survey of</w:t>
      </w:r>
      <w:r w:rsidRPr="0023102C">
        <w:rPr>
          <w:rFonts w:ascii="BentonSans Comp Regular" w:hAnsi="BentonSans Comp Regular"/>
          <w:b/>
          <w:bCs/>
          <w:snapToGrid/>
          <w:color w:val="000000" w:themeColor="text1"/>
          <w:sz w:val="20"/>
        </w:rPr>
        <w:t xml:space="preserve"> Spanish American Literature. (3)</w:t>
      </w:r>
      <w:r w:rsidRPr="0023102C">
        <w:rPr>
          <w:rFonts w:ascii="BentonSans Comp Regular" w:hAnsi="BentonSans Comp Regular"/>
          <w:snapToGrid/>
          <w:color w:val="000000" w:themeColor="text1"/>
          <w:sz w:val="20"/>
        </w:rPr>
        <w:t xml:space="preserve">  </w:t>
      </w:r>
      <w:r w:rsidR="00834C9C">
        <w:rPr>
          <w:rFonts w:ascii="BentonSans Comp Regular" w:hAnsi="BentonSans Comp Regular"/>
          <w:snapToGrid/>
          <w:color w:val="000000" w:themeColor="text1"/>
          <w:sz w:val="20"/>
        </w:rPr>
        <w:t xml:space="preserve">Cross-Listed Course(s): LTAM 4309.  </w:t>
      </w:r>
      <w:r w:rsidRPr="0023102C">
        <w:rPr>
          <w:rFonts w:ascii="BentonSans Comp Regular" w:hAnsi="BentonSans Comp Regular"/>
          <w:snapToGrid/>
          <w:color w:val="000000" w:themeColor="text1"/>
          <w:sz w:val="20"/>
        </w:rPr>
        <w:t xml:space="preserve">Prerequisite(s): SPAN </w:t>
      </w:r>
      <w:r w:rsidRPr="0023102C">
        <w:rPr>
          <w:rFonts w:ascii="BentonSans Comp Regular" w:hAnsi="BentonSans Comp Regular"/>
          <w:color w:val="000000" w:themeColor="text1"/>
          <w:sz w:val="20"/>
        </w:rPr>
        <w:t xml:space="preserve">3208.  </w:t>
      </w:r>
      <w:r w:rsidRPr="0023102C">
        <w:rPr>
          <w:rFonts w:ascii="BentonSans Comp Regular" w:hAnsi="BentonSans Comp Regular"/>
          <w:snapToGrid/>
          <w:color w:val="000000" w:themeColor="text1"/>
          <w:sz w:val="20"/>
        </w:rPr>
        <w:t xml:space="preserve">Introduction to the literary heritage of Spanish America.  Reading and analysis of representative works. </w:t>
      </w:r>
    </w:p>
    <w:p w14:paraId="36268F88" w14:textId="77777777" w:rsidR="006810BE" w:rsidRPr="0023102C" w:rsidRDefault="006810BE"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0AB3A4EE" w14:textId="520686E2"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SPAN 4210. Studies in Spanish American Poetry. (3)</w:t>
      </w:r>
      <w:r w:rsidRPr="0023102C">
        <w:rPr>
          <w:rFonts w:ascii="BentonSans Comp Regular" w:hAnsi="BentonSans Comp Regular"/>
          <w:snapToGrid/>
          <w:color w:val="000000" w:themeColor="text1"/>
          <w:sz w:val="20"/>
        </w:rPr>
        <w:t xml:space="preserve"> </w:t>
      </w:r>
      <w:r w:rsidR="00152457">
        <w:rPr>
          <w:rFonts w:ascii="BentonSans Comp Regular" w:hAnsi="BentonSans Comp Regular"/>
          <w:snapToGrid/>
          <w:color w:val="000000" w:themeColor="text1"/>
          <w:sz w:val="20"/>
        </w:rPr>
        <w:t xml:space="preserve"> </w:t>
      </w:r>
      <w:r w:rsidR="00B0427E" w:rsidRPr="0023102C">
        <w:rPr>
          <w:rFonts w:ascii="BentonSans Comp Regular" w:hAnsi="BentonSans Comp Regular"/>
          <w:color w:val="000000" w:themeColor="text1"/>
          <w:sz w:val="20"/>
        </w:rPr>
        <w:t xml:space="preserve">Prerequisite(s): </w:t>
      </w:r>
      <w:r w:rsidR="00B0427E">
        <w:rPr>
          <w:rFonts w:ascii="BentonSans Comp Regular" w:hAnsi="BentonSans Comp Regular"/>
          <w:color w:val="000000" w:themeColor="text1"/>
          <w:sz w:val="20"/>
        </w:rPr>
        <w:t>SPAN 3208</w:t>
      </w:r>
      <w:r w:rsidR="00B0427E" w:rsidRPr="0023102C">
        <w:rPr>
          <w:rFonts w:ascii="BentonSans Comp Regular" w:hAnsi="BentonSans Comp Regular"/>
          <w:color w:val="000000" w:themeColor="text1"/>
          <w:sz w:val="20"/>
        </w:rPr>
        <w:t xml:space="preserve"> or permission of department.  </w:t>
      </w:r>
      <w:r w:rsidR="00B0427E">
        <w:rPr>
          <w:rFonts w:ascii="BentonSans Comp Regular" w:hAnsi="BentonSans Comp Regular"/>
          <w:color w:val="000000" w:themeColor="text1"/>
          <w:sz w:val="20"/>
        </w:rPr>
        <w:t>Pre- or Corequisite(s): SPAN 4208</w:t>
      </w:r>
      <w:r w:rsidR="00B0427E" w:rsidRPr="0023102C">
        <w:rPr>
          <w:rFonts w:ascii="BentonSans Comp Regular" w:hAnsi="BentonSans Comp Regular"/>
          <w:color w:val="000000" w:themeColor="text1"/>
          <w:sz w:val="20"/>
        </w:rPr>
        <w:t xml:space="preserve"> or </w:t>
      </w:r>
      <w:r w:rsidR="00B0427E">
        <w:rPr>
          <w:rFonts w:ascii="BentonSans Comp Regular" w:hAnsi="BentonSans Comp Regular"/>
          <w:snapToGrid/>
          <w:color w:val="000000" w:themeColor="text1"/>
          <w:sz w:val="20"/>
        </w:rPr>
        <w:t xml:space="preserve">SPAN 4209.  </w:t>
      </w:r>
      <w:r w:rsidRPr="0023102C">
        <w:rPr>
          <w:rFonts w:ascii="BentonSans Comp Regular" w:hAnsi="BentonSans Comp Regular"/>
          <w:snapToGrid/>
          <w:color w:val="000000" w:themeColor="text1"/>
          <w:sz w:val="20"/>
        </w:rPr>
        <w:t xml:space="preserve">Studies of colonial, post-independence, </w:t>
      </w:r>
      <w:r w:rsidR="00B522DE" w:rsidRPr="0023102C">
        <w:rPr>
          <w:rFonts w:ascii="BentonSans Comp Regular" w:hAnsi="BentonSans Comp Regular"/>
          <w:snapToGrid/>
          <w:color w:val="000000" w:themeColor="text1"/>
          <w:sz w:val="20"/>
        </w:rPr>
        <w:t xml:space="preserve">twentieth </w:t>
      </w:r>
      <w:r w:rsidRPr="0023102C">
        <w:rPr>
          <w:rFonts w:ascii="BentonSans Comp Regular" w:hAnsi="BentonSans Comp Regular"/>
          <w:snapToGrid/>
          <w:color w:val="000000" w:themeColor="text1"/>
          <w:sz w:val="20"/>
        </w:rPr>
        <w:t xml:space="preserve">century, and contemporary Spanish American poetry.  </w:t>
      </w:r>
      <w:r w:rsidR="00E4341F"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i/>
          <w:iCs/>
          <w:snapToGrid/>
          <w:color w:val="000000" w:themeColor="text1"/>
          <w:sz w:val="20"/>
        </w:rPr>
        <w:t xml:space="preserve"> </w:t>
      </w:r>
    </w:p>
    <w:p w14:paraId="28CB0319"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0F42983F" w14:textId="5949A979"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SPAN 4211. Studies in Spanish American Prose Fiction. (3)</w:t>
      </w:r>
      <w:r w:rsidRPr="0023102C">
        <w:rPr>
          <w:rFonts w:ascii="BentonSans Comp Regular" w:hAnsi="BentonSans Comp Regular"/>
          <w:snapToGrid/>
          <w:color w:val="000000" w:themeColor="text1"/>
          <w:sz w:val="20"/>
        </w:rPr>
        <w:t xml:space="preserve"> </w:t>
      </w:r>
      <w:r w:rsidR="00152457">
        <w:rPr>
          <w:rFonts w:ascii="BentonSans Comp Regular" w:hAnsi="BentonSans Comp Regular"/>
          <w:snapToGrid/>
          <w:color w:val="000000" w:themeColor="text1"/>
          <w:sz w:val="20"/>
        </w:rPr>
        <w:t xml:space="preserve"> </w:t>
      </w:r>
      <w:r w:rsidR="004D7368" w:rsidRPr="0023102C">
        <w:rPr>
          <w:rFonts w:ascii="BentonSans Comp Regular" w:hAnsi="BentonSans Comp Regular"/>
          <w:color w:val="000000" w:themeColor="text1"/>
          <w:sz w:val="20"/>
        </w:rPr>
        <w:t xml:space="preserve">Prerequisite(s): </w:t>
      </w:r>
      <w:r w:rsidR="004D7368">
        <w:rPr>
          <w:rFonts w:ascii="BentonSans Comp Regular" w:hAnsi="BentonSans Comp Regular"/>
          <w:color w:val="000000" w:themeColor="text1"/>
          <w:sz w:val="20"/>
        </w:rPr>
        <w:t>SPAN 3208</w:t>
      </w:r>
      <w:r w:rsidR="004D7368" w:rsidRPr="0023102C">
        <w:rPr>
          <w:rFonts w:ascii="BentonSans Comp Regular" w:hAnsi="BentonSans Comp Regular"/>
          <w:color w:val="000000" w:themeColor="text1"/>
          <w:sz w:val="20"/>
        </w:rPr>
        <w:t xml:space="preserve"> or permission of department.  </w:t>
      </w:r>
      <w:r w:rsidR="004D7368">
        <w:rPr>
          <w:rFonts w:ascii="BentonSans Comp Regular" w:hAnsi="BentonSans Comp Regular"/>
          <w:color w:val="000000" w:themeColor="text1"/>
          <w:sz w:val="20"/>
        </w:rPr>
        <w:t>Pre- or Corequisite(s): SPAN 4208</w:t>
      </w:r>
      <w:r w:rsidR="004D7368" w:rsidRPr="0023102C">
        <w:rPr>
          <w:rFonts w:ascii="BentonSans Comp Regular" w:hAnsi="BentonSans Comp Regular"/>
          <w:color w:val="000000" w:themeColor="text1"/>
          <w:sz w:val="20"/>
        </w:rPr>
        <w:t xml:space="preserve"> or </w:t>
      </w:r>
      <w:r w:rsidR="004D7368">
        <w:rPr>
          <w:rFonts w:ascii="BentonSans Comp Regular" w:hAnsi="BentonSans Comp Regular"/>
          <w:snapToGrid/>
          <w:color w:val="000000" w:themeColor="text1"/>
          <w:sz w:val="20"/>
        </w:rPr>
        <w:t xml:space="preserve">SPAN 4209.  </w:t>
      </w:r>
      <w:r w:rsidRPr="0023102C">
        <w:rPr>
          <w:rFonts w:ascii="BentonSans Comp Regular" w:hAnsi="BentonSans Comp Regular"/>
          <w:snapToGrid/>
          <w:color w:val="000000" w:themeColor="text1"/>
          <w:sz w:val="20"/>
        </w:rPr>
        <w:t xml:space="preserve">Studies of colonial, post-independence, </w:t>
      </w:r>
      <w:r w:rsidR="00B522DE" w:rsidRPr="0023102C">
        <w:rPr>
          <w:rFonts w:ascii="BentonSans Comp Regular" w:hAnsi="BentonSans Comp Regular"/>
          <w:snapToGrid/>
          <w:color w:val="000000" w:themeColor="text1"/>
          <w:sz w:val="20"/>
        </w:rPr>
        <w:t>twentieth century</w:t>
      </w:r>
      <w:r w:rsidRPr="0023102C">
        <w:rPr>
          <w:rFonts w:ascii="BentonSans Comp Regular" w:hAnsi="BentonSans Comp Regular"/>
          <w:snapToGrid/>
          <w:color w:val="000000" w:themeColor="text1"/>
          <w:sz w:val="20"/>
        </w:rPr>
        <w:t xml:space="preserve">, and contemporary Spanish American prose fiction.  </w:t>
      </w:r>
      <w:r w:rsidR="00E4341F"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i/>
          <w:iCs/>
          <w:snapToGrid/>
          <w:color w:val="000000" w:themeColor="text1"/>
          <w:sz w:val="20"/>
        </w:rPr>
        <w:t xml:space="preserve"> </w:t>
      </w:r>
    </w:p>
    <w:p w14:paraId="08D76B4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4B3B33B9" w14:textId="07B79423"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SPAN 4212. Studies in Spanish American Theater. (3)</w:t>
      </w:r>
      <w:r w:rsidRPr="0023102C">
        <w:rPr>
          <w:rFonts w:ascii="BentonSans Comp Regular" w:hAnsi="BentonSans Comp Regular"/>
          <w:snapToGrid/>
          <w:color w:val="000000" w:themeColor="text1"/>
          <w:sz w:val="20"/>
        </w:rPr>
        <w:t xml:space="preserve"> </w:t>
      </w:r>
      <w:r w:rsidR="00152457">
        <w:rPr>
          <w:rFonts w:ascii="BentonSans Comp Regular" w:hAnsi="BentonSans Comp Regular"/>
          <w:snapToGrid/>
          <w:color w:val="000000" w:themeColor="text1"/>
          <w:sz w:val="20"/>
        </w:rPr>
        <w:t xml:space="preserve"> </w:t>
      </w:r>
      <w:r w:rsidR="00403FA4" w:rsidRPr="0023102C">
        <w:rPr>
          <w:rFonts w:ascii="BentonSans Comp Regular" w:hAnsi="BentonSans Comp Regular"/>
          <w:color w:val="000000" w:themeColor="text1"/>
          <w:sz w:val="20"/>
        </w:rPr>
        <w:t xml:space="preserve">Prerequisite(s): </w:t>
      </w:r>
      <w:r w:rsidR="00403FA4">
        <w:rPr>
          <w:rFonts w:ascii="BentonSans Comp Regular" w:hAnsi="BentonSans Comp Regular"/>
          <w:color w:val="000000" w:themeColor="text1"/>
          <w:sz w:val="20"/>
        </w:rPr>
        <w:t>SPAN 3208</w:t>
      </w:r>
      <w:r w:rsidR="00403FA4" w:rsidRPr="0023102C">
        <w:rPr>
          <w:rFonts w:ascii="BentonSans Comp Regular" w:hAnsi="BentonSans Comp Regular"/>
          <w:color w:val="000000" w:themeColor="text1"/>
          <w:sz w:val="20"/>
        </w:rPr>
        <w:t xml:space="preserve"> or permission of department.  </w:t>
      </w:r>
      <w:r w:rsidR="00403FA4">
        <w:rPr>
          <w:rFonts w:ascii="BentonSans Comp Regular" w:hAnsi="BentonSans Comp Regular"/>
          <w:color w:val="000000" w:themeColor="text1"/>
          <w:sz w:val="20"/>
        </w:rPr>
        <w:t>Pre- or Corequisite(s): SPAN 4208</w:t>
      </w:r>
      <w:r w:rsidR="00403FA4" w:rsidRPr="0023102C">
        <w:rPr>
          <w:rFonts w:ascii="BentonSans Comp Regular" w:hAnsi="BentonSans Comp Regular"/>
          <w:color w:val="000000" w:themeColor="text1"/>
          <w:sz w:val="20"/>
        </w:rPr>
        <w:t xml:space="preserve"> or </w:t>
      </w:r>
      <w:r w:rsidR="00403FA4">
        <w:rPr>
          <w:rFonts w:ascii="BentonSans Comp Regular" w:hAnsi="BentonSans Comp Regular"/>
          <w:snapToGrid/>
          <w:color w:val="000000" w:themeColor="text1"/>
          <w:sz w:val="20"/>
        </w:rPr>
        <w:t xml:space="preserve">SPAN 4209.  </w:t>
      </w:r>
      <w:r w:rsidRPr="0023102C">
        <w:rPr>
          <w:rFonts w:ascii="BentonSans Comp Regular" w:hAnsi="BentonSans Comp Regular"/>
          <w:snapToGrid/>
          <w:color w:val="000000" w:themeColor="text1"/>
          <w:sz w:val="20"/>
        </w:rPr>
        <w:t xml:space="preserve">Studies of colonial, post-independence, </w:t>
      </w:r>
      <w:r w:rsidR="00B522DE" w:rsidRPr="0023102C">
        <w:rPr>
          <w:rFonts w:ascii="BentonSans Comp Regular" w:hAnsi="BentonSans Comp Regular"/>
          <w:snapToGrid/>
          <w:color w:val="000000" w:themeColor="text1"/>
          <w:sz w:val="20"/>
        </w:rPr>
        <w:t>twentieth century</w:t>
      </w:r>
      <w:r w:rsidRPr="0023102C">
        <w:rPr>
          <w:rFonts w:ascii="BentonSans Comp Regular" w:hAnsi="BentonSans Comp Regular"/>
          <w:snapToGrid/>
          <w:color w:val="000000" w:themeColor="text1"/>
          <w:sz w:val="20"/>
        </w:rPr>
        <w:t xml:space="preserve">, and contemporary Spanish American theater.  </w:t>
      </w:r>
      <w:r w:rsidR="00E4341F"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i/>
          <w:iCs/>
          <w:snapToGrid/>
          <w:color w:val="000000" w:themeColor="text1"/>
          <w:sz w:val="20"/>
        </w:rPr>
        <w:t xml:space="preserve"> </w:t>
      </w:r>
    </w:p>
    <w:p w14:paraId="393C0B2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4F8409C4" w14:textId="5373F9FF"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SPAN 4213. Cervantes. (3)</w:t>
      </w:r>
      <w:r w:rsidR="00152457">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1B3B3A" w:rsidRPr="0023102C">
        <w:rPr>
          <w:rFonts w:ascii="BentonSans Comp Regular" w:hAnsi="BentonSans Comp Regular"/>
          <w:snapToGrid/>
          <w:color w:val="000000" w:themeColor="text1"/>
          <w:sz w:val="20"/>
        </w:rPr>
        <w:t xml:space="preserve">Prerequisite(s): </w:t>
      </w:r>
      <w:r w:rsidR="001B3B3A">
        <w:rPr>
          <w:rFonts w:ascii="BentonSans Comp Regular" w:hAnsi="BentonSans Comp Regular"/>
          <w:snapToGrid/>
          <w:color w:val="000000" w:themeColor="text1"/>
          <w:sz w:val="20"/>
        </w:rPr>
        <w:t>SPAN 3208</w:t>
      </w:r>
      <w:r w:rsidR="001B3B3A" w:rsidRPr="0023102C">
        <w:rPr>
          <w:rFonts w:ascii="BentonSans Comp Regular" w:hAnsi="BentonSans Comp Regular"/>
          <w:snapToGrid/>
          <w:color w:val="000000" w:themeColor="text1"/>
          <w:sz w:val="20"/>
        </w:rPr>
        <w:t xml:space="preserve"> or permission of department</w:t>
      </w:r>
      <w:r w:rsidR="001B3B3A">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w:t>
      </w:r>
      <w:r w:rsidR="001B3B3A">
        <w:rPr>
          <w:rFonts w:ascii="BentonSans Comp Regular" w:hAnsi="BentonSans Comp Regular"/>
          <w:snapToGrid/>
          <w:color w:val="000000" w:themeColor="text1"/>
          <w:sz w:val="20"/>
        </w:rPr>
        <w:t>- or Co</w:t>
      </w:r>
      <w:r w:rsidR="0014669A" w:rsidRPr="0023102C">
        <w:rPr>
          <w:rFonts w:ascii="BentonSans Comp Regular" w:hAnsi="BentonSans Comp Regular"/>
          <w:snapToGrid/>
          <w:color w:val="000000" w:themeColor="text1"/>
          <w:sz w:val="20"/>
        </w:rPr>
        <w:t>requisite(s):</w:t>
      </w:r>
      <w:r w:rsidRPr="0023102C">
        <w:rPr>
          <w:rFonts w:ascii="BentonSans Comp Regular" w:hAnsi="BentonSans Comp Regular"/>
          <w:snapToGrid/>
          <w:color w:val="000000" w:themeColor="text1"/>
          <w:sz w:val="20"/>
        </w:rPr>
        <w:t xml:space="preserve"> </w:t>
      </w:r>
      <w:r w:rsidR="000C5931">
        <w:rPr>
          <w:rFonts w:ascii="BentonSans Comp Regular" w:hAnsi="BentonSans Comp Regular"/>
          <w:snapToGrid/>
          <w:color w:val="000000" w:themeColor="text1"/>
          <w:sz w:val="20"/>
        </w:rPr>
        <w:t>SPAN 4208</w:t>
      </w:r>
      <w:r w:rsidRPr="0023102C">
        <w:rPr>
          <w:rFonts w:ascii="BentonSans Comp Regular" w:hAnsi="BentonSans Comp Regular"/>
          <w:snapToGrid/>
          <w:color w:val="000000" w:themeColor="text1"/>
          <w:sz w:val="20"/>
        </w:rPr>
        <w:t xml:space="preserve"> or </w:t>
      </w:r>
      <w:r w:rsidR="00152457">
        <w:rPr>
          <w:rFonts w:ascii="BentonSans Comp Regular" w:hAnsi="BentonSans Comp Regular"/>
          <w:snapToGrid/>
          <w:color w:val="000000" w:themeColor="text1"/>
          <w:sz w:val="20"/>
        </w:rPr>
        <w:t>SPAN 4209</w:t>
      </w:r>
      <w:r w:rsidRPr="0023102C">
        <w:rPr>
          <w:rFonts w:ascii="BentonSans Comp Regular" w:hAnsi="BentonSans Comp Regular"/>
          <w:snapToGrid/>
          <w:color w:val="000000" w:themeColor="text1"/>
          <w:sz w:val="20"/>
        </w:rPr>
        <w:t xml:space="preserve">.  Study of Cervantes' masterpiece, </w:t>
      </w:r>
      <w:r w:rsidRPr="0023102C">
        <w:rPr>
          <w:rFonts w:ascii="BentonSans Comp Regular" w:hAnsi="BentonSans Comp Regular"/>
          <w:i/>
          <w:iCs/>
          <w:snapToGrid/>
          <w:color w:val="000000" w:themeColor="text1"/>
          <w:sz w:val="20"/>
        </w:rPr>
        <w:t xml:space="preserve">Don </w:t>
      </w:r>
      <w:proofErr w:type="spellStart"/>
      <w:r w:rsidRPr="0023102C">
        <w:rPr>
          <w:rFonts w:ascii="BentonSans Comp Regular" w:hAnsi="BentonSans Comp Regular"/>
          <w:i/>
          <w:iCs/>
          <w:snapToGrid/>
          <w:color w:val="000000" w:themeColor="text1"/>
          <w:sz w:val="20"/>
        </w:rPr>
        <w:t>Quijote</w:t>
      </w:r>
      <w:proofErr w:type="spellEnd"/>
      <w:r w:rsidRPr="0023102C">
        <w:rPr>
          <w:rFonts w:ascii="BentonSans Comp Regular" w:hAnsi="BentonSans Comp Regular"/>
          <w:i/>
          <w:iCs/>
          <w:snapToGrid/>
          <w:color w:val="000000" w:themeColor="text1"/>
          <w:sz w:val="20"/>
        </w:rPr>
        <w:t>,</w:t>
      </w:r>
      <w:r w:rsidRPr="0023102C">
        <w:rPr>
          <w:rFonts w:ascii="BentonSans Comp Regular" w:hAnsi="BentonSans Comp Regular"/>
          <w:snapToGrid/>
          <w:color w:val="000000" w:themeColor="text1"/>
          <w:sz w:val="20"/>
        </w:rPr>
        <w:t xml:space="preserve"> and/or other representative works. </w:t>
      </w:r>
    </w:p>
    <w:p w14:paraId="17778C0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6044C57B" w14:textId="7180D5B4"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SPAN 4214. Studies in Hispanic Children’s Literature. (3)</w:t>
      </w:r>
      <w:r w:rsidR="00152457">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LTAM 4314.  </w:t>
      </w:r>
      <w:r w:rsidR="001B3B3A" w:rsidRPr="0023102C">
        <w:rPr>
          <w:rFonts w:ascii="BentonSans Comp Regular" w:hAnsi="BentonSans Comp Regular"/>
          <w:snapToGrid/>
          <w:color w:val="000000" w:themeColor="text1"/>
          <w:sz w:val="20"/>
        </w:rPr>
        <w:t xml:space="preserve">Prerequisite(s): </w:t>
      </w:r>
      <w:r w:rsidR="001B3B3A">
        <w:rPr>
          <w:rFonts w:ascii="BentonSans Comp Regular" w:hAnsi="BentonSans Comp Regular"/>
          <w:snapToGrid/>
          <w:color w:val="000000" w:themeColor="text1"/>
          <w:sz w:val="20"/>
        </w:rPr>
        <w:t>SPAN 3208</w:t>
      </w:r>
      <w:r w:rsidR="001B3B3A" w:rsidRPr="0023102C">
        <w:rPr>
          <w:rFonts w:ascii="BentonSans Comp Regular" w:hAnsi="BentonSans Comp Regular"/>
          <w:snapToGrid/>
          <w:color w:val="000000" w:themeColor="text1"/>
          <w:sz w:val="20"/>
        </w:rPr>
        <w:t xml:space="preserve"> or permission of department</w:t>
      </w:r>
      <w:r w:rsidR="001B3B3A">
        <w:rPr>
          <w:rFonts w:ascii="BentonSans Comp Regular" w:hAnsi="BentonSans Comp Regular"/>
          <w:snapToGrid/>
          <w:color w:val="000000" w:themeColor="text1"/>
          <w:sz w:val="20"/>
        </w:rPr>
        <w:t xml:space="preserve">.  </w:t>
      </w:r>
      <w:r w:rsidR="001B3B3A" w:rsidRPr="0023102C">
        <w:rPr>
          <w:rFonts w:ascii="BentonSans Comp Regular" w:hAnsi="BentonSans Comp Regular"/>
          <w:snapToGrid/>
          <w:color w:val="000000" w:themeColor="text1"/>
          <w:sz w:val="20"/>
        </w:rPr>
        <w:t>Pre</w:t>
      </w:r>
      <w:r w:rsidR="001B3B3A">
        <w:rPr>
          <w:rFonts w:ascii="BentonSans Comp Regular" w:hAnsi="BentonSans Comp Regular"/>
          <w:snapToGrid/>
          <w:color w:val="000000" w:themeColor="text1"/>
          <w:sz w:val="20"/>
        </w:rPr>
        <w:t>- or Co</w:t>
      </w:r>
      <w:r w:rsidR="001B3B3A" w:rsidRPr="0023102C">
        <w:rPr>
          <w:rFonts w:ascii="BentonSans Comp Regular" w:hAnsi="BentonSans Comp Regular"/>
          <w:snapToGrid/>
          <w:color w:val="000000" w:themeColor="text1"/>
          <w:sz w:val="20"/>
        </w:rPr>
        <w:t xml:space="preserve">requisite(s): </w:t>
      </w:r>
      <w:r w:rsidR="001B3B3A">
        <w:rPr>
          <w:rFonts w:ascii="BentonSans Comp Regular" w:hAnsi="BentonSans Comp Regular"/>
          <w:snapToGrid/>
          <w:color w:val="000000" w:themeColor="text1"/>
          <w:sz w:val="20"/>
        </w:rPr>
        <w:t>SPAN 4208</w:t>
      </w:r>
      <w:r w:rsidR="001B3B3A" w:rsidRPr="0023102C">
        <w:rPr>
          <w:rFonts w:ascii="BentonSans Comp Regular" w:hAnsi="BentonSans Comp Regular"/>
          <w:snapToGrid/>
          <w:color w:val="000000" w:themeColor="text1"/>
          <w:sz w:val="20"/>
        </w:rPr>
        <w:t xml:space="preserve"> or </w:t>
      </w:r>
      <w:r w:rsidR="001B3B3A">
        <w:rPr>
          <w:rFonts w:ascii="BentonSans Comp Regular" w:hAnsi="BentonSans Comp Regular"/>
          <w:snapToGrid/>
          <w:color w:val="000000" w:themeColor="text1"/>
          <w:sz w:val="20"/>
        </w:rPr>
        <w:t>SPAN 4209</w:t>
      </w:r>
      <w:r w:rsidR="001B3B3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Literary works in Spanish written for children. </w:t>
      </w:r>
      <w:r w:rsidR="00E4341F"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i/>
          <w:iCs/>
          <w:snapToGrid/>
          <w:color w:val="000000" w:themeColor="text1"/>
          <w:sz w:val="20"/>
        </w:rPr>
        <w:t xml:space="preserve"> </w:t>
      </w:r>
    </w:p>
    <w:p w14:paraId="4958FC1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75CADFBB" w14:textId="77C8180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SPAN 4215. Studies in Regional Literature of the Americas. (3) </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LTAM 4315.  </w:t>
      </w:r>
      <w:r w:rsidR="00DB2657" w:rsidRPr="0023102C">
        <w:rPr>
          <w:rFonts w:ascii="BentonSans Comp Regular" w:hAnsi="BentonSans Comp Regular"/>
          <w:snapToGrid/>
          <w:color w:val="000000" w:themeColor="text1"/>
          <w:sz w:val="20"/>
        </w:rPr>
        <w:t xml:space="preserve">Prerequisite(s): </w:t>
      </w:r>
      <w:r w:rsidR="00DB2657">
        <w:rPr>
          <w:rFonts w:ascii="BentonSans Comp Regular" w:hAnsi="BentonSans Comp Regular"/>
          <w:snapToGrid/>
          <w:color w:val="000000" w:themeColor="text1"/>
          <w:sz w:val="20"/>
        </w:rPr>
        <w:t>SPAN 3208</w:t>
      </w:r>
      <w:r w:rsidR="00DB2657" w:rsidRPr="0023102C">
        <w:rPr>
          <w:rFonts w:ascii="BentonSans Comp Regular" w:hAnsi="BentonSans Comp Regular"/>
          <w:snapToGrid/>
          <w:color w:val="000000" w:themeColor="text1"/>
          <w:sz w:val="20"/>
        </w:rPr>
        <w:t xml:space="preserve"> or permission of department</w:t>
      </w:r>
      <w:r w:rsidR="00DB2657">
        <w:rPr>
          <w:rFonts w:ascii="BentonSans Comp Regular" w:hAnsi="BentonSans Comp Regular"/>
          <w:snapToGrid/>
          <w:color w:val="000000" w:themeColor="text1"/>
          <w:sz w:val="20"/>
        </w:rPr>
        <w:t xml:space="preserve">.  </w:t>
      </w:r>
      <w:r w:rsidR="00DB2657" w:rsidRPr="0023102C">
        <w:rPr>
          <w:rFonts w:ascii="BentonSans Comp Regular" w:hAnsi="BentonSans Comp Regular"/>
          <w:snapToGrid/>
          <w:color w:val="000000" w:themeColor="text1"/>
          <w:sz w:val="20"/>
        </w:rPr>
        <w:t>Pre</w:t>
      </w:r>
      <w:r w:rsidR="00DB2657">
        <w:rPr>
          <w:rFonts w:ascii="BentonSans Comp Regular" w:hAnsi="BentonSans Comp Regular"/>
          <w:snapToGrid/>
          <w:color w:val="000000" w:themeColor="text1"/>
          <w:sz w:val="20"/>
        </w:rPr>
        <w:t>- or Co</w:t>
      </w:r>
      <w:r w:rsidR="00DB2657" w:rsidRPr="0023102C">
        <w:rPr>
          <w:rFonts w:ascii="BentonSans Comp Regular" w:hAnsi="BentonSans Comp Regular"/>
          <w:snapToGrid/>
          <w:color w:val="000000" w:themeColor="text1"/>
          <w:sz w:val="20"/>
        </w:rPr>
        <w:t xml:space="preserve">requisite(s): </w:t>
      </w:r>
      <w:r w:rsidR="00DB2657">
        <w:rPr>
          <w:rFonts w:ascii="BentonSans Comp Regular" w:hAnsi="BentonSans Comp Regular"/>
          <w:snapToGrid/>
          <w:color w:val="000000" w:themeColor="text1"/>
          <w:sz w:val="20"/>
        </w:rPr>
        <w:t>SPAN 4208</w:t>
      </w:r>
      <w:r w:rsidR="00DB2657" w:rsidRPr="0023102C">
        <w:rPr>
          <w:rFonts w:ascii="BentonSans Comp Regular" w:hAnsi="BentonSans Comp Regular"/>
          <w:snapToGrid/>
          <w:color w:val="000000" w:themeColor="text1"/>
          <w:sz w:val="20"/>
        </w:rPr>
        <w:t xml:space="preserve"> or </w:t>
      </w:r>
      <w:r w:rsidR="00DB2657">
        <w:rPr>
          <w:rFonts w:ascii="BentonSans Comp Regular" w:hAnsi="BentonSans Comp Regular"/>
          <w:snapToGrid/>
          <w:color w:val="000000" w:themeColor="text1"/>
          <w:sz w:val="20"/>
        </w:rPr>
        <w:t>SPAN 4209</w:t>
      </w:r>
      <w:r w:rsidR="00DB265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Studies of Mexican, Central American, Caribbean, Andean, Amazonian, or Southern Cone literature.  Readings from representative works.  Works from non</w:t>
      </w:r>
      <w:r w:rsidR="00E90450"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Spanish</w:t>
      </w:r>
      <w:r w:rsidR="00DA0E04" w:rsidRPr="0023102C">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speaking areas read in Spanish translation. </w:t>
      </w:r>
      <w:r w:rsidR="00E47220" w:rsidRPr="0023102C">
        <w:rPr>
          <w:rFonts w:ascii="BentonSans Comp Regular" w:hAnsi="BentonSans Comp Regular"/>
          <w:i/>
          <w:snapToGrid/>
          <w:color w:val="000000" w:themeColor="text1"/>
          <w:sz w:val="20"/>
        </w:rPr>
        <w:t>May be repeated for credit with change of topic.</w:t>
      </w:r>
      <w:r w:rsidRPr="0023102C">
        <w:rPr>
          <w:rFonts w:ascii="BentonSans Comp Regular" w:hAnsi="BentonSans Comp Regular"/>
          <w:snapToGrid/>
          <w:color w:val="000000" w:themeColor="text1"/>
          <w:sz w:val="20"/>
        </w:rPr>
        <w:t xml:space="preserve"> </w:t>
      </w:r>
    </w:p>
    <w:p w14:paraId="02F5F4AF"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30B898D8" w14:textId="43F76C6D"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 xml:space="preserve">SPAN 4216. Social, Political, Cultural, Economic Issues in Hispanic Literature. (3)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LTAM 4316.  </w:t>
      </w:r>
      <w:r w:rsidR="00C214D0" w:rsidRPr="0023102C">
        <w:rPr>
          <w:rFonts w:ascii="BentonSans Comp Regular" w:hAnsi="BentonSans Comp Regular"/>
          <w:snapToGrid/>
          <w:color w:val="000000" w:themeColor="text1"/>
          <w:sz w:val="20"/>
        </w:rPr>
        <w:t xml:space="preserve">Prerequisite(s): </w:t>
      </w:r>
      <w:r w:rsidR="00C214D0">
        <w:rPr>
          <w:rFonts w:ascii="BentonSans Comp Regular" w:hAnsi="BentonSans Comp Regular"/>
          <w:snapToGrid/>
          <w:color w:val="000000" w:themeColor="text1"/>
          <w:sz w:val="20"/>
        </w:rPr>
        <w:t>SPAN 3208</w:t>
      </w:r>
      <w:r w:rsidR="00C214D0" w:rsidRPr="0023102C">
        <w:rPr>
          <w:rFonts w:ascii="BentonSans Comp Regular" w:hAnsi="BentonSans Comp Regular"/>
          <w:snapToGrid/>
          <w:color w:val="000000" w:themeColor="text1"/>
          <w:sz w:val="20"/>
        </w:rPr>
        <w:t xml:space="preserve"> or permission of department</w:t>
      </w:r>
      <w:r w:rsidR="00C214D0">
        <w:rPr>
          <w:rFonts w:ascii="BentonSans Comp Regular" w:hAnsi="BentonSans Comp Regular"/>
          <w:snapToGrid/>
          <w:color w:val="000000" w:themeColor="text1"/>
          <w:sz w:val="20"/>
        </w:rPr>
        <w:t xml:space="preserve">.  </w:t>
      </w:r>
      <w:r w:rsidR="00C214D0" w:rsidRPr="0023102C">
        <w:rPr>
          <w:rFonts w:ascii="BentonSans Comp Regular" w:hAnsi="BentonSans Comp Regular"/>
          <w:snapToGrid/>
          <w:color w:val="000000" w:themeColor="text1"/>
          <w:sz w:val="20"/>
        </w:rPr>
        <w:t>Pre</w:t>
      </w:r>
      <w:r w:rsidR="00C214D0">
        <w:rPr>
          <w:rFonts w:ascii="BentonSans Comp Regular" w:hAnsi="BentonSans Comp Regular"/>
          <w:snapToGrid/>
          <w:color w:val="000000" w:themeColor="text1"/>
          <w:sz w:val="20"/>
        </w:rPr>
        <w:t>- or Co</w:t>
      </w:r>
      <w:r w:rsidR="00C214D0" w:rsidRPr="0023102C">
        <w:rPr>
          <w:rFonts w:ascii="BentonSans Comp Regular" w:hAnsi="BentonSans Comp Regular"/>
          <w:snapToGrid/>
          <w:color w:val="000000" w:themeColor="text1"/>
          <w:sz w:val="20"/>
        </w:rPr>
        <w:t xml:space="preserve">requisite(s): </w:t>
      </w:r>
      <w:r w:rsidR="00C214D0">
        <w:rPr>
          <w:rFonts w:ascii="BentonSans Comp Regular" w:hAnsi="BentonSans Comp Regular"/>
          <w:snapToGrid/>
          <w:color w:val="000000" w:themeColor="text1"/>
          <w:sz w:val="20"/>
        </w:rPr>
        <w:t>SPAN 4208</w:t>
      </w:r>
      <w:r w:rsidR="00C214D0" w:rsidRPr="0023102C">
        <w:rPr>
          <w:rFonts w:ascii="BentonSans Comp Regular" w:hAnsi="BentonSans Comp Regular"/>
          <w:snapToGrid/>
          <w:color w:val="000000" w:themeColor="text1"/>
          <w:sz w:val="20"/>
        </w:rPr>
        <w:t xml:space="preserve"> or </w:t>
      </w:r>
      <w:r w:rsidR="00C214D0">
        <w:rPr>
          <w:rFonts w:ascii="BentonSans Comp Regular" w:hAnsi="BentonSans Comp Regular"/>
          <w:snapToGrid/>
          <w:color w:val="000000" w:themeColor="text1"/>
          <w:sz w:val="20"/>
        </w:rPr>
        <w:t>SPAN 4209</w:t>
      </w:r>
      <w:r w:rsidR="00C214D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Contextual issues surrounding Hispanic literature. </w:t>
      </w:r>
      <w:r w:rsidRPr="0023102C">
        <w:rPr>
          <w:rFonts w:ascii="BentonSans Comp Regular" w:hAnsi="BentonSans Comp Regular"/>
          <w:i/>
          <w:iCs/>
          <w:snapToGrid/>
          <w:color w:val="000000" w:themeColor="text1"/>
          <w:sz w:val="20"/>
        </w:rPr>
        <w:t xml:space="preserve">  </w:t>
      </w:r>
    </w:p>
    <w:p w14:paraId="34CC63F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202324B7" w14:textId="682166ED"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SPAN 4217. Topics in Hispanic Culture and Civilization. (3)</w:t>
      </w:r>
      <w:r w:rsidRPr="0023102C">
        <w:rPr>
          <w:rFonts w:ascii="BentonSans Comp Regular" w:hAnsi="BentonSans Comp Regular"/>
          <w:snapToGrid/>
          <w:color w:val="000000" w:themeColor="text1"/>
          <w:sz w:val="20"/>
        </w:rPr>
        <w:t xml:space="preserve">  </w:t>
      </w:r>
      <w:r w:rsidR="00A031D5" w:rsidRPr="0023102C">
        <w:rPr>
          <w:rFonts w:ascii="BentonSans Comp Regular" w:hAnsi="BentonSans Comp Regular"/>
          <w:snapToGrid/>
          <w:color w:val="000000" w:themeColor="text1"/>
          <w:sz w:val="20"/>
        </w:rPr>
        <w:t>Cross-listed Course(s):</w:t>
      </w:r>
      <w:r w:rsidR="00010367">
        <w:rPr>
          <w:rFonts w:ascii="BentonSans Comp Regular" w:hAnsi="BentonSans Comp Regular"/>
          <w:snapToGrid/>
          <w:color w:val="000000" w:themeColor="text1"/>
          <w:sz w:val="20"/>
        </w:rPr>
        <w:t xml:space="preserve"> LTAM 43</w:t>
      </w:r>
      <w:r w:rsidRPr="0023102C">
        <w:rPr>
          <w:rFonts w:ascii="BentonSans Comp Regular" w:hAnsi="BentonSans Comp Regular"/>
          <w:snapToGrid/>
          <w:color w:val="000000" w:themeColor="text1"/>
          <w:sz w:val="20"/>
        </w:rPr>
        <w:t xml:space="preserve">17.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0C5931">
        <w:rPr>
          <w:rFonts w:ascii="BentonSans Comp Regular" w:hAnsi="BentonSans Comp Regular"/>
          <w:snapToGrid/>
          <w:color w:val="000000" w:themeColor="text1"/>
          <w:sz w:val="20"/>
        </w:rPr>
        <w:t xml:space="preserve">SPAN </w:t>
      </w:r>
      <w:r w:rsidR="00010367">
        <w:rPr>
          <w:rFonts w:ascii="BentonSans Comp Regular" w:hAnsi="BentonSans Comp Regular"/>
          <w:snapToGrid/>
          <w:color w:val="000000" w:themeColor="text1"/>
          <w:sz w:val="20"/>
        </w:rPr>
        <w:t>3</w:t>
      </w:r>
      <w:r w:rsidR="000C5931">
        <w:rPr>
          <w:rFonts w:ascii="BentonSans Comp Regular" w:hAnsi="BentonSans Comp Regular"/>
          <w:snapToGrid/>
          <w:color w:val="000000" w:themeColor="text1"/>
          <w:sz w:val="20"/>
        </w:rPr>
        <w:t>208</w:t>
      </w:r>
      <w:r w:rsidR="00010367">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010367" w:rsidRPr="0023102C">
        <w:rPr>
          <w:rFonts w:ascii="BentonSans Comp Regular" w:hAnsi="BentonSans Comp Regular"/>
          <w:snapToGrid/>
          <w:color w:val="000000" w:themeColor="text1"/>
          <w:sz w:val="20"/>
        </w:rPr>
        <w:t>Pre</w:t>
      </w:r>
      <w:r w:rsidR="00010367">
        <w:rPr>
          <w:rFonts w:ascii="BentonSans Comp Regular" w:hAnsi="BentonSans Comp Regular"/>
          <w:snapToGrid/>
          <w:color w:val="000000" w:themeColor="text1"/>
          <w:sz w:val="20"/>
        </w:rPr>
        <w:t>- or Co</w:t>
      </w:r>
      <w:r w:rsidR="00010367" w:rsidRPr="0023102C">
        <w:rPr>
          <w:rFonts w:ascii="BentonSans Comp Regular" w:hAnsi="BentonSans Comp Regular"/>
          <w:snapToGrid/>
          <w:color w:val="000000" w:themeColor="text1"/>
          <w:sz w:val="20"/>
        </w:rPr>
        <w:t xml:space="preserve">requisite(s): </w:t>
      </w:r>
      <w:r w:rsidR="00010367">
        <w:rPr>
          <w:rFonts w:ascii="BentonSans Comp Regular" w:hAnsi="BentonSans Comp Regular"/>
          <w:snapToGrid/>
          <w:color w:val="000000" w:themeColor="text1"/>
          <w:sz w:val="20"/>
        </w:rPr>
        <w:t>SPAN 4208</w:t>
      </w:r>
      <w:r w:rsidR="00010367" w:rsidRPr="0023102C">
        <w:rPr>
          <w:rFonts w:ascii="BentonSans Comp Regular" w:hAnsi="BentonSans Comp Regular"/>
          <w:snapToGrid/>
          <w:color w:val="000000" w:themeColor="text1"/>
          <w:sz w:val="20"/>
        </w:rPr>
        <w:t xml:space="preserve"> or </w:t>
      </w:r>
      <w:r w:rsidR="00010367">
        <w:rPr>
          <w:rFonts w:ascii="BentonSans Comp Regular" w:hAnsi="BentonSans Comp Regular"/>
          <w:snapToGrid/>
          <w:color w:val="000000" w:themeColor="text1"/>
          <w:sz w:val="20"/>
        </w:rPr>
        <w:t xml:space="preserve">SPAN 4209.  </w:t>
      </w:r>
      <w:r w:rsidRPr="0023102C">
        <w:rPr>
          <w:rFonts w:ascii="BentonSans Comp Regular" w:hAnsi="BentonSans Comp Regular"/>
          <w:snapToGrid/>
          <w:color w:val="000000" w:themeColor="text1"/>
          <w:sz w:val="20"/>
        </w:rPr>
        <w:t>Various topics involving the fine arts: music, dance, art, film.  Applicable toward Spanish major or minor only when taught in Spanish.</w:t>
      </w:r>
      <w:r w:rsidR="00010367">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 </w:t>
      </w:r>
      <w:r w:rsidR="00010367" w:rsidRPr="0023102C">
        <w:rPr>
          <w:rFonts w:ascii="BentonSans Comp Regular" w:hAnsi="BentonSans Comp Regular"/>
          <w:i/>
          <w:snapToGrid/>
          <w:color w:val="000000" w:themeColor="text1"/>
          <w:sz w:val="20"/>
        </w:rPr>
        <w:t>May be repeated for credit with change of topic.</w:t>
      </w:r>
      <w:r w:rsidR="00010367" w:rsidRPr="0023102C">
        <w:rPr>
          <w:rFonts w:ascii="BentonSans Comp Regular" w:hAnsi="BentonSans Comp Regular"/>
          <w:snapToGrid/>
          <w:color w:val="000000" w:themeColor="text1"/>
          <w:sz w:val="20"/>
        </w:rPr>
        <w:t xml:space="preserve"> </w:t>
      </w:r>
      <w:r w:rsidR="00010367">
        <w:rPr>
          <w:rFonts w:ascii="BentonSans Comp Regular" w:hAnsi="BentonSans Comp Regular"/>
          <w:snapToGrid/>
          <w:color w:val="000000" w:themeColor="text1"/>
          <w:sz w:val="20"/>
        </w:rPr>
        <w:t xml:space="preserve"> </w:t>
      </w:r>
    </w:p>
    <w:p w14:paraId="7F44463C"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7947701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r w:rsidRPr="0023102C">
        <w:rPr>
          <w:rFonts w:ascii="BentonSans Comp Regular" w:hAnsi="BentonSans Comp Regular"/>
          <w:b/>
          <w:bCs/>
          <w:snapToGrid/>
          <w:color w:val="000000" w:themeColor="text1"/>
          <w:sz w:val="20"/>
        </w:rPr>
        <w:t>SPAN 4231. Spanish Phonetics. (3)</w:t>
      </w:r>
      <w:r w:rsidRPr="0023102C">
        <w:rPr>
          <w:rFonts w:ascii="BentonSans Comp Regular" w:hAnsi="BentonSans Comp Regular"/>
          <w:snapToGrid/>
          <w:color w:val="000000" w:themeColor="text1"/>
          <w:sz w:val="20"/>
        </w:rPr>
        <w:t xml:space="preserve"> </w:t>
      </w:r>
      <w:r w:rsidR="00FB7FB0"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Two </w:t>
      </w:r>
      <w:r w:rsidR="0092153D" w:rsidRPr="0023102C">
        <w:rPr>
          <w:rFonts w:ascii="BentonSans Comp Regular" w:hAnsi="BentonSans Comp Regular"/>
          <w:snapToGrid/>
          <w:color w:val="000000" w:themeColor="text1"/>
          <w:sz w:val="20"/>
        </w:rPr>
        <w:t>SPAN 3000-level courses</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w:t>
      </w:r>
      <w:r w:rsidR="00FB7FB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Detailed analysis, description, and production of Spanish sounds. </w:t>
      </w:r>
      <w:r w:rsidR="00FB7FB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Practical exercises with phonetic transcription and recordings. </w:t>
      </w:r>
    </w:p>
    <w:p w14:paraId="44A526B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snapToGrid/>
          <w:color w:val="000000" w:themeColor="text1"/>
          <w:sz w:val="20"/>
        </w:rPr>
      </w:pPr>
    </w:p>
    <w:p w14:paraId="0ECAD8AE"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SPAN 4232. Spanish Linguistics. (3)</w:t>
      </w:r>
      <w:r w:rsidRPr="0023102C">
        <w:rPr>
          <w:rFonts w:ascii="BentonSans Comp Regular" w:hAnsi="BentonSans Comp Regular"/>
          <w:snapToGrid/>
          <w:color w:val="000000" w:themeColor="text1"/>
          <w:sz w:val="20"/>
        </w:rPr>
        <w:t xml:space="preserve"> </w:t>
      </w:r>
      <w:r w:rsidR="00FB7FB0"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3724F1" w:rsidRPr="0023102C">
        <w:rPr>
          <w:rFonts w:ascii="BentonSans Comp Regular" w:hAnsi="BentonSans Comp Regular"/>
          <w:snapToGrid/>
          <w:color w:val="000000" w:themeColor="text1"/>
          <w:sz w:val="20"/>
        </w:rPr>
        <w:t xml:space="preserve"> T</w:t>
      </w:r>
      <w:r w:rsidRPr="0023102C">
        <w:rPr>
          <w:rFonts w:ascii="BentonSans Comp Regular" w:hAnsi="BentonSans Comp Regular"/>
          <w:snapToGrid/>
          <w:color w:val="000000" w:themeColor="text1"/>
          <w:sz w:val="20"/>
        </w:rPr>
        <w:t xml:space="preserve">wo </w:t>
      </w:r>
      <w:r w:rsidR="0092153D" w:rsidRPr="0023102C">
        <w:rPr>
          <w:rFonts w:ascii="BentonSans Comp Regular" w:hAnsi="BentonSans Comp Regular"/>
          <w:snapToGrid/>
          <w:color w:val="000000" w:themeColor="text1"/>
          <w:sz w:val="20"/>
        </w:rPr>
        <w:t xml:space="preserve">SPAN 3000-level </w:t>
      </w:r>
      <w:r w:rsidRPr="0023102C">
        <w:rPr>
          <w:rFonts w:ascii="BentonSans Comp Regular" w:hAnsi="BentonSans Comp Regular"/>
          <w:snapToGrid/>
          <w:color w:val="000000" w:themeColor="text1"/>
          <w:sz w:val="20"/>
        </w:rPr>
        <w:t>courses.  Introduction to different fields of</w:t>
      </w:r>
      <w:r w:rsidR="00FB7FB0"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Spanish linguistics studies: sociolinguistics, synchronic and diachronic perspectives of phonetics, morphology, syntax, and semantics. </w:t>
      </w:r>
    </w:p>
    <w:p w14:paraId="16E7466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4184CA4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SPAN 4233. History of the Spanish Language. (3)</w:t>
      </w:r>
      <w:r w:rsidR="0092153D"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0092153D" w:rsidRPr="0023102C">
        <w:rPr>
          <w:rFonts w:ascii="BentonSans Comp Regular" w:hAnsi="BentonSans Comp Regular"/>
          <w:snapToGrid/>
          <w:color w:val="000000" w:themeColor="text1"/>
          <w:sz w:val="20"/>
        </w:rPr>
        <w:t xml:space="preserve"> T</w:t>
      </w:r>
      <w:r w:rsidRPr="0023102C">
        <w:rPr>
          <w:rFonts w:ascii="BentonSans Comp Regular" w:hAnsi="BentonSans Comp Regular"/>
          <w:snapToGrid/>
          <w:color w:val="000000" w:themeColor="text1"/>
          <w:sz w:val="20"/>
        </w:rPr>
        <w:t xml:space="preserve">wo </w:t>
      </w:r>
      <w:r w:rsidR="0092153D" w:rsidRPr="0023102C">
        <w:rPr>
          <w:rFonts w:ascii="BentonSans Comp Regular" w:hAnsi="BentonSans Comp Regular"/>
          <w:snapToGrid/>
          <w:color w:val="000000" w:themeColor="text1"/>
          <w:sz w:val="20"/>
        </w:rPr>
        <w:t>SPAN 3000-level courses</w:t>
      </w:r>
      <w:r w:rsidRPr="0023102C">
        <w:rPr>
          <w:rFonts w:ascii="BentonSans Comp Regular" w:hAnsi="BentonSans Comp Regular"/>
          <w:snapToGrid/>
          <w:color w:val="000000" w:themeColor="text1"/>
          <w:sz w:val="20"/>
        </w:rPr>
        <w:t xml:space="preserve">.  Strongly recommended to have completed SPAN 4232.  The evolution of Spanish from Latin and the effects of this evolution on Spanish phonetics, morphology, syntax, and semantics. </w:t>
      </w:r>
    </w:p>
    <w:p w14:paraId="1E514FCD"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snapToGrid/>
          <w:color w:val="000000" w:themeColor="text1"/>
          <w:sz w:val="20"/>
        </w:rPr>
      </w:pPr>
    </w:p>
    <w:p w14:paraId="528F34EC" w14:textId="6CA9AEEE"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SPAN 4410. Professional Internship in Spanish. </w:t>
      </w:r>
      <w:r w:rsidR="003155B1" w:rsidRPr="0023102C">
        <w:rPr>
          <w:rFonts w:ascii="BentonSans Comp Regular" w:hAnsi="BentonSans Comp Regular"/>
          <w:b/>
          <w:bCs/>
          <w:color w:val="000000" w:themeColor="text1"/>
          <w:sz w:val="20"/>
        </w:rPr>
        <w:t>(1 to 6)</w:t>
      </w:r>
      <w:r w:rsidRPr="0023102C">
        <w:rPr>
          <w:rFonts w:ascii="BentonSans Comp Regular" w:hAnsi="BentonSans Comp Regular"/>
          <w:color w:val="000000" w:themeColor="text1"/>
          <w:sz w:val="20"/>
        </w:rPr>
        <w:t xml:space="preserve"> </w:t>
      </w:r>
      <w:r w:rsidR="00DA0E04"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A823F1" w:rsidRPr="0023102C">
        <w:rPr>
          <w:rFonts w:ascii="BentonSans Comp Regular" w:hAnsi="BentonSans Comp Regular"/>
          <w:color w:val="000000" w:themeColor="text1"/>
          <w:sz w:val="20"/>
        </w:rPr>
        <w:t>P</w:t>
      </w:r>
      <w:r w:rsidR="00DD333E" w:rsidRPr="0023102C">
        <w:rPr>
          <w:rFonts w:ascii="BentonSans Comp Regular" w:hAnsi="BentonSans Comp Regular"/>
          <w:color w:val="000000" w:themeColor="text1"/>
          <w:sz w:val="20"/>
        </w:rPr>
        <w:t>ermission of department</w:t>
      </w:r>
      <w:r w:rsidRPr="0023102C">
        <w:rPr>
          <w:rFonts w:ascii="BentonSans Comp Regular" w:hAnsi="BentonSans Comp Regular"/>
          <w:color w:val="000000" w:themeColor="text1"/>
          <w:sz w:val="20"/>
        </w:rPr>
        <w:t xml:space="preserve">.  Faculty-supervised field and/or research experience in a cooperating profession (e.g., business) or community organization within the Hispanic Community.  Contents of internship based upon a contractual agreement among the student, department, and business or community organization.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Pr="0023102C">
        <w:rPr>
          <w:rFonts w:ascii="BentonSans Comp Regular" w:hAnsi="BentonSans Comp Regular"/>
          <w:color w:val="000000" w:themeColor="text1"/>
          <w:sz w:val="20"/>
        </w:rPr>
        <w:t xml:space="preserve"> </w:t>
      </w:r>
    </w:p>
    <w:p w14:paraId="5AEE2649"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D3FB594" w14:textId="2D8B648B"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SPAN 4800. Directed Individual Study. </w:t>
      </w:r>
      <w:r w:rsidR="003155B1" w:rsidRPr="0023102C">
        <w:rPr>
          <w:rFonts w:ascii="BentonSans Comp Regular" w:hAnsi="BentonSans Comp Regular"/>
          <w:b/>
          <w:color w:val="000000" w:themeColor="text1"/>
          <w:sz w:val="20"/>
        </w:rPr>
        <w:t>(1 to 3)</w:t>
      </w:r>
      <w:r w:rsidR="00DA0E04"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A0E04"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normally open only to Spanish majors and minors.</w:t>
      </w:r>
      <w:r w:rsidR="00DA0E0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Individual work on a selected area of study. </w:t>
      </w:r>
      <w:r w:rsidR="00DA0E04"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To be arranged with the instructor, generally during the preceding semester.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bookmarkEnd w:id="13"/>
    <w:bookmarkEnd w:id="14"/>
    <w:p w14:paraId="1025E0A9"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8286A78" w14:textId="77777777" w:rsidR="005F06A0" w:rsidRPr="0023102C" w:rsidRDefault="00E1241E" w:rsidP="00F33998">
      <w:pPr>
        <w:keepNext/>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Special Education </w:t>
      </w:r>
      <w:r w:rsidR="005F06A0" w:rsidRPr="0023102C">
        <w:rPr>
          <w:rFonts w:ascii="BentonSans Comp Regular" w:hAnsi="BentonSans Comp Regular"/>
          <w:b/>
          <w:color w:val="000000" w:themeColor="text1"/>
          <w:sz w:val="32"/>
        </w:rPr>
        <w:t>(SPED)</w:t>
      </w:r>
    </w:p>
    <w:p w14:paraId="61894479" w14:textId="77777777" w:rsidR="005F06A0" w:rsidRPr="0023102C" w:rsidRDefault="005F06A0" w:rsidP="00F33998">
      <w:pPr>
        <w:keepNext/>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A14CFB7" w14:textId="088EAA8D" w:rsidR="005F06A0" w:rsidRPr="0023102C" w:rsidRDefault="005F06A0" w:rsidP="00F33998">
      <w:pPr>
        <w:keepNext/>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2100. </w:t>
      </w:r>
      <w:r w:rsidR="00870043" w:rsidRPr="00870043">
        <w:rPr>
          <w:rFonts w:ascii="BentonSans Comp Regular" w:hAnsi="BentonSans Comp Regular"/>
          <w:b/>
          <w:bCs/>
          <w:snapToGrid/>
          <w:color w:val="000000" w:themeColor="text1"/>
          <w:sz w:val="20"/>
        </w:rPr>
        <w:t>Exceptionality in Schools and Society</w:t>
      </w:r>
      <w:r w:rsidRPr="0023102C">
        <w:rPr>
          <w:rFonts w:ascii="BentonSans Comp Regular" w:hAnsi="BentonSans Comp Regular"/>
          <w:b/>
          <w:bCs/>
          <w:snapToGrid/>
          <w:color w:val="000000" w:themeColor="text1"/>
          <w:sz w:val="20"/>
        </w:rPr>
        <w:t xml:space="preserve">. (3)  </w:t>
      </w:r>
      <w:r w:rsidR="00A54B53" w:rsidRPr="00A54B53">
        <w:rPr>
          <w:rFonts w:ascii="BentonSans Comp Regular" w:hAnsi="BentonSans Comp Regular"/>
          <w:bCs/>
          <w:snapToGrid/>
          <w:color w:val="000000" w:themeColor="text1"/>
          <w:sz w:val="20"/>
        </w:rPr>
        <w:t xml:space="preserve">An introduction to exceptionality intended for students interested in careers in U.S. schools.  This required teacher education course assists future teachers and school professionals in understanding the nature of disabilities in school and society, as well as the unique needs of gifted learners.  The course examines the impact of exceptionalities on learning and other life outcomes as well as the development of appropriate educational programming.  As exceptional children require differentiation in inclusive classrooms, school professionals have a responsibility to provide effective educational programs for all students. </w:t>
      </w:r>
      <w:r w:rsidR="00A54B53">
        <w:rPr>
          <w:rFonts w:ascii="BentonSans Comp Regular" w:hAnsi="BentonSans Comp Regular"/>
          <w:bCs/>
          <w:snapToGrid/>
          <w:color w:val="000000" w:themeColor="text1"/>
          <w:sz w:val="20"/>
        </w:rPr>
        <w:t xml:space="preserve"> </w:t>
      </w:r>
      <w:r w:rsidR="00A54B53" w:rsidRPr="00A54B53">
        <w:rPr>
          <w:rFonts w:ascii="BentonSans Comp Regular" w:hAnsi="BentonSans Comp Regular"/>
          <w:bCs/>
          <w:snapToGrid/>
          <w:color w:val="000000" w:themeColor="text1"/>
          <w:sz w:val="20"/>
        </w:rPr>
        <w:t>This course, along with EDUC 1100 or EDUC 2100, contributes to preservice teachers' understanding of learners in American schools.</w:t>
      </w:r>
      <w:r w:rsidRPr="0023102C">
        <w:rPr>
          <w:rFonts w:ascii="BentonSans Comp Regular" w:hAnsi="BentonSans Comp Regular"/>
          <w:b/>
          <w:bCs/>
          <w:snapToGrid/>
          <w:color w:val="000000" w:themeColor="text1"/>
          <w:sz w:val="20"/>
        </w:rPr>
        <w:t xml:space="preserve"> </w:t>
      </w:r>
    </w:p>
    <w:p w14:paraId="3B717FB0"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0C3C6579" w14:textId="05D61C8B"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3100. </w:t>
      </w:r>
      <w:r w:rsidR="004E5499">
        <w:rPr>
          <w:rFonts w:ascii="BentonSans Comp Regular" w:hAnsi="BentonSans Comp Regular"/>
          <w:b/>
          <w:bCs/>
          <w:snapToGrid/>
          <w:color w:val="000000" w:themeColor="text1"/>
          <w:sz w:val="20"/>
        </w:rPr>
        <w:t>Critical Issues in S</w:t>
      </w:r>
      <w:r w:rsidRPr="0023102C">
        <w:rPr>
          <w:rFonts w:ascii="BentonSans Comp Regular" w:hAnsi="BentonSans Comp Regular"/>
          <w:b/>
          <w:bCs/>
          <w:snapToGrid/>
          <w:color w:val="000000" w:themeColor="text1"/>
          <w:sz w:val="20"/>
        </w:rPr>
        <w:t xml:space="preserve">pecial </w:t>
      </w:r>
      <w:r w:rsidR="004E5499">
        <w:rPr>
          <w:rFonts w:ascii="BentonSans Comp Regular" w:hAnsi="BentonSans Comp Regular"/>
          <w:b/>
          <w:bCs/>
          <w:snapToGrid/>
          <w:color w:val="000000" w:themeColor="text1"/>
          <w:sz w:val="20"/>
        </w:rPr>
        <w:t>Education</w:t>
      </w:r>
      <w:r w:rsidRPr="0023102C">
        <w:rPr>
          <w:rFonts w:ascii="BentonSans Comp Regular" w:hAnsi="BentonSans Comp Regular"/>
          <w:b/>
          <w:bCs/>
          <w:snapToGrid/>
          <w:color w:val="000000" w:themeColor="text1"/>
          <w:sz w:val="20"/>
        </w:rPr>
        <w:t>.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B202B5">
        <w:rPr>
          <w:rFonts w:ascii="BentonSans Comp Regular" w:hAnsi="BentonSans Comp Regular"/>
          <w:snapToGrid/>
          <w:color w:val="000000" w:themeColor="text1"/>
          <w:sz w:val="20"/>
        </w:rPr>
        <w:t>SPED 2100, a</w:t>
      </w:r>
      <w:r w:rsidRPr="0023102C">
        <w:rPr>
          <w:rFonts w:ascii="BentonSans Comp Regular" w:hAnsi="BentonSans Comp Regular"/>
          <w:snapToGrid/>
          <w:color w:val="000000" w:themeColor="text1"/>
          <w:sz w:val="20"/>
        </w:rPr>
        <w:t xml:space="preserve">dmission to Teacher Education, </w:t>
      </w:r>
      <w:r w:rsidR="00B202B5">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admission to Special Education Program.</w:t>
      </w:r>
      <w:r w:rsidR="00B202B5">
        <w:rPr>
          <w:rFonts w:ascii="BentonSans Comp Regular" w:hAnsi="BentonSans Comp Regular"/>
          <w:snapToGrid/>
          <w:color w:val="000000" w:themeColor="text1"/>
          <w:sz w:val="20"/>
        </w:rPr>
        <w:t xml:space="preserve"> </w:t>
      </w:r>
      <w:r w:rsidR="0030155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Examines legislation and litigation that govern and/or influence services for individuals with disabilities. </w:t>
      </w:r>
      <w:r w:rsidR="0030155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Scrutinizes the IEP process and investigates IEP objectives that reflect the general curriculum standards.</w:t>
      </w:r>
      <w:r w:rsidR="0030155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Examines one’s personal philosophy of education, which reflects the diversity </w:t>
      </w:r>
      <w:r w:rsidR="0030155E" w:rsidRPr="0023102C">
        <w:rPr>
          <w:rFonts w:ascii="BentonSans Comp Regular" w:hAnsi="BentonSans Comp Regular"/>
          <w:snapToGrid/>
          <w:color w:val="000000" w:themeColor="text1"/>
          <w:sz w:val="20"/>
        </w:rPr>
        <w:t xml:space="preserve">of </w:t>
      </w:r>
      <w:r w:rsidRPr="0023102C">
        <w:rPr>
          <w:rFonts w:ascii="BentonSans Comp Regular" w:hAnsi="BentonSans Comp Regular"/>
          <w:snapToGrid/>
          <w:color w:val="000000" w:themeColor="text1"/>
          <w:sz w:val="20"/>
        </w:rPr>
        <w:t>students with disabilities</w:t>
      </w:r>
      <w:r w:rsidR="0030155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Identifies services, networks, organizations, and publications that serve or are relevant to individuals with disabilities.</w:t>
      </w:r>
      <w:r w:rsidR="0030155E"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Identifies and critiques instructional implications of published research. </w:t>
      </w:r>
    </w:p>
    <w:p w14:paraId="040D80F8" w14:textId="77777777" w:rsidR="005F06A0" w:rsidRPr="0023102C" w:rsidRDefault="005F06A0" w:rsidP="00F33998">
      <w:pPr>
        <w:jc w:val="both"/>
        <w:rPr>
          <w:rFonts w:ascii="BentonSans Comp Regular" w:hAnsi="BentonSans Comp Regular"/>
          <w:color w:val="000000" w:themeColor="text1"/>
          <w:sz w:val="20"/>
        </w:rPr>
      </w:pPr>
    </w:p>
    <w:p w14:paraId="15194B71"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SPED 3173. Assessment in Special Education.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Special Education Program.  An overview of the principles and practice of educational problem solving with an emphasis on formal/standardized assessment, including curriculum-based assessment and curriculum-based measurement; special education eligibility; linkages between assessment and instruction; and concepts in educational assessment of students with exceptional learning needs (ELN). Topical paper required. </w:t>
      </w:r>
    </w:p>
    <w:p w14:paraId="066FDB03" w14:textId="77777777" w:rsidR="005F06A0" w:rsidRPr="0023102C" w:rsidRDefault="005F06A0" w:rsidP="00F33998">
      <w:pPr>
        <w:jc w:val="both"/>
        <w:rPr>
          <w:rFonts w:ascii="BentonSans Comp Regular" w:hAnsi="BentonSans Comp Regular"/>
          <w:color w:val="000000" w:themeColor="text1"/>
          <w:sz w:val="20"/>
        </w:rPr>
      </w:pPr>
    </w:p>
    <w:p w14:paraId="0C31B4F8"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SPED 3175. Instructional Planning in Special Education.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Teacher Education; admission to Special Education Program.  This introductory course addresses strategies for the development, implementation, and monitoring of Individualized Education Programs (IEPs) and related instructional planning for P-12 students with disabilities within the general curriculum (high incidence disabilities) or adapted curriculum (low incidence disabilities).  Through this course, students are expected to demonstrate proficiency in using the general education curriculum to develop appropriate IEPs and lesson plans for instruction. </w:t>
      </w:r>
    </w:p>
    <w:p w14:paraId="69F84E61"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75E3D998" w14:textId="77777777" w:rsidR="004B178B" w:rsidRPr="0023102C" w:rsidRDefault="004B178B" w:rsidP="00F33998">
      <w:pPr>
        <w:autoSpaceDE w:val="0"/>
        <w:autoSpaceDN w:val="0"/>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 xml:space="preserve">SPED 3210. Enhancing the Social-Emotional Development of Young Children in Inclusive Settings. (3)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CHFD major or minor with a GPA of at least 2.5 overall and 2.75 in the major, CHFD 2111, CHFD 2113, and CHFD 2412.  The social-emotional development of young children (infants, toddlers, and preschoolers) in inclusive early childhood settings.  Typical and atypical social-emotional development of young children, the effects of potential risk factors on social-emotional development, and research-based practices to support social and emotional growth are explored.  Students learn how to conduct functional behavior assessments, prevent and respond to challenging behaviors, and build social competence in young children in a variety of early childhood settings. </w:t>
      </w:r>
      <w:r w:rsidR="008D3C9C" w:rsidRPr="0023102C">
        <w:rPr>
          <w:rFonts w:ascii="BentonSans Comp Regular" w:hAnsi="BentonSans Comp Regular"/>
          <w:bCs/>
          <w:snapToGrid/>
          <w:color w:val="000000" w:themeColor="text1"/>
          <w:sz w:val="20"/>
        </w:rPr>
        <w:t xml:space="preserve"> </w:t>
      </w:r>
      <w:r w:rsidRPr="0023102C">
        <w:rPr>
          <w:rFonts w:ascii="BentonSans Comp Regular" w:hAnsi="BentonSans Comp Regular"/>
          <w:bCs/>
          <w:snapToGrid/>
          <w:color w:val="000000" w:themeColor="text1"/>
          <w:sz w:val="20"/>
        </w:rPr>
        <w:t xml:space="preserve">10 hours of observation. </w:t>
      </w:r>
      <w:r w:rsidRPr="0023102C">
        <w:rPr>
          <w:rFonts w:ascii="BentonSans Comp Regular" w:hAnsi="BentonSans Comp Regular"/>
          <w:bCs/>
          <w:i/>
          <w:snapToGrid/>
          <w:color w:val="000000" w:themeColor="text1"/>
          <w:sz w:val="20"/>
        </w:rPr>
        <w:t xml:space="preserve"> </w:t>
      </w:r>
      <w:r w:rsidRPr="0023102C">
        <w:rPr>
          <w:rFonts w:ascii="BentonSans Comp Regular" w:hAnsi="BentonSans Comp Regular"/>
          <w:bCs/>
          <w:snapToGrid/>
          <w:color w:val="000000" w:themeColor="text1"/>
          <w:sz w:val="20"/>
        </w:rPr>
        <w:t xml:space="preserve"> </w:t>
      </w:r>
    </w:p>
    <w:p w14:paraId="411F8DCF" w14:textId="77777777" w:rsidR="004B178B" w:rsidRPr="0023102C" w:rsidRDefault="004B178B" w:rsidP="00F33998">
      <w:pPr>
        <w:autoSpaceDE w:val="0"/>
        <w:autoSpaceDN w:val="0"/>
        <w:jc w:val="both"/>
        <w:rPr>
          <w:rFonts w:ascii="BentonSans Comp Regular" w:hAnsi="BentonSans Comp Regular"/>
          <w:bCs/>
          <w:snapToGrid/>
          <w:color w:val="000000" w:themeColor="text1"/>
          <w:sz w:val="20"/>
        </w:rPr>
      </w:pPr>
    </w:p>
    <w:p w14:paraId="7290261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3800. Individual Study in Special Education. </w:t>
      </w:r>
      <w:r w:rsidR="003155B1" w:rsidRPr="0023102C">
        <w:rPr>
          <w:rFonts w:ascii="BentonSans Comp Regular" w:hAnsi="BentonSans Comp Regular"/>
          <w:b/>
          <w:bCs/>
          <w:snapToGrid/>
          <w:color w:val="000000" w:themeColor="text1"/>
          <w:sz w:val="20"/>
        </w:rPr>
        <w:t>(1 to 6)</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Teacher Education; admission to Special Education Program; and permission of the student’s advisor. Independent study under the supervision of an appropriate faculty member. </w:t>
      </w:r>
      <w:r w:rsidR="00E47220"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w:t>
      </w:r>
    </w:p>
    <w:p w14:paraId="1F1370FE"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p>
    <w:p w14:paraId="47E29252"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4000. Topics in Special Education. </w:t>
      </w:r>
      <w:r w:rsidR="003155B1" w:rsidRPr="0023102C">
        <w:rPr>
          <w:rFonts w:ascii="BentonSans Comp Regular" w:hAnsi="BentonSans Comp Regular"/>
          <w:b/>
          <w:bCs/>
          <w:snapToGrid/>
          <w:color w:val="000000" w:themeColor="text1"/>
          <w:sz w:val="20"/>
        </w:rPr>
        <w:t>(1 to 6)</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Teacher Education and admission to Special Education Program.  May include classroom and/or clinical experiences in the content area.  </w:t>
      </w:r>
      <w:r w:rsidR="00E4341F" w:rsidRPr="0023102C">
        <w:rPr>
          <w:rFonts w:ascii="BentonSans Comp Regular" w:hAnsi="BentonSans Comp Regular"/>
          <w:i/>
          <w:snapToGrid/>
          <w:color w:val="000000" w:themeColor="text1"/>
          <w:sz w:val="20"/>
        </w:rPr>
        <w:t>May be repeated for credit with change of topic and pe</w:t>
      </w:r>
      <w:r w:rsidR="005269F5" w:rsidRPr="0023102C">
        <w:rPr>
          <w:rFonts w:ascii="BentonSans Comp Regular" w:hAnsi="BentonSans Comp Regular"/>
          <w:i/>
          <w:snapToGrid/>
          <w:color w:val="000000" w:themeColor="text1"/>
          <w:sz w:val="20"/>
        </w:rPr>
        <w:t>r</w:t>
      </w:r>
      <w:r w:rsidR="00E4341F" w:rsidRPr="0023102C">
        <w:rPr>
          <w:rFonts w:ascii="BentonSans Comp Regular" w:hAnsi="BentonSans Comp Regular"/>
          <w:i/>
          <w:snapToGrid/>
          <w:color w:val="000000" w:themeColor="text1"/>
          <w:sz w:val="20"/>
        </w:rPr>
        <w:t>mission of department.</w:t>
      </w:r>
      <w:r w:rsidRPr="0023102C">
        <w:rPr>
          <w:rFonts w:ascii="BentonSans Comp Regular" w:hAnsi="BentonSans Comp Regular"/>
          <w:snapToGrid/>
          <w:color w:val="000000" w:themeColor="text1"/>
          <w:sz w:val="20"/>
        </w:rPr>
        <w:t xml:space="preserve"> </w:t>
      </w:r>
    </w:p>
    <w:p w14:paraId="5A1429A8"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28EF203"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4111. Issues in Early Intervention for Young Children with Disabilities.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Completion of CHFD 2000-level courses with the exception of students who articulate with an AA or AAS degree and are required to take CHFD 2111; and CHFD major or minor with GPA of at least 2.5 overall and 2.75 in the major.  Explores issues and evidence-based practices for young children with disabilities and their families in home, school, and community settings. </w:t>
      </w:r>
      <w:r w:rsidRPr="0023102C">
        <w:rPr>
          <w:rFonts w:ascii="BentonSans Comp Regular" w:hAnsi="BentonSans Comp Regular"/>
          <w:b/>
          <w:bCs/>
          <w:snapToGrid/>
          <w:color w:val="000000" w:themeColor="text1"/>
          <w:sz w:val="20"/>
        </w:rPr>
        <w:t xml:space="preserve"> </w:t>
      </w:r>
    </w:p>
    <w:p w14:paraId="50E75114" w14:textId="77777777" w:rsidR="005F06A0" w:rsidRPr="0023102C" w:rsidRDefault="005F06A0" w:rsidP="00F33998">
      <w:pPr>
        <w:jc w:val="both"/>
        <w:rPr>
          <w:rFonts w:ascii="BentonSans Comp Regular" w:hAnsi="BentonSans Comp Regular"/>
          <w:snapToGrid/>
          <w:color w:val="000000" w:themeColor="text1"/>
          <w:sz w:val="20"/>
        </w:rPr>
      </w:pPr>
    </w:p>
    <w:p w14:paraId="551E4CFF" w14:textId="77777777"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4112. Authentic Approaches to the Assessment of Young Children with Disabilities: Birth-Kindergarten.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Admission to Teacher Education; GPA of at least 2.5 overall and 2.75 in the major; and SPED 4111. </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Develops competence in evaluation, design, implementation, and interpretation of culturally appropriate, interdisciplinary assessment approaches within the context of the young child’s natural environments and in partnership with families that lead to appropriate intervention plans for children with disabilities. A field-based clinical assignment of approximately 20 hours is required. </w:t>
      </w:r>
    </w:p>
    <w:p w14:paraId="067CBF96"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ACE9503" w14:textId="3F08CA11" w:rsidR="005F06A0" w:rsidRPr="0023102C" w:rsidRDefault="005F06A0" w:rsidP="00C568F7">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4170. Special Education: Consultation and Collaboration. (3) (W)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D521B" w:rsidRPr="0023102C">
        <w:rPr>
          <w:rFonts w:ascii="BentonSans Comp Regular" w:hAnsi="BentonSans Comp Regular"/>
          <w:snapToGrid/>
          <w:color w:val="000000" w:themeColor="text1"/>
          <w:sz w:val="20"/>
        </w:rPr>
        <w:t>SPED 3100</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w:t>
      </w:r>
      <w:r w:rsidR="005D521B">
        <w:rPr>
          <w:rFonts w:ascii="BentonSans Comp Regular" w:hAnsi="BentonSans Comp Regular"/>
          <w:snapToGrid/>
          <w:color w:val="000000" w:themeColor="text1"/>
          <w:sz w:val="20"/>
        </w:rPr>
        <w:t xml:space="preserve">SPED 3173, </w:t>
      </w:r>
      <w:r w:rsidR="005D521B" w:rsidRPr="0023102C">
        <w:rPr>
          <w:rFonts w:ascii="BentonSans Comp Regular" w:hAnsi="BentonSans Comp Regular"/>
          <w:snapToGrid/>
          <w:color w:val="000000" w:themeColor="text1"/>
          <w:sz w:val="20"/>
        </w:rPr>
        <w:t>SPED 3175</w:t>
      </w:r>
      <w:r w:rsidR="005D521B">
        <w:rPr>
          <w:rFonts w:ascii="BentonSans Comp Regular" w:hAnsi="BentonSans Comp Regular"/>
          <w:snapToGrid/>
          <w:color w:val="000000" w:themeColor="text1"/>
          <w:sz w:val="20"/>
        </w:rPr>
        <w:t>, a</w:t>
      </w:r>
      <w:r w:rsidR="005D521B"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 xml:space="preserve">, and </w:t>
      </w:r>
      <w:r w:rsidR="005D521B" w:rsidRPr="0023102C">
        <w:rPr>
          <w:rFonts w:ascii="BentonSans Comp Regular" w:hAnsi="BentonSans Comp Regular"/>
          <w:snapToGrid/>
          <w:color w:val="000000" w:themeColor="text1"/>
          <w:sz w:val="20"/>
        </w:rPr>
        <w:t xml:space="preserve">admission to Special Education Program </w:t>
      </w:r>
      <w:r w:rsidRPr="0023102C">
        <w:rPr>
          <w:rFonts w:ascii="BentonSans Comp Regular" w:hAnsi="BentonSans Comp Regular"/>
          <w:snapToGrid/>
          <w:color w:val="000000" w:themeColor="text1"/>
          <w:sz w:val="20"/>
        </w:rPr>
        <w:t>Admission to</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Teacher Education; admission to Special Education Program.  Provides</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students an opportunity to develop their knowledge</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base and expertise in consultation and collaboration</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with parents, General Education teachers,</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paraprofessionals, related service personnel, and/or</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human service personnel.  This knowledge base includes the development of effective communication skills, understanding the influence of cultural diversity when working with families, professional development goal setting, and effective supervision of paraeducators.  Literature case required.</w:t>
      </w:r>
      <w:r w:rsidRPr="0023102C">
        <w:rPr>
          <w:rFonts w:ascii="BentonSans Comp Regular" w:hAnsi="BentonSans Comp Regular"/>
          <w:b/>
          <w:bCs/>
          <w:snapToGrid/>
          <w:color w:val="000000" w:themeColor="text1"/>
          <w:sz w:val="20"/>
        </w:rPr>
        <w:t xml:space="preserve"> </w:t>
      </w:r>
    </w:p>
    <w:p w14:paraId="623784C8" w14:textId="77777777" w:rsidR="005F06A0" w:rsidRPr="0023102C" w:rsidRDefault="005F06A0" w:rsidP="00C568F7">
      <w:pPr>
        <w:jc w:val="both"/>
        <w:rPr>
          <w:rFonts w:ascii="BentonSans Comp Regular" w:hAnsi="BentonSans Comp Regular"/>
          <w:snapToGrid/>
          <w:color w:val="000000" w:themeColor="text1"/>
          <w:sz w:val="20"/>
        </w:rPr>
      </w:pPr>
    </w:p>
    <w:p w14:paraId="06EDCDB1" w14:textId="77777777" w:rsidR="005F06A0" w:rsidRPr="0023102C" w:rsidRDefault="005F06A0" w:rsidP="00C568F7">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SPED 4210. Developmental Interventions for Young Children with Disabilities: Birth through Kindergarten.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GPA of at least 2.5 overall and 2.75 in the major, SPED 4111, and SPED 4112.  </w:t>
      </w:r>
      <w:r w:rsidR="009F66FF" w:rsidRPr="0023102C">
        <w:rPr>
          <w:rFonts w:ascii="BentonSans Comp Regular" w:hAnsi="BentonSans Comp Regular"/>
          <w:color w:val="000000" w:themeColor="text1"/>
          <w:sz w:val="20"/>
        </w:rPr>
        <w:t xml:space="preserve">Developing, facilitating, and evaluating incidental learning, play, and routines-based interventions with young children with disabilities and their families.  </w:t>
      </w:r>
      <w:r w:rsidRPr="0023102C">
        <w:rPr>
          <w:rFonts w:ascii="BentonSans Comp Regular" w:hAnsi="BentonSans Comp Regular"/>
          <w:color w:val="000000" w:themeColor="text1"/>
          <w:sz w:val="20"/>
        </w:rPr>
        <w:t xml:space="preserve">A field-based clinical assignment of approximately 20 hours is required. </w:t>
      </w:r>
    </w:p>
    <w:p w14:paraId="6BF8BB64"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4039DF18" w14:textId="36B02EA0"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4270. Classroom Management.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D521B" w:rsidRPr="0023102C">
        <w:rPr>
          <w:rFonts w:ascii="BentonSans Comp Regular" w:hAnsi="BentonSans Comp Regular"/>
          <w:snapToGrid/>
          <w:color w:val="000000" w:themeColor="text1"/>
          <w:sz w:val="20"/>
        </w:rPr>
        <w:t>SPED 3100</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3175</w:t>
      </w:r>
      <w:r w:rsidR="005D521B">
        <w:rPr>
          <w:rFonts w:ascii="BentonSans Comp Regular" w:hAnsi="BentonSans Comp Regular"/>
          <w:snapToGrid/>
          <w:color w:val="000000" w:themeColor="text1"/>
          <w:sz w:val="20"/>
        </w:rPr>
        <w:t>, a</w:t>
      </w:r>
      <w:r w:rsidR="005D521B"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 xml:space="preserve">, and </w:t>
      </w:r>
      <w:r w:rsidR="005D521B" w:rsidRPr="0023102C">
        <w:rPr>
          <w:rFonts w:ascii="BentonSans Comp Regular" w:hAnsi="BentonSans Comp Regular"/>
          <w:snapToGrid/>
          <w:color w:val="000000" w:themeColor="text1"/>
          <w:sz w:val="20"/>
        </w:rPr>
        <w:t>admission to Special Education Program</w:t>
      </w:r>
      <w:r w:rsidRPr="0023102C">
        <w:rPr>
          <w:rFonts w:ascii="BentonSans Comp Regular" w:hAnsi="BentonSans Comp Regular"/>
          <w:snapToGrid/>
          <w:color w:val="000000" w:themeColor="text1"/>
          <w:sz w:val="20"/>
        </w:rPr>
        <w:t xml:space="preserve">.  Equips students with the knowledge and skills of applied behavior analysis (ABA) as an approach for programming effective interventions for children and youths with disabilities.  Focuses specifically on “positive behavior support” (PBS), a research-validated approach to interventions designed to prevent problem behavior, encourage environmental management, and promote students’ positive and appropriate behavior.  Prepares students to conduct a functional behavioral assessment (FBA) in order to more efficiently and effectively identify the interventions to address the students’ behavioral needs.  The desired outcomes of this course are for students to have a basic understanding of ABA, FBA, and PBS as well as to apply these principles in a classroom setting for students with disabilities. Clinical field experience hours required. </w:t>
      </w:r>
    </w:p>
    <w:p w14:paraId="073067A0" w14:textId="77777777" w:rsidR="005F06A0" w:rsidRPr="0023102C" w:rsidRDefault="005F06A0" w:rsidP="00F33998">
      <w:pPr>
        <w:jc w:val="both"/>
        <w:rPr>
          <w:rFonts w:ascii="BentonSans Comp Regular" w:hAnsi="BentonSans Comp Regular"/>
          <w:snapToGrid/>
          <w:color w:val="000000" w:themeColor="text1"/>
          <w:sz w:val="20"/>
        </w:rPr>
      </w:pPr>
    </w:p>
    <w:p w14:paraId="670418AC" w14:textId="414030A6"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4271. Systematic Instruction in the Adapted Curriculum. (3) </w:t>
      </w:r>
      <w:r w:rsidR="005015C6"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D521B" w:rsidRPr="0023102C">
        <w:rPr>
          <w:rFonts w:ascii="BentonSans Comp Regular" w:hAnsi="BentonSans Comp Regular"/>
          <w:snapToGrid/>
          <w:color w:val="000000" w:themeColor="text1"/>
          <w:sz w:val="20"/>
        </w:rPr>
        <w:t>SPED 3100</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3175</w:t>
      </w:r>
      <w:r w:rsidR="005D521B">
        <w:rPr>
          <w:rFonts w:ascii="BentonSans Comp Regular" w:hAnsi="BentonSans Comp Regular"/>
          <w:snapToGrid/>
          <w:color w:val="000000" w:themeColor="text1"/>
          <w:sz w:val="20"/>
        </w:rPr>
        <w:t>, a</w:t>
      </w:r>
      <w:r w:rsidR="005D521B"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 xml:space="preserve">, and </w:t>
      </w:r>
      <w:r w:rsidR="005D521B" w:rsidRPr="0023102C">
        <w:rPr>
          <w:rFonts w:ascii="BentonSans Comp Regular" w:hAnsi="BentonSans Comp Regular"/>
          <w:snapToGrid/>
          <w:color w:val="000000" w:themeColor="text1"/>
          <w:sz w:val="20"/>
        </w:rPr>
        <w:t>admission to Special Education Program</w:t>
      </w:r>
      <w:r w:rsidRPr="0023102C">
        <w:rPr>
          <w:rFonts w:ascii="BentonSans Comp Regular" w:hAnsi="BentonSans Comp Regular"/>
          <w:snapToGrid/>
          <w:color w:val="000000" w:themeColor="text1"/>
          <w:sz w:val="20"/>
        </w:rPr>
        <w:t>.</w:t>
      </w:r>
      <w:r w:rsidR="00C1732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Principles and procedures used to develop</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instructional support for students who need life skills</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and adaptations to general curriculum.  Students are</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required to design and implement an instructional</w:t>
      </w:r>
      <w:r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program. </w:t>
      </w:r>
      <w:r w:rsidR="00C1732B"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 clinical field experience is required. </w:t>
      </w:r>
    </w:p>
    <w:p w14:paraId="23337D7D" w14:textId="77777777" w:rsidR="005F06A0" w:rsidRPr="0023102C" w:rsidRDefault="005F06A0" w:rsidP="00F33998">
      <w:pPr>
        <w:jc w:val="both"/>
        <w:rPr>
          <w:rFonts w:ascii="BentonSans Comp Regular" w:hAnsi="BentonSans Comp Regular"/>
          <w:snapToGrid/>
          <w:color w:val="000000" w:themeColor="text1"/>
          <w:sz w:val="20"/>
        </w:rPr>
      </w:pPr>
    </w:p>
    <w:p w14:paraId="0961F9AF" w14:textId="2C15E15D"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4272. Teaching Mathematics to </w:t>
      </w:r>
      <w:r w:rsidR="00B202B5">
        <w:rPr>
          <w:rFonts w:ascii="BentonSans Comp Regular" w:hAnsi="BentonSans Comp Regular"/>
          <w:b/>
          <w:bCs/>
          <w:snapToGrid/>
          <w:color w:val="000000" w:themeColor="text1"/>
          <w:sz w:val="20"/>
        </w:rPr>
        <w:t xml:space="preserve">K-12 </w:t>
      </w:r>
      <w:r w:rsidRPr="0023102C">
        <w:rPr>
          <w:rFonts w:ascii="BentonSans Comp Regular" w:hAnsi="BentonSans Comp Regular"/>
          <w:b/>
          <w:bCs/>
          <w:snapToGrid/>
          <w:color w:val="000000" w:themeColor="text1"/>
          <w:sz w:val="20"/>
        </w:rPr>
        <w:t>Learners.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B202B5" w:rsidRPr="0023102C">
        <w:rPr>
          <w:rFonts w:ascii="BentonSans Comp Regular" w:hAnsi="BentonSans Comp Regular"/>
          <w:snapToGrid/>
          <w:color w:val="000000" w:themeColor="text1"/>
          <w:sz w:val="20"/>
        </w:rPr>
        <w:t>SPED 3100</w:t>
      </w:r>
      <w:r w:rsidR="00B202B5">
        <w:rPr>
          <w:rFonts w:ascii="BentonSans Comp Regular" w:hAnsi="BentonSans Comp Regular"/>
          <w:snapToGrid/>
          <w:color w:val="000000" w:themeColor="text1"/>
          <w:sz w:val="20"/>
        </w:rPr>
        <w:t xml:space="preserve">, </w:t>
      </w:r>
      <w:r w:rsidR="00B202B5" w:rsidRPr="0023102C">
        <w:rPr>
          <w:rFonts w:ascii="BentonSans Comp Regular" w:hAnsi="BentonSans Comp Regular"/>
          <w:snapToGrid/>
          <w:color w:val="000000" w:themeColor="text1"/>
          <w:sz w:val="20"/>
        </w:rPr>
        <w:t>SPED 3175</w:t>
      </w:r>
      <w:r w:rsidR="00B202B5">
        <w:rPr>
          <w:rFonts w:ascii="BentonSans Comp Regular" w:hAnsi="BentonSans Comp Regular"/>
          <w:snapToGrid/>
          <w:color w:val="000000" w:themeColor="text1"/>
          <w:sz w:val="20"/>
        </w:rPr>
        <w:t>, a</w:t>
      </w:r>
      <w:r w:rsidRPr="0023102C">
        <w:rPr>
          <w:rFonts w:ascii="BentonSans Comp Regular" w:hAnsi="BentonSans Comp Regular"/>
          <w:snapToGrid/>
          <w:color w:val="000000" w:themeColor="text1"/>
          <w:sz w:val="20"/>
        </w:rPr>
        <w:t>dmission to Teacher Education</w:t>
      </w:r>
      <w:r w:rsidR="00B202B5">
        <w:rPr>
          <w:rFonts w:ascii="BentonSans Comp Regular" w:hAnsi="BentonSans Comp Regular"/>
          <w:snapToGrid/>
          <w:color w:val="000000" w:themeColor="text1"/>
          <w:sz w:val="20"/>
        </w:rPr>
        <w:t xml:space="preserve">, and </w:t>
      </w:r>
      <w:r w:rsidRPr="0023102C">
        <w:rPr>
          <w:rFonts w:ascii="BentonSans Comp Regular" w:hAnsi="BentonSans Comp Regular"/>
          <w:snapToGrid/>
          <w:color w:val="000000" w:themeColor="text1"/>
          <w:sz w:val="20"/>
        </w:rPr>
        <w:t xml:space="preserve">admission to Special Education Program.  </w:t>
      </w:r>
      <w:r w:rsidR="00B202B5" w:rsidRPr="00B202B5">
        <w:rPr>
          <w:rFonts w:ascii="BentonSans Comp Regular" w:hAnsi="BentonSans Comp Regular"/>
          <w:snapToGrid/>
          <w:color w:val="000000" w:themeColor="text1"/>
          <w:sz w:val="20"/>
        </w:rPr>
        <w:t>Provides students with effective strategies and materials for teaching math to learners in need of special education.  A field-based clinical experience is a required component of the course.  Assessment and application of instructional techniques are included.</w:t>
      </w:r>
    </w:p>
    <w:p w14:paraId="0EB456D0" w14:textId="77777777" w:rsidR="005F06A0" w:rsidRPr="0023102C" w:rsidRDefault="005F06A0" w:rsidP="00F33998">
      <w:pPr>
        <w:jc w:val="both"/>
        <w:rPr>
          <w:rFonts w:ascii="BentonSans Comp Regular" w:hAnsi="BentonSans Comp Regular"/>
          <w:i/>
          <w:color w:val="000000" w:themeColor="text1"/>
          <w:sz w:val="20"/>
        </w:rPr>
      </w:pPr>
    </w:p>
    <w:p w14:paraId="377331CB" w14:textId="776CA278"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SPED 4274. General Curriculum Access and Adaptations. (3)</w:t>
      </w:r>
      <w:r w:rsidRPr="0023102C">
        <w:rPr>
          <w:rFonts w:ascii="BentonSans Comp Regular" w:hAnsi="BentonSans Comp Regular"/>
          <w:snapToGrid/>
          <w:color w:val="000000" w:themeColor="text1"/>
          <w:sz w:val="20"/>
        </w:rPr>
        <w:t xml:space="preserve"> </w:t>
      </w:r>
      <w:r w:rsidR="005015C6"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D521B" w:rsidRPr="0023102C">
        <w:rPr>
          <w:rFonts w:ascii="BentonSans Comp Regular" w:hAnsi="BentonSans Comp Regular"/>
          <w:snapToGrid/>
          <w:color w:val="000000" w:themeColor="text1"/>
          <w:sz w:val="20"/>
        </w:rPr>
        <w:t>SPED 3100</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3175</w:t>
      </w:r>
      <w:r w:rsidR="005D521B">
        <w:rPr>
          <w:rFonts w:ascii="BentonSans Comp Regular" w:hAnsi="BentonSans Comp Regular"/>
          <w:snapToGrid/>
          <w:color w:val="000000" w:themeColor="text1"/>
          <w:sz w:val="20"/>
        </w:rPr>
        <w:t>, a</w:t>
      </w:r>
      <w:r w:rsidR="005D521B"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 xml:space="preserve">, and </w:t>
      </w:r>
      <w:r w:rsidR="005D521B" w:rsidRPr="0023102C">
        <w:rPr>
          <w:rFonts w:ascii="BentonSans Comp Regular" w:hAnsi="BentonSans Comp Regular"/>
          <w:snapToGrid/>
          <w:color w:val="000000" w:themeColor="text1"/>
          <w:sz w:val="20"/>
        </w:rPr>
        <w:t>admission to Special Education Program</w:t>
      </w:r>
      <w:r w:rsidRPr="0023102C">
        <w:rPr>
          <w:rFonts w:ascii="BentonSans Comp Regular" w:hAnsi="BentonSans Comp Regular"/>
          <w:snapToGrid/>
          <w:color w:val="000000" w:themeColor="text1"/>
          <w:sz w:val="20"/>
        </w:rPr>
        <w:t xml:space="preserve">.  Strategies for developing curricular priorities for students who need adaptations to the general curriculum including ways to link to state standards in reading, math, writing, science, and other content areas.  This is a clinical intensive course requiring 12 hours classroom experience. </w:t>
      </w:r>
    </w:p>
    <w:p w14:paraId="594A167B" w14:textId="77777777" w:rsidR="005F06A0" w:rsidRPr="0023102C" w:rsidRDefault="005F06A0" w:rsidP="00F33998">
      <w:pPr>
        <w:jc w:val="both"/>
        <w:rPr>
          <w:rFonts w:ascii="BentonSans Comp Regular" w:hAnsi="BentonSans Comp Regular"/>
          <w:snapToGrid/>
          <w:color w:val="000000" w:themeColor="text1"/>
          <w:sz w:val="20"/>
        </w:rPr>
      </w:pPr>
    </w:p>
    <w:p w14:paraId="0A4D4F71" w14:textId="1E53D875"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SPED 4275. Teaching Reading to Elementary Learners. (3)</w:t>
      </w:r>
      <w:r w:rsidRPr="0023102C">
        <w:rPr>
          <w:rFonts w:ascii="BentonSans Comp Regular" w:hAnsi="BentonSans Comp Regular"/>
          <w:snapToGrid/>
          <w:color w:val="000000" w:themeColor="text1"/>
          <w:sz w:val="20"/>
        </w:rPr>
        <w:t xml:space="preserve"> </w:t>
      </w:r>
      <w:r w:rsidR="005015C6"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D521B" w:rsidRPr="0023102C">
        <w:rPr>
          <w:rFonts w:ascii="BentonSans Comp Regular" w:hAnsi="BentonSans Comp Regular"/>
          <w:snapToGrid/>
          <w:color w:val="000000" w:themeColor="text1"/>
          <w:sz w:val="20"/>
        </w:rPr>
        <w:t>SPED 3100</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3175</w:t>
      </w:r>
      <w:r w:rsidR="005D521B">
        <w:rPr>
          <w:rFonts w:ascii="BentonSans Comp Regular" w:hAnsi="BentonSans Comp Regular"/>
          <w:snapToGrid/>
          <w:color w:val="000000" w:themeColor="text1"/>
          <w:sz w:val="20"/>
        </w:rPr>
        <w:t>, a</w:t>
      </w:r>
      <w:r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 xml:space="preserve">, and </w:t>
      </w:r>
      <w:r w:rsidRPr="0023102C">
        <w:rPr>
          <w:rFonts w:ascii="BentonSans Comp Regular" w:hAnsi="BentonSans Comp Regular"/>
          <w:snapToGrid/>
          <w:color w:val="000000" w:themeColor="text1"/>
          <w:sz w:val="20"/>
        </w:rPr>
        <w:t xml:space="preserve">admission to Special Education Program.  Effective prevention and intervention strategies for addressing the needs of elementary students with disabilities and diverse learning needs.  Assessment and application of instructional strategies are included.  A field experience is a required component. </w:t>
      </w:r>
    </w:p>
    <w:p w14:paraId="52ED64F6" w14:textId="77777777" w:rsidR="005F06A0" w:rsidRPr="0023102C" w:rsidRDefault="005F06A0" w:rsidP="00F33998">
      <w:pPr>
        <w:jc w:val="both"/>
        <w:rPr>
          <w:rFonts w:ascii="BentonSans Comp Regular" w:hAnsi="BentonSans Comp Regular"/>
          <w:snapToGrid/>
          <w:color w:val="000000" w:themeColor="text1"/>
          <w:sz w:val="20"/>
        </w:rPr>
      </w:pPr>
    </w:p>
    <w:p w14:paraId="78471312" w14:textId="60BC0BDA"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4276. Teaching Reading to Middle and Secondary. (3) </w:t>
      </w:r>
      <w:r w:rsidR="005015C6"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D521B" w:rsidRPr="0023102C">
        <w:rPr>
          <w:rFonts w:ascii="BentonSans Comp Regular" w:hAnsi="BentonSans Comp Regular"/>
          <w:snapToGrid/>
          <w:color w:val="000000" w:themeColor="text1"/>
          <w:sz w:val="20"/>
        </w:rPr>
        <w:t>SPED 3100</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3175</w:t>
      </w:r>
      <w:r w:rsidR="005D521B">
        <w:rPr>
          <w:rFonts w:ascii="BentonSans Comp Regular" w:hAnsi="BentonSans Comp Regular"/>
          <w:snapToGrid/>
          <w:color w:val="000000" w:themeColor="text1"/>
          <w:sz w:val="20"/>
        </w:rPr>
        <w:t>, SPED 4275, a</w:t>
      </w:r>
      <w:r w:rsidR="005D521B"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 xml:space="preserve">, and </w:t>
      </w:r>
      <w:r w:rsidR="005D521B" w:rsidRPr="0023102C">
        <w:rPr>
          <w:rFonts w:ascii="BentonSans Comp Regular" w:hAnsi="BentonSans Comp Regular"/>
          <w:snapToGrid/>
          <w:color w:val="000000" w:themeColor="text1"/>
          <w:sz w:val="20"/>
        </w:rPr>
        <w:t>admission to Special Education Program</w:t>
      </w:r>
      <w:r w:rsidRPr="0023102C">
        <w:rPr>
          <w:rFonts w:ascii="BentonSans Comp Regular" w:hAnsi="BentonSans Comp Regular"/>
          <w:snapToGrid/>
          <w:color w:val="000000" w:themeColor="text1"/>
          <w:sz w:val="20"/>
        </w:rPr>
        <w:t>.</w:t>
      </w:r>
      <w:r w:rsidR="005015C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Effective remedial and intervention strategies for addressing the needs of middle and secondary students with disabilities and diverse learning needs.  Assessment and application of instructional strategies are included.  A field experience is a required component. </w:t>
      </w:r>
    </w:p>
    <w:p w14:paraId="59B39458" w14:textId="77777777" w:rsidR="005F06A0" w:rsidRPr="0023102C" w:rsidRDefault="005F06A0" w:rsidP="00F33998">
      <w:pPr>
        <w:jc w:val="both"/>
        <w:rPr>
          <w:rFonts w:ascii="BentonSans Comp Regular" w:hAnsi="BentonSans Comp Regular"/>
          <w:snapToGrid/>
          <w:color w:val="000000" w:themeColor="text1"/>
          <w:sz w:val="20"/>
        </w:rPr>
      </w:pPr>
    </w:p>
    <w:p w14:paraId="594EE915" w14:textId="6E36E413"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4277. Teaching Written Expression to </w:t>
      </w:r>
      <w:r w:rsidR="00B14D79">
        <w:rPr>
          <w:rFonts w:ascii="BentonSans Comp Regular" w:hAnsi="BentonSans Comp Regular"/>
          <w:b/>
          <w:bCs/>
          <w:snapToGrid/>
          <w:color w:val="000000" w:themeColor="text1"/>
          <w:sz w:val="20"/>
        </w:rPr>
        <w:t xml:space="preserve">K-12 </w:t>
      </w:r>
      <w:r w:rsidRPr="0023102C">
        <w:rPr>
          <w:rFonts w:ascii="BentonSans Comp Regular" w:hAnsi="BentonSans Comp Regular"/>
          <w:b/>
          <w:bCs/>
          <w:snapToGrid/>
          <w:color w:val="000000" w:themeColor="text1"/>
          <w:sz w:val="20"/>
        </w:rPr>
        <w:t>Learners.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A244DF" w:rsidRPr="0023102C">
        <w:rPr>
          <w:rFonts w:ascii="BentonSans Comp Regular" w:hAnsi="BentonSans Comp Regular"/>
          <w:snapToGrid/>
          <w:color w:val="000000" w:themeColor="text1"/>
          <w:sz w:val="20"/>
        </w:rPr>
        <w:t>SPED 3100</w:t>
      </w:r>
      <w:r w:rsidR="00A244DF">
        <w:rPr>
          <w:rFonts w:ascii="BentonSans Comp Regular" w:hAnsi="BentonSans Comp Regular"/>
          <w:snapToGrid/>
          <w:color w:val="000000" w:themeColor="text1"/>
          <w:sz w:val="20"/>
        </w:rPr>
        <w:t>,</w:t>
      </w:r>
      <w:r w:rsidR="00A244DF" w:rsidRPr="0023102C">
        <w:rPr>
          <w:rFonts w:ascii="BentonSans Comp Regular" w:hAnsi="BentonSans Comp Regular"/>
          <w:snapToGrid/>
          <w:color w:val="000000" w:themeColor="text1"/>
          <w:sz w:val="20"/>
        </w:rPr>
        <w:t xml:space="preserve"> SPED 3175</w:t>
      </w:r>
      <w:r w:rsidR="00A244DF">
        <w:rPr>
          <w:rFonts w:ascii="BentonSans Comp Regular" w:hAnsi="BentonSans Comp Regular"/>
          <w:snapToGrid/>
          <w:color w:val="000000" w:themeColor="text1"/>
          <w:sz w:val="20"/>
        </w:rPr>
        <w:t>, a</w:t>
      </w:r>
      <w:r w:rsidR="00A244DF" w:rsidRPr="0023102C">
        <w:rPr>
          <w:rFonts w:ascii="BentonSans Comp Regular" w:hAnsi="BentonSans Comp Regular"/>
          <w:snapToGrid/>
          <w:color w:val="000000" w:themeColor="text1"/>
          <w:sz w:val="20"/>
        </w:rPr>
        <w:t>dmission to Teacher Education</w:t>
      </w:r>
      <w:r w:rsidR="00A244DF">
        <w:rPr>
          <w:rFonts w:ascii="BentonSans Comp Regular" w:hAnsi="BentonSans Comp Regular"/>
          <w:snapToGrid/>
          <w:color w:val="000000" w:themeColor="text1"/>
          <w:sz w:val="20"/>
        </w:rPr>
        <w:t xml:space="preserve">, and </w:t>
      </w:r>
      <w:r w:rsidR="00A244DF" w:rsidRPr="0023102C">
        <w:rPr>
          <w:rFonts w:ascii="BentonSans Comp Regular" w:hAnsi="BentonSans Comp Regular"/>
          <w:snapToGrid/>
          <w:color w:val="000000" w:themeColor="text1"/>
          <w:sz w:val="20"/>
        </w:rPr>
        <w:t>admission to Special Education Program</w:t>
      </w:r>
      <w:r w:rsidRPr="0023102C">
        <w:rPr>
          <w:rFonts w:ascii="BentonSans Comp Regular" w:hAnsi="BentonSans Comp Regular"/>
          <w:snapToGrid/>
          <w:color w:val="000000" w:themeColor="text1"/>
          <w:sz w:val="20"/>
        </w:rPr>
        <w:t xml:space="preserve">.  </w:t>
      </w:r>
      <w:r w:rsidR="003044BE" w:rsidRPr="003044BE">
        <w:rPr>
          <w:rFonts w:ascii="BentonSans Comp Regular" w:hAnsi="BentonSans Comp Regular"/>
          <w:snapToGrid/>
          <w:color w:val="000000" w:themeColor="text1"/>
          <w:sz w:val="20"/>
        </w:rPr>
        <w:t>Effective teaching strategies and materials in teaching written expression to learners in need of special education. Assessment and application of instructional strategies are included in the course. A field experience is a required component.</w:t>
      </w:r>
      <w:r w:rsidRPr="0023102C">
        <w:rPr>
          <w:rFonts w:ascii="BentonSans Comp Regular" w:hAnsi="BentonSans Comp Regular"/>
          <w:snapToGrid/>
          <w:color w:val="000000" w:themeColor="text1"/>
          <w:sz w:val="20"/>
        </w:rPr>
        <w:t xml:space="preserve"> </w:t>
      </w:r>
    </w:p>
    <w:p w14:paraId="4350A0CC" w14:textId="77777777" w:rsidR="005F06A0" w:rsidRPr="0023102C" w:rsidRDefault="005F06A0" w:rsidP="00F33998">
      <w:pPr>
        <w:jc w:val="both"/>
        <w:rPr>
          <w:rFonts w:ascii="BentonSans Comp Regular" w:hAnsi="BentonSans Comp Regular"/>
          <w:color w:val="000000" w:themeColor="text1"/>
          <w:sz w:val="20"/>
        </w:rPr>
      </w:pPr>
    </w:p>
    <w:p w14:paraId="0735879B" w14:textId="5D47CEBC"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4279. Content-Area Instruction </w:t>
      </w:r>
      <w:r w:rsidR="00A244DF" w:rsidRPr="00A244DF">
        <w:rPr>
          <w:rFonts w:ascii="BentonSans Comp Regular" w:hAnsi="BentonSans Comp Regular"/>
          <w:b/>
          <w:bCs/>
          <w:snapToGrid/>
          <w:color w:val="000000" w:themeColor="text1"/>
          <w:sz w:val="20"/>
        </w:rPr>
        <w:t>for Inclusive Classrooms</w:t>
      </w:r>
      <w:r w:rsidRPr="0023102C">
        <w:rPr>
          <w:rFonts w:ascii="BentonSans Comp Regular" w:hAnsi="BentonSans Comp Regular"/>
          <w:b/>
          <w:bCs/>
          <w:snapToGrid/>
          <w:color w:val="000000" w:themeColor="text1"/>
          <w:sz w:val="20"/>
        </w:rPr>
        <w:t>. (3)</w:t>
      </w:r>
      <w:r w:rsidR="00A244DF">
        <w:rPr>
          <w:rFonts w:ascii="BentonSans Comp Regular" w:hAnsi="BentonSans Comp Regular"/>
          <w:b/>
          <w:bCs/>
          <w:snapToGrid/>
          <w:color w:val="000000" w:themeColor="text1"/>
          <w:sz w:val="20"/>
        </w:rPr>
        <w:t xml:space="preserve"> </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SPED 3100</w:t>
      </w:r>
      <w:r w:rsidR="005D521B">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SPED 3173</w:t>
      </w:r>
      <w:r w:rsidR="005D521B">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SPED 3175</w:t>
      </w:r>
      <w:r w:rsidR="005D521B">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SPED 4272</w:t>
      </w:r>
      <w:r w:rsidR="005D521B">
        <w:rPr>
          <w:rFonts w:ascii="BentonSans Comp Regular" w:hAnsi="BentonSans Comp Regular"/>
          <w:snapToGrid/>
          <w:color w:val="000000" w:themeColor="text1"/>
          <w:sz w:val="20"/>
        </w:rPr>
        <w:t>,</w:t>
      </w:r>
      <w:r w:rsidRPr="0023102C">
        <w:rPr>
          <w:rFonts w:ascii="BentonSans Comp Regular" w:hAnsi="BentonSans Comp Regular"/>
          <w:snapToGrid/>
          <w:color w:val="000000" w:themeColor="text1"/>
          <w:sz w:val="20"/>
        </w:rPr>
        <w:t xml:space="preserve"> SPED 4275</w:t>
      </w:r>
      <w:r w:rsidR="005D521B">
        <w:rPr>
          <w:rFonts w:ascii="BentonSans Comp Regular" w:hAnsi="BentonSans Comp Regular"/>
          <w:snapToGrid/>
          <w:color w:val="000000" w:themeColor="text1"/>
          <w:sz w:val="20"/>
        </w:rPr>
        <w:t>, a</w:t>
      </w:r>
      <w:r w:rsidR="005D521B"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w:t>
      </w:r>
      <w:r w:rsidR="005D521B">
        <w:rPr>
          <w:rFonts w:ascii="BentonSans Comp Regular" w:hAnsi="BentonSans Comp Regular"/>
          <w:snapToGrid/>
          <w:color w:val="000000" w:themeColor="text1"/>
          <w:sz w:val="20"/>
        </w:rPr>
        <w:t xml:space="preserve">and </w:t>
      </w:r>
      <w:r w:rsidR="005D521B" w:rsidRPr="0023102C">
        <w:rPr>
          <w:rFonts w:ascii="BentonSans Comp Regular" w:hAnsi="BentonSans Comp Regular"/>
          <w:snapToGrid/>
          <w:color w:val="000000" w:themeColor="text1"/>
          <w:sz w:val="20"/>
        </w:rPr>
        <w:t>admission to Special Education Program</w:t>
      </w:r>
      <w:r w:rsidRPr="0023102C">
        <w:rPr>
          <w:rFonts w:ascii="BentonSans Comp Regular" w:hAnsi="BentonSans Comp Regular"/>
          <w:snapToGrid/>
          <w:color w:val="000000" w:themeColor="text1"/>
          <w:sz w:val="20"/>
        </w:rPr>
        <w:t xml:space="preserve">.  </w:t>
      </w:r>
      <w:r w:rsidR="00A244DF" w:rsidRPr="00A244DF">
        <w:rPr>
          <w:rFonts w:ascii="BentonSans Comp Regular" w:hAnsi="BentonSans Comp Regular"/>
          <w:snapToGrid/>
          <w:color w:val="000000" w:themeColor="text1"/>
          <w:sz w:val="20"/>
        </w:rPr>
        <w:t>Strategies for collaborative instruction, instructionally relevant use of computer-based technology, and strategic instruction to improve access of students with disabilities in the general curriculum with an emphasis on content-area instruction at the middle and secondary levels: English, science, social studies, and mathematics. Application of instructional strategies are included. A field experience is a required component.</w:t>
      </w:r>
    </w:p>
    <w:p w14:paraId="2BA00274" w14:textId="77777777" w:rsidR="005F06A0" w:rsidRPr="0023102C" w:rsidRDefault="005F06A0" w:rsidP="00F33998">
      <w:pPr>
        <w:jc w:val="both"/>
        <w:rPr>
          <w:rFonts w:ascii="BentonSans Comp Regular" w:hAnsi="BentonSans Comp Regular"/>
          <w:snapToGrid/>
          <w:color w:val="000000" w:themeColor="text1"/>
          <w:sz w:val="20"/>
        </w:rPr>
      </w:pPr>
    </w:p>
    <w:p w14:paraId="348AD802" w14:textId="61869F08" w:rsidR="005F06A0" w:rsidRPr="0023102C" w:rsidRDefault="005F06A0" w:rsidP="00F33998">
      <w:pPr>
        <w:snapToGrid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4280. </w:t>
      </w:r>
      <w:r w:rsidR="00581176" w:rsidRPr="00581176">
        <w:rPr>
          <w:rFonts w:ascii="BentonSans Comp Regular" w:hAnsi="BentonSans Comp Regular"/>
          <w:b/>
          <w:bCs/>
          <w:snapToGrid/>
          <w:color w:val="000000" w:themeColor="text1"/>
          <w:sz w:val="20"/>
        </w:rPr>
        <w:t>Instruction and Support for Learners with Extensive Support Needs</w:t>
      </w:r>
      <w:r w:rsidRPr="0023102C">
        <w:rPr>
          <w:rFonts w:ascii="BentonSans Comp Regular" w:hAnsi="BentonSans Comp Regular"/>
          <w:b/>
          <w:bCs/>
          <w:snapToGrid/>
          <w:color w:val="000000" w:themeColor="text1"/>
          <w:sz w:val="20"/>
        </w:rPr>
        <w:t xml:space="preserve">. (3) </w:t>
      </w:r>
      <w:r w:rsidR="005D521B">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5D521B" w:rsidRPr="0023102C">
        <w:rPr>
          <w:rFonts w:ascii="BentonSans Comp Regular" w:hAnsi="BentonSans Comp Regular"/>
          <w:snapToGrid/>
          <w:color w:val="000000" w:themeColor="text1"/>
          <w:sz w:val="20"/>
        </w:rPr>
        <w:t>SPED 3100</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3173</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3175</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4270</w:t>
      </w:r>
      <w:r w:rsidR="005D521B">
        <w:rPr>
          <w:rFonts w:ascii="BentonSans Comp Regular" w:hAnsi="BentonSans Comp Regular"/>
          <w:snapToGrid/>
          <w:color w:val="000000" w:themeColor="text1"/>
          <w:sz w:val="20"/>
        </w:rPr>
        <w:t>, a</w:t>
      </w:r>
      <w:r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 xml:space="preserve">, and </w:t>
      </w:r>
      <w:r w:rsidRPr="0023102C">
        <w:rPr>
          <w:rFonts w:ascii="BentonSans Comp Regular" w:hAnsi="BentonSans Comp Regular"/>
          <w:snapToGrid/>
          <w:color w:val="000000" w:themeColor="text1"/>
          <w:sz w:val="20"/>
        </w:rPr>
        <w:t>admission to Special Education Program</w:t>
      </w:r>
      <w:r w:rsidRPr="0023102C">
        <w:rPr>
          <w:rFonts w:ascii="BentonSans Comp Regular" w:hAnsi="BentonSans Comp Regular"/>
          <w:b/>
          <w:bCs/>
          <w:snapToGrid/>
          <w:color w:val="000000" w:themeColor="text1"/>
          <w:sz w:val="20"/>
        </w:rPr>
        <w:t xml:space="preserve">.  </w:t>
      </w:r>
      <w:r w:rsidR="00581176" w:rsidRPr="00581176">
        <w:rPr>
          <w:rFonts w:ascii="BentonSans Comp Regular" w:hAnsi="BentonSans Comp Regular"/>
          <w:snapToGrid/>
          <w:color w:val="000000" w:themeColor="text1"/>
          <w:sz w:val="20"/>
        </w:rPr>
        <w:t>Describes various secondary disabling conditions that sometimes occur in conjunction with intellectual disability such as physical disabilities, sensory disabilities, and other health impairments.  Assessment, instructional methods and procedures, and collaborative service delivery with related services personnel are studied.  A field experience is a required component.</w:t>
      </w:r>
    </w:p>
    <w:p w14:paraId="4D8DA396" w14:textId="77777777" w:rsidR="005F06A0" w:rsidRPr="0023102C" w:rsidRDefault="005F06A0" w:rsidP="00F33998">
      <w:pPr>
        <w:jc w:val="both"/>
        <w:rPr>
          <w:rFonts w:ascii="BentonSans Comp Regular" w:hAnsi="BentonSans Comp Regular"/>
          <w:color w:val="000000" w:themeColor="text1"/>
          <w:sz w:val="20"/>
        </w:rPr>
      </w:pPr>
    </w:p>
    <w:p w14:paraId="4DC989AF" w14:textId="498C5540"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SPED 4316. Transition Planning and Service Delivery.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5D521B" w:rsidRPr="0023102C">
        <w:rPr>
          <w:rFonts w:ascii="BentonSans Comp Regular" w:hAnsi="BentonSans Comp Regular"/>
          <w:snapToGrid/>
          <w:color w:val="000000" w:themeColor="text1"/>
          <w:sz w:val="20"/>
        </w:rPr>
        <w:t>SPED 3100</w:t>
      </w:r>
      <w:r w:rsidR="005D521B">
        <w:rPr>
          <w:rFonts w:ascii="BentonSans Comp Regular" w:hAnsi="BentonSans Comp Regular"/>
          <w:snapToGrid/>
          <w:color w:val="000000" w:themeColor="text1"/>
          <w:sz w:val="20"/>
        </w:rPr>
        <w:t>,</w:t>
      </w:r>
      <w:r w:rsidR="005D521B" w:rsidRPr="0023102C">
        <w:rPr>
          <w:rFonts w:ascii="BentonSans Comp Regular" w:hAnsi="BentonSans Comp Regular"/>
          <w:snapToGrid/>
          <w:color w:val="000000" w:themeColor="text1"/>
          <w:sz w:val="20"/>
        </w:rPr>
        <w:t xml:space="preserve"> SPED 3175</w:t>
      </w:r>
      <w:r w:rsidR="005D521B">
        <w:rPr>
          <w:rFonts w:ascii="BentonSans Comp Regular" w:hAnsi="BentonSans Comp Regular"/>
          <w:snapToGrid/>
          <w:color w:val="000000" w:themeColor="text1"/>
          <w:sz w:val="20"/>
        </w:rPr>
        <w:t>, a</w:t>
      </w:r>
      <w:r w:rsidR="005D521B" w:rsidRPr="0023102C">
        <w:rPr>
          <w:rFonts w:ascii="BentonSans Comp Regular" w:hAnsi="BentonSans Comp Regular"/>
          <w:snapToGrid/>
          <w:color w:val="000000" w:themeColor="text1"/>
          <w:sz w:val="20"/>
        </w:rPr>
        <w:t>dmission to Teacher Education</w:t>
      </w:r>
      <w:r w:rsidR="005D521B">
        <w:rPr>
          <w:rFonts w:ascii="BentonSans Comp Regular" w:hAnsi="BentonSans Comp Regular"/>
          <w:snapToGrid/>
          <w:color w:val="000000" w:themeColor="text1"/>
          <w:sz w:val="20"/>
        </w:rPr>
        <w:t xml:space="preserve">, and </w:t>
      </w:r>
      <w:r w:rsidR="005D521B" w:rsidRPr="0023102C">
        <w:rPr>
          <w:rFonts w:ascii="BentonSans Comp Regular" w:hAnsi="BentonSans Comp Regular"/>
          <w:snapToGrid/>
          <w:color w:val="000000" w:themeColor="text1"/>
          <w:sz w:val="20"/>
        </w:rPr>
        <w:t>admission to Special Education Program</w:t>
      </w:r>
      <w:r w:rsidRPr="0023102C">
        <w:rPr>
          <w:rFonts w:ascii="BentonSans Comp Regular" w:hAnsi="BentonSans Comp Regular"/>
          <w:color w:val="000000" w:themeColor="text1"/>
          <w:sz w:val="20"/>
        </w:rPr>
        <w:t>.  Methods and procedures used in</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preparing students with disabilities for the world of work and independence are studied. </w:t>
      </w:r>
      <w:r w:rsidRPr="0023102C">
        <w:rPr>
          <w:rFonts w:ascii="BentonSans Comp Regular" w:hAnsi="BentonSans Comp Regular"/>
          <w:i/>
          <w:iCs/>
          <w:color w:val="000000" w:themeColor="text1"/>
          <w:sz w:val="20"/>
        </w:rPr>
        <w:t xml:space="preserve"> </w:t>
      </w:r>
      <w:r w:rsidRPr="0023102C">
        <w:rPr>
          <w:rFonts w:ascii="BentonSans Comp Regular" w:hAnsi="BentonSans Comp Regular"/>
          <w:color w:val="000000" w:themeColor="text1"/>
          <w:sz w:val="20"/>
        </w:rPr>
        <w:t xml:space="preserve">A field-based clinical assignment of approximately 15 hours is required. </w:t>
      </w:r>
    </w:p>
    <w:p w14:paraId="47B3D065" w14:textId="26974783" w:rsidR="005F06A0" w:rsidRPr="0023102C" w:rsidRDefault="005F06A0" w:rsidP="00F33998">
      <w:pPr>
        <w:jc w:val="both"/>
        <w:rPr>
          <w:rFonts w:ascii="BentonSans Comp Regular" w:hAnsi="BentonSans Comp Regular"/>
          <w:color w:val="000000" w:themeColor="text1"/>
          <w:sz w:val="20"/>
        </w:rPr>
      </w:pPr>
    </w:p>
    <w:p w14:paraId="5F8F20FE" w14:textId="1A135A3E" w:rsidR="008D1393" w:rsidRPr="0023102C" w:rsidRDefault="008D1393"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SPED 4318. Collaboration and Transition-Focused Education. (3)</w:t>
      </w:r>
      <w:r w:rsidRPr="0023102C">
        <w:rPr>
          <w:rFonts w:ascii="BentonSans Comp Regular" w:hAnsi="BentonSans Comp Regular"/>
          <w:color w:val="000000" w:themeColor="text1"/>
          <w:sz w:val="20"/>
        </w:rPr>
        <w:t xml:space="preserve">  Prerequisite(s): Admission to Teacher Education and admission to Special Education program.  Provides special educators with knowledge relating to the role of parents, paraeducators, administrators, other professionals, and students on multi-disciplinary teams, initiatives in building inclusive programs, and the array of services available to children with disabilities.  Also  provides skills in effective communication; promoting family involvement, including families who are culturally diverse; team planning, and collaborative instruction.  The course responds to the professional competencies established by the Council for Exceptional Children, which form the basis of the NCATE standards, and North Carolina Department of Public Instruction, including the North Carolina Professional Teaching Standards and the North Carolina Specialty Area Standards.</w:t>
      </w:r>
    </w:p>
    <w:p w14:paraId="10F1A6E3" w14:textId="77777777" w:rsidR="008D1393" w:rsidRPr="0023102C" w:rsidRDefault="008D1393" w:rsidP="00F33998">
      <w:pPr>
        <w:jc w:val="both"/>
        <w:rPr>
          <w:rFonts w:ascii="BentonSans Comp Regular" w:hAnsi="BentonSans Comp Regular"/>
          <w:color w:val="000000" w:themeColor="text1"/>
          <w:sz w:val="20"/>
        </w:rPr>
      </w:pPr>
    </w:p>
    <w:p w14:paraId="584E9A04" w14:textId="7CF3DABB"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4475. Student Teaching/Seminar: Special Education K-12: General Curriculum. (O) (15)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Teacher Education; admission to Special Education Program; application to Student Teaching; completion of electronic portfolio Evidence 2 and Evidence 3. </w:t>
      </w:r>
      <w:r w:rsidRPr="0023102C">
        <w:rPr>
          <w:rFonts w:ascii="BentonSans Comp Regular" w:hAnsi="BentonSans Comp Regular"/>
          <w:b/>
          <w:bCs/>
          <w:snapToGrid/>
          <w:color w:val="000000" w:themeColor="text1"/>
          <w:sz w:val="20"/>
        </w:rPr>
        <w:t xml:space="preserve"> </w:t>
      </w:r>
      <w:r w:rsidR="00E43AC5"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Pr>
          <w:rFonts w:ascii="BentonSans Comp Regular" w:hAnsi="BentonSans Comp Regular"/>
          <w:color w:val="000000" w:themeColor="text1"/>
          <w:sz w:val="20"/>
        </w:rPr>
        <w:t xml:space="preserve"> 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 </w:t>
      </w:r>
      <w:r w:rsidR="008D2228" w:rsidRPr="008D2228">
        <w:rPr>
          <w:rFonts w:ascii="BentonSans Comp Regular" w:hAnsi="BentonSans Comp Regular"/>
          <w:i/>
          <w:color w:val="000000" w:themeColor="text1"/>
          <w:sz w:val="20"/>
        </w:rPr>
        <w:t>Graded on a Pass/No Credit basis.</w:t>
      </w:r>
    </w:p>
    <w:p w14:paraId="5A7777CC" w14:textId="77777777" w:rsidR="005F06A0" w:rsidRPr="0023102C" w:rsidRDefault="005F06A0" w:rsidP="00F33998">
      <w:pPr>
        <w:jc w:val="both"/>
        <w:rPr>
          <w:rFonts w:ascii="BentonSans Comp Regular" w:hAnsi="BentonSans Comp Regular"/>
          <w:snapToGrid/>
          <w:color w:val="000000" w:themeColor="text1"/>
          <w:sz w:val="20"/>
        </w:rPr>
      </w:pPr>
    </w:p>
    <w:p w14:paraId="343BBFFA" w14:textId="60111959" w:rsidR="005F06A0" w:rsidRPr="0023102C" w:rsidRDefault="005F06A0" w:rsidP="00F33998">
      <w:pPr>
        <w:autoSpaceDE w:val="0"/>
        <w:autoSpaceDN w:val="0"/>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SPED 4476. Student Teaching/Seminar: Special Education K-12 Adapted Curriculum. (O) (15)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Admission to Teacher Education; admission to Special Education Program; application to Student Teaching; completion of electronic portfolio Evidence 2 and Evidence 3. </w:t>
      </w:r>
      <w:r w:rsidRPr="0023102C">
        <w:rPr>
          <w:rFonts w:ascii="BentonSans Comp Regular" w:hAnsi="BentonSans Comp Regular"/>
          <w:b/>
          <w:bCs/>
          <w:snapToGrid/>
          <w:color w:val="000000" w:themeColor="text1"/>
          <w:sz w:val="20"/>
        </w:rPr>
        <w:t xml:space="preserve"> </w:t>
      </w:r>
      <w:r w:rsidR="00E43AC5"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Pr>
          <w:rFonts w:ascii="BentonSans Comp Regular" w:hAnsi="BentonSans Comp Regular"/>
          <w:color w:val="000000" w:themeColor="text1"/>
          <w:sz w:val="20"/>
        </w:rPr>
        <w:t xml:space="preserve"> 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w:t>
      </w:r>
      <w:r w:rsidR="008D2228" w:rsidRPr="008D2228">
        <w:rPr>
          <w:rFonts w:ascii="BentonSans Comp Regular" w:hAnsi="BentonSans Comp Regular"/>
          <w:i/>
          <w:color w:val="000000" w:themeColor="text1"/>
          <w:sz w:val="20"/>
        </w:rPr>
        <w:t xml:space="preserve"> Graded on a Pass/No Credit basis.</w:t>
      </w:r>
    </w:p>
    <w:p w14:paraId="73409EC0" w14:textId="77777777" w:rsidR="005F06A0" w:rsidRPr="0023102C" w:rsidRDefault="005F06A0" w:rsidP="00F33998">
      <w:pPr>
        <w:jc w:val="both"/>
        <w:rPr>
          <w:rFonts w:ascii="BentonSans Comp Regular" w:hAnsi="BentonSans Comp Regular"/>
          <w:color w:val="000000" w:themeColor="text1"/>
          <w:sz w:val="20"/>
        </w:rPr>
      </w:pPr>
    </w:p>
    <w:p w14:paraId="11173027" w14:textId="07F82597" w:rsidR="005F06A0" w:rsidRPr="0023102C" w:rsidRDefault="00E1241E" w:rsidP="00C004D1">
      <w:pPr>
        <w:keepNext/>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Special </w:t>
      </w:r>
      <w:r w:rsidR="0031500B" w:rsidRPr="0023102C">
        <w:rPr>
          <w:rFonts w:ascii="BentonSans Comp Regular" w:hAnsi="BentonSans Comp Regular"/>
          <w:b/>
          <w:color w:val="000000" w:themeColor="text1"/>
          <w:sz w:val="32"/>
        </w:rPr>
        <w:t>and</w:t>
      </w:r>
      <w:r w:rsidRPr="0023102C">
        <w:rPr>
          <w:rFonts w:ascii="BentonSans Comp Regular" w:hAnsi="BentonSans Comp Regular"/>
          <w:b/>
          <w:color w:val="000000" w:themeColor="text1"/>
          <w:sz w:val="32"/>
        </w:rPr>
        <w:t xml:space="preserve"> Elementary Education </w:t>
      </w:r>
      <w:r w:rsidR="005F06A0" w:rsidRPr="0023102C">
        <w:rPr>
          <w:rFonts w:ascii="BentonSans Comp Regular" w:hAnsi="BentonSans Comp Regular"/>
          <w:b/>
          <w:color w:val="000000" w:themeColor="text1"/>
          <w:sz w:val="32"/>
        </w:rPr>
        <w:t>(SPEL)</w:t>
      </w:r>
    </w:p>
    <w:p w14:paraId="419EFA25" w14:textId="77777777" w:rsidR="005F06A0" w:rsidRPr="0023102C" w:rsidRDefault="005F06A0" w:rsidP="00F33998">
      <w:pPr>
        <w:keepNext/>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AEF3D34" w14:textId="77777777" w:rsidR="008362DD" w:rsidRPr="0023102C" w:rsidRDefault="008362DD" w:rsidP="00F33998">
      <w:pPr>
        <w:keepNext/>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SPEL 3100. Introduction to Special Education and Dual Program.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admission to Dual Program</w:t>
      </w:r>
      <w:r w:rsidR="00403522" w:rsidRPr="0023102C">
        <w:rPr>
          <w:rFonts w:ascii="BentonSans Comp Regular" w:hAnsi="BentonSans Comp Regular"/>
          <w:color w:val="000000" w:themeColor="text1"/>
          <w:sz w:val="20"/>
        </w:rPr>
        <w:t>; EDUC 1100 or</w:t>
      </w:r>
      <w:r w:rsidRPr="0023102C">
        <w:rPr>
          <w:rFonts w:ascii="BentonSans Comp Regular" w:hAnsi="BentonSans Comp Regular"/>
          <w:color w:val="000000" w:themeColor="text1"/>
          <w:sz w:val="20"/>
        </w:rPr>
        <w:t xml:space="preserve"> EDUC 2100</w:t>
      </w:r>
      <w:r w:rsidR="00403522"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and SPED 2100.  Introduces students to the dual program and examines legislation and litigation that govern and/or influence services for individuals with disabilities.  Scrutinizes the IEP process and investigates IEP objectives that reflect the general curriculum standards.  Examines one’s personal philosophy of education, which reflects the diversity of students with disabilities.  Identifies services, networks, organizations, and publications that serve or are relevant to individuals with disabilities.  Identifies and critiques instructional implications of published research. </w:t>
      </w:r>
    </w:p>
    <w:p w14:paraId="170BAC9D" w14:textId="099F3F96" w:rsidR="008362DD" w:rsidRDefault="008362DD"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DDBEFEB" w14:textId="08B7E5A0" w:rsidR="000E75E0" w:rsidRPr="000E75E0" w:rsidRDefault="000E75E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0E75E0">
        <w:rPr>
          <w:rFonts w:ascii="BentonSans Comp Regular" w:hAnsi="BentonSans Comp Regular"/>
          <w:b/>
          <w:color w:val="000000" w:themeColor="text1"/>
          <w:sz w:val="20"/>
        </w:rPr>
        <w:t>SPEL 3173. Assessment in Special Education and Elementary Education. (3) (W)</w:t>
      </w:r>
      <w:r>
        <w:rPr>
          <w:rFonts w:ascii="BentonSans Comp Regular" w:hAnsi="BentonSans Comp Regular"/>
          <w:color w:val="000000" w:themeColor="text1"/>
          <w:sz w:val="20"/>
        </w:rPr>
        <w:t xml:space="preserve">  </w:t>
      </w:r>
      <w:r w:rsidRPr="000E75E0">
        <w:rPr>
          <w:rFonts w:ascii="BentonSans Comp Regular" w:hAnsi="BentonSans Comp Regular"/>
          <w:color w:val="000000" w:themeColor="text1"/>
          <w:sz w:val="20"/>
        </w:rPr>
        <w:t>Prerequisite(s): SPEL 3100</w:t>
      </w:r>
      <w:r>
        <w:rPr>
          <w:rFonts w:ascii="BentonSans Comp Regular" w:hAnsi="BentonSans Comp Regular"/>
          <w:color w:val="000000" w:themeColor="text1"/>
          <w:sz w:val="20"/>
        </w:rPr>
        <w:t xml:space="preserve"> and a</w:t>
      </w:r>
      <w:r w:rsidRPr="000E75E0">
        <w:rPr>
          <w:rFonts w:ascii="BentonSans Comp Regular" w:hAnsi="BentonSans Comp Regular"/>
          <w:color w:val="000000" w:themeColor="text1"/>
          <w:sz w:val="20"/>
        </w:rPr>
        <w:t>dmission into Special Education and Elementary Education Dual Major Program</w:t>
      </w:r>
      <w:r>
        <w:rPr>
          <w:rFonts w:ascii="BentonSans Comp Regular" w:hAnsi="BentonSans Comp Regular"/>
          <w:color w:val="000000" w:themeColor="text1"/>
          <w:sz w:val="20"/>
        </w:rPr>
        <w:t xml:space="preserve">.  </w:t>
      </w:r>
      <w:r w:rsidRPr="000E75E0">
        <w:rPr>
          <w:rFonts w:ascii="BentonSans Comp Regular" w:hAnsi="BentonSans Comp Regular"/>
          <w:color w:val="000000" w:themeColor="text1"/>
          <w:sz w:val="20"/>
        </w:rPr>
        <w:t xml:space="preserve">Provides an overview of the principles and practice of educational problem solving with an emphasis on formal/standardized assessment, including curriculum-based assessment and curriculum-based measurement; special education eligibility; linkages between assessment and instruction; and concepts in educational assessment of students receiving educational services in special education and general education contexts. </w:t>
      </w:r>
    </w:p>
    <w:p w14:paraId="38947713" w14:textId="77777777" w:rsidR="000E75E0" w:rsidRPr="0023102C" w:rsidRDefault="000E75E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35E9C9C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SPEL 4171. Special Education: Consultation and Collaboration in Elementary Schools. (3) (W)</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Admission to Teacher Education.  Provides students an opportunity to develop their knowledge base and expertise in consultation and collaboration with parents, General Education teachers, paraprofessionals, related service personnel, and/or human service personnel.  This knowledge base includes the development of effective communication skills, understanding the influence of cultural diversity when working with families, professional development goal setting, and effective supervision of paraeducators. </w:t>
      </w:r>
    </w:p>
    <w:p w14:paraId="64EE5006" w14:textId="2A61E9E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48BBB29" w14:textId="6C26A534" w:rsidR="00384D0C" w:rsidRPr="0023102C" w:rsidRDefault="00384D0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SPED 4400. Integrated Instructional Applications in Special Education. (3)</w:t>
      </w:r>
      <w:r w:rsidRPr="0017229F">
        <w:rPr>
          <w:rFonts w:ascii="BentonSans Comp Regular" w:hAnsi="BentonSans Comp Regular"/>
          <w:b/>
          <w:color w:val="000000" w:themeColor="text1"/>
          <w:sz w:val="20"/>
        </w:rPr>
        <w:t xml:space="preserve"> </w:t>
      </w:r>
      <w:r w:rsidR="0017229F" w:rsidRPr="0017229F">
        <w:rPr>
          <w:rFonts w:ascii="BentonSans Comp Regular" w:hAnsi="BentonSans Comp Regular"/>
          <w:b/>
          <w:color w:val="000000" w:themeColor="text1"/>
          <w:sz w:val="20"/>
        </w:rPr>
        <w:t>(W)</w:t>
      </w:r>
      <w:r w:rsidR="0017229F">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Prerequisite(s): SPED 4272 and SPED 4275.  Pre- or Corequisite(s): SPED 4277.  Corequisite(s): SPED 4277.  Implementation and analysis of behavioral and instructional strategies for students with special needs in clinical settings. Candidates develop and apply knowledge of varied learner needs by planning and implementing lessons that align to state standards in academic content areas designed to meet the individual needs of students with disabilities.  Additionally, candidates analyze student outcome data and make instructional decisions for subsequent lessons. This is a clinical intensive course requiring extensive classroom experience.</w:t>
      </w:r>
    </w:p>
    <w:p w14:paraId="5F98131F" w14:textId="77777777" w:rsidR="00384D0C" w:rsidRPr="0023102C" w:rsidRDefault="00384D0C"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580DEA2" w14:textId="37C9C3E2"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SPEL 4477. Student Teaching/Seminar: Special Education General Curriculum and Elementary Education K-6</w:t>
      </w:r>
      <w:r w:rsidR="007C5F31" w:rsidRPr="0023102C">
        <w:rPr>
          <w:rFonts w:ascii="BentonSans Comp Regular" w:hAnsi="BentonSans Comp Regular"/>
          <w:b/>
          <w:color w:val="000000" w:themeColor="text1"/>
          <w:sz w:val="20"/>
        </w:rPr>
        <w:t xml:space="preserve"> (Dual Program)</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(15) (O) </w:t>
      </w:r>
      <w:r w:rsidRPr="0023102C">
        <w:rPr>
          <w:rFonts w:ascii="BentonSans Comp Regular" w:hAnsi="BentonSans Comp Regular"/>
          <w:color w:val="000000" w:themeColor="text1"/>
          <w:sz w:val="20"/>
        </w:rPr>
        <w:t xml:space="preserve"> </w:t>
      </w:r>
      <w:r w:rsidR="00B264C2" w:rsidRPr="0023102C">
        <w:rPr>
          <w:rFonts w:ascii="BentonSans Comp Regular" w:hAnsi="BentonSans Comp Regular"/>
          <w:color w:val="000000" w:themeColor="text1"/>
          <w:sz w:val="20"/>
        </w:rPr>
        <w:t>Student teaching is a planned sequence of experiences in the student's area of specialization conducted in an approved school setting under the supervision and coordination of a university supervisor and a clinical educator.  During student teaching, the student must demonstrate the competencies identified for their specific teaching field in an appropriate grade level setting.  The student is assigned 15 weeks in a school setting.  Includes seminars.</w:t>
      </w:r>
      <w:r w:rsidR="00C77F7F">
        <w:rPr>
          <w:rFonts w:ascii="BentonSans Comp Regular" w:hAnsi="BentonSans Comp Regular"/>
          <w:color w:val="000000" w:themeColor="text1"/>
          <w:sz w:val="20"/>
        </w:rPr>
        <w:t xml:space="preserve"> Participating students pay a course registration fee for </w:t>
      </w:r>
      <w:proofErr w:type="spellStart"/>
      <w:r w:rsidR="00C77F7F">
        <w:rPr>
          <w:rFonts w:ascii="BentonSans Comp Regular" w:hAnsi="BentonSans Comp Regular"/>
          <w:color w:val="000000" w:themeColor="text1"/>
          <w:sz w:val="20"/>
        </w:rPr>
        <w:t>edTPA</w:t>
      </w:r>
      <w:proofErr w:type="spellEnd"/>
      <w:r w:rsidR="00C77F7F">
        <w:rPr>
          <w:rFonts w:ascii="BentonSans Comp Regular" w:hAnsi="BentonSans Comp Regular"/>
          <w:color w:val="000000" w:themeColor="text1"/>
          <w:sz w:val="20"/>
        </w:rPr>
        <w:t xml:space="preserve"> portfolio assessment. </w:t>
      </w:r>
      <w:r w:rsidR="008D2228" w:rsidRPr="008D2228">
        <w:rPr>
          <w:rFonts w:ascii="BentonSans Comp Regular" w:hAnsi="BentonSans Comp Regular"/>
          <w:i/>
          <w:color w:val="000000" w:themeColor="text1"/>
          <w:sz w:val="20"/>
        </w:rPr>
        <w:t>Graded on a Pass/No Credit basis.</w:t>
      </w:r>
    </w:p>
    <w:p w14:paraId="5BE9A84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DE93A7B" w14:textId="77777777" w:rsidR="005F06A0" w:rsidRPr="0023102C" w:rsidRDefault="00430F77"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rPr>
          <w:rFonts w:ascii="BentonSans Comp Regular" w:hAnsi="BentonSans Comp Regular"/>
          <w:color w:val="000000" w:themeColor="text1"/>
          <w:sz w:val="32"/>
        </w:rPr>
      </w:pPr>
      <w:r w:rsidRPr="0023102C">
        <w:rPr>
          <w:rFonts w:ascii="BentonSans Comp Regular" w:hAnsi="BentonSans Comp Regular"/>
          <w:b/>
          <w:color w:val="000000" w:themeColor="text1"/>
          <w:sz w:val="32"/>
        </w:rPr>
        <w:t xml:space="preserve">Statistics </w:t>
      </w:r>
      <w:r w:rsidR="005F06A0" w:rsidRPr="0023102C">
        <w:rPr>
          <w:rFonts w:ascii="BentonSans Comp Regular" w:hAnsi="BentonSans Comp Regular"/>
          <w:b/>
          <w:color w:val="000000" w:themeColor="text1"/>
          <w:sz w:val="32"/>
        </w:rPr>
        <w:t>(STAT)</w:t>
      </w:r>
    </w:p>
    <w:p w14:paraId="67754B3C"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9D432BD"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STAT 1220. Elements of Statistics I (BUSN).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1100, appropriate </w:t>
      </w:r>
      <w:r w:rsidR="00632BCB" w:rsidRPr="0023102C">
        <w:rPr>
          <w:rFonts w:ascii="BentonSans Comp Regular" w:hAnsi="BentonSans Comp Regular"/>
          <w:color w:val="000000" w:themeColor="text1"/>
          <w:sz w:val="20"/>
        </w:rPr>
        <w:t>eligibility level of math placement</w:t>
      </w:r>
      <w:r w:rsidRPr="0023102C">
        <w:rPr>
          <w:rFonts w:ascii="BentonSans Comp Regular" w:hAnsi="BentonSans Comp Regular"/>
          <w:color w:val="000000" w:themeColor="text1"/>
          <w:sz w:val="20"/>
        </w:rPr>
        <w:t xml:space="preserve">, or placement by the department.  Non-calculus based introduction to data summarization, discrete and continuous random variables (e.g., binomial, normal), sampling, central limit theorem, estimation, testing hypotheses, and linear regression. Applications of theory will be drawn from areas related to business. May not be taken for credit if credit has been received for STAT 1221 or STAT 1222. </w:t>
      </w:r>
      <w:r w:rsidRPr="0023102C">
        <w:rPr>
          <w:rFonts w:ascii="BentonSans Comp Regular" w:hAnsi="BentonSans Comp Regular"/>
          <w:i/>
          <w:color w:val="000000" w:themeColor="text1"/>
          <w:sz w:val="20"/>
        </w:rPr>
        <w:t xml:space="preserve"> </w:t>
      </w:r>
    </w:p>
    <w:p w14:paraId="7CAB2C6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color w:val="000000" w:themeColor="text1"/>
          <w:sz w:val="20"/>
        </w:rPr>
        <w:t xml:space="preserve"> </w:t>
      </w:r>
    </w:p>
    <w:p w14:paraId="4DD2C6D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STAT 1221. Elements of Statistics I.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1100, </w:t>
      </w:r>
      <w:r w:rsidR="00632BCB" w:rsidRPr="0023102C">
        <w:rPr>
          <w:rFonts w:ascii="BentonSans Comp Regular" w:hAnsi="BentonSans Comp Regular"/>
          <w:color w:val="000000" w:themeColor="text1"/>
          <w:sz w:val="20"/>
        </w:rPr>
        <w:t>appropriate eligibility level of math placement, or placement by the department</w:t>
      </w:r>
      <w:r w:rsidRPr="0023102C">
        <w:rPr>
          <w:rFonts w:ascii="BentonSans Comp Regular" w:hAnsi="BentonSans Comp Regular"/>
          <w:color w:val="000000" w:themeColor="text1"/>
          <w:sz w:val="20"/>
        </w:rPr>
        <w:t xml:space="preserve">.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Same topics as STAT 1220 with special emphasis on applications to the life sciences.  May not be taken for credit </w:t>
      </w:r>
      <w:r w:rsidR="0056132C" w:rsidRPr="0023102C">
        <w:rPr>
          <w:rFonts w:ascii="BentonSans Comp Regular" w:hAnsi="BentonSans Comp Regular"/>
          <w:color w:val="000000" w:themeColor="text1"/>
          <w:sz w:val="20"/>
        </w:rPr>
        <w:t xml:space="preserve">and for a grade </w:t>
      </w:r>
      <w:r w:rsidRPr="0023102C">
        <w:rPr>
          <w:rFonts w:ascii="BentonSans Comp Regular" w:hAnsi="BentonSans Comp Regular"/>
          <w:color w:val="000000" w:themeColor="text1"/>
          <w:sz w:val="20"/>
        </w:rPr>
        <w:t xml:space="preserve">if credit has been received for STAT 1220 or STAT 1222. </w:t>
      </w:r>
    </w:p>
    <w:p w14:paraId="2A2380D3"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2F11DA26" w14:textId="76345AB8"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STAT 1222. Introduction to Statistics. (3)</w:t>
      </w:r>
      <w:r w:rsidRPr="0023102C">
        <w:rPr>
          <w:rFonts w:ascii="BentonSans Comp Regular" w:hAnsi="BentonSans Comp Regular"/>
          <w:color w:val="000000" w:themeColor="text1"/>
          <w:sz w:val="20"/>
        </w:rPr>
        <w:t xml:space="preserve"> </w:t>
      </w:r>
      <w:r w:rsidR="00793553">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1100 </w:t>
      </w:r>
      <w:r w:rsidR="00632BCB" w:rsidRPr="0023102C">
        <w:rPr>
          <w:rFonts w:ascii="BentonSans Comp Regular" w:hAnsi="BentonSans Comp Regular"/>
          <w:color w:val="000000" w:themeColor="text1"/>
          <w:sz w:val="20"/>
        </w:rPr>
        <w:t>appropriate eligibility level of math placement, or placement by the department</w:t>
      </w:r>
      <w:r w:rsidRPr="0023102C">
        <w:rPr>
          <w:rFonts w:ascii="BentonSans Comp Regular" w:hAnsi="BentonSans Comp Regular"/>
          <w:color w:val="000000" w:themeColor="text1"/>
          <w:sz w:val="20"/>
        </w:rPr>
        <w:t xml:space="preserve">.  Same topics as STAT 1220 with special emphasis on applications to the social and behavioral sciences. </w:t>
      </w:r>
      <w:r w:rsidR="0056132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May not be taken for credit </w:t>
      </w:r>
      <w:r w:rsidR="0056132C" w:rsidRPr="0023102C">
        <w:rPr>
          <w:rFonts w:ascii="BentonSans Comp Regular" w:hAnsi="BentonSans Comp Regular"/>
          <w:color w:val="000000" w:themeColor="text1"/>
          <w:sz w:val="20"/>
        </w:rPr>
        <w:t xml:space="preserve">and for a grade </w:t>
      </w:r>
      <w:r w:rsidRPr="0023102C">
        <w:rPr>
          <w:rFonts w:ascii="BentonSans Comp Regular" w:hAnsi="BentonSans Comp Regular"/>
          <w:color w:val="000000" w:themeColor="text1"/>
          <w:sz w:val="20"/>
        </w:rPr>
        <w:t xml:space="preserve">if credit has been received for STAT 1220 or STAT 1221.  </w:t>
      </w:r>
    </w:p>
    <w:p w14:paraId="5AEA9FD2" w14:textId="07B03789" w:rsidR="005F06A0"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EFEBE18" w14:textId="18700306" w:rsidR="002863B1" w:rsidRPr="002863B1" w:rsidRDefault="002863B1" w:rsidP="002863B1">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863B1">
        <w:rPr>
          <w:rFonts w:ascii="BentonSans Comp Regular" w:hAnsi="BentonSans Comp Regular"/>
          <w:b/>
          <w:color w:val="000000" w:themeColor="text1"/>
          <w:sz w:val="20"/>
        </w:rPr>
        <w:t>STAT 1322</w:t>
      </w:r>
      <w:r>
        <w:rPr>
          <w:rFonts w:ascii="BentonSans Comp Regular" w:hAnsi="BentonSans Comp Regular"/>
          <w:b/>
          <w:color w:val="000000" w:themeColor="text1"/>
          <w:sz w:val="20"/>
        </w:rPr>
        <w:t xml:space="preserve">. </w:t>
      </w:r>
      <w:r w:rsidRPr="002863B1">
        <w:rPr>
          <w:rFonts w:ascii="BentonSans Comp Regular" w:hAnsi="BentonSans Comp Regular"/>
          <w:b/>
          <w:color w:val="000000" w:themeColor="text1"/>
          <w:sz w:val="20"/>
        </w:rPr>
        <w:t>Introduction to Statistics II</w:t>
      </w:r>
      <w:r>
        <w:rPr>
          <w:rFonts w:ascii="BentonSans Comp Regular" w:hAnsi="BentonSans Comp Regular"/>
          <w:b/>
          <w:color w:val="000000" w:themeColor="text1"/>
          <w:sz w:val="20"/>
        </w:rPr>
        <w:t xml:space="preserve">. (3)  </w:t>
      </w:r>
      <w:r w:rsidRPr="002863B1">
        <w:rPr>
          <w:rFonts w:ascii="BentonSans Comp Regular" w:hAnsi="BentonSans Comp Regular"/>
          <w:color w:val="000000" w:themeColor="text1"/>
          <w:sz w:val="20"/>
        </w:rPr>
        <w:t>Prerequisite(s): STAT 1222 with grade of C or above</w:t>
      </w:r>
      <w:r>
        <w:rPr>
          <w:rFonts w:ascii="BentonSans Comp Regular" w:hAnsi="BentonSans Comp Regular"/>
          <w:color w:val="000000" w:themeColor="text1"/>
          <w:sz w:val="20"/>
        </w:rPr>
        <w:t xml:space="preserve">.  </w:t>
      </w:r>
      <w:r w:rsidRPr="002863B1">
        <w:rPr>
          <w:rFonts w:ascii="BentonSans Comp Regular" w:hAnsi="BentonSans Comp Regular"/>
          <w:color w:val="000000" w:themeColor="text1"/>
          <w:sz w:val="20"/>
        </w:rPr>
        <w:t xml:space="preserve">A non-calculus based course on statistics. Topics include: confidence intervals, hypothesis testing, and linear regression. </w:t>
      </w:r>
      <w:r w:rsidR="00793553">
        <w:rPr>
          <w:rFonts w:ascii="BentonSans Comp Regular" w:hAnsi="BentonSans Comp Regular"/>
          <w:color w:val="000000" w:themeColor="text1"/>
          <w:sz w:val="20"/>
        </w:rPr>
        <w:t xml:space="preserve"> </w:t>
      </w:r>
      <w:r w:rsidRPr="002863B1">
        <w:rPr>
          <w:rFonts w:ascii="BentonSans Comp Regular" w:hAnsi="BentonSans Comp Regular"/>
          <w:color w:val="000000" w:themeColor="text1"/>
          <w:sz w:val="20"/>
        </w:rPr>
        <w:t xml:space="preserve">Special emphasis on applications to the social and behavioral sciences. </w:t>
      </w:r>
      <w:r w:rsidR="00793553">
        <w:rPr>
          <w:rFonts w:ascii="BentonSans Comp Regular" w:hAnsi="BentonSans Comp Regular"/>
          <w:color w:val="000000" w:themeColor="text1"/>
          <w:sz w:val="20"/>
        </w:rPr>
        <w:t xml:space="preserve"> </w:t>
      </w:r>
      <w:r w:rsidRPr="002863B1">
        <w:rPr>
          <w:rFonts w:ascii="BentonSans Comp Regular" w:hAnsi="BentonSans Comp Regular"/>
          <w:color w:val="000000" w:themeColor="text1"/>
          <w:sz w:val="20"/>
        </w:rPr>
        <w:t>Active learning techniques, group work, and projects.</w:t>
      </w:r>
    </w:p>
    <w:p w14:paraId="4DCF62D4" w14:textId="77777777" w:rsidR="002863B1" w:rsidRPr="002863B1" w:rsidRDefault="002863B1" w:rsidP="002863B1">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6022815" w14:textId="34E7C00A"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STAT 2122. Introduction to Probability and Statistics. (3)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1242</w:t>
      </w:r>
      <w:r w:rsidR="00547BC3">
        <w:rPr>
          <w:rFonts w:ascii="BentonSans Comp Regular" w:hAnsi="BentonSans Comp Regular"/>
          <w:color w:val="000000" w:themeColor="text1"/>
          <w:sz w:val="20"/>
        </w:rPr>
        <w:t xml:space="preserve"> or </w:t>
      </w:r>
      <w:r w:rsidRPr="0023102C">
        <w:rPr>
          <w:rFonts w:ascii="BentonSans Comp Regular" w:hAnsi="BentonSans Comp Regular"/>
          <w:color w:val="000000" w:themeColor="text1"/>
          <w:sz w:val="20"/>
        </w:rPr>
        <w:t xml:space="preserve">MATH 2120,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A study of probability models, discrete and continuous random variables, inference about Bernoulli probability, inference about population mean, inference about population variance, the maximum likelihood principle, the minimax principle, Bayes procedures, and linear models. </w:t>
      </w:r>
      <w:r w:rsidRPr="0023102C">
        <w:rPr>
          <w:rFonts w:ascii="BentonSans Comp Regular" w:hAnsi="BentonSans Comp Regular"/>
          <w:i/>
          <w:color w:val="000000" w:themeColor="text1"/>
          <w:sz w:val="20"/>
        </w:rPr>
        <w:t xml:space="preserve"> </w:t>
      </w:r>
      <w:r w:rsidRPr="0023102C">
        <w:rPr>
          <w:rFonts w:ascii="BentonSans Comp Regular" w:hAnsi="BentonSans Comp Regular"/>
          <w:color w:val="000000" w:themeColor="text1"/>
          <w:sz w:val="20"/>
        </w:rPr>
        <w:t xml:space="preserve"> </w:t>
      </w:r>
      <w:r w:rsidR="00C56B4B" w:rsidRPr="00C56B4B">
        <w:rPr>
          <w:rFonts w:ascii="BentonSans Comp Regular" w:hAnsi="BentonSans Comp Regular"/>
          <w:color w:val="000000" w:themeColor="text1"/>
          <w:sz w:val="20"/>
        </w:rPr>
        <w:t>May not be taken for credit and for a grade if credit has been received for STAT 3128.</w:t>
      </w:r>
    </w:p>
    <w:p w14:paraId="4BC8A3F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6B462732" w14:textId="6F12BA19" w:rsidR="005F06A0" w:rsidRPr="0023102C" w:rsidRDefault="005F06A0" w:rsidP="00F33998">
      <w:pPr>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STAT 2223. Elements of Statistics II. (3) </w:t>
      </w:r>
      <w:r w:rsidR="00B94335">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1220, STAT 1221, STAT 1222, </w:t>
      </w:r>
      <w:r w:rsidR="00B94335">
        <w:rPr>
          <w:rFonts w:ascii="BentonSans Comp Regular" w:hAnsi="BentonSans Comp Regular"/>
          <w:color w:val="000000" w:themeColor="text1"/>
          <w:sz w:val="20"/>
        </w:rPr>
        <w:t>or</w:t>
      </w:r>
      <w:r w:rsidR="00086A3F"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STAT 2122,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Topics include: contingency analysis, design of experiments, more on simple linear regression, and multiple regression.  Computers </w:t>
      </w:r>
      <w:r w:rsidR="00086A3F" w:rsidRPr="0023102C">
        <w:rPr>
          <w:rFonts w:ascii="BentonSans Comp Regular" w:hAnsi="BentonSans Comp Regular"/>
          <w:color w:val="000000" w:themeColor="text1"/>
          <w:sz w:val="20"/>
        </w:rPr>
        <w:t>are</w:t>
      </w:r>
      <w:r w:rsidRPr="0023102C">
        <w:rPr>
          <w:rFonts w:ascii="BentonSans Comp Regular" w:hAnsi="BentonSans Comp Regular"/>
          <w:color w:val="000000" w:themeColor="text1"/>
          <w:sz w:val="20"/>
        </w:rPr>
        <w:t xml:space="preserve"> used to solve some of the problems.  </w:t>
      </w:r>
    </w:p>
    <w:p w14:paraId="7D5A9069"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663180A" w14:textId="0C72EF7E"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STAT 3110. Applied Regression.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w:t>
      </w:r>
      <w:r w:rsidR="00F034F3">
        <w:rPr>
          <w:rFonts w:ascii="BentonSans Comp Regular" w:hAnsi="BentonSans Comp Regular"/>
          <w:color w:val="000000" w:themeColor="text1"/>
          <w:sz w:val="20"/>
        </w:rPr>
        <w:t>1220</w:t>
      </w:r>
      <w:r w:rsidRPr="0023102C">
        <w:rPr>
          <w:rFonts w:ascii="BentonSans Comp Regular" w:hAnsi="BentonSans Comp Regular"/>
          <w:color w:val="000000" w:themeColor="text1"/>
          <w:sz w:val="20"/>
        </w:rPr>
        <w:t xml:space="preserve">, STAT 1221, STAT 1222, or STAT 2122; and MATH 1242 or MATH 2120;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Ordinary regression models, logistic regression models, Poisson regression models. </w:t>
      </w:r>
    </w:p>
    <w:p w14:paraId="729DEFE7"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30095A91" w14:textId="237D93B0"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STAT 3122. Probability and Statistics I.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MATH 3122. </w:t>
      </w:r>
      <w:r w:rsidR="00086A3F" w:rsidRPr="0023102C">
        <w:rPr>
          <w:rFonts w:ascii="BentonSans Comp Regular" w:hAnsi="BentonSans Comp Regular"/>
          <w:color w:val="000000" w:themeColor="text1"/>
          <w:sz w:val="20"/>
        </w:rPr>
        <w:t xml:space="preserve">Sample spaces, random variables, moment generating functions, some standard distributions, multivariate distributions, laws of large numbers, limit theorems. </w:t>
      </w:r>
      <w:r w:rsidRPr="0023102C">
        <w:rPr>
          <w:rFonts w:ascii="BentonSans Comp Regular" w:hAnsi="BentonSans Comp Regular"/>
          <w:i/>
          <w:color w:val="000000" w:themeColor="text1"/>
          <w:sz w:val="20"/>
        </w:rPr>
        <w:t xml:space="preserve"> </w:t>
      </w:r>
    </w:p>
    <w:p w14:paraId="71E44B02"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5E1E7FDD" w14:textId="07D52870"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STAT 3123. Probability and Statistics II. (3)</w:t>
      </w:r>
      <w:r w:rsidRPr="0023102C">
        <w:rPr>
          <w:rFonts w:ascii="BentonSans Comp Regular" w:hAnsi="BentonSans Comp Regular"/>
          <w:color w:val="000000" w:themeColor="text1"/>
          <w:sz w:val="20"/>
        </w:rPr>
        <w:t xml:space="preserve"> </w:t>
      </w:r>
      <w:r w:rsidR="0021343B"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MATH 3123. </w:t>
      </w:r>
      <w:r w:rsidR="00CA1F8B"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3122 or STAT 3122.  </w:t>
      </w:r>
      <w:r w:rsidR="00213DAD" w:rsidRPr="0023102C">
        <w:rPr>
          <w:rFonts w:ascii="BentonSans Comp Regular" w:hAnsi="BentonSans Comp Regular"/>
          <w:color w:val="000000" w:themeColor="text1"/>
          <w:sz w:val="20"/>
        </w:rPr>
        <w:t>An introduction to statistical inference.  Topics include: point estimation (method of moments, method of maximum likelihood, unbiased estimators, efficiency, consistency); confidence intervals and hypothesis tests for unknown parameters, including proportions, means, variances, and differences between means; tests of significance; the power function; goodness-of-fit.</w:t>
      </w:r>
    </w:p>
    <w:p w14:paraId="531C301A"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7B6E4815"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STAT 3126. Applied Statistical Methods.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MATH 3123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Regression analysis, time series analysis, and forecasting.  Survival models and their estimation.</w:t>
      </w:r>
      <w:r w:rsidRPr="0023102C">
        <w:rPr>
          <w:rFonts w:ascii="BentonSans Comp Regular" w:hAnsi="BentonSans Comp Regular"/>
          <w:i/>
          <w:color w:val="000000" w:themeColor="text1"/>
          <w:sz w:val="20"/>
        </w:rPr>
        <w:t xml:space="preserve"> </w:t>
      </w:r>
    </w:p>
    <w:p w14:paraId="50D04A62"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b/>
          <w:color w:val="000000" w:themeColor="text1"/>
          <w:sz w:val="20"/>
        </w:rPr>
      </w:pPr>
    </w:p>
    <w:p w14:paraId="61C27C13" w14:textId="68DEE055"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STAT 3128. Probability and Statistics for Engineers. (3)  </w:t>
      </w:r>
      <w:r w:rsidR="0014669A" w:rsidRPr="0023102C">
        <w:rPr>
          <w:rFonts w:ascii="BentonSans Comp Regular" w:hAnsi="BentonSans Comp Regular"/>
          <w:color w:val="000000" w:themeColor="text1"/>
          <w:sz w:val="20"/>
        </w:rPr>
        <w:t>Prerequisite(s):</w:t>
      </w:r>
      <w:r w:rsidR="00A15BCE">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MATH 2241.  An introduction to: probability theory; discrete and continuous random variables and their probability distributions; joint probability distributions; functions of random variables and their probability distributions; descriptive statistics; point and interval estimation; one and two sample hypothesis testing; quality control; one and two factor ANOVA; and regression.  </w:t>
      </w:r>
    </w:p>
    <w:p w14:paraId="7D1EC302"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02C2953"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STAT 3140. Design of Experiments.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2223, STAT 3110,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Randomization and blocking with paired comparisons, Significance tests and confidence intervals, experiments to compare </w:t>
      </w:r>
      <w:r w:rsidRPr="0023102C">
        <w:rPr>
          <w:rFonts w:ascii="BentonSans Comp Regular" w:hAnsi="BentonSans Comp Regular"/>
          <w:i/>
          <w:color w:val="000000" w:themeColor="text1"/>
          <w:sz w:val="20"/>
        </w:rPr>
        <w:t>k</w:t>
      </w:r>
      <w:r w:rsidRPr="0023102C">
        <w:rPr>
          <w:rFonts w:ascii="BentonSans Comp Regular" w:hAnsi="BentonSans Comp Regular"/>
          <w:color w:val="000000" w:themeColor="text1"/>
          <w:sz w:val="20"/>
        </w:rPr>
        <w:t xml:space="preserve"> treatment means, randomized blocks and two-way factorial designs, designs with more than one blocking variable, empirical modeling, factorial designs at two levels.  </w:t>
      </w:r>
      <w:r w:rsidRPr="0023102C">
        <w:rPr>
          <w:rFonts w:ascii="BentonSans Comp Regular" w:hAnsi="BentonSans Comp Regular"/>
          <w:i/>
          <w:color w:val="000000" w:themeColor="text1"/>
          <w:sz w:val="20"/>
        </w:rPr>
        <w:t xml:space="preserve"> </w:t>
      </w:r>
    </w:p>
    <w:p w14:paraId="593A29E5" w14:textId="77777777" w:rsidR="005F06A0" w:rsidRPr="0023102C" w:rsidRDefault="005F06A0" w:rsidP="00F33998">
      <w:pPr>
        <w:jc w:val="both"/>
        <w:rPr>
          <w:rFonts w:ascii="BentonSans Comp Regular" w:hAnsi="BentonSans Comp Regular"/>
          <w:color w:val="000000" w:themeColor="text1"/>
          <w:sz w:val="20"/>
        </w:rPr>
      </w:pPr>
    </w:p>
    <w:p w14:paraId="276620BE"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STAT 3150. Time Series Analysis.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2223, STAT 3110,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Stationary time series models, ARMA processes, modeling and forecasting with ARMA processes, ARIMA models for nonstationary time series models, spectral densities.  </w:t>
      </w:r>
      <w:r w:rsidRPr="0023102C">
        <w:rPr>
          <w:rFonts w:ascii="BentonSans Comp Regular" w:hAnsi="BentonSans Comp Regular"/>
          <w:i/>
          <w:color w:val="000000" w:themeColor="text1"/>
          <w:sz w:val="20"/>
        </w:rPr>
        <w:t xml:space="preserve"> </w:t>
      </w:r>
    </w:p>
    <w:p w14:paraId="1402D7BE" w14:textId="77777777" w:rsidR="005F06A0" w:rsidRPr="0023102C" w:rsidRDefault="005F06A0" w:rsidP="00F33998">
      <w:pPr>
        <w:jc w:val="both"/>
        <w:rPr>
          <w:rFonts w:ascii="BentonSans Comp Regular" w:hAnsi="BentonSans Comp Regular"/>
          <w:color w:val="000000" w:themeColor="text1"/>
          <w:sz w:val="20"/>
        </w:rPr>
      </w:pPr>
    </w:p>
    <w:p w14:paraId="4DC3A8F9" w14:textId="7E6D8E37" w:rsidR="005F06A0"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STAT 3160. Applied Multivariate Analysis.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2223, STAT 3110,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Introduction to the fundamental ideas in multivariate analysis using case studies.  Descriptive, exploratory, and graphical techniques; introduction to cluster analysis, principal components, factor analysis, discriminant analysis, </w:t>
      </w:r>
      <w:proofErr w:type="spellStart"/>
      <w:r w:rsidRPr="0023102C">
        <w:rPr>
          <w:rFonts w:ascii="BentonSans Comp Regular" w:hAnsi="BentonSans Comp Regular"/>
          <w:color w:val="000000" w:themeColor="text1"/>
          <w:sz w:val="20"/>
        </w:rPr>
        <w:t>Hotelling</w:t>
      </w:r>
      <w:proofErr w:type="spellEnd"/>
      <w:r w:rsidRPr="0023102C">
        <w:rPr>
          <w:rFonts w:ascii="BentonSans Comp Regular" w:hAnsi="BentonSans Comp Regular"/>
          <w:color w:val="000000" w:themeColor="text1"/>
          <w:sz w:val="20"/>
        </w:rPr>
        <w:t xml:space="preserve"> T</w:t>
      </w:r>
      <w:r w:rsidRPr="0023102C">
        <w:rPr>
          <w:rFonts w:ascii="BentonSans Comp Regular" w:hAnsi="BentonSans Comp Regular"/>
          <w:color w:val="000000" w:themeColor="text1"/>
          <w:sz w:val="20"/>
          <w:vertAlign w:val="superscript"/>
        </w:rPr>
        <w:t xml:space="preserve">2 </w:t>
      </w:r>
      <w:r w:rsidRPr="0023102C">
        <w:rPr>
          <w:rFonts w:ascii="BentonSans Comp Regular" w:hAnsi="BentonSans Comp Regular"/>
          <w:color w:val="000000" w:themeColor="text1"/>
          <w:sz w:val="20"/>
        </w:rPr>
        <w:t>and other methods.</w:t>
      </w:r>
    </w:p>
    <w:p w14:paraId="4BF5C0ED" w14:textId="2DF72222" w:rsidR="00DE701F" w:rsidRDefault="00DE701F" w:rsidP="00F33998">
      <w:pPr>
        <w:jc w:val="both"/>
        <w:rPr>
          <w:rFonts w:ascii="BentonSans Comp Regular" w:hAnsi="BentonSans Comp Regular"/>
          <w:color w:val="000000" w:themeColor="text1"/>
          <w:sz w:val="20"/>
        </w:rPr>
      </w:pPr>
    </w:p>
    <w:p w14:paraId="26C5F8B4" w14:textId="7269A274" w:rsidR="00DE701F" w:rsidRPr="00DE701F" w:rsidRDefault="00DE701F" w:rsidP="00DE701F">
      <w:pPr>
        <w:jc w:val="both"/>
        <w:rPr>
          <w:rFonts w:ascii="BentonSans Comp Regular" w:hAnsi="BentonSans Comp Regular"/>
          <w:color w:val="000000" w:themeColor="text1"/>
          <w:sz w:val="20"/>
        </w:rPr>
      </w:pPr>
      <w:r w:rsidRPr="00DE701F">
        <w:rPr>
          <w:rFonts w:ascii="BentonSans Comp Regular" w:hAnsi="BentonSans Comp Regular"/>
          <w:b/>
          <w:color w:val="000000" w:themeColor="text1"/>
          <w:sz w:val="20"/>
        </w:rPr>
        <w:t>STAT 318</w:t>
      </w:r>
      <w:r>
        <w:rPr>
          <w:rFonts w:ascii="BentonSans Comp Regular" w:hAnsi="BentonSans Comp Regular"/>
          <w:b/>
          <w:color w:val="000000" w:themeColor="text1"/>
          <w:sz w:val="20"/>
        </w:rPr>
        <w:t xml:space="preserve">0. </w:t>
      </w:r>
      <w:r w:rsidRPr="00DE701F">
        <w:rPr>
          <w:rFonts w:ascii="BentonSans Comp Regular" w:hAnsi="BentonSans Comp Regular"/>
          <w:b/>
          <w:color w:val="000000" w:themeColor="text1"/>
          <w:sz w:val="20"/>
        </w:rPr>
        <w:t>Predictive Analytics. (3)</w:t>
      </w:r>
      <w:r>
        <w:rPr>
          <w:rFonts w:ascii="BentonSans Comp Regular" w:hAnsi="BentonSans Comp Regular"/>
          <w:color w:val="000000" w:themeColor="text1"/>
          <w:sz w:val="20"/>
        </w:rPr>
        <w:t xml:space="preserve">  </w:t>
      </w:r>
      <w:r w:rsidRPr="00DE701F">
        <w:rPr>
          <w:rFonts w:ascii="BentonSans Comp Regular" w:hAnsi="BentonSans Comp Regular"/>
          <w:color w:val="000000" w:themeColor="text1"/>
          <w:sz w:val="20"/>
        </w:rPr>
        <w:t>Prerequisite(s): MATH 1242, STAT 1220, STAT 1222, or permission of department</w:t>
      </w:r>
      <w:r>
        <w:rPr>
          <w:rFonts w:ascii="BentonSans Comp Regular" w:hAnsi="BentonSans Comp Regular"/>
          <w:color w:val="000000" w:themeColor="text1"/>
          <w:sz w:val="20"/>
        </w:rPr>
        <w:t xml:space="preserve">.  </w:t>
      </w:r>
      <w:r w:rsidRPr="00DE701F">
        <w:rPr>
          <w:rFonts w:ascii="BentonSans Comp Regular" w:hAnsi="BentonSans Comp Regular"/>
          <w:color w:val="000000" w:themeColor="text1"/>
          <w:sz w:val="20"/>
        </w:rPr>
        <w:t xml:space="preserve">Uses predictive modeling skills for pricing and risk classification algorithms in the R programming language.  Students learn how to do exploratory data analysis using the data visualization tools in Base R and the </w:t>
      </w:r>
      <w:proofErr w:type="spellStart"/>
      <w:r w:rsidRPr="00DE701F">
        <w:rPr>
          <w:rFonts w:ascii="BentonSans Comp Regular" w:hAnsi="BentonSans Comp Regular"/>
          <w:color w:val="000000" w:themeColor="text1"/>
          <w:sz w:val="20"/>
        </w:rPr>
        <w:t>GGPlot</w:t>
      </w:r>
      <w:proofErr w:type="spellEnd"/>
      <w:r w:rsidRPr="00DE701F">
        <w:rPr>
          <w:rFonts w:ascii="BentonSans Comp Regular" w:hAnsi="BentonSans Comp Regular"/>
          <w:color w:val="000000" w:themeColor="text1"/>
          <w:sz w:val="20"/>
        </w:rPr>
        <w:t xml:space="preserve"> graphical l package. </w:t>
      </w:r>
      <w:r w:rsidR="00FE41F1">
        <w:rPr>
          <w:rFonts w:ascii="BentonSans Comp Regular" w:hAnsi="BentonSans Comp Regular"/>
          <w:color w:val="000000" w:themeColor="text1"/>
          <w:sz w:val="20"/>
        </w:rPr>
        <w:t xml:space="preserve"> </w:t>
      </w:r>
      <w:r w:rsidRPr="00DE701F">
        <w:rPr>
          <w:rFonts w:ascii="BentonSans Comp Regular" w:hAnsi="BentonSans Comp Regular"/>
          <w:color w:val="000000" w:themeColor="text1"/>
          <w:sz w:val="20"/>
        </w:rPr>
        <w:t>Generalized Linear Modeling (GLM) techniques based on Gaussian, Binomial, Poisson, and Gamma families of distributions are applied.  Data analysis and model validation techniques are explored to assess modeling data quality and statistical model fit.</w:t>
      </w:r>
    </w:p>
    <w:p w14:paraId="13E2DFC5" w14:textId="77777777" w:rsidR="00DE701F" w:rsidRPr="00DE701F" w:rsidRDefault="00DE701F" w:rsidP="00DE701F">
      <w:pPr>
        <w:jc w:val="both"/>
        <w:rPr>
          <w:rFonts w:ascii="BentonSans Comp Regular" w:hAnsi="BentonSans Comp Regular"/>
          <w:color w:val="000000" w:themeColor="text1"/>
          <w:sz w:val="20"/>
        </w:rPr>
      </w:pPr>
    </w:p>
    <w:p w14:paraId="66363883"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STAT 4116. Statistical Computing.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3123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Introduction to a variety of computational techniques using various statistics software packages (S-Plus/R or SAS) and symbolic manipulation software packages.  Topics include: random number generation, density estimation, and re-sampling techniques (bootstrap, jackknife) and Gibbs sample. </w:t>
      </w:r>
    </w:p>
    <w:p w14:paraId="4922F48C"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p>
    <w:p w14:paraId="5D0C7B78" w14:textId="399070C4"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snapToGrid/>
          <w:color w:val="000000" w:themeColor="text1"/>
          <w:sz w:val="20"/>
        </w:rPr>
        <w:t xml:space="preserve">STAT 4123. Applied Statistics I.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MATH 2164 </w:t>
      </w:r>
      <w:r w:rsidR="009E297B" w:rsidRPr="0023102C">
        <w:rPr>
          <w:rFonts w:ascii="BentonSans Comp Regular" w:hAnsi="BentonSans Comp Regular"/>
          <w:snapToGrid/>
          <w:color w:val="000000" w:themeColor="text1"/>
          <w:sz w:val="20"/>
        </w:rPr>
        <w:t>with grade of C or above</w:t>
      </w:r>
      <w:r w:rsidRPr="0023102C">
        <w:rPr>
          <w:rFonts w:ascii="BentonSans Comp Regular" w:hAnsi="BentonSans Comp Regular"/>
          <w:snapToGrid/>
          <w:color w:val="000000" w:themeColor="text1"/>
          <w:sz w:val="20"/>
        </w:rPr>
        <w:t xml:space="preserve"> and </w:t>
      </w:r>
      <w:r w:rsidR="008A0950" w:rsidRPr="0023102C">
        <w:rPr>
          <w:rFonts w:ascii="BentonSans Comp Regular" w:hAnsi="BentonSans Comp Regular"/>
          <w:snapToGrid/>
          <w:color w:val="000000" w:themeColor="text1"/>
          <w:sz w:val="20"/>
        </w:rPr>
        <w:t>Junior or Senior standing</w:t>
      </w:r>
      <w:r w:rsidRPr="0023102C">
        <w:rPr>
          <w:rFonts w:ascii="BentonSans Comp Regular" w:hAnsi="BentonSans Comp Regular"/>
          <w:snapToGrid/>
          <w:color w:val="000000" w:themeColor="text1"/>
          <w:sz w:val="20"/>
        </w:rPr>
        <w:t xml:space="preserve">, </w:t>
      </w:r>
      <w:r w:rsidR="00DD333E" w:rsidRPr="0023102C">
        <w:rPr>
          <w:rFonts w:ascii="BentonSans Comp Regular" w:hAnsi="BentonSans Comp Regular"/>
          <w:snapToGrid/>
          <w:color w:val="000000" w:themeColor="text1"/>
          <w:sz w:val="20"/>
        </w:rPr>
        <w:t>or permission of department</w:t>
      </w:r>
      <w:r w:rsidRPr="0023102C">
        <w:rPr>
          <w:rFonts w:ascii="BentonSans Comp Regular" w:hAnsi="BentonSans Comp Regular"/>
          <w:snapToGrid/>
          <w:color w:val="000000" w:themeColor="text1"/>
          <w:sz w:val="20"/>
        </w:rPr>
        <w:t xml:space="preserve">. Review of stochastic variables and probability distributions, methods of estimating a parameter, hypothesis testing, confidence intervals, contingency tables. Linear and multiple regression, time series analysis. </w:t>
      </w:r>
      <w:r w:rsidRPr="0023102C">
        <w:rPr>
          <w:rFonts w:ascii="BentonSans Comp Regular" w:hAnsi="BentonSans Comp Regular"/>
          <w:i/>
          <w:iCs/>
          <w:snapToGrid/>
          <w:color w:val="000000" w:themeColor="text1"/>
          <w:sz w:val="20"/>
        </w:rPr>
        <w:t xml:space="preserve">  </w:t>
      </w:r>
      <w:r w:rsidRPr="0023102C">
        <w:rPr>
          <w:rFonts w:ascii="BentonSans Comp Regular" w:hAnsi="BentonSans Comp Regular"/>
          <w:color w:val="000000" w:themeColor="text1"/>
          <w:sz w:val="20"/>
        </w:rPr>
        <w:t xml:space="preserve"> </w:t>
      </w:r>
    </w:p>
    <w:p w14:paraId="42E997EA" w14:textId="77777777" w:rsidR="005F06A0" w:rsidRPr="0023102C" w:rsidRDefault="005F06A0" w:rsidP="00FE41F1">
      <w:pPr>
        <w:jc w:val="both"/>
        <w:rPr>
          <w:rFonts w:ascii="BentonSans Comp Regular" w:hAnsi="BentonSans Comp Regular"/>
          <w:b/>
          <w:color w:val="000000" w:themeColor="text1"/>
          <w:sz w:val="20"/>
        </w:rPr>
      </w:pPr>
    </w:p>
    <w:p w14:paraId="1675C660"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STAT 4124. Applied Statistics II.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STAT 4123 </w:t>
      </w:r>
      <w:r w:rsidR="00DD333E" w:rsidRPr="0023102C">
        <w:rPr>
          <w:rFonts w:ascii="BentonSans Comp Regular" w:hAnsi="BentonSans Comp Regular"/>
          <w:color w:val="000000" w:themeColor="text1"/>
          <w:sz w:val="20"/>
        </w:rPr>
        <w:t>or permission of department</w:t>
      </w:r>
      <w:r w:rsidRPr="0023102C">
        <w:rPr>
          <w:rFonts w:ascii="BentonSans Comp Regular" w:hAnsi="BentonSans Comp Regular"/>
          <w:color w:val="000000" w:themeColor="text1"/>
          <w:sz w:val="20"/>
        </w:rPr>
        <w:t xml:space="preserve">. Single factor analysis of variance. Multi-factor analysis of variance. Randomized complete-block designs, nested or hierarchical designs, Latin squares, factorial experiments. Design of experiments. </w:t>
      </w:r>
      <w:r w:rsidRPr="0023102C">
        <w:rPr>
          <w:rFonts w:ascii="BentonSans Comp Regular" w:hAnsi="BentonSans Comp Regular"/>
          <w:i/>
          <w:iCs/>
          <w:color w:val="000000" w:themeColor="text1"/>
          <w:sz w:val="20"/>
        </w:rPr>
        <w:t xml:space="preserve">  </w:t>
      </w:r>
    </w:p>
    <w:p w14:paraId="3F480699" w14:textId="6D16E500" w:rsidR="005F06A0" w:rsidRPr="00A40AAF"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10AE6F77" w14:textId="3029AB63" w:rsidR="008912DB" w:rsidRPr="00A40AAF" w:rsidRDefault="008912DB" w:rsidP="008912DB">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A40AAF">
        <w:rPr>
          <w:rFonts w:ascii="BentonSans Comp Regular" w:hAnsi="BentonSans Comp Regular"/>
          <w:b/>
          <w:color w:val="000000" w:themeColor="text1"/>
          <w:sz w:val="20"/>
        </w:rPr>
        <w:t>STAT 4227. Loss Models and Applications. (3)</w:t>
      </w:r>
      <w:r w:rsidRPr="00A40AAF">
        <w:rPr>
          <w:rFonts w:ascii="BentonSans Comp Regular" w:hAnsi="BentonSans Comp Regular"/>
          <w:color w:val="000000" w:themeColor="text1"/>
          <w:sz w:val="20"/>
        </w:rPr>
        <w:t xml:space="preserve">  Cross-listed Course(s): STAT 5227.  Prerequisite(s): MATH 2241; and MATH 3122 or STAT 3122; or approval of department.  Review of the key features of insurance and reinsurance; severity, frequency, and aggregate loss models; parametric estimation; model selection.</w:t>
      </w:r>
    </w:p>
    <w:p w14:paraId="0EF6E5E6" w14:textId="77777777" w:rsidR="008912DB" w:rsidRPr="00A40AAF" w:rsidRDefault="008912DB" w:rsidP="008912DB">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931FE7D" w14:textId="77777777" w:rsidR="007A7E34" w:rsidRPr="0023102C" w:rsidRDefault="007A7E34" w:rsidP="00CF493C">
      <w:pPr>
        <w:keepNext/>
        <w:keepLines/>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Swahili (SWAH)</w:t>
      </w:r>
    </w:p>
    <w:p w14:paraId="1DFCD243" w14:textId="77777777" w:rsidR="007A7E34" w:rsidRPr="0023102C" w:rsidRDefault="007A7E34" w:rsidP="00CF493C">
      <w:pPr>
        <w:keepNext/>
        <w:keepLines/>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71B0772" w14:textId="77777777" w:rsidR="007A7E34" w:rsidRPr="0023102C" w:rsidRDefault="007A7E34" w:rsidP="00CF493C">
      <w:pPr>
        <w:keepNext/>
        <w:keepLines/>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SWAH 1201. Elementary Swahili I. (4)</w:t>
      </w:r>
      <w:r w:rsidRPr="0023102C">
        <w:rPr>
          <w:rFonts w:ascii="BentonSans Comp Regular" w:hAnsi="BentonSans Comp Regular"/>
          <w:color w:val="000000" w:themeColor="text1"/>
          <w:sz w:val="20"/>
        </w:rPr>
        <w:t xml:space="preserve">  Fundamentals of the Swahili language, including speaking, listening comprehension, reading, and writing. </w:t>
      </w:r>
    </w:p>
    <w:p w14:paraId="32F94F3F" w14:textId="77777777" w:rsidR="007A7E34" w:rsidRPr="0023102C" w:rsidRDefault="007A7E3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161EB85" w14:textId="77777777" w:rsidR="007A7E34" w:rsidRPr="0023102C" w:rsidRDefault="007A7E3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SWAH 1202. Elementary Swahili II. (4)</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SWAH 1201 or permission of department.  Fundamentals of the Farsi language, including speaking, listening comprehension, reading, and writing. </w:t>
      </w:r>
    </w:p>
    <w:p w14:paraId="449519AB" w14:textId="77777777" w:rsidR="007A7E34" w:rsidRPr="0023102C" w:rsidRDefault="007A7E3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2706927C" w14:textId="77777777" w:rsidR="007A7E34" w:rsidRPr="0023102C" w:rsidRDefault="007A7E3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SWAH 3051. Topics in Swahili.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Study of Swahili language, culture, or literature.  May be repeated for credit with change of topic. </w:t>
      </w:r>
    </w:p>
    <w:p w14:paraId="422E5EF6" w14:textId="77777777" w:rsidR="007A7E34" w:rsidRPr="0023102C" w:rsidRDefault="007A7E34" w:rsidP="00F33998">
      <w:pPr>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07FDDAE3" w14:textId="77777777" w:rsidR="005F06A0" w:rsidRPr="0023102C" w:rsidRDefault="00430F77" w:rsidP="00C004D1">
      <w:pPr>
        <w:keepNext/>
        <w:keepLines/>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Teaching English As A Second Language </w:t>
      </w:r>
      <w:r w:rsidR="005F06A0" w:rsidRPr="0023102C">
        <w:rPr>
          <w:rFonts w:ascii="BentonSans Comp Regular" w:hAnsi="BentonSans Comp Regular"/>
          <w:b/>
          <w:color w:val="000000" w:themeColor="text1"/>
          <w:sz w:val="32"/>
        </w:rPr>
        <w:t>(TESL)</w:t>
      </w:r>
    </w:p>
    <w:p w14:paraId="30C2EFF0" w14:textId="77777777" w:rsidR="005F06A0" w:rsidRPr="0023102C" w:rsidRDefault="005F06A0" w:rsidP="00F33998">
      <w:pPr>
        <w:keepNext/>
        <w:keepLines/>
        <w:tabs>
          <w:tab w:val="left" w:pos="0"/>
          <w:tab w:val="left" w:pos="1080"/>
          <w:tab w:val="left" w:pos="5670"/>
          <w:tab w:val="left" w:pos="5760"/>
          <w:tab w:val="left" w:pos="6480"/>
          <w:tab w:val="left" w:pos="7200"/>
          <w:tab w:val="left" w:pos="7920"/>
          <w:tab w:val="left" w:pos="8640"/>
          <w:tab w:val="left" w:pos="9360"/>
          <w:tab w:val="left" w:pos="10080"/>
        </w:tabs>
        <w:jc w:val="both"/>
        <w:rPr>
          <w:rFonts w:ascii="BentonSans Comp Regular" w:hAnsi="BentonSans Comp Regular"/>
          <w:color w:val="000000" w:themeColor="text1"/>
          <w:sz w:val="20"/>
        </w:rPr>
      </w:pPr>
    </w:p>
    <w:p w14:paraId="417B89E0" w14:textId="55D677DC" w:rsidR="005F06A0" w:rsidRPr="0023102C" w:rsidRDefault="005F06A0" w:rsidP="00F33998">
      <w:pPr>
        <w:keepNext/>
        <w:keepLines/>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TESL 4103. Methods in Teaching English as a Second Language. (3) </w:t>
      </w:r>
      <w:r w:rsidR="00A30537"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MDSK 3151 and TESL 4204. </w:t>
      </w:r>
      <w:r w:rsidR="00A3053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For</w:t>
      </w:r>
      <w:r w:rsidR="00EF042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future teachers of English as a Second Language</w:t>
      </w:r>
      <w:r w:rsidR="00EF042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who wish to master a variety of approaches, methods and techniques of teaching ESL and other competencies prescribed by the state of North Carolina.</w:t>
      </w:r>
      <w:r w:rsidR="000D638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Clinical hours required. </w:t>
      </w:r>
    </w:p>
    <w:p w14:paraId="3B653F5A"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p>
    <w:p w14:paraId="363C2588" w14:textId="769C33ED"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TESL 4104. Authentic Assessment. (3) </w:t>
      </w:r>
      <w:r w:rsidR="000D6386"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An exploration of the variety of assessments and evaluations used specifically for English Language Learners (ELLs) in the K-12 public schools. For current and future teachers to develop multiple criteria assessment models and to master other competencies related to the assessment of ELLs within the mainstream and ESL classroom, as prescribed by the State of North Carolina. </w:t>
      </w:r>
      <w:r w:rsidR="000D638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Clinical hours required. </w:t>
      </w:r>
    </w:p>
    <w:p w14:paraId="3C7890F9" w14:textId="77777777" w:rsidR="005F06A0" w:rsidRPr="0023102C" w:rsidRDefault="005F06A0" w:rsidP="00F33998">
      <w:pPr>
        <w:jc w:val="both"/>
        <w:rPr>
          <w:rFonts w:ascii="BentonSans Comp Regular" w:hAnsi="BentonSans Comp Regular"/>
          <w:snapToGrid/>
          <w:color w:val="000000" w:themeColor="text1"/>
          <w:szCs w:val="24"/>
        </w:rPr>
      </w:pPr>
    </w:p>
    <w:p w14:paraId="785E6DA1" w14:textId="5204BA14"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TESL 4204. Inclusive Classrooms for Immigrant Students. (3)</w:t>
      </w:r>
      <w:r w:rsidRPr="0023102C">
        <w:rPr>
          <w:rFonts w:ascii="BentonSans Comp Regular" w:hAnsi="BentonSans Comp Regular"/>
          <w:bCs/>
          <w:snapToGrid/>
          <w:color w:val="000000" w:themeColor="text1"/>
          <w:sz w:val="20"/>
        </w:rPr>
        <w:t xml:space="preserve"> </w:t>
      </w:r>
      <w:r w:rsidR="00572765" w:rsidRPr="0023102C">
        <w:rPr>
          <w:rFonts w:ascii="BentonSans Comp Regular" w:hAnsi="BentonSans Comp Regular"/>
          <w:bCs/>
          <w:snapToGrid/>
          <w:color w:val="000000" w:themeColor="text1"/>
          <w:sz w:val="20"/>
        </w:rPr>
        <w:t xml:space="preserve"> Cross-listed Course(s): TESL 5204.  A</w:t>
      </w:r>
      <w:r w:rsidRPr="0023102C">
        <w:rPr>
          <w:rFonts w:ascii="BentonSans Comp Regular" w:hAnsi="BentonSans Comp Regular"/>
          <w:snapToGrid/>
          <w:color w:val="000000" w:themeColor="text1"/>
          <w:sz w:val="20"/>
        </w:rPr>
        <w:t xml:space="preserve">n introduction to the general issues related </w:t>
      </w:r>
      <w:r w:rsidR="008E30B2" w:rsidRPr="0023102C">
        <w:rPr>
          <w:rFonts w:ascii="BentonSans Comp Regular" w:hAnsi="BentonSans Comp Regular"/>
          <w:snapToGrid/>
          <w:color w:val="000000" w:themeColor="text1"/>
          <w:sz w:val="20"/>
        </w:rPr>
        <w:t xml:space="preserve">to </w:t>
      </w:r>
      <w:r w:rsidRPr="0023102C">
        <w:rPr>
          <w:rFonts w:ascii="BentonSans Comp Regular" w:hAnsi="BentonSans Comp Regular"/>
          <w:snapToGrid/>
          <w:color w:val="000000" w:themeColor="text1"/>
          <w:sz w:val="20"/>
        </w:rPr>
        <w:t xml:space="preserve">multicultural education and to the teaching of English Language Learners (ELLs) in diverse classroom and school contexts.  Topics include: current demographics and immigration trends, legal issues, second language and identity development of immigrant students, the development of academic English, </w:t>
      </w:r>
      <w:r w:rsidR="008E30B2" w:rsidRPr="0023102C">
        <w:rPr>
          <w:rFonts w:ascii="BentonSans Comp Regular" w:hAnsi="BentonSans Comp Regular"/>
          <w:snapToGrid/>
          <w:color w:val="000000" w:themeColor="text1"/>
          <w:sz w:val="20"/>
        </w:rPr>
        <w:t xml:space="preserve">and </w:t>
      </w:r>
      <w:r w:rsidRPr="0023102C">
        <w:rPr>
          <w:rFonts w:ascii="BentonSans Comp Regular" w:hAnsi="BentonSans Comp Regular"/>
          <w:snapToGrid/>
          <w:color w:val="000000" w:themeColor="text1"/>
          <w:sz w:val="20"/>
        </w:rPr>
        <w:t xml:space="preserve">modifying course content to meet the needs of ELLs. </w:t>
      </w:r>
      <w:r w:rsidR="008E30B2"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Clinical hours required. </w:t>
      </w:r>
    </w:p>
    <w:p w14:paraId="59A0BD23" w14:textId="77777777" w:rsidR="005F06A0" w:rsidRPr="0023102C" w:rsidRDefault="005F06A0" w:rsidP="00F33998">
      <w:pPr>
        <w:jc w:val="both"/>
        <w:rPr>
          <w:rFonts w:ascii="BentonSans Comp Regular" w:hAnsi="BentonSans Comp Regular"/>
          <w:snapToGrid/>
          <w:color w:val="000000" w:themeColor="text1"/>
          <w:szCs w:val="24"/>
        </w:rPr>
      </w:pPr>
    </w:p>
    <w:p w14:paraId="0684C71A" w14:textId="03B7B152"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TESL 4</w:t>
      </w:r>
      <w:r w:rsidR="00921597" w:rsidRPr="0023102C">
        <w:rPr>
          <w:rFonts w:ascii="BentonSans Comp Regular" w:hAnsi="BentonSans Comp Regular"/>
          <w:b/>
          <w:bCs/>
          <w:snapToGrid/>
          <w:color w:val="000000" w:themeColor="text1"/>
          <w:sz w:val="20"/>
        </w:rPr>
        <w:t>205</w:t>
      </w:r>
      <w:r w:rsidRPr="0023102C">
        <w:rPr>
          <w:rFonts w:ascii="BentonSans Comp Regular" w:hAnsi="BentonSans Comp Regular"/>
          <w:b/>
          <w:bCs/>
          <w:snapToGrid/>
          <w:color w:val="000000" w:themeColor="text1"/>
          <w:sz w:val="20"/>
        </w:rPr>
        <w:t xml:space="preserve">. Second Language </w:t>
      </w:r>
      <w:r w:rsidR="00E27E52" w:rsidRPr="0023102C">
        <w:rPr>
          <w:rFonts w:ascii="BentonSans Comp Regular" w:hAnsi="BentonSans Comp Regular"/>
          <w:b/>
          <w:bCs/>
          <w:snapToGrid/>
          <w:color w:val="000000" w:themeColor="text1"/>
          <w:sz w:val="20"/>
        </w:rPr>
        <w:t>Acquisition and Linguistics in K-12 Schools.</w:t>
      </w:r>
      <w:r w:rsidRPr="0023102C">
        <w:rPr>
          <w:rFonts w:ascii="BentonSans Comp Regular" w:hAnsi="BentonSans Comp Regular"/>
          <w:b/>
          <w:bCs/>
          <w:snapToGrid/>
          <w:color w:val="000000" w:themeColor="text1"/>
          <w:sz w:val="20"/>
        </w:rPr>
        <w:t xml:space="preserve"> (3) </w:t>
      </w:r>
      <w:r w:rsidR="00572765" w:rsidRPr="0023102C">
        <w:rPr>
          <w:rFonts w:ascii="BentonSans Comp Regular" w:hAnsi="BentonSans Comp Regular"/>
          <w:b/>
          <w:bCs/>
          <w:snapToGrid/>
          <w:color w:val="000000" w:themeColor="text1"/>
          <w:sz w:val="20"/>
        </w:rPr>
        <w:t xml:space="preserve"> </w:t>
      </w:r>
      <w:r w:rsidR="00E27E52" w:rsidRPr="0023102C">
        <w:rPr>
          <w:rFonts w:ascii="BentonSans Comp Regular" w:hAnsi="BentonSans Comp Regular"/>
          <w:bCs/>
          <w:snapToGrid/>
          <w:color w:val="000000" w:themeColor="text1"/>
          <w:sz w:val="20"/>
        </w:rPr>
        <w:t xml:space="preserve">Cross-Listed Course(s): TESL 5205.  </w:t>
      </w:r>
      <w:r w:rsidRPr="0023102C">
        <w:rPr>
          <w:rFonts w:ascii="BentonSans Comp Regular" w:hAnsi="BentonSans Comp Regular"/>
          <w:snapToGrid/>
          <w:color w:val="000000" w:themeColor="text1"/>
          <w:sz w:val="20"/>
        </w:rPr>
        <w:t xml:space="preserve">An introduction to the English language as a system, with a particular focus on teaching English as a second language in K-12 public school settings.  Topics include: first and second language acquisition processes; English phonology, morphology, and syntax; implications for teaching English language learners the four language skills - listening, speaking, reading, and writing; and implications for teaching in the content areas.  </w:t>
      </w:r>
    </w:p>
    <w:p w14:paraId="2ED6ECB0" w14:textId="77777777" w:rsidR="005F06A0" w:rsidRPr="0023102C" w:rsidRDefault="005F06A0" w:rsidP="00F33998">
      <w:pPr>
        <w:jc w:val="both"/>
        <w:rPr>
          <w:rFonts w:ascii="BentonSans Comp Regular" w:hAnsi="BentonSans Comp Regular"/>
          <w:snapToGrid/>
          <w:color w:val="000000" w:themeColor="text1"/>
          <w:szCs w:val="24"/>
        </w:rPr>
      </w:pPr>
    </w:p>
    <w:p w14:paraId="0642F747" w14:textId="1FD0C0E7" w:rsidR="005F06A0" w:rsidRPr="0023102C" w:rsidRDefault="005F06A0" w:rsidP="00F33998">
      <w:pPr>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TESL 4469. Advanced Seminar/Practicum in Teaching English as a Second Language. (3) </w:t>
      </w:r>
      <w:r w:rsidR="00DD3D4B">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Permission from the department for admission to student teaching; must be taken prior to or in conjunction with student teaching</w:t>
      </w:r>
      <w:r w:rsidR="00EF0427"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in the major. A planned sequence of experiences within a high-needs ESL school setting under the supervision of a TESL faculty member.  Concepts, methods, and practices used by effective teachers of English Language Learners (ELLs) in their daily classroom routines, including systematic observation skills, interpretation of observation data, and application of research-based findings.  Extensive observations and implementation of modified lesson plans for ELLs required. </w:t>
      </w:r>
      <w:r w:rsidR="00E7053A"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Seminar topics vary. </w:t>
      </w:r>
    </w:p>
    <w:p w14:paraId="52152261" w14:textId="77777777" w:rsidR="005F06A0" w:rsidRPr="0023102C" w:rsidRDefault="005F06A0" w:rsidP="00F33998">
      <w:pPr>
        <w:jc w:val="both"/>
        <w:rPr>
          <w:rFonts w:ascii="BentonSans Comp Regular" w:hAnsi="BentonSans Comp Regular"/>
          <w:snapToGrid/>
          <w:color w:val="000000" w:themeColor="text1"/>
          <w:szCs w:val="24"/>
        </w:rPr>
      </w:pPr>
    </w:p>
    <w:p w14:paraId="0FD4B6F0" w14:textId="77777777" w:rsidR="005F06A0" w:rsidRPr="0023102C" w:rsidRDefault="005F06A0" w:rsidP="00F33998">
      <w:pPr>
        <w:autoSpaceDE w:val="0"/>
        <w:autoSpaceDN w:val="0"/>
        <w:jc w:val="both"/>
        <w:rPr>
          <w:rFonts w:ascii="BentonSans Comp Regular" w:hAnsi="BentonSans Comp Regular"/>
          <w:snapToGrid/>
          <w:color w:val="000000" w:themeColor="text1"/>
          <w:szCs w:val="24"/>
        </w:rPr>
      </w:pPr>
      <w:r w:rsidRPr="0023102C">
        <w:rPr>
          <w:rFonts w:ascii="BentonSans Comp Regular" w:hAnsi="BentonSans Comp Regular"/>
          <w:b/>
          <w:bCs/>
          <w:snapToGrid/>
          <w:color w:val="000000" w:themeColor="text1"/>
          <w:sz w:val="20"/>
        </w:rPr>
        <w:t xml:space="preserve">TESL 4600. Literacy Development for Second Language Learners. (3) </w:t>
      </w:r>
      <w:r w:rsidRPr="0023102C">
        <w:rPr>
          <w:rFonts w:ascii="BentonSans Comp Regular" w:hAnsi="BentonSans Comp Regular"/>
          <w:snapToGrid/>
          <w:color w:val="000000" w:themeColor="text1"/>
          <w:sz w:val="20"/>
        </w:rPr>
        <w:t xml:space="preserve">An introduction to the challenges associated with first language literacy, second language literacy, and second language development.  Examinations of the interaction between language, literacy, and culture and their implications for additive models of literacy instruction in a non-native and/or heritage language in diverse K-12 settings.  Clinical hours required. </w:t>
      </w:r>
      <w:r w:rsidRPr="0023102C">
        <w:rPr>
          <w:rFonts w:ascii="BentonSans Comp Regular" w:hAnsi="BentonSans Comp Regular"/>
          <w:i/>
          <w:iCs/>
          <w:snapToGrid/>
          <w:color w:val="000000" w:themeColor="text1"/>
          <w:sz w:val="20"/>
        </w:rPr>
        <w:t xml:space="preserve"> </w:t>
      </w:r>
    </w:p>
    <w:p w14:paraId="6E7AC48A" w14:textId="77777777" w:rsidR="005F06A0" w:rsidRPr="0023102C" w:rsidRDefault="005F06A0" w:rsidP="00F33998">
      <w:pPr>
        <w:jc w:val="both"/>
        <w:rPr>
          <w:rFonts w:ascii="BentonSans Comp Regular" w:hAnsi="BentonSans Comp Regular"/>
          <w:snapToGrid/>
          <w:color w:val="000000" w:themeColor="text1"/>
          <w:szCs w:val="24"/>
        </w:rPr>
      </w:pPr>
    </w:p>
    <w:p w14:paraId="76D2DA8A" w14:textId="77777777" w:rsidR="005F06A0" w:rsidRPr="0023102C" w:rsidRDefault="008A0811" w:rsidP="00F33998">
      <w:pPr>
        <w:pBdr>
          <w:top w:val="single" w:sz="4" w:space="1" w:color="auto"/>
        </w:pBdr>
        <w:tabs>
          <w:tab w:val="left" w:pos="0"/>
          <w:tab w:val="left" w:pos="1080"/>
          <w:tab w:val="left" w:pos="5670"/>
          <w:tab w:val="left" w:pos="5760"/>
          <w:tab w:val="left" w:pos="6480"/>
          <w:tab w:val="left" w:pos="7200"/>
          <w:tab w:val="left" w:pos="7920"/>
          <w:tab w:val="left" w:pos="8640"/>
          <w:tab w:val="left" w:pos="9360"/>
          <w:tab w:val="left" w:pos="10080"/>
        </w:tabs>
        <w:snapToGrid w:val="0"/>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 xml:space="preserve">Theatre </w:t>
      </w:r>
      <w:r w:rsidR="005F06A0" w:rsidRPr="0023102C">
        <w:rPr>
          <w:rFonts w:ascii="BentonSans Comp Regular" w:hAnsi="BentonSans Comp Regular"/>
          <w:b/>
          <w:color w:val="000000" w:themeColor="text1"/>
          <w:sz w:val="32"/>
        </w:rPr>
        <w:t>(THEA)</w:t>
      </w:r>
    </w:p>
    <w:p w14:paraId="1216DC71"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18AECA0" w14:textId="77777777" w:rsidR="005F06A0" w:rsidRPr="0023102C" w:rsidRDefault="005F06A0" w:rsidP="00F33998">
      <w:pPr>
        <w:keepNext/>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THEA 1140. The Theatre Experience. (3)</w:t>
      </w:r>
      <w:r w:rsidRPr="0023102C">
        <w:rPr>
          <w:rFonts w:ascii="BentonSans Comp Regular" w:hAnsi="BentonSans Comp Regular"/>
          <w:color w:val="000000" w:themeColor="text1"/>
          <w:sz w:val="20"/>
        </w:rPr>
        <w:t xml:space="preserve">  Explores the theatre experience through basic concepts of playmaking, from the script’s meanings to director’s, designers’, and actors’ choices.  Considers how certain plays, performed in specific ways, might affect various people in the audience today.  Plays from different historical periods are read, discussed, and seen onstage in the Department of Theatre season. </w:t>
      </w:r>
    </w:p>
    <w:p w14:paraId="09A49FED"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2664BBE" w14:textId="644EA906" w:rsidR="0042570A" w:rsidRPr="0023102C" w:rsidRDefault="0042570A"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THEA 12</w:t>
      </w:r>
      <w:r w:rsidR="00546286" w:rsidRPr="0023102C">
        <w:rPr>
          <w:rFonts w:ascii="BentonSans Comp Regular" w:hAnsi="BentonSans Comp Regular"/>
          <w:b/>
          <w:bCs/>
          <w:snapToGrid/>
          <w:color w:val="000000" w:themeColor="text1"/>
          <w:sz w:val="20"/>
        </w:rPr>
        <w:t>15</w:t>
      </w:r>
      <w:r w:rsidRPr="0023102C">
        <w:rPr>
          <w:rFonts w:ascii="BentonSans Comp Regular" w:hAnsi="BentonSans Comp Regular"/>
          <w:b/>
          <w:bCs/>
          <w:snapToGrid/>
          <w:color w:val="000000" w:themeColor="text1"/>
          <w:sz w:val="20"/>
        </w:rPr>
        <w:t xml:space="preserve">. </w:t>
      </w:r>
      <w:r w:rsidR="00546286" w:rsidRPr="0023102C">
        <w:rPr>
          <w:rFonts w:ascii="BentonSans Comp Regular" w:hAnsi="BentonSans Comp Regular"/>
          <w:b/>
          <w:bCs/>
          <w:snapToGrid/>
          <w:color w:val="000000" w:themeColor="text1"/>
          <w:sz w:val="20"/>
        </w:rPr>
        <w:t xml:space="preserve">Theatre Tech </w:t>
      </w:r>
      <w:r w:rsidR="00113C5A" w:rsidRPr="0023102C">
        <w:rPr>
          <w:rFonts w:ascii="BentonSans Comp Regular" w:hAnsi="BentonSans Comp Regular"/>
          <w:b/>
          <w:bCs/>
          <w:snapToGrid/>
          <w:color w:val="000000" w:themeColor="text1"/>
          <w:sz w:val="20"/>
        </w:rPr>
        <w:t>I</w:t>
      </w:r>
      <w:r w:rsidR="00546286" w:rsidRPr="0023102C">
        <w:rPr>
          <w:rFonts w:ascii="BentonSans Comp Regular" w:hAnsi="BentonSans Comp Regular"/>
          <w:b/>
          <w:bCs/>
          <w:snapToGrid/>
          <w:color w:val="000000" w:themeColor="text1"/>
          <w:sz w:val="20"/>
        </w:rPr>
        <w:t xml:space="preserve"> - Costume. (3</w:t>
      </w:r>
      <w:r w:rsidRPr="0023102C">
        <w:rPr>
          <w:rFonts w:ascii="BentonSans Comp Regular" w:hAnsi="BentonSans Comp Regular"/>
          <w:b/>
          <w:bCs/>
          <w:snapToGrid/>
          <w:color w:val="000000" w:themeColor="text1"/>
          <w:sz w:val="20"/>
        </w:rPr>
        <w:t xml:space="preserve">)  </w:t>
      </w:r>
      <w:r w:rsidR="00546286" w:rsidRPr="0023102C">
        <w:rPr>
          <w:rFonts w:ascii="BentonSans Comp Regular" w:hAnsi="BentonSans Comp Regular"/>
          <w:snapToGrid/>
          <w:color w:val="000000" w:themeColor="text1"/>
          <w:sz w:val="20"/>
        </w:rPr>
        <w:t>Introduction to costume shop equipment, sewing techniques, and construction of costume accessories. Through the application of analytical and problem-solving skills, students analyze possible technical solutions to production-related tasks and perform basic practices in costume crafts (e.g., sewing, pattern drafting, fabric manipulation).</w:t>
      </w:r>
    </w:p>
    <w:p w14:paraId="5974A844" w14:textId="77777777" w:rsidR="0042570A" w:rsidRPr="0023102C" w:rsidRDefault="0042570A" w:rsidP="00F33998">
      <w:pPr>
        <w:jc w:val="both"/>
        <w:rPr>
          <w:rFonts w:ascii="BentonSans Comp Regular" w:hAnsi="BentonSans Comp Regular"/>
          <w:b/>
          <w:bCs/>
          <w:snapToGrid/>
          <w:color w:val="000000" w:themeColor="text1"/>
          <w:sz w:val="20"/>
        </w:rPr>
      </w:pPr>
    </w:p>
    <w:p w14:paraId="733E3D79" w14:textId="1D7D4042" w:rsidR="00F86538" w:rsidRPr="0023102C" w:rsidRDefault="00F8653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THEA 1</w:t>
      </w:r>
      <w:r w:rsidR="00C03601" w:rsidRPr="0023102C">
        <w:rPr>
          <w:rFonts w:ascii="BentonSans Comp Regular" w:hAnsi="BentonSans Comp Regular"/>
          <w:b/>
          <w:bCs/>
          <w:color w:val="000000" w:themeColor="text1"/>
          <w:sz w:val="20"/>
        </w:rPr>
        <w:t>225</w:t>
      </w:r>
      <w:r w:rsidRPr="0023102C">
        <w:rPr>
          <w:rFonts w:ascii="BentonSans Comp Regular" w:hAnsi="BentonSans Comp Regular"/>
          <w:b/>
          <w:bCs/>
          <w:color w:val="000000" w:themeColor="text1"/>
          <w:sz w:val="20"/>
        </w:rPr>
        <w:t xml:space="preserve">. </w:t>
      </w:r>
      <w:r w:rsidR="00C03601" w:rsidRPr="0023102C">
        <w:rPr>
          <w:rFonts w:ascii="BentonSans Comp Regular" w:hAnsi="BentonSans Comp Regular"/>
          <w:b/>
          <w:bCs/>
          <w:color w:val="000000" w:themeColor="text1"/>
          <w:sz w:val="20"/>
        </w:rPr>
        <w:t>Theatre Tech</w:t>
      </w:r>
      <w:r w:rsidR="00113C5A" w:rsidRPr="0023102C">
        <w:rPr>
          <w:rFonts w:ascii="BentonSans Comp Regular" w:hAnsi="BentonSans Comp Regular"/>
          <w:b/>
          <w:bCs/>
          <w:color w:val="000000" w:themeColor="text1"/>
          <w:sz w:val="20"/>
        </w:rPr>
        <w:t xml:space="preserve"> I</w:t>
      </w:r>
      <w:r w:rsidR="00C03601" w:rsidRPr="0023102C">
        <w:rPr>
          <w:rFonts w:ascii="BentonSans Comp Regular" w:hAnsi="BentonSans Comp Regular"/>
          <w:b/>
          <w:bCs/>
          <w:color w:val="000000" w:themeColor="text1"/>
          <w:sz w:val="20"/>
        </w:rPr>
        <w:t xml:space="preserve"> - </w:t>
      </w:r>
      <w:r w:rsidRPr="0023102C">
        <w:rPr>
          <w:rFonts w:ascii="BentonSans Comp Regular" w:hAnsi="BentonSans Comp Regular"/>
          <w:b/>
          <w:bCs/>
          <w:color w:val="000000" w:themeColor="text1"/>
          <w:sz w:val="20"/>
        </w:rPr>
        <w:t xml:space="preserve">Scenic. </w:t>
      </w:r>
      <w:r w:rsidR="00C03601" w:rsidRPr="0023102C">
        <w:rPr>
          <w:rFonts w:ascii="BentonSans Comp Regular" w:hAnsi="BentonSans Comp Regular"/>
          <w:b/>
          <w:bCs/>
          <w:color w:val="000000" w:themeColor="text1"/>
          <w:sz w:val="20"/>
        </w:rPr>
        <w:t>(3</w:t>
      </w:r>
      <w:r w:rsidRPr="0023102C">
        <w:rPr>
          <w:rFonts w:ascii="BentonSans Comp Regular" w:hAnsi="BentonSans Comp Regular"/>
          <w:b/>
          <w:bCs/>
          <w:color w:val="000000" w:themeColor="text1"/>
          <w:sz w:val="20"/>
        </w:rPr>
        <w:t>)</w:t>
      </w:r>
      <w:r w:rsidRPr="0023102C">
        <w:rPr>
          <w:rFonts w:ascii="BentonSans Comp Regular" w:hAnsi="BentonSans Comp Regular"/>
          <w:bCs/>
          <w:color w:val="000000" w:themeColor="text1"/>
          <w:sz w:val="20"/>
        </w:rPr>
        <w:t xml:space="preserve">  </w:t>
      </w:r>
      <w:r w:rsidR="00C03601" w:rsidRPr="0023102C">
        <w:rPr>
          <w:rFonts w:ascii="BentonSans Comp Regular" w:hAnsi="BentonSans Comp Regular"/>
          <w:bCs/>
          <w:color w:val="000000" w:themeColor="text1"/>
          <w:sz w:val="20"/>
        </w:rPr>
        <w:t>Through hands-on experience, introduces students to the common methods and materials used in the construction and installation of theatrical scenery.  Attention is paid to safety measures and protocols in a theatrical scene shop and varied theatre spaces.  Deepens students' understanding of practical problem-solving and active practice.</w:t>
      </w:r>
    </w:p>
    <w:p w14:paraId="35C93A9A" w14:textId="77777777" w:rsidR="00F86538" w:rsidRPr="0023102C" w:rsidRDefault="00F8653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7E2819BC" w14:textId="226D2058" w:rsidR="00113C5A" w:rsidRPr="0023102C" w:rsidRDefault="00113C5A"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1235. Theatre Tech I - Lighting. (3)  </w:t>
      </w:r>
      <w:r w:rsidRPr="0023102C">
        <w:rPr>
          <w:rFonts w:ascii="BentonSans Comp Regular" w:hAnsi="BentonSans Comp Regular"/>
          <w:bCs/>
          <w:color w:val="000000" w:themeColor="text1"/>
          <w:sz w:val="20"/>
        </w:rPr>
        <w:t>Introduction to the fundamentals of stage lighting technology, including instrument handling, focusing, basic electrical theory, practitioner roles and current advancements.  Exploration through hands-on training of techniques associated with the installation and manipulation of a wide range of lighting technology.  Students are exposed to basic and some advanced lighting console programming techniques, as well as being introduced to the concepts of DMX networking and control of automated lighting fixtures.</w:t>
      </w:r>
    </w:p>
    <w:p w14:paraId="63702D91" w14:textId="77777777" w:rsidR="00113C5A" w:rsidRPr="0023102C" w:rsidRDefault="00113C5A"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74D62C61" w14:textId="57F81814" w:rsidR="0041282F" w:rsidRPr="0023102C" w:rsidRDefault="0041282F"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1245. Theatre Tech I – Sound. (3) </w:t>
      </w:r>
      <w:r w:rsidRPr="0023102C">
        <w:rPr>
          <w:rFonts w:ascii="BentonSans Comp Regular" w:hAnsi="BentonSans Comp Regular"/>
          <w:bCs/>
          <w:color w:val="000000" w:themeColor="text1"/>
          <w:sz w:val="20"/>
        </w:rPr>
        <w:t xml:space="preserve"> Introduction to the fundamentals of theatrical sound technology, including audio theory, equipment, control, distribution, practitioner roles and current advancements.  Hands-on training of techniques associated with the installation and manipulation of audio equipment used in a theatrical environment. Students exercise analytical and problem-solving skills, as well as active practice.</w:t>
      </w:r>
    </w:p>
    <w:p w14:paraId="249D1CFF" w14:textId="77777777" w:rsidR="0041282F" w:rsidRPr="0023102C" w:rsidRDefault="0041282F"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091B7430" w14:textId="191A1680" w:rsidR="00AC2FAA" w:rsidRPr="0023102C" w:rsidRDefault="00AC2FAA" w:rsidP="00F33998">
      <w:pPr>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THEA 1265. Introduction to Stage Performance. (3)</w:t>
      </w:r>
      <w:r w:rsidR="007350F2" w:rsidRPr="0023102C">
        <w:rPr>
          <w:rFonts w:ascii="BentonSans Comp Regular" w:hAnsi="BentonSans Comp Regular"/>
          <w:b/>
          <w:bCs/>
          <w:color w:val="000000" w:themeColor="text1"/>
          <w:sz w:val="20"/>
        </w:rPr>
        <w:t xml:space="preserve"> (O)</w:t>
      </w:r>
      <w:r w:rsidRPr="0023102C">
        <w:rPr>
          <w:rFonts w:ascii="BentonSans Comp Regular" w:hAnsi="BentonSans Comp Regular"/>
          <w:b/>
          <w:bCs/>
          <w:color w:val="000000" w:themeColor="text1"/>
          <w:sz w:val="20"/>
        </w:rPr>
        <w:t xml:space="preserve">  </w:t>
      </w:r>
      <w:r w:rsidRPr="0023102C">
        <w:rPr>
          <w:rFonts w:ascii="BentonSans Comp Regular" w:hAnsi="BentonSans Comp Regular"/>
          <w:bCs/>
          <w:color w:val="000000" w:themeColor="text1"/>
          <w:sz w:val="20"/>
        </w:rPr>
        <w:t>Introduction to the basic principles and techniques of increasing vocal and physical awareness for the stage.  In the vocal awareness segment, the concept of “freeing your voice” is explored.  In the physical awareness section, the focus is primarily on neutral presence through elements of the Alexander technique, and through the basic principles of physical theatre from the point of view of the Lecoq training.  The main goal is to “unlearn” vocal and physical bad habits and re-learn what it means to simply stand up in front of an audience and BE.  Students learn and apply a set of analytical and problem-solving skills, oral communication proficiencies, and practice and collaboration.</w:t>
      </w:r>
    </w:p>
    <w:p w14:paraId="7D45053D" w14:textId="78CCB23E" w:rsidR="00AC2FAA" w:rsidRPr="0023102C" w:rsidRDefault="00AC2FAA" w:rsidP="00F33998">
      <w:pPr>
        <w:jc w:val="both"/>
        <w:rPr>
          <w:rFonts w:ascii="BentonSans Comp Regular" w:hAnsi="BentonSans Comp Regular"/>
          <w:b/>
          <w:bCs/>
          <w:color w:val="000000" w:themeColor="text1"/>
          <w:sz w:val="20"/>
        </w:rPr>
      </w:pPr>
    </w:p>
    <w:p w14:paraId="6C280335" w14:textId="3D367FF9" w:rsidR="005E24A8" w:rsidRPr="0023102C" w:rsidRDefault="005E24A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1270. Acting I. (3) (O)  </w:t>
      </w:r>
      <w:r w:rsidR="00530696" w:rsidRPr="0023102C">
        <w:rPr>
          <w:rFonts w:ascii="BentonSans Comp Regular" w:hAnsi="BentonSans Comp Regular"/>
          <w:bCs/>
          <w:color w:val="000000" w:themeColor="text1"/>
          <w:sz w:val="20"/>
        </w:rPr>
        <w:t xml:space="preserve">Prerequisite(s): THEA 1265.  </w:t>
      </w:r>
      <w:r w:rsidRPr="0023102C">
        <w:rPr>
          <w:rFonts w:ascii="BentonSans Comp Regular" w:hAnsi="BentonSans Comp Regular"/>
          <w:color w:val="000000" w:themeColor="text1"/>
          <w:sz w:val="20"/>
        </w:rPr>
        <w:t xml:space="preserve">An introductory, intensive, hands-on experience in the craft of ensemble acting for both theatre majors or interested non-majors.  Students learn to analyze a scene, engage voice, body and intellect in performance work, and execute self and peer evaluation.  Course material is based on acting techniques derived from the work of Konstantin Stanislavski and using </w:t>
      </w:r>
      <w:r w:rsidRPr="0023102C">
        <w:rPr>
          <w:rFonts w:ascii="BentonSans Comp Regular" w:hAnsi="BentonSans Comp Regular"/>
          <w:i/>
          <w:color w:val="000000" w:themeColor="text1"/>
          <w:sz w:val="20"/>
        </w:rPr>
        <w:t>A Practical Handbook for the Actor</w:t>
      </w:r>
      <w:r w:rsidRPr="0023102C">
        <w:rPr>
          <w:rFonts w:ascii="BentonSans Comp Regular" w:hAnsi="BentonSans Comp Regular"/>
          <w:color w:val="000000" w:themeColor="text1"/>
          <w:sz w:val="20"/>
        </w:rPr>
        <w:t xml:space="preserve"> by Melissa </w:t>
      </w:r>
      <w:proofErr w:type="spellStart"/>
      <w:r w:rsidRPr="0023102C">
        <w:rPr>
          <w:rFonts w:ascii="BentonSans Comp Regular" w:hAnsi="BentonSans Comp Regular"/>
          <w:color w:val="000000" w:themeColor="text1"/>
          <w:sz w:val="20"/>
        </w:rPr>
        <w:t>Bruder</w:t>
      </w:r>
      <w:proofErr w:type="spellEnd"/>
      <w:r w:rsidRPr="0023102C">
        <w:rPr>
          <w:rFonts w:ascii="BentonSans Comp Regular" w:hAnsi="BentonSans Comp Regular"/>
          <w:color w:val="000000" w:themeColor="text1"/>
          <w:sz w:val="20"/>
        </w:rPr>
        <w:t>.  Four contact hours.</w:t>
      </w:r>
    </w:p>
    <w:p w14:paraId="5FDEDC5F" w14:textId="468BC786" w:rsidR="005E24A8" w:rsidRPr="0023102C" w:rsidRDefault="005E24A8" w:rsidP="00F33998">
      <w:pPr>
        <w:jc w:val="both"/>
        <w:rPr>
          <w:rFonts w:ascii="BentonSans Comp Regular" w:hAnsi="BentonSans Comp Regular"/>
          <w:b/>
          <w:bCs/>
          <w:color w:val="000000" w:themeColor="text1"/>
          <w:sz w:val="20"/>
        </w:rPr>
      </w:pPr>
    </w:p>
    <w:p w14:paraId="76FD4378" w14:textId="5A73ED83" w:rsidR="00BE48A3" w:rsidRPr="0023102C" w:rsidRDefault="00BE48A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THEA 1300. Play Analysis. (3) </w:t>
      </w:r>
      <w:r w:rsidR="00815472" w:rsidRPr="0023102C">
        <w:rPr>
          <w:rFonts w:ascii="BentonSans Comp Regular" w:hAnsi="BentonSans Comp Regular"/>
          <w:b/>
          <w:bCs/>
          <w:color w:val="000000" w:themeColor="text1"/>
          <w:sz w:val="20"/>
        </w:rPr>
        <w:t xml:space="preserve">(W) </w:t>
      </w:r>
      <w:r w:rsidRPr="0023102C">
        <w:rPr>
          <w:rFonts w:ascii="BentonSans Comp Regular" w:hAnsi="BentonSans Comp Regular"/>
          <w:bCs/>
          <w:color w:val="000000" w:themeColor="text1"/>
          <w:sz w:val="20"/>
        </w:rPr>
        <w:t xml:space="preserve"> Prerequisite(s):</w:t>
      </w:r>
      <w:r w:rsidRPr="0023102C">
        <w:rPr>
          <w:rFonts w:ascii="BentonSans Comp Regular" w:hAnsi="BentonSans Comp Regular"/>
          <w:b/>
          <w:bCs/>
          <w:color w:val="000000" w:themeColor="text1"/>
          <w:sz w:val="20"/>
        </w:rPr>
        <w:t xml:space="preserve"> </w:t>
      </w:r>
      <w:r w:rsidRPr="0023102C">
        <w:rPr>
          <w:rFonts w:ascii="BentonSans Comp Regular" w:hAnsi="BentonSans Comp Regular"/>
          <w:iCs/>
          <w:color w:val="000000" w:themeColor="text1"/>
          <w:sz w:val="20"/>
        </w:rPr>
        <w:t xml:space="preserve">Theatre major or minor, or permission of instructor. </w:t>
      </w:r>
      <w:r w:rsidRPr="0023102C">
        <w:rPr>
          <w:rFonts w:ascii="BentonSans Comp Regular" w:hAnsi="BentonSans Comp Regular"/>
          <w:i/>
          <w:iCs/>
          <w:color w:val="000000" w:themeColor="text1"/>
          <w:sz w:val="20"/>
        </w:rPr>
        <w:t xml:space="preserve"> </w:t>
      </w:r>
      <w:r w:rsidRPr="0023102C">
        <w:rPr>
          <w:rFonts w:ascii="BentonSans Comp Regular" w:hAnsi="BentonSans Comp Regular"/>
          <w:color w:val="000000" w:themeColor="text1"/>
          <w:sz w:val="20"/>
        </w:rPr>
        <w:t>An introduction to the various methodologies of analyzing play scripts as preparation for performance.  Students articulate their critical positions both orally and in writing while comparing and contrasting diverse dramatic texts, as well as recognizing distinctive theatrical genres.  There is also a focus on developing writing skills appropriate to the art form.</w:t>
      </w:r>
    </w:p>
    <w:p w14:paraId="451B0057" w14:textId="175322EC" w:rsidR="00BE48A3" w:rsidRPr="0023102C" w:rsidRDefault="00BE48A3"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31A9901E" w14:textId="77777777" w:rsidR="00BD7FD6" w:rsidRPr="0023102C" w:rsidRDefault="00BD7FD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1360. Applied Theatre in Communities and Schools. (3)</w:t>
      </w:r>
      <w:r w:rsidRPr="0023102C">
        <w:rPr>
          <w:rFonts w:ascii="BentonSans Comp Regular" w:hAnsi="BentonSans Comp Regular"/>
          <w:color w:val="000000" w:themeColor="text1"/>
          <w:sz w:val="20"/>
        </w:rPr>
        <w:t xml:space="preserve">  Students preparing to work in a wide range of community and/or school settings explore applied theatre, a broad term for drama/theatre serving people and purposes outside traditional theatre spaces. Introduces applied theatre strategies, histories and techniques in action.  Rooted in play, improvisation and story, students plan, implement, and assess basic art and learning experiences with each other and with diverse young people in a community/school setting; they sharpen collaborative skills and critical lenses to create culturally relevant theatre approaches that prioritize diversity, inclusivity, and the assets of the participants and their communities.</w:t>
      </w:r>
    </w:p>
    <w:p w14:paraId="510A98B4" w14:textId="77777777" w:rsidR="00BD7FD6" w:rsidRPr="0023102C" w:rsidRDefault="00BD7FD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0C63713" w14:textId="476692D0"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1600. Majors and Minors Seminar. (0)  </w:t>
      </w:r>
      <w:r w:rsidRPr="0023102C">
        <w:rPr>
          <w:rFonts w:ascii="BentonSans Comp Regular" w:hAnsi="BentonSans Comp Regular"/>
          <w:color w:val="000000" w:themeColor="text1"/>
          <w:sz w:val="20"/>
        </w:rPr>
        <w:t xml:space="preserve">Course consists of regular monthly meetings to disseminate and discuss department information and issues. Second monthly meeting consists of workshops on various aspects of the profession.  </w:t>
      </w:r>
      <w:r w:rsidR="00DD333E" w:rsidRPr="0023102C">
        <w:rPr>
          <w:rFonts w:ascii="BentonSans Comp Regular" w:hAnsi="BentonSans Comp Regular"/>
          <w:i/>
          <w:color w:val="000000" w:themeColor="text1"/>
          <w:sz w:val="20"/>
        </w:rPr>
        <w:t>May be repeated for credit.</w:t>
      </w:r>
      <w:r w:rsidRPr="0023102C">
        <w:rPr>
          <w:rFonts w:ascii="BentonSans Comp Regular" w:hAnsi="BentonSans Comp Regular"/>
          <w:i/>
          <w:color w:val="000000" w:themeColor="text1"/>
          <w:sz w:val="20"/>
        </w:rPr>
        <w:t xml:space="preserve"> Graded on a Pass/No Credit basis</w:t>
      </w:r>
      <w:r w:rsidRPr="0023102C">
        <w:rPr>
          <w:rFonts w:ascii="BentonSans Comp Regular" w:hAnsi="BentonSans Comp Regular"/>
          <w:color w:val="000000" w:themeColor="text1"/>
          <w:sz w:val="20"/>
        </w:rPr>
        <w:t xml:space="preserve">.  </w:t>
      </w:r>
    </w:p>
    <w:p w14:paraId="3F3B99BD" w14:textId="77777777" w:rsidR="005F06A0" w:rsidRPr="0023102C" w:rsidRDefault="005F06A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9E2BF41" w14:textId="164EAE29" w:rsidR="005F06A0" w:rsidRPr="0023102C" w:rsidRDefault="005F06A0"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w:t>
      </w:r>
      <w:r w:rsidR="00913CEC" w:rsidRPr="0023102C">
        <w:rPr>
          <w:rFonts w:ascii="BentonSans Comp Regular" w:hAnsi="BentonSans Comp Regular"/>
          <w:b/>
          <w:bCs/>
          <w:color w:val="000000" w:themeColor="text1"/>
          <w:sz w:val="20"/>
        </w:rPr>
        <w:t>3310</w:t>
      </w:r>
      <w:r w:rsidRPr="0023102C">
        <w:rPr>
          <w:rFonts w:ascii="BentonSans Comp Regular" w:hAnsi="BentonSans Comp Regular"/>
          <w:b/>
          <w:bCs/>
          <w:color w:val="000000" w:themeColor="text1"/>
          <w:sz w:val="20"/>
        </w:rPr>
        <w:t xml:space="preserve">. Dramaturgy. (3) (W)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THEA </w:t>
      </w:r>
      <w:r w:rsidR="00C77D3F" w:rsidRPr="0023102C">
        <w:rPr>
          <w:rFonts w:ascii="BentonSans Comp Regular" w:hAnsi="BentonSans Comp Regular"/>
          <w:bCs/>
          <w:color w:val="000000" w:themeColor="text1"/>
          <w:sz w:val="20"/>
        </w:rPr>
        <w:t>1300</w:t>
      </w:r>
      <w:r w:rsidRPr="0023102C">
        <w:rPr>
          <w:rFonts w:ascii="BentonSans Comp Regular" w:hAnsi="BentonSans Comp Regular"/>
          <w:bCs/>
          <w:color w:val="000000" w:themeColor="text1"/>
          <w:sz w:val="20"/>
        </w:rPr>
        <w:t xml:space="preserve">.  </w:t>
      </w:r>
      <w:r w:rsidR="00913CEC" w:rsidRPr="0023102C">
        <w:rPr>
          <w:rFonts w:ascii="BentonSans Comp Regular" w:hAnsi="BentonSans Comp Regular"/>
          <w:bCs/>
          <w:color w:val="000000" w:themeColor="text1"/>
          <w:sz w:val="20"/>
        </w:rPr>
        <w:t>Exploration of plays in the Department of Theatre's current production season through dramaturgical research, play analysis, and essay writing.  The writing of performance reviews and program notes is also practiced.  Students conduct historical research on the plays, playwrights, and prior productions. Students also learn to apply current theories and cultural concerns to specific points in each play, developing new meaning for staging the plays today.</w:t>
      </w:r>
      <w:r w:rsidRPr="0023102C">
        <w:rPr>
          <w:rFonts w:ascii="BentonSans Comp Regular" w:hAnsi="BentonSans Comp Regular"/>
          <w:bCs/>
          <w:color w:val="000000" w:themeColor="text1"/>
          <w:sz w:val="20"/>
        </w:rPr>
        <w:t xml:space="preserve"> </w:t>
      </w:r>
    </w:p>
    <w:p w14:paraId="4AD0004C" w14:textId="77777777" w:rsidR="005F06A0" w:rsidRPr="0023102C" w:rsidRDefault="005F06A0" w:rsidP="00F33998">
      <w:pPr>
        <w:jc w:val="both"/>
        <w:rPr>
          <w:rFonts w:ascii="BentonSans Comp Regular" w:hAnsi="BentonSans Comp Regular"/>
          <w:b/>
          <w:bCs/>
          <w:color w:val="000000" w:themeColor="text1"/>
          <w:sz w:val="20"/>
        </w:rPr>
      </w:pPr>
    </w:p>
    <w:p w14:paraId="26C42FAF" w14:textId="77777777" w:rsidR="0023526A" w:rsidRPr="0023102C" w:rsidRDefault="0023526A"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THEA 2210. Costume Design I. (3)  </w:t>
      </w:r>
      <w:r w:rsidRPr="0023102C">
        <w:rPr>
          <w:rFonts w:ascii="BentonSans Comp Regular" w:hAnsi="BentonSans Comp Regular"/>
          <w:snapToGrid/>
          <w:color w:val="000000" w:themeColor="text1"/>
          <w:sz w:val="20"/>
        </w:rPr>
        <w:t xml:space="preserve">An introduction to costume design theory and techniques for theatre, dance, and opera. </w:t>
      </w:r>
    </w:p>
    <w:p w14:paraId="4F66122F" w14:textId="77777777" w:rsidR="0023526A" w:rsidRPr="0023102C" w:rsidRDefault="0023526A" w:rsidP="00F33998">
      <w:pPr>
        <w:tabs>
          <w:tab w:val="left" w:pos="162"/>
          <w:tab w:val="right" w:pos="4050"/>
        </w:tabs>
        <w:jc w:val="both"/>
        <w:rPr>
          <w:rFonts w:ascii="BentonSans Comp Regular" w:hAnsi="BentonSans Comp Regular"/>
          <w:color w:val="000000" w:themeColor="text1"/>
          <w:sz w:val="20"/>
        </w:rPr>
      </w:pPr>
    </w:p>
    <w:p w14:paraId="19D4651A"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2215. Stage Makeup. (3)  </w:t>
      </w:r>
      <w:r w:rsidRPr="0023102C">
        <w:rPr>
          <w:rFonts w:ascii="BentonSans Comp Regular" w:hAnsi="BentonSans Comp Regular"/>
          <w:color w:val="000000" w:themeColor="text1"/>
          <w:sz w:val="20"/>
        </w:rPr>
        <w:t xml:space="preserve">Theories and techniques of applying and designing stage makeup. </w:t>
      </w:r>
    </w:p>
    <w:p w14:paraId="043749A0" w14:textId="16D01EBF" w:rsidR="005F06A0" w:rsidRPr="0023102C" w:rsidRDefault="005F06A0" w:rsidP="00F33998">
      <w:pPr>
        <w:jc w:val="both"/>
        <w:rPr>
          <w:rFonts w:ascii="BentonSans Comp Regular" w:hAnsi="BentonSans Comp Regular"/>
          <w:bCs/>
          <w:snapToGrid/>
          <w:color w:val="000000" w:themeColor="text1"/>
          <w:sz w:val="20"/>
        </w:rPr>
      </w:pPr>
    </w:p>
    <w:p w14:paraId="38067EDD" w14:textId="77777777" w:rsidR="004000E9" w:rsidRPr="0023102C" w:rsidRDefault="004000E9"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2221. Stage Management. (3)  </w:t>
      </w:r>
      <w:r w:rsidRPr="0023102C">
        <w:rPr>
          <w:rFonts w:ascii="BentonSans Comp Regular" w:hAnsi="BentonSans Comp Regular"/>
          <w:bCs/>
          <w:color w:val="000000" w:themeColor="text1"/>
          <w:sz w:val="20"/>
        </w:rPr>
        <w:t>I</w:t>
      </w:r>
      <w:r w:rsidRPr="0023102C">
        <w:rPr>
          <w:rFonts w:ascii="BentonSans Comp Regular" w:hAnsi="BentonSans Comp Regular"/>
          <w:color w:val="000000" w:themeColor="text1"/>
          <w:sz w:val="20"/>
        </w:rPr>
        <w:t>ntroduces stage management through theory and practice as it relates to live performance and the arts.  Students learn to become effective team leaders and collaborators who know how to manage time, people, and multiple resources leading toward the common goal of a successful theatrical production.  Provides an understanding of the skills required to compete for jobs in the performing arts industry.</w:t>
      </w:r>
    </w:p>
    <w:p w14:paraId="6C3DB488" w14:textId="77777777" w:rsidR="004000E9" w:rsidRPr="0023102C" w:rsidRDefault="004000E9" w:rsidP="00F33998">
      <w:pPr>
        <w:jc w:val="both"/>
        <w:rPr>
          <w:rFonts w:ascii="BentonSans Comp Regular" w:hAnsi="BentonSans Comp Regular"/>
          <w:b/>
          <w:bCs/>
          <w:snapToGrid/>
          <w:color w:val="000000" w:themeColor="text1"/>
          <w:sz w:val="20"/>
        </w:rPr>
      </w:pPr>
    </w:p>
    <w:p w14:paraId="581034EC" w14:textId="77777777" w:rsidR="0063325A" w:rsidRPr="0023102C" w:rsidRDefault="0063325A"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THEA 2230. Scenic Design I. (3)  </w:t>
      </w:r>
      <w:r w:rsidRPr="0023102C">
        <w:rPr>
          <w:rFonts w:ascii="BentonSans Comp Regular" w:hAnsi="BentonSans Comp Regular"/>
          <w:snapToGrid/>
          <w:color w:val="000000" w:themeColor="text1"/>
          <w:sz w:val="20"/>
        </w:rPr>
        <w:t xml:space="preserve">An introduction to scenic design theory and techniques for theatre, dance, and opera. </w:t>
      </w:r>
    </w:p>
    <w:p w14:paraId="00CB2B9D" w14:textId="1322DAFF" w:rsidR="0063325A" w:rsidRPr="0023102C" w:rsidRDefault="0063325A" w:rsidP="00F33998">
      <w:pPr>
        <w:jc w:val="both"/>
        <w:rPr>
          <w:rFonts w:ascii="BentonSans Comp Regular" w:hAnsi="BentonSans Comp Regular"/>
          <w:bCs/>
          <w:snapToGrid/>
          <w:color w:val="000000" w:themeColor="text1"/>
          <w:sz w:val="20"/>
        </w:rPr>
      </w:pPr>
    </w:p>
    <w:p w14:paraId="637F11EB" w14:textId="3E3CC9A0" w:rsidR="00D040F9" w:rsidRPr="0023102C" w:rsidRDefault="00D040F9"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THEA 2240. Sound Design I. (3)</w:t>
      </w:r>
      <w:r w:rsidRPr="0023102C">
        <w:rPr>
          <w:rFonts w:ascii="BentonSans Comp Regular" w:hAnsi="BentonSans Comp Regular"/>
          <w:bCs/>
          <w:snapToGrid/>
          <w:color w:val="000000" w:themeColor="text1"/>
          <w:sz w:val="20"/>
        </w:rPr>
        <w:t xml:space="preserve">  Introduction to the methods, tools, processes, and theory of sound design for theatrical projects. Students learn about sound creation, support,  technological innovations, and tools that are standard in the Theatre industry.  Involves critical, research, and problem-solving skills.</w:t>
      </w:r>
    </w:p>
    <w:p w14:paraId="224CC971" w14:textId="77777777" w:rsidR="00D040F9" w:rsidRPr="0023102C" w:rsidRDefault="00D040F9" w:rsidP="00F33998">
      <w:pPr>
        <w:jc w:val="both"/>
        <w:rPr>
          <w:rFonts w:ascii="BentonSans Comp Regular" w:hAnsi="BentonSans Comp Regular"/>
          <w:bCs/>
          <w:snapToGrid/>
          <w:color w:val="000000" w:themeColor="text1"/>
          <w:sz w:val="20"/>
        </w:rPr>
      </w:pPr>
    </w:p>
    <w:p w14:paraId="0D54CC67" w14:textId="77777777" w:rsidR="0063325A" w:rsidRPr="0023102C" w:rsidRDefault="0063325A"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THEA 2250. Lighting Design I. (3)  </w:t>
      </w:r>
      <w:r w:rsidRPr="0023102C">
        <w:rPr>
          <w:rFonts w:ascii="BentonSans Comp Regular" w:hAnsi="BentonSans Comp Regular"/>
          <w:snapToGrid/>
          <w:color w:val="000000" w:themeColor="text1"/>
          <w:sz w:val="20"/>
        </w:rPr>
        <w:t xml:space="preserve">An introduction to lighting design theory and techniques for theatre, dance, and opera. </w:t>
      </w:r>
    </w:p>
    <w:p w14:paraId="09323EE6" w14:textId="77777777" w:rsidR="0063325A" w:rsidRPr="0023102C" w:rsidRDefault="0063325A" w:rsidP="00F33998">
      <w:pPr>
        <w:jc w:val="both"/>
        <w:rPr>
          <w:rFonts w:ascii="BentonSans Comp Regular" w:hAnsi="BentonSans Comp Regular"/>
          <w:bCs/>
          <w:snapToGrid/>
          <w:color w:val="000000" w:themeColor="text1"/>
          <w:sz w:val="20"/>
        </w:rPr>
      </w:pPr>
    </w:p>
    <w:p w14:paraId="0B4CB2B2" w14:textId="3E3B3E4E" w:rsidR="00984ACC" w:rsidRPr="0023102C" w:rsidRDefault="00984ACC" w:rsidP="00F33998">
      <w:pPr>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THEA 2260. Voice, Text, and the Actor. (3)</w:t>
      </w:r>
      <w:r w:rsidRPr="0023102C">
        <w:rPr>
          <w:rFonts w:ascii="BentonSans Comp Regular" w:hAnsi="BentonSans Comp Regular"/>
          <w:color w:val="000000" w:themeColor="text1"/>
          <w:sz w:val="20"/>
        </w:rPr>
        <w:t xml:space="preserve">  Prerequisite(s): THEA 2270.  Delves into the study of the principles and techniques of vocal production, voice work and dialects for the stage.  Using as foundation Kristin Linklater’s methods for “freeing your voice,” students are immersed in various vocal approaches in order to maximize their full vocal potential.  In the second half of the course, students build a foundation for utilizing the International Phonetic Alphabet in both understanding their own voice, stage standard speech, and introductory dialect work.  At the end of the course, students demonstrate the ability to employ clear and expressive speech habits in performances practices, cross-disciplinary studies, and everyday life.  Students learn and apply a set of analytical and problem-solving skills, and oral communication proficiencies. </w:t>
      </w:r>
    </w:p>
    <w:p w14:paraId="18701741" w14:textId="77777777" w:rsidR="00984ACC" w:rsidRPr="0023102C" w:rsidRDefault="00984ACC" w:rsidP="00F33998">
      <w:pPr>
        <w:jc w:val="both"/>
        <w:rPr>
          <w:rFonts w:ascii="BentonSans Comp Regular" w:hAnsi="BentonSans Comp Regular"/>
          <w:color w:val="000000" w:themeColor="text1"/>
          <w:szCs w:val="24"/>
        </w:rPr>
      </w:pPr>
    </w:p>
    <w:p w14:paraId="6A2C7D6F" w14:textId="7ADE1BA3" w:rsidR="00984ACC" w:rsidRPr="0023102C" w:rsidRDefault="00984AC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THEA 2270. Acting II. (3)</w:t>
      </w:r>
      <w:r w:rsidRPr="0023102C">
        <w:rPr>
          <w:rFonts w:ascii="BentonSans Comp Regular" w:hAnsi="BentonSans Comp Regular"/>
          <w:color w:val="000000" w:themeColor="text1"/>
          <w:sz w:val="20"/>
        </w:rPr>
        <w:t xml:space="preserve">  Prerequisite(s):  THEA 1270.  Explores acting techniques based on the work of Constantine Stanislavski and using the Practical Handbook.  Students take a more in-depth look at scenes, monologues, and acting techniques which allow them to develop their characters.  In addition, students can expect to become more self-aware, which can be infinitely valuable, no matter what career they wish to pursue.</w:t>
      </w:r>
    </w:p>
    <w:p w14:paraId="47D4FF17" w14:textId="6C47148E" w:rsidR="00984ACC" w:rsidRPr="0023102C" w:rsidRDefault="00984ACC" w:rsidP="00F33998">
      <w:pPr>
        <w:tabs>
          <w:tab w:val="left" w:pos="162"/>
          <w:tab w:val="right" w:pos="4050"/>
        </w:tabs>
        <w:jc w:val="both"/>
        <w:rPr>
          <w:rFonts w:ascii="BentonSans Comp Regular" w:hAnsi="BentonSans Comp Regular"/>
          <w:b/>
          <w:bCs/>
          <w:color w:val="000000" w:themeColor="text1"/>
          <w:sz w:val="20"/>
        </w:rPr>
      </w:pPr>
    </w:p>
    <w:p w14:paraId="7393BFFE" w14:textId="77777777" w:rsidR="00C2178A" w:rsidRPr="0023102C" w:rsidRDefault="00C2178A" w:rsidP="00F33998">
      <w:pPr>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THEA 2280. Acting in Physical Theatre. (3)</w:t>
      </w:r>
      <w:r w:rsidRPr="0023102C">
        <w:rPr>
          <w:rFonts w:ascii="BentonSans Comp Regular" w:hAnsi="BentonSans Comp Regular"/>
          <w:color w:val="000000" w:themeColor="text1"/>
          <w:sz w:val="20"/>
        </w:rPr>
        <w:t xml:space="preserve"> Prerequisite(s): THEA 1265 with grade of C or above.  The study of foundational principles and techniques for increasing physical presence for the stage.  Students are submerged in a condensed version of “year one” of Jacques Lecoq’s pedagogy of movement-based creative theatre. Advancing from the premise that a gesture could say more than 1000 words, students are moved from silence to voice, from the elemental to the animal, from neutral to character.  Students learn and apply a set of analytical and problem-solving skills, oral communication proficiencies, and practice and collaboration.</w:t>
      </w:r>
    </w:p>
    <w:p w14:paraId="0639653E" w14:textId="1A5B42C4" w:rsidR="00C2178A" w:rsidRPr="0023102C" w:rsidRDefault="00C2178A"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132C0F7B" w14:textId="77777777" w:rsidR="00CA0D33" w:rsidRPr="0023102C" w:rsidRDefault="00CA0D33" w:rsidP="00F33998">
      <w:pPr>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THEA 2290. Acting on Camera I. (3)</w:t>
      </w:r>
      <w:r w:rsidRPr="0023102C">
        <w:rPr>
          <w:rFonts w:ascii="BentonSans Comp Regular" w:hAnsi="BentonSans Comp Regular"/>
          <w:color w:val="000000" w:themeColor="text1"/>
          <w:sz w:val="20"/>
        </w:rPr>
        <w:t xml:space="preserve">  Prerequisite(s): THEA 2270.  A discussion of foundational concepts regarding screen acting technique and strategically applying this technique to create on-camera performances.  Students work in various genres with the intentions of mastering the foundations of objective-driven, realistic acting.  Students also analyze a film, critiquing the acting using the language of craft discussed in the class.  Four contact hours.</w:t>
      </w:r>
    </w:p>
    <w:p w14:paraId="1C5AA306" w14:textId="541FADB5" w:rsidR="00CA0D33" w:rsidRPr="0023102C" w:rsidRDefault="00CA0D33"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2604D9D" w14:textId="506E8167" w:rsidR="008E7E08" w:rsidRPr="0023102C" w:rsidRDefault="008E7E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2310. Theatre History I. (3) </w:t>
      </w:r>
      <w:r w:rsidRPr="0023102C">
        <w:rPr>
          <w:rFonts w:ascii="BentonSans Comp Regular" w:hAnsi="BentonSans Comp Regular"/>
          <w:bCs/>
          <w:color w:val="000000" w:themeColor="text1"/>
          <w:sz w:val="20"/>
        </w:rPr>
        <w:t xml:space="preserve"> Prerequisite(s):  Sophomore, Junior, or Senior standing.  An overview of the history of theatre practices, technologies, and literatures from the ancient world through the 17th </w:t>
      </w:r>
      <w:r w:rsidR="009C6FDC" w:rsidRPr="0023102C">
        <w:rPr>
          <w:rFonts w:ascii="BentonSans Comp Regular" w:hAnsi="BentonSans Comp Regular"/>
          <w:bCs/>
          <w:color w:val="000000" w:themeColor="text1"/>
          <w:sz w:val="20"/>
        </w:rPr>
        <w:t>c</w:t>
      </w:r>
      <w:r w:rsidRPr="0023102C">
        <w:rPr>
          <w:rFonts w:ascii="BentonSans Comp Regular" w:hAnsi="BentonSans Comp Regular"/>
          <w:bCs/>
          <w:color w:val="000000" w:themeColor="text1"/>
          <w:sz w:val="20"/>
        </w:rPr>
        <w:t xml:space="preserve">entury. </w:t>
      </w:r>
    </w:p>
    <w:p w14:paraId="038E456C" w14:textId="55C90D84" w:rsidR="008E7E08" w:rsidRPr="0023102C" w:rsidRDefault="008E7E08"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5B7FD54D" w14:textId="19532E2B" w:rsidR="00C933E6" w:rsidRPr="0023102C" w:rsidRDefault="00C933E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2311. Theatre History II. (3) </w:t>
      </w:r>
      <w:r w:rsidRPr="0023102C">
        <w:rPr>
          <w:rFonts w:ascii="BentonSans Comp Regular" w:hAnsi="BentonSans Comp Regular"/>
          <w:bCs/>
          <w:color w:val="000000" w:themeColor="text1"/>
          <w:sz w:val="20"/>
        </w:rPr>
        <w:t xml:space="preserve"> </w:t>
      </w:r>
      <w:r w:rsidR="008D08C5" w:rsidRPr="0023102C">
        <w:rPr>
          <w:rFonts w:ascii="BentonSans Comp Regular" w:hAnsi="BentonSans Comp Regular"/>
          <w:bCs/>
          <w:color w:val="000000" w:themeColor="text1"/>
          <w:sz w:val="20"/>
        </w:rPr>
        <w:t>Pre- or Corequisite(s):</w:t>
      </w:r>
      <w:r w:rsidRPr="0023102C">
        <w:rPr>
          <w:rFonts w:ascii="BentonSans Comp Regular" w:hAnsi="BentonSans Comp Regular"/>
          <w:bCs/>
          <w:color w:val="000000" w:themeColor="text1"/>
          <w:sz w:val="20"/>
        </w:rPr>
        <w:t xml:space="preserve"> THEA 1300.  An overview of the history of theatre practices, technologies, and literatures from the 17th century to the present.</w:t>
      </w:r>
    </w:p>
    <w:p w14:paraId="5226E0E9" w14:textId="499F5072" w:rsidR="00C933E6" w:rsidRPr="0023102C" w:rsidRDefault="00C933E6"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198D46FD" w14:textId="7FE20F04" w:rsidR="00225341" w:rsidRPr="0023102C" w:rsidRDefault="00225341"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THEA 2320. Playwriting I. (3)  </w:t>
      </w:r>
      <w:r w:rsidRPr="0023102C">
        <w:rPr>
          <w:rFonts w:ascii="BentonSans Comp Regular" w:hAnsi="BentonSans Comp Regular"/>
          <w:bCs/>
          <w:color w:val="000000" w:themeColor="text1"/>
          <w:sz w:val="20"/>
        </w:rPr>
        <w:t xml:space="preserve">Prerequisite(s): THEA 1300.  </w:t>
      </w:r>
      <w:r w:rsidRPr="0023102C">
        <w:rPr>
          <w:rFonts w:ascii="BentonSans Comp Regular" w:hAnsi="BentonSans Comp Regular"/>
          <w:color w:val="000000" w:themeColor="text1"/>
          <w:sz w:val="20"/>
        </w:rPr>
        <w:t>An introduction to the playwriting process for students interested in dramatic storytelling and the process of new play development.  Focuses on: 1) close reading and analysis of representative plays in order to understand dramatic structure, characterization, rhythm, imagery, etc.; 2) creative experimentation through a series of writing exercises; and 3) participation in the process of  “workshopping” class products, including offering and receiving constructive criticism.</w:t>
      </w:r>
    </w:p>
    <w:p w14:paraId="1E6705D7" w14:textId="3A18118B" w:rsidR="0058553B" w:rsidRPr="0023102C" w:rsidRDefault="0058553B"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0BA50B66" w14:textId="2311336D" w:rsidR="0058553B" w:rsidRPr="0023102C" w:rsidRDefault="0058553B"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2330. Shakespeare in History. (3) (W)</w:t>
      </w:r>
      <w:r w:rsidRPr="0023102C">
        <w:rPr>
          <w:rFonts w:ascii="BentonSans Comp Regular" w:hAnsi="BentonSans Comp Regular"/>
          <w:color w:val="000000" w:themeColor="text1"/>
          <w:sz w:val="20"/>
        </w:rPr>
        <w:t xml:space="preserve">  Prerequisite(s): THEA 1300.  The plays of William Shakespeare are examined, as they emerged from the cultural context which shaped his world and the forms of theatre available to his audience.  Involves textual analysis and other types of critical scrutiny across various forms of communication-oral, written, and theatrically embodied-both as individuals and as a group working collaboratively, as they explore the political, social, religious, philosophical, and aesthetic currents which stamped the plays. In addition to examining Shakespeare’s work, students read representative examples by his contemporaries so as to further contextualize the material, and study the particular technologies of the Renaissance theatre so as to better understand how the plays may have been originally staged. The thrust of the course is that in uncovering what Shakespeare was, students start to construct notions of what he may yet become.  Involves the writing of several short essays.</w:t>
      </w:r>
    </w:p>
    <w:p w14:paraId="55B2FF93" w14:textId="77777777" w:rsidR="0058553B" w:rsidRPr="0023102C" w:rsidRDefault="0058553B"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4D98DCA9" w14:textId="77777777" w:rsidR="000A2540" w:rsidRPr="0023102C" w:rsidRDefault="000A2540" w:rsidP="00F33998">
      <w:pPr>
        <w:tabs>
          <w:tab w:val="left" w:pos="0"/>
          <w:tab w:val="left" w:pos="1080"/>
          <w:tab w:val="left" w:pos="5670"/>
          <w:tab w:val="left" w:pos="5760"/>
          <w:tab w:val="left" w:pos="6480"/>
          <w:tab w:val="left" w:pos="720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THEA 2370. Introductory Theatre Teaching Apprenticeship. (1) </w:t>
      </w:r>
      <w:r w:rsidRPr="0023102C">
        <w:rPr>
          <w:rFonts w:ascii="BentonSans Comp Regular" w:hAnsi="BentonSans Comp Regular"/>
          <w:color w:val="000000" w:themeColor="text1"/>
          <w:sz w:val="20"/>
        </w:rPr>
        <w:t xml:space="preserve"> Prerequisite(s): THEA 1360.  Theatre Education licensure students enter the profession as active observers and assistants.  Assigned to one school clinical placement and given the option to explore several non-school arts-based experiences targeting youth (e.g., theatres, organizations, events), future theatre teachers observe, analyze, and document while actively participating, assisting, and questioning artistic and pedagogical practices.  </w:t>
      </w:r>
    </w:p>
    <w:p w14:paraId="0AB47205" w14:textId="77777777" w:rsidR="000A2540" w:rsidRPr="0023102C" w:rsidRDefault="000A2540" w:rsidP="00F33998">
      <w:pPr>
        <w:tabs>
          <w:tab w:val="left" w:pos="162"/>
          <w:tab w:val="right" w:pos="4050"/>
        </w:tabs>
        <w:jc w:val="both"/>
        <w:rPr>
          <w:rFonts w:ascii="BentonSans Comp Regular" w:hAnsi="BentonSans Comp Regular"/>
          <w:b/>
          <w:bCs/>
          <w:color w:val="000000" w:themeColor="text1"/>
          <w:sz w:val="20"/>
        </w:rPr>
      </w:pPr>
    </w:p>
    <w:p w14:paraId="67A3B45D" w14:textId="60316F82"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240</w:t>
      </w:r>
      <w:r w:rsidR="00D24D8A" w:rsidRPr="0023102C">
        <w:rPr>
          <w:rFonts w:ascii="BentonSans Comp Regular" w:hAnsi="BentonSans Comp Regular"/>
          <w:b/>
          <w:color w:val="000000" w:themeColor="text1"/>
          <w:sz w:val="20"/>
        </w:rPr>
        <w:t>0</w:t>
      </w:r>
      <w:r w:rsidRPr="0023102C">
        <w:rPr>
          <w:rFonts w:ascii="BentonSans Comp Regular" w:hAnsi="BentonSans Comp Regular"/>
          <w:b/>
          <w:color w:val="000000" w:themeColor="text1"/>
          <w:sz w:val="20"/>
        </w:rPr>
        <w:t xml:space="preserve">. </w:t>
      </w:r>
      <w:r w:rsidR="00D24D8A" w:rsidRPr="0023102C">
        <w:rPr>
          <w:rFonts w:ascii="BentonSans Comp Regular" w:hAnsi="BentonSans Comp Regular"/>
          <w:b/>
          <w:color w:val="000000" w:themeColor="text1"/>
          <w:sz w:val="20"/>
        </w:rPr>
        <w:t xml:space="preserve">Core-Level </w:t>
      </w:r>
      <w:r w:rsidRPr="0023102C">
        <w:rPr>
          <w:rFonts w:ascii="BentonSans Comp Regular" w:hAnsi="BentonSans Comp Regular"/>
          <w:b/>
          <w:color w:val="000000" w:themeColor="text1"/>
          <w:sz w:val="20"/>
        </w:rPr>
        <w:t xml:space="preserve">Production Practicum. (1)  </w:t>
      </w:r>
      <w:r w:rsidR="00D24D8A" w:rsidRPr="0023102C">
        <w:rPr>
          <w:rFonts w:ascii="BentonSans Comp Regular" w:hAnsi="BentonSans Comp Regular"/>
          <w:color w:val="000000" w:themeColor="text1"/>
          <w:sz w:val="20"/>
        </w:rPr>
        <w:t xml:space="preserve">Provides practical experience in a realized theatrical production within a defined area of practice on a departmental, or department-supported, theatrical production. </w:t>
      </w:r>
      <w:r w:rsidR="00954922" w:rsidRPr="0023102C">
        <w:rPr>
          <w:rFonts w:ascii="BentonSans Comp Regular" w:hAnsi="BentonSans Comp Regular"/>
          <w:color w:val="000000" w:themeColor="text1"/>
          <w:sz w:val="20"/>
        </w:rPr>
        <w:t xml:space="preserve"> </w:t>
      </w:r>
      <w:r w:rsidR="00D24D8A" w:rsidRPr="0023102C">
        <w:rPr>
          <w:rFonts w:ascii="BentonSans Comp Regular" w:hAnsi="BentonSans Comp Regular"/>
          <w:color w:val="000000" w:themeColor="text1"/>
          <w:sz w:val="20"/>
        </w:rPr>
        <w:t xml:space="preserve">Upon completion, students should have a solid understanding of the basic terminologies, processes, safety practices, materials, techniques and goals of the specified area. </w:t>
      </w:r>
      <w:r w:rsidR="00954922" w:rsidRPr="0023102C">
        <w:rPr>
          <w:rFonts w:ascii="BentonSans Comp Regular" w:hAnsi="BentonSans Comp Regular"/>
          <w:color w:val="000000" w:themeColor="text1"/>
          <w:sz w:val="20"/>
        </w:rPr>
        <w:t xml:space="preserve"> </w:t>
      </w:r>
      <w:r w:rsidR="00D24D8A" w:rsidRPr="0023102C">
        <w:rPr>
          <w:rFonts w:ascii="BentonSans Comp Regular" w:hAnsi="BentonSans Comp Regular"/>
          <w:color w:val="000000" w:themeColor="text1"/>
          <w:sz w:val="20"/>
        </w:rPr>
        <w:t xml:space="preserve">These areas include, but are not limited to, scenic, costume, lighting and sound production, stage management, and other areas of specificity, as necessary.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E4B3BD4" w14:textId="77777777" w:rsidR="005F06A0" w:rsidRPr="0023102C" w:rsidRDefault="005F06A0" w:rsidP="00F33998">
      <w:pPr>
        <w:tabs>
          <w:tab w:val="left" w:pos="162"/>
          <w:tab w:val="right" w:pos="4050"/>
        </w:tabs>
        <w:jc w:val="both"/>
        <w:rPr>
          <w:rFonts w:ascii="BentonSans Comp Regular" w:hAnsi="BentonSans Comp Regular"/>
          <w:color w:val="000000" w:themeColor="text1"/>
          <w:sz w:val="20"/>
        </w:rPr>
      </w:pPr>
    </w:p>
    <w:p w14:paraId="7742DC53" w14:textId="77777777" w:rsidR="005F06A0" w:rsidRPr="0023102C" w:rsidRDefault="005F06A0" w:rsidP="00F33998">
      <w:pPr>
        <w:tabs>
          <w:tab w:val="left" w:pos="162"/>
          <w:tab w:val="right" w:pos="4050"/>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THEA 2402. Performance Practicum: Theatre. (1)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Audition. Practical application of performance techniques within a production setting, including auditions, rehearsals, and performances.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5B0B51B7"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p>
    <w:p w14:paraId="5C4AB32B"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2460. Practicum in Creative Drama: K</w:t>
      </w:r>
      <w:r w:rsidRPr="0023102C">
        <w:rPr>
          <w:rFonts w:ascii="BentonSans Comp Regular" w:hAnsi="BentonSans Comp Regular"/>
          <w:b/>
          <w:color w:val="000000" w:themeColor="text1"/>
          <w:sz w:val="20"/>
        </w:rPr>
        <w:noBreakHyphen/>
        <w:t>8.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THEA 1160 or permission of instructor. Study and application of advanced theories, concepts, competencies, and processes unique to primary and middle school settings, with particular attention to the various subject areas. Centered on in-school teaching experience and clinical practice. </w:t>
      </w:r>
    </w:p>
    <w:p w14:paraId="38C862B8"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Cs/>
          <w:color w:val="000000" w:themeColor="text1"/>
          <w:sz w:val="20"/>
        </w:rPr>
      </w:pPr>
    </w:p>
    <w:p w14:paraId="655C4B48" w14:textId="77777777" w:rsidR="00C16EF7" w:rsidRPr="0023102C" w:rsidRDefault="00C16EF7"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THEA 2600. Majors Seminar. (1)  </w:t>
      </w:r>
      <w:r w:rsidRPr="0023102C">
        <w:rPr>
          <w:rFonts w:ascii="BentonSans Comp Regular" w:hAnsi="BentonSans Comp Regular"/>
          <w:color w:val="000000" w:themeColor="text1"/>
          <w:sz w:val="20"/>
        </w:rPr>
        <w:t xml:space="preserve">Prerequisite(s): Sophomore standing.  Students investigate, identify, analyze, and cultivate immediate and life-long career options through directed projects, guest lectures, site visits to the Career Center, mock interviews, and other career preparatory activities and assignments. Students develop effective communication skills (both written and oral) as part of their work on the course projects.  Two contact hours.  </w:t>
      </w:r>
      <w:r w:rsidRPr="0023102C">
        <w:rPr>
          <w:rFonts w:ascii="BentonSans Comp Regular" w:hAnsi="BentonSans Comp Regular"/>
          <w:i/>
          <w:color w:val="000000" w:themeColor="text1"/>
          <w:sz w:val="20"/>
        </w:rPr>
        <w:t xml:space="preserve">Graded on a Pass/No Credit basis. </w:t>
      </w:r>
    </w:p>
    <w:p w14:paraId="20C102FE" w14:textId="77777777" w:rsidR="00C16EF7" w:rsidRPr="0023102C" w:rsidRDefault="00C16EF7" w:rsidP="00F33998">
      <w:pPr>
        <w:tabs>
          <w:tab w:val="left" w:pos="162"/>
          <w:tab w:val="right" w:pos="4050"/>
        </w:tabs>
        <w:jc w:val="both"/>
        <w:rPr>
          <w:rFonts w:ascii="BentonSans Comp Regular" w:hAnsi="BentonSans Comp Regular"/>
          <w:color w:val="000000" w:themeColor="text1"/>
          <w:sz w:val="20"/>
        </w:rPr>
      </w:pPr>
    </w:p>
    <w:p w14:paraId="5DF07BC4" w14:textId="2C5C03FC"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THEA 3132. 17</w:t>
      </w:r>
      <w:r w:rsidR="00101FD6" w:rsidRPr="0023102C">
        <w:rPr>
          <w:rFonts w:ascii="BentonSans Comp Regular" w:hAnsi="BentonSans Comp Regular"/>
          <w:b/>
          <w:bCs/>
          <w:color w:val="000000" w:themeColor="text1"/>
          <w:sz w:val="20"/>
        </w:rPr>
        <w:t>th</w:t>
      </w:r>
      <w:r w:rsidRPr="0023102C">
        <w:rPr>
          <w:rFonts w:ascii="BentonSans Comp Regular" w:hAnsi="BentonSans Comp Regular"/>
          <w:b/>
          <w:bCs/>
          <w:color w:val="000000" w:themeColor="text1"/>
          <w:sz w:val="20"/>
        </w:rPr>
        <w:t xml:space="preserve"> to Early 20</w:t>
      </w:r>
      <w:r w:rsidR="00101FD6" w:rsidRPr="0023102C">
        <w:rPr>
          <w:rFonts w:ascii="BentonSans Comp Regular" w:hAnsi="BentonSans Comp Regular"/>
          <w:b/>
          <w:bCs/>
          <w:color w:val="000000" w:themeColor="text1"/>
          <w:sz w:val="20"/>
        </w:rPr>
        <w:t>th</w:t>
      </w:r>
      <w:r w:rsidRPr="0023102C">
        <w:rPr>
          <w:rFonts w:ascii="BentonSans Comp Regular" w:hAnsi="BentonSans Comp Regular"/>
          <w:b/>
          <w:bCs/>
          <w:color w:val="000000" w:themeColor="text1"/>
          <w:sz w:val="20"/>
        </w:rPr>
        <w:t xml:space="preserve"> Century Theatre.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F91541"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The history and drama of European and American theatre, from the Restoration period to early </w:t>
      </w:r>
      <w:r w:rsidR="00245A9E" w:rsidRPr="0023102C">
        <w:rPr>
          <w:rFonts w:ascii="BentonSans Comp Regular" w:hAnsi="BentonSans Comp Regular"/>
          <w:color w:val="000000" w:themeColor="text1"/>
          <w:sz w:val="20"/>
        </w:rPr>
        <w:t xml:space="preserve">20th </w:t>
      </w:r>
      <w:r w:rsidRPr="0023102C">
        <w:rPr>
          <w:rFonts w:ascii="BentonSans Comp Regular" w:hAnsi="BentonSans Comp Regular"/>
          <w:color w:val="000000" w:themeColor="text1"/>
          <w:sz w:val="20"/>
        </w:rPr>
        <w:t xml:space="preserve">century realism and various antirealist movements. </w:t>
      </w:r>
    </w:p>
    <w:p w14:paraId="6DC8EB69"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1DAE43C2"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THEA 3202.</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Audition Techniques.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color w:val="000000" w:themeColor="text1"/>
          <w:sz w:val="20"/>
        </w:rPr>
        <w:t xml:space="preserve">  THEA 2201.  Provides intermediate to advanced student actors with an understanding of the business of acting and the skills needed for one to be considered for employment.  Students are taken through a variety of mock auditions including ones for theatre, film, and commercial work.  Areas of focus include the preparation of headshots, resumes, websites, portfolios, and cover letters.  Four contact hours. </w:t>
      </w:r>
    </w:p>
    <w:p w14:paraId="416A2066" w14:textId="77777777" w:rsidR="005F06A0" w:rsidRPr="0023102C" w:rsidRDefault="005F06A0" w:rsidP="00F33998">
      <w:pPr>
        <w:jc w:val="both"/>
        <w:rPr>
          <w:rFonts w:ascii="BentonSans Comp Regular" w:hAnsi="BentonSans Comp Regular"/>
          <w:b/>
          <w:bCs/>
          <w:color w:val="000000" w:themeColor="text1"/>
          <w:sz w:val="20"/>
        </w:rPr>
      </w:pPr>
    </w:p>
    <w:p w14:paraId="0164EBF7" w14:textId="77777777" w:rsidR="003A4179" w:rsidRPr="0023102C" w:rsidRDefault="003A4179"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THEA 3207. Acting for the Musical Theatre. (3)  </w:t>
      </w:r>
      <w:r w:rsidRPr="0023102C">
        <w:rPr>
          <w:rFonts w:ascii="BentonSans Comp Regular" w:hAnsi="BentonSans Comp Regular"/>
          <w:color w:val="000000" w:themeColor="text1"/>
          <w:sz w:val="20"/>
        </w:rPr>
        <w:t>Prerequisite(s): THEA 2201; admission into Certificate in Music Theatre; and permission of instructor.  Students develop an effective acting technique for the musical stage.  Through in-class exercises and the study of music and scenes of major shows in the repertoire, students develop performance techniques particular to the musical theatre genre, and an appreciation of its particular styles.  Students also develop and perform scenes/songs from several musicals of their choice.</w:t>
      </w:r>
    </w:p>
    <w:p w14:paraId="17BD0473" w14:textId="77777777" w:rsidR="003A4179" w:rsidRPr="0023102C" w:rsidRDefault="003A4179" w:rsidP="00F33998">
      <w:pPr>
        <w:tabs>
          <w:tab w:val="left" w:pos="162"/>
          <w:tab w:val="right" w:pos="4050"/>
        </w:tabs>
        <w:jc w:val="both"/>
        <w:rPr>
          <w:rFonts w:ascii="BentonSans Comp Regular" w:hAnsi="BentonSans Comp Regular"/>
          <w:bCs/>
          <w:color w:val="000000" w:themeColor="text1"/>
          <w:sz w:val="20"/>
        </w:rPr>
      </w:pPr>
    </w:p>
    <w:p w14:paraId="49F50E36" w14:textId="77777777" w:rsidR="00A30441" w:rsidRPr="0023102C" w:rsidRDefault="00A30441"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3211. Visual Period Styles for Theatre. (3)  </w:t>
      </w:r>
      <w:r w:rsidRPr="0023102C">
        <w:rPr>
          <w:rFonts w:ascii="BentonSans Comp Regular" w:hAnsi="BentonSans Comp Regular"/>
          <w:color w:val="000000" w:themeColor="text1"/>
          <w:sz w:val="20"/>
        </w:rPr>
        <w:t>Introduction to art, architecture, interior design, and clothing history, including social and economic factors that influenced development.  Through research and critical thinking, students demonstrate knowledge of historical and contemporary art movements, architecture, and clothing for application in theatrical design.</w:t>
      </w:r>
    </w:p>
    <w:p w14:paraId="592EFF10" w14:textId="51BEEF36" w:rsidR="00A30441" w:rsidRPr="0023102C" w:rsidRDefault="00A30441" w:rsidP="00F33998">
      <w:pPr>
        <w:tabs>
          <w:tab w:val="left" w:pos="162"/>
          <w:tab w:val="right" w:pos="4050"/>
        </w:tabs>
        <w:jc w:val="both"/>
        <w:rPr>
          <w:rFonts w:ascii="BentonSans Comp Regular" w:hAnsi="BentonSans Comp Regular"/>
          <w:b/>
          <w:bCs/>
          <w:color w:val="000000" w:themeColor="text1"/>
          <w:sz w:val="20"/>
        </w:rPr>
      </w:pPr>
    </w:p>
    <w:p w14:paraId="161783B0" w14:textId="3CFE2281" w:rsidR="005739F0" w:rsidRPr="0023102C" w:rsidRDefault="005739F0"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THEA 3214. Costume Crafts. (3)</w:t>
      </w:r>
      <w:r w:rsidRPr="0023102C">
        <w:rPr>
          <w:rFonts w:ascii="BentonSans Comp Regular" w:hAnsi="BentonSans Comp Regular"/>
          <w:bCs/>
          <w:color w:val="000000" w:themeColor="text1"/>
          <w:sz w:val="20"/>
        </w:rPr>
        <w:t xml:space="preserve">  Prerequisite(s): THEA 1215, THEA 1225, or permission of instructor.  Introduction to costume craft-making uses a materials-based approach. </w:t>
      </w:r>
      <w:r w:rsidR="00D0572C"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Through the application of analytical and problem-solving skills, students analyze possible technical solutions to production-related tasks and perform advanced practices in costume crafts (e.g., millinery, leather work, thermoplastics, dyeing, distressing, and e-textiles).</w:t>
      </w:r>
    </w:p>
    <w:p w14:paraId="660F0061" w14:textId="77777777" w:rsidR="005739F0" w:rsidRPr="0023102C" w:rsidRDefault="005739F0" w:rsidP="00F33998">
      <w:pPr>
        <w:tabs>
          <w:tab w:val="left" w:pos="162"/>
          <w:tab w:val="right" w:pos="4050"/>
        </w:tabs>
        <w:jc w:val="both"/>
        <w:rPr>
          <w:rFonts w:ascii="BentonSans Comp Regular" w:hAnsi="BentonSans Comp Regular"/>
          <w:b/>
          <w:bCs/>
          <w:color w:val="000000" w:themeColor="text1"/>
          <w:sz w:val="20"/>
        </w:rPr>
      </w:pPr>
    </w:p>
    <w:p w14:paraId="49607F94" w14:textId="294B6E75"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THEA 3</w:t>
      </w:r>
      <w:r w:rsidR="00673A44" w:rsidRPr="0023102C">
        <w:rPr>
          <w:rFonts w:ascii="BentonSans Comp Regular" w:hAnsi="BentonSans Comp Regular"/>
          <w:b/>
          <w:bCs/>
          <w:color w:val="000000" w:themeColor="text1"/>
          <w:sz w:val="20"/>
        </w:rPr>
        <w:t>215</w:t>
      </w:r>
      <w:r w:rsidRPr="0023102C">
        <w:rPr>
          <w:rFonts w:ascii="BentonSans Comp Regular" w:hAnsi="BentonSans Comp Regular"/>
          <w:b/>
          <w:bCs/>
          <w:color w:val="000000" w:themeColor="text1"/>
          <w:sz w:val="20"/>
        </w:rPr>
        <w:t xml:space="preserve">. </w:t>
      </w:r>
      <w:r w:rsidR="004E1EE3" w:rsidRPr="0023102C">
        <w:rPr>
          <w:rFonts w:ascii="BentonSans Comp Regular" w:hAnsi="BentonSans Comp Regular"/>
          <w:b/>
          <w:bCs/>
          <w:color w:val="000000" w:themeColor="text1"/>
          <w:sz w:val="20"/>
        </w:rPr>
        <w:t>Theatre Tech</w:t>
      </w:r>
      <w:r w:rsidR="00673A44" w:rsidRPr="0023102C">
        <w:rPr>
          <w:rFonts w:ascii="BentonSans Comp Regular" w:hAnsi="BentonSans Comp Regular"/>
          <w:b/>
          <w:bCs/>
          <w:color w:val="000000" w:themeColor="text1"/>
          <w:sz w:val="20"/>
        </w:rPr>
        <w:t xml:space="preserve"> II - Costume</w:t>
      </w:r>
      <w:r w:rsidRPr="0023102C">
        <w:rPr>
          <w:rFonts w:ascii="BentonSans Comp Regular" w:hAnsi="BentonSans Comp Regular"/>
          <w:b/>
          <w:bCs/>
          <w:color w:val="000000" w:themeColor="text1"/>
          <w:sz w:val="20"/>
        </w:rPr>
        <w:t xml:space="preserve">.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THEA </w:t>
      </w:r>
      <w:r w:rsidR="0063325A" w:rsidRPr="0023102C">
        <w:rPr>
          <w:rFonts w:ascii="BentonSans Comp Regular" w:hAnsi="BentonSans Comp Regular"/>
          <w:color w:val="000000" w:themeColor="text1"/>
          <w:sz w:val="20"/>
        </w:rPr>
        <w:t>1</w:t>
      </w:r>
      <w:r w:rsidR="00673A44" w:rsidRPr="0023102C">
        <w:rPr>
          <w:rFonts w:ascii="BentonSans Comp Regular" w:hAnsi="BentonSans Comp Regular"/>
          <w:color w:val="000000" w:themeColor="text1"/>
          <w:sz w:val="20"/>
        </w:rPr>
        <w:t>21</w:t>
      </w:r>
      <w:r w:rsidR="00C66F31" w:rsidRPr="0023102C">
        <w:rPr>
          <w:rFonts w:ascii="BentonSans Comp Regular" w:hAnsi="BentonSans Comp Regular"/>
          <w:color w:val="000000" w:themeColor="text1"/>
          <w:sz w:val="20"/>
        </w:rPr>
        <w:t>5</w:t>
      </w:r>
      <w:r w:rsidRPr="0023102C">
        <w:rPr>
          <w:rFonts w:ascii="BentonSans Comp Regular" w:hAnsi="BentonSans Comp Regular"/>
          <w:color w:val="000000" w:themeColor="text1"/>
          <w:sz w:val="20"/>
        </w:rPr>
        <w:t xml:space="preserve"> or permission of instructor. </w:t>
      </w:r>
      <w:r w:rsidR="0063325A" w:rsidRPr="0023102C">
        <w:rPr>
          <w:rFonts w:ascii="BentonSans Comp Regular" w:hAnsi="BentonSans Comp Regular"/>
          <w:color w:val="000000" w:themeColor="text1"/>
          <w:sz w:val="20"/>
        </w:rPr>
        <w:t xml:space="preserve"> </w:t>
      </w:r>
      <w:r w:rsidR="00673A44" w:rsidRPr="0023102C">
        <w:rPr>
          <w:rFonts w:ascii="BentonSans Comp Regular" w:hAnsi="BentonSans Comp Regular"/>
          <w:color w:val="000000" w:themeColor="text1"/>
          <w:sz w:val="20"/>
        </w:rPr>
        <w:t>In-depth exploration of pattern development, draping, fabric modification, and construction of accessories.  Through the application of analytical and problem-solving skills, students analyze possible technical solutions to production-related tasks and perform advanced practices in costume crafts (e.g., sewing, pattern drafting, fabric manipulation)</w:t>
      </w:r>
      <w:r w:rsidRPr="0023102C">
        <w:rPr>
          <w:rFonts w:ascii="BentonSans Comp Regular" w:hAnsi="BentonSans Comp Regular"/>
          <w:color w:val="000000" w:themeColor="text1"/>
          <w:sz w:val="20"/>
        </w:rPr>
        <w:t xml:space="preserve">. </w:t>
      </w:r>
    </w:p>
    <w:p w14:paraId="160B20E8"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510296DC" w14:textId="07525711" w:rsidR="00C66F31" w:rsidRPr="0023102C" w:rsidRDefault="00C66F31"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THEA 3222. Theatre Drafting. (3)  </w:t>
      </w:r>
      <w:r w:rsidRPr="0023102C">
        <w:rPr>
          <w:rFonts w:ascii="BentonSans Comp Regular" w:hAnsi="BentonSans Comp Regular"/>
          <w:color w:val="000000" w:themeColor="text1"/>
          <w:sz w:val="20"/>
        </w:rPr>
        <w:t xml:space="preserve">Introduction to the fundamentals of theatrical hand drafting and computer-aided drafting.  While this course specifically explores projects for designers and technicians in theatre, anyone looking to expand their basic skills in drafting will find the class useful.  Learning outcomes include problem-solving, practice, and collaboration. </w:t>
      </w:r>
    </w:p>
    <w:p w14:paraId="7CE2D3AE" w14:textId="4A5D22BE" w:rsidR="00FC0E78" w:rsidRPr="0023102C" w:rsidRDefault="00FC0E78" w:rsidP="00F33998">
      <w:pPr>
        <w:tabs>
          <w:tab w:val="left" w:pos="162"/>
          <w:tab w:val="right" w:pos="4050"/>
        </w:tabs>
        <w:jc w:val="both"/>
        <w:rPr>
          <w:rFonts w:ascii="BentonSans Comp Regular" w:hAnsi="BentonSans Comp Regular"/>
          <w:color w:val="000000" w:themeColor="text1"/>
          <w:sz w:val="20"/>
        </w:rPr>
      </w:pPr>
    </w:p>
    <w:p w14:paraId="03222677" w14:textId="4692B289" w:rsidR="00FC0E78" w:rsidRPr="0023102C" w:rsidRDefault="00FC0E78" w:rsidP="00F33998">
      <w:pPr>
        <w:tabs>
          <w:tab w:val="left" w:pos="162"/>
          <w:tab w:val="right" w:pos="4050"/>
        </w:tabs>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THEA 3225. Theatre Tech II – Scenic. (3)</w:t>
      </w:r>
      <w:r w:rsidRPr="0023102C">
        <w:rPr>
          <w:rFonts w:ascii="BentonSans Comp Regular" w:hAnsi="BentonSans Comp Regular"/>
          <w:iCs/>
          <w:color w:val="000000" w:themeColor="text1"/>
          <w:sz w:val="20"/>
        </w:rPr>
        <w:t xml:space="preserve">  An introduction to advanced methods, tools, and materials used in the creation of theatrical scenery.  Safety methods and protocols are explored, and students focus on critical thinking, analytical, and problem-solving skills as they relate to scenery production.</w:t>
      </w:r>
    </w:p>
    <w:p w14:paraId="502A5E0C" w14:textId="77777777" w:rsidR="00FC0E78" w:rsidRPr="0023102C" w:rsidRDefault="00FC0E78" w:rsidP="00F33998">
      <w:pPr>
        <w:tabs>
          <w:tab w:val="left" w:pos="162"/>
          <w:tab w:val="right" w:pos="4050"/>
        </w:tabs>
        <w:jc w:val="both"/>
        <w:rPr>
          <w:rFonts w:ascii="BentonSans Comp Regular" w:hAnsi="BentonSans Comp Regular"/>
          <w:iCs/>
          <w:color w:val="000000" w:themeColor="text1"/>
          <w:sz w:val="20"/>
        </w:rPr>
      </w:pPr>
    </w:p>
    <w:p w14:paraId="0054E74C" w14:textId="3A8DDEB3" w:rsidR="00FC0E78" w:rsidRPr="0023102C" w:rsidRDefault="00FC0E78" w:rsidP="00F33998">
      <w:pPr>
        <w:tabs>
          <w:tab w:val="left" w:pos="162"/>
          <w:tab w:val="right" w:pos="4050"/>
        </w:tabs>
        <w:jc w:val="both"/>
        <w:rPr>
          <w:rFonts w:ascii="BentonSans Comp Regular" w:hAnsi="BentonSans Comp Regular"/>
          <w:iCs/>
          <w:color w:val="000000" w:themeColor="text1"/>
          <w:sz w:val="20"/>
        </w:rPr>
      </w:pPr>
      <w:r w:rsidRPr="0023102C">
        <w:rPr>
          <w:rFonts w:ascii="BentonSans Comp Regular" w:hAnsi="BentonSans Comp Regular"/>
          <w:b/>
          <w:iCs/>
          <w:color w:val="000000" w:themeColor="text1"/>
          <w:sz w:val="20"/>
        </w:rPr>
        <w:t xml:space="preserve">THEA 3235. Theatre Tech II – Lighting. (3) </w:t>
      </w:r>
      <w:r w:rsidRPr="0023102C">
        <w:rPr>
          <w:rFonts w:ascii="BentonSans Comp Regular" w:hAnsi="BentonSans Comp Regular"/>
          <w:iCs/>
          <w:color w:val="000000" w:themeColor="text1"/>
          <w:sz w:val="20"/>
        </w:rPr>
        <w:t xml:space="preserve"> Prerequisite(s): THEA 1235.  Advanced topics in stage lighting technology, including paperwork management within </w:t>
      </w:r>
      <w:proofErr w:type="spellStart"/>
      <w:r w:rsidRPr="0023102C">
        <w:rPr>
          <w:rFonts w:ascii="BentonSans Comp Regular" w:hAnsi="BentonSans Comp Regular"/>
          <w:iCs/>
          <w:color w:val="000000" w:themeColor="text1"/>
          <w:sz w:val="20"/>
        </w:rPr>
        <w:t>Vectorworks</w:t>
      </w:r>
      <w:proofErr w:type="spellEnd"/>
      <w:r w:rsidRPr="0023102C">
        <w:rPr>
          <w:rFonts w:ascii="BentonSans Comp Regular" w:hAnsi="BentonSans Comp Regular"/>
          <w:iCs/>
          <w:color w:val="000000" w:themeColor="text1"/>
          <w:sz w:val="20"/>
        </w:rPr>
        <w:t xml:space="preserve"> and </w:t>
      </w:r>
      <w:proofErr w:type="spellStart"/>
      <w:r w:rsidRPr="0023102C">
        <w:rPr>
          <w:rFonts w:ascii="BentonSans Comp Regular" w:hAnsi="BentonSans Comp Regular"/>
          <w:iCs/>
          <w:color w:val="000000" w:themeColor="text1"/>
          <w:sz w:val="20"/>
        </w:rPr>
        <w:t>Lightwright</w:t>
      </w:r>
      <w:proofErr w:type="spellEnd"/>
      <w:r w:rsidRPr="0023102C">
        <w:rPr>
          <w:rFonts w:ascii="BentonSans Comp Regular" w:hAnsi="BentonSans Comp Regular"/>
          <w:iCs/>
          <w:color w:val="000000" w:themeColor="text1"/>
          <w:sz w:val="20"/>
        </w:rPr>
        <w:t>, production archiving methods, advanced large scale show prep package work, and USITT standards and guidelines.  Exploration through hands-on training of techniques associated with the installation and manipulation of a wide range of lighting technology.  Students are exposed to advanced lighting console programming techniques, as well as strategies and procedures for DMX networking and control of automated lighting fixtures.</w:t>
      </w:r>
    </w:p>
    <w:p w14:paraId="6B626749" w14:textId="46D27CF4" w:rsidR="00C66F31" w:rsidRPr="0023102C" w:rsidRDefault="00C66F31"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35E691AA" w14:textId="438ABAAF" w:rsidR="00951560" w:rsidRPr="0023102C" w:rsidRDefault="00951560" w:rsidP="00F33998">
      <w:pPr>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 xml:space="preserve">THEA 3246. Theatre Tech II - Sound. (3) </w:t>
      </w:r>
      <w:r w:rsidRPr="0023102C">
        <w:rPr>
          <w:rFonts w:ascii="BentonSans Comp Regular" w:hAnsi="BentonSans Comp Regular"/>
          <w:color w:val="000000" w:themeColor="text1"/>
          <w:sz w:val="20"/>
        </w:rPr>
        <w:t xml:space="preserve"> Prerequisite(s): THEA 12</w:t>
      </w:r>
      <w:r w:rsidR="00203B09">
        <w:rPr>
          <w:rFonts w:ascii="BentonSans Comp Regular" w:hAnsi="BentonSans Comp Regular"/>
          <w:color w:val="000000" w:themeColor="text1"/>
          <w:sz w:val="20"/>
        </w:rPr>
        <w:t>45</w:t>
      </w:r>
      <w:r w:rsidRPr="0023102C">
        <w:rPr>
          <w:rFonts w:ascii="BentonSans Comp Regular" w:hAnsi="BentonSans Comp Regular"/>
          <w:color w:val="000000" w:themeColor="text1"/>
          <w:sz w:val="20"/>
        </w:rPr>
        <w:t>.  A detailed exploration of advanced topics in theatrical sound technology, including audio transport networks and protocols, control networks, advanced control, routing, and distribution, digital console programming, and system processing.  Students utilize critical, analytical, and problem-solving skills.</w:t>
      </w:r>
    </w:p>
    <w:p w14:paraId="696F053D" w14:textId="554A4FB9" w:rsidR="00951560" w:rsidRPr="0023102C" w:rsidRDefault="00951560" w:rsidP="00F33998">
      <w:pPr>
        <w:tabs>
          <w:tab w:val="left" w:pos="162"/>
          <w:tab w:val="right" w:pos="4050"/>
        </w:tabs>
        <w:jc w:val="both"/>
        <w:rPr>
          <w:rFonts w:ascii="BentonSans Comp Regular" w:hAnsi="BentonSans Comp Regular"/>
          <w:b/>
          <w:bCs/>
          <w:color w:val="000000" w:themeColor="text1"/>
          <w:sz w:val="20"/>
        </w:rPr>
      </w:pPr>
    </w:p>
    <w:p w14:paraId="052AD5CA" w14:textId="6EE0408F" w:rsidR="00A94F11" w:rsidRPr="0023102C" w:rsidRDefault="00A94F11" w:rsidP="00F33998">
      <w:pPr>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THEA 3251. Theatre Production Management. (3)</w:t>
      </w:r>
      <w:r w:rsidRPr="0023102C">
        <w:rPr>
          <w:rFonts w:ascii="BentonSans Comp Regular" w:hAnsi="BentonSans Comp Regular"/>
          <w:color w:val="000000" w:themeColor="text1"/>
          <w:sz w:val="20"/>
        </w:rPr>
        <w:t xml:space="preserve">  Prerequisite(s): THEA 2221.  A study of management techniques needed by all of those who perform a management role in the performing arts.  Topics include: communication skills, team building, assertiveness, goal setting, time management, stress management and an overview of production organizations. This is accomplished with thorough discussion of texts and actual production experiences.   </w:t>
      </w:r>
    </w:p>
    <w:p w14:paraId="57586060" w14:textId="77777777" w:rsidR="00A94F11" w:rsidRPr="0023102C" w:rsidRDefault="00A94F11"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00A7502" w14:textId="77777777" w:rsidR="007060CE" w:rsidRPr="0023102C" w:rsidRDefault="007060CE" w:rsidP="00F33998">
      <w:pPr>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THEA 3256. Drawing and Rendering for the Theatre. (3)</w:t>
      </w:r>
      <w:r w:rsidRPr="0023102C">
        <w:rPr>
          <w:rFonts w:ascii="BentonSans Comp Regular" w:hAnsi="BentonSans Comp Regular"/>
          <w:color w:val="000000" w:themeColor="text1"/>
          <w:sz w:val="20"/>
        </w:rPr>
        <w:t xml:space="preserve">  Foundational drawing and rendering concepts developed for students of the theatre. Through practice and disciplined application, students master drawing and rendering skills in order to effectively communicate aesthetic choices for application in theatre design.</w:t>
      </w:r>
    </w:p>
    <w:p w14:paraId="2C378CF8" w14:textId="77777777" w:rsidR="007060CE" w:rsidRPr="0023102C" w:rsidRDefault="007060CE" w:rsidP="00F33998">
      <w:pPr>
        <w:tabs>
          <w:tab w:val="left" w:pos="162"/>
          <w:tab w:val="right" w:pos="4050"/>
        </w:tabs>
        <w:jc w:val="both"/>
        <w:rPr>
          <w:rFonts w:ascii="BentonSans Comp Regular" w:hAnsi="BentonSans Comp Regular"/>
          <w:b/>
          <w:bCs/>
          <w:color w:val="000000" w:themeColor="text1"/>
          <w:sz w:val="20"/>
        </w:rPr>
      </w:pPr>
    </w:p>
    <w:p w14:paraId="3D31616D"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3260. Advanced Lighting Technology.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color w:val="000000" w:themeColor="text1"/>
          <w:sz w:val="20"/>
        </w:rPr>
        <w:t xml:space="preserve">  THEA 12</w:t>
      </w:r>
      <w:r w:rsidR="0023526A" w:rsidRPr="0023102C">
        <w:rPr>
          <w:rFonts w:ascii="BentonSans Comp Regular" w:hAnsi="BentonSans Comp Regular"/>
          <w:color w:val="000000" w:themeColor="text1"/>
          <w:sz w:val="20"/>
        </w:rPr>
        <w:t>60</w:t>
      </w:r>
      <w:r w:rsidRPr="0023102C">
        <w:rPr>
          <w:rFonts w:ascii="BentonSans Comp Regular" w:hAnsi="BentonSans Comp Regular"/>
          <w:color w:val="000000" w:themeColor="text1"/>
          <w:sz w:val="20"/>
        </w:rPr>
        <w:t xml:space="preserve"> or permission of instructor.  In-depth exploration of dimming, control, paperwork, modern instrumentation. </w:t>
      </w:r>
    </w:p>
    <w:p w14:paraId="2A7359DB" w14:textId="586EF108" w:rsidR="005F06A0" w:rsidRPr="0023102C" w:rsidRDefault="005F06A0" w:rsidP="00F33998">
      <w:pPr>
        <w:tabs>
          <w:tab w:val="left" w:pos="162"/>
          <w:tab w:val="right" w:pos="4050"/>
        </w:tabs>
        <w:jc w:val="both"/>
        <w:rPr>
          <w:rFonts w:ascii="BentonSans Comp Regular" w:hAnsi="BentonSans Comp Regular"/>
          <w:bCs/>
          <w:color w:val="000000" w:themeColor="text1"/>
          <w:sz w:val="20"/>
        </w:rPr>
      </w:pPr>
    </w:p>
    <w:p w14:paraId="6C157DE6" w14:textId="5011F024" w:rsidR="0056074C" w:rsidRPr="0023102C" w:rsidRDefault="0056074C"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THEA 3271. Acting Movement Styles. (3)</w:t>
      </w:r>
      <w:r w:rsidRPr="0023102C">
        <w:rPr>
          <w:rFonts w:ascii="BentonSans Comp Regular" w:hAnsi="BentonSans Comp Regular"/>
          <w:bCs/>
          <w:color w:val="000000" w:themeColor="text1"/>
          <w:sz w:val="20"/>
        </w:rPr>
        <w:t xml:space="preserve">  An exploration of the particular challenges an actor encounters with dramatic texts from various historical periods.  Plays, manners, customs, and movement vocabulary of Greek Tragedies, Roman comedies, Elizabethan/</w:t>
      </w:r>
      <w:proofErr w:type="spellStart"/>
      <w:r w:rsidRPr="0023102C">
        <w:rPr>
          <w:rFonts w:ascii="BentonSans Comp Regular" w:hAnsi="BentonSans Comp Regular"/>
          <w:bCs/>
          <w:color w:val="000000" w:themeColor="text1"/>
          <w:sz w:val="20"/>
        </w:rPr>
        <w:t>Siglo</w:t>
      </w:r>
      <w:proofErr w:type="spellEnd"/>
      <w:r w:rsidRPr="0023102C">
        <w:rPr>
          <w:rFonts w:ascii="BentonSans Comp Regular" w:hAnsi="BentonSans Comp Regular"/>
          <w:bCs/>
          <w:color w:val="000000" w:themeColor="text1"/>
          <w:sz w:val="20"/>
        </w:rPr>
        <w:t xml:space="preserve"> de Oro, French Neoclassical, Victorian era, and the early 20th century are studied through scene work.  Designed to acquaint the actor with the fundamentals of acting styles, this course explores the physical, vocal, emotional, and technical aspects of the actor’s craft in various styles as we aim for a broader physical vocabulary and an inherent physical freedom for the stage.  Students learn and apply a set of analytical and problem-solving skills, research and critical thinking, oral communication proficiencies, and practice and collaboration.</w:t>
      </w:r>
    </w:p>
    <w:p w14:paraId="0F8BC26A" w14:textId="77777777" w:rsidR="0056074C" w:rsidRPr="0023102C" w:rsidRDefault="0056074C" w:rsidP="00F33998">
      <w:pPr>
        <w:tabs>
          <w:tab w:val="left" w:pos="162"/>
          <w:tab w:val="right" w:pos="4050"/>
        </w:tabs>
        <w:jc w:val="both"/>
        <w:rPr>
          <w:rFonts w:ascii="BentonSans Comp Regular" w:hAnsi="BentonSans Comp Regular"/>
          <w:bCs/>
          <w:color w:val="000000" w:themeColor="text1"/>
          <w:sz w:val="20"/>
        </w:rPr>
      </w:pPr>
    </w:p>
    <w:p w14:paraId="2B3FCC64" w14:textId="0AC18F31" w:rsidR="0056074C" w:rsidRPr="0023102C" w:rsidRDefault="0056074C"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THEA 3293. Introduction to African American Theatre. (3)</w:t>
      </w:r>
      <w:r w:rsidRPr="0023102C">
        <w:rPr>
          <w:rFonts w:ascii="BentonSans Comp Regular" w:hAnsi="BentonSans Comp Regular"/>
          <w:bCs/>
          <w:color w:val="000000" w:themeColor="text1"/>
          <w:sz w:val="20"/>
        </w:rPr>
        <w:t xml:space="preserve">  Prerequisite(s): THEA 1265 and THEA 1270.  A discussion-centered course designed to give students of all backgrounds an introductory understanding to the world of modern African American theatre.  Covers elements of style, design, criticism, and history as they pertain to the genre through reading, discussion, and performance.  Students explore, discuss, and analyze issues of politics, race, and gender in the American theatre.  Emphasis is placed on major playwrights, theatre companies, and performers within their historical and social contexts.</w:t>
      </w:r>
    </w:p>
    <w:p w14:paraId="4990DF82" w14:textId="77777777" w:rsidR="0056074C" w:rsidRPr="0023102C" w:rsidRDefault="0056074C" w:rsidP="00F33998">
      <w:pPr>
        <w:tabs>
          <w:tab w:val="left" w:pos="162"/>
          <w:tab w:val="right" w:pos="4050"/>
        </w:tabs>
        <w:jc w:val="both"/>
        <w:rPr>
          <w:rFonts w:ascii="BentonSans Comp Regular" w:hAnsi="BentonSans Comp Regular"/>
          <w:bCs/>
          <w:color w:val="000000" w:themeColor="text1"/>
          <w:sz w:val="20"/>
        </w:rPr>
      </w:pPr>
    </w:p>
    <w:p w14:paraId="383C0659" w14:textId="77777777" w:rsidR="008F796C" w:rsidRPr="0023102C"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THEA 3300. Directing I. (3) </w:t>
      </w:r>
      <w:r w:rsidRPr="0023102C">
        <w:rPr>
          <w:rFonts w:ascii="BentonSans Comp Regular" w:hAnsi="BentonSans Comp Regular"/>
          <w:color w:val="000000" w:themeColor="text1"/>
          <w:sz w:val="20"/>
        </w:rPr>
        <w:t>Prerequisite(s): THEA 1270 or permission of instructor.  An introductory course in the fundamentals of directing that focuses on defining the role of the director while discovering a variety of directorial strategies. Processes explored include text analysis, collaboration and leadership, director/actor communication, directing theory, storytelling (narrative), point of view, and stage composition. Students practice applying the concepts and skills they have learned in the class by directing short scenes, acting in short scenes, and participating in an analysis of student work.</w:t>
      </w:r>
    </w:p>
    <w:p w14:paraId="71CC5A7F" w14:textId="19AFBE83" w:rsidR="008F796C" w:rsidRPr="0023102C"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4A1ECAE1" w14:textId="6CC80F4F" w:rsidR="00DD3588" w:rsidRPr="0023102C" w:rsidRDefault="00DD3588"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3315. Shakespeare and Practical Dramaturgy. (3)  </w:t>
      </w:r>
      <w:r w:rsidRPr="0023102C">
        <w:rPr>
          <w:rFonts w:ascii="BentonSans Comp Regular" w:hAnsi="BentonSans Comp Regular"/>
          <w:bCs/>
          <w:color w:val="000000" w:themeColor="text1"/>
          <w:sz w:val="20"/>
        </w:rPr>
        <w:t>Prerequisite(s): THEA 1300.  Exploration of the core theoretical and practical issues involved in staging Shakespeare in the present day: how to conceive of the relationship between text and performance, between the playing conditions of the original period and those of today, and the nuances of issues such as casting across lines of gender and race, and other intellectual concerns facing modern theatre companies. Students examine the role of the dramaturge as a resource on concrete matters pertaining to the special instance of Shakespeare in the theatre such as script editing, working with actors to understand their lines and playable choices, liaising with directors and designers, writing program, notes, and participating in discussions with audiences.</w:t>
      </w:r>
    </w:p>
    <w:p w14:paraId="3288EAD9" w14:textId="77777777" w:rsidR="00DD3588" w:rsidRPr="0023102C" w:rsidRDefault="00DD3588" w:rsidP="00F33998">
      <w:pPr>
        <w:jc w:val="both"/>
        <w:rPr>
          <w:rFonts w:ascii="BentonSans Comp Regular" w:hAnsi="BentonSans Comp Regular"/>
          <w:b/>
          <w:bCs/>
          <w:snapToGrid/>
          <w:color w:val="000000" w:themeColor="text1"/>
          <w:sz w:val="20"/>
        </w:rPr>
      </w:pPr>
    </w:p>
    <w:p w14:paraId="4A5CB663" w14:textId="16AAD3B8" w:rsidR="00C77D3F" w:rsidRPr="0023102C" w:rsidRDefault="00C77D3F"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THEA 3330. Ancient, Medieval, and Asian Theatre. (3) </w:t>
      </w:r>
      <w:r w:rsidRPr="0023102C">
        <w:rPr>
          <w:rFonts w:ascii="BentonSans Comp Regular" w:hAnsi="BentonSans Comp Regular"/>
          <w:bCs/>
          <w:snapToGrid/>
          <w:color w:val="000000" w:themeColor="text1"/>
          <w:sz w:val="20"/>
        </w:rPr>
        <w:t xml:space="preserve">Prerequisite(s):  </w:t>
      </w:r>
      <w:r w:rsidRPr="0023102C">
        <w:rPr>
          <w:rFonts w:ascii="BentonSans Comp Regular" w:hAnsi="BentonSans Comp Regular"/>
          <w:iCs/>
          <w:snapToGrid/>
          <w:color w:val="000000" w:themeColor="text1"/>
          <w:sz w:val="20"/>
        </w:rPr>
        <w:t>Junior or Senior standing</w:t>
      </w:r>
      <w:r w:rsidRPr="0023102C">
        <w:rPr>
          <w:rFonts w:ascii="BentonSans Comp Regular" w:hAnsi="BentonSans Comp Regular"/>
          <w:snapToGrid/>
          <w:color w:val="000000" w:themeColor="text1"/>
          <w:sz w:val="20"/>
        </w:rPr>
        <w:t xml:space="preserve">.  The history and drama of ancient Greek, ancient Roman, medieval European, and traditional Asian forms of theatre. </w:t>
      </w:r>
    </w:p>
    <w:p w14:paraId="61CDDF7C" w14:textId="77777777" w:rsidR="00C77D3F" w:rsidRPr="0023102C" w:rsidRDefault="00C77D3F" w:rsidP="00F33998">
      <w:pPr>
        <w:jc w:val="both"/>
        <w:rPr>
          <w:rFonts w:ascii="BentonSans Comp Regular" w:hAnsi="BentonSans Comp Regular"/>
          <w:b/>
          <w:bCs/>
          <w:snapToGrid/>
          <w:color w:val="000000" w:themeColor="text1"/>
          <w:sz w:val="20"/>
        </w:rPr>
      </w:pPr>
    </w:p>
    <w:p w14:paraId="32CDEA9D" w14:textId="77777777" w:rsidR="00F76629" w:rsidRPr="0023102C" w:rsidRDefault="00F76629"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THEA 3340. Renaissance European Theatre. (3)  </w:t>
      </w:r>
      <w:r w:rsidRPr="0023102C">
        <w:rPr>
          <w:rFonts w:ascii="BentonSans Comp Regular" w:hAnsi="BentonSans Comp Regular"/>
          <w:bCs/>
          <w:snapToGrid/>
          <w:color w:val="000000" w:themeColor="text1"/>
          <w:sz w:val="20"/>
        </w:rPr>
        <w:t xml:space="preserve">Prerequisite(s):  Junior or Senior standing.  </w:t>
      </w:r>
      <w:r w:rsidRPr="0023102C">
        <w:rPr>
          <w:rFonts w:ascii="BentonSans Comp Regular" w:hAnsi="BentonSans Comp Regular"/>
          <w:snapToGrid/>
          <w:color w:val="000000" w:themeColor="text1"/>
          <w:sz w:val="20"/>
        </w:rPr>
        <w:t xml:space="preserve">The history and drama of Renaissance European theatre, including Shakespeare. </w:t>
      </w:r>
    </w:p>
    <w:p w14:paraId="20AE553D" w14:textId="77777777" w:rsidR="00F76629" w:rsidRPr="0023102C" w:rsidRDefault="00F76629"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49025E65" w14:textId="2826398D" w:rsidR="007C3224" w:rsidRPr="0023102C" w:rsidRDefault="007C3224"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THEA 3355.</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 xml:space="preserve">Contemporary Theatre. (3) </w:t>
      </w:r>
      <w:r w:rsidRPr="0023102C">
        <w:rPr>
          <w:rFonts w:ascii="BentonSans Comp Regular" w:hAnsi="BentonSans Comp Regular"/>
          <w:bCs/>
          <w:color w:val="000000" w:themeColor="text1"/>
          <w:sz w:val="20"/>
        </w:rPr>
        <w:t xml:space="preserve"> Prerequisite(s):  Junior or Senior standing. </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The history and drama of </w:t>
      </w:r>
      <w:r w:rsidR="00125D1F" w:rsidRPr="0023102C">
        <w:rPr>
          <w:rFonts w:ascii="BentonSans Comp Regular" w:hAnsi="BentonSans Comp Regular"/>
          <w:color w:val="000000" w:themeColor="text1"/>
          <w:sz w:val="20"/>
        </w:rPr>
        <w:t>20th and 21st</w:t>
      </w:r>
      <w:r w:rsidRPr="0023102C">
        <w:rPr>
          <w:rFonts w:ascii="BentonSans Comp Regular" w:hAnsi="BentonSans Comp Regular"/>
          <w:color w:val="000000" w:themeColor="text1"/>
          <w:sz w:val="20"/>
        </w:rPr>
        <w:t xml:space="preserve"> century theatre in America, Europe, Africa, and elsewhere. </w:t>
      </w:r>
    </w:p>
    <w:p w14:paraId="7AEC309D" w14:textId="1C333B3C" w:rsidR="007C3224" w:rsidRPr="0023102C" w:rsidRDefault="007C3224" w:rsidP="00F33998">
      <w:pPr>
        <w:tabs>
          <w:tab w:val="left" w:pos="162"/>
          <w:tab w:val="right" w:pos="4050"/>
        </w:tabs>
        <w:jc w:val="both"/>
        <w:rPr>
          <w:rFonts w:ascii="BentonSans Comp Regular" w:hAnsi="BentonSans Comp Regular"/>
          <w:bCs/>
          <w:color w:val="000000" w:themeColor="text1"/>
          <w:sz w:val="20"/>
        </w:rPr>
      </w:pPr>
    </w:p>
    <w:p w14:paraId="7474389F" w14:textId="39AD9027" w:rsidR="008C3FAA" w:rsidRPr="0023102C" w:rsidRDefault="008C3FAA"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3400. Concentration Level Practicum. (1) </w:t>
      </w:r>
      <w:r w:rsidRPr="0023102C">
        <w:rPr>
          <w:rFonts w:ascii="BentonSans Comp Regular" w:hAnsi="BentonSans Comp Regular"/>
          <w:bCs/>
          <w:color w:val="000000" w:themeColor="text1"/>
          <w:sz w:val="20"/>
        </w:rPr>
        <w:t xml:space="preserve"> Provides practical experience in a realized theatrical production within a defined area of practice on a departmental, or department-supported, theatrical production.  Upon completion, students should have solid understanding of advanced terminologies, processes, safety practices, materials, techniques, and goals of the specified area in which they are concentrating.  </w:t>
      </w:r>
      <w:r w:rsidRPr="0023102C">
        <w:rPr>
          <w:rFonts w:ascii="BentonSans Comp Regular" w:hAnsi="BentonSans Comp Regular"/>
          <w:bCs/>
          <w:i/>
          <w:color w:val="000000" w:themeColor="text1"/>
          <w:sz w:val="20"/>
        </w:rPr>
        <w:t>May be repeated for credit with permission of department.</w:t>
      </w:r>
    </w:p>
    <w:p w14:paraId="4232B978" w14:textId="77777777" w:rsidR="008C3FAA" w:rsidRPr="0023102C" w:rsidRDefault="008C3FAA"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EE8C7E4" w14:textId="57CF2E5E"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THEA 4001. Topics in Theatre. </w:t>
      </w:r>
      <w:r w:rsidR="003155B1" w:rsidRPr="0023102C">
        <w:rPr>
          <w:rFonts w:ascii="BentonSans Comp Regular" w:hAnsi="BentonSans Comp Regular"/>
          <w:b/>
          <w:color w:val="000000" w:themeColor="text1"/>
          <w:sz w:val="20"/>
        </w:rPr>
        <w:t>(1 to 6)</w:t>
      </w:r>
      <w:r w:rsidRPr="0023102C">
        <w:rPr>
          <w:rFonts w:ascii="BentonSans Comp Regular" w:hAnsi="BentonSans Comp Regular"/>
          <w:b/>
          <w:color w:val="000000" w:themeColor="text1"/>
          <w:sz w:val="20"/>
        </w:rPr>
        <w:t xml:space="preserve"> (W)</w:t>
      </w:r>
      <w:r w:rsidRPr="0023102C">
        <w:rPr>
          <w:rFonts w:ascii="BentonSans Comp Regular" w:hAnsi="BentonSans Comp Regular"/>
          <w:color w:val="000000" w:themeColor="text1"/>
          <w:sz w:val="20"/>
        </w:rPr>
        <w:t xml:space="preserve">  Special topic in theatre.  </w:t>
      </w:r>
      <w:r w:rsidR="00DD333E"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734978E0"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2E320234"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THEA 4201. Acting III: Realism and Naturalism.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THEA 3201 with a grade of A.  Instructs the advanced acting student on the use of an organic based acting technique in the creation of roles in realistic and naturalistic plays.  Focusing on Chekhov, Williams, O’Neill and Mamet scene work, the student is instructed on research, script analysis, and performance techniques.  Four contact hours. </w:t>
      </w:r>
      <w:r w:rsidRPr="0023102C">
        <w:rPr>
          <w:rFonts w:ascii="BentonSans Comp Regular" w:hAnsi="BentonSans Comp Regular"/>
          <w:i/>
          <w:color w:val="000000" w:themeColor="text1"/>
          <w:sz w:val="20"/>
        </w:rPr>
        <w:t xml:space="preserve"> </w:t>
      </w:r>
    </w:p>
    <w:p w14:paraId="4F8B48DA"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2D76A35F" w14:textId="77777777" w:rsidR="005F06A0" w:rsidRPr="0023102C" w:rsidRDefault="005F06A0"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4202. Acting III: Elizabethan and Jacobean.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THEA 3201 with a grade of A.  Instructs the advanced acting student on the use of an organic based acting technique in the creation of roles in </w:t>
      </w:r>
      <w:r w:rsidRPr="0023102C">
        <w:rPr>
          <w:rFonts w:ascii="BentonSans Comp Regular" w:hAnsi="BentonSans Comp Regular"/>
          <w:bCs/>
          <w:i/>
          <w:iCs/>
          <w:color w:val="000000" w:themeColor="text1"/>
          <w:sz w:val="20"/>
        </w:rPr>
        <w:t xml:space="preserve">Elizabethan </w:t>
      </w:r>
      <w:r w:rsidRPr="0023102C">
        <w:rPr>
          <w:rFonts w:ascii="BentonSans Comp Regular" w:hAnsi="BentonSans Comp Regular"/>
          <w:bCs/>
          <w:color w:val="000000" w:themeColor="text1"/>
          <w:sz w:val="20"/>
        </w:rPr>
        <w:t xml:space="preserve">and </w:t>
      </w:r>
      <w:r w:rsidRPr="0023102C">
        <w:rPr>
          <w:rFonts w:ascii="BentonSans Comp Regular" w:hAnsi="BentonSans Comp Regular"/>
          <w:bCs/>
          <w:i/>
          <w:iCs/>
          <w:color w:val="000000" w:themeColor="text1"/>
          <w:sz w:val="20"/>
        </w:rPr>
        <w:t xml:space="preserve">Jacobean </w:t>
      </w:r>
      <w:r w:rsidRPr="0023102C">
        <w:rPr>
          <w:rFonts w:ascii="BentonSans Comp Regular" w:hAnsi="BentonSans Comp Regular"/>
          <w:bCs/>
          <w:color w:val="000000" w:themeColor="text1"/>
          <w:sz w:val="20"/>
        </w:rPr>
        <w:t xml:space="preserve">plays.  Focusing upon Shakespeare, Marlowe, and Jonson scene work, the student is instructed on research, script analysis, and performance techniques. Four contact hours. </w:t>
      </w:r>
    </w:p>
    <w:p w14:paraId="3B6634A0"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5AFDB20B" w14:textId="77777777" w:rsidR="005F06A0" w:rsidRPr="0023102C" w:rsidRDefault="005F06A0"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4203. Acting III: Period Styles.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THEA 3201 with a grade of A.  Instructs the advanced acting student on the use of an organic based acting technique in the creation of roles in the</w:t>
      </w:r>
      <w:r w:rsidRPr="0023102C">
        <w:rPr>
          <w:rFonts w:ascii="BentonSans Comp Regular" w:hAnsi="BentonSans Comp Regular"/>
          <w:bCs/>
          <w:i/>
          <w:iCs/>
          <w:color w:val="000000" w:themeColor="text1"/>
          <w:sz w:val="20"/>
        </w:rPr>
        <w:t xml:space="preserve"> </w:t>
      </w:r>
      <w:r w:rsidRPr="0023102C">
        <w:rPr>
          <w:rFonts w:ascii="BentonSans Comp Regular" w:hAnsi="BentonSans Comp Regular"/>
          <w:bCs/>
          <w:color w:val="000000" w:themeColor="text1"/>
          <w:sz w:val="20"/>
        </w:rPr>
        <w:t xml:space="preserve">plays of </w:t>
      </w:r>
      <w:r w:rsidRPr="0023102C">
        <w:rPr>
          <w:rFonts w:ascii="BentonSans Comp Regular" w:hAnsi="BentonSans Comp Regular"/>
          <w:bCs/>
          <w:i/>
          <w:iCs/>
          <w:color w:val="000000" w:themeColor="text1"/>
          <w:sz w:val="20"/>
        </w:rPr>
        <w:t xml:space="preserve">Moliere </w:t>
      </w:r>
      <w:r w:rsidRPr="0023102C">
        <w:rPr>
          <w:rFonts w:ascii="BentonSans Comp Regular" w:hAnsi="BentonSans Comp Regular"/>
          <w:bCs/>
          <w:color w:val="000000" w:themeColor="text1"/>
          <w:sz w:val="20"/>
        </w:rPr>
        <w:t xml:space="preserve">and various </w:t>
      </w:r>
      <w:r w:rsidRPr="0023102C">
        <w:rPr>
          <w:rFonts w:ascii="BentonSans Comp Regular" w:hAnsi="BentonSans Comp Regular"/>
          <w:bCs/>
          <w:i/>
          <w:iCs/>
          <w:color w:val="000000" w:themeColor="text1"/>
          <w:sz w:val="20"/>
        </w:rPr>
        <w:t xml:space="preserve">Restoration comedies </w:t>
      </w:r>
      <w:r w:rsidRPr="0023102C">
        <w:rPr>
          <w:rFonts w:ascii="BentonSans Comp Regular" w:hAnsi="BentonSans Comp Regular"/>
          <w:bCs/>
          <w:color w:val="000000" w:themeColor="text1"/>
          <w:sz w:val="20"/>
        </w:rPr>
        <w:t xml:space="preserve">plays, as well as some Ancient Greek texts.  Focusing upon Moliere, Wycherley, and Congreve scene work, the student is instructed on research, script analysis, and performance techniques. Four contact hours. </w:t>
      </w:r>
    </w:p>
    <w:p w14:paraId="51A43A9E"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2469AB72" w14:textId="77777777" w:rsidR="005F06A0" w:rsidRPr="0023102C" w:rsidRDefault="005F06A0"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4204. Acting III: Experiential and Alternative.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bCs/>
          <w:color w:val="000000" w:themeColor="text1"/>
          <w:sz w:val="20"/>
        </w:rPr>
        <w:t xml:space="preserve"> THEA 3201 with a grade of A.  Instructs the advanced acting student on the use of an organic based acting technique in the creation of roles in modern</w:t>
      </w:r>
      <w:r w:rsidRPr="0023102C">
        <w:rPr>
          <w:rFonts w:ascii="BentonSans Comp Regular" w:hAnsi="BentonSans Comp Regular"/>
          <w:bCs/>
          <w:i/>
          <w:iCs/>
          <w:color w:val="000000" w:themeColor="text1"/>
          <w:sz w:val="20"/>
        </w:rPr>
        <w:t xml:space="preserve"> experimental </w:t>
      </w:r>
      <w:r w:rsidRPr="0023102C">
        <w:rPr>
          <w:rFonts w:ascii="BentonSans Comp Regular" w:hAnsi="BentonSans Comp Regular"/>
          <w:bCs/>
          <w:color w:val="000000" w:themeColor="text1"/>
          <w:sz w:val="20"/>
        </w:rPr>
        <w:t>and</w:t>
      </w:r>
      <w:r w:rsidRPr="0023102C">
        <w:rPr>
          <w:rFonts w:ascii="BentonSans Comp Regular" w:hAnsi="BentonSans Comp Regular"/>
          <w:bCs/>
          <w:i/>
          <w:iCs/>
          <w:color w:val="000000" w:themeColor="text1"/>
          <w:sz w:val="20"/>
        </w:rPr>
        <w:t xml:space="preserve"> alternative </w:t>
      </w:r>
      <w:r w:rsidRPr="0023102C">
        <w:rPr>
          <w:rFonts w:ascii="BentonSans Comp Regular" w:hAnsi="BentonSans Comp Regular"/>
          <w:bCs/>
          <w:color w:val="000000" w:themeColor="text1"/>
          <w:sz w:val="20"/>
        </w:rPr>
        <w:t xml:space="preserve">plays.  Focusing upon Brecht, Artaud, and other contemporary devising stylists, the student is instructed on research, script analysis, and performance techniques. Four contact hours. </w:t>
      </w:r>
    </w:p>
    <w:p w14:paraId="04E30B69"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15396A34" w14:textId="77777777" w:rsidR="005F06A0" w:rsidRPr="0023102C"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THEA 4205. Stage Dialects.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THEA 3201 or THEA 3205 with a grade of B or above.  Provides the student with a process in dialect acquisition. Upon completion of the course, the student will have a basic understanding of the International Phonetic Alphabet (IPA), demonstrate knowledge of specific vowel and consonant changes for dialects covered, and be able to demonstrate specific dialects through performance. Four contact hours. </w:t>
      </w:r>
    </w:p>
    <w:p w14:paraId="56AC0310" w14:textId="57E75027" w:rsidR="005F06A0" w:rsidRPr="0023102C" w:rsidRDefault="005F06A0" w:rsidP="00F33998">
      <w:pPr>
        <w:jc w:val="both"/>
        <w:rPr>
          <w:rFonts w:ascii="BentonSans Comp Regular" w:hAnsi="BentonSans Comp Regular"/>
          <w:color w:val="000000" w:themeColor="text1"/>
          <w:sz w:val="20"/>
        </w:rPr>
      </w:pPr>
    </w:p>
    <w:p w14:paraId="30062202" w14:textId="18B68A18" w:rsidR="009620E4" w:rsidRPr="0023102C" w:rsidRDefault="009620E4"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4210. Costume Design II. (3)</w:t>
      </w:r>
      <w:r w:rsidRPr="0023102C">
        <w:rPr>
          <w:rFonts w:ascii="BentonSans Comp Regular" w:hAnsi="BentonSans Comp Regular"/>
          <w:color w:val="000000" w:themeColor="text1"/>
          <w:sz w:val="20"/>
        </w:rPr>
        <w:t xml:space="preserve">  Prerequisite(s): THEA 2210.  A continuation in costume design theory and techniques for theatre, dance, film, and opera.  The emphasis is on improving visual communication skills by exploring the following topic areas: using analytical and problem-solving skills to interpret a text, supporting a text through design choices, and advanced drawing and costume rendering techniques using analog techniques and digital media.</w:t>
      </w:r>
    </w:p>
    <w:p w14:paraId="76536E48" w14:textId="77777777" w:rsidR="009620E4" w:rsidRPr="0023102C" w:rsidRDefault="009620E4" w:rsidP="00F33998">
      <w:pPr>
        <w:jc w:val="both"/>
        <w:rPr>
          <w:rFonts w:ascii="BentonSans Comp Regular" w:hAnsi="BentonSans Comp Regular"/>
          <w:color w:val="000000" w:themeColor="text1"/>
          <w:sz w:val="20"/>
        </w:rPr>
      </w:pPr>
    </w:p>
    <w:p w14:paraId="0193ABD5" w14:textId="64063F62" w:rsidR="009620E4" w:rsidRPr="0023102C" w:rsidRDefault="009620E4"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4225. Computer-Aided Design for Theatre. (3)</w:t>
      </w:r>
      <w:r w:rsidRPr="0023102C">
        <w:rPr>
          <w:rFonts w:ascii="BentonSans Comp Regular" w:hAnsi="BentonSans Comp Regular"/>
          <w:color w:val="000000" w:themeColor="text1"/>
          <w:sz w:val="20"/>
        </w:rPr>
        <w:t xml:space="preserve">  The study of the use of the computer-aided design (CAD), with special emphasis on how it relates to design for the stage.  The course begins at a rudimentary level of understanding of CAD, progresses to 2D, and then to 3D techniques using </w:t>
      </w:r>
      <w:proofErr w:type="spellStart"/>
      <w:r w:rsidRPr="0023102C">
        <w:rPr>
          <w:rFonts w:ascii="BentonSans Comp Regular" w:hAnsi="BentonSans Comp Regular"/>
          <w:color w:val="000000" w:themeColor="text1"/>
          <w:sz w:val="20"/>
        </w:rPr>
        <w:t>Vectorworks</w:t>
      </w:r>
      <w:proofErr w:type="spellEnd"/>
      <w:r w:rsidRPr="0023102C">
        <w:rPr>
          <w:rFonts w:ascii="BentonSans Comp Regular" w:hAnsi="BentonSans Comp Regular"/>
          <w:color w:val="000000" w:themeColor="text1"/>
          <w:sz w:val="20"/>
        </w:rPr>
        <w:t>.  Students develop an understanding of how CAD software can be used to understand, imagine, create, and share concepts and techniques for stage design.</w:t>
      </w:r>
    </w:p>
    <w:p w14:paraId="2051A924" w14:textId="77777777" w:rsidR="009620E4" w:rsidRPr="0023102C" w:rsidRDefault="009620E4" w:rsidP="00F33998">
      <w:pPr>
        <w:jc w:val="both"/>
        <w:rPr>
          <w:rFonts w:ascii="BentonSans Comp Regular" w:hAnsi="BentonSans Comp Regular"/>
          <w:color w:val="000000" w:themeColor="text1"/>
          <w:sz w:val="20"/>
        </w:rPr>
      </w:pPr>
    </w:p>
    <w:p w14:paraId="1407F4BD"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4230. Scenic Design II. (3)  </w:t>
      </w:r>
      <w:r w:rsidR="0014669A" w:rsidRPr="0023102C">
        <w:rPr>
          <w:rFonts w:ascii="BentonSans Comp Regular" w:hAnsi="BentonSans Comp Regular"/>
          <w:color w:val="000000" w:themeColor="text1"/>
          <w:sz w:val="20"/>
        </w:rPr>
        <w:t>Prerequisite(s):</w:t>
      </w:r>
      <w:r w:rsidR="00CA0394" w:rsidRPr="0023102C">
        <w:rPr>
          <w:rFonts w:ascii="BentonSans Comp Regular" w:hAnsi="BentonSans Comp Regular"/>
          <w:color w:val="000000" w:themeColor="text1"/>
          <w:sz w:val="20"/>
        </w:rPr>
        <w:t xml:space="preserve"> THEA 2</w:t>
      </w:r>
      <w:r w:rsidRPr="0023102C">
        <w:rPr>
          <w:rFonts w:ascii="BentonSans Comp Regular" w:hAnsi="BentonSans Comp Regular"/>
          <w:color w:val="000000" w:themeColor="text1"/>
          <w:sz w:val="20"/>
        </w:rPr>
        <w:t xml:space="preserve">230 or permission of instructor.  Advanced scenic design theory and projects. </w:t>
      </w:r>
    </w:p>
    <w:p w14:paraId="1044B6BA"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555D8859"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4233. Scenic Painting. (3) </w:t>
      </w:r>
      <w:r w:rsidR="0014669A" w:rsidRPr="0023102C">
        <w:rPr>
          <w:rFonts w:ascii="BentonSans Comp Regular" w:hAnsi="BentonSans Comp Regular"/>
          <w:bCs/>
          <w:color w:val="000000" w:themeColor="text1"/>
          <w:sz w:val="20"/>
        </w:rPr>
        <w:t>Prerequisite(s):</w:t>
      </w:r>
      <w:r w:rsidRPr="0023102C">
        <w:rPr>
          <w:rFonts w:ascii="BentonSans Comp Regular" w:hAnsi="BentonSans Comp Regular"/>
          <w:color w:val="000000" w:themeColor="text1"/>
          <w:sz w:val="20"/>
        </w:rPr>
        <w:t xml:space="preserve">  THEA </w:t>
      </w:r>
      <w:r w:rsidR="00DA7A55" w:rsidRPr="0023102C">
        <w:rPr>
          <w:rFonts w:ascii="BentonSans Comp Regular" w:hAnsi="BentonSans Comp Regular"/>
          <w:color w:val="000000" w:themeColor="text1"/>
          <w:sz w:val="20"/>
        </w:rPr>
        <w:t>1240</w:t>
      </w:r>
      <w:r w:rsidRPr="0023102C">
        <w:rPr>
          <w:rFonts w:ascii="BentonSans Comp Regular" w:hAnsi="BentonSans Comp Regular"/>
          <w:color w:val="000000" w:themeColor="text1"/>
          <w:sz w:val="20"/>
        </w:rPr>
        <w:t xml:space="preserve"> or permission of instructor.  An introduction to basic scenic painting techniques, paint media, and materials. </w:t>
      </w:r>
    </w:p>
    <w:p w14:paraId="0044A044" w14:textId="77777777" w:rsidR="005F06A0" w:rsidRPr="0023102C" w:rsidRDefault="005F06A0" w:rsidP="00F33998">
      <w:pPr>
        <w:jc w:val="both"/>
        <w:rPr>
          <w:rFonts w:ascii="BentonSans Comp Regular" w:hAnsi="BentonSans Comp Regular"/>
          <w:b/>
          <w:bCs/>
          <w:color w:val="000000" w:themeColor="text1"/>
          <w:sz w:val="20"/>
        </w:rPr>
      </w:pPr>
    </w:p>
    <w:p w14:paraId="63C513B0" w14:textId="77777777" w:rsidR="005F06A0" w:rsidRPr="0023102C" w:rsidRDefault="005F06A0" w:rsidP="00F33998">
      <w:pPr>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THEA 4234. Stage Properties. (3)</w:t>
      </w:r>
      <w:r w:rsidR="00DA7A55"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00DA7A55" w:rsidRPr="0023102C">
        <w:rPr>
          <w:rFonts w:ascii="BentonSans Comp Regular" w:hAnsi="BentonSans Comp Regular"/>
          <w:color w:val="000000" w:themeColor="text1"/>
          <w:sz w:val="20"/>
        </w:rPr>
        <w:t xml:space="preserve"> THEA 2</w:t>
      </w:r>
      <w:r w:rsidRPr="0023102C">
        <w:rPr>
          <w:rFonts w:ascii="BentonSans Comp Regular" w:hAnsi="BentonSans Comp Regular"/>
          <w:color w:val="000000" w:themeColor="text1"/>
          <w:sz w:val="20"/>
        </w:rPr>
        <w:t xml:space="preserve">230.  An introduction to the work of a theatre props department.  Focuses on the functions and role of the Properties Manager in the production process. Also addresses several common properties fabrication techniques through hands-on projects.   </w:t>
      </w:r>
    </w:p>
    <w:p w14:paraId="1A912F9E" w14:textId="77777777" w:rsidR="005F06A0" w:rsidRPr="0023102C" w:rsidRDefault="005F06A0" w:rsidP="00F33998">
      <w:pPr>
        <w:jc w:val="both"/>
        <w:rPr>
          <w:rFonts w:ascii="BentonSans Comp Regular" w:hAnsi="BentonSans Comp Regular"/>
          <w:color w:val="000000" w:themeColor="text1"/>
          <w:szCs w:val="24"/>
        </w:rPr>
      </w:pPr>
    </w:p>
    <w:p w14:paraId="4EDC78BE" w14:textId="77777777" w:rsidR="005F06A0" w:rsidRPr="005328D4" w:rsidRDefault="005F06A0" w:rsidP="00F33998">
      <w:pPr>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THEA 4235. Welding and Metal Working. (3)</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THEA 12</w:t>
      </w:r>
      <w:r w:rsidR="00DA7A55" w:rsidRPr="0023102C">
        <w:rPr>
          <w:rFonts w:ascii="BentonSans Comp Regular" w:hAnsi="BentonSans Comp Regular"/>
          <w:color w:val="000000" w:themeColor="text1"/>
          <w:sz w:val="20"/>
        </w:rPr>
        <w:t>40</w:t>
      </w:r>
      <w:r w:rsidRPr="0023102C">
        <w:rPr>
          <w:rFonts w:ascii="BentonSans Comp Regular" w:hAnsi="BentonSans Comp Regular"/>
          <w:color w:val="000000" w:themeColor="text1"/>
          <w:sz w:val="20"/>
        </w:rPr>
        <w:t xml:space="preserve">.  The equipment, materials, and techniques used in the welding and cutting processes most often employed in the manufacturing of scenery.  These </w:t>
      </w:r>
      <w:r w:rsidRPr="005328D4">
        <w:rPr>
          <w:rFonts w:ascii="BentonSans Comp Regular" w:hAnsi="BentonSans Comp Regular"/>
          <w:color w:val="000000" w:themeColor="text1"/>
          <w:sz w:val="20"/>
        </w:rPr>
        <w:t xml:space="preserve">include: oxyfuel gas welding and cutting, shielded metal arc welding, gas metal arc welding, and tungsten gas arc welding. </w:t>
      </w:r>
    </w:p>
    <w:p w14:paraId="7B1101A3" w14:textId="14133A89" w:rsidR="005F06A0" w:rsidRPr="005328D4" w:rsidRDefault="005F06A0" w:rsidP="00F33998">
      <w:pPr>
        <w:jc w:val="both"/>
        <w:rPr>
          <w:rFonts w:ascii="BentonSans Comp Regular" w:hAnsi="BentonSans Comp Regular"/>
          <w:color w:val="000000" w:themeColor="text1"/>
          <w:sz w:val="20"/>
        </w:rPr>
      </w:pPr>
    </w:p>
    <w:p w14:paraId="40B967B2" w14:textId="0A66E9B9" w:rsidR="005328D4" w:rsidRPr="005328D4" w:rsidRDefault="005328D4" w:rsidP="00F33998">
      <w:pPr>
        <w:jc w:val="both"/>
        <w:rPr>
          <w:rFonts w:ascii="BentonSans Comp Regular" w:hAnsi="BentonSans Comp Regular"/>
          <w:color w:val="000000" w:themeColor="text1"/>
          <w:sz w:val="20"/>
        </w:rPr>
      </w:pPr>
      <w:r w:rsidRPr="005328D4">
        <w:rPr>
          <w:rFonts w:ascii="BentonSans Comp Regular" w:hAnsi="BentonSans Comp Regular"/>
          <w:b/>
          <w:color w:val="000000" w:themeColor="text1"/>
          <w:sz w:val="20"/>
        </w:rPr>
        <w:t>THEA 4237. Puppetry. (3)</w:t>
      </w:r>
      <w:r>
        <w:rPr>
          <w:rFonts w:ascii="BentonSans Comp Regular" w:hAnsi="BentonSans Comp Regular"/>
          <w:color w:val="000000" w:themeColor="text1"/>
          <w:sz w:val="20"/>
        </w:rPr>
        <w:t xml:space="preserve">  </w:t>
      </w:r>
      <w:r w:rsidRPr="005328D4">
        <w:rPr>
          <w:rFonts w:ascii="BentonSans Comp Regular" w:hAnsi="BentonSans Comp Regular"/>
          <w:color w:val="000000" w:themeColor="text1"/>
          <w:sz w:val="20"/>
        </w:rPr>
        <w:t>Focuses on learning of the basic varieties of puppetry for the stage, frameworks for socio-historical reasons for puppetry as a design and performative art form, and gives students an opportunity to create their own short puppet pieces in a studio-style course set-up.</w:t>
      </w:r>
    </w:p>
    <w:p w14:paraId="6839CE81" w14:textId="77777777" w:rsidR="005328D4" w:rsidRPr="005328D4" w:rsidRDefault="005328D4" w:rsidP="00F33998">
      <w:pPr>
        <w:jc w:val="both"/>
        <w:rPr>
          <w:rFonts w:ascii="BentonSans Comp Regular" w:hAnsi="BentonSans Comp Regular"/>
          <w:color w:val="000000" w:themeColor="text1"/>
          <w:sz w:val="20"/>
        </w:rPr>
      </w:pPr>
    </w:p>
    <w:p w14:paraId="4FCA774C" w14:textId="77777777" w:rsidR="005F06A0" w:rsidRPr="0023102C" w:rsidRDefault="005F06A0" w:rsidP="00F33998">
      <w:pPr>
        <w:tabs>
          <w:tab w:val="left" w:pos="162"/>
          <w:tab w:val="right" w:pos="4050"/>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4250. Lighting Design II. (3) </w:t>
      </w:r>
      <w:r w:rsidR="00DA7A55"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THEA </w:t>
      </w:r>
      <w:r w:rsidR="00DA7A55" w:rsidRPr="0023102C">
        <w:rPr>
          <w:rFonts w:ascii="BentonSans Comp Regular" w:hAnsi="BentonSans Comp Regular"/>
          <w:color w:val="000000" w:themeColor="text1"/>
          <w:sz w:val="20"/>
        </w:rPr>
        <w:t>2</w:t>
      </w:r>
      <w:r w:rsidRPr="0023102C">
        <w:rPr>
          <w:rFonts w:ascii="BentonSans Comp Regular" w:hAnsi="BentonSans Comp Regular"/>
          <w:color w:val="000000" w:themeColor="text1"/>
          <w:sz w:val="20"/>
        </w:rPr>
        <w:t>250 or permission of instructor.</w:t>
      </w:r>
      <w:r w:rsidR="00DA7A55"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Advanced lighting design theory and projects. </w:t>
      </w:r>
    </w:p>
    <w:p w14:paraId="254F8C3B" w14:textId="1E1C3076" w:rsidR="005F06A0" w:rsidRPr="0023102C" w:rsidRDefault="005F06A0" w:rsidP="00F33998">
      <w:pPr>
        <w:tabs>
          <w:tab w:val="left" w:pos="162"/>
          <w:tab w:val="right" w:pos="4050"/>
        </w:tabs>
        <w:jc w:val="both"/>
        <w:rPr>
          <w:rFonts w:ascii="BentonSans Comp Regular" w:hAnsi="BentonSans Comp Regular"/>
          <w:bCs/>
          <w:color w:val="000000" w:themeColor="text1"/>
          <w:sz w:val="20"/>
        </w:rPr>
      </w:pPr>
    </w:p>
    <w:p w14:paraId="0FD4ACF0" w14:textId="2C831EC8" w:rsidR="004B6769" w:rsidRPr="0023102C" w:rsidRDefault="004B6769"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THEA 4281. Commedia </w:t>
      </w:r>
      <w:proofErr w:type="spellStart"/>
      <w:r w:rsidRPr="0023102C">
        <w:rPr>
          <w:rFonts w:ascii="BentonSans Comp Regular" w:hAnsi="BentonSans Comp Regular"/>
          <w:b/>
          <w:bCs/>
          <w:color w:val="000000" w:themeColor="text1"/>
          <w:sz w:val="20"/>
        </w:rPr>
        <w:t>dell’Arte</w:t>
      </w:r>
      <w:proofErr w:type="spellEnd"/>
      <w:r w:rsidRPr="0023102C">
        <w:rPr>
          <w:rFonts w:ascii="BentonSans Comp Regular" w:hAnsi="BentonSans Comp Regular"/>
          <w:b/>
          <w:bCs/>
          <w:color w:val="000000" w:themeColor="text1"/>
          <w:sz w:val="20"/>
        </w:rPr>
        <w:t>. (3)</w:t>
      </w:r>
      <w:r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Prerequisite(s): </w:t>
      </w:r>
      <w:r w:rsidRPr="0023102C">
        <w:rPr>
          <w:rFonts w:ascii="BentonSans Comp Regular" w:hAnsi="BentonSans Comp Regular"/>
          <w:bCs/>
          <w:color w:val="000000" w:themeColor="text1"/>
          <w:sz w:val="20"/>
        </w:rPr>
        <w:t xml:space="preserve">See advisor.  Expands on the principles and techniques of what is widely known as the Physical Approach to Theatre, with a primary focus on the Commedia </w:t>
      </w:r>
      <w:proofErr w:type="spellStart"/>
      <w:r w:rsidRPr="0023102C">
        <w:rPr>
          <w:rFonts w:ascii="BentonSans Comp Regular" w:hAnsi="BentonSans Comp Regular"/>
          <w:bCs/>
          <w:color w:val="000000" w:themeColor="text1"/>
          <w:sz w:val="20"/>
        </w:rPr>
        <w:t>dell’Arte</w:t>
      </w:r>
      <w:proofErr w:type="spellEnd"/>
      <w:r w:rsidRPr="0023102C">
        <w:rPr>
          <w:rFonts w:ascii="BentonSans Comp Regular" w:hAnsi="BentonSans Comp Regular"/>
          <w:bCs/>
          <w:color w:val="000000" w:themeColor="text1"/>
          <w:sz w:val="20"/>
        </w:rPr>
        <w:t xml:space="preserve"> dramatic realm.  From mask work to comedic improvisation, to slapstick/comic stage combat, to the creation of new comic work, students are immersed in the essence and power of this Renaissance period theatrical heritage.  Students learn and apply a set of analytical and problem-solving skills, research and critical thinking, oral communication proficiencies, and practice and collaboration.</w:t>
      </w:r>
    </w:p>
    <w:p w14:paraId="6A8EECF8" w14:textId="77777777" w:rsidR="004B6769" w:rsidRPr="0023102C" w:rsidRDefault="004B6769" w:rsidP="00F33998">
      <w:pPr>
        <w:tabs>
          <w:tab w:val="left" w:pos="162"/>
          <w:tab w:val="right" w:pos="4050"/>
        </w:tabs>
        <w:jc w:val="both"/>
        <w:rPr>
          <w:rFonts w:ascii="BentonSans Comp Regular" w:hAnsi="BentonSans Comp Regular"/>
          <w:bCs/>
          <w:color w:val="000000" w:themeColor="text1"/>
          <w:sz w:val="20"/>
        </w:rPr>
      </w:pPr>
    </w:p>
    <w:p w14:paraId="3A7BDD95" w14:textId="1C87B117" w:rsidR="004B6769" w:rsidRPr="0023102C" w:rsidRDefault="004B6769" w:rsidP="00F33998">
      <w:pPr>
        <w:tabs>
          <w:tab w:val="left" w:pos="162"/>
          <w:tab w:val="right" w:pos="4050"/>
        </w:tabs>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THEA 4282. Summer Contemporary Circus Intensive. (3)</w:t>
      </w:r>
      <w:r w:rsidRPr="0023102C">
        <w:rPr>
          <w:rFonts w:ascii="BentonSans Comp Regular" w:hAnsi="BentonSans Comp Regular"/>
          <w:bCs/>
          <w:color w:val="000000" w:themeColor="text1"/>
          <w:sz w:val="20"/>
        </w:rPr>
        <w:t xml:space="preserve"> </w:t>
      </w:r>
      <w:r w:rsidR="00D3657D" w:rsidRPr="0023102C">
        <w:rPr>
          <w:rFonts w:ascii="BentonSans Comp Regular" w:hAnsi="BentonSans Comp Regular"/>
          <w:bCs/>
          <w:color w:val="000000" w:themeColor="text1"/>
          <w:sz w:val="20"/>
        </w:rPr>
        <w:t xml:space="preserve"> </w:t>
      </w:r>
      <w:r w:rsidRPr="0023102C">
        <w:rPr>
          <w:rFonts w:ascii="BentonSans Comp Regular" w:hAnsi="BentonSans Comp Regular"/>
          <w:color w:val="000000" w:themeColor="text1"/>
          <w:sz w:val="20"/>
        </w:rPr>
        <w:t xml:space="preserve">Prerequisite(s): </w:t>
      </w:r>
      <w:r w:rsidRPr="0023102C">
        <w:rPr>
          <w:rFonts w:ascii="BentonSans Comp Regular" w:hAnsi="BentonSans Comp Regular"/>
          <w:bCs/>
          <w:color w:val="000000" w:themeColor="text1"/>
          <w:sz w:val="20"/>
        </w:rPr>
        <w:t xml:space="preserve">See advisor.  Expands on the principles and techniques of what is widely known as the contemporary circus realm or the Nouveau Cirque, with a primary focus on the Aerial Circus Disciplines.  In order to become a performer with a mastery in movement and the physical gesture, one must diversify the knowledge of such field, and aim to amass and understand a variety of skills. </w:t>
      </w:r>
      <w:r w:rsidR="003C2837" w:rsidRPr="0023102C">
        <w:rPr>
          <w:rFonts w:ascii="BentonSans Comp Regular" w:hAnsi="BentonSans Comp Regular"/>
          <w:bCs/>
          <w:color w:val="000000" w:themeColor="text1"/>
          <w:sz w:val="20"/>
        </w:rPr>
        <w:t xml:space="preserve"> </w:t>
      </w:r>
      <w:r w:rsidRPr="0023102C">
        <w:rPr>
          <w:rFonts w:ascii="BentonSans Comp Regular" w:hAnsi="BentonSans Comp Regular"/>
          <w:bCs/>
          <w:color w:val="000000" w:themeColor="text1"/>
          <w:sz w:val="20"/>
        </w:rPr>
        <w:t xml:space="preserve">Such knowledge undoubtedly makes the individual a more marketable performer, a true cross-trained artist for the performing arts of the 21st century.  Students learn and apply a set of analytical and problem-solving skills, and practice and collaboration.  </w:t>
      </w:r>
      <w:r w:rsidRPr="0023102C">
        <w:rPr>
          <w:rFonts w:ascii="BentonSans Comp Regular" w:hAnsi="BentonSans Comp Regular"/>
          <w:bCs/>
          <w:i/>
          <w:color w:val="000000" w:themeColor="text1"/>
          <w:sz w:val="20"/>
        </w:rPr>
        <w:t>May be repeated for credit to continue to build skill knowledge in reference to the production/academic schedule.</w:t>
      </w:r>
    </w:p>
    <w:p w14:paraId="0D65C265" w14:textId="77777777" w:rsidR="004B6769" w:rsidRPr="0023102C" w:rsidRDefault="004B6769" w:rsidP="00F33998">
      <w:pPr>
        <w:tabs>
          <w:tab w:val="left" w:pos="162"/>
          <w:tab w:val="right" w:pos="4050"/>
        </w:tabs>
        <w:jc w:val="both"/>
        <w:rPr>
          <w:rFonts w:ascii="BentonSans Comp Regular" w:hAnsi="BentonSans Comp Regular"/>
          <w:bCs/>
          <w:color w:val="000000" w:themeColor="text1"/>
          <w:sz w:val="20"/>
        </w:rPr>
      </w:pPr>
    </w:p>
    <w:p w14:paraId="059E95B6" w14:textId="74561B28" w:rsidR="008F796C" w:rsidRPr="0023102C"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THEA 4300. Directing II. (3)</w:t>
      </w:r>
      <w:r w:rsidRPr="0023102C">
        <w:rPr>
          <w:rFonts w:ascii="BentonSans Comp Regular" w:hAnsi="BentonSans Comp Regular"/>
          <w:color w:val="000000" w:themeColor="text1"/>
          <w:sz w:val="20"/>
        </w:rPr>
        <w:t xml:space="preserve"> Prerequisite(s): THEA 3300. Continuation of THEA 3300, with emphasis on advanced analysis, coaching, communication with designers, and complex staging problems. </w:t>
      </w:r>
      <w:r w:rsidRPr="0023102C">
        <w:rPr>
          <w:rFonts w:ascii="BentonSans Comp Regular" w:hAnsi="BentonSans Comp Regular"/>
          <w:i/>
          <w:color w:val="000000" w:themeColor="text1"/>
          <w:sz w:val="20"/>
        </w:rPr>
        <w:t xml:space="preserve"> </w:t>
      </w:r>
    </w:p>
    <w:p w14:paraId="2FE22D2D" w14:textId="7C32CD40" w:rsidR="008F796C" w:rsidRPr="0023102C" w:rsidRDefault="008F796C" w:rsidP="00F33998">
      <w:pPr>
        <w:tabs>
          <w:tab w:val="left" w:pos="162"/>
          <w:tab w:val="right" w:pos="4050"/>
        </w:tabs>
        <w:jc w:val="both"/>
        <w:rPr>
          <w:rFonts w:ascii="BentonSans Comp Regular" w:hAnsi="BentonSans Comp Regular"/>
          <w:bCs/>
          <w:color w:val="000000" w:themeColor="text1"/>
          <w:sz w:val="20"/>
        </w:rPr>
      </w:pPr>
    </w:p>
    <w:p w14:paraId="44811FE9" w14:textId="03FD1B16" w:rsidR="00F81D4B" w:rsidRPr="0023102C" w:rsidRDefault="00F81D4B" w:rsidP="00F33998">
      <w:pPr>
        <w:tabs>
          <w:tab w:val="left" w:pos="162"/>
          <w:tab w:val="right" w:pos="4050"/>
        </w:tabs>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THEA 4310. Theatrical Shakespeare. (3)</w:t>
      </w:r>
      <w:r w:rsidRPr="0023102C">
        <w:rPr>
          <w:rFonts w:ascii="BentonSans Comp Regular" w:hAnsi="BentonSans Comp Regular"/>
          <w:bCs/>
          <w:color w:val="000000" w:themeColor="text1"/>
          <w:sz w:val="20"/>
        </w:rPr>
        <w:t xml:space="preserve">  Prerequisite(s): THEA 1270 and THEA 1300.  An examination of a play or plays by Shakespeare as expressly theatrical entities, the raw material of vivid and compelling contemporary staging.  Students learn the particular skill sets actors need in preparing to perform Shakespeare, beginning by studying iambic pentameter, rhyme, antithesis, image clusters, and other features of the Shakespearean text, combining analysis with practical techniques for incorporation and delivery. Practices demanded by the plays are studied, which grow out of their original performance conditions but focus on playing in the present, developing a sense of character, spatial relationships, and visualization.  Also explored are macro directorial concerns about viable readings and how to present them in the theatre.  Students combine rigorous critical thinking with active rehearsal room practices in order to develop both a firm understanding of what Shakespeare on stage is and a range of abilities that facilitate effective actor choices.</w:t>
      </w:r>
    </w:p>
    <w:p w14:paraId="28B20B02" w14:textId="77777777" w:rsidR="00F81D4B" w:rsidRPr="0023102C" w:rsidRDefault="00F81D4B" w:rsidP="00F33998">
      <w:pPr>
        <w:tabs>
          <w:tab w:val="left" w:pos="162"/>
          <w:tab w:val="right" w:pos="4050"/>
        </w:tabs>
        <w:jc w:val="both"/>
        <w:rPr>
          <w:rFonts w:ascii="BentonSans Comp Regular" w:hAnsi="BentonSans Comp Regular"/>
          <w:bCs/>
          <w:color w:val="000000" w:themeColor="text1"/>
          <w:sz w:val="20"/>
        </w:rPr>
      </w:pPr>
    </w:p>
    <w:p w14:paraId="1DC72D89" w14:textId="6C67C2FD" w:rsidR="008F796C" w:rsidRPr="0023102C"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THEA 4330.</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Performance Theory. (3) (W)</w:t>
      </w:r>
      <w:r w:rsidRPr="0023102C">
        <w:rPr>
          <w:rFonts w:ascii="BentonSans Comp Regular" w:hAnsi="BentonSans Comp Regular"/>
          <w:bCs/>
          <w:color w:val="000000" w:themeColor="text1"/>
          <w:sz w:val="20"/>
        </w:rPr>
        <w:t xml:space="preserve">  Prerequisite(s):  </w:t>
      </w:r>
      <w:r w:rsidRPr="0023102C">
        <w:rPr>
          <w:rFonts w:ascii="BentonSans Comp Regular" w:hAnsi="BentonSans Comp Regular"/>
          <w:iCs/>
          <w:color w:val="000000" w:themeColor="text1"/>
          <w:sz w:val="20"/>
        </w:rPr>
        <w:t>Theatre major or minor; and Junior or Senior standing; or permission of instructor.</w:t>
      </w:r>
      <w:r w:rsidRPr="0023102C">
        <w:rPr>
          <w:rFonts w:ascii="BentonSans Comp Regular" w:hAnsi="BentonSans Comp Regular"/>
          <w:i/>
          <w:iCs/>
          <w:color w:val="000000" w:themeColor="text1"/>
          <w:sz w:val="20"/>
        </w:rPr>
        <w:t xml:space="preserve">  </w:t>
      </w:r>
      <w:r w:rsidRPr="0023102C">
        <w:rPr>
          <w:rFonts w:ascii="BentonSans Comp Regular" w:hAnsi="BentonSans Comp Regular"/>
          <w:color w:val="000000" w:themeColor="text1"/>
          <w:sz w:val="20"/>
        </w:rPr>
        <w:t xml:space="preserve">Application of different perspectives to drama on the page, stage, and screen using various performance theories and approaches: semiotics, deconstruction, psychoanalysis, feminism, post-colonialism, and performance studies. </w:t>
      </w:r>
    </w:p>
    <w:p w14:paraId="7D2AA314" w14:textId="77777777" w:rsidR="008F796C" w:rsidRPr="0023102C" w:rsidRDefault="008F796C"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06A96AFF" w14:textId="088CA1D3" w:rsidR="003119CB" w:rsidRPr="0023102C" w:rsidRDefault="003119CB" w:rsidP="00F33998">
      <w:pPr>
        <w:jc w:val="both"/>
        <w:rPr>
          <w:rFonts w:ascii="BentonSans Comp Regular" w:hAnsi="BentonSans Comp Regular"/>
          <w:color w:val="000000" w:themeColor="text1"/>
          <w:szCs w:val="24"/>
        </w:rPr>
      </w:pPr>
      <w:r w:rsidRPr="0023102C">
        <w:rPr>
          <w:rFonts w:ascii="BentonSans Comp Regular" w:hAnsi="BentonSans Comp Regular"/>
          <w:b/>
          <w:bCs/>
          <w:color w:val="000000" w:themeColor="text1"/>
          <w:sz w:val="20"/>
        </w:rPr>
        <w:t>THEA 4340. Theatre Collaboration. (3)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(SL)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The integration and application of principles of theatre collaboration. Students participate in the collaborative creation of a play production while examining the ideas/principles of a controversial social justice issue. Students devise an original dramatic work, practice collaborative skills, demonstrate understanding of the diverse perspectives around current social or cultural issues within the community and on campus; interpret text, and create and use theatrical space evocatively.</w:t>
      </w:r>
    </w:p>
    <w:p w14:paraId="2C7A77CE" w14:textId="77777777" w:rsidR="003119CB" w:rsidRPr="0023102C" w:rsidRDefault="003119CB" w:rsidP="00F33998">
      <w:pPr>
        <w:jc w:val="both"/>
        <w:rPr>
          <w:rFonts w:ascii="BentonSans Comp Regular" w:hAnsi="BentonSans Comp Regular"/>
          <w:color w:val="000000" w:themeColor="text1"/>
          <w:sz w:val="20"/>
        </w:rPr>
      </w:pPr>
    </w:p>
    <w:p w14:paraId="2273A95B" w14:textId="77777777" w:rsidR="00507867" w:rsidRPr="0023102C" w:rsidRDefault="00507867"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4360. Theatre for Young Audiences. (3)  </w:t>
      </w:r>
      <w:r w:rsidRPr="0023102C">
        <w:rPr>
          <w:rFonts w:ascii="BentonSans Comp Regular" w:hAnsi="BentonSans Comp Regular"/>
          <w:color w:val="000000" w:themeColor="text1"/>
          <w:sz w:val="20"/>
        </w:rPr>
        <w:t>Students with an interest in theatre, young people, and/or literature explore plays and performances for young audiences.  The course considers young audiences through experiences with reading, seeing, and creating plays for young people with a particular emphasis on youth audience response. Students identify recurrent patterns shaping theatre for young audiences locally, nationally, and globally, then move to contribute to the field through individually designed projects.</w:t>
      </w:r>
    </w:p>
    <w:p w14:paraId="4A34BF95" w14:textId="77777777" w:rsidR="00507867" w:rsidRPr="0023102C" w:rsidRDefault="00507867" w:rsidP="00F33998">
      <w:pPr>
        <w:jc w:val="both"/>
        <w:rPr>
          <w:rFonts w:ascii="BentonSans Comp Regular" w:hAnsi="BentonSans Comp Regular"/>
          <w:b/>
          <w:color w:val="000000" w:themeColor="text1"/>
          <w:sz w:val="20"/>
        </w:rPr>
      </w:pPr>
    </w:p>
    <w:p w14:paraId="315E0242" w14:textId="03158EA9" w:rsidR="00BB38AB" w:rsidRPr="0023102C" w:rsidRDefault="00BB38AB" w:rsidP="00F33998">
      <w:pPr>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4370. Theatre/Drama Curriculum and Methods K-12.</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 xml:space="preserve">(3) (W)  </w:t>
      </w:r>
      <w:r w:rsidRPr="0023102C">
        <w:rPr>
          <w:rFonts w:ascii="BentonSans Comp Regular" w:hAnsi="BentonSans Comp Regular"/>
          <w:color w:val="000000" w:themeColor="text1"/>
          <w:sz w:val="20"/>
        </w:rPr>
        <w:t>Prerequisite(s):  THEA 1</w:t>
      </w:r>
      <w:r w:rsidR="00925750" w:rsidRPr="0023102C">
        <w:rPr>
          <w:rFonts w:ascii="BentonSans Comp Regular" w:hAnsi="BentonSans Comp Regular"/>
          <w:color w:val="000000" w:themeColor="text1"/>
          <w:sz w:val="20"/>
        </w:rPr>
        <w:t>3</w:t>
      </w:r>
      <w:r w:rsidRPr="0023102C">
        <w:rPr>
          <w:rFonts w:ascii="BentonSans Comp Regular" w:hAnsi="BentonSans Comp Regular"/>
          <w:color w:val="000000" w:themeColor="text1"/>
          <w:sz w:val="20"/>
        </w:rPr>
        <w:t>60</w:t>
      </w:r>
      <w:r w:rsidR="00925750"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THEA </w:t>
      </w:r>
      <w:r w:rsidR="00925750" w:rsidRPr="0023102C">
        <w:rPr>
          <w:rFonts w:ascii="BentonSans Comp Regular" w:hAnsi="BentonSans Comp Regular"/>
          <w:color w:val="000000" w:themeColor="text1"/>
          <w:sz w:val="20"/>
        </w:rPr>
        <w:t>2370,</w:t>
      </w:r>
      <w:r w:rsidRPr="0023102C">
        <w:rPr>
          <w:rFonts w:ascii="BentonSans Comp Regular" w:hAnsi="BentonSans Comp Regular"/>
          <w:color w:val="000000" w:themeColor="text1"/>
          <w:sz w:val="20"/>
        </w:rPr>
        <w:t xml:space="preserve"> </w:t>
      </w:r>
      <w:r w:rsidR="00925750" w:rsidRPr="0023102C">
        <w:rPr>
          <w:rFonts w:ascii="BentonSans Comp Regular" w:hAnsi="BentonSans Comp Regular"/>
          <w:color w:val="000000" w:themeColor="text1"/>
          <w:sz w:val="20"/>
        </w:rPr>
        <w:t>MDSK 2100, acceptance into Teacher Education Program</w:t>
      </w:r>
      <w:r w:rsidR="0044569D" w:rsidRPr="0023102C">
        <w:rPr>
          <w:rFonts w:ascii="BentonSans Comp Regular" w:hAnsi="BentonSans Comp Regular"/>
          <w:color w:val="000000" w:themeColor="text1"/>
          <w:sz w:val="20"/>
        </w:rPr>
        <w:t>, and Junior or Senior standing</w:t>
      </w:r>
      <w:r w:rsidR="00925750"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or permission of instructor.  Students synthesize and apply their content and teaching experiences and knowledge to design, implement, and assess theatre programs and curricula. </w:t>
      </w:r>
      <w:r w:rsidR="0044569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Future theatre educators develop pedagogically sound, artistically challenging, and strategically inclusive approaches, as well as consider questions of systemic challenges and potential reform.  This methods course includes strategic preparation and clinical experiences for students transitioning to the student teaching internship.</w:t>
      </w:r>
    </w:p>
    <w:p w14:paraId="7E8963BB" w14:textId="77777777" w:rsidR="00BB38AB" w:rsidRPr="0023102C" w:rsidRDefault="00BB38AB"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4C82395E" w14:textId="77777777" w:rsidR="00DC523D" w:rsidRPr="0023102C" w:rsidRDefault="00DC523D"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THEA 4375. Devising/Directing Methods with Youth K-12. (3) </w:t>
      </w:r>
      <w:r w:rsidRPr="0023102C">
        <w:rPr>
          <w:rFonts w:ascii="BentonSans Comp Regular" w:hAnsi="BentonSans Comp Regular"/>
          <w:color w:val="000000" w:themeColor="text1"/>
          <w:sz w:val="20"/>
        </w:rPr>
        <w:t xml:space="preserve"> Prerequisite(s): THEA 1360 or permission of instructor.  Students interested in education and/or applied theatre design inclusive approaches to text, performance, ensemble, and community building.  Anchored in community and/or school settings, the course helps students analyze, design, plan, and implement traditional scripted production work, as well as collective creation/devising work. A major emphasis rests on guiding educators and artists to flexibly create and adapt theatrical material to serve young people in a culturally responsive and inclusive way in a variety of contexts.</w:t>
      </w:r>
    </w:p>
    <w:p w14:paraId="3ADFB699" w14:textId="77777777" w:rsidR="00DC523D" w:rsidRPr="0023102C" w:rsidRDefault="00DC523D"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77C3834E" w14:textId="6BA53B6F"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4400. Internship in Theatre. (3-6)</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GPA of a least 2.5,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and permission of department</w:t>
      </w:r>
      <w:r w:rsidRPr="0023102C">
        <w:rPr>
          <w:rFonts w:ascii="BentonSans Comp Regular" w:hAnsi="BentonSans Comp Regular"/>
          <w:color w:val="000000" w:themeColor="text1"/>
          <w:sz w:val="20"/>
        </w:rPr>
        <w:t xml:space="preserve"> chair.  Research and/or in-service training for theatre majors and minors in cooperating organizations.  Specific content is based upon a contract between the students, department, and professional organization.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p>
    <w:p w14:paraId="2291394E"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p>
    <w:p w14:paraId="6D4854A8" w14:textId="2B5E9959" w:rsidR="005F06A0" w:rsidRPr="001F0F82"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4467. Student Teaching/Seminar: K-12 Fine and Performing Arts: Theatre. (1</w:t>
      </w:r>
      <w:r w:rsidR="00BB3113" w:rsidRPr="0023102C">
        <w:rPr>
          <w:rFonts w:ascii="BentonSans Comp Regular" w:hAnsi="BentonSans Comp Regular"/>
          <w:b/>
          <w:color w:val="000000" w:themeColor="text1"/>
          <w:sz w:val="20"/>
        </w:rPr>
        <w:t>2</w:t>
      </w:r>
      <w:r w:rsidRPr="0023102C">
        <w:rPr>
          <w:rFonts w:ascii="BentonSans Comp Regular" w:hAnsi="BentonSans Comp Regular"/>
          <w:b/>
          <w:color w:val="000000" w:themeColor="text1"/>
          <w:sz w:val="20"/>
        </w:rPr>
        <w:t xml:space="preserve">) (O)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approved application for student teaching; </w:t>
      </w:r>
      <w:r w:rsidR="00632855" w:rsidRPr="0023102C">
        <w:rPr>
          <w:rFonts w:ascii="BentonSans Comp Regular" w:hAnsi="BentonSans Comp Regular"/>
          <w:color w:val="000000" w:themeColor="text1"/>
          <w:sz w:val="20"/>
        </w:rPr>
        <w:t>Senior standing</w:t>
      </w:r>
      <w:r w:rsidRPr="0023102C">
        <w:rPr>
          <w:rFonts w:ascii="BentonSans Comp Regular" w:hAnsi="BentonSans Comp Regular"/>
          <w:color w:val="000000" w:themeColor="text1"/>
          <w:sz w:val="20"/>
        </w:rPr>
        <w:t xml:space="preserve">; completion of professional education requirements; and grades of C or above in all courses required for licensure.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enrollment only in student teaching.  A planned sequence of experiences in the student’s area of specialization conducted in an approved school setting under the supervision and coordination of a University supervisor and a cooperating teacher in which the student demonstrates the competencies identified for </w:t>
      </w:r>
      <w:r w:rsidR="00DA6D13">
        <w:rPr>
          <w:rFonts w:ascii="BentonSans Comp Regular" w:hAnsi="BentonSans Comp Regular"/>
          <w:color w:val="000000" w:themeColor="text1"/>
          <w:sz w:val="20"/>
        </w:rPr>
        <w:t>their</w:t>
      </w:r>
      <w:r w:rsidRPr="0023102C">
        <w:rPr>
          <w:rFonts w:ascii="BentonSans Comp Regular" w:hAnsi="BentonSans Comp Regular"/>
          <w:color w:val="000000" w:themeColor="text1"/>
          <w:sz w:val="20"/>
        </w:rPr>
        <w:t xml:space="preserve"> specific teaching field in an appropriate grade level setting.</w:t>
      </w:r>
      <w:r w:rsidR="00A97677">
        <w:rPr>
          <w:rFonts w:ascii="BentonSans Comp Regular" w:hAnsi="BentonSans Comp Regular"/>
          <w:color w:val="000000" w:themeColor="text1"/>
          <w:sz w:val="20"/>
        </w:rPr>
        <w:t xml:space="preserve"> Participating students pay a course registration fee for </w:t>
      </w:r>
      <w:proofErr w:type="spellStart"/>
      <w:r w:rsidR="00A97677">
        <w:rPr>
          <w:rFonts w:ascii="BentonSans Comp Regular" w:hAnsi="BentonSans Comp Regular"/>
          <w:color w:val="000000" w:themeColor="text1"/>
          <w:sz w:val="20"/>
        </w:rPr>
        <w:t>edTPA</w:t>
      </w:r>
      <w:proofErr w:type="spellEnd"/>
      <w:r w:rsidR="00A97677">
        <w:rPr>
          <w:rFonts w:ascii="BentonSans Comp Regular" w:hAnsi="BentonSans Comp Regular"/>
          <w:color w:val="000000" w:themeColor="text1"/>
          <w:sz w:val="20"/>
        </w:rPr>
        <w:t xml:space="preserve"> portfolio assessment.</w:t>
      </w:r>
      <w:r w:rsidRPr="0023102C">
        <w:rPr>
          <w:rFonts w:ascii="BentonSans Comp Regular" w:hAnsi="BentonSans Comp Regular"/>
          <w:b/>
          <w:color w:val="000000" w:themeColor="text1"/>
          <w:sz w:val="20"/>
        </w:rPr>
        <w:t xml:space="preserve"> </w:t>
      </w:r>
      <w:r w:rsidR="001F0F82">
        <w:rPr>
          <w:rFonts w:ascii="BentonSans Comp Regular" w:hAnsi="BentonSans Comp Regular"/>
          <w:b/>
          <w:color w:val="000000" w:themeColor="text1"/>
          <w:sz w:val="20"/>
        </w:rPr>
        <w:t xml:space="preserve"> </w:t>
      </w:r>
      <w:r w:rsidR="001F0F82" w:rsidRPr="0023102C">
        <w:rPr>
          <w:rFonts w:ascii="BentonSans Comp Regular" w:hAnsi="BentonSans Comp Regular"/>
          <w:i/>
          <w:color w:val="000000" w:themeColor="text1"/>
          <w:sz w:val="20"/>
        </w:rPr>
        <w:t>Graded on a</w:t>
      </w:r>
      <w:r w:rsidR="001F0F82" w:rsidRPr="0023102C">
        <w:rPr>
          <w:rFonts w:ascii="BentonSans Comp Regular" w:hAnsi="BentonSans Comp Regular"/>
          <w:color w:val="000000" w:themeColor="text1"/>
          <w:sz w:val="20"/>
        </w:rPr>
        <w:t xml:space="preserve"> </w:t>
      </w:r>
      <w:r w:rsidR="001F0F82" w:rsidRPr="0023102C">
        <w:rPr>
          <w:rFonts w:ascii="BentonSans Comp Regular" w:hAnsi="BentonSans Comp Regular"/>
          <w:i/>
          <w:color w:val="000000" w:themeColor="text1"/>
          <w:sz w:val="20"/>
        </w:rPr>
        <w:t>Pass/No Credit basis.</w:t>
      </w:r>
    </w:p>
    <w:p w14:paraId="0AE4B489" w14:textId="77777777" w:rsidR="005F06A0" w:rsidRPr="001F0F82" w:rsidRDefault="005F06A0" w:rsidP="00F33998">
      <w:pPr>
        <w:tabs>
          <w:tab w:val="left" w:pos="162"/>
          <w:tab w:val="right" w:pos="4050"/>
        </w:tabs>
        <w:jc w:val="both"/>
        <w:rPr>
          <w:rFonts w:ascii="BentonSans Comp Regular" w:hAnsi="BentonSans Comp Regular"/>
          <w:color w:val="000000" w:themeColor="text1"/>
          <w:sz w:val="20"/>
        </w:rPr>
      </w:pPr>
    </w:p>
    <w:p w14:paraId="02EE96DB"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THEA 4600. Senior Project. (1)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Senior standing.  Synthesis, integration, and application of theoretical and experiential study in theatre through individual/group project.  Students, working with a mentor, prepare a paper, performance project or portfolio presentation in their area of emphasis.  One contact hour. </w:t>
      </w:r>
    </w:p>
    <w:p w14:paraId="161E140C"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bCs/>
          <w:color w:val="000000" w:themeColor="text1"/>
          <w:sz w:val="20"/>
        </w:rPr>
      </w:pPr>
    </w:p>
    <w:p w14:paraId="1AF3C497" w14:textId="77777777" w:rsidR="005F06A0" w:rsidRPr="0023102C" w:rsidRDefault="005F06A0" w:rsidP="00F33998">
      <w:pPr>
        <w:tabs>
          <w:tab w:val="left" w:pos="0"/>
          <w:tab w:val="left" w:pos="1080"/>
          <w:tab w:val="left" w:pos="5760"/>
          <w:tab w:val="left" w:pos="6480"/>
          <w:tab w:val="left" w:pos="7290"/>
          <w:tab w:val="left" w:pos="7920"/>
          <w:tab w:val="left" w:pos="8640"/>
          <w:tab w:val="left" w:pos="9360"/>
          <w:tab w:val="left" w:pos="10080"/>
        </w:tabs>
        <w:snapToGrid w:val="0"/>
        <w:jc w:val="both"/>
        <w:rPr>
          <w:rFonts w:ascii="BentonSans Comp Regular" w:hAnsi="BentonSans Comp Regular"/>
          <w:b/>
          <w:color w:val="000000" w:themeColor="text1"/>
          <w:sz w:val="20"/>
        </w:rPr>
      </w:pPr>
      <w:r w:rsidRPr="0023102C">
        <w:rPr>
          <w:rFonts w:ascii="BentonSans Comp Regular" w:hAnsi="BentonSans Comp Regular"/>
          <w:b/>
          <w:bCs/>
          <w:color w:val="000000" w:themeColor="text1"/>
          <w:sz w:val="20"/>
        </w:rPr>
        <w:t xml:space="preserve">THEA 4601. Individual Project. </w:t>
      </w:r>
      <w:r w:rsidR="003155B1" w:rsidRPr="0023102C">
        <w:rPr>
          <w:rFonts w:ascii="BentonSans Comp Regular" w:hAnsi="BentonSans Comp Regular"/>
          <w:b/>
          <w:bCs/>
          <w:color w:val="000000" w:themeColor="text1"/>
          <w:sz w:val="20"/>
        </w:rPr>
        <w:t>(1 to 6)</w:t>
      </w:r>
      <w:r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Permission of department chair. </w:t>
      </w:r>
      <w:r w:rsidR="00057D1D" w:rsidRPr="0023102C">
        <w:rPr>
          <w:rFonts w:ascii="BentonSans Comp Regular" w:hAnsi="BentonSans Comp Regular"/>
          <w:color w:val="000000" w:themeColor="text1"/>
          <w:sz w:val="20"/>
        </w:rPr>
        <w:t xml:space="preserve">An individual project course for Theatre majors.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4C99020" w14:textId="77777777" w:rsidR="005F06A0" w:rsidRPr="0023102C" w:rsidRDefault="005F06A0" w:rsidP="00F33998">
      <w:pPr>
        <w:tabs>
          <w:tab w:val="left" w:pos="162"/>
          <w:tab w:val="right" w:pos="4050"/>
        </w:tabs>
        <w:jc w:val="both"/>
        <w:rPr>
          <w:rFonts w:ascii="BentonSans Comp Regular" w:hAnsi="BentonSans Comp Regular"/>
          <w:b/>
          <w:bCs/>
          <w:color w:val="000000" w:themeColor="text1"/>
          <w:sz w:val="20"/>
        </w:rPr>
      </w:pPr>
    </w:p>
    <w:p w14:paraId="13AAE91B" w14:textId="75D0760A" w:rsidR="005F06A0" w:rsidRPr="0023102C" w:rsidRDefault="005F06A0" w:rsidP="00F33998">
      <w:pPr>
        <w:tabs>
          <w:tab w:val="left" w:pos="162"/>
          <w:tab w:val="right" w:pos="4050"/>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THEA 4610. Advanced Design, Technology, and Management. (2</w:t>
      </w:r>
      <w:r w:rsidR="0017117E">
        <w:rPr>
          <w:rFonts w:ascii="BentonSans Comp Regular" w:hAnsi="BentonSans Comp Regular"/>
          <w:b/>
          <w:bCs/>
          <w:color w:val="000000" w:themeColor="text1"/>
          <w:sz w:val="20"/>
        </w:rPr>
        <w:t xml:space="preserve"> to </w:t>
      </w:r>
      <w:r w:rsidRPr="0023102C">
        <w:rPr>
          <w:rFonts w:ascii="BentonSans Comp Regular" w:hAnsi="BentonSans Comp Regular"/>
          <w:b/>
          <w:bCs/>
          <w:color w:val="000000" w:themeColor="text1"/>
          <w:sz w:val="20"/>
        </w:rPr>
        <w:t xml:space="preserve">3)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Large-scale applications of design and production topics on realized productions.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EBD5D3E" w14:textId="6085B758"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286B93E" w14:textId="473EED39" w:rsidR="00B93903" w:rsidRPr="0023102C"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THEA 4620. Senior </w:t>
      </w:r>
      <w:r w:rsidR="00203B09">
        <w:rPr>
          <w:rFonts w:ascii="BentonSans Comp Regular" w:hAnsi="BentonSans Comp Regular"/>
          <w:b/>
          <w:color w:val="000000" w:themeColor="text1"/>
          <w:sz w:val="20"/>
        </w:rPr>
        <w:t>Seminar</w:t>
      </w:r>
      <w:r w:rsidRPr="0023102C">
        <w:rPr>
          <w:rFonts w:ascii="BentonSans Comp Regular" w:hAnsi="BentonSans Comp Regular"/>
          <w:b/>
          <w:color w:val="000000" w:themeColor="text1"/>
          <w:sz w:val="20"/>
        </w:rPr>
        <w:t xml:space="preserve">. (3) </w:t>
      </w:r>
      <w:r w:rsidRPr="0023102C">
        <w:rPr>
          <w:rFonts w:ascii="BentonSans Comp Regular" w:hAnsi="BentonSans Comp Regular"/>
          <w:color w:val="000000" w:themeColor="text1"/>
          <w:sz w:val="20"/>
        </w:rPr>
        <w:t xml:space="preserve"> Prerequisite(s): Senior standing.  </w:t>
      </w:r>
      <w:r w:rsidR="00203B09" w:rsidRPr="00203B09">
        <w:rPr>
          <w:rFonts w:ascii="BentonSans Comp Regular" w:hAnsi="BentonSans Comp Regular"/>
          <w:color w:val="000000" w:themeColor="text1"/>
          <w:sz w:val="20"/>
        </w:rPr>
        <w:t xml:space="preserve">Senior Seminar experience for graduating seniors. </w:t>
      </w:r>
      <w:r w:rsidR="004C5A4D">
        <w:rPr>
          <w:rFonts w:ascii="BentonSans Comp Regular" w:hAnsi="BentonSans Comp Regular"/>
          <w:color w:val="000000" w:themeColor="text1"/>
          <w:sz w:val="20"/>
        </w:rPr>
        <w:t xml:space="preserve"> </w:t>
      </w:r>
      <w:r w:rsidR="00203B09" w:rsidRPr="00203B09">
        <w:rPr>
          <w:rFonts w:ascii="BentonSans Comp Regular" w:hAnsi="BentonSans Comp Regular"/>
          <w:color w:val="000000" w:themeColor="text1"/>
          <w:sz w:val="20"/>
        </w:rPr>
        <w:t xml:space="preserve">Students learn and apply a set of critical thinking, analytical, and practical skills required to theorize, plan, execute, and/or reflect upon a series of final projects. </w:t>
      </w:r>
      <w:r w:rsidR="004C5A4D">
        <w:rPr>
          <w:rFonts w:ascii="BentonSans Comp Regular" w:hAnsi="BentonSans Comp Regular"/>
          <w:color w:val="000000" w:themeColor="text1"/>
          <w:sz w:val="20"/>
        </w:rPr>
        <w:t xml:space="preserve"> </w:t>
      </w:r>
      <w:r w:rsidR="00203B09" w:rsidRPr="00203B09">
        <w:rPr>
          <w:rFonts w:ascii="BentonSans Comp Regular" w:hAnsi="BentonSans Comp Regular"/>
          <w:color w:val="000000" w:themeColor="text1"/>
          <w:sz w:val="20"/>
        </w:rPr>
        <w:t>Students explore the theoretical and performance texts of the discipline, analyze and evaluate their personal learning acquisition throughout their studies in the major, review and further develop career-building tools and strategies, and share their knowledge and experiences with other majors as part of a peer-to-peer teaching and learning module.</w:t>
      </w:r>
    </w:p>
    <w:p w14:paraId="757D43A1" w14:textId="77777777" w:rsidR="00B93903" w:rsidRPr="0023102C"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BE39A8A" w14:textId="1EE7DBA4" w:rsidR="00B93903" w:rsidRPr="0023102C"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4630. Senior Capstone in Directing, Dramaturgy, and Dramatic Writing. (3)</w:t>
      </w:r>
      <w:r w:rsidRPr="0023102C">
        <w:rPr>
          <w:rFonts w:ascii="BentonSans Comp Regular" w:hAnsi="BentonSans Comp Regular"/>
          <w:color w:val="000000" w:themeColor="text1"/>
          <w:sz w:val="20"/>
        </w:rPr>
        <w:t xml:space="preserve">  Prerequisite(s): Senior standing and permission of instructor.  Capstone experience for graduating seniors. </w:t>
      </w:r>
      <w:r w:rsidR="00EC614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Students learn and apply a set of critical thinking, analytical, and practical skills required to theorize, plan, execute, and/or reflect upon a final project in their chosen concentration area of 3-D.  This seminar is designed to facilitate, guide, and evaluate graduating seniors’ capstone projects.  Course activities are both collaborative and individually based, and should reflect each student’s particular area of interest.</w:t>
      </w:r>
    </w:p>
    <w:p w14:paraId="1ED16D07" w14:textId="77777777" w:rsidR="00B93903" w:rsidRPr="0023102C"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1C945252" w14:textId="6BC95C60" w:rsidR="00B93903" w:rsidRPr="0023102C" w:rsidRDefault="00EC614D"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THEA 4640. </w:t>
      </w:r>
      <w:r w:rsidR="00B93903" w:rsidRPr="0023102C">
        <w:rPr>
          <w:rFonts w:ascii="BentonSans Comp Regular" w:hAnsi="BentonSans Comp Regular"/>
          <w:b/>
          <w:color w:val="000000" w:themeColor="text1"/>
          <w:sz w:val="20"/>
        </w:rPr>
        <w:t>Senior Capstone in Applied Theatre</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Prerequisite(s): Senior standing.  Corequisite(s): THEA 3400.  </w:t>
      </w:r>
      <w:r w:rsidR="00B93903" w:rsidRPr="0023102C">
        <w:rPr>
          <w:rFonts w:ascii="BentonSans Comp Regular" w:hAnsi="BentonSans Comp Regular"/>
          <w:color w:val="000000" w:themeColor="text1"/>
          <w:sz w:val="20"/>
        </w:rPr>
        <w:t xml:space="preserve">Capstone experience for graduating seniors. Students learn and apply a set of critical thinking, analytical, and practical skills required to theorize, plan, execute, and/or reflect upon a final project in applied theatre.  Participating actively in art as research, students gain experience in project management, theatre making, community connection, and arts-based research. </w:t>
      </w:r>
    </w:p>
    <w:p w14:paraId="0126C7A5" w14:textId="77777777" w:rsidR="00B93903" w:rsidRPr="0023102C"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FB57B42" w14:textId="61F4728E" w:rsidR="00B93903" w:rsidRPr="0023102C" w:rsidRDefault="00B9390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THEA 4650</w:t>
      </w:r>
      <w:r w:rsidR="00EC614D" w:rsidRPr="0023102C">
        <w:rPr>
          <w:rFonts w:ascii="BentonSans Comp Regular" w:hAnsi="BentonSans Comp Regular"/>
          <w:b/>
          <w:color w:val="000000" w:themeColor="text1"/>
          <w:sz w:val="20"/>
        </w:rPr>
        <w:t xml:space="preserve">. </w:t>
      </w:r>
      <w:r w:rsidRPr="0023102C">
        <w:rPr>
          <w:rFonts w:ascii="BentonSans Comp Regular" w:hAnsi="BentonSans Comp Regular"/>
          <w:b/>
          <w:color w:val="000000" w:themeColor="text1"/>
          <w:sz w:val="20"/>
        </w:rPr>
        <w:t>Senior Capstone in Design/Tech</w:t>
      </w:r>
      <w:r w:rsidR="00EC614D" w:rsidRPr="0023102C">
        <w:rPr>
          <w:rFonts w:ascii="BentonSans Comp Regular" w:hAnsi="BentonSans Comp Regular"/>
          <w:b/>
          <w:color w:val="000000" w:themeColor="text1"/>
          <w:sz w:val="20"/>
        </w:rPr>
        <w:t>. (3)</w:t>
      </w:r>
      <w:r w:rsidR="00EC614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Capstone experience for graduating seniors. Students learn and apply a set of critical thinking, analytical, and practical skills required to theorize, plan, execute, and/or reflect upon a final project in their chosen concentration area within Theatre Design and Technology.</w:t>
      </w:r>
    </w:p>
    <w:p w14:paraId="4CD792C3" w14:textId="77777777" w:rsidR="00EC614D" w:rsidRPr="0023102C" w:rsidRDefault="00EC614D"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445EC5F7" w14:textId="39C4C573"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THEA 4800. Directed Independent Study.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Theatre or Theatre Education </w:t>
      </w:r>
      <w:r w:rsidR="00937FAF" w:rsidRPr="0023102C">
        <w:rPr>
          <w:rFonts w:ascii="BentonSans Comp Regular" w:hAnsi="BentonSans Comp Regular"/>
          <w:color w:val="000000" w:themeColor="text1"/>
          <w:sz w:val="20"/>
        </w:rPr>
        <w:t xml:space="preserve">major; </w:t>
      </w:r>
      <w:r w:rsidRPr="0023102C">
        <w:rPr>
          <w:rFonts w:ascii="BentonSans Comp Regular" w:hAnsi="BentonSans Comp Regular"/>
          <w:color w:val="000000" w:themeColor="text1"/>
          <w:sz w:val="20"/>
        </w:rPr>
        <w:t xml:space="preserve">Junior or Senior standing, </w:t>
      </w:r>
      <w:r w:rsidR="00937FAF" w:rsidRPr="0023102C">
        <w:rPr>
          <w:rFonts w:ascii="BentonSans Comp Regular" w:hAnsi="BentonSans Comp Regular"/>
          <w:color w:val="000000" w:themeColor="text1"/>
          <w:sz w:val="20"/>
        </w:rPr>
        <w:t xml:space="preserve">minimum 2.5 </w:t>
      </w:r>
      <w:r w:rsidRPr="0023102C">
        <w:rPr>
          <w:rFonts w:ascii="BentonSans Comp Regular" w:hAnsi="BentonSans Comp Regular"/>
          <w:color w:val="000000" w:themeColor="text1"/>
          <w:sz w:val="20"/>
        </w:rPr>
        <w:t>GPA</w:t>
      </w:r>
      <w:r w:rsidR="00937FAF" w:rsidRPr="0023102C">
        <w:rPr>
          <w:rFonts w:ascii="BentonSans Comp Regular" w:hAnsi="BentonSans Comp Regular"/>
          <w:color w:val="000000" w:themeColor="text1"/>
          <w:sz w:val="20"/>
        </w:rPr>
        <w:t>; and permission of instructor and department</w:t>
      </w:r>
      <w:r w:rsidRPr="0023102C">
        <w:rPr>
          <w:rFonts w:ascii="BentonSans Comp Regular" w:hAnsi="BentonSans Comp Regular"/>
          <w:color w:val="000000" w:themeColor="text1"/>
          <w:sz w:val="20"/>
        </w:rPr>
        <w:t xml:space="preserve">.  Allows students to pursue faculty-directed independent study topics (1) of special interest to the student, (2) within the area of the instructor’s special competence, (3) not provided by other Department offerings. </w:t>
      </w:r>
      <w:r w:rsidR="00087C69" w:rsidRPr="0023102C">
        <w:rPr>
          <w:rFonts w:ascii="BentonSans Comp Regular" w:hAnsi="BentonSans Comp Regular"/>
          <w:color w:val="000000" w:themeColor="text1"/>
          <w:sz w:val="20"/>
        </w:rPr>
        <w:t xml:space="preserve">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02DD789D"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568D763" w14:textId="77777777" w:rsidR="005F06A0" w:rsidRPr="00225F77" w:rsidRDefault="0045185D" w:rsidP="00162D5B">
      <w:pPr>
        <w:keepNext/>
        <w:widowControl/>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pacing w:val="-2"/>
          <w:sz w:val="32"/>
          <w:szCs w:val="32"/>
        </w:rPr>
      </w:pPr>
      <w:r w:rsidRPr="00225F77">
        <w:rPr>
          <w:rFonts w:ascii="BentonSans Comp Regular" w:hAnsi="BentonSans Comp Regular"/>
          <w:b/>
          <w:color w:val="000000" w:themeColor="text1"/>
          <w:spacing w:val="-2"/>
          <w:sz w:val="32"/>
          <w:szCs w:val="32"/>
        </w:rPr>
        <w:t>Translating</w:t>
      </w:r>
      <w:r w:rsidR="005F06A0" w:rsidRPr="00225F77">
        <w:rPr>
          <w:rFonts w:ascii="BentonSans Comp Regular" w:hAnsi="BentonSans Comp Regular"/>
          <w:b/>
          <w:color w:val="000000" w:themeColor="text1"/>
          <w:spacing w:val="-2"/>
          <w:sz w:val="32"/>
          <w:szCs w:val="32"/>
        </w:rPr>
        <w:t xml:space="preserve"> </w:t>
      </w:r>
      <w:r w:rsidR="003A6516" w:rsidRPr="00225F77">
        <w:rPr>
          <w:rFonts w:ascii="BentonSans Comp Regular" w:hAnsi="BentonSans Comp Regular"/>
          <w:b/>
          <w:color w:val="000000" w:themeColor="text1"/>
          <w:spacing w:val="-2"/>
          <w:sz w:val="32"/>
          <w:szCs w:val="32"/>
        </w:rPr>
        <w:t xml:space="preserve">and Translation Studies </w:t>
      </w:r>
      <w:r w:rsidR="005F06A0" w:rsidRPr="00225F77">
        <w:rPr>
          <w:rFonts w:ascii="BentonSans Comp Regular" w:hAnsi="BentonSans Comp Regular"/>
          <w:b/>
          <w:color w:val="000000" w:themeColor="text1"/>
          <w:spacing w:val="-2"/>
          <w:sz w:val="32"/>
          <w:szCs w:val="32"/>
        </w:rPr>
        <w:t>(TRAN)</w:t>
      </w:r>
    </w:p>
    <w:p w14:paraId="221B94DC" w14:textId="77777777" w:rsidR="005F06A0" w:rsidRPr="0023102C" w:rsidRDefault="005F06A0" w:rsidP="00162D5B">
      <w:pPr>
        <w:keepNext/>
        <w:widowControl/>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172A869E" w14:textId="2B0116AD" w:rsidR="005F06A0" w:rsidRPr="0023102C" w:rsidRDefault="005F06A0" w:rsidP="00162D5B">
      <w:pPr>
        <w:pStyle w:val="BodyTextIndent"/>
        <w:keepNext/>
        <w:widowControl/>
        <w:spacing w:line="240" w:lineRule="auto"/>
        <w:ind w:firstLine="0"/>
        <w:rPr>
          <w:rFonts w:ascii="BentonSans Comp Regular" w:hAnsi="BentonSans Comp Regular"/>
          <w:color w:val="000000" w:themeColor="text1"/>
        </w:rPr>
      </w:pPr>
      <w:r w:rsidRPr="0023102C">
        <w:rPr>
          <w:rFonts w:ascii="BentonSans Comp Regular" w:hAnsi="BentonSans Comp Regular"/>
          <w:b/>
          <w:i w:val="0"/>
          <w:color w:val="000000" w:themeColor="text1"/>
        </w:rPr>
        <w:t>TRAN 3</w:t>
      </w:r>
      <w:r w:rsidR="00077EB1" w:rsidRPr="0023102C">
        <w:rPr>
          <w:rFonts w:ascii="BentonSans Comp Regular" w:hAnsi="BentonSans Comp Regular"/>
          <w:b/>
          <w:i w:val="0"/>
          <w:color w:val="000000" w:themeColor="text1"/>
        </w:rPr>
        <w:t>6</w:t>
      </w:r>
      <w:r w:rsidRPr="0023102C">
        <w:rPr>
          <w:rFonts w:ascii="BentonSans Comp Regular" w:hAnsi="BentonSans Comp Regular"/>
          <w:b/>
          <w:i w:val="0"/>
          <w:color w:val="000000" w:themeColor="text1"/>
        </w:rPr>
        <w:t xml:space="preserve">01. Introduction to Translation </w:t>
      </w:r>
      <w:r w:rsidR="007B4259">
        <w:rPr>
          <w:rFonts w:ascii="BentonSans Comp Regular" w:hAnsi="BentonSans Comp Regular"/>
          <w:b/>
          <w:i w:val="0"/>
          <w:color w:val="000000" w:themeColor="text1"/>
        </w:rPr>
        <w:t xml:space="preserve">and Interpreting </w:t>
      </w:r>
      <w:r w:rsidRPr="0023102C">
        <w:rPr>
          <w:rFonts w:ascii="BentonSans Comp Regular" w:hAnsi="BentonSans Comp Regular"/>
          <w:b/>
          <w:i w:val="0"/>
          <w:color w:val="000000" w:themeColor="text1"/>
        </w:rPr>
        <w:t xml:space="preserve">Studies. (3)  </w:t>
      </w:r>
      <w:r w:rsidRPr="0023102C">
        <w:rPr>
          <w:rFonts w:ascii="BentonSans Comp Regular" w:hAnsi="BentonSans Comp Regular"/>
          <w:i w:val="0"/>
          <w:color w:val="000000" w:themeColor="text1"/>
        </w:rPr>
        <w:t>Pre</w:t>
      </w:r>
      <w:r w:rsidR="006C3CB4" w:rsidRPr="0023102C">
        <w:rPr>
          <w:rFonts w:ascii="BentonSans Comp Regular" w:hAnsi="BentonSans Comp Regular"/>
          <w:i w:val="0"/>
          <w:color w:val="000000" w:themeColor="text1"/>
        </w:rPr>
        <w:t>requisite</w:t>
      </w:r>
      <w:r w:rsidR="007B4259">
        <w:rPr>
          <w:rFonts w:ascii="BentonSans Comp Regular" w:hAnsi="BentonSans Comp Regular"/>
          <w:i w:val="0"/>
          <w:color w:val="000000" w:themeColor="text1"/>
        </w:rPr>
        <w:t>(s)</w:t>
      </w:r>
      <w:r w:rsidRPr="0023102C">
        <w:rPr>
          <w:rFonts w:ascii="BentonSans Comp Regular" w:hAnsi="BentonSans Comp Regular"/>
          <w:i w:val="0"/>
          <w:color w:val="000000" w:themeColor="text1"/>
        </w:rPr>
        <w:t xml:space="preserve">:  </w:t>
      </w:r>
      <w:r w:rsidR="007B4259" w:rsidRPr="007B4259">
        <w:rPr>
          <w:rFonts w:ascii="BentonSans Comp Regular" w:hAnsi="BentonSans Comp Regular"/>
          <w:i w:val="0"/>
          <w:color w:val="000000" w:themeColor="text1"/>
        </w:rPr>
        <w:t>FREN 3201, FREN 3202; GERM 3201, GERM 3202; JAPN 3201; RUSS 3201; SPAN 3201, SPAN 3202, or SPAN 3203 with grade of C or above; or permission of department</w:t>
      </w:r>
      <w:r w:rsidRPr="0023102C">
        <w:rPr>
          <w:rFonts w:ascii="BentonSans Comp Regular" w:hAnsi="BentonSans Comp Regular"/>
          <w:i w:val="0"/>
          <w:color w:val="000000" w:themeColor="text1"/>
        </w:rPr>
        <w:t xml:space="preserve">.  </w:t>
      </w:r>
      <w:r w:rsidR="007B4259" w:rsidRPr="007B4259">
        <w:rPr>
          <w:rFonts w:ascii="BentonSans Comp Regular" w:hAnsi="BentonSans Comp Regular"/>
          <w:i w:val="0"/>
          <w:color w:val="000000" w:themeColor="text1"/>
        </w:rPr>
        <w:t>History, theory, pragmatics, and procedures of the fields of translation and interpreting. Designed to develop the research skills, resources, and tools to become good translators and interpreters. Conducted in English.</w:t>
      </w:r>
    </w:p>
    <w:p w14:paraId="557B29A9" w14:textId="77777777" w:rsidR="005F06A0" w:rsidRPr="0023102C" w:rsidRDefault="005F06A0" w:rsidP="00F33998">
      <w:pPr>
        <w:pStyle w:val="BodyTextIndent"/>
        <w:tabs>
          <w:tab w:val="left" w:pos="5820"/>
        </w:tabs>
        <w:spacing w:line="240" w:lineRule="auto"/>
        <w:ind w:firstLine="0"/>
        <w:rPr>
          <w:rFonts w:ascii="BentonSans Comp Regular" w:hAnsi="BentonSans Comp Regular"/>
          <w:b/>
          <w:i w:val="0"/>
          <w:color w:val="000000" w:themeColor="text1"/>
        </w:rPr>
      </w:pPr>
    </w:p>
    <w:p w14:paraId="70FA1ACF" w14:textId="4A9E2F53" w:rsidR="00F32C8F" w:rsidRPr="0023102C" w:rsidRDefault="00F32C8F" w:rsidP="00F33998">
      <w:pPr>
        <w:pStyle w:val="BodyTextIndent"/>
        <w:tabs>
          <w:tab w:val="left" w:pos="5820"/>
        </w:tabs>
        <w:spacing w:line="240" w:lineRule="auto"/>
        <w:ind w:firstLine="0"/>
        <w:rPr>
          <w:rFonts w:ascii="BentonSans Comp Regular" w:hAnsi="BentonSans Comp Regular"/>
          <w:i w:val="0"/>
          <w:color w:val="000000" w:themeColor="text1"/>
        </w:rPr>
      </w:pPr>
      <w:r w:rsidRPr="0023102C">
        <w:rPr>
          <w:rFonts w:ascii="BentonSans Comp Regular" w:hAnsi="BentonSans Comp Regular"/>
          <w:b/>
          <w:i w:val="0"/>
          <w:color w:val="000000" w:themeColor="text1"/>
        </w:rPr>
        <w:t xml:space="preserve">TRAN 4402. Practicum in Translating I - French. (3)  </w:t>
      </w:r>
      <w:r w:rsidR="00A031D5" w:rsidRPr="0023102C">
        <w:rPr>
          <w:rFonts w:ascii="BentonSans Comp Regular" w:hAnsi="BentonSans Comp Regular"/>
          <w:i w:val="0"/>
          <w:color w:val="000000" w:themeColor="text1"/>
        </w:rPr>
        <w:t>Cross-listed Course(s):</w:t>
      </w:r>
      <w:r w:rsidRPr="0023102C">
        <w:rPr>
          <w:rFonts w:ascii="BentonSans Comp Regular" w:hAnsi="BentonSans Comp Regular"/>
          <w:i w:val="0"/>
          <w:color w:val="000000" w:themeColor="text1"/>
        </w:rPr>
        <w:t xml:space="preserve"> TRAN 5402.  Pre or </w:t>
      </w:r>
      <w:r w:rsidR="007B4259">
        <w:rPr>
          <w:rFonts w:ascii="BentonSans Comp Regular" w:hAnsi="BentonSans Comp Regular"/>
          <w:i w:val="0"/>
          <w:color w:val="000000" w:themeColor="text1"/>
        </w:rPr>
        <w:t>C</w:t>
      </w:r>
      <w:r w:rsidRPr="0023102C">
        <w:rPr>
          <w:rFonts w:ascii="BentonSans Comp Regular" w:hAnsi="BentonSans Comp Regular"/>
          <w:i w:val="0"/>
          <w:color w:val="000000" w:themeColor="text1"/>
        </w:rPr>
        <w:t>orequisite</w:t>
      </w:r>
      <w:r w:rsidR="007B4259">
        <w:rPr>
          <w:rFonts w:ascii="BentonSans Comp Regular" w:hAnsi="BentonSans Comp Regular"/>
          <w:i w:val="0"/>
          <w:color w:val="000000" w:themeColor="text1"/>
        </w:rPr>
        <w:t>(s)</w:t>
      </w:r>
      <w:r w:rsidRPr="0023102C">
        <w:rPr>
          <w:rFonts w:ascii="BentonSans Comp Regular" w:hAnsi="BentonSans Comp Regular"/>
          <w:i w:val="0"/>
          <w:color w:val="000000" w:themeColor="text1"/>
        </w:rPr>
        <w:t xml:space="preserve">: TRAN 3601 and a FREN 3000-level course or equivalent with grades of C or above, or permission of department.  Comparative stylistics, restructuring texts, editing, troubleshooting, and techniques of the translator in working with a variety of text types.  Conducted in English and French.  </w:t>
      </w:r>
    </w:p>
    <w:p w14:paraId="45E37AA0"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42E416AE" w14:textId="386A3D9F" w:rsidR="00F32C8F" w:rsidRPr="0023102C" w:rsidRDefault="00F32C8F" w:rsidP="00F33998">
      <w:pPr>
        <w:pStyle w:val="BodyTextIndent"/>
        <w:tabs>
          <w:tab w:val="left" w:pos="5820"/>
        </w:tabs>
        <w:spacing w:line="240" w:lineRule="auto"/>
        <w:ind w:firstLine="0"/>
        <w:rPr>
          <w:rFonts w:ascii="BentonSans Comp Regular" w:hAnsi="BentonSans Comp Regular"/>
          <w:color w:val="000000" w:themeColor="text1"/>
        </w:rPr>
      </w:pPr>
      <w:r w:rsidRPr="0023102C">
        <w:rPr>
          <w:rFonts w:ascii="BentonSans Comp Regular" w:hAnsi="BentonSans Comp Regular"/>
          <w:b/>
          <w:i w:val="0"/>
          <w:color w:val="000000" w:themeColor="text1"/>
        </w:rPr>
        <w:t xml:space="preserve">TRAN 4403. Practicum in Translating II - French. (3)  </w:t>
      </w:r>
      <w:r w:rsidR="00A031D5" w:rsidRPr="0023102C">
        <w:rPr>
          <w:rFonts w:ascii="BentonSans Comp Regular" w:hAnsi="BentonSans Comp Regular"/>
          <w:i w:val="0"/>
          <w:color w:val="000000" w:themeColor="text1"/>
        </w:rPr>
        <w:t>Cross-listed Course(s):</w:t>
      </w:r>
      <w:r w:rsidRPr="0023102C">
        <w:rPr>
          <w:rFonts w:ascii="BentonSans Comp Regular" w:hAnsi="BentonSans Comp Regular"/>
          <w:i w:val="0"/>
          <w:color w:val="000000" w:themeColor="text1"/>
        </w:rPr>
        <w:t xml:space="preserve"> TRAN 5403.  </w:t>
      </w:r>
      <w:r w:rsidR="0014669A" w:rsidRPr="0023102C">
        <w:rPr>
          <w:rFonts w:ascii="BentonSans Comp Regular" w:hAnsi="BentonSans Comp Regular"/>
          <w:i w:val="0"/>
          <w:color w:val="000000" w:themeColor="text1"/>
        </w:rPr>
        <w:t>Prerequisite(s):</w:t>
      </w:r>
      <w:r w:rsidRPr="0023102C">
        <w:rPr>
          <w:rFonts w:ascii="BentonSans Comp Regular" w:hAnsi="BentonSans Comp Regular"/>
          <w:i w:val="0"/>
          <w:color w:val="000000" w:themeColor="text1"/>
        </w:rPr>
        <w:t xml:space="preserve"> TRAN 4402 with grade of C or above, or permission of department.  Critical analysis of different kinds of texts; translating for specific audiences; problems of terminology; development of working dictionaries in fields(s) of specialization.  Conducted in English and French.  </w:t>
      </w:r>
    </w:p>
    <w:p w14:paraId="4346E0C9"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112A551E" w14:textId="65C81FC0" w:rsidR="00F32C8F" w:rsidRPr="0023102C" w:rsidRDefault="00F32C8F" w:rsidP="00F33998">
      <w:pPr>
        <w:pStyle w:val="BodyTextIndent"/>
        <w:tabs>
          <w:tab w:val="left" w:pos="5820"/>
        </w:tabs>
        <w:spacing w:line="240" w:lineRule="auto"/>
        <w:ind w:firstLine="0"/>
        <w:rPr>
          <w:rFonts w:ascii="BentonSans Comp Regular" w:hAnsi="BentonSans Comp Regular"/>
          <w:i w:val="0"/>
          <w:color w:val="000000" w:themeColor="text1"/>
        </w:rPr>
      </w:pPr>
      <w:r w:rsidRPr="0023102C">
        <w:rPr>
          <w:rFonts w:ascii="BentonSans Comp Regular" w:hAnsi="BentonSans Comp Regular"/>
          <w:b/>
          <w:i w:val="0"/>
          <w:color w:val="000000" w:themeColor="text1"/>
        </w:rPr>
        <w:t xml:space="preserve">TRAN 4404. Practicum in Translating III - French. (3) (W)  </w:t>
      </w:r>
      <w:r w:rsidR="00A031D5" w:rsidRPr="0023102C">
        <w:rPr>
          <w:rFonts w:ascii="BentonSans Comp Regular" w:hAnsi="BentonSans Comp Regular"/>
          <w:i w:val="0"/>
          <w:color w:val="000000" w:themeColor="text1"/>
        </w:rPr>
        <w:t>Cross-listed Course(s):</w:t>
      </w:r>
      <w:r w:rsidRPr="0023102C">
        <w:rPr>
          <w:rFonts w:ascii="BentonSans Comp Regular" w:hAnsi="BentonSans Comp Regular"/>
          <w:i w:val="0"/>
          <w:color w:val="000000" w:themeColor="text1"/>
        </w:rPr>
        <w:t xml:space="preserve"> TRAN 5404.  </w:t>
      </w:r>
      <w:r w:rsidR="008D08C5" w:rsidRPr="0023102C">
        <w:rPr>
          <w:rFonts w:ascii="BentonSans Comp Regular" w:hAnsi="BentonSans Comp Regular"/>
          <w:i w:val="0"/>
          <w:color w:val="000000" w:themeColor="text1"/>
        </w:rPr>
        <w:t>Pre- or Corequisite(s):</w:t>
      </w:r>
      <w:r w:rsidRPr="0023102C">
        <w:rPr>
          <w:rFonts w:ascii="BentonSans Comp Regular" w:hAnsi="BentonSans Comp Regular"/>
          <w:i w:val="0"/>
          <w:color w:val="000000" w:themeColor="text1"/>
        </w:rPr>
        <w:t xml:space="preserve">  TRAN 4403 with grade of C or above, or permission of department.  Study of professional journals, technologies, protocol, and resources in the field (e.g., ATA, ALTA).  Advanced issues of translation.  Translation of a semester-long project in individual consultation.  Conducted in English and French.  </w:t>
      </w:r>
    </w:p>
    <w:p w14:paraId="20100810"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22120F14" w14:textId="768E0B16" w:rsidR="00F32C8F" w:rsidRPr="0023102C" w:rsidRDefault="00F32C8F" w:rsidP="00F33998">
      <w:pPr>
        <w:pStyle w:val="BodyTextIndent"/>
        <w:tabs>
          <w:tab w:val="left" w:pos="5820"/>
        </w:tabs>
        <w:spacing w:line="240" w:lineRule="auto"/>
        <w:ind w:firstLine="0"/>
        <w:rPr>
          <w:rFonts w:ascii="BentonSans Comp Regular" w:hAnsi="BentonSans Comp Regular"/>
          <w:color w:val="000000" w:themeColor="text1"/>
        </w:rPr>
      </w:pPr>
      <w:r w:rsidRPr="0023102C">
        <w:rPr>
          <w:rFonts w:ascii="BentonSans Comp Regular" w:hAnsi="BentonSans Comp Regular"/>
          <w:b/>
          <w:i w:val="0"/>
          <w:color w:val="000000" w:themeColor="text1"/>
        </w:rPr>
        <w:t xml:space="preserve">TRAN 4412. Practicum in Translating I - German. (3)  </w:t>
      </w:r>
      <w:r w:rsidR="00A031D5" w:rsidRPr="0023102C">
        <w:rPr>
          <w:rFonts w:ascii="BentonSans Comp Regular" w:hAnsi="BentonSans Comp Regular"/>
          <w:i w:val="0"/>
          <w:color w:val="000000" w:themeColor="text1"/>
        </w:rPr>
        <w:t>Cross-listed Course(s):</w:t>
      </w:r>
      <w:r w:rsidRPr="0023102C">
        <w:rPr>
          <w:rFonts w:ascii="BentonSans Comp Regular" w:hAnsi="BentonSans Comp Regular"/>
          <w:i w:val="0"/>
          <w:color w:val="000000" w:themeColor="text1"/>
        </w:rPr>
        <w:t xml:space="preserve"> TRAN 5412.  </w:t>
      </w:r>
      <w:r w:rsidR="008D08C5" w:rsidRPr="0023102C">
        <w:rPr>
          <w:rFonts w:ascii="BentonSans Comp Regular" w:hAnsi="BentonSans Comp Regular"/>
          <w:i w:val="0"/>
          <w:color w:val="000000" w:themeColor="text1"/>
        </w:rPr>
        <w:t>Pre- or Corequisite(s):</w:t>
      </w:r>
      <w:r w:rsidR="00B73E01" w:rsidRPr="0023102C">
        <w:rPr>
          <w:rFonts w:ascii="BentonSans Comp Regular" w:hAnsi="BentonSans Comp Regular"/>
          <w:i w:val="0"/>
          <w:color w:val="000000" w:themeColor="text1"/>
        </w:rPr>
        <w:t xml:space="preserve"> </w:t>
      </w:r>
      <w:r w:rsidR="00F063E2" w:rsidRPr="0023102C">
        <w:rPr>
          <w:rFonts w:ascii="BentonSans Comp Regular" w:hAnsi="BentonSans Comp Regular"/>
          <w:i w:val="0"/>
          <w:color w:val="000000" w:themeColor="text1"/>
        </w:rPr>
        <w:t xml:space="preserve">GERM 2201, GERM 2202, GERM 3201, and GERM 3202; or permission of department.  </w:t>
      </w:r>
      <w:r w:rsidRPr="0023102C">
        <w:rPr>
          <w:rFonts w:ascii="BentonSans Comp Regular" w:hAnsi="BentonSans Comp Regular"/>
          <w:i w:val="0"/>
          <w:color w:val="000000" w:themeColor="text1"/>
        </w:rPr>
        <w:t xml:space="preserve">Comparative stylistics, restructuring texts, editing, troubleshooting, and techniques of the translator in working with a variety of text types. </w:t>
      </w:r>
      <w:r w:rsidR="00D90EB3" w:rsidRPr="0023102C">
        <w:rPr>
          <w:rFonts w:ascii="BentonSans Comp Regular" w:hAnsi="BentonSans Comp Regular"/>
          <w:i w:val="0"/>
          <w:color w:val="000000" w:themeColor="text1"/>
        </w:rPr>
        <w:t xml:space="preserve"> </w:t>
      </w:r>
      <w:r w:rsidRPr="0023102C">
        <w:rPr>
          <w:rFonts w:ascii="BentonSans Comp Regular" w:hAnsi="BentonSans Comp Regular"/>
          <w:i w:val="0"/>
          <w:color w:val="000000" w:themeColor="text1"/>
        </w:rPr>
        <w:t xml:space="preserve">Conducted in English and German.  </w:t>
      </w:r>
    </w:p>
    <w:p w14:paraId="29D92DC3"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0BBD4DDC" w14:textId="01D1273A" w:rsidR="00F32C8F" w:rsidRPr="0023102C" w:rsidRDefault="00F32C8F" w:rsidP="00F33998">
      <w:pPr>
        <w:pStyle w:val="BodyTextIndent"/>
        <w:tabs>
          <w:tab w:val="left" w:pos="5820"/>
        </w:tabs>
        <w:spacing w:line="240" w:lineRule="auto"/>
        <w:ind w:firstLine="0"/>
        <w:rPr>
          <w:rFonts w:ascii="BentonSans Comp Regular" w:hAnsi="BentonSans Comp Regular"/>
          <w:color w:val="000000" w:themeColor="text1"/>
        </w:rPr>
      </w:pPr>
      <w:r w:rsidRPr="0023102C">
        <w:rPr>
          <w:rFonts w:ascii="BentonSans Comp Regular" w:hAnsi="BentonSans Comp Regular"/>
          <w:b/>
          <w:i w:val="0"/>
          <w:color w:val="000000" w:themeColor="text1"/>
        </w:rPr>
        <w:t xml:space="preserve">TRAN 4413. Practicum in Translating II - German. (3)  </w:t>
      </w:r>
      <w:r w:rsidR="00A031D5" w:rsidRPr="0023102C">
        <w:rPr>
          <w:rFonts w:ascii="BentonSans Comp Regular" w:hAnsi="BentonSans Comp Regular"/>
          <w:i w:val="0"/>
          <w:color w:val="000000" w:themeColor="text1"/>
        </w:rPr>
        <w:t>Cross-listed Course(s):</w:t>
      </w:r>
      <w:r w:rsidRPr="0023102C">
        <w:rPr>
          <w:rFonts w:ascii="BentonSans Comp Regular" w:hAnsi="BentonSans Comp Regular"/>
          <w:i w:val="0"/>
          <w:color w:val="000000" w:themeColor="text1"/>
        </w:rPr>
        <w:t xml:space="preserve"> TRAN 5413.  </w:t>
      </w:r>
      <w:r w:rsidR="008D08C5" w:rsidRPr="0023102C">
        <w:rPr>
          <w:rFonts w:ascii="BentonSans Comp Regular" w:hAnsi="BentonSans Comp Regular"/>
          <w:i w:val="0"/>
          <w:color w:val="000000" w:themeColor="text1"/>
        </w:rPr>
        <w:t>Pre- or Corequisite(s):</w:t>
      </w:r>
      <w:r w:rsidR="00B73E01" w:rsidRPr="0023102C">
        <w:rPr>
          <w:rFonts w:ascii="BentonSans Comp Regular" w:hAnsi="BentonSans Comp Regular"/>
          <w:i w:val="0"/>
          <w:color w:val="000000" w:themeColor="text1"/>
        </w:rPr>
        <w:t xml:space="preserve"> </w:t>
      </w:r>
      <w:r w:rsidR="00F063E2" w:rsidRPr="0023102C">
        <w:rPr>
          <w:rFonts w:ascii="BentonSans Comp Regular" w:hAnsi="BentonSans Comp Regular"/>
          <w:i w:val="0"/>
          <w:color w:val="000000" w:themeColor="text1"/>
        </w:rPr>
        <w:t xml:space="preserve">GERM 2201, GERM 2202, GERM 3201, and GERM 3202; or permission of department.  </w:t>
      </w:r>
      <w:r w:rsidRPr="0023102C">
        <w:rPr>
          <w:rFonts w:ascii="BentonSans Comp Regular" w:hAnsi="BentonSans Comp Regular"/>
          <w:i w:val="0"/>
          <w:color w:val="000000" w:themeColor="text1"/>
        </w:rPr>
        <w:t xml:space="preserve">Critical analysis of different kinds of texts; translating for specific audiences; problems of terminology; development of working dictionaries in fields(s) of specialization.  Conducted in English and German.  </w:t>
      </w:r>
    </w:p>
    <w:p w14:paraId="7860B75A"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3166EE02" w14:textId="7E26B54E" w:rsidR="00F32C8F" w:rsidRPr="0023102C" w:rsidRDefault="00F32C8F" w:rsidP="00F33998">
      <w:pPr>
        <w:pStyle w:val="BodyTextIndent"/>
        <w:tabs>
          <w:tab w:val="left" w:pos="5820"/>
        </w:tabs>
        <w:spacing w:line="240" w:lineRule="auto"/>
        <w:ind w:firstLine="0"/>
        <w:rPr>
          <w:rFonts w:ascii="BentonSans Comp Regular" w:hAnsi="BentonSans Comp Regular"/>
          <w:i w:val="0"/>
          <w:color w:val="000000" w:themeColor="text1"/>
        </w:rPr>
      </w:pPr>
      <w:r w:rsidRPr="0023102C">
        <w:rPr>
          <w:rFonts w:ascii="BentonSans Comp Regular" w:hAnsi="BentonSans Comp Regular"/>
          <w:b/>
          <w:i w:val="0"/>
          <w:color w:val="000000" w:themeColor="text1"/>
        </w:rPr>
        <w:t xml:space="preserve">TRAN 4414. Practicum in Translating III - German. (3) (W)  </w:t>
      </w:r>
      <w:r w:rsidR="00A031D5" w:rsidRPr="0023102C">
        <w:rPr>
          <w:rFonts w:ascii="BentonSans Comp Regular" w:hAnsi="BentonSans Comp Regular"/>
          <w:i w:val="0"/>
          <w:color w:val="000000" w:themeColor="text1"/>
        </w:rPr>
        <w:t>Cross-listed Course(s):</w:t>
      </w:r>
      <w:r w:rsidRPr="0023102C">
        <w:rPr>
          <w:rFonts w:ascii="BentonSans Comp Regular" w:hAnsi="BentonSans Comp Regular"/>
          <w:i w:val="0"/>
          <w:color w:val="000000" w:themeColor="text1"/>
        </w:rPr>
        <w:t xml:space="preserve"> TRAN 5414.  </w:t>
      </w:r>
      <w:r w:rsidR="00B73E01" w:rsidRPr="0023102C">
        <w:rPr>
          <w:rFonts w:ascii="BentonSans Comp Regular" w:hAnsi="BentonSans Comp Regular"/>
          <w:i w:val="0"/>
          <w:color w:val="000000" w:themeColor="text1"/>
        </w:rPr>
        <w:t xml:space="preserve">Prerequisite(s): </w:t>
      </w:r>
      <w:r w:rsidR="00F063E2" w:rsidRPr="0023102C">
        <w:rPr>
          <w:rFonts w:ascii="BentonSans Comp Regular" w:hAnsi="BentonSans Comp Regular"/>
          <w:i w:val="0"/>
          <w:color w:val="000000" w:themeColor="text1"/>
        </w:rPr>
        <w:t xml:space="preserve">GERM 2201, GERM 2202, GERM 3201, and GERM 3202; or permission of department.  </w:t>
      </w:r>
      <w:r w:rsidRPr="0023102C">
        <w:rPr>
          <w:rFonts w:ascii="BentonSans Comp Regular" w:hAnsi="BentonSans Comp Regular"/>
          <w:i w:val="0"/>
          <w:color w:val="000000" w:themeColor="text1"/>
        </w:rPr>
        <w:t xml:space="preserve">Translation of a semester-long project in individual consultation.  Conducted in English and German.  </w:t>
      </w:r>
    </w:p>
    <w:p w14:paraId="54C5955F"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bCs/>
          <w:i w:val="0"/>
          <w:color w:val="000000" w:themeColor="text1"/>
        </w:rPr>
      </w:pPr>
    </w:p>
    <w:p w14:paraId="3B0044C3" w14:textId="443A03B7" w:rsidR="00F32C8F" w:rsidRPr="0023102C" w:rsidRDefault="00F32C8F" w:rsidP="00F33998">
      <w:pPr>
        <w:pStyle w:val="BodyTextIndent"/>
        <w:tabs>
          <w:tab w:val="left" w:pos="5820"/>
        </w:tabs>
        <w:spacing w:line="240" w:lineRule="auto"/>
        <w:ind w:firstLine="0"/>
        <w:rPr>
          <w:rFonts w:ascii="BentonSans Comp Regular" w:hAnsi="BentonSans Comp Regular"/>
          <w:i w:val="0"/>
          <w:color w:val="000000" w:themeColor="text1"/>
        </w:rPr>
      </w:pPr>
      <w:r w:rsidRPr="0023102C">
        <w:rPr>
          <w:rFonts w:ascii="BentonSans Comp Regular" w:hAnsi="BentonSans Comp Regular"/>
          <w:b/>
          <w:bCs/>
          <w:i w:val="0"/>
          <w:color w:val="000000" w:themeColor="text1"/>
        </w:rPr>
        <w:t xml:space="preserve">TRAN 4422. Practicum in Translating I - Japanese (3) </w:t>
      </w:r>
      <w:r w:rsidRPr="0023102C">
        <w:rPr>
          <w:rFonts w:ascii="BentonSans Comp Regular" w:hAnsi="BentonSans Comp Regular"/>
          <w:i w:val="0"/>
          <w:color w:val="000000" w:themeColor="text1"/>
        </w:rPr>
        <w:t xml:space="preserve"> </w:t>
      </w:r>
      <w:r w:rsidR="00A031D5" w:rsidRPr="0023102C">
        <w:rPr>
          <w:rFonts w:ascii="BentonSans Comp Regular" w:hAnsi="BentonSans Comp Regular"/>
          <w:i w:val="0"/>
          <w:color w:val="000000" w:themeColor="text1"/>
        </w:rPr>
        <w:t>Cross-listed Course(s):</w:t>
      </w:r>
      <w:r w:rsidRPr="0023102C">
        <w:rPr>
          <w:rFonts w:ascii="BentonSans Comp Regular" w:hAnsi="BentonSans Comp Regular"/>
          <w:i w:val="0"/>
          <w:color w:val="000000" w:themeColor="text1"/>
        </w:rPr>
        <w:t xml:space="preserve"> TRAN 5422.  </w:t>
      </w:r>
      <w:r w:rsidR="008D08C5" w:rsidRPr="0023102C">
        <w:rPr>
          <w:rFonts w:ascii="BentonSans Comp Regular" w:hAnsi="BentonSans Comp Regular"/>
          <w:i w:val="0"/>
          <w:color w:val="000000" w:themeColor="text1"/>
        </w:rPr>
        <w:t>Pre- or Corequisite(s):</w:t>
      </w:r>
      <w:r w:rsidRPr="0023102C">
        <w:rPr>
          <w:rFonts w:ascii="BentonSans Comp Regular" w:hAnsi="BentonSans Comp Regular"/>
          <w:i w:val="0"/>
          <w:color w:val="000000" w:themeColor="text1"/>
        </w:rPr>
        <w:t xml:space="preserve"> JAPN 3202</w:t>
      </w:r>
      <w:r w:rsidR="00FF5D24">
        <w:rPr>
          <w:rFonts w:ascii="BentonSans Comp Regular" w:hAnsi="BentonSans Comp Regular"/>
          <w:i w:val="0"/>
          <w:color w:val="000000" w:themeColor="text1"/>
        </w:rPr>
        <w:t xml:space="preserve"> and JAPN 3202L</w:t>
      </w:r>
      <w:r w:rsidRPr="0023102C">
        <w:rPr>
          <w:rFonts w:ascii="BentonSans Comp Regular" w:hAnsi="BentonSans Comp Regular"/>
          <w:i w:val="0"/>
          <w:color w:val="000000" w:themeColor="text1"/>
        </w:rPr>
        <w:t xml:space="preserve"> or equivalent</w:t>
      </w:r>
      <w:r w:rsidR="00FF5D24">
        <w:rPr>
          <w:rFonts w:ascii="BentonSans Comp Regular" w:hAnsi="BentonSans Comp Regular"/>
          <w:i w:val="0"/>
          <w:color w:val="000000" w:themeColor="text1"/>
        </w:rPr>
        <w:t>s</w:t>
      </w:r>
      <w:r w:rsidRPr="0023102C">
        <w:rPr>
          <w:rFonts w:ascii="BentonSans Comp Regular" w:hAnsi="BentonSans Comp Regular"/>
          <w:i w:val="0"/>
          <w:color w:val="000000" w:themeColor="text1"/>
        </w:rPr>
        <w:t xml:space="preserve"> with grades of B or above, or permission of department. Comparative stylistics, restructuring texts, editing, troubleshooting, and techniques of the translator in working with a variety of text types. Conducted in English and Japanese. </w:t>
      </w:r>
    </w:p>
    <w:p w14:paraId="145AD239"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bCs/>
          <w:i w:val="0"/>
          <w:color w:val="000000" w:themeColor="text1"/>
        </w:rPr>
      </w:pPr>
    </w:p>
    <w:p w14:paraId="7B3F7EF7" w14:textId="27D6A898" w:rsidR="00C73F26" w:rsidRPr="0023102C" w:rsidRDefault="00C73F26" w:rsidP="00F33998">
      <w:pPr>
        <w:pStyle w:val="BodyTextIndent"/>
        <w:keepNext/>
        <w:keepLines/>
        <w:tabs>
          <w:tab w:val="left" w:pos="5820"/>
        </w:tabs>
        <w:spacing w:line="240" w:lineRule="auto"/>
        <w:ind w:firstLine="0"/>
        <w:rPr>
          <w:rFonts w:ascii="BentonSans Comp Regular" w:hAnsi="BentonSans Comp Regular"/>
          <w:bCs/>
          <w:i w:val="0"/>
          <w:color w:val="000000" w:themeColor="text1"/>
        </w:rPr>
      </w:pPr>
      <w:r w:rsidRPr="0023102C">
        <w:rPr>
          <w:rFonts w:ascii="BentonSans Comp Regular" w:hAnsi="BentonSans Comp Regular"/>
          <w:b/>
          <w:bCs/>
          <w:i w:val="0"/>
          <w:color w:val="000000" w:themeColor="text1"/>
        </w:rPr>
        <w:t xml:space="preserve">TRAN 4423. Practicum in Translating II - Japanese. (3) </w:t>
      </w:r>
      <w:r w:rsidRPr="0023102C">
        <w:rPr>
          <w:rFonts w:ascii="BentonSans Comp Regular" w:hAnsi="BentonSans Comp Regular"/>
          <w:bCs/>
          <w:i w:val="0"/>
          <w:color w:val="000000" w:themeColor="text1"/>
        </w:rPr>
        <w:t xml:space="preserve"> </w:t>
      </w:r>
      <w:r w:rsidR="00A031D5" w:rsidRPr="0023102C">
        <w:rPr>
          <w:rFonts w:ascii="BentonSans Comp Regular" w:hAnsi="BentonSans Comp Regular"/>
          <w:bCs/>
          <w:i w:val="0"/>
          <w:color w:val="000000" w:themeColor="text1"/>
        </w:rPr>
        <w:t>Cross-listed Course(s):</w:t>
      </w:r>
      <w:r w:rsidRPr="0023102C">
        <w:rPr>
          <w:rFonts w:ascii="BentonSans Comp Regular" w:hAnsi="BentonSans Comp Regular"/>
          <w:bCs/>
          <w:i w:val="0"/>
          <w:color w:val="000000" w:themeColor="text1"/>
        </w:rPr>
        <w:t xml:space="preserve"> TRAN 5423.  </w:t>
      </w:r>
      <w:r w:rsidR="0014669A" w:rsidRPr="0023102C">
        <w:rPr>
          <w:rFonts w:ascii="BentonSans Comp Regular" w:hAnsi="BentonSans Comp Regular"/>
          <w:bCs/>
          <w:i w:val="0"/>
          <w:color w:val="000000" w:themeColor="text1"/>
        </w:rPr>
        <w:t>Prerequisite(s):</w:t>
      </w:r>
      <w:r w:rsidRPr="0023102C">
        <w:rPr>
          <w:rFonts w:ascii="BentonSans Comp Regular" w:hAnsi="BentonSans Comp Regular"/>
          <w:bCs/>
          <w:i w:val="0"/>
          <w:color w:val="000000" w:themeColor="text1"/>
        </w:rPr>
        <w:t xml:space="preserve"> </w:t>
      </w:r>
      <w:r w:rsidR="00B55DC6">
        <w:rPr>
          <w:rFonts w:ascii="BentonSans Comp Regular" w:hAnsi="BentonSans Comp Regular"/>
          <w:bCs/>
          <w:i w:val="0"/>
          <w:color w:val="000000" w:themeColor="text1"/>
        </w:rPr>
        <w:t xml:space="preserve">JAPN 3202 and JAPN 3202L or equivalents </w:t>
      </w:r>
      <w:r w:rsidRPr="0023102C">
        <w:rPr>
          <w:rFonts w:ascii="BentonSans Comp Regular" w:hAnsi="BentonSans Comp Regular"/>
          <w:bCs/>
          <w:i w:val="0"/>
          <w:color w:val="000000" w:themeColor="text1"/>
        </w:rPr>
        <w:t>with grade</w:t>
      </w:r>
      <w:r w:rsidR="00B55DC6">
        <w:rPr>
          <w:rFonts w:ascii="BentonSans Comp Regular" w:hAnsi="BentonSans Comp Regular"/>
          <w:bCs/>
          <w:i w:val="0"/>
          <w:color w:val="000000" w:themeColor="text1"/>
        </w:rPr>
        <w:t>s</w:t>
      </w:r>
      <w:r w:rsidRPr="0023102C">
        <w:rPr>
          <w:rFonts w:ascii="BentonSans Comp Regular" w:hAnsi="BentonSans Comp Regular"/>
          <w:bCs/>
          <w:i w:val="0"/>
          <w:color w:val="000000" w:themeColor="text1"/>
        </w:rPr>
        <w:t xml:space="preserve"> of B or above, or permission of department.  Provides guided practical experience in translating from Japanese to American English, through work with one genre of source texts</w:t>
      </w:r>
      <w:r w:rsidR="00FF5D24">
        <w:rPr>
          <w:rFonts w:ascii="BentonSans Comp Regular" w:hAnsi="BentonSans Comp Regular"/>
          <w:bCs/>
          <w:i w:val="0"/>
          <w:color w:val="000000" w:themeColor="text1"/>
        </w:rPr>
        <w:t>.</w:t>
      </w:r>
      <w:r w:rsidRPr="0023102C">
        <w:rPr>
          <w:rFonts w:ascii="BentonSans Comp Regular" w:hAnsi="BentonSans Comp Regular"/>
          <w:bCs/>
          <w:i w:val="0"/>
          <w:color w:val="000000" w:themeColor="text1"/>
        </w:rPr>
        <w:t xml:space="preserve"> </w:t>
      </w:r>
    </w:p>
    <w:p w14:paraId="4DF6B4A7" w14:textId="77777777" w:rsidR="00C73F26" w:rsidRPr="0023102C" w:rsidRDefault="00C73F26" w:rsidP="00F33998">
      <w:pPr>
        <w:pStyle w:val="BodyTextIndent"/>
        <w:tabs>
          <w:tab w:val="left" w:pos="5820"/>
        </w:tabs>
        <w:spacing w:line="240" w:lineRule="auto"/>
        <w:ind w:firstLine="0"/>
        <w:rPr>
          <w:rFonts w:ascii="BentonSans Comp Regular" w:hAnsi="BentonSans Comp Regular"/>
          <w:bCs/>
          <w:i w:val="0"/>
          <w:color w:val="000000" w:themeColor="text1"/>
        </w:rPr>
      </w:pPr>
    </w:p>
    <w:p w14:paraId="0C7D4C4E" w14:textId="17D6D5D9" w:rsidR="00C73F26" w:rsidRPr="0023102C" w:rsidRDefault="00C73F26" w:rsidP="00F33998">
      <w:pPr>
        <w:pStyle w:val="BodyTextIndent"/>
        <w:tabs>
          <w:tab w:val="left" w:pos="5820"/>
        </w:tabs>
        <w:spacing w:line="240" w:lineRule="auto"/>
        <w:ind w:firstLine="0"/>
        <w:rPr>
          <w:rFonts w:ascii="BentonSans Comp Regular" w:hAnsi="BentonSans Comp Regular"/>
          <w:bCs/>
          <w:i w:val="0"/>
          <w:color w:val="000000" w:themeColor="text1"/>
        </w:rPr>
      </w:pPr>
      <w:r w:rsidRPr="0023102C">
        <w:rPr>
          <w:rFonts w:ascii="BentonSans Comp Regular" w:hAnsi="BentonSans Comp Regular"/>
          <w:b/>
          <w:bCs/>
          <w:i w:val="0"/>
          <w:color w:val="000000" w:themeColor="text1"/>
        </w:rPr>
        <w:t>TRAN 4424. Practicum in Translating III - Japanese. (3)</w:t>
      </w:r>
      <w:r w:rsidR="00A44FA1" w:rsidRPr="0023102C">
        <w:rPr>
          <w:rFonts w:ascii="BentonSans Comp Regular" w:hAnsi="BentonSans Comp Regular"/>
          <w:bCs/>
          <w:i w:val="0"/>
          <w:color w:val="000000" w:themeColor="text1"/>
        </w:rPr>
        <w:t xml:space="preserve"> </w:t>
      </w:r>
      <w:r w:rsidR="00A44FA1" w:rsidRPr="0023102C">
        <w:rPr>
          <w:rFonts w:ascii="BentonSans Comp Regular" w:hAnsi="BentonSans Comp Regular"/>
          <w:b/>
          <w:bCs/>
          <w:i w:val="0"/>
          <w:color w:val="000000" w:themeColor="text1"/>
        </w:rPr>
        <w:t>(W)</w:t>
      </w:r>
      <w:r w:rsidRPr="0023102C">
        <w:rPr>
          <w:rFonts w:ascii="BentonSans Comp Regular" w:hAnsi="BentonSans Comp Regular"/>
          <w:bCs/>
          <w:i w:val="0"/>
          <w:color w:val="000000" w:themeColor="text1"/>
        </w:rPr>
        <w:t xml:space="preserve"> </w:t>
      </w:r>
      <w:r w:rsidR="00A44FA1" w:rsidRPr="0023102C">
        <w:rPr>
          <w:rFonts w:ascii="BentonSans Comp Regular" w:hAnsi="BentonSans Comp Regular"/>
          <w:bCs/>
          <w:i w:val="0"/>
          <w:color w:val="000000" w:themeColor="text1"/>
        </w:rPr>
        <w:t xml:space="preserve"> </w:t>
      </w:r>
      <w:r w:rsidR="00A031D5" w:rsidRPr="0023102C">
        <w:rPr>
          <w:rFonts w:ascii="BentonSans Comp Regular" w:hAnsi="BentonSans Comp Regular"/>
          <w:bCs/>
          <w:i w:val="0"/>
          <w:color w:val="000000" w:themeColor="text1"/>
        </w:rPr>
        <w:t>Cross-listed Course(s):</w:t>
      </w:r>
      <w:r w:rsidRPr="0023102C">
        <w:rPr>
          <w:rFonts w:ascii="BentonSans Comp Regular" w:hAnsi="BentonSans Comp Regular"/>
          <w:bCs/>
          <w:i w:val="0"/>
          <w:color w:val="000000" w:themeColor="text1"/>
        </w:rPr>
        <w:t xml:space="preserve"> TRAN 5424.  </w:t>
      </w:r>
      <w:r w:rsidR="002159F1" w:rsidRPr="0023102C">
        <w:rPr>
          <w:rFonts w:ascii="BentonSans Comp Regular" w:hAnsi="BentonSans Comp Regular"/>
          <w:bCs/>
          <w:i w:val="0"/>
          <w:color w:val="000000" w:themeColor="text1"/>
        </w:rPr>
        <w:t xml:space="preserve">Prerequisite(s): </w:t>
      </w:r>
      <w:r w:rsidR="002159F1">
        <w:rPr>
          <w:rFonts w:ascii="BentonSans Comp Regular" w:hAnsi="BentonSans Comp Regular"/>
          <w:bCs/>
          <w:i w:val="0"/>
          <w:color w:val="000000" w:themeColor="text1"/>
        </w:rPr>
        <w:t xml:space="preserve">JAPN 3202 and JAPN 3202L or equivalents </w:t>
      </w:r>
      <w:r w:rsidR="002159F1" w:rsidRPr="0023102C">
        <w:rPr>
          <w:rFonts w:ascii="BentonSans Comp Regular" w:hAnsi="BentonSans Comp Regular"/>
          <w:bCs/>
          <w:i w:val="0"/>
          <w:color w:val="000000" w:themeColor="text1"/>
        </w:rPr>
        <w:t>with grade</w:t>
      </w:r>
      <w:r w:rsidR="002159F1">
        <w:rPr>
          <w:rFonts w:ascii="BentonSans Comp Regular" w:hAnsi="BentonSans Comp Regular"/>
          <w:bCs/>
          <w:i w:val="0"/>
          <w:color w:val="000000" w:themeColor="text1"/>
        </w:rPr>
        <w:t>s</w:t>
      </w:r>
      <w:r w:rsidR="002159F1" w:rsidRPr="0023102C">
        <w:rPr>
          <w:rFonts w:ascii="BentonSans Comp Regular" w:hAnsi="BentonSans Comp Regular"/>
          <w:bCs/>
          <w:i w:val="0"/>
          <w:color w:val="000000" w:themeColor="text1"/>
        </w:rPr>
        <w:t xml:space="preserve"> of B or above, or permission of department.  </w:t>
      </w:r>
      <w:r w:rsidRPr="0023102C">
        <w:rPr>
          <w:rFonts w:ascii="BentonSans Comp Regular" w:hAnsi="BentonSans Comp Regular"/>
          <w:bCs/>
          <w:i w:val="0"/>
          <w:color w:val="000000" w:themeColor="text1"/>
        </w:rPr>
        <w:t xml:space="preserve">Provides individualized practical experience in translating from Japanese to American English.  </w:t>
      </w:r>
    </w:p>
    <w:p w14:paraId="3DE4F373" w14:textId="77777777" w:rsidR="00C73F26" w:rsidRPr="0023102C" w:rsidRDefault="00C73F26" w:rsidP="00F33998">
      <w:pPr>
        <w:pStyle w:val="BodyTextIndent"/>
        <w:tabs>
          <w:tab w:val="left" w:pos="5820"/>
        </w:tabs>
        <w:spacing w:line="240" w:lineRule="auto"/>
        <w:ind w:firstLine="0"/>
        <w:rPr>
          <w:rFonts w:ascii="BentonSans Comp Regular" w:hAnsi="BentonSans Comp Regular"/>
          <w:bCs/>
          <w:i w:val="0"/>
          <w:color w:val="000000" w:themeColor="text1"/>
        </w:rPr>
      </w:pPr>
    </w:p>
    <w:p w14:paraId="135C5593" w14:textId="722C778C" w:rsidR="00F32C8F" w:rsidRPr="0023102C" w:rsidRDefault="00F32C8F" w:rsidP="00F33998">
      <w:pPr>
        <w:pStyle w:val="BodyTextIndent"/>
        <w:tabs>
          <w:tab w:val="left" w:pos="5820"/>
        </w:tabs>
        <w:spacing w:line="240" w:lineRule="auto"/>
        <w:ind w:firstLine="0"/>
        <w:rPr>
          <w:rFonts w:ascii="BentonSans Comp Regular" w:hAnsi="BentonSans Comp Regular"/>
          <w:iCs/>
          <w:color w:val="000000" w:themeColor="text1"/>
        </w:rPr>
      </w:pPr>
      <w:r w:rsidRPr="0023102C">
        <w:rPr>
          <w:rFonts w:ascii="BentonSans Comp Regular" w:hAnsi="BentonSans Comp Regular"/>
          <w:b/>
          <w:bCs/>
          <w:i w:val="0"/>
          <w:color w:val="000000" w:themeColor="text1"/>
        </w:rPr>
        <w:t xml:space="preserve">TRAN 4432. Practicum in Translating I - Russian. (3)  </w:t>
      </w:r>
      <w:r w:rsidR="00A031D5" w:rsidRPr="0023102C">
        <w:rPr>
          <w:rFonts w:ascii="BentonSans Comp Regular" w:hAnsi="BentonSans Comp Regular"/>
          <w:i w:val="0"/>
          <w:color w:val="000000" w:themeColor="text1"/>
        </w:rPr>
        <w:t>Cross-listed Course(s):</w:t>
      </w:r>
      <w:r w:rsidRPr="0023102C">
        <w:rPr>
          <w:rFonts w:ascii="BentonSans Comp Regular" w:hAnsi="BentonSans Comp Regular"/>
          <w:i w:val="0"/>
          <w:color w:val="000000" w:themeColor="text1"/>
        </w:rPr>
        <w:t xml:space="preserve"> TRAN 5432.  </w:t>
      </w:r>
      <w:r w:rsidR="008D08C5" w:rsidRPr="0023102C">
        <w:rPr>
          <w:rFonts w:ascii="BentonSans Comp Regular" w:hAnsi="BentonSans Comp Regular"/>
          <w:i w:val="0"/>
          <w:color w:val="000000" w:themeColor="text1"/>
        </w:rPr>
        <w:t>Pre- or Corequisite(s):</w:t>
      </w:r>
      <w:r w:rsidRPr="0023102C">
        <w:rPr>
          <w:rFonts w:ascii="BentonSans Comp Regular" w:hAnsi="BentonSans Comp Regular"/>
          <w:i w:val="0"/>
          <w:color w:val="000000" w:themeColor="text1"/>
        </w:rPr>
        <w:t xml:space="preserve"> TRAN 3601 and a RUSS 3000-level course or equivalent with a grade of B or above, or permission of department. Grammatical and lexical issues of translation; restructuring texts, editing, troubleshooting, and techniques of the translator in working with a variety of text types (documents, essays, fiction, poetry). Conducted in English and Russian. </w:t>
      </w:r>
    </w:p>
    <w:p w14:paraId="584BB73A" w14:textId="77777777" w:rsidR="00F32C8F" w:rsidRPr="0023102C" w:rsidRDefault="00F32C8F" w:rsidP="00F33998">
      <w:pPr>
        <w:jc w:val="both"/>
        <w:rPr>
          <w:rFonts w:ascii="BentonSans Comp Regular" w:hAnsi="BentonSans Comp Regular"/>
          <w:b/>
          <w:bCs/>
          <w:snapToGrid/>
          <w:color w:val="000000" w:themeColor="text1"/>
          <w:sz w:val="20"/>
        </w:rPr>
      </w:pPr>
    </w:p>
    <w:p w14:paraId="6BC10934" w14:textId="70BB5174" w:rsidR="00F32C8F" w:rsidRPr="0023102C" w:rsidRDefault="00F32C8F" w:rsidP="00F33998">
      <w:pPr>
        <w:jc w:val="both"/>
        <w:rPr>
          <w:rFonts w:ascii="BentonSans Comp Regular" w:hAnsi="BentonSans Comp Regular"/>
          <w:i/>
          <w:snapToGrid/>
          <w:color w:val="000000" w:themeColor="text1"/>
          <w:sz w:val="20"/>
        </w:rPr>
      </w:pPr>
      <w:r w:rsidRPr="0023102C">
        <w:rPr>
          <w:rFonts w:ascii="BentonSans Comp Regular" w:hAnsi="BentonSans Comp Regular"/>
          <w:b/>
          <w:bCs/>
          <w:snapToGrid/>
          <w:color w:val="000000" w:themeColor="text1"/>
          <w:sz w:val="20"/>
        </w:rPr>
        <w:t xml:space="preserve">TRAN 4433. Practicum in Translating II - Russian.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TRAN 5433. </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TRAN 4432 with a grade of B or above, or permission of department. Further work in restructuring texts, editing, troubleshooting. Pragmatic/cultural issues of translation in dealing with a variety of text types (documents, essays, fiction, poetry) as well as the specifics of film translating. Conducted in English and Russian. </w:t>
      </w:r>
    </w:p>
    <w:p w14:paraId="678B07A0" w14:textId="77777777" w:rsidR="00F32C8F" w:rsidRPr="0023102C" w:rsidRDefault="00F32C8F"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5BB06927" w14:textId="33CE9D4E" w:rsidR="00F32C8F" w:rsidRPr="0023102C" w:rsidRDefault="00F32C8F"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TRAN 4434. Practicum in Translating III - Russian. (3) (W)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TRAN 5434.</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TRAN 4433 with a grade of B or above, or permission of department. Study of professional journals, technologies, protocol, and resources in the field (e.g., ATA, ALTA). Advanced issues of translation. Translation of a semester-long project in individual consultation with instructor. Conducted in English and Russian.</w:t>
      </w:r>
      <w:r w:rsidRPr="0023102C">
        <w:rPr>
          <w:rFonts w:ascii="BentonSans Comp Regular" w:hAnsi="BentonSans Comp Regular"/>
          <w:i/>
          <w:iCs/>
          <w:color w:val="000000" w:themeColor="text1"/>
          <w:sz w:val="20"/>
        </w:rPr>
        <w:t xml:space="preserve"> </w:t>
      </w:r>
    </w:p>
    <w:p w14:paraId="19BEE9D1"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i w:val="0"/>
          <w:color w:val="000000" w:themeColor="text1"/>
        </w:rPr>
      </w:pPr>
    </w:p>
    <w:p w14:paraId="4C1CB8F0" w14:textId="407CB771" w:rsidR="00F32C8F" w:rsidRPr="0023102C" w:rsidRDefault="00F32C8F" w:rsidP="00F33998">
      <w:pPr>
        <w:pStyle w:val="BodyTextIndent"/>
        <w:tabs>
          <w:tab w:val="left" w:pos="5820"/>
        </w:tabs>
        <w:spacing w:line="240" w:lineRule="auto"/>
        <w:ind w:firstLine="0"/>
        <w:rPr>
          <w:rFonts w:ascii="BentonSans Comp Regular" w:hAnsi="BentonSans Comp Regular"/>
          <w:color w:val="000000" w:themeColor="text1"/>
        </w:rPr>
      </w:pPr>
      <w:r w:rsidRPr="0023102C">
        <w:rPr>
          <w:rFonts w:ascii="BentonSans Comp Regular" w:hAnsi="BentonSans Comp Regular"/>
          <w:b/>
          <w:i w:val="0"/>
          <w:color w:val="000000" w:themeColor="text1"/>
        </w:rPr>
        <w:t xml:space="preserve">TRAN 4442. Practicum in Translating I - Spanish. (3) </w:t>
      </w:r>
      <w:r w:rsidR="008D08C5" w:rsidRPr="0023102C">
        <w:rPr>
          <w:rFonts w:ascii="BentonSans Comp Regular" w:hAnsi="BentonSans Comp Regular"/>
          <w:i w:val="0"/>
          <w:color w:val="000000" w:themeColor="text1"/>
        </w:rPr>
        <w:t>Pre- or Corequisite(s):</w:t>
      </w:r>
      <w:r w:rsidRPr="0023102C">
        <w:rPr>
          <w:rFonts w:ascii="BentonSans Comp Regular" w:hAnsi="BentonSans Comp Regular"/>
          <w:i w:val="0"/>
          <w:color w:val="000000" w:themeColor="text1"/>
        </w:rPr>
        <w:t xml:space="preserve">  TRAN 3601 and a SPAN 3000-level course or equivalent, with grade of C or above, or permission of department.  May count as coursework for the Spanish major.  Understanding audience, text typologies, register, and regionalisms.  Continues with theory of translation. Conducted in English and Spanish. </w:t>
      </w:r>
      <w:r w:rsidRPr="0023102C">
        <w:rPr>
          <w:rFonts w:ascii="BentonSans Comp Regular" w:hAnsi="BentonSans Comp Regular"/>
          <w:color w:val="000000" w:themeColor="text1"/>
        </w:rPr>
        <w:t xml:space="preserve"> </w:t>
      </w:r>
    </w:p>
    <w:p w14:paraId="04EFAA01" w14:textId="77777777" w:rsidR="00F32C8F" w:rsidRPr="0023102C" w:rsidRDefault="00F32C8F" w:rsidP="00F33998">
      <w:pPr>
        <w:pStyle w:val="BodyTextIndent"/>
        <w:tabs>
          <w:tab w:val="left" w:pos="5820"/>
        </w:tabs>
        <w:spacing w:line="240" w:lineRule="auto"/>
        <w:ind w:firstLine="0"/>
        <w:rPr>
          <w:rFonts w:ascii="BentonSans Comp Regular" w:hAnsi="BentonSans Comp Regular"/>
          <w:b/>
          <w:bCs/>
          <w:i w:val="0"/>
          <w:color w:val="000000" w:themeColor="text1"/>
        </w:rPr>
      </w:pPr>
    </w:p>
    <w:p w14:paraId="7959A188" w14:textId="77777777" w:rsidR="00F32C8F" w:rsidRPr="0023102C" w:rsidRDefault="00F32C8F" w:rsidP="00F33998">
      <w:pPr>
        <w:pStyle w:val="BodyTextIndent"/>
        <w:tabs>
          <w:tab w:val="left" w:pos="5820"/>
        </w:tabs>
        <w:spacing w:line="240" w:lineRule="auto"/>
        <w:ind w:firstLine="0"/>
        <w:rPr>
          <w:rFonts w:ascii="BentonSans Comp Regular" w:hAnsi="BentonSans Comp Regular"/>
          <w:iCs/>
          <w:color w:val="000000" w:themeColor="text1"/>
        </w:rPr>
      </w:pPr>
      <w:r w:rsidRPr="0023102C">
        <w:rPr>
          <w:rFonts w:ascii="BentonSans Comp Regular" w:hAnsi="BentonSans Comp Regular"/>
          <w:b/>
          <w:bCs/>
          <w:i w:val="0"/>
          <w:color w:val="000000" w:themeColor="text1"/>
        </w:rPr>
        <w:t xml:space="preserve">TRAN 4443. Practicum in Translating II - Spanish. (3)  </w:t>
      </w:r>
      <w:r w:rsidR="0014669A" w:rsidRPr="0023102C">
        <w:rPr>
          <w:rFonts w:ascii="BentonSans Comp Regular" w:hAnsi="BentonSans Comp Regular"/>
          <w:i w:val="0"/>
          <w:color w:val="000000" w:themeColor="text1"/>
        </w:rPr>
        <w:t>Prerequisite(s):</w:t>
      </w:r>
      <w:r w:rsidRPr="0023102C">
        <w:rPr>
          <w:rFonts w:ascii="BentonSans Comp Regular" w:hAnsi="BentonSans Comp Regular"/>
          <w:i w:val="0"/>
          <w:color w:val="000000" w:themeColor="text1"/>
        </w:rPr>
        <w:t xml:space="preserve"> </w:t>
      </w:r>
      <w:r w:rsidRPr="0023102C">
        <w:rPr>
          <w:rFonts w:ascii="BentonSans Comp Regular" w:hAnsi="BentonSans Comp Regular"/>
          <w:bCs/>
          <w:i w:val="0"/>
          <w:color w:val="000000" w:themeColor="text1"/>
        </w:rPr>
        <w:t>TRAN 3601 or</w:t>
      </w:r>
      <w:r w:rsidRPr="0023102C">
        <w:rPr>
          <w:rFonts w:ascii="BentonSans Comp Regular" w:hAnsi="BentonSans Comp Regular"/>
          <w:i w:val="0"/>
          <w:color w:val="000000" w:themeColor="text1"/>
        </w:rPr>
        <w:t xml:space="preserve"> TRAN 4442, </w:t>
      </w:r>
      <w:r w:rsidRPr="0023102C">
        <w:rPr>
          <w:rFonts w:ascii="BentonSans Comp Regular" w:hAnsi="BentonSans Comp Regular"/>
          <w:bCs/>
          <w:i w:val="0"/>
          <w:color w:val="000000" w:themeColor="text1"/>
        </w:rPr>
        <w:t>and a SPAN 3000-level course or equivalent,</w:t>
      </w:r>
      <w:r w:rsidRPr="0023102C">
        <w:rPr>
          <w:rFonts w:ascii="BentonSans Comp Regular" w:hAnsi="BentonSans Comp Regular"/>
          <w:i w:val="0"/>
          <w:color w:val="000000" w:themeColor="text1"/>
        </w:rPr>
        <w:t xml:space="preserve"> </w:t>
      </w:r>
      <w:r w:rsidRPr="0023102C">
        <w:rPr>
          <w:rFonts w:ascii="BentonSans Comp Regular" w:hAnsi="BentonSans Comp Regular"/>
          <w:bCs/>
          <w:i w:val="0"/>
          <w:color w:val="000000" w:themeColor="text1"/>
        </w:rPr>
        <w:t>each</w:t>
      </w:r>
      <w:r w:rsidRPr="0023102C">
        <w:rPr>
          <w:rFonts w:ascii="BentonSans Comp Regular" w:hAnsi="BentonSans Comp Regular"/>
          <w:i w:val="0"/>
          <w:color w:val="000000" w:themeColor="text1"/>
        </w:rPr>
        <w:t xml:space="preserve"> with grade of C or above, or permission of department. Emphasizes commercial, financial, legal, political, medical, and scientific translation.  Continues with history and theory of translation.  Conducted in English and Spanish. May </w:t>
      </w:r>
      <w:r w:rsidRPr="0023102C">
        <w:rPr>
          <w:rFonts w:ascii="BentonSans Comp Regular" w:hAnsi="BentonSans Comp Regular"/>
          <w:bCs/>
          <w:i w:val="0"/>
          <w:color w:val="000000" w:themeColor="text1"/>
        </w:rPr>
        <w:t>be taken concurrently with TRAN 4444</w:t>
      </w:r>
      <w:r w:rsidRPr="0023102C">
        <w:rPr>
          <w:rFonts w:ascii="BentonSans Comp Regular" w:hAnsi="BentonSans Comp Regular"/>
          <w:i w:val="0"/>
          <w:color w:val="000000" w:themeColor="text1"/>
        </w:rPr>
        <w:t xml:space="preserve"> </w:t>
      </w:r>
      <w:r w:rsidRPr="0023102C">
        <w:rPr>
          <w:rFonts w:ascii="BentonSans Comp Regular" w:hAnsi="BentonSans Comp Regular"/>
          <w:bCs/>
          <w:i w:val="0"/>
          <w:color w:val="000000" w:themeColor="text1"/>
        </w:rPr>
        <w:t>and may also</w:t>
      </w:r>
      <w:r w:rsidRPr="0023102C">
        <w:rPr>
          <w:rFonts w:ascii="BentonSans Comp Regular" w:hAnsi="BentonSans Comp Regular"/>
          <w:i w:val="0"/>
          <w:color w:val="000000" w:themeColor="text1"/>
        </w:rPr>
        <w:t xml:space="preserve"> count as coursework for the Spanish major. </w:t>
      </w:r>
    </w:p>
    <w:p w14:paraId="7E96CEF2" w14:textId="77777777" w:rsidR="00F32C8F" w:rsidRPr="0023102C" w:rsidRDefault="00F32C8F"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bCs/>
          <w:color w:val="000000" w:themeColor="text1"/>
          <w:sz w:val="20"/>
        </w:rPr>
      </w:pPr>
    </w:p>
    <w:p w14:paraId="7A8E1385" w14:textId="5461EFA3" w:rsidR="00F32C8F" w:rsidRDefault="00F32C8F"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TRAN 4444. Practicum in Translating III - Spanish.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TRAN 3601 or </w:t>
      </w:r>
      <w:r w:rsidRPr="0023102C">
        <w:rPr>
          <w:rFonts w:ascii="BentonSans Comp Regular" w:hAnsi="BentonSans Comp Regular"/>
          <w:bCs/>
          <w:color w:val="000000" w:themeColor="text1"/>
          <w:sz w:val="20"/>
        </w:rPr>
        <w:t>TRAN 4442</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and a SPAN 3000-level course or equivalent,</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each</w:t>
      </w:r>
      <w:r w:rsidRPr="0023102C">
        <w:rPr>
          <w:rFonts w:ascii="BentonSans Comp Regular" w:hAnsi="BentonSans Comp Regular"/>
          <w:color w:val="000000" w:themeColor="text1"/>
          <w:sz w:val="20"/>
        </w:rPr>
        <w:t xml:space="preserve"> with grade of C or above, or permission of department. Emphasizes literary, cultural, and consumer-level translation.  Conducted in English and Spanish. </w:t>
      </w:r>
      <w:r w:rsidRPr="0023102C">
        <w:rPr>
          <w:rFonts w:ascii="BentonSans Comp Regular" w:hAnsi="BentonSans Comp Regular"/>
          <w:bCs/>
          <w:color w:val="000000" w:themeColor="text1"/>
          <w:sz w:val="20"/>
        </w:rPr>
        <w:t>May</w:t>
      </w:r>
      <w:r w:rsidRPr="0023102C">
        <w:rPr>
          <w:rFonts w:ascii="BentonSans Comp Regular" w:hAnsi="BentonSans Comp Regular"/>
          <w:color w:val="000000" w:themeColor="text1"/>
          <w:sz w:val="20"/>
        </w:rPr>
        <w:t xml:space="preserve"> </w:t>
      </w:r>
      <w:r w:rsidRPr="0023102C">
        <w:rPr>
          <w:rFonts w:ascii="BentonSans Comp Regular" w:hAnsi="BentonSans Comp Regular"/>
          <w:bCs/>
          <w:color w:val="000000" w:themeColor="text1"/>
          <w:sz w:val="20"/>
        </w:rPr>
        <w:t>be taken concurrently with TRAN 4443 and may also count as coursework for the Spanish major</w:t>
      </w:r>
      <w:r w:rsidRPr="0023102C">
        <w:rPr>
          <w:rFonts w:ascii="BentonSans Comp Regular" w:hAnsi="BentonSans Comp Regular"/>
          <w:color w:val="000000" w:themeColor="text1"/>
          <w:sz w:val="20"/>
        </w:rPr>
        <w:t xml:space="preserve">. </w:t>
      </w:r>
    </w:p>
    <w:p w14:paraId="4C3316C2" w14:textId="5EFCE272" w:rsidR="00253959" w:rsidRDefault="00253959"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68824AE" w14:textId="1C3B0A4C" w:rsidR="00253959" w:rsidRPr="00253959" w:rsidRDefault="00253959" w:rsidP="00253959">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r w:rsidRPr="00253959">
        <w:rPr>
          <w:rFonts w:ascii="BentonSans Comp Regular" w:hAnsi="BentonSans Comp Regular"/>
          <w:b/>
          <w:iCs/>
          <w:color w:val="000000" w:themeColor="text1"/>
          <w:sz w:val="20"/>
        </w:rPr>
        <w:t>TRAN 4452. Practicum in Translation I – Italian. (3)</w:t>
      </w:r>
      <w:r>
        <w:rPr>
          <w:rFonts w:ascii="BentonSans Comp Regular" w:hAnsi="BentonSans Comp Regular"/>
          <w:iCs/>
          <w:color w:val="000000" w:themeColor="text1"/>
          <w:sz w:val="20"/>
        </w:rPr>
        <w:t xml:space="preserve">  </w:t>
      </w:r>
      <w:r w:rsidRPr="00253959">
        <w:rPr>
          <w:rFonts w:ascii="BentonSans Comp Regular" w:hAnsi="BentonSans Comp Regular"/>
          <w:iCs/>
          <w:color w:val="000000" w:themeColor="text1"/>
          <w:sz w:val="20"/>
        </w:rPr>
        <w:t>Provides practical experience in translating from Italian to American English through work with a variety of source texts. Students begin to work with longer source texts.</w:t>
      </w:r>
    </w:p>
    <w:p w14:paraId="378FCE07" w14:textId="77777777" w:rsidR="005F06A0" w:rsidRPr="00253959"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2DFADFF" w14:textId="25712710" w:rsidR="005F06A0" w:rsidRPr="006F6048" w:rsidRDefault="009C7367" w:rsidP="00F33998">
      <w:pPr>
        <w:keepNext/>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30"/>
          <w:szCs w:val="30"/>
        </w:rPr>
      </w:pPr>
      <w:r w:rsidRPr="006F6048">
        <w:rPr>
          <w:rFonts w:ascii="BentonSans Comp Regular" w:hAnsi="BentonSans Comp Regular"/>
          <w:b/>
          <w:color w:val="000000" w:themeColor="text1"/>
          <w:sz w:val="30"/>
          <w:szCs w:val="30"/>
        </w:rPr>
        <w:t xml:space="preserve">University College </w:t>
      </w:r>
      <w:r w:rsidR="005F06A0" w:rsidRPr="006F6048">
        <w:rPr>
          <w:rFonts w:ascii="BentonSans Comp Regular" w:hAnsi="BentonSans Comp Regular"/>
          <w:b/>
          <w:color w:val="000000" w:themeColor="text1"/>
          <w:sz w:val="30"/>
          <w:szCs w:val="30"/>
        </w:rPr>
        <w:t>(UCOL)</w:t>
      </w:r>
    </w:p>
    <w:p w14:paraId="7A22E61A" w14:textId="77777777" w:rsidR="005F06A0" w:rsidRPr="0023102C" w:rsidRDefault="005F06A0" w:rsidP="00F33998">
      <w:pPr>
        <w:keepNext/>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7E264D0" w14:textId="77777777" w:rsidR="005F06A0" w:rsidRPr="0023102C" w:rsidRDefault="005F06A0" w:rsidP="00F33998">
      <w:pPr>
        <w:keepNext/>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UCOL 1000. College Transition for First-Year Students.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Freshman standing. </w:t>
      </w:r>
      <w:r w:rsidRPr="0023102C">
        <w:rPr>
          <w:rFonts w:ascii="BentonSans Comp Regular" w:hAnsi="BentonSans Comp Regular"/>
          <w:snapToGrid/>
          <w:color w:val="000000" w:themeColor="text1"/>
          <w:sz w:val="20"/>
        </w:rPr>
        <w:t xml:space="preserve">Designed to assist with the intellectual and social transition from high school to college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i/>
          <w:iCs/>
          <w:snapToGrid/>
          <w:color w:val="000000" w:themeColor="text1"/>
          <w:sz w:val="20"/>
        </w:rPr>
        <w:t xml:space="preserve"> </w:t>
      </w:r>
    </w:p>
    <w:p w14:paraId="334252A9" w14:textId="77777777" w:rsidR="005F06A0" w:rsidRPr="0023102C" w:rsidRDefault="005F06A0" w:rsidP="00F33998">
      <w:pPr>
        <w:jc w:val="both"/>
        <w:rPr>
          <w:rFonts w:ascii="BentonSans Comp Regular" w:hAnsi="BentonSans Comp Regular"/>
          <w:snapToGrid/>
          <w:color w:val="000000" w:themeColor="text1"/>
          <w:sz w:val="20"/>
        </w:rPr>
      </w:pPr>
    </w:p>
    <w:p w14:paraId="1269E1BB" w14:textId="77777777" w:rsidR="005F06A0" w:rsidRPr="0023102C" w:rsidRDefault="005F06A0" w:rsidP="00F33998">
      <w:pPr>
        <w:jc w:val="both"/>
        <w:rPr>
          <w:rFonts w:ascii="BentonSans Comp Regular" w:hAnsi="BentonSans Comp Regular"/>
          <w:bCs/>
          <w:i/>
          <w:iCs/>
          <w:snapToGrid/>
          <w:color w:val="000000" w:themeColor="text1"/>
          <w:sz w:val="20"/>
        </w:rPr>
      </w:pPr>
      <w:r w:rsidRPr="0023102C">
        <w:rPr>
          <w:rFonts w:ascii="BentonSans Comp Regular" w:hAnsi="BentonSans Comp Regular"/>
          <w:b/>
          <w:bCs/>
          <w:snapToGrid/>
          <w:color w:val="000000" w:themeColor="text1"/>
          <w:sz w:val="20"/>
        </w:rPr>
        <w:t xml:space="preserve">UCOL 1001. College Transition for First-Year Students.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w:t>
      </w:r>
      <w:r w:rsidR="0014669A" w:rsidRPr="0023102C">
        <w:rPr>
          <w:rFonts w:ascii="BentonSans Comp Regular" w:hAnsi="BentonSans Comp Regular"/>
          <w:bCs/>
          <w:snapToGrid/>
          <w:color w:val="000000" w:themeColor="text1"/>
          <w:sz w:val="20"/>
        </w:rPr>
        <w:t>Prerequisite(s):</w:t>
      </w:r>
      <w:r w:rsidRPr="0023102C">
        <w:rPr>
          <w:rFonts w:ascii="BentonSans Comp Regular" w:hAnsi="BentonSans Comp Regular"/>
          <w:bCs/>
          <w:snapToGrid/>
          <w:color w:val="000000" w:themeColor="text1"/>
          <w:sz w:val="20"/>
        </w:rPr>
        <w:t xml:space="preserve"> Freshman standing. Designed to assist with the intellectual and social transition from high school to college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p>
    <w:p w14:paraId="03058F97" w14:textId="77777777" w:rsidR="005F06A0" w:rsidRPr="0023102C" w:rsidRDefault="005F06A0" w:rsidP="00F33998">
      <w:pPr>
        <w:jc w:val="both"/>
        <w:rPr>
          <w:rFonts w:ascii="BentonSans Comp Regular" w:hAnsi="BentonSans Comp Regular"/>
          <w:b/>
          <w:bCs/>
          <w:i/>
          <w:iCs/>
          <w:snapToGrid/>
          <w:color w:val="000000" w:themeColor="text1"/>
          <w:sz w:val="20"/>
        </w:rPr>
      </w:pPr>
    </w:p>
    <w:p w14:paraId="0762405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UCOL 1010. College Transition for Transfers. (3) (W)</w:t>
      </w:r>
      <w:r w:rsidRPr="0023102C">
        <w:rPr>
          <w:rFonts w:ascii="BentonSans Comp Regular" w:hAnsi="BentonSans Comp Regular"/>
          <w:snapToGrid/>
          <w:color w:val="000000" w:themeColor="text1"/>
          <w:sz w:val="20"/>
        </w:rPr>
        <w:t xml:space="preserve"> Designed to assist with the intellectual and social transition to UNC Charlotte for transfer students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i/>
          <w:iCs/>
          <w:snapToGrid/>
          <w:color w:val="000000" w:themeColor="text1"/>
          <w:sz w:val="20"/>
        </w:rPr>
        <w:t xml:space="preserve"> </w:t>
      </w:r>
    </w:p>
    <w:p w14:paraId="5F4C0594" w14:textId="77777777" w:rsidR="005F06A0" w:rsidRPr="0023102C" w:rsidRDefault="005F06A0" w:rsidP="00F33998">
      <w:pPr>
        <w:jc w:val="both"/>
        <w:rPr>
          <w:rFonts w:ascii="BentonSans Comp Regular" w:hAnsi="BentonSans Comp Regular"/>
          <w:snapToGrid/>
          <w:color w:val="000000" w:themeColor="text1"/>
          <w:sz w:val="20"/>
        </w:rPr>
      </w:pPr>
    </w:p>
    <w:p w14:paraId="027EEEC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UCOL 1011. College Transition for Transfers.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b/>
          <w:bCs/>
          <w:snapToGrid/>
          <w:color w:val="000000" w:themeColor="text1"/>
          <w:sz w:val="20"/>
        </w:rPr>
        <w:t xml:space="preserve"> (O)</w:t>
      </w:r>
      <w:r w:rsidRPr="0023102C">
        <w:rPr>
          <w:rFonts w:ascii="BentonSans Comp Regular" w:hAnsi="BentonSans Comp Regular"/>
          <w:snapToGrid/>
          <w:color w:val="000000" w:themeColor="text1"/>
          <w:sz w:val="20"/>
        </w:rPr>
        <w:t xml:space="preserve"> Designed to assist with the intellectual and social transition to UNC Charlotte for transfer students by and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i/>
          <w:iCs/>
          <w:snapToGrid/>
          <w:color w:val="000000" w:themeColor="text1"/>
          <w:sz w:val="20"/>
        </w:rPr>
        <w:t xml:space="preserve"> </w:t>
      </w:r>
    </w:p>
    <w:p w14:paraId="5A9B01B0" w14:textId="77777777" w:rsidR="005F06A0" w:rsidRPr="0023102C" w:rsidRDefault="005F06A0" w:rsidP="00F33998">
      <w:pPr>
        <w:jc w:val="both"/>
        <w:rPr>
          <w:rFonts w:ascii="BentonSans Comp Regular" w:hAnsi="BentonSans Comp Regular"/>
          <w:snapToGrid/>
          <w:color w:val="000000" w:themeColor="text1"/>
          <w:sz w:val="20"/>
        </w:rPr>
      </w:pPr>
    </w:p>
    <w:p w14:paraId="079C9C0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UCOL 1200. First-Year Seminar. (3)</w:t>
      </w:r>
      <w:r w:rsidRPr="0023102C">
        <w:rPr>
          <w:rFonts w:ascii="BentonSans Comp Regular" w:hAnsi="BentonSans Comp Regular"/>
          <w:snapToGrid/>
          <w:color w:val="000000" w:themeColor="text1"/>
          <w:sz w:val="20"/>
        </w:rPr>
        <w:t xml:space="preserve"> A seminar-style learning experience focused around a particular theme that is designed to assist with the intellectual and social transition from high school to college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i/>
          <w:iCs/>
          <w:snapToGrid/>
          <w:color w:val="000000" w:themeColor="text1"/>
          <w:sz w:val="20"/>
        </w:rPr>
        <w:t xml:space="preserve">  </w:t>
      </w:r>
    </w:p>
    <w:p w14:paraId="1E1A6FEB" w14:textId="77777777" w:rsidR="005F06A0" w:rsidRPr="0023102C" w:rsidRDefault="005F06A0" w:rsidP="00F33998">
      <w:pPr>
        <w:jc w:val="both"/>
        <w:rPr>
          <w:rFonts w:ascii="BentonSans Comp Regular" w:hAnsi="BentonSans Comp Regular"/>
          <w:snapToGrid/>
          <w:color w:val="000000" w:themeColor="text1"/>
          <w:sz w:val="20"/>
        </w:rPr>
      </w:pPr>
    </w:p>
    <w:p w14:paraId="774446C3" w14:textId="77777777" w:rsidR="005F06A0" w:rsidRPr="0023102C" w:rsidRDefault="005F06A0" w:rsidP="00F33998">
      <w:pPr>
        <w:jc w:val="both"/>
        <w:rPr>
          <w:rFonts w:ascii="BentonSans Comp Regular" w:hAnsi="BentonSans Comp Regular"/>
          <w:bCs/>
          <w:i/>
          <w:color w:val="000000" w:themeColor="text1"/>
          <w:sz w:val="20"/>
        </w:rPr>
      </w:pPr>
      <w:r w:rsidRPr="0023102C">
        <w:rPr>
          <w:rFonts w:ascii="BentonSans Comp Regular" w:hAnsi="BentonSans Comp Regular"/>
          <w:b/>
          <w:bCs/>
          <w:color w:val="000000" w:themeColor="text1"/>
          <w:sz w:val="20"/>
        </w:rPr>
        <w:t xml:space="preserve">UCOL 1205. Enrichment Seminar.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Pr="0023102C">
        <w:rPr>
          <w:rFonts w:ascii="BentonSans Comp Regular" w:hAnsi="BentonSans Comp Regular"/>
          <w:bCs/>
          <w:color w:val="000000" w:themeColor="text1"/>
          <w:sz w:val="20"/>
        </w:rPr>
        <w:t xml:space="preserve">A seminar-style learning experience designed to enrich the education experience of one or more courses taken concurrently. The enrichment seminar is focused around a particular theme defined by the companion course(s) and provides opportunities to explore the topics of the course(s) in more detail and with additional materials, experiences, and assignments. The enrichment seminar will also address the college transition experience by enhancing students’ involvement with and knowledge of the campus and its resources and promoting problem solving and oral and written communication skills.  Open to new first-year students only; requires co-registration in designated companion section(s) as indicated. </w:t>
      </w:r>
      <w:r w:rsidR="00E4341F" w:rsidRPr="0023102C">
        <w:rPr>
          <w:rFonts w:ascii="BentonSans Comp Regular" w:hAnsi="BentonSans Comp Regular"/>
          <w:bCs/>
          <w:i/>
          <w:color w:val="000000" w:themeColor="text1"/>
          <w:sz w:val="20"/>
        </w:rPr>
        <w:t>May be repeated for credit with change of topic one time.</w:t>
      </w:r>
      <w:r w:rsidRPr="0023102C">
        <w:rPr>
          <w:rFonts w:ascii="BentonSans Comp Regular" w:hAnsi="BentonSans Comp Regular"/>
          <w:bCs/>
          <w:color w:val="000000" w:themeColor="text1"/>
          <w:sz w:val="20"/>
        </w:rPr>
        <w:t xml:space="preserve"> </w:t>
      </w:r>
    </w:p>
    <w:p w14:paraId="115B901E" w14:textId="77777777" w:rsidR="005F06A0" w:rsidRPr="0023102C" w:rsidRDefault="005F06A0" w:rsidP="00F33998">
      <w:pPr>
        <w:jc w:val="both"/>
        <w:rPr>
          <w:rFonts w:ascii="BentonSans Comp Regular" w:hAnsi="BentonSans Comp Regular"/>
          <w:b/>
          <w:bCs/>
          <w:color w:val="000000" w:themeColor="text1"/>
          <w:sz w:val="20"/>
        </w:rPr>
      </w:pPr>
    </w:p>
    <w:p w14:paraId="00B48A52" w14:textId="77777777" w:rsidR="005F06A0" w:rsidRPr="0023102C" w:rsidRDefault="005F06A0" w:rsidP="00F33998">
      <w:pPr>
        <w:jc w:val="both"/>
        <w:rPr>
          <w:rFonts w:ascii="BentonSans Comp Regular" w:hAnsi="BentonSans Comp Regular"/>
          <w:bCs/>
          <w:color w:val="000000" w:themeColor="text1"/>
          <w:sz w:val="20"/>
        </w:rPr>
      </w:pPr>
      <w:r w:rsidRPr="0023102C">
        <w:rPr>
          <w:rFonts w:ascii="BentonSans Comp Regular" w:hAnsi="BentonSans Comp Regular"/>
          <w:b/>
          <w:bCs/>
          <w:color w:val="000000" w:themeColor="text1"/>
          <w:sz w:val="20"/>
        </w:rPr>
        <w:t xml:space="preserve">UCOL 1206. Enrichment Seminar.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Pr="0023102C">
        <w:rPr>
          <w:rFonts w:ascii="BentonSans Comp Regular" w:hAnsi="BentonSans Comp Regular"/>
          <w:bCs/>
          <w:color w:val="000000" w:themeColor="text1"/>
          <w:sz w:val="20"/>
        </w:rPr>
        <w:t xml:space="preserve">A seminar-style learning experience designed to enrich the education experience of one or more courses taken concurrently.  The enrichment seminar is focused around a particular theme defined by the companion course(s) and provides opportunities to explore the topics of the course(s) in more detail and with additional materials, experiences, and assignments.  The enrichment seminar also addresses the college transition experience by enhancing students’ involvement with and knowledge of the campus and its resources and promoting problem solving and oral and written communication skills.  Open to new first-year students only; requires co-registration in designated companion section(s) as indicated.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00E4341F" w:rsidRPr="0023102C">
        <w:rPr>
          <w:rFonts w:ascii="BentonSans Comp Regular" w:hAnsi="BentonSans Comp Regular"/>
          <w:bCs/>
          <w:i/>
          <w:color w:val="000000" w:themeColor="text1"/>
          <w:sz w:val="20"/>
        </w:rPr>
        <w:t>May be repeated for credit one time with change of topic.</w:t>
      </w:r>
      <w:r w:rsidRPr="0023102C">
        <w:rPr>
          <w:rFonts w:ascii="BentonSans Comp Regular" w:hAnsi="BentonSans Comp Regular"/>
          <w:bCs/>
          <w:i/>
          <w:color w:val="000000" w:themeColor="text1"/>
          <w:sz w:val="20"/>
        </w:rPr>
        <w:t xml:space="preserve"> </w:t>
      </w:r>
    </w:p>
    <w:p w14:paraId="292B20D7" w14:textId="77777777" w:rsidR="005F06A0" w:rsidRPr="0023102C" w:rsidRDefault="005F06A0" w:rsidP="00F33998">
      <w:pPr>
        <w:jc w:val="both"/>
        <w:rPr>
          <w:rFonts w:ascii="BentonSans Comp Regular" w:hAnsi="BentonSans Comp Regular"/>
          <w:i/>
          <w:iCs/>
          <w:color w:val="000000" w:themeColor="text1"/>
          <w:sz w:val="20"/>
        </w:rPr>
      </w:pPr>
    </w:p>
    <w:p w14:paraId="7697A2A8"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UCOL 1210. Transfer Seminar. (3) (W)</w:t>
      </w:r>
      <w:r w:rsidRPr="0023102C">
        <w:rPr>
          <w:rFonts w:ascii="BentonSans Comp Regular" w:hAnsi="BentonSans Comp Regular"/>
          <w:snapToGrid/>
          <w:color w:val="000000" w:themeColor="text1"/>
          <w:sz w:val="20"/>
        </w:rPr>
        <w:t xml:space="preserve">  A seminar-style learning experience focused around a particular theme that is designed to assist with the intellectual and social transition to UNC Charlotte for transfer students by increasing the involvement of students in the intellectual life of the campus; providing an orientation to resources available to students; and promoting problem solving and writing skills. Students who have previously taken any UCOL 1000-level course may not receive credit for this course.  </w:t>
      </w:r>
      <w:r w:rsidR="00E4341F"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i/>
          <w:iCs/>
          <w:snapToGrid/>
          <w:color w:val="000000" w:themeColor="text1"/>
          <w:sz w:val="20"/>
        </w:rPr>
        <w:t xml:space="preserve"> </w:t>
      </w:r>
    </w:p>
    <w:p w14:paraId="32480879" w14:textId="77777777" w:rsidR="005F06A0" w:rsidRPr="0023102C" w:rsidRDefault="005F06A0" w:rsidP="00F33998">
      <w:pPr>
        <w:jc w:val="both"/>
        <w:rPr>
          <w:rFonts w:ascii="BentonSans Comp Regular" w:hAnsi="BentonSans Comp Regular"/>
          <w:snapToGrid/>
          <w:color w:val="000000" w:themeColor="text1"/>
          <w:sz w:val="20"/>
        </w:rPr>
      </w:pPr>
    </w:p>
    <w:p w14:paraId="1079C860"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UCOL 1211. Transfer Seminar. (3) (O)</w:t>
      </w:r>
      <w:r w:rsidRPr="0023102C">
        <w:rPr>
          <w:rFonts w:ascii="BentonSans Comp Regular" w:hAnsi="BentonSans Comp Regular"/>
          <w:snapToGrid/>
          <w:color w:val="000000" w:themeColor="text1"/>
          <w:sz w:val="20"/>
        </w:rPr>
        <w:t xml:space="preserve">  A seminar-style learning experience focused around a particular theme that is designed to assist with the intellectual and social transition to UNC Charlotte for transfer students by increasing the involvement of students in the intellectual life of the campus; providing an orientation to resources available to students; and promoting problem solving and oral communication skills.  Students who have previously taken any UCOL 1000-level course may not receive credit for this course.</w:t>
      </w:r>
      <w:r w:rsidRPr="0023102C">
        <w:rPr>
          <w:rFonts w:ascii="BentonSans Comp Regular" w:hAnsi="BentonSans Comp Regular"/>
          <w:i/>
          <w:iCs/>
          <w:snapToGrid/>
          <w:color w:val="000000" w:themeColor="text1"/>
          <w:sz w:val="20"/>
        </w:rPr>
        <w:t xml:space="preserve"> </w:t>
      </w:r>
      <w:r w:rsidR="00E4341F"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i/>
          <w:iCs/>
          <w:snapToGrid/>
          <w:color w:val="000000" w:themeColor="text1"/>
          <w:sz w:val="20"/>
        </w:rPr>
        <w:t xml:space="preserve"> </w:t>
      </w:r>
    </w:p>
    <w:p w14:paraId="2B08CA1E" w14:textId="77777777" w:rsidR="005F06A0" w:rsidRPr="0023102C" w:rsidRDefault="005F06A0" w:rsidP="00F33998">
      <w:pPr>
        <w:jc w:val="both"/>
        <w:rPr>
          <w:rFonts w:ascii="BentonSans Comp Regular" w:hAnsi="BentonSans Comp Regular"/>
          <w:smallCaps/>
          <w:snapToGrid/>
          <w:color w:val="000000" w:themeColor="text1"/>
          <w:sz w:val="20"/>
        </w:rPr>
      </w:pPr>
    </w:p>
    <w:p w14:paraId="0B3EA011"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UCOL 1300. Academic Success Seminar. (2)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Designed to assist continuing university students with the development of study and problem solving skills.  Emphasizes using academic support resources, engaging in campus life, and enhancing academic performance.  </w:t>
      </w:r>
      <w:r w:rsidR="00E4341F"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color w:val="000000" w:themeColor="text1"/>
          <w:sz w:val="20"/>
        </w:rPr>
        <w:t xml:space="preserve"> </w:t>
      </w:r>
    </w:p>
    <w:p w14:paraId="7C8F645E" w14:textId="77777777" w:rsidR="005F06A0" w:rsidRPr="0023102C" w:rsidRDefault="005F06A0" w:rsidP="00F33998">
      <w:pPr>
        <w:jc w:val="both"/>
        <w:rPr>
          <w:rFonts w:ascii="BentonSans Comp Regular" w:hAnsi="BentonSans Comp Regular"/>
          <w:i/>
          <w:iCs/>
          <w:color w:val="000000" w:themeColor="text1"/>
          <w:sz w:val="20"/>
        </w:rPr>
      </w:pPr>
    </w:p>
    <w:p w14:paraId="240A7332" w14:textId="77777777"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UCOL 1305. </w:t>
      </w:r>
      <w:r w:rsidR="00410652" w:rsidRPr="0023102C">
        <w:rPr>
          <w:rFonts w:ascii="BentonSans Comp Regular" w:hAnsi="BentonSans Comp Regular"/>
          <w:b/>
          <w:bCs/>
          <w:color w:val="000000" w:themeColor="text1"/>
          <w:sz w:val="20"/>
        </w:rPr>
        <w:t>49er Focus</w:t>
      </w:r>
      <w:r w:rsidRPr="0023102C">
        <w:rPr>
          <w:rFonts w:ascii="BentonSans Comp Regular" w:hAnsi="BentonSans Comp Regular"/>
          <w:b/>
          <w:bCs/>
          <w:color w:val="000000" w:themeColor="text1"/>
          <w:sz w:val="20"/>
        </w:rPr>
        <w:t>. (</w:t>
      </w:r>
      <w:r w:rsidR="00410652" w:rsidRPr="0023102C">
        <w:rPr>
          <w:rFonts w:ascii="BentonSans Comp Regular" w:hAnsi="BentonSans Comp Regular"/>
          <w:b/>
          <w:bCs/>
          <w:color w:val="000000" w:themeColor="text1"/>
          <w:sz w:val="20"/>
        </w:rPr>
        <w:t xml:space="preserve">0 to </w:t>
      </w:r>
      <w:r w:rsidRPr="0023102C">
        <w:rPr>
          <w:rFonts w:ascii="BentonSans Comp Regular" w:hAnsi="BentonSans Comp Regular"/>
          <w:b/>
          <w:bCs/>
          <w:color w:val="000000" w:themeColor="text1"/>
          <w:sz w:val="20"/>
        </w:rPr>
        <w:t>1)</w:t>
      </w:r>
      <w:r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DD333E" w:rsidRPr="0023102C">
        <w:rPr>
          <w:rFonts w:ascii="BentonSans Comp Regular" w:hAnsi="BentonSans Comp Regular"/>
          <w:color w:val="000000" w:themeColor="text1"/>
          <w:sz w:val="20"/>
        </w:rPr>
        <w:t>Permission of department</w:t>
      </w:r>
      <w:r w:rsidRPr="0023102C">
        <w:rPr>
          <w:rFonts w:ascii="BentonSans Comp Regular" w:hAnsi="BentonSans Comp Regular"/>
          <w:color w:val="000000" w:themeColor="text1"/>
          <w:sz w:val="20"/>
        </w:rPr>
        <w:t xml:space="preserve">.  </w:t>
      </w:r>
      <w:r w:rsidR="00410652" w:rsidRPr="0023102C">
        <w:rPr>
          <w:rFonts w:ascii="BentonSans Comp Regular" w:hAnsi="BentonSans Comp Regular"/>
          <w:color w:val="000000" w:themeColor="text1"/>
          <w:sz w:val="20"/>
        </w:rPr>
        <w:t xml:space="preserve">An academic seminar designed to help students find greater success in college and in life. The focus is on maximizing effective study strategies, locating and utilizing resources, and identifying learning preferences to enhance academic performance.  </w:t>
      </w:r>
      <w:r w:rsidR="00AC3093" w:rsidRPr="0023102C">
        <w:rPr>
          <w:rFonts w:ascii="BentonSans Comp Regular" w:hAnsi="BentonSans Comp Regular"/>
          <w:i/>
          <w:snapToGrid/>
          <w:color w:val="000000" w:themeColor="text1"/>
          <w:sz w:val="20"/>
        </w:rPr>
        <w:t xml:space="preserve">Graded on a Pass/No Credit basis.  </w:t>
      </w:r>
      <w:r w:rsidR="00E4341F" w:rsidRPr="0023102C">
        <w:rPr>
          <w:rFonts w:ascii="BentonSans Comp Regular" w:hAnsi="BentonSans Comp Regular"/>
          <w:i/>
          <w:color w:val="000000" w:themeColor="text1"/>
          <w:sz w:val="20"/>
        </w:rPr>
        <w:t>May not be repeated for grade replacement.</w:t>
      </w:r>
      <w:r w:rsidRPr="0023102C">
        <w:rPr>
          <w:rFonts w:ascii="BentonSans Comp Regular" w:hAnsi="BentonSans Comp Regular"/>
          <w:color w:val="000000" w:themeColor="text1"/>
          <w:sz w:val="20"/>
        </w:rPr>
        <w:t xml:space="preserve"> </w:t>
      </w:r>
      <w:r w:rsidR="00AC3093" w:rsidRPr="0023102C">
        <w:rPr>
          <w:rFonts w:ascii="BentonSans Comp Regular" w:hAnsi="BentonSans Comp Regular"/>
          <w:color w:val="000000" w:themeColor="text1"/>
          <w:sz w:val="20"/>
        </w:rPr>
        <w:t xml:space="preserve"> </w:t>
      </w:r>
    </w:p>
    <w:p w14:paraId="3FF2012F" w14:textId="538A70E6" w:rsidR="005F06A0" w:rsidRDefault="005F06A0" w:rsidP="00F33998">
      <w:pPr>
        <w:jc w:val="both"/>
        <w:rPr>
          <w:rFonts w:ascii="BentonSans Comp Regular" w:hAnsi="BentonSans Comp Regular"/>
          <w:iCs/>
          <w:color w:val="000000" w:themeColor="text1"/>
          <w:sz w:val="20"/>
        </w:rPr>
      </w:pPr>
    </w:p>
    <w:p w14:paraId="011A134E" w14:textId="22EEC4CD" w:rsidR="00954B56" w:rsidRDefault="00954B56" w:rsidP="00F33998">
      <w:pPr>
        <w:jc w:val="both"/>
        <w:rPr>
          <w:rFonts w:ascii="BentonSans Comp Regular" w:hAnsi="BentonSans Comp Regular"/>
          <w:iCs/>
          <w:color w:val="000000" w:themeColor="text1"/>
          <w:sz w:val="20"/>
        </w:rPr>
      </w:pPr>
      <w:r w:rsidRPr="00954B56">
        <w:rPr>
          <w:rFonts w:ascii="BentonSans Comp Regular" w:hAnsi="BentonSans Comp Regular"/>
          <w:b/>
          <w:iCs/>
          <w:color w:val="000000" w:themeColor="text1"/>
          <w:sz w:val="20"/>
        </w:rPr>
        <w:t>UCOL 1307. Academic Success Experience. (0)</w:t>
      </w:r>
      <w:r>
        <w:rPr>
          <w:rFonts w:ascii="BentonSans Comp Regular" w:hAnsi="BentonSans Comp Regular"/>
          <w:iCs/>
          <w:color w:val="000000" w:themeColor="text1"/>
          <w:sz w:val="20"/>
        </w:rPr>
        <w:t xml:space="preserve">  </w:t>
      </w:r>
      <w:r w:rsidRPr="00954B56">
        <w:rPr>
          <w:rFonts w:ascii="BentonSans Comp Regular" w:hAnsi="BentonSans Comp Regular"/>
          <w:iCs/>
          <w:color w:val="000000" w:themeColor="text1"/>
          <w:sz w:val="20"/>
        </w:rPr>
        <w:t>Designed to provide students with a menu of activities that help promote the development of study skills, problem-solving skills, and self-awareness that foster academic success.  Emphasizes using academic support resources, engaging in campus life, and enhancing academic performance.</w:t>
      </w:r>
    </w:p>
    <w:p w14:paraId="1EDBD65E" w14:textId="77777777" w:rsidR="00954B56" w:rsidRPr="00954B56" w:rsidRDefault="00954B56" w:rsidP="00F33998">
      <w:pPr>
        <w:jc w:val="both"/>
        <w:rPr>
          <w:rFonts w:ascii="BentonSans Comp Regular" w:hAnsi="BentonSans Comp Regular"/>
          <w:iCs/>
          <w:color w:val="000000" w:themeColor="text1"/>
          <w:sz w:val="20"/>
        </w:rPr>
      </w:pPr>
    </w:p>
    <w:p w14:paraId="42242E82" w14:textId="151AF359" w:rsidR="005F06A0"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UCOL 2000. Topics in General Education.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w:t>
      </w:r>
      <w:r w:rsidR="006C60B5" w:rsidRPr="0023102C">
        <w:rPr>
          <w:rFonts w:ascii="BentonSans Comp Regular" w:hAnsi="BentonSans Comp Regular"/>
          <w:snapToGrid/>
          <w:color w:val="000000" w:themeColor="text1"/>
          <w:sz w:val="20"/>
        </w:rPr>
        <w:t>Sophomore, Junior, or Senior standing</w:t>
      </w:r>
      <w:r w:rsidRPr="0023102C">
        <w:rPr>
          <w:rFonts w:ascii="BentonSans Comp Regular" w:hAnsi="BentonSans Comp Regular"/>
          <w:snapToGrid/>
          <w:color w:val="000000" w:themeColor="text1"/>
          <w:sz w:val="20"/>
        </w:rPr>
        <w:t xml:space="preserve"> and permission of the sponsoring department.  Topics chosen from the fields covered by General Education in order to demonstrate relationships and interdisciplinary influences.  </w:t>
      </w:r>
      <w:r w:rsidRPr="0023102C">
        <w:rPr>
          <w:rFonts w:ascii="BentonSans Comp Regular" w:hAnsi="BentonSans Comp Regular"/>
          <w:i/>
          <w:snapToGrid/>
          <w:color w:val="000000" w:themeColor="text1"/>
          <w:sz w:val="20"/>
        </w:rPr>
        <w:t xml:space="preserve">May be repeated for credit </w:t>
      </w:r>
      <w:r w:rsidR="00E4341F" w:rsidRPr="0023102C">
        <w:rPr>
          <w:rFonts w:ascii="BentonSans Comp Regular" w:hAnsi="BentonSans Comp Regular"/>
          <w:i/>
          <w:snapToGrid/>
          <w:color w:val="000000" w:themeColor="text1"/>
          <w:sz w:val="20"/>
        </w:rPr>
        <w:t xml:space="preserve">with change of topic and </w:t>
      </w:r>
      <w:r w:rsidR="00D120F5" w:rsidRPr="0023102C">
        <w:rPr>
          <w:rFonts w:ascii="BentonSans Comp Regular" w:hAnsi="BentonSans Comp Regular"/>
          <w:i/>
          <w:snapToGrid/>
          <w:color w:val="000000" w:themeColor="text1"/>
          <w:sz w:val="20"/>
        </w:rPr>
        <w:t>permission</w:t>
      </w:r>
      <w:r w:rsidRPr="0023102C">
        <w:rPr>
          <w:rFonts w:ascii="BentonSans Comp Regular" w:hAnsi="BentonSans Comp Regular"/>
          <w:i/>
          <w:snapToGrid/>
          <w:color w:val="000000" w:themeColor="text1"/>
          <w:sz w:val="20"/>
        </w:rPr>
        <w:t xml:space="preserve"> of </w:t>
      </w:r>
      <w:r w:rsidR="00E4341F" w:rsidRPr="0023102C">
        <w:rPr>
          <w:rFonts w:ascii="BentonSans Comp Regular" w:hAnsi="BentonSans Comp Regular"/>
          <w:i/>
          <w:snapToGrid/>
          <w:color w:val="000000" w:themeColor="text1"/>
          <w:sz w:val="20"/>
        </w:rPr>
        <w:t xml:space="preserve">student’s major </w:t>
      </w:r>
      <w:r w:rsidRPr="0023102C">
        <w:rPr>
          <w:rFonts w:ascii="BentonSans Comp Regular" w:hAnsi="BentonSans Comp Regular"/>
          <w:i/>
          <w:snapToGrid/>
          <w:color w:val="000000" w:themeColor="text1"/>
          <w:sz w:val="20"/>
        </w:rPr>
        <w:t>department.</w:t>
      </w:r>
      <w:r w:rsidRPr="0023102C">
        <w:rPr>
          <w:rFonts w:ascii="BentonSans Comp Regular" w:hAnsi="BentonSans Comp Regular"/>
          <w:snapToGrid/>
          <w:color w:val="000000" w:themeColor="text1"/>
          <w:sz w:val="20"/>
        </w:rPr>
        <w:t xml:space="preserve">  Can be used toward general degree requirements as indicated each time the course is offered. </w:t>
      </w:r>
    </w:p>
    <w:p w14:paraId="45F655D4" w14:textId="16477E36" w:rsidR="002C37E2" w:rsidRPr="002C37E2" w:rsidRDefault="002C37E2" w:rsidP="00F33998">
      <w:pPr>
        <w:jc w:val="both"/>
        <w:rPr>
          <w:rFonts w:ascii="BentonSans Comp Regular" w:hAnsi="BentonSans Comp Regular"/>
          <w:i/>
          <w:snapToGrid/>
          <w:color w:val="000000" w:themeColor="text1"/>
          <w:sz w:val="20"/>
        </w:rPr>
      </w:pPr>
    </w:p>
    <w:p w14:paraId="0C900C06" w14:textId="46AF3545" w:rsidR="002C37E2" w:rsidRPr="002C37E2" w:rsidRDefault="002C37E2" w:rsidP="002C37E2">
      <w:pPr>
        <w:jc w:val="both"/>
        <w:rPr>
          <w:rFonts w:ascii="BentonSans Comp Regular" w:hAnsi="BentonSans Comp Regular"/>
          <w:snapToGrid/>
          <w:color w:val="000000" w:themeColor="text1"/>
          <w:sz w:val="20"/>
        </w:rPr>
      </w:pPr>
      <w:r w:rsidRPr="00851CD7">
        <w:rPr>
          <w:rFonts w:ascii="BentonSans Comp Regular" w:hAnsi="BentonSans Comp Regular"/>
          <w:b/>
          <w:snapToGrid/>
          <w:color w:val="000000" w:themeColor="text1"/>
          <w:sz w:val="20"/>
        </w:rPr>
        <w:t xml:space="preserve">UCOL 2101. Introduction to Research. (1 to 2) </w:t>
      </w:r>
      <w:r>
        <w:rPr>
          <w:rFonts w:ascii="BentonSans Comp Regular" w:hAnsi="BentonSans Comp Regular"/>
          <w:snapToGrid/>
          <w:color w:val="000000" w:themeColor="text1"/>
          <w:sz w:val="20"/>
        </w:rPr>
        <w:t xml:space="preserve"> </w:t>
      </w:r>
      <w:r w:rsidRPr="002C37E2">
        <w:rPr>
          <w:rFonts w:ascii="BentonSans Comp Regular" w:hAnsi="BentonSans Comp Regular"/>
          <w:snapToGrid/>
          <w:color w:val="000000" w:themeColor="text1"/>
          <w:sz w:val="20"/>
        </w:rPr>
        <w:t>A professional development course that prepares students for successful engagement in undergraduate research.  Provides an in-depth overview of research methods and practices.  Students actively participate in conducting literature research and learn about the research process.</w:t>
      </w:r>
    </w:p>
    <w:p w14:paraId="0D29EB18" w14:textId="77777777" w:rsidR="002C37E2" w:rsidRPr="002C37E2" w:rsidRDefault="002C37E2" w:rsidP="002C37E2">
      <w:pPr>
        <w:jc w:val="both"/>
        <w:rPr>
          <w:rFonts w:ascii="BentonSans Comp Regular" w:hAnsi="BentonSans Comp Regular"/>
          <w:snapToGrid/>
          <w:color w:val="000000" w:themeColor="text1"/>
          <w:sz w:val="20"/>
        </w:rPr>
      </w:pPr>
    </w:p>
    <w:p w14:paraId="374EEDEB" w14:textId="79B32332" w:rsidR="005F06A0" w:rsidRPr="0023102C" w:rsidRDefault="005F06A0" w:rsidP="00F33998">
      <w:pPr>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UCOL 2200. University Learning Seminar. </w:t>
      </w:r>
      <w:r w:rsidR="003155B1" w:rsidRPr="0023102C">
        <w:rPr>
          <w:rFonts w:ascii="BentonSans Comp Regular" w:hAnsi="BentonSans Comp Regular"/>
          <w:b/>
          <w:bCs/>
          <w:color w:val="000000" w:themeColor="text1"/>
          <w:sz w:val="20"/>
        </w:rPr>
        <w:t>(1 to 3)</w:t>
      </w:r>
      <w:r w:rsidRPr="0023102C">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00F902D7" w:rsidRPr="0023102C">
        <w:rPr>
          <w:rFonts w:ascii="BentonSans Comp Regular" w:hAnsi="BentonSans Comp Regular"/>
          <w:color w:val="000000" w:themeColor="text1"/>
          <w:sz w:val="20"/>
        </w:rPr>
        <w:t xml:space="preserve"> P</w:t>
      </w:r>
      <w:r w:rsidRPr="0023102C">
        <w:rPr>
          <w:rFonts w:ascii="BentonSans Comp Regular" w:hAnsi="BentonSans Comp Regular"/>
          <w:color w:val="000000" w:themeColor="text1"/>
          <w:sz w:val="20"/>
        </w:rPr>
        <w:t xml:space="preserve">ermission of </w:t>
      </w:r>
      <w:r w:rsidR="00410652" w:rsidRPr="0023102C">
        <w:rPr>
          <w:rFonts w:ascii="BentonSans Comp Regular" w:hAnsi="BentonSans Comp Regular"/>
          <w:color w:val="000000" w:themeColor="text1"/>
          <w:sz w:val="20"/>
        </w:rPr>
        <w:t>department</w:t>
      </w:r>
      <w:r w:rsidRPr="0023102C">
        <w:rPr>
          <w:rFonts w:ascii="BentonSans Comp Regular" w:hAnsi="BentonSans Comp Regular"/>
          <w:color w:val="000000" w:themeColor="text1"/>
          <w:sz w:val="20"/>
        </w:rPr>
        <w:t xml:space="preserve">.  Provides instruction in digital literacy, critical thinking, problem solving, and written and oral communication skills. Each section will be developed around a content theme selected from instructor’s discipline. Designed to reinforce and augment students’ intellectual and social transition to the University learning environment. Students who have previously taken a UCOL 1000-level course may receive credit for this course if registering </w:t>
      </w:r>
      <w:r w:rsidR="00D120F5" w:rsidRPr="0023102C">
        <w:rPr>
          <w:rFonts w:ascii="BentonSans Comp Regular" w:hAnsi="BentonSans Comp Regular"/>
          <w:color w:val="000000" w:themeColor="text1"/>
          <w:sz w:val="20"/>
        </w:rPr>
        <w:t>with permission</w:t>
      </w:r>
      <w:r w:rsidRPr="0023102C">
        <w:rPr>
          <w:rFonts w:ascii="BentonSans Comp Regular" w:hAnsi="BentonSans Comp Regular"/>
          <w:color w:val="000000" w:themeColor="text1"/>
          <w:sz w:val="20"/>
        </w:rPr>
        <w:t>.</w:t>
      </w:r>
      <w:r w:rsidRPr="0023102C">
        <w:rPr>
          <w:rFonts w:ascii="BentonSans Comp Regular" w:hAnsi="BentonSans Comp Regular"/>
          <w:i/>
          <w:iCs/>
          <w:color w:val="000000" w:themeColor="text1"/>
          <w:sz w:val="20"/>
        </w:rPr>
        <w:t xml:space="preserve"> </w:t>
      </w:r>
    </w:p>
    <w:p w14:paraId="6A0A30A7" w14:textId="77777777" w:rsidR="005F06A0" w:rsidRPr="0023102C" w:rsidRDefault="005F06A0" w:rsidP="00F33998">
      <w:pPr>
        <w:jc w:val="both"/>
        <w:rPr>
          <w:rFonts w:ascii="BentonSans Comp Regular" w:hAnsi="BentonSans Comp Regular"/>
          <w:snapToGrid/>
          <w:color w:val="000000" w:themeColor="text1"/>
          <w:sz w:val="20"/>
        </w:rPr>
      </w:pPr>
    </w:p>
    <w:p w14:paraId="23F96BA2" w14:textId="77777777" w:rsidR="00255A18" w:rsidRPr="0023102C" w:rsidRDefault="00255A18" w:rsidP="00F33998">
      <w:pPr>
        <w:jc w:val="both"/>
        <w:rPr>
          <w:rFonts w:ascii="BentonSans Comp Regular" w:hAnsi="BentonSans Comp Regular"/>
          <w:i/>
          <w:snapToGrid/>
          <w:color w:val="000000" w:themeColor="text1"/>
          <w:sz w:val="20"/>
        </w:rPr>
      </w:pPr>
      <w:r w:rsidRPr="0023102C">
        <w:rPr>
          <w:rFonts w:ascii="BentonSans Comp Regular" w:hAnsi="BentonSans Comp Regular"/>
          <w:b/>
          <w:snapToGrid/>
          <w:color w:val="000000" w:themeColor="text1"/>
          <w:sz w:val="20"/>
        </w:rPr>
        <w:t>UCOL 2400</w:t>
      </w:r>
      <w:r w:rsidR="00820434" w:rsidRPr="0023102C">
        <w:rPr>
          <w:rFonts w:ascii="BentonSans Comp Regular" w:hAnsi="BentonSans Comp Regular"/>
          <w:b/>
          <w:snapToGrid/>
          <w:color w:val="000000" w:themeColor="text1"/>
          <w:sz w:val="20"/>
        </w:rPr>
        <w:t>.</w:t>
      </w:r>
      <w:r w:rsidRPr="0023102C">
        <w:rPr>
          <w:rFonts w:ascii="BentonSans Comp Regular" w:hAnsi="BentonSans Comp Regular"/>
          <w:b/>
          <w:snapToGrid/>
          <w:color w:val="000000" w:themeColor="text1"/>
          <w:sz w:val="20"/>
        </w:rPr>
        <w:t xml:space="preserve"> University Professional Internship Program Practicum. (0)  </w:t>
      </w:r>
      <w:r w:rsidRPr="0023102C">
        <w:rPr>
          <w:rFonts w:ascii="BentonSans Comp Regular" w:hAnsi="BentonSans Comp Regular"/>
          <w:snapToGrid/>
          <w:color w:val="000000" w:themeColor="text1"/>
          <w:sz w:val="20"/>
        </w:rPr>
        <w:t>Prerequisite(s):</w:t>
      </w:r>
      <w:r w:rsidR="00820434"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Sophomore, Junior, or Senior standing; not open to second degree students.  All students with a UPIP internship are required to register for the UPIP practicum in each term in which they have an internship. The UPIP practicum coordinates the professional and career development reflections and assignments that are an integral part of the University's Pro</w:t>
      </w:r>
      <w:r w:rsidR="00820434" w:rsidRPr="0023102C">
        <w:rPr>
          <w:rFonts w:ascii="BentonSans Comp Regular" w:hAnsi="BentonSans Comp Regular"/>
          <w:snapToGrid/>
          <w:color w:val="000000" w:themeColor="text1"/>
          <w:sz w:val="20"/>
        </w:rPr>
        <w:t xml:space="preserve">fessional Internship Program.  </w:t>
      </w:r>
      <w:r w:rsidRPr="0023102C">
        <w:rPr>
          <w:rFonts w:ascii="BentonSans Comp Regular" w:hAnsi="BentonSans Comp Regular"/>
          <w:snapToGrid/>
          <w:color w:val="000000" w:themeColor="text1"/>
          <w:sz w:val="20"/>
        </w:rPr>
        <w:t xml:space="preserve">Students must apply and be selected for a UPIP internship in order to register; eligibility restrictions apply.  For information, contact the University Career Center.  </w:t>
      </w:r>
      <w:r w:rsidRPr="0023102C">
        <w:rPr>
          <w:rFonts w:ascii="BentonSans Comp Regular" w:hAnsi="BentonSans Comp Regular"/>
          <w:i/>
          <w:snapToGrid/>
          <w:color w:val="000000" w:themeColor="text1"/>
          <w:sz w:val="20"/>
        </w:rPr>
        <w:t>May be repeated for credit.</w:t>
      </w:r>
    </w:p>
    <w:p w14:paraId="32A2EE15" w14:textId="77777777" w:rsidR="00255A18" w:rsidRPr="0023102C" w:rsidRDefault="00255A18" w:rsidP="00F33998">
      <w:pPr>
        <w:jc w:val="both"/>
        <w:rPr>
          <w:rFonts w:ascii="BentonSans Comp Regular" w:hAnsi="BentonSans Comp Regular"/>
          <w:b/>
          <w:snapToGrid/>
          <w:color w:val="000000" w:themeColor="text1"/>
          <w:sz w:val="20"/>
        </w:rPr>
      </w:pPr>
    </w:p>
    <w:p w14:paraId="75C17D0E" w14:textId="3BF3A1B4" w:rsidR="00851CD7" w:rsidRPr="00851CD7" w:rsidRDefault="00851CD7" w:rsidP="00851CD7">
      <w:pPr>
        <w:jc w:val="both"/>
        <w:rPr>
          <w:rFonts w:ascii="BentonSans Comp Regular" w:hAnsi="BentonSans Comp Regular"/>
          <w:snapToGrid/>
          <w:color w:val="000000" w:themeColor="text1"/>
          <w:sz w:val="20"/>
        </w:rPr>
      </w:pPr>
      <w:r w:rsidRPr="00851CD7">
        <w:rPr>
          <w:rFonts w:ascii="BentonSans Comp Regular" w:hAnsi="BentonSans Comp Regular"/>
          <w:b/>
          <w:snapToGrid/>
          <w:color w:val="000000" w:themeColor="text1"/>
          <w:sz w:val="20"/>
        </w:rPr>
        <w:t>UCOL 2900</w:t>
      </w:r>
      <w:r>
        <w:rPr>
          <w:rFonts w:ascii="BentonSans Comp Regular" w:hAnsi="BentonSans Comp Regular"/>
          <w:b/>
          <w:snapToGrid/>
          <w:color w:val="000000" w:themeColor="text1"/>
          <w:sz w:val="20"/>
        </w:rPr>
        <w:t>.</w:t>
      </w:r>
      <w:r w:rsidRPr="00851CD7">
        <w:rPr>
          <w:rFonts w:ascii="BentonSans Comp Regular" w:hAnsi="BentonSans Comp Regular"/>
          <w:b/>
          <w:snapToGrid/>
          <w:color w:val="000000" w:themeColor="text1"/>
          <w:sz w:val="20"/>
        </w:rPr>
        <w:t xml:space="preserve"> Introduction to Applied Undergraduate Research</w:t>
      </w:r>
      <w:r>
        <w:rPr>
          <w:rFonts w:ascii="BentonSans Comp Regular" w:hAnsi="BentonSans Comp Regular"/>
          <w:b/>
          <w:snapToGrid/>
          <w:color w:val="000000" w:themeColor="text1"/>
          <w:sz w:val="20"/>
        </w:rPr>
        <w:t xml:space="preserve">. (1 to 2)  </w:t>
      </w:r>
      <w:r w:rsidRPr="00851CD7">
        <w:rPr>
          <w:rFonts w:ascii="BentonSans Comp Regular" w:hAnsi="BentonSans Comp Regular"/>
          <w:snapToGrid/>
          <w:color w:val="000000" w:themeColor="text1"/>
          <w:sz w:val="20"/>
        </w:rPr>
        <w:t xml:space="preserve">A research course that provides hands-on research experience with a faculty or researcher at UNC Charlotte. </w:t>
      </w:r>
      <w:r w:rsidR="005910FC">
        <w:rPr>
          <w:rFonts w:ascii="BentonSans Comp Regular" w:hAnsi="BentonSans Comp Regular"/>
          <w:snapToGrid/>
          <w:color w:val="000000" w:themeColor="text1"/>
          <w:sz w:val="20"/>
        </w:rPr>
        <w:t xml:space="preserve"> </w:t>
      </w:r>
      <w:r w:rsidRPr="00851CD7">
        <w:rPr>
          <w:rFonts w:ascii="BentonSans Comp Regular" w:hAnsi="BentonSans Comp Regular"/>
          <w:snapToGrid/>
          <w:color w:val="000000" w:themeColor="text1"/>
          <w:sz w:val="20"/>
        </w:rPr>
        <w:t>Prepare</w:t>
      </w:r>
      <w:r w:rsidR="005910FC">
        <w:rPr>
          <w:rFonts w:ascii="BentonSans Comp Regular" w:hAnsi="BentonSans Comp Regular"/>
          <w:snapToGrid/>
          <w:color w:val="000000" w:themeColor="text1"/>
          <w:sz w:val="20"/>
        </w:rPr>
        <w:t>s</w:t>
      </w:r>
      <w:r w:rsidRPr="00851CD7">
        <w:rPr>
          <w:rFonts w:ascii="BentonSans Comp Regular" w:hAnsi="BentonSans Comp Regular"/>
          <w:snapToGrid/>
          <w:color w:val="000000" w:themeColor="text1"/>
          <w:sz w:val="20"/>
        </w:rPr>
        <w:t xml:space="preserve"> students for successful completion in undergraduate research. </w:t>
      </w:r>
      <w:r w:rsidR="005910FC">
        <w:rPr>
          <w:rFonts w:ascii="BentonSans Comp Regular" w:hAnsi="BentonSans Comp Regular"/>
          <w:snapToGrid/>
          <w:color w:val="000000" w:themeColor="text1"/>
          <w:sz w:val="20"/>
        </w:rPr>
        <w:t xml:space="preserve"> </w:t>
      </w:r>
      <w:r w:rsidRPr="00851CD7">
        <w:rPr>
          <w:rFonts w:ascii="BentonSans Comp Regular" w:hAnsi="BentonSans Comp Regular"/>
          <w:snapToGrid/>
          <w:color w:val="000000" w:themeColor="text1"/>
          <w:sz w:val="20"/>
        </w:rPr>
        <w:t xml:space="preserve">Students conduct research with a faculty mentor, compose a research paper, and present their research at the Undergraduate Research Conference. </w:t>
      </w:r>
      <w:r w:rsidR="005910FC">
        <w:rPr>
          <w:rFonts w:ascii="BentonSans Comp Regular" w:hAnsi="BentonSans Comp Regular"/>
          <w:snapToGrid/>
          <w:color w:val="000000" w:themeColor="text1"/>
          <w:sz w:val="20"/>
        </w:rPr>
        <w:t xml:space="preserve"> </w:t>
      </w:r>
      <w:r w:rsidRPr="00851CD7">
        <w:rPr>
          <w:rFonts w:ascii="BentonSans Comp Regular" w:hAnsi="BentonSans Comp Regular"/>
          <w:snapToGrid/>
          <w:color w:val="000000" w:themeColor="text1"/>
          <w:sz w:val="20"/>
        </w:rPr>
        <w:t xml:space="preserve">Through the course, students are trained and prepared to develop a research product. </w:t>
      </w:r>
    </w:p>
    <w:p w14:paraId="3EF6DD33" w14:textId="77777777" w:rsidR="00851CD7" w:rsidRPr="00851CD7" w:rsidRDefault="00851CD7" w:rsidP="00851CD7">
      <w:pPr>
        <w:jc w:val="both"/>
        <w:rPr>
          <w:rFonts w:ascii="BentonSans Comp Regular" w:hAnsi="BentonSans Comp Regular"/>
          <w:snapToGrid/>
          <w:color w:val="000000" w:themeColor="text1"/>
          <w:sz w:val="20"/>
        </w:rPr>
      </w:pPr>
    </w:p>
    <w:p w14:paraId="2F94795E" w14:textId="1AE78570" w:rsidR="00582240" w:rsidRPr="0023102C" w:rsidRDefault="00582240" w:rsidP="00851CD7">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UCOL 3400. Preceptor Training Seminar. (1) </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Permission of University College.  Students enrolled in the seminar learn how to support faculty in the classroom.  Topics include:  enriching learning engagement, supporting undergraduate student success, enhancing academic enrichment, and monitoring the classroom.  Students also develop teaching-related skills and learn to provide mentorship to first-year students.  </w:t>
      </w:r>
      <w:r w:rsidRPr="0023102C">
        <w:rPr>
          <w:rFonts w:ascii="BentonSans Comp Regular" w:hAnsi="BentonSans Comp Regular"/>
          <w:i/>
          <w:snapToGrid/>
          <w:color w:val="000000" w:themeColor="text1"/>
          <w:sz w:val="20"/>
        </w:rPr>
        <w:t xml:space="preserve">May not be repeated.  Graded on a Pass/No Credit basis.  </w:t>
      </w:r>
    </w:p>
    <w:p w14:paraId="6E00C78A" w14:textId="77777777" w:rsidR="00582240" w:rsidRPr="0023102C" w:rsidRDefault="00582240" w:rsidP="00F33998">
      <w:pPr>
        <w:jc w:val="both"/>
        <w:rPr>
          <w:rFonts w:ascii="BentonSans Comp Regular" w:hAnsi="BentonSans Comp Regular"/>
          <w:snapToGrid/>
          <w:color w:val="000000" w:themeColor="text1"/>
          <w:sz w:val="20"/>
        </w:rPr>
      </w:pPr>
    </w:p>
    <w:p w14:paraId="2EF3E269" w14:textId="77777777" w:rsidR="00D961B9" w:rsidRPr="0023102C" w:rsidRDefault="00D961B9"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UCOL 3401. Graduate Education Opportunities. (1)</w:t>
      </w:r>
      <w:r w:rsidR="00190886" w:rsidRPr="0023102C">
        <w:rPr>
          <w:rFonts w:ascii="BentonSans Comp Regular" w:hAnsi="BentonSans Comp Regular"/>
          <w:snapToGrid/>
          <w:color w:val="000000" w:themeColor="text1"/>
          <w:sz w:val="20"/>
        </w:rPr>
        <w:t xml:space="preserve">  An</w:t>
      </w:r>
      <w:r w:rsidRPr="0023102C">
        <w:rPr>
          <w:rFonts w:ascii="BentonSans Comp Regular" w:hAnsi="BentonSans Comp Regular"/>
          <w:snapToGrid/>
          <w:color w:val="000000" w:themeColor="text1"/>
          <w:sz w:val="20"/>
        </w:rPr>
        <w:t xml:space="preserve"> introductory course designed to provide talented undergraduate students, particularly from under-represented groups, opportunities to explore various aspects of graduate education.  Students participate in instructional sessions designed to provide an overview of graduate education while exploring academic disciplines of interest in more detail.  Students develop an admissions application and statement of purpose. </w:t>
      </w:r>
    </w:p>
    <w:p w14:paraId="5D419190" w14:textId="77777777" w:rsidR="00820434" w:rsidRPr="0023102C" w:rsidRDefault="00820434" w:rsidP="00F33998">
      <w:pPr>
        <w:jc w:val="both"/>
        <w:rPr>
          <w:rFonts w:ascii="BentonSans Comp Regular" w:hAnsi="BentonSans Comp Regular"/>
          <w:snapToGrid/>
          <w:color w:val="000000" w:themeColor="text1"/>
          <w:sz w:val="20"/>
        </w:rPr>
      </w:pPr>
    </w:p>
    <w:p w14:paraId="377A1CBA" w14:textId="77777777" w:rsidR="00820434" w:rsidRPr="0023102C" w:rsidRDefault="00820434"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 xml:space="preserve">UCOL 3410. Career Development Internship. (1 to 3) </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color w:val="000000" w:themeColor="text1"/>
          <w:sz w:val="20"/>
        </w:rPr>
        <w:t xml:space="preserve">Prerequisite(s): </w:t>
      </w:r>
      <w:r w:rsidRPr="0023102C">
        <w:rPr>
          <w:rFonts w:ascii="BentonSans Comp Regular" w:hAnsi="BentonSans Comp Regular"/>
          <w:snapToGrid/>
          <w:color w:val="000000" w:themeColor="text1"/>
          <w:sz w:val="20"/>
        </w:rPr>
        <w:t xml:space="preserve">Junior or Senior standing, and permission of University Career Center.  Designed to allow students to take advantage of a workplace experiential learning opportunity when other options are not available.  Completing this internship requires at least 50 hours of supervised employment per registered credit hour.  The internship must provide a meaningful work experience in which the student uses the competencies gained from their academic program.  An internship proposal form must be completed and approved by the University Career Center in consultation with the student's major department prior to registration and the commencement of the work experience.  Students cannot normally count the Career Development Internship towards their major or minor requirements (it counts as elective hours only); exceptions may be possible at the program's discretion.  </w:t>
      </w:r>
      <w:r w:rsidRPr="0023102C">
        <w:rPr>
          <w:rFonts w:ascii="BentonSans Comp Regular" w:hAnsi="BentonSans Comp Regular"/>
          <w:i/>
          <w:snapToGrid/>
          <w:color w:val="000000" w:themeColor="text1"/>
          <w:sz w:val="20"/>
        </w:rPr>
        <w:t>Graded on a Pass/No Credit basis.  May be repeated for credit up to 3 credit hours.</w:t>
      </w:r>
    </w:p>
    <w:p w14:paraId="62ACD61F" w14:textId="77777777" w:rsidR="00D961B9" w:rsidRPr="0023102C" w:rsidRDefault="00D961B9" w:rsidP="00F33998">
      <w:pPr>
        <w:jc w:val="both"/>
        <w:rPr>
          <w:rFonts w:ascii="BentonSans Comp Regular" w:hAnsi="BentonSans Comp Regular"/>
          <w:snapToGrid/>
          <w:color w:val="000000" w:themeColor="text1"/>
          <w:sz w:val="20"/>
        </w:rPr>
      </w:pPr>
    </w:p>
    <w:p w14:paraId="1B9F5934" w14:textId="20861EAE" w:rsidR="009036B0" w:rsidRPr="0023102C" w:rsidRDefault="009036B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UCOL 3450. Teaching Internship.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Permission of the sponsoring unit and supervising instructor.  </w:t>
      </w:r>
      <w:r w:rsidR="008D08C5" w:rsidRPr="0023102C">
        <w:rPr>
          <w:rFonts w:ascii="BentonSans Comp Regular" w:hAnsi="BentonSans Comp Regular"/>
          <w:snapToGrid/>
          <w:color w:val="000000" w:themeColor="text1"/>
          <w:sz w:val="20"/>
        </w:rPr>
        <w:t>Pre- or Corequisite(s):</w:t>
      </w:r>
      <w:r w:rsidRPr="0023102C">
        <w:rPr>
          <w:rFonts w:ascii="BentonSans Comp Regular" w:hAnsi="BentonSans Comp Regular"/>
          <w:snapToGrid/>
          <w:color w:val="000000" w:themeColor="text1"/>
          <w:sz w:val="20"/>
        </w:rPr>
        <w:t xml:space="preserve"> UCOL 3400.  A structured opportunity for students to develop teaching-related skills by providing assistance to faculty in the classroom and/or working in a structured mentoring role in support units such as the University Center for Academic Excellence.  Duties vary depending upon the assignment but may include: conducting review sessions, facilitating study skills sessions, lecturing, and assisting faculty member with exams.  </w:t>
      </w:r>
      <w:r w:rsidRPr="0023102C">
        <w:rPr>
          <w:rFonts w:ascii="BentonSans Comp Regular" w:hAnsi="BentonSans Comp Regular"/>
          <w:i/>
          <w:snapToGrid/>
          <w:color w:val="000000" w:themeColor="text1"/>
          <w:sz w:val="20"/>
        </w:rPr>
        <w:t xml:space="preserve">May be repeated for credit up to 6 credits.  </w:t>
      </w:r>
      <w:r w:rsidRPr="0023102C">
        <w:rPr>
          <w:rFonts w:ascii="BentonSans Comp Regular" w:hAnsi="BentonSans Comp Regular"/>
          <w:i/>
          <w:color w:val="000000" w:themeColor="text1"/>
          <w:sz w:val="20"/>
        </w:rPr>
        <w:t>Graded on a</w:t>
      </w:r>
      <w:r w:rsidRPr="0023102C">
        <w:rPr>
          <w:rFonts w:ascii="BentonSans Comp Regular" w:hAnsi="BentonSans Comp Regular"/>
          <w:color w:val="000000" w:themeColor="text1"/>
          <w:sz w:val="20"/>
        </w:rPr>
        <w:t xml:space="preserve"> </w:t>
      </w:r>
      <w:r w:rsidRPr="0023102C">
        <w:rPr>
          <w:rFonts w:ascii="BentonSans Comp Regular" w:hAnsi="BentonSans Comp Regular"/>
          <w:i/>
          <w:color w:val="000000" w:themeColor="text1"/>
          <w:sz w:val="20"/>
        </w:rPr>
        <w:t xml:space="preserve">Pass/No Credit basis. </w:t>
      </w:r>
      <w:r w:rsidR="00E90450" w:rsidRPr="0023102C">
        <w:rPr>
          <w:rFonts w:ascii="BentonSans Comp Regular" w:hAnsi="BentonSans Comp Regular"/>
          <w:i/>
          <w:color w:val="000000" w:themeColor="text1"/>
          <w:sz w:val="20"/>
        </w:rPr>
        <w:t xml:space="preserve"> </w:t>
      </w:r>
      <w:r w:rsidRPr="0023102C">
        <w:rPr>
          <w:rFonts w:ascii="BentonSans Comp Regular" w:hAnsi="BentonSans Comp Regular"/>
          <w:i/>
          <w:iCs/>
          <w:snapToGrid/>
          <w:color w:val="000000" w:themeColor="text1"/>
          <w:sz w:val="20"/>
        </w:rPr>
        <w:t>Honors</w:t>
      </w:r>
      <w:r w:rsidR="00E90450" w:rsidRPr="0023102C">
        <w:rPr>
          <w:rFonts w:ascii="BentonSans Comp Regular" w:hAnsi="BentonSans Comp Regular"/>
          <w:i/>
          <w:iCs/>
          <w:snapToGrid/>
          <w:color w:val="000000" w:themeColor="text1"/>
          <w:sz w:val="20"/>
        </w:rPr>
        <w:t xml:space="preserve"> course.</w:t>
      </w:r>
    </w:p>
    <w:p w14:paraId="4B2DCF9F" w14:textId="77777777" w:rsidR="009036B0" w:rsidRPr="0023102C" w:rsidRDefault="009036B0" w:rsidP="00F33998">
      <w:pPr>
        <w:jc w:val="both"/>
        <w:rPr>
          <w:rFonts w:ascii="BentonSans Comp Regular" w:hAnsi="BentonSans Comp Regular"/>
          <w:snapToGrid/>
          <w:color w:val="000000" w:themeColor="text1"/>
          <w:sz w:val="20"/>
        </w:rPr>
      </w:pPr>
    </w:p>
    <w:p w14:paraId="3782D54A" w14:textId="43DF4C0E"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UCOL 3800. Independent Study. (3) </w:t>
      </w:r>
      <w:r w:rsidR="00C35507" w:rsidRPr="0023102C">
        <w:rPr>
          <w:rFonts w:ascii="BentonSans Comp Regular" w:hAnsi="BentonSans Comp Regular"/>
          <w:snapToGrid/>
          <w:color w:val="000000" w:themeColor="text1"/>
          <w:sz w:val="20"/>
        </w:rPr>
        <w:t>Prerequisite(s): Permission of instructor</w:t>
      </w:r>
      <w:r w:rsidRPr="0023102C">
        <w:rPr>
          <w:rFonts w:ascii="BentonSans Comp Regular" w:hAnsi="BentonSans Comp Regular"/>
          <w:snapToGrid/>
          <w:color w:val="000000" w:themeColor="text1"/>
          <w:sz w:val="20"/>
        </w:rPr>
        <w:t xml:space="preserve"> and Dean of University College.</w:t>
      </w:r>
      <w:r w:rsidR="00E4341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 Individual research, research, or filed-based experience in a topic under the supervision of a faculty member. </w:t>
      </w:r>
      <w:r w:rsidR="00E4341F" w:rsidRPr="0023102C">
        <w:rPr>
          <w:rFonts w:ascii="BentonSans Comp Regular" w:hAnsi="BentonSans Comp Regular"/>
          <w:snapToGrid/>
          <w:color w:val="000000" w:themeColor="text1"/>
          <w:sz w:val="20"/>
        </w:rPr>
        <w:t xml:space="preserve"> </w:t>
      </w:r>
      <w:r w:rsidR="00E4341F" w:rsidRPr="0023102C">
        <w:rPr>
          <w:rFonts w:ascii="BentonSans Comp Regular" w:hAnsi="BentonSans Comp Regular"/>
          <w:i/>
          <w:snapToGrid/>
          <w:color w:val="000000" w:themeColor="text1"/>
          <w:sz w:val="20"/>
        </w:rPr>
        <w:t>May be repeated for credit with permission</w:t>
      </w:r>
      <w:r w:rsidRPr="0023102C">
        <w:rPr>
          <w:rFonts w:ascii="BentonSans Comp Regular" w:hAnsi="BentonSans Comp Regular"/>
          <w:i/>
          <w:snapToGrid/>
          <w:color w:val="000000" w:themeColor="text1"/>
          <w:sz w:val="20"/>
        </w:rPr>
        <w:t xml:space="preserve">. </w:t>
      </w:r>
    </w:p>
    <w:p w14:paraId="313D3926"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4C6224D" w14:textId="77777777" w:rsidR="005F06A0" w:rsidRPr="0023102C" w:rsidRDefault="009C7367" w:rsidP="00F33998">
      <w:pPr>
        <w:keepNext/>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rPr>
          <w:rFonts w:ascii="BentonSans Comp Regular" w:hAnsi="BentonSans Comp Regular"/>
          <w:b/>
          <w:color w:val="000000" w:themeColor="text1"/>
          <w:sz w:val="32"/>
        </w:rPr>
      </w:pPr>
      <w:r w:rsidRPr="0023102C">
        <w:rPr>
          <w:rFonts w:ascii="BentonSans Comp Regular" w:hAnsi="BentonSans Comp Regular"/>
          <w:b/>
          <w:color w:val="000000" w:themeColor="text1"/>
          <w:sz w:val="32"/>
        </w:rPr>
        <w:t>Urban Studies</w:t>
      </w:r>
      <w:r w:rsidR="005F06A0" w:rsidRPr="0023102C">
        <w:rPr>
          <w:rFonts w:ascii="BentonSans Comp Regular" w:hAnsi="BentonSans Comp Regular"/>
          <w:b/>
          <w:color w:val="000000" w:themeColor="text1"/>
          <w:sz w:val="32"/>
        </w:rPr>
        <w:t xml:space="preserve"> (URBS)</w:t>
      </w:r>
    </w:p>
    <w:p w14:paraId="101E9FFE" w14:textId="77777777" w:rsidR="005F06A0" w:rsidRPr="0023102C" w:rsidRDefault="005F06A0" w:rsidP="00F33998">
      <w:pPr>
        <w:keepNext/>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1EC99B6" w14:textId="77777777" w:rsidR="005F06A0" w:rsidRPr="0023102C" w:rsidRDefault="005F06A0" w:rsidP="00F33998">
      <w:pPr>
        <w:keepNext/>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URBS 2200. Introduction to Urban Studies. (3)</w:t>
      </w:r>
      <w:r w:rsidRPr="0023102C">
        <w:rPr>
          <w:rFonts w:ascii="BentonSans Comp Regular" w:hAnsi="BentonSans Comp Regular"/>
          <w:snapToGrid/>
          <w:color w:val="000000" w:themeColor="text1"/>
          <w:sz w:val="20"/>
        </w:rPr>
        <w:t xml:space="preserve"> </w:t>
      </w:r>
      <w:r w:rsidR="00E4341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Cross-listed with GEOG 2200. </w:t>
      </w:r>
      <w:r w:rsidR="00E4341F"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 survey course exploring the diverse perspectives and experience of North American Cities. </w:t>
      </w:r>
      <w:r w:rsidR="001079E6"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Lectures and discussions focus on the development, organization, function, and meaning of urban areas, as well as the multiple and complex relationships that exist between cities and the people who live and work within them.  Students who pass this course meet the requirements for the “Western Tradition” area of the LBST requirements and will not have to take an additional course to satisfy that area of General Education.  </w:t>
      </w:r>
    </w:p>
    <w:p w14:paraId="6CD184B3" w14:textId="77777777" w:rsidR="005F06A0" w:rsidRPr="0023102C" w:rsidRDefault="005F06A0" w:rsidP="00F33998">
      <w:pPr>
        <w:jc w:val="both"/>
        <w:rPr>
          <w:rFonts w:ascii="BentonSans Comp Regular" w:hAnsi="BentonSans Comp Regular"/>
          <w:snapToGrid/>
          <w:color w:val="000000" w:themeColor="text1"/>
          <w:sz w:val="20"/>
        </w:rPr>
      </w:pPr>
    </w:p>
    <w:p w14:paraId="3CDCBFF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URBS </w:t>
      </w:r>
      <w:bookmarkStart w:id="15" w:name="4000"/>
      <w:r w:rsidRPr="0023102C">
        <w:rPr>
          <w:rFonts w:ascii="BentonSans Comp Regular" w:hAnsi="BentonSans Comp Regular"/>
          <w:b/>
          <w:bCs/>
          <w:snapToGrid/>
          <w:color w:val="000000" w:themeColor="text1"/>
          <w:sz w:val="20"/>
        </w:rPr>
        <w:t>3050</w:t>
      </w:r>
      <w:bookmarkEnd w:id="15"/>
      <w:r w:rsidRPr="0023102C">
        <w:rPr>
          <w:rFonts w:ascii="BentonSans Comp Regular" w:hAnsi="BentonSans Comp Regular"/>
          <w:b/>
          <w:bCs/>
          <w:snapToGrid/>
          <w:color w:val="000000" w:themeColor="text1"/>
          <w:sz w:val="20"/>
        </w:rPr>
        <w:t xml:space="preserve">. Topics in Urban Studies. (3)  </w:t>
      </w:r>
      <w:r w:rsidRPr="0023102C">
        <w:rPr>
          <w:rFonts w:ascii="BentonSans Comp Regular" w:hAnsi="BentonSans Comp Regular"/>
          <w:snapToGrid/>
          <w:color w:val="000000" w:themeColor="text1"/>
          <w:sz w:val="20"/>
        </w:rPr>
        <w:t xml:space="preserve">Timely and important areas of scholarship and application relevant to urban studies. </w:t>
      </w:r>
      <w:r w:rsidRPr="0023102C">
        <w:rPr>
          <w:rFonts w:ascii="BentonSans Comp Regular" w:hAnsi="BentonSans Comp Regular"/>
          <w:i/>
          <w:snapToGrid/>
          <w:color w:val="000000" w:themeColor="text1"/>
          <w:sz w:val="20"/>
        </w:rPr>
        <w:t xml:space="preserve">May be repeated for credit </w:t>
      </w:r>
      <w:r w:rsidR="00E4341F" w:rsidRPr="0023102C">
        <w:rPr>
          <w:rFonts w:ascii="BentonSans Comp Regular" w:hAnsi="BentonSans Comp Regular"/>
          <w:i/>
          <w:snapToGrid/>
          <w:color w:val="000000" w:themeColor="text1"/>
          <w:sz w:val="20"/>
        </w:rPr>
        <w:t xml:space="preserve">with change of topic and </w:t>
      </w:r>
      <w:r w:rsidRPr="0023102C">
        <w:rPr>
          <w:rFonts w:ascii="BentonSans Comp Regular" w:hAnsi="BentonSans Comp Regular"/>
          <w:i/>
          <w:snapToGrid/>
          <w:color w:val="000000" w:themeColor="text1"/>
          <w:sz w:val="20"/>
        </w:rPr>
        <w:t xml:space="preserve">permission </w:t>
      </w:r>
      <w:r w:rsidR="00E4341F" w:rsidRPr="0023102C">
        <w:rPr>
          <w:rFonts w:ascii="BentonSans Comp Regular" w:hAnsi="BentonSans Comp Regular"/>
          <w:i/>
          <w:snapToGrid/>
          <w:color w:val="000000" w:themeColor="text1"/>
          <w:sz w:val="20"/>
        </w:rPr>
        <w:t>of</w:t>
      </w:r>
      <w:r w:rsidRPr="0023102C">
        <w:rPr>
          <w:rFonts w:ascii="BentonSans Comp Regular" w:hAnsi="BentonSans Comp Regular"/>
          <w:i/>
          <w:snapToGrid/>
          <w:color w:val="000000" w:themeColor="text1"/>
          <w:sz w:val="20"/>
        </w:rPr>
        <w:t xml:space="preserve"> Director of the </w:t>
      </w:r>
      <w:r w:rsidR="00375920" w:rsidRPr="0023102C">
        <w:rPr>
          <w:rFonts w:ascii="BentonSans Comp Regular" w:hAnsi="BentonSans Comp Regular"/>
          <w:i/>
          <w:snapToGrid/>
          <w:color w:val="000000" w:themeColor="text1"/>
          <w:sz w:val="20"/>
        </w:rPr>
        <w:t>Minor in Urban Studies program</w:t>
      </w:r>
      <w:r w:rsidRPr="0023102C">
        <w:rPr>
          <w:rFonts w:ascii="BentonSans Comp Regular" w:hAnsi="BentonSans Comp Regular"/>
          <w:i/>
          <w:snapToGrid/>
          <w:color w:val="000000" w:themeColor="text1"/>
          <w:sz w:val="20"/>
        </w:rPr>
        <w:t>.</w:t>
      </w:r>
      <w:r w:rsidRPr="0023102C">
        <w:rPr>
          <w:rFonts w:ascii="BentonSans Comp Regular" w:hAnsi="BentonSans Comp Regular"/>
          <w:snapToGrid/>
          <w:color w:val="000000" w:themeColor="text1"/>
          <w:sz w:val="20"/>
        </w:rPr>
        <w:t xml:space="preserve"> </w:t>
      </w:r>
    </w:p>
    <w:p w14:paraId="7BBD37BA" w14:textId="77777777" w:rsidR="005F06A0" w:rsidRPr="0023102C" w:rsidRDefault="005F06A0" w:rsidP="00F33998">
      <w:pPr>
        <w:jc w:val="both"/>
        <w:rPr>
          <w:rFonts w:ascii="BentonSans Comp Regular" w:hAnsi="BentonSans Comp Regular"/>
          <w:snapToGrid/>
          <w:color w:val="000000" w:themeColor="text1"/>
          <w:sz w:val="20"/>
        </w:rPr>
      </w:pPr>
    </w:p>
    <w:p w14:paraId="250FC1F9" w14:textId="16D36ED3"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URBS 3801. Independent Study in Urban Studies. </w:t>
      </w:r>
      <w:r w:rsidR="003155B1" w:rsidRPr="0023102C">
        <w:rPr>
          <w:rFonts w:ascii="BentonSans Comp Regular" w:hAnsi="BentonSans Comp Regular"/>
          <w:b/>
          <w:bCs/>
          <w:snapToGrid/>
          <w:color w:val="000000" w:themeColor="text1"/>
          <w:sz w:val="20"/>
        </w:rPr>
        <w:t>(1 to 3)</w:t>
      </w:r>
      <w:r w:rsidRPr="0023102C">
        <w:rPr>
          <w:rFonts w:ascii="BentonSans Comp Regular" w:hAnsi="BentonSans Comp Regular"/>
          <w:snapToGrid/>
          <w:color w:val="000000" w:themeColor="text1"/>
          <w:sz w:val="20"/>
        </w:rPr>
        <w:t xml:space="preserve">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URBS 2200, </w:t>
      </w:r>
      <w:r w:rsidR="00937FAF" w:rsidRPr="0023102C">
        <w:rPr>
          <w:rFonts w:ascii="BentonSans Comp Regular" w:hAnsi="BentonSans Comp Regular"/>
          <w:snapToGrid/>
          <w:color w:val="000000" w:themeColor="text1"/>
          <w:sz w:val="20"/>
        </w:rPr>
        <w:t>Urban Studies minor; Junior or Senior standing; minimum 2.0 GPA; permission of supervising instructor and Director of Minor in Urban Studies program.</w:t>
      </w:r>
      <w:r w:rsidRPr="0023102C">
        <w:rPr>
          <w:rFonts w:ascii="BentonSans Comp Regular" w:hAnsi="BentonSans Comp Regular"/>
          <w:snapToGrid/>
          <w:color w:val="000000" w:themeColor="text1"/>
          <w:sz w:val="20"/>
        </w:rPr>
        <w:t xml:space="preserve">  Area of study beyond the scope of current offerings to be devised by student and faculty member. </w:t>
      </w:r>
      <w:r w:rsidR="00DD333E" w:rsidRPr="0023102C">
        <w:rPr>
          <w:rFonts w:ascii="BentonSans Comp Regular" w:hAnsi="BentonSans Comp Regular"/>
          <w:i/>
          <w:snapToGrid/>
          <w:color w:val="000000" w:themeColor="text1"/>
          <w:sz w:val="20"/>
        </w:rPr>
        <w:t>May be repeated for credit.</w:t>
      </w:r>
      <w:r w:rsidRPr="0023102C">
        <w:rPr>
          <w:rFonts w:ascii="BentonSans Comp Regular" w:hAnsi="BentonSans Comp Regular"/>
          <w:snapToGrid/>
          <w:color w:val="000000" w:themeColor="text1"/>
          <w:sz w:val="20"/>
        </w:rPr>
        <w:t xml:space="preserve"> Three hours of URBS 3801 may be used toward the URBS minor with prior approval of the Director of </w:t>
      </w:r>
      <w:r w:rsidR="00375920" w:rsidRPr="0023102C">
        <w:rPr>
          <w:rFonts w:ascii="BentonSans Comp Regular" w:hAnsi="BentonSans Comp Regular"/>
          <w:snapToGrid/>
          <w:color w:val="000000" w:themeColor="text1"/>
          <w:sz w:val="20"/>
        </w:rPr>
        <w:t xml:space="preserve">the Minor in </w:t>
      </w:r>
      <w:r w:rsidRPr="0023102C">
        <w:rPr>
          <w:rFonts w:ascii="BentonSans Comp Regular" w:hAnsi="BentonSans Comp Regular"/>
          <w:snapToGrid/>
          <w:color w:val="000000" w:themeColor="text1"/>
          <w:sz w:val="20"/>
        </w:rPr>
        <w:t xml:space="preserve">Urban Studies. </w:t>
      </w:r>
    </w:p>
    <w:p w14:paraId="68913A68" w14:textId="77777777" w:rsidR="005F06A0" w:rsidRPr="0023102C" w:rsidRDefault="005F06A0" w:rsidP="00F33998">
      <w:pPr>
        <w:jc w:val="both"/>
        <w:rPr>
          <w:rFonts w:ascii="BentonSans Comp Regular" w:hAnsi="BentonSans Comp Regular"/>
          <w:snapToGrid/>
          <w:color w:val="000000" w:themeColor="text1"/>
          <w:sz w:val="20"/>
        </w:rPr>
      </w:pPr>
    </w:p>
    <w:p w14:paraId="267A9687" w14:textId="6686F122"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URBS 4401. Internship in Urban Studies. (3) </w:t>
      </w:r>
      <w:r w:rsidR="0014669A" w:rsidRPr="0023102C">
        <w:rPr>
          <w:rFonts w:ascii="BentonSans Comp Regular" w:hAnsi="BentonSans Comp Regular"/>
          <w:snapToGrid/>
          <w:color w:val="000000" w:themeColor="text1"/>
          <w:sz w:val="20"/>
        </w:rPr>
        <w:t>Prerequisite(s):</w:t>
      </w:r>
      <w:r w:rsidRPr="0023102C">
        <w:rPr>
          <w:rFonts w:ascii="BentonSans Comp Regular" w:hAnsi="BentonSans Comp Regular"/>
          <w:snapToGrid/>
          <w:color w:val="000000" w:themeColor="text1"/>
          <w:sz w:val="20"/>
        </w:rPr>
        <w:t xml:space="preserve"> URBS 220</w:t>
      </w:r>
      <w:r w:rsidR="00375920" w:rsidRPr="0023102C">
        <w:rPr>
          <w:rFonts w:ascii="BentonSans Comp Regular" w:hAnsi="BentonSans Comp Regular"/>
          <w:snapToGrid/>
          <w:color w:val="000000" w:themeColor="text1"/>
          <w:sz w:val="20"/>
        </w:rPr>
        <w:t xml:space="preserve">0, </w:t>
      </w:r>
      <w:r w:rsidR="00937FAF" w:rsidRPr="0023102C">
        <w:rPr>
          <w:rFonts w:ascii="BentonSans Comp Regular" w:hAnsi="BentonSans Comp Regular"/>
          <w:snapToGrid/>
          <w:color w:val="000000" w:themeColor="text1"/>
          <w:sz w:val="20"/>
        </w:rPr>
        <w:t>Urban Studies minor; Junior or Senior standing; minimum 2.0 GPA; permission of Director of Minor in Urban Studies program.</w:t>
      </w:r>
      <w:r w:rsidRPr="0023102C">
        <w:rPr>
          <w:rFonts w:ascii="BentonSans Comp Regular" w:hAnsi="BentonSans Comp Regular"/>
          <w:snapToGrid/>
          <w:color w:val="000000" w:themeColor="text1"/>
          <w:sz w:val="20"/>
        </w:rPr>
        <w:t xml:space="preserve"> </w:t>
      </w:r>
      <w:r w:rsidR="005429C1"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Students work 8-10 hours per week (total 120 hours per semester) for 3 credit hours in an approved research or in-service placement relevant to urban studies.  Specific content of internship based on a contract between the student, supervising professor, and community/corporate organization. </w:t>
      </w:r>
      <w:r w:rsidRPr="0023102C">
        <w:rPr>
          <w:rFonts w:ascii="BentonSans Comp Regular" w:hAnsi="BentonSans Comp Regular"/>
          <w:i/>
          <w:snapToGrid/>
          <w:color w:val="000000" w:themeColor="text1"/>
          <w:sz w:val="20"/>
        </w:rPr>
        <w:t>May not be repeated for credit.</w:t>
      </w:r>
      <w:r w:rsidRPr="0023102C">
        <w:rPr>
          <w:rFonts w:ascii="BentonSans Comp Regular" w:hAnsi="BentonSans Comp Regular"/>
          <w:snapToGrid/>
          <w:color w:val="000000" w:themeColor="text1"/>
          <w:sz w:val="20"/>
        </w:rPr>
        <w:t xml:space="preserve">  </w:t>
      </w:r>
      <w:r w:rsidRPr="0023102C">
        <w:rPr>
          <w:rFonts w:ascii="BentonSans Comp Regular" w:hAnsi="BentonSans Comp Regular"/>
          <w:i/>
          <w:iCs/>
          <w:snapToGrid/>
          <w:color w:val="000000" w:themeColor="text1"/>
          <w:sz w:val="20"/>
        </w:rPr>
        <w:t xml:space="preserve">Graded on a Pass/No Credit basis. </w:t>
      </w:r>
    </w:p>
    <w:p w14:paraId="47ED7E5A"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D151D35" w14:textId="1EBF75C2" w:rsidR="007D77A6" w:rsidRPr="0023102C" w:rsidRDefault="00D85EB6" w:rsidP="00F33998">
      <w:pPr>
        <w:keepNext/>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Pr>
          <w:rFonts w:ascii="BentonSans Comp Regular" w:hAnsi="BentonSans Comp Regular"/>
          <w:b/>
          <w:color w:val="000000" w:themeColor="text1"/>
          <w:sz w:val="32"/>
        </w:rPr>
        <w:t>First-Year Writing</w:t>
      </w:r>
      <w:r w:rsidR="007D77A6" w:rsidRPr="0023102C">
        <w:rPr>
          <w:rFonts w:ascii="BentonSans Comp Regular" w:hAnsi="BentonSans Comp Regular"/>
          <w:b/>
          <w:color w:val="000000" w:themeColor="text1"/>
          <w:sz w:val="32"/>
        </w:rPr>
        <w:t xml:space="preserve"> (UWRT)</w:t>
      </w:r>
    </w:p>
    <w:p w14:paraId="2E0E6447" w14:textId="77777777" w:rsidR="007D77A6" w:rsidRPr="0023102C" w:rsidRDefault="007D77A6" w:rsidP="00F33998">
      <w:pPr>
        <w:keepNext/>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929D287" w14:textId="72CB96A7" w:rsidR="007D77A6" w:rsidRPr="0023102C" w:rsidRDefault="007D77A6" w:rsidP="00F33998">
      <w:pPr>
        <w:snapToGrid w:val="0"/>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UWRT 1100. Supplemental Writing for English Language Learners. (3)  </w:t>
      </w:r>
      <w:r w:rsidR="0014669A" w:rsidRPr="0023102C">
        <w:rPr>
          <w:rFonts w:ascii="BentonSans Comp Regular" w:hAnsi="BentonSans Comp Regular"/>
          <w:color w:val="000000" w:themeColor="text1"/>
          <w:sz w:val="20"/>
        </w:rPr>
        <w:t>Prerequisite(s):</w:t>
      </w:r>
      <w:r w:rsidR="002E4367" w:rsidRPr="0023102C">
        <w:rPr>
          <w:rFonts w:ascii="BentonSans Comp Regular" w:hAnsi="BentonSans Comp Regular"/>
          <w:color w:val="000000" w:themeColor="text1"/>
          <w:sz w:val="20"/>
        </w:rPr>
        <w:t xml:space="preserve">  </w:t>
      </w:r>
      <w:r w:rsidR="00A947DC" w:rsidRPr="0023102C">
        <w:rPr>
          <w:rFonts w:ascii="BentonSans Comp Regular" w:hAnsi="BentonSans Comp Regular"/>
          <w:color w:val="000000" w:themeColor="text1"/>
          <w:sz w:val="20"/>
        </w:rPr>
        <w:t>University Writing Program</w:t>
      </w:r>
      <w:r w:rsidR="00A77A50" w:rsidRPr="0023102C">
        <w:rPr>
          <w:rFonts w:ascii="BentonSans Comp Regular" w:hAnsi="BentonSans Comp Regular"/>
          <w:color w:val="000000" w:themeColor="text1"/>
          <w:sz w:val="20"/>
        </w:rPr>
        <w:t xml:space="preserve"> placement test for students</w:t>
      </w:r>
      <w:r w:rsidR="002E4367" w:rsidRPr="0023102C">
        <w:rPr>
          <w:rFonts w:ascii="BentonSans Comp Regular" w:hAnsi="BentonSans Comp Regular"/>
          <w:color w:val="000000" w:themeColor="text1"/>
          <w:sz w:val="20"/>
        </w:rPr>
        <w:t xml:space="preserve"> whose primary language is not English.</w:t>
      </w:r>
      <w:r w:rsidR="002E4367" w:rsidRPr="0023102C">
        <w:rPr>
          <w:rFonts w:ascii="BentonSans Comp Regular" w:hAnsi="BentonSans Comp Regular"/>
          <w:b/>
          <w:color w:val="000000" w:themeColor="text1"/>
          <w:sz w:val="20"/>
        </w:rPr>
        <w:t xml:space="preserve">  </w:t>
      </w:r>
      <w:r w:rsidR="007B3431" w:rsidRPr="0023102C">
        <w:rPr>
          <w:rFonts w:ascii="BentonSans Comp Regular" w:hAnsi="BentonSans Comp Regular"/>
          <w:color w:val="000000" w:themeColor="text1"/>
          <w:sz w:val="20"/>
        </w:rPr>
        <w:t>Corequisite(s):</w:t>
      </w:r>
      <w:r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1104</w:t>
      </w:r>
      <w:r w:rsidRPr="0023102C">
        <w:rPr>
          <w:rFonts w:ascii="BentonSans Comp Regular" w:hAnsi="BentonSans Comp Regular"/>
          <w:color w:val="000000" w:themeColor="text1"/>
          <w:sz w:val="20"/>
        </w:rPr>
        <w:t xml:space="preserve">.  Limited to students whose primary language is not English who may need additional support while concurrently enrolled in a designated section of </w:t>
      </w:r>
      <w:r w:rsidR="003B423E">
        <w:rPr>
          <w:rFonts w:ascii="BentonSans Comp Regular" w:hAnsi="BentonSans Comp Regular"/>
          <w:color w:val="000000" w:themeColor="text1"/>
          <w:sz w:val="20"/>
        </w:rPr>
        <w:t>WRDS 1104</w:t>
      </w:r>
      <w:r w:rsidRPr="0023102C">
        <w:rPr>
          <w:rFonts w:ascii="BentonSans Comp Regular" w:hAnsi="BentonSans Comp Regular"/>
          <w:color w:val="000000" w:themeColor="text1"/>
          <w:sz w:val="20"/>
        </w:rPr>
        <w:t>.  Does not count toward the English major or toward the General Education requirement</w:t>
      </w:r>
      <w:r w:rsidR="002E4367" w:rsidRPr="0023102C">
        <w:rPr>
          <w:rFonts w:ascii="BentonSans Comp Regular" w:hAnsi="BentonSans Comp Regular"/>
          <w:color w:val="000000" w:themeColor="text1"/>
          <w:sz w:val="20"/>
        </w:rPr>
        <w:t>.</w:t>
      </w:r>
      <w:r w:rsidRPr="0023102C">
        <w:rPr>
          <w:rFonts w:ascii="BentonSans Comp Regular" w:hAnsi="BentonSans Comp Regular"/>
          <w:color w:val="000000" w:themeColor="text1"/>
          <w:sz w:val="20"/>
        </w:rPr>
        <w:t xml:space="preserve"> </w:t>
      </w:r>
    </w:p>
    <w:p w14:paraId="547E83F8" w14:textId="77777777" w:rsidR="007D77A6" w:rsidRPr="0023102C" w:rsidRDefault="007D77A6" w:rsidP="00F33998">
      <w:pPr>
        <w:jc w:val="both"/>
        <w:rPr>
          <w:rFonts w:ascii="BentonSans Comp Regular" w:hAnsi="BentonSans Comp Regular"/>
          <w:color w:val="000000" w:themeColor="text1"/>
          <w:sz w:val="20"/>
        </w:rPr>
      </w:pPr>
    </w:p>
    <w:p w14:paraId="14D1DE14" w14:textId="77777777" w:rsidR="005F06A0" w:rsidRPr="0023102C" w:rsidRDefault="008A0811" w:rsidP="00B47860">
      <w:pPr>
        <w:keepNext/>
        <w:keepLines/>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Women's and Gender Studies</w:t>
      </w:r>
      <w:r w:rsidR="005F06A0" w:rsidRPr="0023102C">
        <w:rPr>
          <w:rFonts w:ascii="BentonSans Comp Regular" w:hAnsi="BentonSans Comp Regular"/>
          <w:b/>
          <w:color w:val="000000" w:themeColor="text1"/>
          <w:sz w:val="32"/>
        </w:rPr>
        <w:t xml:space="preserve"> (WGST)</w:t>
      </w:r>
    </w:p>
    <w:p w14:paraId="52415F2F" w14:textId="77777777" w:rsidR="005F06A0" w:rsidRPr="0023102C" w:rsidRDefault="005F06A0" w:rsidP="00B47860">
      <w:pPr>
        <w:keepNext/>
        <w:keepLines/>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0ED7793" w14:textId="77777777" w:rsidR="005F06A0" w:rsidRPr="0023102C" w:rsidRDefault="005F06A0" w:rsidP="00B47860">
      <w:pPr>
        <w:keepNext/>
        <w:keepLines/>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WGST 1101. Introduction to Women's Studies. (3) </w:t>
      </w:r>
      <w:r w:rsidR="00E4341F"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Introduction to values associated with gender and basic issues confronting women in society, from a variety of cultural and feminist perspectives.</w:t>
      </w:r>
      <w:r w:rsidRPr="0023102C">
        <w:rPr>
          <w:rFonts w:ascii="BentonSans Comp Regular" w:hAnsi="BentonSans Comp Regular"/>
          <w:i/>
          <w:color w:val="000000" w:themeColor="text1"/>
          <w:sz w:val="20"/>
        </w:rPr>
        <w:t xml:space="preserve"> </w:t>
      </w:r>
    </w:p>
    <w:p w14:paraId="211112A7"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70558C0"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WGST 2050. Topics in Women's Studies. </w:t>
      </w:r>
      <w:r w:rsidR="003155B1" w:rsidRPr="0023102C">
        <w:rPr>
          <w:rFonts w:ascii="BentonSans Comp Regular" w:hAnsi="BentonSans Comp Regular"/>
          <w:b/>
          <w:color w:val="000000" w:themeColor="text1"/>
          <w:sz w:val="20"/>
        </w:rPr>
        <w:t>(1 to 3)</w:t>
      </w:r>
      <w:r w:rsidRPr="0023102C">
        <w:rPr>
          <w:rFonts w:ascii="BentonSans Comp Regular" w:hAnsi="BentonSans Comp Regular"/>
          <w:b/>
          <w:color w:val="000000" w:themeColor="text1"/>
          <w:sz w:val="20"/>
        </w:rPr>
        <w:t xml:space="preserve"> </w:t>
      </w:r>
      <w:r w:rsidR="00E4341F"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Credit hours vary with topics. Special topics in Women's Studies.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132A8D8D"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62851EDB"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2051. Topics in Women’s Studies. (3) (W) </w:t>
      </w:r>
      <w:r w:rsidRPr="0023102C">
        <w:rPr>
          <w:rFonts w:ascii="BentonSans Comp Regular" w:hAnsi="BentonSans Comp Regular"/>
          <w:color w:val="000000" w:themeColor="text1"/>
          <w:sz w:val="20"/>
        </w:rPr>
        <w:t xml:space="preserve">Special topics in Women’s Studies.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27FDA016"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7F32E61" w14:textId="72AD0ABB"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2110. Women and the Media.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COMM 2110.  Examination of messages about women as conveyed in contemporary media (magazines, newspapers, videos, the Internet, video games, television, and movies.) The role of gender in the power structures of the media producers is also analyzed. </w:t>
      </w:r>
    </w:p>
    <w:p w14:paraId="57471687" w14:textId="27C542E7" w:rsidR="005F06A0" w:rsidRPr="001B5438"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5A4714E" w14:textId="2CE4E1ED" w:rsidR="001B5438" w:rsidRDefault="001B5438" w:rsidP="001B543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D50B75">
        <w:rPr>
          <w:rFonts w:ascii="BentonSans Comp Regular" w:hAnsi="BentonSans Comp Regular"/>
          <w:b/>
          <w:color w:val="000000" w:themeColor="text1"/>
          <w:sz w:val="20"/>
        </w:rPr>
        <w:t>WGST 2115. Feminism and Pop Culture. (3)</w:t>
      </w:r>
      <w:r>
        <w:rPr>
          <w:rFonts w:ascii="BentonSans Comp Regular" w:hAnsi="BentonSans Comp Regular"/>
          <w:color w:val="000000" w:themeColor="text1"/>
          <w:sz w:val="20"/>
        </w:rPr>
        <w:t xml:space="preserve">  </w:t>
      </w:r>
      <w:r w:rsidRPr="001B5438">
        <w:rPr>
          <w:rFonts w:ascii="BentonSans Comp Regular" w:hAnsi="BentonSans Comp Regular"/>
          <w:color w:val="000000" w:themeColor="text1"/>
          <w:sz w:val="20"/>
        </w:rPr>
        <w:t xml:space="preserve">Looks at the way gender and feminist philosophy play a role in the consumption and production of media.  Questions are asked:  What are the gender politics at work in a given piece of media? </w:t>
      </w:r>
      <w:r w:rsidR="00D50B75">
        <w:rPr>
          <w:rFonts w:ascii="BentonSans Comp Regular" w:hAnsi="BentonSans Comp Regular"/>
          <w:color w:val="000000" w:themeColor="text1"/>
          <w:sz w:val="20"/>
        </w:rPr>
        <w:t xml:space="preserve"> </w:t>
      </w:r>
      <w:r w:rsidRPr="001B5438">
        <w:rPr>
          <w:rFonts w:ascii="BentonSans Comp Regular" w:hAnsi="BentonSans Comp Regular"/>
          <w:color w:val="000000" w:themeColor="text1"/>
          <w:sz w:val="20"/>
        </w:rPr>
        <w:t>What kinds of power structures tend to be portrayed and reinforced in our popular media?  Texts are analyzed across a variety of pop culture mediums including video games, television, film, music, and more.  These pop culture texts are discussed and analyzed, as well as the power structures involved in the production of these texts, and popular culture through the feminist lenses offered by current feminist scholarship in popular culture studies.</w:t>
      </w:r>
    </w:p>
    <w:p w14:paraId="1FCF8CD0" w14:textId="77777777" w:rsidR="001B5438" w:rsidRPr="001B5438" w:rsidRDefault="001B5438" w:rsidP="001B543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D382A55" w14:textId="4EDD06BE"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2120. </w:t>
      </w:r>
      <w:r w:rsidR="00367F4B" w:rsidRPr="0023102C">
        <w:rPr>
          <w:rFonts w:ascii="BentonSans Comp Regular" w:hAnsi="BentonSans Comp Regular"/>
          <w:b/>
          <w:bCs/>
          <w:color w:val="000000" w:themeColor="text1"/>
          <w:sz w:val="20"/>
        </w:rPr>
        <w:t>African American</w:t>
      </w:r>
      <w:r w:rsidR="00691257"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Women. (3) </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AFRS 4120.  Explores how cultural, political, historical and economic factors shape </w:t>
      </w:r>
      <w:r w:rsidR="00367F4B" w:rsidRPr="0023102C">
        <w:rPr>
          <w:rFonts w:ascii="BentonSans Comp Regular" w:hAnsi="BentonSans Comp Regular"/>
          <w:color w:val="000000" w:themeColor="text1"/>
          <w:sz w:val="20"/>
        </w:rPr>
        <w:t>African American</w:t>
      </w:r>
      <w:r w:rsidR="0069125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women’s positions and opportunities in society today. </w:t>
      </w:r>
    </w:p>
    <w:p w14:paraId="4EBCF14B"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4181B219" w14:textId="2DD5F5A6"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2123. Women in Cross-Cultural Perspective. (3) </w:t>
      </w:r>
      <w:r w:rsidR="009C7367"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ANTH 2123. </w:t>
      </w:r>
      <w:r w:rsidR="009C736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A cross-cultural survey of the lives of women and the dynamics of gender throughout the world. </w:t>
      </w:r>
      <w:r w:rsidR="00430F7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Uses anthropological research to examine how gender influences evolution, social stratification, work, kinship, and perceptions of the body. </w:t>
      </w:r>
    </w:p>
    <w:p w14:paraId="279A397B"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629BF9B3"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WGST 2130. Masculinity and Manhood. (3) </w:t>
      </w:r>
      <w:r w:rsidRPr="0023102C">
        <w:rPr>
          <w:rFonts w:ascii="BentonSans Comp Regular" w:hAnsi="BentonSans Comp Regular"/>
          <w:snapToGrid/>
          <w:color w:val="000000" w:themeColor="text1"/>
          <w:sz w:val="20"/>
        </w:rPr>
        <w:t xml:space="preserve">This course examines the construction of masculinity in sports, family, work and other social relationships, showing how it shapes and is shaped by people, institutions and society. </w:t>
      </w:r>
    </w:p>
    <w:p w14:paraId="14C735F3"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96D70A9"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2140. Gender and Sport. (3)  </w:t>
      </w:r>
      <w:r w:rsidRPr="0023102C">
        <w:rPr>
          <w:rFonts w:ascii="BentonSans Comp Regular" w:hAnsi="BentonSans Comp Regular"/>
          <w:color w:val="000000" w:themeColor="text1"/>
          <w:sz w:val="20"/>
        </w:rPr>
        <w:t xml:space="preserve">Explores the gendered nature of sports and the impact of feminist theory on the study of sport.  Areas of focus include historical developments, media and representation, race and ethnicity, masculinity, sexuality, and physicality and power. </w:t>
      </w:r>
    </w:p>
    <w:p w14:paraId="3687E4E1"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6644B48" w14:textId="4D9D9EFF" w:rsidR="005F06A0" w:rsidRPr="0023102C" w:rsidRDefault="00D02F8E"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WGST 2150. U.</w:t>
      </w:r>
      <w:r w:rsidR="005F06A0" w:rsidRPr="0023102C">
        <w:rPr>
          <w:rFonts w:ascii="BentonSans Comp Regular" w:hAnsi="BentonSans Comp Regular"/>
          <w:b/>
          <w:color w:val="000000" w:themeColor="text1"/>
          <w:sz w:val="20"/>
        </w:rPr>
        <w:t>S. Women’s History to 1877. (3)</w:t>
      </w:r>
      <w:r w:rsidR="005F06A0"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005F06A0" w:rsidRPr="0023102C">
        <w:rPr>
          <w:rFonts w:ascii="BentonSans Comp Regular" w:hAnsi="BentonSans Comp Regular"/>
          <w:color w:val="000000" w:themeColor="text1"/>
          <w:sz w:val="20"/>
        </w:rPr>
        <w:t xml:space="preserve"> HIST 2150.  A survey of women’s experience in the U. S. from colonization through the civil war and reconstruction.  Special emphasis on the evolution of women’s public roles and the impact of class, race, and region in shaping women’s lives. </w:t>
      </w:r>
    </w:p>
    <w:p w14:paraId="20A8BDD5"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1AB9241" w14:textId="1805244D" w:rsidR="00DD6E95"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WGST 2160. Introduction to </w:t>
      </w:r>
      <w:r w:rsidR="00DD6E95">
        <w:rPr>
          <w:rFonts w:ascii="BentonSans Comp Regular" w:hAnsi="BentonSans Comp Regular"/>
          <w:b/>
          <w:bCs/>
          <w:snapToGrid/>
          <w:color w:val="000000" w:themeColor="text1"/>
          <w:sz w:val="20"/>
        </w:rPr>
        <w:t>LGBTQ+</w:t>
      </w:r>
      <w:r w:rsidRPr="0023102C">
        <w:rPr>
          <w:rFonts w:ascii="BentonSans Comp Regular" w:hAnsi="BentonSans Comp Regular"/>
          <w:b/>
          <w:bCs/>
          <w:snapToGrid/>
          <w:color w:val="000000" w:themeColor="text1"/>
          <w:sz w:val="20"/>
        </w:rPr>
        <w:t xml:space="preserve"> Studies. (3)  </w:t>
      </w:r>
      <w:r w:rsidR="00DD6E95" w:rsidRPr="00DD6E95">
        <w:rPr>
          <w:rFonts w:ascii="BentonSans Comp Regular" w:hAnsi="BentonSans Comp Regular"/>
          <w:snapToGrid/>
          <w:color w:val="000000" w:themeColor="text1"/>
          <w:sz w:val="20"/>
        </w:rPr>
        <w:t>Provides an overview of historical, sociopolitical, and psychological influences on the development of current day lesbian, gay, queer</w:t>
      </w:r>
      <w:r w:rsidR="00E92B7D">
        <w:rPr>
          <w:rFonts w:ascii="BentonSans Comp Regular" w:hAnsi="BentonSans Comp Regular"/>
          <w:snapToGrid/>
          <w:color w:val="000000" w:themeColor="text1"/>
          <w:sz w:val="20"/>
        </w:rPr>
        <w:t>,</w:t>
      </w:r>
      <w:r w:rsidR="00DD6E95" w:rsidRPr="00DD6E95">
        <w:rPr>
          <w:rFonts w:ascii="BentonSans Comp Regular" w:hAnsi="BentonSans Comp Regular"/>
          <w:snapToGrid/>
          <w:color w:val="000000" w:themeColor="text1"/>
          <w:sz w:val="20"/>
        </w:rPr>
        <w:t xml:space="preserve"> and trans social movements and cultures and their social and cultural impact and experiences.</w:t>
      </w:r>
    </w:p>
    <w:p w14:paraId="2E3C58E1" w14:textId="77777777" w:rsidR="00DD6E95" w:rsidRPr="00DD6E95" w:rsidRDefault="00DD6E95" w:rsidP="00F33998">
      <w:pPr>
        <w:jc w:val="both"/>
        <w:rPr>
          <w:rFonts w:ascii="BentonSans Comp Regular" w:hAnsi="BentonSans Comp Regular"/>
          <w:snapToGrid/>
          <w:color w:val="000000" w:themeColor="text1"/>
          <w:sz w:val="20"/>
        </w:rPr>
      </w:pPr>
    </w:p>
    <w:p w14:paraId="13227E03" w14:textId="4754FB35"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WGST 2170. Gender and Globalization. (3)</w:t>
      </w:r>
      <w:r w:rsidRPr="0023102C">
        <w:rPr>
          <w:rFonts w:ascii="BentonSans Comp Regular" w:hAnsi="BentonSans Comp Regular"/>
          <w:color w:val="000000" w:themeColor="text1"/>
          <w:sz w:val="20"/>
        </w:rPr>
        <w:t xml:space="preserve">  </w:t>
      </w:r>
      <w:r w:rsidR="001C5183" w:rsidRPr="0023102C">
        <w:rPr>
          <w:rFonts w:ascii="BentonSans Comp Regular" w:hAnsi="BentonSans Comp Regular"/>
          <w:color w:val="000000" w:themeColor="text1"/>
          <w:sz w:val="20"/>
        </w:rPr>
        <w:t xml:space="preserve">Cross-listed Course(s): </w:t>
      </w:r>
      <w:r w:rsidR="001C5183">
        <w:rPr>
          <w:rFonts w:ascii="BentonSans Comp Regular" w:hAnsi="BentonSans Comp Regular"/>
          <w:color w:val="000000" w:themeColor="text1"/>
          <w:sz w:val="20"/>
        </w:rPr>
        <w:t xml:space="preserve">INTL 3121.  </w:t>
      </w:r>
      <w:r w:rsidRPr="0023102C">
        <w:rPr>
          <w:rFonts w:ascii="BentonSans Comp Regular" w:hAnsi="BentonSans Comp Regular"/>
          <w:color w:val="000000" w:themeColor="text1"/>
          <w:sz w:val="20"/>
        </w:rPr>
        <w:t xml:space="preserve">Examines how globalization interacts with and influences gender roles around the world.  Topics include: the effect of globalization on the gendered divisions of power, violence, labor, and resources. </w:t>
      </w:r>
    </w:p>
    <w:p w14:paraId="2D48F2DC"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6299BD7C" w14:textId="3F900DB8"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WGST 2251. U.S. Women’s History since 1877.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2151.  A survey of women’s experience in the U.S. from reconstruction to the present.  Special emphasis on work, family, and feminism, and the impact of class, race, and region in shaping women’s lives. </w:t>
      </w:r>
    </w:p>
    <w:p w14:paraId="3F07168A"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DF87378" w14:textId="6DC539EA"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WGST 2252.</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European Women’s and Gender History. (3)</w:t>
      </w:r>
      <w:r w:rsidRPr="0023102C">
        <w:rPr>
          <w:rFonts w:ascii="BentonSans Comp Regular" w:hAnsi="BentonSans Comp Regular"/>
          <w:color w:val="000000" w:themeColor="text1"/>
          <w:sz w:val="20"/>
        </w:rPr>
        <w:t xml:space="preserve"> </w:t>
      </w:r>
      <w:r w:rsidR="00BE3F53"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HIST 2152.  An exploration of women’s experiences in western Europe and Russia, covering topics of religion, work, family, and politics. </w:t>
      </w:r>
    </w:p>
    <w:p w14:paraId="0F727313"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4B56763"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WGST 2310. Gender, Activism, and Leadership. (3) (W)</w:t>
      </w:r>
      <w:r w:rsidRPr="0023102C">
        <w:rPr>
          <w:rFonts w:ascii="BentonSans Comp Regular" w:hAnsi="BentonSans Comp Regular"/>
          <w:snapToGrid/>
          <w:color w:val="000000" w:themeColor="text1"/>
          <w:sz w:val="20"/>
        </w:rPr>
        <w:t xml:space="preserve">  Students select and complete a community activism project focusing on a gender issue.  Key issues and controversies of past and present feminist/social movements, and what activists are doing today.  While exploring the components of ethical leadership, students learn how to apply classroom theory to the real world around them. </w:t>
      </w:r>
    </w:p>
    <w:p w14:paraId="2E4BFF62" w14:textId="77777777" w:rsidR="005F06A0" w:rsidRPr="0023102C" w:rsidRDefault="005F06A0" w:rsidP="00F33998">
      <w:pPr>
        <w:jc w:val="both"/>
        <w:rPr>
          <w:rFonts w:ascii="BentonSans Comp Regular" w:hAnsi="BentonSans Comp Regular"/>
          <w:snapToGrid/>
          <w:color w:val="000000" w:themeColor="text1"/>
          <w:sz w:val="20"/>
        </w:rPr>
      </w:pPr>
    </w:p>
    <w:p w14:paraId="349111D8" w14:textId="7725A8FF"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WGST 3019. Hispanic Women Writers in English</w:t>
      </w:r>
      <w:r w:rsidR="00882465" w:rsidRPr="0023102C">
        <w:rPr>
          <w:rFonts w:ascii="BentonSans Comp Regular" w:hAnsi="BentonSans Comp Regular"/>
          <w:b/>
          <w:bCs/>
          <w:color w:val="000000" w:themeColor="text1"/>
          <w:sz w:val="20"/>
        </w:rPr>
        <w:t xml:space="preserve"> Translation</w:t>
      </w:r>
      <w:r w:rsidRPr="0023102C">
        <w:rPr>
          <w:rFonts w:ascii="BentonSans Comp Regular" w:hAnsi="BentonSans Comp Regular"/>
          <w:b/>
          <w:bCs/>
          <w:color w:val="000000" w:themeColor="text1"/>
          <w:sz w:val="20"/>
        </w:rPr>
        <w:t>. (3) (W)</w:t>
      </w:r>
      <w:r w:rsidR="00BE3F53" w:rsidRPr="0023102C">
        <w:rPr>
          <w:rFonts w:ascii="BentonSans Comp Regular" w:hAnsi="BentonSans Comp Regular"/>
          <w:b/>
          <w:bCs/>
          <w:color w:val="000000" w:themeColor="text1"/>
          <w:sz w:val="20"/>
        </w:rPr>
        <w:t xml:space="preserve"> </w:t>
      </w:r>
      <w:r w:rsidRPr="0023102C">
        <w:rPr>
          <w:rFonts w:ascii="BentonSans Comp Regular" w:hAnsi="BentonSans Comp Regular"/>
          <w:b/>
          <w:bCs/>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LTAM 3319 and SPAN 3019. </w:t>
      </w:r>
      <w:r w:rsidR="001313DD" w:rsidRPr="0023102C">
        <w:rPr>
          <w:rFonts w:ascii="BentonSans Comp Regular" w:hAnsi="BentonSans Comp Regular"/>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6C60B5" w:rsidRPr="0023102C">
        <w:rPr>
          <w:rFonts w:ascii="BentonSans Comp Regular" w:hAnsi="BentonSans Comp Regular"/>
          <w:color w:val="000000" w:themeColor="text1"/>
          <w:sz w:val="20"/>
        </w:rPr>
        <w:t>Sophomore, Junior, or Senior standing</w:t>
      </w:r>
      <w:r w:rsidR="001313DD" w:rsidRPr="0023102C">
        <w:rPr>
          <w:rFonts w:ascii="BentonSans Comp Regular" w:hAnsi="BentonSans Comp Regular"/>
          <w:color w:val="000000" w:themeColor="text1"/>
          <w:sz w:val="20"/>
        </w:rPr>
        <w:t xml:space="preserve">; </w:t>
      </w:r>
      <w:r w:rsidR="003B423E">
        <w:rPr>
          <w:rFonts w:ascii="BentonSans Comp Regular" w:hAnsi="BentonSans Comp Regular"/>
          <w:color w:val="000000" w:themeColor="text1"/>
          <w:sz w:val="20"/>
        </w:rPr>
        <w:t>WRDS 1103</w:t>
      </w:r>
      <w:r w:rsidR="001313DD"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1313DD"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 xml:space="preserve"> or permission of instructor. Examination of prose and poetry by women writers from Spain and the Americas to understand women’s voices and other cultures. Conducted in English</w:t>
      </w:r>
      <w:r w:rsidR="001313DD" w:rsidRPr="0023102C">
        <w:rPr>
          <w:rFonts w:ascii="BentonSans Comp Regular" w:hAnsi="BentonSans Comp Regular"/>
          <w:color w:val="000000" w:themeColor="text1"/>
          <w:sz w:val="20"/>
        </w:rPr>
        <w:t>; k</w:t>
      </w:r>
      <w:r w:rsidRPr="0023102C">
        <w:rPr>
          <w:rFonts w:ascii="BentonSans Comp Regular" w:hAnsi="BentonSans Comp Regular"/>
          <w:color w:val="000000" w:themeColor="text1"/>
          <w:sz w:val="20"/>
        </w:rPr>
        <w:t xml:space="preserve">nowledge of Spanish not required. Not applicable toward Spanish major or minor. </w:t>
      </w:r>
    </w:p>
    <w:p w14:paraId="3C664AA2"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3B4A0769"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WGST 3050. Topics in Women's Studies. (3)</w:t>
      </w:r>
      <w:r w:rsidRPr="0023102C">
        <w:rPr>
          <w:rFonts w:ascii="BentonSans Comp Regular" w:hAnsi="BentonSans Comp Regular"/>
          <w:color w:val="000000" w:themeColor="text1"/>
          <w:sz w:val="20"/>
        </w:rPr>
        <w:t xml:space="preserve"> </w:t>
      </w:r>
      <w:r w:rsidR="00C85339"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topics in Women's Studies.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220B29D4"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215065F6"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3051. Topics in Women’s Studies. (3) (W) </w:t>
      </w:r>
      <w:r w:rsidR="00C85339"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Special topics in Women’s Studies.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24644DD5"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70AB873"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WGST 3102. Changing Realities of Women's Lives. (3) (W) </w:t>
      </w:r>
      <w:r w:rsidR="00C85339"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Influence of gender, race and class stereotypes on women's identities and choices. Examination of women's individual circumstances through writing.</w:t>
      </w:r>
      <w:r w:rsidRPr="0023102C">
        <w:rPr>
          <w:rFonts w:ascii="BentonSans Comp Regular" w:hAnsi="BentonSans Comp Regular"/>
          <w:i/>
          <w:color w:val="000000" w:themeColor="text1"/>
          <w:sz w:val="20"/>
        </w:rPr>
        <w:t xml:space="preserve"> </w:t>
      </w:r>
    </w:p>
    <w:p w14:paraId="3152E5FA" w14:textId="44B86D50" w:rsidR="005F06A0" w:rsidRPr="001F7229"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2466DA7" w14:textId="3470A219" w:rsidR="001F7229" w:rsidRDefault="001F7229"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1F7229">
        <w:rPr>
          <w:rFonts w:ascii="BentonSans Comp Regular" w:hAnsi="BentonSans Comp Regular"/>
          <w:b/>
          <w:color w:val="000000" w:themeColor="text1"/>
          <w:sz w:val="20"/>
        </w:rPr>
        <w:t>WGST 3100. Research Methods in Women's and Gender Studies. (3)</w:t>
      </w:r>
      <w:r>
        <w:rPr>
          <w:rFonts w:ascii="BentonSans Comp Regular" w:hAnsi="BentonSans Comp Regular"/>
          <w:color w:val="000000" w:themeColor="text1"/>
          <w:sz w:val="20"/>
        </w:rPr>
        <w:t xml:space="preserve">  </w:t>
      </w:r>
      <w:r w:rsidRPr="001F7229">
        <w:rPr>
          <w:rFonts w:ascii="BentonSans Comp Regular" w:hAnsi="BentonSans Comp Regular"/>
          <w:color w:val="000000" w:themeColor="text1"/>
          <w:sz w:val="20"/>
        </w:rPr>
        <w:t>An overview of qualitative and quantitative research methods.  Covers the fundamentals of qualitative research by exploring the epistemological issues that shape qualitative research design, multiple ways of knowing, the relationship between theory and qualitative research methods, as well as the significance of critical methods in the study of marginalized groups and the "other."  Matters of subjectivity, positionality, reflexivity, and trustworthiness of qualitative data collection and analysis are addressed.  Additionally, the following data collection strategies are discussed: focus groups, interviews, narratives, and ethnographies.  Examines the fundamentals of quantitative research, by covering the philosophical tenets and basic assumptions of quantitative research, formulation of research questions and hypothesis testing; data collection, basic descriptive statistics, and issues of reliability and validity. Lastly, addresses: (1) the advantages and disadvantages of both qualitative and qualitative research methods and (2) when it is appropriate to use qualitative versus quantitative, or both.</w:t>
      </w:r>
      <w:r>
        <w:rPr>
          <w:rFonts w:ascii="BentonSans Comp Regular" w:hAnsi="BentonSans Comp Regular"/>
          <w:color w:val="000000" w:themeColor="text1"/>
          <w:sz w:val="20"/>
        </w:rPr>
        <w:t xml:space="preserve">  </w:t>
      </w:r>
      <w:r w:rsidRPr="001F7229">
        <w:rPr>
          <w:rFonts w:ascii="BentonSans Comp Regular" w:hAnsi="BentonSans Comp Regular"/>
          <w:i/>
          <w:color w:val="000000" w:themeColor="text1"/>
          <w:sz w:val="20"/>
        </w:rPr>
        <w:t>May be repeated for credit one time.</w:t>
      </w:r>
    </w:p>
    <w:p w14:paraId="640DD7A1" w14:textId="77777777" w:rsidR="001F7229" w:rsidRPr="001F7229" w:rsidRDefault="001F7229"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44D6543" w14:textId="05A37A60"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WGST 3110. Gender and Communication. (3) </w:t>
      </w:r>
      <w:r w:rsidR="00A031D5" w:rsidRPr="0023102C">
        <w:rPr>
          <w:rFonts w:ascii="BentonSans Comp Regular" w:hAnsi="BentonSans Comp Regular"/>
          <w:snapToGrid/>
          <w:color w:val="000000" w:themeColor="text1"/>
          <w:sz w:val="20"/>
        </w:rPr>
        <w:t>Cross-listed Course(s):</w:t>
      </w:r>
      <w:r w:rsidRPr="0023102C">
        <w:rPr>
          <w:rFonts w:ascii="BentonSans Comp Regular" w:hAnsi="BentonSans Comp Regular"/>
          <w:snapToGrid/>
          <w:color w:val="000000" w:themeColor="text1"/>
          <w:sz w:val="20"/>
        </w:rPr>
        <w:t xml:space="preserve"> COMM 3110.  Examination of the relationship between language and gender.  Topics covered include how language shapes perceptions of men/women; gender differences in verbal and nonverbal communication; and gendered communication in relationships, friendships, and the workplace.  </w:t>
      </w:r>
    </w:p>
    <w:p w14:paraId="38329315" w14:textId="77777777" w:rsidR="005F06A0" w:rsidRPr="0023102C" w:rsidRDefault="005F06A0" w:rsidP="00F33998">
      <w:pPr>
        <w:jc w:val="both"/>
        <w:rPr>
          <w:rFonts w:ascii="BentonSans Comp Regular" w:hAnsi="BentonSans Comp Regular"/>
          <w:snapToGrid/>
          <w:color w:val="000000" w:themeColor="text1"/>
          <w:sz w:val="20"/>
        </w:rPr>
      </w:pPr>
    </w:p>
    <w:p w14:paraId="07415B02" w14:textId="20231988"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bCs/>
          <w:snapToGrid/>
          <w:color w:val="000000" w:themeColor="text1"/>
          <w:sz w:val="20"/>
        </w:rPr>
        <w:t>WGST 3111. Women in Judaism. (3)</w:t>
      </w:r>
      <w:r w:rsidRPr="0023102C">
        <w:rPr>
          <w:rFonts w:ascii="BentonSans Comp Regular" w:hAnsi="BentonSans Comp Regular"/>
          <w:bCs/>
          <w:snapToGrid/>
          <w:color w:val="000000" w:themeColor="text1"/>
          <w:sz w:val="20"/>
        </w:rPr>
        <w:t xml:space="preserve">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RELS 3111.  </w:t>
      </w:r>
      <w:r w:rsidRPr="0023102C">
        <w:rPr>
          <w:rFonts w:ascii="BentonSans Comp Regular" w:hAnsi="BentonSans Comp Regular"/>
          <w:snapToGrid/>
          <w:color w:val="000000" w:themeColor="text1"/>
          <w:sz w:val="20"/>
        </w:rPr>
        <w:t xml:space="preserve">A survey of the roles and activities of Jewish women throughout Jewish history, as it is portrayed in a diverse sampling of Jewish religious literature and practice. </w:t>
      </w:r>
      <w:r w:rsidRPr="0023102C">
        <w:rPr>
          <w:rFonts w:ascii="BentonSans Comp Regular" w:hAnsi="BentonSans Comp Regular"/>
          <w:color w:val="000000" w:themeColor="text1"/>
          <w:sz w:val="20"/>
        </w:rPr>
        <w:t xml:space="preserve"> </w:t>
      </w:r>
    </w:p>
    <w:p w14:paraId="714D0F0D" w14:textId="77777777" w:rsidR="005F06A0" w:rsidRPr="0023102C" w:rsidRDefault="005F06A0" w:rsidP="00F33998">
      <w:pPr>
        <w:ind w:left="360" w:hanging="270"/>
        <w:jc w:val="both"/>
        <w:rPr>
          <w:rFonts w:ascii="BentonSans Comp Regular" w:hAnsi="BentonSans Comp Regular"/>
          <w:snapToGrid/>
          <w:color w:val="000000" w:themeColor="text1"/>
          <w:sz w:val="20"/>
        </w:rPr>
      </w:pPr>
    </w:p>
    <w:p w14:paraId="34474FD2"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bCs/>
          <w:snapToGrid/>
          <w:color w:val="000000" w:themeColor="text1"/>
          <w:sz w:val="20"/>
        </w:rPr>
        <w:t xml:space="preserve">WGST 3112. Women’s Diaries and Women’s Experience. (3) (W)  </w:t>
      </w:r>
      <w:r w:rsidRPr="0023102C">
        <w:rPr>
          <w:rFonts w:ascii="BentonSans Comp Regular" w:hAnsi="BentonSans Comp Regular"/>
          <w:snapToGrid/>
          <w:color w:val="000000" w:themeColor="text1"/>
          <w:sz w:val="20"/>
        </w:rPr>
        <w:t xml:space="preserve">This course examines why women keep diaries, how diaries provide an understanding of women’s experiences, and how diaries may be read as literature. </w:t>
      </w:r>
      <w:r w:rsidRPr="0023102C">
        <w:rPr>
          <w:rFonts w:ascii="BentonSans Comp Regular" w:hAnsi="BentonSans Comp Regular"/>
          <w:color w:val="000000" w:themeColor="text1"/>
          <w:sz w:val="20"/>
        </w:rPr>
        <w:t xml:space="preserve"> </w:t>
      </w:r>
    </w:p>
    <w:p w14:paraId="2ECE0CEC" w14:textId="77777777" w:rsidR="005F06A0" w:rsidRPr="0023102C" w:rsidRDefault="005F06A0" w:rsidP="00F33998">
      <w:pPr>
        <w:ind w:left="90"/>
        <w:jc w:val="both"/>
        <w:rPr>
          <w:rFonts w:ascii="BentonSans Comp Regular" w:hAnsi="BentonSans Comp Regular"/>
          <w:b/>
          <w:color w:val="000000" w:themeColor="text1"/>
          <w:sz w:val="20"/>
        </w:rPr>
      </w:pPr>
    </w:p>
    <w:p w14:paraId="31D28736"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WGST 3130. Perspectives on Motherhood. (3) </w:t>
      </w:r>
      <w:r w:rsidR="00830C21" w:rsidRPr="0023102C">
        <w:rPr>
          <w:rFonts w:ascii="BentonSans Comp Regular" w:hAnsi="BentonSans Comp Regular"/>
          <w:b/>
          <w:bCs/>
          <w:snapToGrid/>
          <w:color w:val="000000" w:themeColor="text1"/>
          <w:sz w:val="20"/>
        </w:rPr>
        <w:t xml:space="preserve"> </w:t>
      </w:r>
      <w:r w:rsidRPr="0023102C">
        <w:rPr>
          <w:rFonts w:ascii="BentonSans Comp Regular" w:hAnsi="BentonSans Comp Regular"/>
          <w:snapToGrid/>
          <w:color w:val="000000" w:themeColor="text1"/>
          <w:sz w:val="20"/>
        </w:rPr>
        <w:t xml:space="preserve">Examination of the social, political, and economic conditions surrounding motherhood in the U.S.; explores the history and representations of motherhood, contraceptive/abortion issues, pregnancy and birthing practices, gender-neutral, same-sex, and bi-racial parenting. </w:t>
      </w:r>
    </w:p>
    <w:p w14:paraId="7499F569" w14:textId="77777777" w:rsidR="005F06A0" w:rsidRPr="0023102C" w:rsidRDefault="005F06A0" w:rsidP="00F33998">
      <w:pPr>
        <w:jc w:val="both"/>
        <w:rPr>
          <w:rFonts w:ascii="BentonSans Comp Regular" w:hAnsi="BentonSans Comp Regular"/>
          <w:b/>
          <w:color w:val="000000" w:themeColor="text1"/>
          <w:sz w:val="20"/>
        </w:rPr>
      </w:pPr>
    </w:p>
    <w:p w14:paraId="5168B255" w14:textId="2B625272" w:rsidR="00C426DA" w:rsidRPr="0023102C" w:rsidRDefault="00830C21" w:rsidP="00F33998">
      <w:pPr>
        <w:tabs>
          <w:tab w:val="left" w:pos="-720"/>
          <w:tab w:val="left" w:pos="0"/>
          <w:tab w:val="left" w:pos="306"/>
          <w:tab w:val="left" w:pos="510"/>
          <w:tab w:val="left" w:pos="816"/>
          <w:tab w:val="left" w:pos="1428"/>
          <w:tab w:val="left" w:pos="7470"/>
          <w:tab w:val="right" w:leader="dot" w:pos="9282"/>
        </w:tabs>
        <w:jc w:val="both"/>
        <w:rPr>
          <w:rFonts w:ascii="BentonSans Comp Regular" w:hAnsi="BentonSans Comp Regular"/>
          <w:sz w:val="20"/>
        </w:rPr>
      </w:pPr>
      <w:r w:rsidRPr="0023102C">
        <w:rPr>
          <w:rFonts w:ascii="BentonSans Comp Regular" w:hAnsi="BentonSans Comp Regular"/>
          <w:b/>
          <w:color w:val="000000" w:themeColor="text1"/>
          <w:sz w:val="20"/>
        </w:rPr>
        <w:t xml:space="preserve">WGST 3131. </w:t>
      </w:r>
      <w:r w:rsidR="005F06A0" w:rsidRPr="0023102C">
        <w:rPr>
          <w:rFonts w:ascii="BentonSans Comp Regular" w:hAnsi="BentonSans Comp Regular"/>
          <w:b/>
          <w:color w:val="000000" w:themeColor="text1"/>
          <w:sz w:val="20"/>
        </w:rPr>
        <w:t xml:space="preserve">History of Sexuality. (3)  </w:t>
      </w:r>
      <w:r w:rsidR="00A031D5" w:rsidRPr="0023102C">
        <w:rPr>
          <w:rFonts w:ascii="BentonSans Comp Regular" w:hAnsi="BentonSans Comp Regular"/>
          <w:color w:val="000000" w:themeColor="text1"/>
          <w:sz w:val="20"/>
        </w:rPr>
        <w:t>Cross-listed Course(s):</w:t>
      </w:r>
      <w:r w:rsidR="005F06A0" w:rsidRPr="0023102C">
        <w:rPr>
          <w:rFonts w:ascii="BentonSans Comp Regular" w:hAnsi="BentonSans Comp Regular"/>
          <w:color w:val="000000" w:themeColor="text1"/>
          <w:sz w:val="20"/>
        </w:rPr>
        <w:t xml:space="preserve"> HIST 3131.  </w:t>
      </w:r>
      <w:r w:rsidR="00C426DA" w:rsidRPr="0023102C">
        <w:rPr>
          <w:rFonts w:ascii="BentonSans Comp Regular" w:hAnsi="BentonSans Comp Regular"/>
          <w:sz w:val="20"/>
        </w:rPr>
        <w:t>An exploration of the origins and evolution of our modern attitudes toward sexuality, sexual orientation, and gendering in societal context.  Discussion of sexual and gender identification, relationship and marriage, family planning and policy, prostitution and vice, and expressions or depictions of sexuality.  Case studies may draw from multiple cultures through time.</w:t>
      </w:r>
    </w:p>
    <w:p w14:paraId="388E4404"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44D41ED3"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3140. Domestic Violence. (3) </w:t>
      </w:r>
      <w:r w:rsidR="00BE3F53" w:rsidRPr="0023102C">
        <w:rPr>
          <w:rFonts w:ascii="BentonSans Comp Regular" w:hAnsi="BentonSans Comp Regular"/>
          <w:b/>
          <w:bCs/>
          <w:color w:val="000000" w:themeColor="text1"/>
          <w:sz w:val="20"/>
        </w:rPr>
        <w:t xml:space="preserve"> </w:t>
      </w:r>
      <w:r w:rsidRPr="0023102C">
        <w:rPr>
          <w:rFonts w:ascii="BentonSans Comp Regular" w:hAnsi="BentonSans Comp Regular"/>
          <w:color w:val="000000" w:themeColor="text1"/>
          <w:sz w:val="20"/>
        </w:rPr>
        <w:t xml:space="preserve">A survey of domestic violence in the US focusing on female experience as both victim and survivor of partner abuse. We will evaluate theories of partner violence, examine types of abuse across diverse female lifespans, and discuss multicultural and gender expectations, treatment, modalities, and social policy implications. </w:t>
      </w:r>
      <w:r w:rsidRPr="0023102C">
        <w:rPr>
          <w:rFonts w:ascii="BentonSans Comp Regular" w:hAnsi="BentonSans Comp Regular"/>
          <w:i/>
          <w:iCs/>
          <w:color w:val="000000" w:themeColor="text1"/>
          <w:sz w:val="20"/>
        </w:rPr>
        <w:t xml:space="preserve"> </w:t>
      </w:r>
    </w:p>
    <w:p w14:paraId="18AF6889"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1C4A081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WGST 3150. Body Image. (3) </w:t>
      </w:r>
      <w:r w:rsidR="00BE3F53" w:rsidRPr="0023102C">
        <w:rPr>
          <w:rFonts w:ascii="BentonSans Comp Regular" w:hAnsi="BentonSans Comp Regular"/>
          <w:snapToGrid/>
          <w:color w:val="000000" w:themeColor="text1"/>
          <w:sz w:val="20"/>
        </w:rPr>
        <w:t xml:space="preserve"> D</w:t>
      </w:r>
      <w:r w:rsidRPr="0023102C">
        <w:rPr>
          <w:rFonts w:ascii="BentonSans Comp Regular" w:hAnsi="BentonSans Comp Regular"/>
          <w:snapToGrid/>
          <w:color w:val="000000" w:themeColor="text1"/>
          <w:sz w:val="20"/>
        </w:rPr>
        <w:t>iscuss</w:t>
      </w:r>
      <w:r w:rsidR="00BE3F53" w:rsidRPr="0023102C">
        <w:rPr>
          <w:rFonts w:ascii="BentonSans Comp Regular" w:hAnsi="BentonSans Comp Regular"/>
          <w:snapToGrid/>
          <w:color w:val="000000" w:themeColor="text1"/>
          <w:sz w:val="20"/>
        </w:rPr>
        <w:t xml:space="preserve">ion of </w:t>
      </w:r>
      <w:r w:rsidRPr="0023102C">
        <w:rPr>
          <w:rFonts w:ascii="BentonSans Comp Regular" w:hAnsi="BentonSans Comp Regular"/>
          <w:snapToGrid/>
          <w:color w:val="000000" w:themeColor="text1"/>
          <w:sz w:val="20"/>
        </w:rPr>
        <w:t xml:space="preserve">body image through varying perspectives: size discrimination, advertising and consumerism, eating disorders, cosmetic surgery, self-image/male gaze, health vs. beauty, etc. </w:t>
      </w:r>
      <w:r w:rsidR="00BE3F5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All perspectives </w:t>
      </w:r>
      <w:r w:rsidR="00BE3F53" w:rsidRPr="0023102C">
        <w:rPr>
          <w:rFonts w:ascii="BentonSans Comp Regular" w:hAnsi="BentonSans Comp Regular"/>
          <w:snapToGrid/>
          <w:color w:val="000000" w:themeColor="text1"/>
          <w:sz w:val="20"/>
        </w:rPr>
        <w:t xml:space="preserve">are </w:t>
      </w:r>
      <w:r w:rsidRPr="0023102C">
        <w:rPr>
          <w:rFonts w:ascii="BentonSans Comp Regular" w:hAnsi="BentonSans Comp Regular"/>
          <w:snapToGrid/>
          <w:color w:val="000000" w:themeColor="text1"/>
          <w:sz w:val="20"/>
        </w:rPr>
        <w:t xml:space="preserve">examined as they are projected across the intersection of sexism, racism, classism, ageism and sexuality. </w:t>
      </w:r>
    </w:p>
    <w:p w14:paraId="5F263127" w14:textId="77777777" w:rsidR="005F06A0" w:rsidRPr="0023102C" w:rsidRDefault="005F06A0" w:rsidP="00F33998">
      <w:pPr>
        <w:jc w:val="both"/>
        <w:rPr>
          <w:rFonts w:ascii="BentonSans Comp Regular" w:hAnsi="BentonSans Comp Regular"/>
          <w:snapToGrid/>
          <w:color w:val="000000" w:themeColor="text1"/>
          <w:sz w:val="20"/>
        </w:rPr>
      </w:pPr>
    </w:p>
    <w:p w14:paraId="57387F3B" w14:textId="77777777" w:rsidR="00F61301" w:rsidRPr="0023102C" w:rsidRDefault="00F61301"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WGST 3152. Modern Gay America. (3)</w:t>
      </w:r>
      <w:r w:rsidRPr="0023102C">
        <w:rPr>
          <w:rFonts w:ascii="BentonSans Comp Regular" w:hAnsi="BentonSans Comp Regular"/>
          <w:bCs/>
          <w:snapToGrid/>
          <w:color w:val="000000" w:themeColor="text1"/>
          <w:sz w:val="20"/>
        </w:rPr>
        <w:t xml:space="preserve">  Focuses on the emergence of the LGBT community in 20th century American Culture. Interdisciplinary methods and topics examine intersections of science, religion, popular culture, politics, geography, and other factors as they affect LGBT people in their heterogeneity. This course is designed to be an introduction to the study of LGBT culture, and students at all levels are invited to participate in the discussion of where this community has been and where it will go in the 21st century.</w:t>
      </w:r>
    </w:p>
    <w:p w14:paraId="2D75E103" w14:textId="77777777" w:rsidR="00F61301" w:rsidRPr="0023102C" w:rsidRDefault="00F61301" w:rsidP="00F33998">
      <w:pPr>
        <w:jc w:val="both"/>
        <w:rPr>
          <w:rFonts w:ascii="BentonSans Comp Regular" w:hAnsi="BentonSans Comp Regular"/>
          <w:bCs/>
          <w:snapToGrid/>
          <w:color w:val="000000" w:themeColor="text1"/>
          <w:sz w:val="20"/>
        </w:rPr>
      </w:pPr>
    </w:p>
    <w:p w14:paraId="1E45FD1E" w14:textId="77777777" w:rsidR="00F61301" w:rsidRPr="0023102C" w:rsidRDefault="00F61301"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WGST 3155. Disney: Gender, Race, and Empire. (3)</w:t>
      </w:r>
      <w:r w:rsidRPr="0023102C">
        <w:rPr>
          <w:rFonts w:ascii="BentonSans Comp Regular" w:hAnsi="BentonSans Comp Regular"/>
          <w:bCs/>
          <w:snapToGrid/>
          <w:color w:val="000000" w:themeColor="text1"/>
          <w:sz w:val="20"/>
        </w:rPr>
        <w:t xml:space="preserve">  Focuses on how ideologies of gender, race, class, and sexuality are constructed in early and recent animated films of Walt Disney.  By examining the content of these films created within particular historical and cultural contexts, students develop an understanding of the cultural productions, meanings, and intersections of racism, sexism, colonialism, and imperialism.  A close analysis of these films also introduces concepts in feminist film theory and criticism. </w:t>
      </w:r>
    </w:p>
    <w:p w14:paraId="7E0C373E" w14:textId="77777777" w:rsidR="00F61301" w:rsidRPr="0023102C" w:rsidRDefault="00F61301" w:rsidP="00F33998">
      <w:pPr>
        <w:jc w:val="both"/>
        <w:rPr>
          <w:rFonts w:ascii="BentonSans Comp Regular" w:hAnsi="BentonSans Comp Regular"/>
          <w:bCs/>
          <w:snapToGrid/>
          <w:color w:val="000000" w:themeColor="text1"/>
          <w:sz w:val="20"/>
        </w:rPr>
      </w:pPr>
    </w:p>
    <w:p w14:paraId="35B05370" w14:textId="77777777" w:rsidR="00F61301" w:rsidRPr="0023102C" w:rsidRDefault="00F61301"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WGST 3156. From Girl to Goddess: Quests of the Female/Feminine. (3)</w:t>
      </w:r>
      <w:r w:rsidRPr="0023102C">
        <w:rPr>
          <w:rFonts w:ascii="BentonSans Comp Regular" w:hAnsi="BentonSans Comp Regular"/>
          <w:bCs/>
          <w:snapToGrid/>
          <w:color w:val="000000" w:themeColor="text1"/>
          <w:sz w:val="20"/>
        </w:rPr>
        <w:t xml:space="preserve">  Explores female protagonists’ quests through careful analysis of literature and film through a comparison of the universal mythic structure of the Hero and Heroine journeys and archetypes. Focus is placed on how gender expectations and experiences impact the characters’ rites of passages. Themes examined are the quests for identity, personal sacrifice, relationships, and how cultural stories reflect deeper patterns in society.</w:t>
      </w:r>
    </w:p>
    <w:p w14:paraId="487DCABA" w14:textId="77777777" w:rsidR="00F61301" w:rsidRPr="0023102C" w:rsidRDefault="00F61301" w:rsidP="00F33998">
      <w:pPr>
        <w:jc w:val="both"/>
        <w:rPr>
          <w:rFonts w:ascii="BentonSans Comp Regular" w:hAnsi="BentonSans Comp Regular"/>
          <w:bCs/>
          <w:snapToGrid/>
          <w:color w:val="000000" w:themeColor="text1"/>
          <w:sz w:val="20"/>
        </w:rPr>
      </w:pPr>
    </w:p>
    <w:p w14:paraId="1CD70FA6" w14:textId="77777777" w:rsidR="00F61301" w:rsidRPr="0023102C" w:rsidRDefault="00F61301"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WGST 3157. Women and Activism. (3)</w:t>
      </w:r>
      <w:r w:rsidRPr="0023102C">
        <w:rPr>
          <w:rFonts w:ascii="BentonSans Comp Regular" w:hAnsi="BentonSans Comp Regular"/>
          <w:bCs/>
          <w:snapToGrid/>
          <w:color w:val="000000" w:themeColor="text1"/>
          <w:sz w:val="20"/>
        </w:rPr>
        <w:t xml:space="preserve">  Examines current and historical women’s activist movements across the globe. Special focus on methods and strategies for creating change and the social and cultural factors that shape specific activist movements.</w:t>
      </w:r>
    </w:p>
    <w:p w14:paraId="01801120" w14:textId="77777777" w:rsidR="00F61301" w:rsidRPr="0023102C" w:rsidRDefault="00F61301" w:rsidP="00F33998">
      <w:pPr>
        <w:jc w:val="both"/>
        <w:rPr>
          <w:rFonts w:ascii="BentonSans Comp Regular" w:hAnsi="BentonSans Comp Regular"/>
          <w:bCs/>
          <w:snapToGrid/>
          <w:color w:val="000000" w:themeColor="text1"/>
          <w:sz w:val="20"/>
        </w:rPr>
      </w:pPr>
    </w:p>
    <w:p w14:paraId="291DA67C" w14:textId="77777777" w:rsidR="00F61301" w:rsidRPr="0023102C" w:rsidRDefault="00F61301" w:rsidP="00F33998">
      <w:pPr>
        <w:jc w:val="both"/>
        <w:rPr>
          <w:rFonts w:ascii="BentonSans Comp Regular" w:hAnsi="BentonSans Comp Regular"/>
          <w:bCs/>
          <w:snapToGrid/>
          <w:color w:val="000000" w:themeColor="text1"/>
          <w:sz w:val="20"/>
        </w:rPr>
      </w:pPr>
      <w:r w:rsidRPr="0023102C">
        <w:rPr>
          <w:rFonts w:ascii="BentonSans Comp Regular" w:hAnsi="BentonSans Comp Regular"/>
          <w:b/>
          <w:bCs/>
          <w:snapToGrid/>
          <w:color w:val="000000" w:themeColor="text1"/>
          <w:sz w:val="20"/>
        </w:rPr>
        <w:t>WGST 3158. Third Wave Feminism. (3)</w:t>
      </w:r>
      <w:r w:rsidRPr="0023102C">
        <w:rPr>
          <w:rFonts w:ascii="BentonSans Comp Regular" w:hAnsi="BentonSans Comp Regular"/>
          <w:bCs/>
          <w:snapToGrid/>
          <w:color w:val="000000" w:themeColor="text1"/>
          <w:sz w:val="20"/>
        </w:rPr>
        <w:t xml:space="preserve">  A review of the theoretical perspectives reflective of third-wave feminism, with a specific focus on work published in the past twenty years. Such third-wave feminism concepts as cyberfeminism, individualist feminism, new feminist theory, girl power, and transgender politics are addressed. New work by prominent third-wave feminists such as Naomi Wolf, </w:t>
      </w:r>
      <w:proofErr w:type="spellStart"/>
      <w:r w:rsidRPr="0023102C">
        <w:rPr>
          <w:rFonts w:ascii="BentonSans Comp Regular" w:hAnsi="BentonSans Comp Regular"/>
          <w:bCs/>
          <w:snapToGrid/>
          <w:color w:val="000000" w:themeColor="text1"/>
          <w:sz w:val="20"/>
        </w:rPr>
        <w:t>Jessical</w:t>
      </w:r>
      <w:proofErr w:type="spellEnd"/>
      <w:r w:rsidRPr="0023102C">
        <w:rPr>
          <w:rFonts w:ascii="BentonSans Comp Regular" w:hAnsi="BentonSans Comp Regular"/>
          <w:bCs/>
          <w:snapToGrid/>
          <w:color w:val="000000" w:themeColor="text1"/>
          <w:sz w:val="20"/>
        </w:rPr>
        <w:t xml:space="preserve"> </w:t>
      </w:r>
      <w:proofErr w:type="spellStart"/>
      <w:r w:rsidRPr="0023102C">
        <w:rPr>
          <w:rFonts w:ascii="BentonSans Comp Regular" w:hAnsi="BentonSans Comp Regular"/>
          <w:bCs/>
          <w:snapToGrid/>
          <w:color w:val="000000" w:themeColor="text1"/>
          <w:sz w:val="20"/>
        </w:rPr>
        <w:t>Valenti</w:t>
      </w:r>
      <w:proofErr w:type="spellEnd"/>
      <w:r w:rsidRPr="0023102C">
        <w:rPr>
          <w:rFonts w:ascii="BentonSans Comp Regular" w:hAnsi="BentonSans Comp Regular"/>
          <w:bCs/>
          <w:snapToGrid/>
          <w:color w:val="000000" w:themeColor="text1"/>
          <w:sz w:val="20"/>
        </w:rPr>
        <w:t xml:space="preserve">, Elizabeth </w:t>
      </w:r>
      <w:proofErr w:type="spellStart"/>
      <w:r w:rsidRPr="0023102C">
        <w:rPr>
          <w:rFonts w:ascii="BentonSans Comp Regular" w:hAnsi="BentonSans Comp Regular"/>
          <w:bCs/>
          <w:snapToGrid/>
          <w:color w:val="000000" w:themeColor="text1"/>
          <w:sz w:val="20"/>
        </w:rPr>
        <w:t>Wurtzel</w:t>
      </w:r>
      <w:proofErr w:type="spellEnd"/>
      <w:r w:rsidRPr="0023102C">
        <w:rPr>
          <w:rFonts w:ascii="BentonSans Comp Regular" w:hAnsi="BentonSans Comp Regular"/>
          <w:bCs/>
          <w:snapToGrid/>
          <w:color w:val="000000" w:themeColor="text1"/>
          <w:sz w:val="20"/>
        </w:rPr>
        <w:t xml:space="preserve">, Jennifer Baumgardner, bell hooks, and Judith Butler is discussed, while also emphasizing the importance of activism for contemporary feminists. </w:t>
      </w:r>
    </w:p>
    <w:p w14:paraId="71889CD1" w14:textId="77777777" w:rsidR="00F61301" w:rsidRPr="0023102C" w:rsidRDefault="00F61301" w:rsidP="00F33998">
      <w:pPr>
        <w:jc w:val="both"/>
        <w:rPr>
          <w:rFonts w:ascii="BentonSans Comp Regular" w:hAnsi="BentonSans Comp Regular"/>
          <w:b/>
          <w:bCs/>
          <w:snapToGrid/>
          <w:color w:val="000000" w:themeColor="text1"/>
          <w:sz w:val="20"/>
        </w:rPr>
      </w:pPr>
    </w:p>
    <w:p w14:paraId="20F4E4FE"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WGST 3160. Gender and Education. (3) </w:t>
      </w:r>
      <w:r w:rsidR="00BE3F53" w:rsidRPr="0023102C">
        <w:rPr>
          <w:rFonts w:ascii="BentonSans Comp Regular" w:hAnsi="BentonSans Comp Regular"/>
          <w:b/>
          <w:bCs/>
          <w:snapToGrid/>
          <w:color w:val="000000" w:themeColor="text1"/>
          <w:sz w:val="20"/>
        </w:rPr>
        <w:t xml:space="preserve"> </w:t>
      </w:r>
      <w:r w:rsidR="00BE3F53" w:rsidRPr="0023102C">
        <w:rPr>
          <w:rFonts w:ascii="BentonSans Comp Regular" w:hAnsi="BentonSans Comp Regular"/>
          <w:bCs/>
          <w:snapToGrid/>
          <w:color w:val="000000" w:themeColor="text1"/>
          <w:sz w:val="20"/>
        </w:rPr>
        <w:t>E</w:t>
      </w:r>
      <w:r w:rsidRPr="0023102C">
        <w:rPr>
          <w:rFonts w:ascii="BentonSans Comp Regular" w:hAnsi="BentonSans Comp Regular"/>
          <w:snapToGrid/>
          <w:color w:val="000000" w:themeColor="text1"/>
          <w:sz w:val="20"/>
        </w:rPr>
        <w:t xml:space="preserve">xplores the relationship between gender and education, primarily in the context of formalized schooling. </w:t>
      </w:r>
      <w:r w:rsidR="00BE3F53" w:rsidRPr="0023102C">
        <w:rPr>
          <w:rFonts w:ascii="BentonSans Comp Regular" w:hAnsi="BentonSans Comp Regular"/>
          <w:snapToGrid/>
          <w:color w:val="000000" w:themeColor="text1"/>
          <w:sz w:val="20"/>
        </w:rPr>
        <w:t xml:space="preserve"> </w:t>
      </w:r>
      <w:r w:rsidRPr="0023102C">
        <w:rPr>
          <w:rFonts w:ascii="BentonSans Comp Regular" w:hAnsi="BentonSans Comp Regular"/>
          <w:snapToGrid/>
          <w:color w:val="000000" w:themeColor="text1"/>
          <w:sz w:val="20"/>
        </w:rPr>
        <w:t xml:space="preserve">Topics include: the history of women’s education; gender identity and socialization; gender discrimination and biases in curriculum and classroom teaching; gender gaps in academic performance; and the relationship between educational choices and gender. </w:t>
      </w:r>
    </w:p>
    <w:p w14:paraId="6E01A515"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50271B67"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WGST 3170. Female Adolescence in Film. (3)</w:t>
      </w:r>
      <w:r w:rsidRPr="0023102C">
        <w:rPr>
          <w:rFonts w:ascii="BentonSans Comp Regular" w:hAnsi="BentonSans Comp Regular"/>
          <w:snapToGrid/>
          <w:color w:val="000000" w:themeColor="text1"/>
          <w:sz w:val="20"/>
        </w:rPr>
        <w:t xml:space="preserve">  Study of mainstream and independent films that focus on adolescent girls (or the lack thereof) and the sometimes symbiotic relationship between these films and society. </w:t>
      </w:r>
    </w:p>
    <w:p w14:paraId="0753132A"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1912F672"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WGST 3180. Gender in Hip Hop Culture. (3)</w:t>
      </w:r>
      <w:r w:rsidRPr="0023102C">
        <w:rPr>
          <w:rFonts w:ascii="BentonSans Comp Regular" w:hAnsi="BentonSans Comp Regular"/>
          <w:color w:val="000000" w:themeColor="text1"/>
          <w:sz w:val="20"/>
        </w:rPr>
        <w:t xml:space="preserve">  Examines the roles of gender during the Black Power Movement to the ascendancy of Hip Hop culture in the twenty-first century.  Designed to introduce students to the patterns of converging and cross cutting racism, nationalism, and feminism that are vitally important to the hip hop generation. </w:t>
      </w:r>
    </w:p>
    <w:p w14:paraId="07853222"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1BE0F71B"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 xml:space="preserve">WGST 3212. Women and Peacebuilding. (3) </w:t>
      </w:r>
      <w:r w:rsidRPr="0023102C">
        <w:rPr>
          <w:rFonts w:ascii="BentonSans Comp Regular" w:hAnsi="BentonSans Comp Regular"/>
          <w:color w:val="000000" w:themeColor="text1"/>
          <w:sz w:val="20"/>
        </w:rPr>
        <w:t xml:space="preserve">Exploration of the contributions women can make and have made to peacebuilding and conflict-resolution. </w:t>
      </w:r>
    </w:p>
    <w:p w14:paraId="2074757E"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ECC1C78" w14:textId="3B7D40AA"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WGST 3215. </w:t>
      </w:r>
      <w:r w:rsidR="000666BD" w:rsidRPr="0023102C">
        <w:rPr>
          <w:rFonts w:ascii="BentonSans Comp Regular" w:hAnsi="BentonSans Comp Regular"/>
          <w:b/>
          <w:color w:val="000000" w:themeColor="text1"/>
          <w:sz w:val="20"/>
        </w:rPr>
        <w:t xml:space="preserve">Religion and Sexuality.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000666BD"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RELS 3215.  </w:t>
      </w:r>
      <w:r w:rsidR="000666BD" w:rsidRPr="0023102C">
        <w:rPr>
          <w:rFonts w:ascii="BentonSans Comp Regular" w:hAnsi="BentonSans Comp Regular"/>
          <w:color w:val="000000" w:themeColor="text1"/>
          <w:sz w:val="20"/>
        </w:rPr>
        <w:t xml:space="preserve">An examination of the role of religious discourses and practices in shaping, understand and evaluating sexual practices, desires and identities.  Although the focus of this course may vary, it may only be taken once for credit.  </w:t>
      </w:r>
    </w:p>
    <w:p w14:paraId="676CFC30"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B139A0C" w14:textId="15E2274B"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WGST 3216. </w:t>
      </w:r>
      <w:r w:rsidR="000666BD" w:rsidRPr="0023102C">
        <w:rPr>
          <w:rFonts w:ascii="BentonSans Comp Regular" w:hAnsi="BentonSans Comp Regular"/>
          <w:b/>
          <w:color w:val="000000" w:themeColor="text1"/>
          <w:sz w:val="20"/>
        </w:rPr>
        <w:t xml:space="preserve">Religion and Masculinity. </w:t>
      </w:r>
      <w:r w:rsidRPr="0023102C">
        <w:rPr>
          <w:rFonts w:ascii="BentonSans Comp Regular" w:hAnsi="BentonSans Comp Regular"/>
          <w:b/>
          <w:color w:val="000000" w:themeColor="text1"/>
          <w:sz w:val="20"/>
        </w:rPr>
        <w:t xml:space="preserve">(3) </w:t>
      </w:r>
      <w:r w:rsidR="000666BD" w:rsidRPr="0023102C">
        <w:rPr>
          <w:rFonts w:ascii="BentonSans Comp Regular" w:hAnsi="BentonSans Comp Regular"/>
          <w:b/>
          <w:color w:val="000000" w:themeColor="text1"/>
          <w:sz w:val="20"/>
        </w:rPr>
        <w:t xml:space="preserve"> </w:t>
      </w:r>
      <w:r w:rsidR="00A031D5" w:rsidRPr="0023102C">
        <w:rPr>
          <w:rFonts w:ascii="BentonSans Comp Regular" w:hAnsi="BentonSans Comp Regular"/>
          <w:color w:val="000000" w:themeColor="text1"/>
          <w:sz w:val="20"/>
        </w:rPr>
        <w:t>Cross-listed Course(s):</w:t>
      </w:r>
      <w:r w:rsidR="000666BD" w:rsidRPr="0023102C">
        <w:rPr>
          <w:rFonts w:ascii="BentonSans Comp Regular" w:hAnsi="BentonSans Comp Regular"/>
          <w:color w:val="000000" w:themeColor="text1"/>
          <w:sz w:val="20"/>
        </w:rPr>
        <w:t xml:space="preserve"> RELS 3220.  An examination of the role of religious discourses and practices in shaping, regulating and evaluating masculine identities and practices.  Although the focus of this course may vary, it may only be taken once for credit.</w:t>
      </w:r>
      <w:r w:rsidRPr="0023102C">
        <w:rPr>
          <w:rFonts w:ascii="BentonSans Comp Regular" w:hAnsi="BentonSans Comp Regular"/>
          <w:color w:val="000000" w:themeColor="text1"/>
          <w:sz w:val="20"/>
        </w:rPr>
        <w:t xml:space="preserve"> </w:t>
      </w:r>
    </w:p>
    <w:p w14:paraId="1A09ABAF" w14:textId="169A2EF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62AA19AD" w14:textId="50775B4C" w:rsidR="00804F0B" w:rsidRPr="0023102C" w:rsidRDefault="00804F0B"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WGST 3217. The Bible and Homosexuality. (3)</w:t>
      </w:r>
      <w:r w:rsidRPr="0023102C">
        <w:rPr>
          <w:rFonts w:ascii="BentonSans Comp Regular" w:hAnsi="BentonSans Comp Regular"/>
          <w:color w:val="000000" w:themeColor="text1"/>
          <w:sz w:val="20"/>
        </w:rPr>
        <w:t xml:space="preserve">  Cross-listed Course(s): RELS 3217.  Considers a wide range of biblical texts that are referenced in political, cultural, and theological arguments concerning homosexuality, lesbian and gay civil rights, and same-sex marriage. Examines how both pro-gay and anti-gay interpreters have engaged biblical texts and invoked biblical authority across time, rather than determining which views are "right" or "wrong." </w:t>
      </w:r>
    </w:p>
    <w:p w14:paraId="20C23602" w14:textId="77777777" w:rsidR="00804F0B" w:rsidRPr="0023102C" w:rsidRDefault="00804F0B"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00C0C94"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WGST 3220. Feminist Thought. (3) (W)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WGST 1101 or permission of instructor.</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Cross-cultural and interdisciplinary survey of the main traditions of feminist theory in the context of their historical and philosophical roots. </w:t>
      </w:r>
    </w:p>
    <w:p w14:paraId="694B3F7D"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6CF8152"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WGST 3221. Feminist Thought.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WGST 1101 or permission of instructor.</w:t>
      </w:r>
      <w:r w:rsidRPr="0023102C">
        <w:rPr>
          <w:rFonts w:ascii="BentonSans Comp Regular" w:hAnsi="BentonSans Comp Regular"/>
          <w:b/>
          <w:color w:val="000000" w:themeColor="text1"/>
          <w:sz w:val="20"/>
        </w:rPr>
        <w:t xml:space="preserve">  </w:t>
      </w:r>
      <w:r w:rsidRPr="0023102C">
        <w:rPr>
          <w:rFonts w:ascii="BentonSans Comp Regular" w:hAnsi="BentonSans Comp Regular"/>
          <w:color w:val="000000" w:themeColor="text1"/>
          <w:sz w:val="20"/>
        </w:rPr>
        <w:t xml:space="preserve">Cross-cultural and interdisciplinary survey of the main traditions of feminist theory in the context of their historical and philosophical roots. </w:t>
      </w:r>
    </w:p>
    <w:p w14:paraId="61A0DEE9"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3946C5B" w14:textId="3DF623F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WGST 3226. </w:t>
      </w:r>
      <w:r w:rsidR="00EE6469" w:rsidRPr="0023102C">
        <w:rPr>
          <w:rFonts w:ascii="BentonSans Comp Regular" w:hAnsi="BentonSans Comp Regular"/>
          <w:b/>
          <w:color w:val="000000" w:themeColor="text1"/>
          <w:sz w:val="20"/>
        </w:rPr>
        <w:t xml:space="preserve">Introduction to the </w:t>
      </w:r>
      <w:r w:rsidRPr="0023102C">
        <w:rPr>
          <w:rFonts w:ascii="BentonSans Comp Regular" w:hAnsi="BentonSans Comp Regular"/>
          <w:b/>
          <w:color w:val="000000" w:themeColor="text1"/>
          <w:sz w:val="20"/>
        </w:rPr>
        <w:t>Psychology of Women</w:t>
      </w:r>
      <w:r w:rsidR="00EE6469" w:rsidRPr="0023102C">
        <w:rPr>
          <w:rFonts w:ascii="BentonSans Comp Regular" w:hAnsi="BentonSans Comp Regular"/>
          <w:b/>
          <w:color w:val="000000" w:themeColor="text1"/>
          <w:sz w:val="20"/>
        </w:rPr>
        <w:t xml:space="preserve"> and Gender</w:t>
      </w:r>
      <w:r w:rsidRPr="0023102C">
        <w:rPr>
          <w:rFonts w:ascii="BentonSans Comp Regular" w:hAnsi="BentonSans Comp Regular"/>
          <w:b/>
          <w:color w:val="000000" w:themeColor="text1"/>
          <w:sz w:val="20"/>
        </w:rPr>
        <w:t>.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PSYC </w:t>
      </w:r>
      <w:r w:rsidR="00020AE8" w:rsidRPr="0023102C">
        <w:rPr>
          <w:rFonts w:ascii="BentonSans Comp Regular" w:hAnsi="BentonSans Comp Regular"/>
          <w:color w:val="000000" w:themeColor="text1"/>
          <w:sz w:val="20"/>
        </w:rPr>
        <w:t>2</w:t>
      </w:r>
      <w:r w:rsidRPr="0023102C">
        <w:rPr>
          <w:rFonts w:ascii="BentonSans Comp Regular" w:hAnsi="BentonSans Comp Regular"/>
          <w:color w:val="000000" w:themeColor="text1"/>
          <w:sz w:val="20"/>
        </w:rPr>
        <w:t xml:space="preserve">126.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PSYC 1101 </w:t>
      </w:r>
      <w:r w:rsidR="009E297B" w:rsidRPr="0023102C">
        <w:rPr>
          <w:rFonts w:ascii="BentonSans Comp Regular" w:hAnsi="BentonSans Comp Regular"/>
          <w:color w:val="000000" w:themeColor="text1"/>
          <w:sz w:val="20"/>
        </w:rPr>
        <w:t>with grade of C or above</w:t>
      </w:r>
      <w:r w:rsidRPr="0023102C">
        <w:rPr>
          <w:rFonts w:ascii="BentonSans Comp Regular" w:hAnsi="BentonSans Comp Regular"/>
          <w:color w:val="000000" w:themeColor="text1"/>
          <w:sz w:val="20"/>
        </w:rPr>
        <w:t xml:space="preserve">.  Application of research in developmental, experimental, and clinical psychology to issues regarding women and gender.  Includes such topics as gender-role development, gender differences in cognitive abilities and performance, psychological perspectives on women’s physical and mental health, and violence toward women. </w:t>
      </w:r>
    </w:p>
    <w:p w14:paraId="200DC57D"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4B5E0B93" w14:textId="34950F26"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3230. </w:t>
      </w:r>
      <w:r w:rsidR="00307EA1">
        <w:rPr>
          <w:rFonts w:ascii="BentonSans Comp Regular" w:hAnsi="BentonSans Comp Regular"/>
          <w:b/>
          <w:bCs/>
          <w:color w:val="000000" w:themeColor="text1"/>
          <w:sz w:val="20"/>
        </w:rPr>
        <w:t>Gender</w:t>
      </w:r>
      <w:r w:rsidRPr="0023102C">
        <w:rPr>
          <w:rFonts w:ascii="BentonSans Comp Regular" w:hAnsi="BentonSans Comp Regular"/>
          <w:b/>
          <w:bCs/>
          <w:color w:val="000000" w:themeColor="text1"/>
          <w:sz w:val="20"/>
        </w:rPr>
        <w:t xml:space="preserve">, Work, and Money. (3)  </w:t>
      </w:r>
      <w:r w:rsidRPr="0023102C">
        <w:rPr>
          <w:rFonts w:ascii="BentonSans Comp Regular" w:hAnsi="BentonSans Comp Regular"/>
          <w:color w:val="000000" w:themeColor="text1"/>
          <w:sz w:val="20"/>
        </w:rPr>
        <w:t xml:space="preserve">Explores the relationship of American women to money - as workers, consumers, caregivers, etc.  Examines the dynamics of wealth, poverty, care-giving, mothering, gendering and occupational segregation on the lives of all women, young and old. </w:t>
      </w:r>
    </w:p>
    <w:p w14:paraId="71EEE4F6"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74D2940B"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WGST 3231. Working Women/Women in Business. (3)  </w:t>
      </w:r>
      <w:r w:rsidRPr="0023102C">
        <w:rPr>
          <w:rFonts w:ascii="BentonSans Comp Regular" w:hAnsi="BentonSans Comp Regular"/>
          <w:color w:val="000000" w:themeColor="text1"/>
          <w:sz w:val="20"/>
        </w:rPr>
        <w:t xml:space="preserve">Historical, sociological, legal, personal, and cross-cultural issues affecting working women. </w:t>
      </w:r>
    </w:p>
    <w:p w14:paraId="4D8672BD"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39ECA988"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WGST 3310. Gender and Sexuality. (3)</w:t>
      </w:r>
      <w:r w:rsidRPr="0023102C">
        <w:rPr>
          <w:rFonts w:ascii="BentonSans Comp Regular" w:hAnsi="BentonSans Comp Regular"/>
          <w:color w:val="000000" w:themeColor="text1"/>
          <w:sz w:val="20"/>
        </w:rPr>
        <w:t xml:space="preserve">  An interdisciplinary introduction to gender and sexuality studies.  Its primary focus is critical perspectives on the social construction of gender and sexuality, inequalities based on gender and sexuality, activism around issues of gender and sexuality, and how gender and sexuality shape and are shaped by other systems of inequality. </w:t>
      </w:r>
    </w:p>
    <w:p w14:paraId="47309D53"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p>
    <w:p w14:paraId="2F10479B" w14:textId="02F5B4E2"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WGST 3803. Independent Study. (3)</w:t>
      </w:r>
      <w:r w:rsidRPr="0023102C">
        <w:rPr>
          <w:rFonts w:ascii="BentonSans Comp Regular" w:hAnsi="BentonSans Comp Regular"/>
          <w:color w:val="000000" w:themeColor="text1"/>
          <w:sz w:val="20"/>
        </w:rPr>
        <w:t xml:space="preserve"> </w:t>
      </w:r>
      <w:r w:rsidR="00107AA4" w:rsidRPr="0023102C">
        <w:rPr>
          <w:rFonts w:ascii="BentonSans Comp Regular" w:hAnsi="BentonSans Comp Regular"/>
          <w:color w:val="000000" w:themeColor="text1"/>
          <w:sz w:val="20"/>
        </w:rPr>
        <w:t xml:space="preserve">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and </w:t>
      </w:r>
      <w:r w:rsidR="00021BEC" w:rsidRPr="0023102C">
        <w:rPr>
          <w:rFonts w:ascii="BentonSans Comp Regular" w:hAnsi="BentonSans Comp Regular"/>
          <w:color w:val="000000" w:themeColor="text1"/>
          <w:sz w:val="20"/>
        </w:rPr>
        <w:t xml:space="preserve">Director of </w:t>
      </w:r>
      <w:r w:rsidRPr="0023102C">
        <w:rPr>
          <w:rFonts w:ascii="BentonSans Comp Regular" w:hAnsi="BentonSans Comp Regular"/>
          <w:color w:val="000000" w:themeColor="text1"/>
          <w:sz w:val="20"/>
        </w:rPr>
        <w:t xml:space="preserve">Women's </w:t>
      </w:r>
      <w:r w:rsidR="000E2D72" w:rsidRPr="0023102C">
        <w:rPr>
          <w:rFonts w:ascii="BentonSans Comp Regular" w:hAnsi="BentonSans Comp Regular"/>
          <w:color w:val="000000" w:themeColor="text1"/>
          <w:sz w:val="20"/>
        </w:rPr>
        <w:t xml:space="preserve">and Gender </w:t>
      </w:r>
      <w:r w:rsidRPr="0023102C">
        <w:rPr>
          <w:rFonts w:ascii="BentonSans Comp Regular" w:hAnsi="BentonSans Comp Regular"/>
          <w:color w:val="000000" w:themeColor="text1"/>
          <w:sz w:val="20"/>
        </w:rPr>
        <w:t xml:space="preserve">Studies. </w:t>
      </w:r>
      <w:r w:rsidR="00021BEC"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Supervised individual study and/or field-based experience in a topic or area of Women's </w:t>
      </w:r>
      <w:r w:rsidR="000E2D72" w:rsidRPr="0023102C">
        <w:rPr>
          <w:rFonts w:ascii="BentonSans Comp Regular" w:hAnsi="BentonSans Comp Regular"/>
          <w:color w:val="000000" w:themeColor="text1"/>
          <w:sz w:val="20"/>
        </w:rPr>
        <w:t xml:space="preserve">and Gender </w:t>
      </w:r>
      <w:r w:rsidRPr="0023102C">
        <w:rPr>
          <w:rFonts w:ascii="BentonSans Comp Regular" w:hAnsi="BentonSans Comp Regular"/>
          <w:color w:val="000000" w:themeColor="text1"/>
          <w:sz w:val="20"/>
        </w:rPr>
        <w:t xml:space="preserve">Studies of particular interest to the student. </w:t>
      </w:r>
      <w:r w:rsidR="00E47220" w:rsidRPr="0023102C">
        <w:rPr>
          <w:rFonts w:ascii="BentonSans Comp Regular" w:hAnsi="BentonSans Comp Regular"/>
          <w:i/>
          <w:color w:val="000000" w:themeColor="text1"/>
          <w:sz w:val="20"/>
        </w:rPr>
        <w:t>May be repeated for credit.</w:t>
      </w:r>
      <w:r w:rsidRPr="0023102C">
        <w:rPr>
          <w:rFonts w:ascii="BentonSans Comp Regular" w:hAnsi="BentonSans Comp Regular"/>
          <w:color w:val="000000" w:themeColor="text1"/>
          <w:sz w:val="20"/>
        </w:rPr>
        <w:t xml:space="preserve">  </w:t>
      </w:r>
    </w:p>
    <w:p w14:paraId="1E97BF9B"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3E9E5CEC" w14:textId="6042DE65"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WGST 3820. Feminist Philosophy.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PHIL 3820.  Views of contemporary feminist and female philosophers on traditional philosophical issues such as ethics, human nature, the construction of knowledge, modes of social and political organization, the relationship between the mind and the body, and the nature of God. </w:t>
      </w:r>
    </w:p>
    <w:p w14:paraId="5C5FABBD"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5D4C61FA"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color w:val="000000" w:themeColor="text1"/>
          <w:sz w:val="20"/>
        </w:rPr>
      </w:pPr>
      <w:r w:rsidRPr="0023102C">
        <w:rPr>
          <w:rFonts w:ascii="BentonSans Comp Regular" w:hAnsi="BentonSans Comp Regular"/>
          <w:b/>
          <w:color w:val="000000" w:themeColor="text1"/>
          <w:sz w:val="20"/>
        </w:rPr>
        <w:t xml:space="preserve">WGST 4050. Topics in Women's Studies. </w:t>
      </w:r>
      <w:r w:rsidR="003155B1" w:rsidRPr="0023102C">
        <w:rPr>
          <w:rFonts w:ascii="BentonSans Comp Regular" w:hAnsi="BentonSans Comp Regular"/>
          <w:b/>
          <w:color w:val="000000" w:themeColor="text1"/>
          <w:sz w:val="20"/>
        </w:rPr>
        <w:t>(1 to 3)</w:t>
      </w:r>
      <w:r w:rsidRPr="0023102C">
        <w:rPr>
          <w:rFonts w:ascii="BentonSans Comp Regular" w:hAnsi="BentonSans Comp Regular"/>
          <w:color w:val="000000" w:themeColor="text1"/>
          <w:sz w:val="20"/>
        </w:rPr>
        <w:t xml:space="preserve"> </w:t>
      </w:r>
      <w:r w:rsidR="00F902D7"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Special topics in Women's Studies.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657985F"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97D6B92"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bCs/>
          <w:color w:val="000000" w:themeColor="text1"/>
          <w:sz w:val="20"/>
        </w:rPr>
        <w:t xml:space="preserve">WGST 4051. Topics in Women’s Studies. (3) (W) </w:t>
      </w:r>
      <w:r w:rsidRPr="0023102C">
        <w:rPr>
          <w:rFonts w:ascii="BentonSans Comp Regular" w:hAnsi="BentonSans Comp Regular"/>
          <w:color w:val="000000" w:themeColor="text1"/>
          <w:sz w:val="20"/>
        </w:rPr>
        <w:t xml:space="preserve">Special topics in Women’s Studies.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5B94B1EE"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27AD4E5" w14:textId="34A91893"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4120. Women’s Studies International.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INTL 3120.  Explores policies affecting women’s lives across international borders and will look at a range of topics from divorce, marriage, violence against women and abortion to work and poverty. </w:t>
      </w:r>
    </w:p>
    <w:p w14:paraId="6D46426F"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3B6F963C" w14:textId="2BA13FDF"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4130. </w:t>
      </w:r>
      <w:r w:rsidR="00CD6CEC">
        <w:rPr>
          <w:rFonts w:ascii="BentonSans Comp Regular" w:hAnsi="BentonSans Comp Regular"/>
          <w:b/>
          <w:bCs/>
          <w:color w:val="000000" w:themeColor="text1"/>
          <w:sz w:val="20"/>
        </w:rPr>
        <w:t>Girl Studies</w:t>
      </w:r>
      <w:r w:rsidRPr="0023102C">
        <w:rPr>
          <w:rFonts w:ascii="BentonSans Comp Regular" w:hAnsi="BentonSans Comp Regular"/>
          <w:b/>
          <w:bCs/>
          <w:color w:val="000000" w:themeColor="text1"/>
          <w:sz w:val="20"/>
        </w:rPr>
        <w:t xml:space="preserve"> in America. (3)  </w:t>
      </w:r>
      <w:r w:rsidRPr="0023102C">
        <w:rPr>
          <w:rFonts w:ascii="BentonSans Comp Regular" w:hAnsi="BentonSans Comp Regular"/>
          <w:color w:val="000000" w:themeColor="text1"/>
          <w:sz w:val="20"/>
        </w:rPr>
        <w:t xml:space="preserve">Explores the modern cultural, social and personal experience of </w:t>
      </w:r>
      <w:r w:rsidR="00CD6CEC">
        <w:rPr>
          <w:rFonts w:ascii="BentonSans Comp Regular" w:hAnsi="BentonSans Comp Regular"/>
          <w:color w:val="000000" w:themeColor="text1"/>
          <w:sz w:val="20"/>
        </w:rPr>
        <w:t>girls</w:t>
      </w:r>
      <w:r w:rsidRPr="0023102C">
        <w:rPr>
          <w:rFonts w:ascii="BentonSans Comp Regular" w:hAnsi="BentonSans Comp Regular"/>
          <w:color w:val="000000" w:themeColor="text1"/>
          <w:sz w:val="20"/>
        </w:rPr>
        <w:t xml:space="preserve"> in America. </w:t>
      </w:r>
      <w:r w:rsidR="00CD6CE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The central focus of the course </w:t>
      </w:r>
      <w:r w:rsidR="00CD6CEC">
        <w:rPr>
          <w:rFonts w:ascii="BentonSans Comp Regular" w:hAnsi="BentonSans Comp Regular"/>
          <w:color w:val="000000" w:themeColor="text1"/>
          <w:sz w:val="20"/>
        </w:rPr>
        <w:t>is</w:t>
      </w:r>
      <w:r w:rsidRPr="0023102C">
        <w:rPr>
          <w:rFonts w:ascii="BentonSans Comp Regular" w:hAnsi="BentonSans Comp Regular"/>
          <w:color w:val="000000" w:themeColor="text1"/>
          <w:sz w:val="20"/>
        </w:rPr>
        <w:t xml:space="preserve"> the social construction of femininity and how it impacts female adolescents. </w:t>
      </w:r>
      <w:r w:rsidR="00CD6CEC">
        <w:rPr>
          <w:rFonts w:ascii="BentonSans Comp Regular" w:hAnsi="BentonSans Comp Regular"/>
          <w:color w:val="000000" w:themeColor="text1"/>
          <w:sz w:val="20"/>
        </w:rPr>
        <w:t xml:space="preserve"> The</w:t>
      </w:r>
      <w:r w:rsidRPr="0023102C">
        <w:rPr>
          <w:rFonts w:ascii="BentonSans Comp Regular" w:hAnsi="BentonSans Comp Regular"/>
          <w:color w:val="000000" w:themeColor="text1"/>
          <w:sz w:val="20"/>
        </w:rPr>
        <w:t xml:space="preserve"> influence of race/ethnicity, class, and sexuality upon the lives of female adolescents</w:t>
      </w:r>
      <w:r w:rsidR="00CD6CEC">
        <w:rPr>
          <w:rFonts w:ascii="BentonSans Comp Regular" w:hAnsi="BentonSans Comp Regular"/>
          <w:color w:val="000000" w:themeColor="text1"/>
          <w:sz w:val="20"/>
        </w:rPr>
        <w:t xml:space="preserve"> are examined</w:t>
      </w:r>
      <w:r w:rsidRPr="0023102C">
        <w:rPr>
          <w:rFonts w:ascii="BentonSans Comp Regular" w:hAnsi="BentonSans Comp Regular"/>
          <w:color w:val="000000" w:themeColor="text1"/>
          <w:sz w:val="20"/>
        </w:rPr>
        <w:t xml:space="preserve">. </w:t>
      </w:r>
    </w:p>
    <w:p w14:paraId="42E343A7"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p>
    <w:p w14:paraId="23A73EED" w14:textId="380BE8F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WGST 4131. Culture, Pregnancy, and Birth. (3)</w:t>
      </w:r>
      <w:r w:rsidRPr="0023102C">
        <w:rPr>
          <w:rFonts w:ascii="BentonSans Comp Regular" w:hAnsi="BentonSans Comp Regular"/>
          <w:bCs/>
          <w:color w:val="000000" w:themeColor="text1"/>
          <w:sz w:val="20"/>
        </w:rPr>
        <w:t xml:space="preserve"> </w:t>
      </w:r>
      <w:r w:rsidR="00A031D5" w:rsidRPr="0023102C">
        <w:rPr>
          <w:rFonts w:ascii="BentonSans Comp Regular" w:hAnsi="BentonSans Comp Regular"/>
          <w:bCs/>
          <w:color w:val="000000" w:themeColor="text1"/>
          <w:sz w:val="20"/>
        </w:rPr>
        <w:t>Cross-listed Course(s):</w:t>
      </w:r>
      <w:r w:rsidRPr="0023102C">
        <w:rPr>
          <w:rFonts w:ascii="BentonSans Comp Regular" w:hAnsi="BentonSans Comp Regular"/>
          <w:bCs/>
          <w:color w:val="000000" w:themeColor="text1"/>
          <w:sz w:val="20"/>
        </w:rPr>
        <w:t xml:space="preserve"> ANTH 4131.  E</w:t>
      </w:r>
      <w:r w:rsidRPr="0023102C">
        <w:rPr>
          <w:rFonts w:ascii="BentonSans Comp Regular" w:hAnsi="BentonSans Comp Regular"/>
          <w:color w:val="000000" w:themeColor="text1"/>
          <w:sz w:val="20"/>
        </w:rPr>
        <w:t xml:space="preserve">xplores how culture shapes the experience and practice of pregnancy and birth.  Topics include: the birthing experience, midwifery, infertility, new reproductive technologies, and surrogate motherhood. </w:t>
      </w:r>
    </w:p>
    <w:p w14:paraId="6225DB18" w14:textId="73D0BCD1" w:rsidR="005F06A0"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p>
    <w:p w14:paraId="29E89956" w14:textId="5AE1B1C3" w:rsidR="00A4793A" w:rsidRDefault="00A4793A" w:rsidP="00A4793A">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r w:rsidRPr="00A4793A">
        <w:rPr>
          <w:rFonts w:ascii="BentonSans Comp Regular" w:hAnsi="BentonSans Comp Regular"/>
          <w:b/>
          <w:iCs/>
          <w:color w:val="000000" w:themeColor="text1"/>
          <w:sz w:val="20"/>
        </w:rPr>
        <w:t>WGST 4132. Reproductive Justice Movement</w:t>
      </w:r>
      <w:r>
        <w:rPr>
          <w:rFonts w:ascii="BentonSans Comp Regular" w:hAnsi="BentonSans Comp Regular"/>
          <w:b/>
          <w:iCs/>
          <w:color w:val="000000" w:themeColor="text1"/>
          <w:sz w:val="20"/>
        </w:rPr>
        <w:t>.</w:t>
      </w:r>
      <w:r w:rsidRPr="00A4793A">
        <w:rPr>
          <w:rFonts w:ascii="BentonSans Comp Regular" w:hAnsi="BentonSans Comp Regular"/>
          <w:b/>
          <w:iCs/>
          <w:color w:val="000000" w:themeColor="text1"/>
          <w:sz w:val="20"/>
        </w:rPr>
        <w:t xml:space="preserve"> (3)</w:t>
      </w:r>
      <w:r>
        <w:rPr>
          <w:rFonts w:ascii="BentonSans Comp Regular" w:hAnsi="BentonSans Comp Regular"/>
          <w:iCs/>
          <w:color w:val="000000" w:themeColor="text1"/>
          <w:sz w:val="20"/>
        </w:rPr>
        <w:t xml:space="preserve">  </w:t>
      </w:r>
      <w:r w:rsidRPr="00A4793A">
        <w:rPr>
          <w:rFonts w:ascii="BentonSans Comp Regular" w:hAnsi="BentonSans Comp Regular"/>
          <w:iCs/>
          <w:color w:val="000000" w:themeColor="text1"/>
          <w:sz w:val="20"/>
        </w:rPr>
        <w:t xml:space="preserve">Real reproductive justice for women requires "self-determination, equality, and the respect and support of her society" to help end "the discrimination and inequality that keep women from controlling their own reproductive lives" (NOW, 2012). </w:t>
      </w:r>
      <w:r>
        <w:rPr>
          <w:rFonts w:ascii="BentonSans Comp Regular" w:hAnsi="BentonSans Comp Regular"/>
          <w:iCs/>
          <w:color w:val="000000" w:themeColor="text1"/>
          <w:sz w:val="20"/>
        </w:rPr>
        <w:t xml:space="preserve"> </w:t>
      </w:r>
      <w:r w:rsidRPr="00A4793A">
        <w:rPr>
          <w:rFonts w:ascii="BentonSans Comp Regular" w:hAnsi="BentonSans Comp Regular"/>
          <w:iCs/>
          <w:color w:val="000000" w:themeColor="text1"/>
          <w:sz w:val="20"/>
        </w:rPr>
        <w:t xml:space="preserve">This course seeks to expand upon this definition as it assesses the history of reproductive issues in the United States, birth control methods, pregnancy, artificial reproductive technologies (ART), abortion, fertility control, and other related topics. </w:t>
      </w:r>
      <w:r>
        <w:rPr>
          <w:rFonts w:ascii="BentonSans Comp Regular" w:hAnsi="BentonSans Comp Regular"/>
          <w:iCs/>
          <w:color w:val="000000" w:themeColor="text1"/>
          <w:sz w:val="20"/>
        </w:rPr>
        <w:t xml:space="preserve"> </w:t>
      </w:r>
      <w:r w:rsidRPr="00A4793A">
        <w:rPr>
          <w:rFonts w:ascii="BentonSans Comp Regular" w:hAnsi="BentonSans Comp Regular"/>
          <w:iCs/>
          <w:color w:val="000000" w:themeColor="text1"/>
          <w:sz w:val="20"/>
        </w:rPr>
        <w:t>It is about the right not to have children, the right to have children, and the right to raise your children.</w:t>
      </w:r>
      <w:r>
        <w:rPr>
          <w:rFonts w:ascii="BentonSans Comp Regular" w:hAnsi="BentonSans Comp Regular"/>
          <w:iCs/>
          <w:color w:val="000000" w:themeColor="text1"/>
          <w:sz w:val="20"/>
        </w:rPr>
        <w:t xml:space="preserve"> </w:t>
      </w:r>
      <w:r w:rsidRPr="00A4793A">
        <w:rPr>
          <w:rFonts w:ascii="BentonSans Comp Regular" w:hAnsi="BentonSans Comp Regular"/>
          <w:iCs/>
          <w:color w:val="000000" w:themeColor="text1"/>
          <w:sz w:val="20"/>
        </w:rPr>
        <w:t xml:space="preserve"> This course focuses on the intersectionality of gender, race, and class and how these factors combine to limit or inhibit human reproductive and social justice rights.</w:t>
      </w:r>
    </w:p>
    <w:p w14:paraId="7059BF1C" w14:textId="77777777" w:rsidR="00A4793A" w:rsidRPr="00A4793A" w:rsidRDefault="00A4793A" w:rsidP="00A4793A">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Cs/>
          <w:color w:val="000000" w:themeColor="text1"/>
          <w:sz w:val="20"/>
        </w:rPr>
      </w:pPr>
    </w:p>
    <w:p w14:paraId="61530F1E" w14:textId="2487753E" w:rsidR="005F06A0"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 xml:space="preserve">WGST 4140. </w:t>
      </w:r>
      <w:r w:rsidR="00367F4B" w:rsidRPr="0023102C">
        <w:rPr>
          <w:rFonts w:ascii="BentonSans Comp Regular" w:hAnsi="BentonSans Comp Regular"/>
          <w:b/>
          <w:bCs/>
          <w:snapToGrid/>
          <w:color w:val="000000" w:themeColor="text1"/>
          <w:sz w:val="20"/>
        </w:rPr>
        <w:t>African American</w:t>
      </w:r>
      <w:r w:rsidRPr="0023102C">
        <w:rPr>
          <w:rFonts w:ascii="BentonSans Comp Regular" w:hAnsi="BentonSans Comp Regular"/>
          <w:b/>
          <w:bCs/>
          <w:snapToGrid/>
          <w:color w:val="000000" w:themeColor="text1"/>
          <w:sz w:val="20"/>
        </w:rPr>
        <w:t xml:space="preserve"> Feminism. (3) </w:t>
      </w:r>
      <w:r w:rsidRPr="0023102C">
        <w:rPr>
          <w:rFonts w:ascii="BentonSans Comp Regular" w:hAnsi="BentonSans Comp Regular"/>
          <w:snapToGrid/>
          <w:color w:val="000000" w:themeColor="text1"/>
          <w:sz w:val="20"/>
        </w:rPr>
        <w:t xml:space="preserve"> Examines the foundations, ideas, concerns and implications of </w:t>
      </w:r>
      <w:r w:rsidR="00367F4B" w:rsidRPr="0023102C">
        <w:rPr>
          <w:rFonts w:ascii="BentonSans Comp Regular" w:hAnsi="BentonSans Comp Regular"/>
          <w:snapToGrid/>
          <w:color w:val="000000" w:themeColor="text1"/>
          <w:sz w:val="20"/>
        </w:rPr>
        <w:t>African American</w:t>
      </w:r>
      <w:r w:rsidRPr="0023102C">
        <w:rPr>
          <w:rFonts w:ascii="BentonSans Comp Regular" w:hAnsi="BentonSans Comp Regular"/>
          <w:snapToGrid/>
          <w:color w:val="000000" w:themeColor="text1"/>
          <w:sz w:val="20"/>
        </w:rPr>
        <w:t xml:space="preserve"> feminism within historical and contemporary United States. </w:t>
      </w:r>
      <w:r w:rsidR="009566BB" w:rsidRPr="0023102C">
        <w:rPr>
          <w:rFonts w:ascii="BentonSans Comp Regular" w:hAnsi="BentonSans Comp Regular"/>
          <w:snapToGrid/>
          <w:color w:val="000000" w:themeColor="text1"/>
          <w:sz w:val="20"/>
        </w:rPr>
        <w:t xml:space="preserve"> C</w:t>
      </w:r>
      <w:r w:rsidRPr="0023102C">
        <w:rPr>
          <w:rFonts w:ascii="BentonSans Comp Regular" w:hAnsi="BentonSans Comp Regular"/>
          <w:snapToGrid/>
          <w:color w:val="000000" w:themeColor="text1"/>
          <w:sz w:val="20"/>
        </w:rPr>
        <w:t>enter</w:t>
      </w:r>
      <w:r w:rsidR="009566BB" w:rsidRPr="0023102C">
        <w:rPr>
          <w:rFonts w:ascii="BentonSans Comp Regular" w:hAnsi="BentonSans Comp Regular"/>
          <w:snapToGrid/>
          <w:color w:val="000000" w:themeColor="text1"/>
          <w:sz w:val="20"/>
        </w:rPr>
        <w:t>s</w:t>
      </w:r>
      <w:r w:rsidRPr="0023102C">
        <w:rPr>
          <w:rFonts w:ascii="BentonSans Comp Regular" w:hAnsi="BentonSans Comp Regular"/>
          <w:snapToGrid/>
          <w:color w:val="000000" w:themeColor="text1"/>
          <w:sz w:val="20"/>
        </w:rPr>
        <w:t xml:space="preserve"> on fostering dialogues and critical discussions about </w:t>
      </w:r>
      <w:r w:rsidR="00367F4B" w:rsidRPr="0023102C">
        <w:rPr>
          <w:rFonts w:ascii="BentonSans Comp Regular" w:hAnsi="BentonSans Comp Regular"/>
          <w:snapToGrid/>
          <w:color w:val="000000" w:themeColor="text1"/>
          <w:sz w:val="20"/>
        </w:rPr>
        <w:t>African American</w:t>
      </w:r>
      <w:r w:rsidRPr="0023102C">
        <w:rPr>
          <w:rFonts w:ascii="BentonSans Comp Regular" w:hAnsi="BentonSans Comp Regular"/>
          <w:snapToGrid/>
          <w:color w:val="000000" w:themeColor="text1"/>
          <w:sz w:val="20"/>
        </w:rPr>
        <w:t xml:space="preserve"> feminism as a site of theory and practice emphasizing social, political, and personal transformation. </w:t>
      </w:r>
    </w:p>
    <w:p w14:paraId="7BA9A01D" w14:textId="35707B83" w:rsidR="005F4068" w:rsidRDefault="005F4068" w:rsidP="00F33998">
      <w:pPr>
        <w:jc w:val="both"/>
        <w:rPr>
          <w:rFonts w:ascii="BentonSans Comp Regular" w:hAnsi="BentonSans Comp Regular"/>
          <w:snapToGrid/>
          <w:color w:val="000000" w:themeColor="text1"/>
          <w:sz w:val="20"/>
        </w:rPr>
      </w:pPr>
    </w:p>
    <w:p w14:paraId="5A4F76F8" w14:textId="7FD8444C" w:rsidR="005F4068" w:rsidRPr="005F4068" w:rsidRDefault="005F4068" w:rsidP="005F4068">
      <w:pPr>
        <w:jc w:val="both"/>
        <w:rPr>
          <w:rFonts w:ascii="BentonSans Comp Regular" w:hAnsi="BentonSans Comp Regular"/>
          <w:snapToGrid/>
          <w:color w:val="000000" w:themeColor="text1"/>
          <w:sz w:val="20"/>
        </w:rPr>
      </w:pPr>
      <w:r w:rsidRPr="005F4068">
        <w:rPr>
          <w:rFonts w:ascii="BentonSans Comp Regular" w:hAnsi="BentonSans Comp Regular"/>
          <w:b/>
          <w:snapToGrid/>
          <w:color w:val="000000" w:themeColor="text1"/>
          <w:sz w:val="20"/>
        </w:rPr>
        <w:t>WGST 4143. Black Masculinity, Health, and Society. (3)</w:t>
      </w:r>
      <w:r>
        <w:rPr>
          <w:rFonts w:ascii="BentonSans Comp Regular" w:hAnsi="BentonSans Comp Regular"/>
          <w:snapToGrid/>
          <w:color w:val="000000" w:themeColor="text1"/>
          <w:sz w:val="20"/>
        </w:rPr>
        <w:t xml:space="preserve">  </w:t>
      </w:r>
      <w:r w:rsidRPr="005F4068">
        <w:rPr>
          <w:rFonts w:ascii="BentonSans Comp Regular" w:hAnsi="BentonSans Comp Regular"/>
          <w:snapToGrid/>
          <w:color w:val="000000" w:themeColor="text1"/>
          <w:sz w:val="20"/>
        </w:rPr>
        <w:t>Cross-listed Course(s): AFRS 4050</w:t>
      </w:r>
      <w:r>
        <w:rPr>
          <w:rFonts w:ascii="BentonSans Comp Regular" w:hAnsi="BentonSans Comp Regular"/>
          <w:snapToGrid/>
          <w:color w:val="000000" w:themeColor="text1"/>
          <w:sz w:val="20"/>
        </w:rPr>
        <w:t xml:space="preserve">.  </w:t>
      </w:r>
      <w:r w:rsidRPr="005F4068">
        <w:rPr>
          <w:rFonts w:ascii="BentonSans Comp Regular" w:hAnsi="BentonSans Comp Regular"/>
          <w:snapToGrid/>
          <w:color w:val="000000" w:themeColor="text1"/>
          <w:sz w:val="20"/>
        </w:rPr>
        <w:t>Exploration of the meanings of Black manhood and the various constructions of Black masculine identity in America and beyond. Students discuss Black male sexuality, including sexual identity development and theories on sexual orientation development.  Critical analysis is also given to masculinity theory and how masculinity influences African American men's health, reproductive health, healthcare use, and relationships with women and LGBTQ individuals in the context of other health behavioral theories.  Additionally, an intersectional exploration into how Black masculinity is embodied in race, class, education, gender, pop culture, hip hop culture, sports culture, and prison culture is examined in the context of masculinity dimensions.</w:t>
      </w:r>
    </w:p>
    <w:p w14:paraId="3593ECE0" w14:textId="77777777" w:rsidR="005F4068" w:rsidRPr="005F4068" w:rsidRDefault="005F4068" w:rsidP="005F4068">
      <w:pPr>
        <w:jc w:val="both"/>
        <w:rPr>
          <w:rFonts w:ascii="BentonSans Comp Regular" w:hAnsi="BentonSans Comp Regular"/>
          <w:snapToGrid/>
          <w:color w:val="000000" w:themeColor="text1"/>
          <w:sz w:val="20"/>
        </w:rPr>
      </w:pPr>
    </w:p>
    <w:p w14:paraId="74A1375C"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WGST 4150. Gender, Science, and Technology. (3)</w:t>
      </w:r>
      <w:r w:rsidRPr="0023102C">
        <w:rPr>
          <w:rFonts w:ascii="BentonSans Comp Regular" w:hAnsi="BentonSans Comp Regular"/>
          <w:snapToGrid/>
          <w:color w:val="000000" w:themeColor="text1"/>
          <w:sz w:val="20"/>
        </w:rPr>
        <w:t xml:space="preserve">  Examines select issues related to women and gender in sci</w:t>
      </w:r>
      <w:r w:rsidR="008821EF" w:rsidRPr="0023102C">
        <w:rPr>
          <w:rFonts w:ascii="BentonSans Comp Regular" w:hAnsi="BentonSans Comp Regular"/>
          <w:snapToGrid/>
          <w:color w:val="000000" w:themeColor="text1"/>
          <w:sz w:val="20"/>
        </w:rPr>
        <w:t>ence and technology.  T</w:t>
      </w:r>
      <w:r w:rsidRPr="0023102C">
        <w:rPr>
          <w:rFonts w:ascii="BentonSans Comp Regular" w:hAnsi="BentonSans Comp Regular"/>
          <w:snapToGrid/>
          <w:color w:val="000000" w:themeColor="text1"/>
          <w:sz w:val="20"/>
        </w:rPr>
        <w:t xml:space="preserve">opics include: the role of women in science, the impact of science and technology on women, and feminist critiques of science and technology. </w:t>
      </w:r>
    </w:p>
    <w:p w14:paraId="67D5B017" w14:textId="77777777" w:rsidR="005F06A0" w:rsidRPr="0023102C" w:rsidRDefault="005F06A0" w:rsidP="00F33998">
      <w:pPr>
        <w:jc w:val="both"/>
        <w:rPr>
          <w:rFonts w:ascii="BentonSans Comp Regular" w:hAnsi="BentonSans Comp Regular"/>
          <w:snapToGrid/>
          <w:color w:val="000000" w:themeColor="text1"/>
          <w:sz w:val="20"/>
        </w:rPr>
      </w:pPr>
    </w:p>
    <w:p w14:paraId="0BD16350" w14:textId="77777777" w:rsidR="00DA6AF1" w:rsidRPr="0023102C" w:rsidRDefault="00DA6AF1"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WGST 4151. Women, Biology</w:t>
      </w:r>
      <w:r w:rsidR="00C23B7A" w:rsidRPr="0023102C">
        <w:rPr>
          <w:rFonts w:ascii="BentonSans Comp Regular" w:hAnsi="BentonSans Comp Regular"/>
          <w:b/>
          <w:snapToGrid/>
          <w:color w:val="000000" w:themeColor="text1"/>
          <w:sz w:val="20"/>
        </w:rPr>
        <w:t>,</w:t>
      </w:r>
      <w:r w:rsidRPr="0023102C">
        <w:rPr>
          <w:rFonts w:ascii="BentonSans Comp Regular" w:hAnsi="BentonSans Comp Regular"/>
          <w:b/>
          <w:snapToGrid/>
          <w:color w:val="000000" w:themeColor="text1"/>
          <w:sz w:val="20"/>
        </w:rPr>
        <w:t xml:space="preserve"> and Health. (3)</w:t>
      </w:r>
      <w:r w:rsidRPr="0023102C">
        <w:rPr>
          <w:rFonts w:ascii="BentonSans Comp Regular" w:hAnsi="BentonSans Comp Regular"/>
          <w:snapToGrid/>
          <w:color w:val="000000" w:themeColor="text1"/>
          <w:sz w:val="20"/>
        </w:rPr>
        <w:t xml:space="preserve">  An understanding of the structure and functions of women’s bodies and examines the social, economic, environmental, behavioral, and political factors associated with women’s health.</w:t>
      </w:r>
    </w:p>
    <w:p w14:paraId="7ADB9853" w14:textId="77777777" w:rsidR="00DA6AF1" w:rsidRPr="0023102C" w:rsidRDefault="00DA6AF1" w:rsidP="00F33998">
      <w:pPr>
        <w:jc w:val="both"/>
        <w:rPr>
          <w:rFonts w:ascii="BentonSans Comp Regular" w:hAnsi="BentonSans Comp Regular"/>
          <w:snapToGrid/>
          <w:color w:val="000000" w:themeColor="text1"/>
          <w:sz w:val="20"/>
        </w:rPr>
      </w:pPr>
    </w:p>
    <w:p w14:paraId="556FA50F" w14:textId="77777777" w:rsidR="00DA6AF1" w:rsidRPr="0023102C" w:rsidRDefault="00DA6AF1"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WGST 4152. Ecological Feminism. (3)</w:t>
      </w:r>
      <w:r w:rsidRPr="0023102C">
        <w:rPr>
          <w:rFonts w:ascii="BentonSans Comp Regular" w:hAnsi="BentonSans Comp Regular"/>
          <w:snapToGrid/>
          <w:color w:val="000000" w:themeColor="text1"/>
          <w:sz w:val="20"/>
        </w:rPr>
        <w:t xml:space="preserve">  Examines the cultural conditions that make possible the marginalization of both women and nature, the connections between feminism and environmentalism, and the relation between the norms and practices that inform developmental and environmental policies.</w:t>
      </w:r>
    </w:p>
    <w:p w14:paraId="371C027F" w14:textId="77777777" w:rsidR="00DA6AF1" w:rsidRPr="0023102C" w:rsidRDefault="00DA6AF1" w:rsidP="00F33998">
      <w:pPr>
        <w:jc w:val="both"/>
        <w:rPr>
          <w:rFonts w:ascii="BentonSans Comp Regular" w:hAnsi="BentonSans Comp Regular"/>
          <w:snapToGrid/>
          <w:color w:val="000000" w:themeColor="text1"/>
          <w:sz w:val="20"/>
        </w:rPr>
      </w:pPr>
    </w:p>
    <w:p w14:paraId="48989801" w14:textId="77777777" w:rsidR="00F61301" w:rsidRPr="0023102C" w:rsidRDefault="00F61301" w:rsidP="00F33998">
      <w:pPr>
        <w:jc w:val="both"/>
        <w:rPr>
          <w:rFonts w:ascii="BentonSans Comp Regular" w:hAnsi="BentonSans Comp Regular"/>
          <w:snapToGrid/>
          <w:color w:val="000000" w:themeColor="text1"/>
          <w:sz w:val="20"/>
        </w:rPr>
      </w:pPr>
      <w:r w:rsidRPr="0023102C">
        <w:rPr>
          <w:rFonts w:ascii="BentonSans Comp Regular" w:hAnsi="BentonSans Comp Regular"/>
          <w:b/>
          <w:snapToGrid/>
          <w:color w:val="000000" w:themeColor="text1"/>
          <w:sz w:val="20"/>
        </w:rPr>
        <w:t>WGST 4153. Virginity: Power, Politics, and Pleasure. (3)</w:t>
      </w:r>
      <w:r w:rsidRPr="0023102C">
        <w:rPr>
          <w:rFonts w:ascii="BentonSans Comp Regular" w:hAnsi="BentonSans Comp Regular"/>
          <w:snapToGrid/>
          <w:color w:val="000000" w:themeColor="text1"/>
          <w:sz w:val="20"/>
        </w:rPr>
        <w:t xml:space="preserve">  Examines female virginity from an interdisciplinary perspective - all challenging and re-theorizing our modern conceptions of virginity.  Course texts and discussion explore the history, myths, biology, politics, and personal definitions of female virginity and first-time sex across identities of gender, race, sexual orientation, age, and more.  A key question considered by the course: why is the initiation into female heterosexuality defined as a “loss” and what has been the consequence?</w:t>
      </w:r>
    </w:p>
    <w:p w14:paraId="210C3E59" w14:textId="77777777" w:rsidR="00F61301" w:rsidRPr="0023102C" w:rsidRDefault="00F61301" w:rsidP="00F33998">
      <w:pPr>
        <w:jc w:val="both"/>
        <w:rPr>
          <w:rFonts w:ascii="BentonSans Comp Regular" w:hAnsi="BentonSans Comp Regular"/>
          <w:snapToGrid/>
          <w:color w:val="000000" w:themeColor="text1"/>
          <w:sz w:val="20"/>
        </w:rPr>
      </w:pPr>
    </w:p>
    <w:p w14:paraId="6DC0A9F5" w14:textId="77777777" w:rsidR="005F06A0" w:rsidRPr="0023102C" w:rsidRDefault="005F06A0" w:rsidP="00F33998">
      <w:pPr>
        <w:jc w:val="both"/>
        <w:rPr>
          <w:rFonts w:ascii="BentonSans Comp Regular" w:hAnsi="BentonSans Comp Regular"/>
          <w:snapToGrid/>
          <w:color w:val="000000" w:themeColor="text1"/>
          <w:sz w:val="20"/>
        </w:rPr>
      </w:pPr>
      <w:r w:rsidRPr="0023102C">
        <w:rPr>
          <w:rFonts w:ascii="BentonSans Comp Regular" w:hAnsi="BentonSans Comp Regular"/>
          <w:b/>
          <w:bCs/>
          <w:snapToGrid/>
          <w:color w:val="000000" w:themeColor="text1"/>
          <w:sz w:val="20"/>
        </w:rPr>
        <w:t>WGST 4160. Race, Sexuality, and the Body. (3)</w:t>
      </w:r>
      <w:r w:rsidRPr="0023102C">
        <w:rPr>
          <w:rFonts w:ascii="BentonSans Comp Regular" w:hAnsi="BentonSans Comp Regular"/>
          <w:snapToGrid/>
          <w:color w:val="000000" w:themeColor="text1"/>
          <w:sz w:val="20"/>
        </w:rPr>
        <w:t xml:space="preserve">  Examines how biological, historical, and cultural interpretations of race and gender influenced and characterized definitions of sexuality and body image among persons of color.</w:t>
      </w:r>
      <w:r w:rsidRPr="0023102C">
        <w:rPr>
          <w:rFonts w:ascii="BentonSans Comp Regular" w:hAnsi="BentonSans Comp Regular"/>
          <w:i/>
          <w:iCs/>
          <w:snapToGrid/>
          <w:color w:val="000000" w:themeColor="text1"/>
          <w:sz w:val="20"/>
        </w:rPr>
        <w:t xml:space="preserve">  </w:t>
      </w:r>
    </w:p>
    <w:p w14:paraId="1344FCBD"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58A0A551" w14:textId="480DD3EF"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r w:rsidRPr="0023102C">
        <w:rPr>
          <w:rFonts w:ascii="BentonSans Comp Regular" w:hAnsi="BentonSans Comp Regular"/>
          <w:b/>
          <w:color w:val="000000" w:themeColor="text1"/>
          <w:sz w:val="20"/>
        </w:rPr>
        <w:t>WGST 4165.</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Sociology of Women. (3)</w:t>
      </w:r>
      <w:r w:rsidRPr="0023102C">
        <w:rPr>
          <w:rFonts w:ascii="BentonSans Comp Regular" w:hAnsi="BentonSans Comp Regular"/>
          <w:color w:val="000000" w:themeColor="text1"/>
          <w:sz w:val="20"/>
        </w:rPr>
        <w:t xml:space="preserve">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SOCY 4165.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SOCY 1101 or WGST 1101; </w:t>
      </w:r>
      <w:r w:rsidR="008A0950" w:rsidRPr="0023102C">
        <w:rPr>
          <w:rFonts w:ascii="BentonSans Comp Regular" w:hAnsi="BentonSans Comp Regular"/>
          <w:color w:val="000000" w:themeColor="text1"/>
          <w:sz w:val="20"/>
        </w:rPr>
        <w:t>Junior or Senior standing</w:t>
      </w:r>
      <w:r w:rsidRPr="0023102C">
        <w:rPr>
          <w:rFonts w:ascii="BentonSans Comp Regular" w:hAnsi="BentonSans Comp Regular"/>
          <w:color w:val="000000" w:themeColor="text1"/>
          <w:sz w:val="20"/>
        </w:rPr>
        <w:t xml:space="preserve"> or permission of instructor.  Examines how the social world of women is influenced by their race, ethnicity, and class. Attention is given to changing roles of women in public and private spheres, and to the role conflict that arises as women attempt to meet obligation in families, communities, and the workplace. </w:t>
      </w:r>
    </w:p>
    <w:p w14:paraId="25F2F948"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7552055C"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 xml:space="preserve">WGST 4170. Queer Theory. (3) </w:t>
      </w:r>
      <w:r w:rsidRPr="0023102C">
        <w:rPr>
          <w:rFonts w:ascii="BentonSans Comp Regular" w:hAnsi="BentonSans Comp Regular"/>
          <w:color w:val="000000" w:themeColor="text1"/>
          <w:sz w:val="20"/>
        </w:rPr>
        <w:t xml:space="preserve"> Introduction to key issues in queer theory, a field of studies that questions and redefines the identity politics of early lesbian and gay studies.  Queer theory investigates the socially constructed nature of identity and sexuality and critiques normalizing ways of knowing and being. </w:t>
      </w:r>
    </w:p>
    <w:p w14:paraId="66A4A231" w14:textId="52F33E2F" w:rsidR="005F06A0"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2FA1D94" w14:textId="64AB8750" w:rsidR="005110CE" w:rsidRPr="005110CE" w:rsidRDefault="005110CE" w:rsidP="005110CE">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5110CE">
        <w:rPr>
          <w:rFonts w:ascii="BentonSans Comp Regular" w:hAnsi="BentonSans Comp Regular"/>
          <w:b/>
          <w:color w:val="000000" w:themeColor="text1"/>
          <w:sz w:val="20"/>
        </w:rPr>
        <w:t>WGST 4190. Indigenous Feminisms. (3)</w:t>
      </w:r>
      <w:r>
        <w:rPr>
          <w:rFonts w:ascii="BentonSans Comp Regular" w:hAnsi="BentonSans Comp Regular"/>
          <w:color w:val="000000" w:themeColor="text1"/>
          <w:sz w:val="20"/>
        </w:rPr>
        <w:t xml:space="preserve">  </w:t>
      </w:r>
      <w:r w:rsidRPr="005110CE">
        <w:rPr>
          <w:rFonts w:ascii="BentonSans Comp Regular" w:hAnsi="BentonSans Comp Regular"/>
          <w:color w:val="000000" w:themeColor="text1"/>
          <w:sz w:val="20"/>
        </w:rPr>
        <w:t>Cross-listed Course(s): WGST 5190</w:t>
      </w:r>
      <w:r>
        <w:rPr>
          <w:rFonts w:ascii="BentonSans Comp Regular" w:hAnsi="BentonSans Comp Regular"/>
          <w:color w:val="000000" w:themeColor="text1"/>
          <w:sz w:val="20"/>
        </w:rPr>
        <w:t xml:space="preserve">.  </w:t>
      </w:r>
      <w:r w:rsidRPr="005110CE">
        <w:rPr>
          <w:rFonts w:ascii="BentonSans Comp Regular" w:hAnsi="BentonSans Comp Regular"/>
          <w:color w:val="000000" w:themeColor="text1"/>
          <w:sz w:val="20"/>
        </w:rPr>
        <w:t>Focuses on Indigenous feminist writings that both aim toward a constructive project of maintaining and respecting Indigenous ways of life, and that seek to address the detrimental consequences of U.S. and Canadian settler colonialism.  Beginning with a theoretical analysis of key concepts such as settler colonialism, Indigeneity, gender, and institutional racism, these key concepts are then examined in present-day colonial formations located through state-sponsored child and family welfare services, patterns of incarceration, high rates of sexual violence, and the displacement of Indigenous peoples from their traditional lands.  Lastly, state-based efforts to address the needs of Indigenous communities, and collective strategies of resistance practiced by Indigenous women are explored.</w:t>
      </w:r>
    </w:p>
    <w:p w14:paraId="504D5C4E" w14:textId="77777777" w:rsidR="005110CE" w:rsidRPr="005110CE" w:rsidRDefault="005110CE" w:rsidP="005110CE">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54EF10BC" w14:textId="693CA21E"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WGST 4191. Women's Health Issues. (3)  </w:t>
      </w:r>
      <w:r w:rsidR="00A031D5" w:rsidRPr="0023102C">
        <w:rPr>
          <w:rFonts w:ascii="BentonSans Comp Regular" w:hAnsi="BentonSans Comp Regular"/>
          <w:color w:val="000000" w:themeColor="text1"/>
          <w:sz w:val="20"/>
        </w:rPr>
        <w:t>Cross-listed Course(s):</w:t>
      </w:r>
      <w:r w:rsidRPr="0023102C">
        <w:rPr>
          <w:rFonts w:ascii="BentonSans Comp Regular" w:hAnsi="BentonSans Comp Regular"/>
          <w:color w:val="000000" w:themeColor="text1"/>
          <w:sz w:val="20"/>
        </w:rPr>
        <w:t xml:space="preserve"> NURS 4191.  </w:t>
      </w:r>
      <w:r w:rsidR="00C35507" w:rsidRPr="0023102C">
        <w:rPr>
          <w:rFonts w:ascii="BentonSans Comp Regular" w:hAnsi="BentonSans Comp Regular"/>
          <w:color w:val="000000" w:themeColor="text1"/>
          <w:sz w:val="20"/>
        </w:rPr>
        <w:t>Prerequisite(s): Permission of instructor</w:t>
      </w:r>
      <w:r w:rsidRPr="0023102C">
        <w:rPr>
          <w:rFonts w:ascii="BentonSans Comp Regular" w:hAnsi="BentonSans Comp Regular"/>
          <w:color w:val="000000" w:themeColor="text1"/>
          <w:sz w:val="20"/>
        </w:rPr>
        <w:t xml:space="preserve">.  Exploration of contemporary issues in women's health from the feminist and women's health movement perspectives. </w:t>
      </w:r>
    </w:p>
    <w:p w14:paraId="7261DB74"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2F2CE535" w14:textId="46CF4229"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WGST 4228. French Women Writers in Translation.  (3)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t>
      </w:r>
      <w:r w:rsidR="008A0950" w:rsidRPr="0023102C">
        <w:rPr>
          <w:rFonts w:ascii="BentonSans Comp Regular" w:hAnsi="BentonSans Comp Regular"/>
          <w:color w:val="000000" w:themeColor="text1"/>
          <w:sz w:val="20"/>
        </w:rPr>
        <w:t>Junior or Senior standing</w:t>
      </w:r>
      <w:r w:rsidR="001313DD" w:rsidRPr="0023102C">
        <w:rPr>
          <w:rFonts w:ascii="BentonSans Comp Regular" w:hAnsi="BentonSans Comp Regular"/>
          <w:color w:val="000000" w:themeColor="text1"/>
          <w:sz w:val="20"/>
        </w:rPr>
        <w:t xml:space="preserve">; and </w:t>
      </w:r>
      <w:r w:rsidR="003B423E">
        <w:rPr>
          <w:rFonts w:ascii="BentonSans Comp Regular" w:hAnsi="BentonSans Comp Regular"/>
          <w:color w:val="000000" w:themeColor="text1"/>
          <w:sz w:val="20"/>
        </w:rPr>
        <w:t>WRDS 1103</w:t>
      </w:r>
      <w:r w:rsidR="001313DD"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001313DD" w:rsidRPr="0023102C">
        <w:rPr>
          <w:rFonts w:ascii="BentonSans Comp Regular" w:hAnsi="BentonSans Comp Regular"/>
          <w:color w:val="000000" w:themeColor="text1"/>
          <w:sz w:val="20"/>
        </w:rPr>
        <w:t xml:space="preserve"> with a grade of C or above</w:t>
      </w:r>
      <w:r w:rsidRPr="0023102C">
        <w:rPr>
          <w:rFonts w:ascii="BentonSans Comp Regular" w:hAnsi="BentonSans Comp Regular"/>
          <w:color w:val="000000" w:themeColor="text1"/>
          <w:sz w:val="20"/>
        </w:rPr>
        <w:t>.</w:t>
      </w:r>
      <w:r w:rsidR="001313DD"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Advanced studies of literature and criticism by French women writers in English translation, with a focus on women’s issues from a cross-cultural perspective.  </w:t>
      </w:r>
      <w:r w:rsidR="001313DD" w:rsidRPr="0023102C">
        <w:rPr>
          <w:rFonts w:ascii="BentonSans Comp Regular" w:hAnsi="BentonSans Comp Regular"/>
          <w:color w:val="000000" w:themeColor="text1"/>
          <w:sz w:val="20"/>
        </w:rPr>
        <w:t xml:space="preserve">Course conducted in English.  </w:t>
      </w:r>
      <w:r w:rsidR="00E47220" w:rsidRPr="0023102C">
        <w:rPr>
          <w:rFonts w:ascii="BentonSans Comp Regular" w:hAnsi="BentonSans Comp Regular"/>
          <w:i/>
          <w:color w:val="000000" w:themeColor="text1"/>
          <w:sz w:val="20"/>
        </w:rPr>
        <w:t>May be repeated for credit with change of topic.</w:t>
      </w:r>
      <w:r w:rsidRPr="0023102C">
        <w:rPr>
          <w:rFonts w:ascii="BentonSans Comp Regular" w:hAnsi="BentonSans Comp Regular"/>
          <w:color w:val="000000" w:themeColor="text1"/>
          <w:sz w:val="20"/>
        </w:rPr>
        <w:t xml:space="preserve">  </w:t>
      </w:r>
    </w:p>
    <w:p w14:paraId="6861E3AA"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E67E08E" w14:textId="02DED7C2"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bCs/>
          <w:snapToGrid/>
          <w:color w:val="000000" w:themeColor="text1"/>
          <w:sz w:val="20"/>
        </w:rPr>
        <w:t xml:space="preserve">WGST 4260. Women: Middle Age and Beyond. (3) </w:t>
      </w:r>
      <w:r w:rsidR="00A031D5" w:rsidRPr="0023102C">
        <w:rPr>
          <w:rFonts w:ascii="BentonSans Comp Regular" w:hAnsi="BentonSans Comp Regular"/>
          <w:bCs/>
          <w:snapToGrid/>
          <w:color w:val="000000" w:themeColor="text1"/>
          <w:sz w:val="20"/>
        </w:rPr>
        <w:t>Cross-listed Course(s):</w:t>
      </w:r>
      <w:r w:rsidRPr="0023102C">
        <w:rPr>
          <w:rFonts w:ascii="BentonSans Comp Regular" w:hAnsi="BentonSans Comp Regular"/>
          <w:bCs/>
          <w:snapToGrid/>
          <w:color w:val="000000" w:themeColor="text1"/>
          <w:sz w:val="20"/>
        </w:rPr>
        <w:t xml:space="preserve"> GRNT 4260 and HLTH 4260.  </w:t>
      </w:r>
      <w:r w:rsidRPr="0023102C">
        <w:rPr>
          <w:rFonts w:ascii="BentonSans Comp Regular" w:hAnsi="BentonSans Comp Regular"/>
          <w:snapToGrid/>
          <w:color w:val="000000" w:themeColor="text1"/>
          <w:sz w:val="20"/>
        </w:rPr>
        <w:t xml:space="preserve">Position of older women in society and the particular problems of and issues for women as they age. </w:t>
      </w:r>
    </w:p>
    <w:p w14:paraId="421E5B5D" w14:textId="77777777" w:rsidR="005F06A0" w:rsidRPr="0023102C" w:rsidRDefault="005F06A0" w:rsidP="00F33998">
      <w:pPr>
        <w:ind w:left="90"/>
        <w:jc w:val="both"/>
        <w:rPr>
          <w:rFonts w:ascii="BentonSans Comp Regular" w:hAnsi="BentonSans Comp Regular"/>
          <w:color w:val="000000" w:themeColor="text1"/>
          <w:sz w:val="20"/>
        </w:rPr>
      </w:pPr>
    </w:p>
    <w:p w14:paraId="21A3C5F8" w14:textId="3BDE286D"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i/>
          <w:iCs/>
          <w:color w:val="000000" w:themeColor="text1"/>
          <w:sz w:val="20"/>
        </w:rPr>
      </w:pPr>
      <w:r w:rsidRPr="0023102C">
        <w:rPr>
          <w:rFonts w:ascii="BentonSans Comp Regular" w:hAnsi="BentonSans Comp Regular"/>
          <w:b/>
          <w:bCs/>
          <w:color w:val="000000" w:themeColor="text1"/>
          <w:sz w:val="20"/>
        </w:rPr>
        <w:t>WGST 4401</w:t>
      </w:r>
      <w:r w:rsidRPr="0023102C">
        <w:rPr>
          <w:rFonts w:ascii="BentonSans Comp Regular" w:hAnsi="BentonSans Comp Regular"/>
          <w:b/>
          <w:color w:val="000000" w:themeColor="text1"/>
          <w:sz w:val="20"/>
        </w:rPr>
        <w:t>.</w:t>
      </w:r>
      <w:r w:rsidRPr="0023102C">
        <w:rPr>
          <w:rFonts w:ascii="BentonSans Comp Regular" w:hAnsi="BentonSans Comp Regular"/>
          <w:color w:val="000000" w:themeColor="text1"/>
          <w:sz w:val="20"/>
        </w:rPr>
        <w:t xml:space="preserve"> </w:t>
      </w:r>
      <w:r w:rsidRPr="0023102C">
        <w:rPr>
          <w:rFonts w:ascii="BentonSans Comp Regular" w:hAnsi="BentonSans Comp Regular"/>
          <w:b/>
          <w:bCs/>
          <w:color w:val="000000" w:themeColor="text1"/>
          <w:sz w:val="20"/>
        </w:rPr>
        <w:t xml:space="preserve">Internship in Women’s Studies. (3) </w:t>
      </w:r>
      <w:r w:rsidR="00BE7D58">
        <w:rPr>
          <w:rFonts w:ascii="BentonSans Comp Regular" w:hAnsi="BentonSans Comp Regular"/>
          <w:b/>
          <w:bCs/>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Women’s </w:t>
      </w:r>
      <w:r w:rsidR="006F738F" w:rsidRPr="0023102C">
        <w:rPr>
          <w:rFonts w:ascii="BentonSans Comp Regular" w:hAnsi="BentonSans Comp Regular"/>
          <w:color w:val="000000" w:themeColor="text1"/>
          <w:sz w:val="20"/>
        </w:rPr>
        <w:t xml:space="preserve">and Gender </w:t>
      </w:r>
      <w:r w:rsidRPr="0023102C">
        <w:rPr>
          <w:rFonts w:ascii="BentonSans Comp Regular" w:hAnsi="BentonSans Comp Regular"/>
          <w:color w:val="000000" w:themeColor="text1"/>
          <w:sz w:val="20"/>
        </w:rPr>
        <w:t xml:space="preserve">Studies minor and permission from the Director of Women’s </w:t>
      </w:r>
      <w:r w:rsidR="006F738F" w:rsidRPr="0023102C">
        <w:rPr>
          <w:rFonts w:ascii="BentonSans Comp Regular" w:hAnsi="BentonSans Comp Regular"/>
          <w:color w:val="000000" w:themeColor="text1"/>
          <w:sz w:val="20"/>
        </w:rPr>
        <w:t xml:space="preserve">and Gender </w:t>
      </w:r>
      <w:r w:rsidRPr="0023102C">
        <w:rPr>
          <w:rFonts w:ascii="BentonSans Comp Regular" w:hAnsi="BentonSans Comp Regular"/>
          <w:color w:val="000000" w:themeColor="text1"/>
          <w:sz w:val="20"/>
        </w:rPr>
        <w:t xml:space="preserve">Studies. </w:t>
      </w:r>
      <w:r w:rsidR="00BD72C3"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Research and in-service training in cooperative community organizations</w:t>
      </w:r>
      <w:r w:rsidR="00BE7D58">
        <w:rPr>
          <w:rFonts w:ascii="BentonSans Comp Regular" w:hAnsi="BentonSans Comp Regular"/>
          <w:color w:val="000000" w:themeColor="text1"/>
          <w:sz w:val="20"/>
        </w:rPr>
        <w:t>, corporations, and units that are based on women’s and gender-based leadership and studies</w:t>
      </w:r>
      <w:r w:rsidRPr="0023102C">
        <w:rPr>
          <w:rFonts w:ascii="BentonSans Comp Regular" w:hAnsi="BentonSans Comp Regular"/>
          <w:color w:val="000000" w:themeColor="text1"/>
          <w:sz w:val="20"/>
        </w:rPr>
        <w:t>.</w:t>
      </w:r>
      <w:r w:rsidR="00BE7D58">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 Specific content based on a contract between the student, supervising professor, and community organization. </w:t>
      </w:r>
    </w:p>
    <w:p w14:paraId="22EE8400" w14:textId="77777777" w:rsidR="005F06A0" w:rsidRPr="0023102C" w:rsidRDefault="005F06A0"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334AC3BA" w14:textId="5439EA60" w:rsidR="00DD1C3C" w:rsidRPr="0023102C" w:rsidRDefault="005F06A0"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 xml:space="preserve">WGST 4601. Senior Colloquium. (3) </w:t>
      </w:r>
      <w:r w:rsidR="00A07B61" w:rsidRPr="0023102C">
        <w:rPr>
          <w:rFonts w:ascii="BentonSans Comp Regular" w:hAnsi="BentonSans Comp Regular"/>
          <w:b/>
          <w:color w:val="000000" w:themeColor="text1"/>
          <w:sz w:val="20"/>
        </w:rPr>
        <w:t xml:space="preserve"> </w:t>
      </w:r>
      <w:r w:rsidR="0014669A" w:rsidRPr="0023102C">
        <w:rPr>
          <w:rFonts w:ascii="BentonSans Comp Regular" w:hAnsi="BentonSans Comp Regular"/>
          <w:color w:val="000000" w:themeColor="text1"/>
          <w:sz w:val="20"/>
        </w:rPr>
        <w:t>Prerequisite(s):</w:t>
      </w:r>
      <w:r w:rsidRPr="0023102C">
        <w:rPr>
          <w:rFonts w:ascii="BentonSans Comp Regular" w:hAnsi="BentonSans Comp Regular"/>
          <w:color w:val="000000" w:themeColor="text1"/>
          <w:sz w:val="20"/>
        </w:rPr>
        <w:t xml:space="preserve"> 15 </w:t>
      </w:r>
      <w:r w:rsidR="00021BEC" w:rsidRPr="0023102C">
        <w:rPr>
          <w:rFonts w:ascii="BentonSans Comp Regular" w:hAnsi="BentonSans Comp Regular"/>
          <w:color w:val="000000" w:themeColor="text1"/>
          <w:sz w:val="20"/>
        </w:rPr>
        <w:t xml:space="preserve">credit </w:t>
      </w:r>
      <w:r w:rsidRPr="0023102C">
        <w:rPr>
          <w:rFonts w:ascii="BentonSans Comp Regular" w:hAnsi="BentonSans Comp Regular"/>
          <w:color w:val="000000" w:themeColor="text1"/>
          <w:sz w:val="20"/>
        </w:rPr>
        <w:t xml:space="preserve">hours in </w:t>
      </w:r>
      <w:r w:rsidR="00021BEC" w:rsidRPr="0023102C">
        <w:rPr>
          <w:rFonts w:ascii="BentonSans Comp Regular" w:hAnsi="BentonSans Comp Regular"/>
          <w:color w:val="000000" w:themeColor="text1"/>
          <w:sz w:val="20"/>
        </w:rPr>
        <w:t>W</w:t>
      </w:r>
      <w:r w:rsidRPr="0023102C">
        <w:rPr>
          <w:rFonts w:ascii="BentonSans Comp Regular" w:hAnsi="BentonSans Comp Regular"/>
          <w:color w:val="000000" w:themeColor="text1"/>
          <w:sz w:val="20"/>
        </w:rPr>
        <w:t xml:space="preserve">omen's </w:t>
      </w:r>
      <w:r w:rsidR="000E2D72" w:rsidRPr="0023102C">
        <w:rPr>
          <w:rFonts w:ascii="BentonSans Comp Regular" w:hAnsi="BentonSans Comp Regular"/>
          <w:color w:val="000000" w:themeColor="text1"/>
          <w:sz w:val="20"/>
        </w:rPr>
        <w:t xml:space="preserve">and Gender </w:t>
      </w:r>
      <w:r w:rsidR="00021BEC" w:rsidRPr="0023102C">
        <w:rPr>
          <w:rFonts w:ascii="BentonSans Comp Regular" w:hAnsi="BentonSans Comp Regular"/>
          <w:color w:val="000000" w:themeColor="text1"/>
          <w:sz w:val="20"/>
        </w:rPr>
        <w:t>S</w:t>
      </w:r>
      <w:r w:rsidRPr="0023102C">
        <w:rPr>
          <w:rFonts w:ascii="BentonSans Comp Regular" w:hAnsi="BentonSans Comp Regular"/>
          <w:color w:val="000000" w:themeColor="text1"/>
          <w:sz w:val="20"/>
        </w:rPr>
        <w:t xml:space="preserve">tudies or permission of instructor. </w:t>
      </w:r>
      <w:r w:rsidR="00A07B61" w:rsidRPr="0023102C">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Critical examination of selected issues. </w:t>
      </w:r>
    </w:p>
    <w:p w14:paraId="4CE14263" w14:textId="3602C743" w:rsidR="00722EA8" w:rsidRPr="0023102C" w:rsidRDefault="00722EA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0B15828C" w14:textId="3E5725D1" w:rsidR="00722EA8" w:rsidRPr="0023102C" w:rsidRDefault="00722EA8" w:rsidP="00F33998">
      <w:pPr>
        <w:pBdr>
          <w:top w:val="single" w:sz="4" w:space="1" w:color="auto"/>
        </w:pBd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32"/>
        </w:rPr>
      </w:pPr>
      <w:r w:rsidRPr="0023102C">
        <w:rPr>
          <w:rFonts w:ascii="BentonSans Comp Regular" w:hAnsi="BentonSans Comp Regular"/>
          <w:b/>
          <w:color w:val="000000" w:themeColor="text1"/>
          <w:sz w:val="32"/>
        </w:rPr>
        <w:t>Writing, Rhetoric, and Digital Studies (WRDS)</w:t>
      </w:r>
    </w:p>
    <w:p w14:paraId="533DDC32" w14:textId="6D2B84ED" w:rsidR="00722EA8" w:rsidRPr="0023102C" w:rsidRDefault="00722EA8"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69B4611" w14:textId="6442E72F" w:rsidR="00A80276" w:rsidRPr="0023102C" w:rsidRDefault="003B423E" w:rsidP="00F33998">
      <w:pPr>
        <w:tabs>
          <w:tab w:val="left" w:pos="0"/>
          <w:tab w:val="left" w:pos="3690"/>
          <w:tab w:val="left" w:pos="5598"/>
          <w:tab w:val="left" w:pos="5760"/>
          <w:tab w:val="left" w:pos="6480"/>
          <w:tab w:val="left" w:pos="7200"/>
          <w:tab w:val="left" w:pos="7920"/>
          <w:tab w:val="left" w:pos="8640"/>
          <w:tab w:val="left" w:pos="9360"/>
          <w:tab w:val="left" w:pos="10080"/>
        </w:tabs>
        <w:jc w:val="both"/>
        <w:rPr>
          <w:rFonts w:ascii="BentonSans Comp Regular" w:hAnsi="BentonSans Comp Regular"/>
          <w:i/>
          <w:color w:val="000000" w:themeColor="text1"/>
          <w:sz w:val="20"/>
        </w:rPr>
      </w:pPr>
      <w:r>
        <w:rPr>
          <w:rFonts w:ascii="BentonSans Comp Regular" w:hAnsi="BentonSans Comp Regular"/>
          <w:b/>
          <w:color w:val="000000" w:themeColor="text1"/>
          <w:sz w:val="20"/>
        </w:rPr>
        <w:t>WRDS</w:t>
      </w:r>
      <w:r w:rsidR="00A80276" w:rsidRPr="0023102C">
        <w:rPr>
          <w:rFonts w:ascii="BentonSans Comp Regular" w:hAnsi="BentonSans Comp Regular"/>
          <w:b/>
          <w:color w:val="000000" w:themeColor="text1"/>
          <w:sz w:val="20"/>
        </w:rPr>
        <w:t xml:space="preserve"> 1103. Writing and Inquiry in Academic Contexts I and II. (3) </w:t>
      </w:r>
      <w:r w:rsidR="00A80276" w:rsidRPr="0023102C">
        <w:rPr>
          <w:rFonts w:ascii="BentonSans Comp Regular" w:hAnsi="BentonSans Comp Regular"/>
          <w:color w:val="000000" w:themeColor="text1"/>
          <w:sz w:val="20"/>
        </w:rPr>
        <w:t xml:space="preserve"> </w:t>
      </w:r>
      <w:r w:rsidR="00A80276" w:rsidRPr="0023102C">
        <w:rPr>
          <w:rFonts w:ascii="BentonSans Comp Regular" w:hAnsi="BentonSans Comp Regular"/>
          <w:color w:val="000000" w:themeColor="text1"/>
          <w:sz w:val="20"/>
          <w:lang w:bidi="en-US"/>
        </w:rPr>
        <w:t xml:space="preserve">Prerequisite(s): Appropriate score on ACT or SAT Critical Reading and high school performance. </w:t>
      </w:r>
      <w:r w:rsidR="00A80276" w:rsidRPr="0023102C">
        <w:rPr>
          <w:rFonts w:ascii="BentonSans Comp Regular" w:hAnsi="BentonSans Comp Regular"/>
        </w:rPr>
        <w:t xml:space="preserve"> </w:t>
      </w:r>
      <w:r w:rsidR="00A80276" w:rsidRPr="0023102C">
        <w:rPr>
          <w:rFonts w:ascii="BentonSans Comp Regular" w:hAnsi="BentonSans Comp Regular"/>
          <w:color w:val="000000" w:themeColor="text1"/>
          <w:sz w:val="20"/>
          <w:lang w:bidi="en-US"/>
        </w:rPr>
        <w:t xml:space="preserve">Students write extensively as they explore literacy and writing.  They engage critically with the opinions and voices of others while developing an extended inquiry project that integrates materials from varied sources and includes writing in multiple genres.  Students write, revise, edit, and reflect on their writing with the support of the teacher and peers.  Students also immerse themselves in a conversation about a topic through reading, questioning, and process writing.  Students learn to distinguish rhetorical contexts, practice different conventions, and develop positions in relation to research.  They also adopt digital technologies to network, compose, and/or critique and disseminate their work.  Grades are derived primarily from portfolios that include work generated throughout the term. </w:t>
      </w:r>
    </w:p>
    <w:p w14:paraId="4DDBCBEC" w14:textId="77777777" w:rsidR="00A80276" w:rsidRPr="0023102C" w:rsidRDefault="00A80276"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b/>
          <w:color w:val="000000" w:themeColor="text1"/>
          <w:sz w:val="20"/>
        </w:rPr>
      </w:pPr>
    </w:p>
    <w:p w14:paraId="042AFD19" w14:textId="152B1FF4" w:rsidR="00A80276" w:rsidRPr="0023102C" w:rsidRDefault="003B423E"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lang w:bidi="en-US"/>
        </w:rPr>
      </w:pPr>
      <w:r>
        <w:rPr>
          <w:rFonts w:ascii="BentonSans Comp Regular" w:hAnsi="BentonSans Comp Regular"/>
          <w:b/>
          <w:color w:val="000000" w:themeColor="text1"/>
          <w:sz w:val="20"/>
        </w:rPr>
        <w:t>WRDS</w:t>
      </w:r>
      <w:r w:rsidR="00A80276" w:rsidRPr="0023102C">
        <w:rPr>
          <w:rFonts w:ascii="BentonSans Comp Regular" w:hAnsi="BentonSans Comp Regular"/>
          <w:b/>
          <w:color w:val="000000" w:themeColor="text1"/>
          <w:sz w:val="20"/>
        </w:rPr>
        <w:t xml:space="preserve"> 1104. Writing and Inquiry in Academic Contexts I and II with Studio. (4)</w:t>
      </w:r>
      <w:r w:rsidR="00A80276" w:rsidRPr="0023102C">
        <w:rPr>
          <w:rFonts w:ascii="BentonSans Comp Regular" w:hAnsi="BentonSans Comp Regular"/>
          <w:color w:val="000000" w:themeColor="text1"/>
          <w:sz w:val="20"/>
        </w:rPr>
        <w:t xml:space="preserve">  Prerequisite(s): Appropriate Score on ACT or SAT Critical Reading and high school performance.  In this hybrid course, students learn to analyze and compose a variety of texts and use a range of technologies, adapting language and style for particular audiences, contexts, and purposes.  They develop flexible composing strategies; locate and evaluate primary and secondary research; and deepen engagement with source material, their own ideas, and the ideas of others in order to strengthen claims and solidify logical arguments.  </w:t>
      </w:r>
      <w:r w:rsidR="00A80276" w:rsidRPr="0023102C">
        <w:rPr>
          <w:rFonts w:ascii="BentonSans Comp Regular" w:hAnsi="BentonSans Comp Regular"/>
          <w:color w:val="000000" w:themeColor="text1"/>
          <w:sz w:val="20"/>
          <w:lang w:bidi="en-US"/>
        </w:rPr>
        <w:t>Grades are derived primarily from portfolios that include work generated throughout the term.</w:t>
      </w:r>
    </w:p>
    <w:p w14:paraId="003C4BD4" w14:textId="77777777" w:rsidR="00A80276" w:rsidRPr="0023102C" w:rsidRDefault="00A80276"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lang w:bidi="en-US"/>
        </w:rPr>
      </w:pPr>
    </w:p>
    <w:p w14:paraId="5E24945C" w14:textId="343683AD" w:rsidR="00E52FB3" w:rsidRPr="0023102C" w:rsidRDefault="00E52FB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WRDS 2101. Advanced Writing: Research and Critical Analysis. (3) (W)</w:t>
      </w:r>
      <w:r w:rsidRPr="0023102C">
        <w:rPr>
          <w:rFonts w:ascii="BentonSans Comp Regular" w:hAnsi="BentonSans Comp Regular"/>
          <w:color w:val="000000" w:themeColor="text1"/>
          <w:sz w:val="20"/>
        </w:rPr>
        <w:t xml:space="preserve">  Prerequisite(s): </w:t>
      </w:r>
      <w:r w:rsidR="003B423E">
        <w:rPr>
          <w:rFonts w:ascii="BentonSans Comp Regular" w:hAnsi="BentonSans Comp Regular"/>
          <w:color w:val="000000" w:themeColor="text1"/>
          <w:sz w:val="20"/>
        </w:rPr>
        <w:t>WRDS 1103</w:t>
      </w:r>
      <w:r w:rsidRPr="0023102C">
        <w:rPr>
          <w:rFonts w:ascii="BentonSans Comp Regular" w:hAnsi="BentonSans Comp Regular"/>
          <w:color w:val="000000" w:themeColor="text1"/>
          <w:sz w:val="20"/>
        </w:rPr>
        <w:t xml:space="preserve"> or </w:t>
      </w:r>
      <w:r w:rsidR="003B423E">
        <w:rPr>
          <w:rFonts w:ascii="BentonSans Comp Regular" w:hAnsi="BentonSans Comp Regular"/>
          <w:color w:val="000000" w:themeColor="text1"/>
          <w:sz w:val="20"/>
        </w:rPr>
        <w:t>WRDS 1104</w:t>
      </w:r>
      <w:r w:rsidRPr="0023102C">
        <w:rPr>
          <w:rFonts w:ascii="BentonSans Comp Regular" w:hAnsi="BentonSans Comp Regular"/>
          <w:color w:val="000000" w:themeColor="text1"/>
          <w:sz w:val="20"/>
        </w:rPr>
        <w:t xml:space="preserve"> with a grade of C or above.  Provides strategies for writing in academic majors, across majors, and beyond graduation into professions and graduate school.  Students build on their current knowledge, acquiring advanced research practices; engaging in critical analysis of professional materials in their field; learning to use grammar, mechanics, and textual conventions for appropriate media; and understanding and supporting arguments and claims with credible evidence.  The focus is on how to transfer academic writing to students' chosen profession or field.</w:t>
      </w:r>
    </w:p>
    <w:p w14:paraId="3C5C8113" w14:textId="77777777" w:rsidR="00E52FB3" w:rsidRPr="0023102C" w:rsidRDefault="00E52FB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43D08A6C" w14:textId="6D94CE8D" w:rsidR="00E52FB3" w:rsidRPr="0023102C" w:rsidRDefault="00E52FB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r w:rsidRPr="0023102C">
        <w:rPr>
          <w:rFonts w:ascii="BentonSans Comp Regular" w:hAnsi="BentonSans Comp Regular"/>
          <w:b/>
          <w:color w:val="000000" w:themeColor="text1"/>
          <w:sz w:val="20"/>
        </w:rPr>
        <w:t>WRDS 3102. The Effective Sentence: A Writing Course for All Majors.</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(3)</w:t>
      </w:r>
      <w:r w:rsidRPr="0023102C">
        <w:rPr>
          <w:rFonts w:ascii="BentonSans Comp Regular" w:hAnsi="BentonSans Comp Regular"/>
          <w:color w:val="000000" w:themeColor="text1"/>
          <w:sz w:val="20"/>
        </w:rPr>
        <w:t xml:space="preserve"> </w:t>
      </w:r>
      <w:r w:rsidRPr="0023102C">
        <w:rPr>
          <w:rFonts w:ascii="BentonSans Comp Regular" w:hAnsi="BentonSans Comp Regular"/>
          <w:b/>
          <w:color w:val="000000" w:themeColor="text1"/>
          <w:sz w:val="20"/>
        </w:rPr>
        <w:t>(W)</w:t>
      </w:r>
      <w:r w:rsidRPr="0023102C">
        <w:rPr>
          <w:rFonts w:ascii="BentonSans Comp Regular" w:hAnsi="BentonSans Comp Regular"/>
          <w:color w:val="000000" w:themeColor="text1"/>
          <w:sz w:val="20"/>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color w:val="000000" w:themeColor="text1"/>
          <w:sz w:val="20"/>
        </w:rPr>
        <w:t xml:space="preserve">Students build their writing flexibility by looking at contemporary and historical writing </w:t>
      </w:r>
      <w:proofErr w:type="spellStart"/>
      <w:r w:rsidR="00680106">
        <w:rPr>
          <w:rFonts w:ascii="BentonSans Comp Regular" w:hAnsi="BentonSans Comp Regular"/>
          <w:color w:val="000000" w:themeColor="text1"/>
          <w:sz w:val="20"/>
        </w:rPr>
        <w:t>p</w:t>
      </w:r>
      <w:r w:rsidRPr="0023102C">
        <w:rPr>
          <w:rFonts w:ascii="BentonSans Comp Regular" w:hAnsi="BentonSans Comp Regular"/>
          <w:color w:val="000000" w:themeColor="text1"/>
          <w:sz w:val="20"/>
        </w:rPr>
        <w:t>exercises</w:t>
      </w:r>
      <w:proofErr w:type="spellEnd"/>
      <w:r w:rsidRPr="0023102C">
        <w:rPr>
          <w:rFonts w:ascii="BentonSans Comp Regular" w:hAnsi="BentonSans Comp Regular"/>
          <w:color w:val="000000" w:themeColor="text1"/>
          <w:sz w:val="20"/>
        </w:rPr>
        <w:t xml:space="preserve">, multiple ways to word sentences, and writing that matches readers’ needs, not the writer’s. Students consider the old-to-new information flow, sentence rhythm and stress, grammar, usage, punctuation, writing, and revising to create a cumulative </w:t>
      </w:r>
      <w:proofErr w:type="spellStart"/>
      <w:r w:rsidRPr="0023102C">
        <w:rPr>
          <w:rFonts w:ascii="BentonSans Comp Regular" w:hAnsi="BentonSans Comp Regular"/>
          <w:color w:val="000000" w:themeColor="text1"/>
          <w:sz w:val="20"/>
        </w:rPr>
        <w:t>ePortfolio</w:t>
      </w:r>
      <w:proofErr w:type="spellEnd"/>
      <w:r w:rsidRPr="0023102C">
        <w:rPr>
          <w:rFonts w:ascii="BentonSans Comp Regular" w:hAnsi="BentonSans Comp Regular"/>
          <w:color w:val="000000" w:themeColor="text1"/>
          <w:sz w:val="20"/>
        </w:rPr>
        <w:t>.</w:t>
      </w:r>
    </w:p>
    <w:p w14:paraId="39976B57" w14:textId="5BC9CE6D" w:rsidR="00E52FB3" w:rsidRPr="0023102C" w:rsidRDefault="00E52FB3" w:rsidP="00F33998">
      <w:pPr>
        <w:tabs>
          <w:tab w:val="left" w:pos="-1440"/>
          <w:tab w:val="left" w:pos="-720"/>
          <w:tab w:val="left" w:pos="0"/>
          <w:tab w:val="left" w:pos="230"/>
          <w:tab w:val="left" w:pos="384"/>
          <w:tab w:val="left" w:pos="768"/>
          <w:tab w:val="left" w:pos="1459"/>
          <w:tab w:val="right" w:leader="dot" w:pos="4531"/>
          <w:tab w:val="left" w:pos="4992"/>
          <w:tab w:val="left" w:pos="5222"/>
          <w:tab w:val="right" w:leader="dot" w:pos="9292"/>
        </w:tabs>
        <w:jc w:val="both"/>
        <w:rPr>
          <w:rFonts w:ascii="BentonSans Comp Regular" w:hAnsi="BentonSans Comp Regular"/>
          <w:color w:val="000000" w:themeColor="text1"/>
          <w:sz w:val="20"/>
        </w:rPr>
      </w:pPr>
    </w:p>
    <w:p w14:paraId="7B85712D" w14:textId="1D875EAE" w:rsidR="007E0A86" w:rsidRPr="0023102C" w:rsidRDefault="007E0A86"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WRDS 3140. Arguing With Images. (3)</w:t>
      </w:r>
      <w:r w:rsidR="004D5E29" w:rsidRPr="0023102C">
        <w:rPr>
          <w:rFonts w:ascii="BentonSans Comp Regular" w:hAnsi="BentonSans Comp Regular"/>
          <w:b/>
          <w:snapToGrid/>
          <w:color w:val="000000"/>
          <w:sz w:val="20"/>
          <w:szCs w:val="24"/>
        </w:rPr>
        <w:t xml:space="preserve"> (W)</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Visual rhetoric and culture teaches students to become proficient and thoughtful users of visual argumentation and to understand how visual rhetoric operates within specific sociocultural and political contexts.</w:t>
      </w:r>
      <w:r w:rsidR="002053C4" w:rsidRPr="0023102C">
        <w:rPr>
          <w:rFonts w:ascii="BentonSans Comp Regular" w:hAnsi="BentonSans Comp Regular"/>
          <w:snapToGrid/>
          <w:color w:val="000000"/>
          <w:sz w:val="20"/>
          <w:szCs w:val="24"/>
        </w:rPr>
        <w:t xml:space="preserve"> </w:t>
      </w:r>
      <w:r w:rsidRPr="0023102C">
        <w:rPr>
          <w:rFonts w:ascii="BentonSans Comp Regular" w:hAnsi="BentonSans Comp Regular"/>
          <w:snapToGrid/>
          <w:color w:val="000000"/>
          <w:sz w:val="20"/>
          <w:szCs w:val="24"/>
        </w:rPr>
        <w:t xml:space="preserve"> Through attention to particular examples of controversies involving images, students learn why and how images matter, and how to leverage the power of images in both an effective and a sensitive way.  Assignments require students both to analyze particular controversies involving images, and to create their own images that make controversial arguments.</w:t>
      </w:r>
    </w:p>
    <w:p w14:paraId="4953D870" w14:textId="32E6B1B0" w:rsidR="007E0A86" w:rsidRPr="0023102C" w:rsidRDefault="007E0A86"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DF8EDFE" w14:textId="7B4FED9B"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 xml:space="preserve">WRDS 3211. Online Writing: Ethics, Appropriation, and Social Media. (3) </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 xml:space="preserve">Focuses on issues of responsibility, ownership, and access. Students research and write multimodal, online content, exploring the ethics and accessibility of texts in technological cultures that both facilitate and prevent access. </w:t>
      </w:r>
    </w:p>
    <w:p w14:paraId="51CF2A13" w14:textId="77777777"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12F8A9DD" w14:textId="7E941ADA"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 xml:space="preserve">WRDS 3215. Information Literacy and Digital Composing. (3) (W) </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Provides highly transferable digital composition and rhetorical skills students can use to compose across many different curricular, academic, professional, and personal contexts. Students learn methods used to cultivate research from digitally enabled social networks and adapt traditional rhetorical skills  to account for digital cultures, accessibility, and portability in an update culture that participates in the critique and composition of online knowledge.</w:t>
      </w:r>
    </w:p>
    <w:p w14:paraId="68994FDC" w14:textId="77777777"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38BFB8D3" w14:textId="5F425E63"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WRDS 3220. Current Theories and Applications of Writing. (3)</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 xml:space="preserve">Building on historical approaches in composition and rhetorical theories, this activity-based class engages students in a variety of tasks that help them enact the main principles of the discipline. Learning how theories in writing are processes in the making, students learn to use theories to interrogate writing challenges, adapt theories when new tasks present, and develop flexible approaches to communicating in traditional and emerging contexts. </w:t>
      </w:r>
    </w:p>
    <w:p w14:paraId="2E22457A" w14:textId="77777777"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424B549C" w14:textId="7EDB18CE"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WRDS 4011. Topics in Writing Technologies. (3)</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 xml:space="preserve">Examination of how various technologies (e.g., sound, gesture, movement, video) complement, forward, or replace print formats in digital spaces.  Students also see how these same technologies are accounted for in print, learning to adapt from one medium to another to produce the most effective text for an audience and message. </w:t>
      </w:r>
    </w:p>
    <w:p w14:paraId="5EF9ACAD" w14:textId="77777777"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21C80C6" w14:textId="3CCB2F5A"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 xml:space="preserve">WRDS 4021. Topics in Writing and Reading. (3) </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Focuses on how meaning is constructed through particular mediums.  Students learn how various types of “writing” inform, create, and are repurposed within a genre and activity system by examining the multiple representations of an idea, perspective, or representation in order to develop strategies for reading and writing efficiently and effectively within and across complex contexts.  Students understand how meaning changes throughout the history and presentation of a genre, and how to effectively read and use those shifts in their own presentations.</w:t>
      </w:r>
    </w:p>
    <w:p w14:paraId="3A850086" w14:textId="77777777"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E1465EC" w14:textId="2B4417D9"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WRDS 4201. Composing Across Borders: Transnational Digital Composition. (3)</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 xml:space="preserve">Explores composing as cultural and political work with a specific focus on what it means to read, write, and research as a global writer in digital settings.  In this reading- and writing-intensive hands-on course, students participate and compose in a variety of digital ecosystems, examining how texts create, construct, and reinforce our identity and language use. </w:t>
      </w:r>
    </w:p>
    <w:p w14:paraId="5F96E619" w14:textId="77777777"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F47A57C" w14:textId="1A354D9F"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 xml:space="preserve">WRDS 4210. Contemporary Rhetorical Theory. (3) </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 xml:space="preserve">Familiarizes students with some of the contemporary conversations that highlight current debates and trends in writing studies that draw from and influence how we write in multiple contexts.  Readings focus on rhetorical theory from the mid-20th century through the early 21st century, with a focus on the last twenty-five years.  </w:t>
      </w:r>
    </w:p>
    <w:p w14:paraId="7AA47982" w14:textId="73411EC1"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3FAA6310" w14:textId="43D278F0" w:rsidR="00F77621" w:rsidRPr="0023102C"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WRDS 4225. Writing Research Methods. (3) (O)</w:t>
      </w:r>
      <w:r w:rsidRPr="0023102C">
        <w:rPr>
          <w:rFonts w:ascii="BentonSans Comp Regular" w:hAnsi="BentonSans Comp Regular"/>
          <w:snapToGrid/>
          <w:color w:val="000000"/>
          <w:sz w:val="20"/>
          <w:szCs w:val="24"/>
        </w:rPr>
        <w:t xml:space="preserve">  </w:t>
      </w:r>
      <w:r w:rsidR="006104DE" w:rsidRPr="0023102C">
        <w:rPr>
          <w:rFonts w:ascii="BentonSans Comp Regular" w:hAnsi="BentonSans Comp Regular"/>
          <w:color w:val="000000" w:themeColor="text1"/>
          <w:sz w:val="20"/>
        </w:rPr>
        <w:t xml:space="preserve">Prerequisite(s): </w:t>
      </w:r>
      <w:r w:rsidR="006104DE">
        <w:rPr>
          <w:rFonts w:ascii="BentonSans Comp Regular" w:hAnsi="BentonSans Comp Regular"/>
          <w:color w:val="000000" w:themeColor="text1"/>
          <w:sz w:val="20"/>
        </w:rPr>
        <w:t>WRDS 1103</w:t>
      </w:r>
      <w:r w:rsidR="006104DE" w:rsidRPr="0023102C">
        <w:rPr>
          <w:rFonts w:ascii="BentonSans Comp Regular" w:hAnsi="BentonSans Comp Regular"/>
          <w:color w:val="000000" w:themeColor="text1"/>
          <w:sz w:val="20"/>
        </w:rPr>
        <w:t xml:space="preserve"> or </w:t>
      </w:r>
      <w:r w:rsidR="006104DE">
        <w:rPr>
          <w:rFonts w:ascii="BentonSans Comp Regular" w:hAnsi="BentonSans Comp Regular"/>
          <w:color w:val="000000" w:themeColor="text1"/>
          <w:sz w:val="20"/>
        </w:rPr>
        <w:t>WRDS 1104</w:t>
      </w:r>
      <w:r w:rsidR="006104DE" w:rsidRPr="0023102C">
        <w:rPr>
          <w:rFonts w:ascii="BentonSans Comp Regular" w:hAnsi="BentonSans Comp Regular"/>
          <w:color w:val="000000" w:themeColor="text1"/>
          <w:sz w:val="20"/>
        </w:rPr>
        <w:t xml:space="preserve"> with a grade of C or above. </w:t>
      </w:r>
      <w:r w:rsidR="006104DE">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Explores a broad range of theories and methods for engaging in and reading various aspects of power, organizations, and communication through the lens of qualitative, quantitative, and mixed method writing studies research. Students analyze and apply these methods to any article, research site, or professional setting to answer questions about how people use, create, distribute, and create what stands for evidence-based knowledge.</w:t>
      </w:r>
    </w:p>
    <w:p w14:paraId="06A74185" w14:textId="77777777" w:rsidR="00F77621" w:rsidRPr="0023102C"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0D880A0A" w14:textId="6D304F41"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 xml:space="preserve">WRDS 4330. Reading, Writing, and Archiving: Charlotte. (3) (W) </w:t>
      </w:r>
      <w:r w:rsidRPr="0023102C">
        <w:rPr>
          <w:rFonts w:ascii="BentonSans Comp Regular" w:hAnsi="BentonSans Comp Regular"/>
          <w:snapToGrid/>
          <w:color w:val="000000"/>
          <w:sz w:val="20"/>
          <w:szCs w:val="24"/>
        </w:rPr>
        <w:t xml:space="preserve"> </w:t>
      </w:r>
      <w:r w:rsidR="007F4F21" w:rsidRPr="0023102C">
        <w:rPr>
          <w:rFonts w:ascii="BentonSans Comp Regular" w:hAnsi="BentonSans Comp Regular"/>
          <w:color w:val="000000" w:themeColor="text1"/>
          <w:sz w:val="20"/>
        </w:rPr>
        <w:t xml:space="preserve">Prerequisite(s): </w:t>
      </w:r>
      <w:r w:rsidR="007F4F21">
        <w:rPr>
          <w:rFonts w:ascii="BentonSans Comp Regular" w:hAnsi="BentonSans Comp Regular"/>
          <w:color w:val="000000" w:themeColor="text1"/>
          <w:sz w:val="20"/>
        </w:rPr>
        <w:t>WRDS 1103</w:t>
      </w:r>
      <w:r w:rsidR="007F4F21" w:rsidRPr="0023102C">
        <w:rPr>
          <w:rFonts w:ascii="BentonSans Comp Regular" w:hAnsi="BentonSans Comp Regular"/>
          <w:color w:val="000000" w:themeColor="text1"/>
          <w:sz w:val="20"/>
        </w:rPr>
        <w:t xml:space="preserve"> or </w:t>
      </w:r>
      <w:r w:rsidR="007F4F21">
        <w:rPr>
          <w:rFonts w:ascii="BentonSans Comp Regular" w:hAnsi="BentonSans Comp Regular"/>
          <w:color w:val="000000" w:themeColor="text1"/>
          <w:sz w:val="20"/>
        </w:rPr>
        <w:t>WRDS 1104</w:t>
      </w:r>
      <w:r w:rsidR="007F4F21" w:rsidRPr="0023102C">
        <w:rPr>
          <w:rFonts w:ascii="BentonSans Comp Regular" w:hAnsi="BentonSans Comp Regular"/>
          <w:color w:val="000000" w:themeColor="text1"/>
          <w:sz w:val="20"/>
        </w:rPr>
        <w:t xml:space="preserve"> with a grade of C or above. </w:t>
      </w:r>
      <w:r w:rsidR="007F4F21">
        <w:rPr>
          <w:rFonts w:ascii="BentonSans Comp Regular" w:hAnsi="BentonSans Comp Regular"/>
          <w:color w:val="000000" w:themeColor="text1"/>
          <w:sz w:val="20"/>
        </w:rPr>
        <w:t xml:space="preserve"> </w:t>
      </w:r>
      <w:r w:rsidRPr="0023102C">
        <w:rPr>
          <w:rFonts w:ascii="BentonSans Comp Regular" w:hAnsi="BentonSans Comp Regular"/>
          <w:snapToGrid/>
          <w:color w:val="000000"/>
          <w:sz w:val="20"/>
          <w:szCs w:val="24"/>
        </w:rPr>
        <w:t>Researchers who work with the public have a particular need to be comfortable with digital tools. Using the city of Charlotte as its subject, this course offers students a basic grounding in the technological skills needed to conduct online historical research and to present the results online, emphasizing how the Internet changes the relationship between researchers and their audience.</w:t>
      </w:r>
    </w:p>
    <w:p w14:paraId="51EC6C64" w14:textId="01B4D1F8" w:rsidR="00D14AE8" w:rsidRPr="0023102C" w:rsidRDefault="00D14AE8"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2B95C31A" w14:textId="2D111FB3" w:rsidR="00F77621" w:rsidRPr="0023102C"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 xml:space="preserve">WRDS 4400. Writing, Rhetoric, and Digital Studies Internship Practicum. (3) </w:t>
      </w:r>
      <w:r w:rsidRPr="0023102C">
        <w:rPr>
          <w:rFonts w:ascii="BentonSans Comp Regular" w:hAnsi="BentonSans Comp Regular"/>
          <w:snapToGrid/>
          <w:color w:val="000000"/>
          <w:sz w:val="20"/>
          <w:szCs w:val="24"/>
        </w:rPr>
        <w:t xml:space="preserve"> </w:t>
      </w:r>
      <w:r w:rsidRPr="0023102C">
        <w:rPr>
          <w:rFonts w:ascii="BentonSans Comp Regular" w:hAnsi="BentonSans Comp Regular"/>
          <w:color w:val="000000" w:themeColor="text1"/>
          <w:sz w:val="20"/>
        </w:rPr>
        <w:t xml:space="preserve">Prerequisite(s): </w:t>
      </w:r>
      <w:r w:rsidRPr="0023102C">
        <w:rPr>
          <w:rFonts w:ascii="BentonSans Comp Regular" w:hAnsi="BentonSans Comp Regular"/>
          <w:snapToGrid/>
          <w:color w:val="000000"/>
          <w:sz w:val="20"/>
          <w:szCs w:val="24"/>
        </w:rPr>
        <w:t xml:space="preserve">Junior or Senior standing; Writing, Rhetoric, and Digital Studies major or minor; and 2.0 GPA in all major or minor coursework.  </w:t>
      </w:r>
      <w:r w:rsidR="008D08C5" w:rsidRPr="0023102C">
        <w:rPr>
          <w:rFonts w:ascii="BentonSans Comp Regular" w:hAnsi="BentonSans Comp Regular"/>
          <w:snapToGrid/>
          <w:color w:val="000000"/>
          <w:sz w:val="20"/>
          <w:szCs w:val="24"/>
        </w:rPr>
        <w:t>Pre- or Corequisite(s):</w:t>
      </w:r>
      <w:r w:rsidRPr="0023102C">
        <w:rPr>
          <w:rFonts w:ascii="BentonSans Comp Regular" w:hAnsi="BentonSans Comp Regular"/>
          <w:snapToGrid/>
          <w:color w:val="000000"/>
          <w:sz w:val="20"/>
          <w:szCs w:val="24"/>
        </w:rPr>
        <w:t xml:space="preserve"> WRDS 4225.  Internships are off-campus experiential learning activities designed to provide students with opportunities to make connections between the theory and practice of academic study and the practical application of that study in a professional work environment. Internships are completed under the guidance of an on-site supervisor and a faculty sponsor who, in combination with the student, creates a framework for learning and reflection. This internship asks that students use the range of theories and methods from previous courses to study various aspects of power, organizations, and communication flows. Students work 8-10 hours per week and are assisted in finding placements that extend their learning experience.</w:t>
      </w:r>
    </w:p>
    <w:p w14:paraId="2B6A8760" w14:textId="24FBBBB2" w:rsidR="00F77621"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7C17F9B1" w14:textId="72BB90B4" w:rsidR="00D778FB" w:rsidRPr="00D778FB" w:rsidRDefault="00D778FB"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D778FB">
        <w:rPr>
          <w:rFonts w:ascii="BentonSans Comp Regular" w:hAnsi="BentonSans Comp Regular"/>
          <w:b/>
          <w:snapToGrid/>
          <w:color w:val="000000"/>
          <w:sz w:val="20"/>
          <w:szCs w:val="24"/>
        </w:rPr>
        <w:t xml:space="preserve">WRDS 4402. Research, Theory, and Practice of Tutoring Writing. (3) (W)  </w:t>
      </w:r>
      <w:r w:rsidRPr="00D778FB">
        <w:rPr>
          <w:rFonts w:ascii="BentonSans Comp Regular" w:hAnsi="BentonSans Comp Regular"/>
          <w:snapToGrid/>
          <w:color w:val="000000"/>
          <w:sz w:val="20"/>
          <w:szCs w:val="24"/>
        </w:rPr>
        <w:t>Cross-listed Course(s): ENGL 4400 and ENGL 5400</w:t>
      </w:r>
      <w:r>
        <w:rPr>
          <w:rFonts w:ascii="BentonSans Comp Regular" w:hAnsi="BentonSans Comp Regular"/>
          <w:snapToGrid/>
          <w:color w:val="000000"/>
          <w:sz w:val="20"/>
          <w:szCs w:val="24"/>
        </w:rPr>
        <w:t xml:space="preserve">.  </w:t>
      </w:r>
      <w:r w:rsidRPr="00D778FB">
        <w:rPr>
          <w:rFonts w:ascii="BentonSans Comp Regular" w:hAnsi="BentonSans Comp Regular"/>
          <w:snapToGrid/>
          <w:color w:val="000000"/>
          <w:sz w:val="20"/>
          <w:szCs w:val="24"/>
        </w:rPr>
        <w:t>Prerequisite(s): WRDS 1103 or WRDS 1104</w:t>
      </w:r>
      <w:r>
        <w:rPr>
          <w:rFonts w:ascii="BentonSans Comp Regular" w:hAnsi="BentonSans Comp Regular"/>
          <w:snapToGrid/>
          <w:color w:val="000000"/>
          <w:sz w:val="20"/>
          <w:szCs w:val="24"/>
        </w:rPr>
        <w:t>; and i</w:t>
      </w:r>
      <w:r w:rsidRPr="00D778FB">
        <w:rPr>
          <w:rFonts w:ascii="BentonSans Comp Regular" w:hAnsi="BentonSans Comp Regular"/>
          <w:snapToGrid/>
          <w:color w:val="000000"/>
          <w:sz w:val="20"/>
          <w:szCs w:val="24"/>
        </w:rPr>
        <w:t>nterview and permission of WRC Director and/or Assistant Director</w:t>
      </w:r>
      <w:r>
        <w:rPr>
          <w:rFonts w:ascii="BentonSans Comp Regular" w:hAnsi="BentonSans Comp Regular"/>
          <w:snapToGrid/>
          <w:color w:val="000000"/>
          <w:sz w:val="20"/>
          <w:szCs w:val="24"/>
        </w:rPr>
        <w:t xml:space="preserve">.  </w:t>
      </w:r>
      <w:r w:rsidRPr="00D778FB">
        <w:rPr>
          <w:rFonts w:ascii="BentonSans Comp Regular" w:hAnsi="BentonSans Comp Regular"/>
          <w:snapToGrid/>
          <w:color w:val="000000"/>
          <w:sz w:val="20"/>
          <w:szCs w:val="24"/>
        </w:rPr>
        <w:t>A practicum, which educates peer tutors to assist writers in the Writing Resources Center (WRC).  All writing consultants are required to complete this course, which provides an introduction to writing center research, theory, and practice.  Coursework explores the history, contexts, and research-based principles of writing centers; the social, collaborative nature of learning; strategies of one-with-one writing instruction; threshold concepts in Writing Studies; composition theory; and current issues in writing pedagogy, such as linguistic justice and accessibility.  Significant attention is given to practices for supporting multilingual writers.  In addition to completing coursework, students tutor in the WRC for three hours per week.  Because this course includes a practicum in the WRC, enrollment is by permission only, following a successful interview with the Director and/or Assistant Director of the WRC.</w:t>
      </w:r>
    </w:p>
    <w:p w14:paraId="3ED2F9C8" w14:textId="77777777" w:rsidR="00D778FB" w:rsidRPr="00D778FB" w:rsidRDefault="00D778FB"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p w14:paraId="4A8548EB" w14:textId="029C5306" w:rsidR="00F77621" w:rsidRPr="0023102C"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r w:rsidRPr="0023102C">
        <w:rPr>
          <w:rFonts w:ascii="BentonSans Comp Regular" w:hAnsi="BentonSans Comp Regular"/>
          <w:b/>
          <w:snapToGrid/>
          <w:color w:val="000000"/>
          <w:sz w:val="20"/>
          <w:szCs w:val="24"/>
        </w:rPr>
        <w:t>WRDS 4900. Senior Research Capstone. (3)</w:t>
      </w:r>
      <w:r w:rsidRPr="0023102C">
        <w:rPr>
          <w:rFonts w:ascii="BentonSans Comp Regular" w:hAnsi="BentonSans Comp Regular"/>
          <w:snapToGrid/>
          <w:color w:val="000000"/>
          <w:sz w:val="20"/>
          <w:szCs w:val="24"/>
        </w:rPr>
        <w:t xml:space="preserve">  </w:t>
      </w:r>
      <w:r w:rsidRPr="0023102C">
        <w:rPr>
          <w:rFonts w:ascii="BentonSans Comp Regular" w:hAnsi="BentonSans Comp Regular"/>
          <w:color w:val="000000" w:themeColor="text1"/>
          <w:sz w:val="20"/>
        </w:rPr>
        <w:t xml:space="preserve">Prerequisite(s): </w:t>
      </w:r>
      <w:r w:rsidRPr="0023102C">
        <w:rPr>
          <w:rFonts w:ascii="BentonSans Comp Regular" w:hAnsi="BentonSans Comp Regular"/>
          <w:snapToGrid/>
          <w:color w:val="000000"/>
          <w:sz w:val="20"/>
          <w:szCs w:val="24"/>
        </w:rPr>
        <w:t xml:space="preserve">Junior or Senior standing; Writing, Rhetoric, and Digital Studies major or minor; and 2.0 GPA in all major or minor coursework.  </w:t>
      </w:r>
      <w:r w:rsidR="008D08C5" w:rsidRPr="0023102C">
        <w:rPr>
          <w:rFonts w:ascii="BentonSans Comp Regular" w:hAnsi="BentonSans Comp Regular"/>
          <w:snapToGrid/>
          <w:color w:val="000000"/>
          <w:sz w:val="20"/>
          <w:szCs w:val="24"/>
        </w:rPr>
        <w:t>Pre- or Corequisite(s):</w:t>
      </w:r>
      <w:r w:rsidRPr="0023102C">
        <w:rPr>
          <w:rFonts w:ascii="BentonSans Comp Regular" w:hAnsi="BentonSans Comp Regular"/>
          <w:snapToGrid/>
          <w:color w:val="000000"/>
          <w:sz w:val="20"/>
          <w:szCs w:val="24"/>
        </w:rPr>
        <w:t xml:space="preserve"> WRDS 4225.  Students complete an article-length research paper under the supervision of a member of the faculty (typically the instructor-of-record for the course).  The paper must involve quantitative or other methods of writing research.  Students propose and research a topic that builds on their previous coursework for the Writing, Rhetoric, and Digital Studies major. </w:t>
      </w:r>
    </w:p>
    <w:p w14:paraId="764B4A4A" w14:textId="77777777" w:rsidR="00F77621" w:rsidRPr="0023102C" w:rsidRDefault="00F77621" w:rsidP="00F33998">
      <w:pPr>
        <w:tabs>
          <w:tab w:val="left" w:pos="-1440"/>
          <w:tab w:val="left" w:pos="-720"/>
          <w:tab w:val="left" w:pos="0"/>
          <w:tab w:val="left" w:pos="230"/>
          <w:tab w:val="left" w:pos="360"/>
          <w:tab w:val="left" w:pos="768"/>
          <w:tab w:val="left" w:pos="1459"/>
          <w:tab w:val="right" w:leader="dot" w:pos="4531"/>
          <w:tab w:val="left" w:pos="4992"/>
          <w:tab w:val="left" w:pos="5222"/>
          <w:tab w:val="right" w:leader="dot" w:pos="9292"/>
        </w:tabs>
        <w:jc w:val="both"/>
        <w:rPr>
          <w:rFonts w:ascii="BentonSans Comp Regular" w:hAnsi="BentonSans Comp Regular"/>
          <w:snapToGrid/>
          <w:color w:val="000000"/>
          <w:sz w:val="20"/>
          <w:szCs w:val="24"/>
        </w:rPr>
      </w:pPr>
    </w:p>
    <w:sectPr w:rsidR="00F77621" w:rsidRPr="0023102C" w:rsidSect="00D43B4E">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B2068A" w14:textId="77777777" w:rsidR="0028553D" w:rsidRDefault="0028553D">
      <w:r>
        <w:separator/>
      </w:r>
    </w:p>
  </w:endnote>
  <w:endnote w:type="continuationSeparator" w:id="0">
    <w:p w14:paraId="7E5D48A1" w14:textId="77777777" w:rsidR="0028553D" w:rsidRDefault="0028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radeGothic LT Light">
    <w:altName w:val="Calibri"/>
    <w:charset w:val="00"/>
    <w:family w:val="auto"/>
    <w:pitch w:val="variable"/>
    <w:sig w:usb0="80000027" w:usb1="00000000"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4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5442"/>
    </w:tblGrid>
    <w:tr w:rsidR="0028553D" w:rsidRPr="0023102C" w14:paraId="2B30E78C" w14:textId="77777777" w:rsidTr="00F97F16">
      <w:trPr>
        <w:jc w:val="center"/>
      </w:trPr>
      <w:tc>
        <w:tcPr>
          <w:tcW w:w="4995" w:type="dxa"/>
          <w:shd w:val="clear" w:color="auto" w:fill="auto"/>
        </w:tcPr>
        <w:p w14:paraId="489876BC" w14:textId="663D66B5" w:rsidR="0028553D" w:rsidRPr="0023102C" w:rsidRDefault="0028553D" w:rsidP="00B7768F">
          <w:pPr>
            <w:pStyle w:val="Footer"/>
            <w:rPr>
              <w:rFonts w:ascii="BentonSans Comp Regular" w:hAnsi="BentonSans Comp Regular"/>
              <w:color w:val="808080" w:themeColor="background1" w:themeShade="80"/>
              <w:sz w:val="20"/>
            </w:rPr>
          </w:pPr>
          <w:r w:rsidRPr="0023102C">
            <w:rPr>
              <w:rFonts w:ascii="BentonSans Comp Regular" w:hAnsi="BentonSans Comp Regular"/>
              <w:b/>
              <w:sz w:val="20"/>
            </w:rPr>
            <w:fldChar w:fldCharType="begin"/>
          </w:r>
          <w:r w:rsidRPr="0023102C">
            <w:rPr>
              <w:rFonts w:ascii="BentonSans Comp Regular" w:hAnsi="BentonSans Comp Regular"/>
              <w:b/>
              <w:sz w:val="20"/>
            </w:rPr>
            <w:instrText xml:space="preserve"> PAGE   \* MERGEFORMAT </w:instrText>
          </w:r>
          <w:r w:rsidRPr="0023102C">
            <w:rPr>
              <w:rFonts w:ascii="BentonSans Comp Regular" w:hAnsi="BentonSans Comp Regular"/>
              <w:b/>
              <w:sz w:val="20"/>
            </w:rPr>
            <w:fldChar w:fldCharType="separate"/>
          </w:r>
          <w:r>
            <w:rPr>
              <w:rFonts w:ascii="BentonSans Comp Regular" w:hAnsi="BentonSans Comp Regular"/>
              <w:b/>
              <w:noProof/>
              <w:sz w:val="20"/>
            </w:rPr>
            <w:t>526</w:t>
          </w:r>
          <w:r w:rsidRPr="0023102C">
            <w:rPr>
              <w:rFonts w:ascii="BentonSans Comp Regular" w:hAnsi="BentonSans Comp Regular"/>
              <w:b/>
              <w:sz w:val="20"/>
            </w:rPr>
            <w:fldChar w:fldCharType="end"/>
          </w:r>
          <w:r w:rsidRPr="0023102C">
            <w:rPr>
              <w:rFonts w:ascii="BentonSans Comp Regular" w:hAnsi="BentonSans Comp Regular"/>
              <w:color w:val="808080" w:themeColor="background1" w:themeShade="80"/>
              <w:sz w:val="20"/>
            </w:rPr>
            <w:t xml:space="preserve">   |   Course Descriptions</w:t>
          </w:r>
        </w:p>
      </w:tc>
      <w:tc>
        <w:tcPr>
          <w:tcW w:w="5442" w:type="dxa"/>
          <w:shd w:val="clear" w:color="auto" w:fill="auto"/>
        </w:tcPr>
        <w:p w14:paraId="1C0FF4D9" w14:textId="35C09227" w:rsidR="0028553D" w:rsidRPr="0023102C" w:rsidRDefault="0028553D" w:rsidP="00767A6E">
          <w:pPr>
            <w:pStyle w:val="Footer"/>
            <w:jc w:val="right"/>
            <w:rPr>
              <w:rFonts w:ascii="BentonSans Comp Regular" w:hAnsi="BentonSans Comp Regular"/>
              <w:b/>
              <w:smallCaps/>
              <w:sz w:val="20"/>
            </w:rPr>
          </w:pPr>
          <w:r w:rsidRPr="0023102C">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w:t>
          </w:r>
          <w:r w:rsidRPr="0023102C">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3</w:t>
          </w:r>
          <w:r w:rsidRPr="0023102C">
            <w:rPr>
              <w:rFonts w:ascii="BentonSans Comp Regular" w:hAnsi="BentonSans Comp Regular"/>
              <w:smallCaps/>
              <w:color w:val="808080" w:themeColor="background1" w:themeShade="80"/>
              <w:sz w:val="20"/>
            </w:rPr>
            <w:t xml:space="preserve"> UNC Charlotte Undergraduate Catalog</w:t>
          </w:r>
        </w:p>
      </w:tc>
    </w:tr>
  </w:tbl>
  <w:p w14:paraId="0E2FC0FA" w14:textId="77777777" w:rsidR="0028553D" w:rsidRPr="004B34AB" w:rsidRDefault="0028553D" w:rsidP="009522D0">
    <w:pPr>
      <w:pStyle w:val="Footer"/>
      <w:rPr>
        <w:rFonts w:ascii="Trade Gothic LT Std Light" w:hAnsi="Trade Gothic LT Std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3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5"/>
      <w:gridCol w:w="5066"/>
    </w:tblGrid>
    <w:tr w:rsidR="0028553D" w:rsidRPr="0023102C" w14:paraId="73FF221B" w14:textId="77777777" w:rsidTr="00F97F16">
      <w:trPr>
        <w:trHeight w:val="180"/>
        <w:jc w:val="center"/>
      </w:trPr>
      <w:tc>
        <w:tcPr>
          <w:tcW w:w="5295" w:type="dxa"/>
          <w:shd w:val="clear" w:color="auto" w:fill="auto"/>
        </w:tcPr>
        <w:p w14:paraId="12133F90" w14:textId="693BFDFA" w:rsidR="0028553D" w:rsidRPr="0023102C" w:rsidRDefault="0028553D" w:rsidP="00767A6E">
          <w:pPr>
            <w:pStyle w:val="Footer"/>
            <w:rPr>
              <w:rFonts w:ascii="BentonSans Comp Regular" w:hAnsi="BentonSans Comp Regular"/>
              <w:smallCaps/>
              <w:color w:val="808080" w:themeColor="background1" w:themeShade="80"/>
              <w:sz w:val="20"/>
            </w:rPr>
          </w:pPr>
          <w:r w:rsidRPr="0023102C">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w:t>
          </w:r>
          <w:r w:rsidRPr="0023102C">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23102C">
            <w:rPr>
              <w:rFonts w:ascii="BentonSans Comp Regular" w:hAnsi="BentonSans Comp Regular"/>
              <w:smallCaps/>
              <w:color w:val="808080" w:themeColor="background1" w:themeShade="80"/>
              <w:sz w:val="20"/>
            </w:rPr>
            <w:t xml:space="preserve"> UNC Charlotte Undergraduate Catalog</w:t>
          </w:r>
        </w:p>
      </w:tc>
      <w:tc>
        <w:tcPr>
          <w:tcW w:w="5066" w:type="dxa"/>
          <w:shd w:val="clear" w:color="auto" w:fill="auto"/>
        </w:tcPr>
        <w:p w14:paraId="077A258C" w14:textId="20ED8CAC" w:rsidR="0028553D" w:rsidRPr="0023102C" w:rsidRDefault="0028553D" w:rsidP="005F06A0">
          <w:pPr>
            <w:pStyle w:val="Footer"/>
            <w:jc w:val="right"/>
            <w:rPr>
              <w:rFonts w:ascii="BentonSans Comp Regular" w:hAnsi="BentonSans Comp Regular"/>
              <w:b/>
              <w:sz w:val="20"/>
            </w:rPr>
          </w:pPr>
          <w:r w:rsidRPr="0023102C">
            <w:rPr>
              <w:rFonts w:ascii="BentonSans Comp Regular" w:hAnsi="BentonSans Comp Regular"/>
              <w:color w:val="808080" w:themeColor="background1" w:themeShade="80"/>
              <w:sz w:val="20"/>
            </w:rPr>
            <w:t xml:space="preserve">Course Descriptions   |  </w:t>
          </w:r>
          <w:r w:rsidRPr="0023102C">
            <w:rPr>
              <w:rFonts w:ascii="BentonSans Comp Regular" w:hAnsi="BentonSans Comp Regular"/>
              <w:sz w:val="20"/>
            </w:rPr>
            <w:t xml:space="preserve"> </w:t>
          </w:r>
          <w:r w:rsidRPr="0023102C">
            <w:rPr>
              <w:rFonts w:ascii="BentonSans Comp Regular" w:hAnsi="BentonSans Comp Regular"/>
              <w:b/>
              <w:sz w:val="20"/>
            </w:rPr>
            <w:fldChar w:fldCharType="begin"/>
          </w:r>
          <w:r w:rsidRPr="0023102C">
            <w:rPr>
              <w:rFonts w:ascii="BentonSans Comp Regular" w:hAnsi="BentonSans Comp Regular"/>
              <w:b/>
              <w:sz w:val="20"/>
            </w:rPr>
            <w:instrText xml:space="preserve"> PAGE   \* MERGEFORMAT </w:instrText>
          </w:r>
          <w:r w:rsidRPr="0023102C">
            <w:rPr>
              <w:rFonts w:ascii="BentonSans Comp Regular" w:hAnsi="BentonSans Comp Regular"/>
              <w:b/>
              <w:sz w:val="20"/>
            </w:rPr>
            <w:fldChar w:fldCharType="separate"/>
          </w:r>
          <w:r>
            <w:rPr>
              <w:rFonts w:ascii="BentonSans Comp Regular" w:hAnsi="BentonSans Comp Regular"/>
              <w:b/>
              <w:noProof/>
              <w:sz w:val="20"/>
            </w:rPr>
            <w:t>527</w:t>
          </w:r>
          <w:r w:rsidRPr="0023102C">
            <w:rPr>
              <w:rFonts w:ascii="BentonSans Comp Regular" w:hAnsi="BentonSans Comp Regular"/>
              <w:b/>
              <w:sz w:val="20"/>
            </w:rPr>
            <w:fldChar w:fldCharType="end"/>
          </w:r>
        </w:p>
      </w:tc>
    </w:tr>
  </w:tbl>
  <w:p w14:paraId="1DCC5322" w14:textId="77777777" w:rsidR="0028553D" w:rsidRPr="004B34AB" w:rsidRDefault="0028553D" w:rsidP="000C56BA">
    <w:pPr>
      <w:pStyle w:val="Footer"/>
      <w:rPr>
        <w:rFonts w:ascii="Trade Gothic LT Std Light" w:hAnsi="Trade Gothic LT Std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8553D" w14:paraId="38171B5D" w14:textId="77777777" w:rsidTr="006439FC">
      <w:tc>
        <w:tcPr>
          <w:tcW w:w="5148" w:type="dxa"/>
          <w:shd w:val="clear" w:color="auto" w:fill="auto"/>
        </w:tcPr>
        <w:p w14:paraId="40907FA7" w14:textId="77777777" w:rsidR="0028553D" w:rsidRPr="001F6E4A" w:rsidRDefault="0028553D"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027E0875" w14:textId="77777777" w:rsidR="0028553D" w:rsidRDefault="0028553D"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698194BA" w14:textId="77777777" w:rsidR="0028553D" w:rsidRDefault="0028553D"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23EE15" w14:textId="77777777" w:rsidR="0028553D" w:rsidRDefault="0028553D">
      <w:r>
        <w:separator/>
      </w:r>
    </w:p>
  </w:footnote>
  <w:footnote w:type="continuationSeparator" w:id="0">
    <w:p w14:paraId="209BA000" w14:textId="77777777" w:rsidR="0028553D" w:rsidRDefault="002855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A3C0A2C"/>
    <w:multiLevelType w:val="hybridMultilevel"/>
    <w:tmpl w:val="C498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035"/>
    <w:rsid w:val="00000A39"/>
    <w:rsid w:val="00000C2F"/>
    <w:rsid w:val="00000EA3"/>
    <w:rsid w:val="000015FE"/>
    <w:rsid w:val="00001CD3"/>
    <w:rsid w:val="0000273E"/>
    <w:rsid w:val="00002767"/>
    <w:rsid w:val="0000357B"/>
    <w:rsid w:val="0000360B"/>
    <w:rsid w:val="00003A4A"/>
    <w:rsid w:val="00003F1F"/>
    <w:rsid w:val="000049E9"/>
    <w:rsid w:val="00004C1C"/>
    <w:rsid w:val="00005023"/>
    <w:rsid w:val="000050A0"/>
    <w:rsid w:val="00005872"/>
    <w:rsid w:val="00005AED"/>
    <w:rsid w:val="00006B28"/>
    <w:rsid w:val="0000707A"/>
    <w:rsid w:val="0000710B"/>
    <w:rsid w:val="00007853"/>
    <w:rsid w:val="00007A1E"/>
    <w:rsid w:val="00010367"/>
    <w:rsid w:val="00010A9C"/>
    <w:rsid w:val="00011B95"/>
    <w:rsid w:val="00011BAA"/>
    <w:rsid w:val="00011BF6"/>
    <w:rsid w:val="000129F4"/>
    <w:rsid w:val="00012B79"/>
    <w:rsid w:val="00012BB9"/>
    <w:rsid w:val="000133DF"/>
    <w:rsid w:val="0001450B"/>
    <w:rsid w:val="00016865"/>
    <w:rsid w:val="00016DE8"/>
    <w:rsid w:val="000170D8"/>
    <w:rsid w:val="00017934"/>
    <w:rsid w:val="00020015"/>
    <w:rsid w:val="00020802"/>
    <w:rsid w:val="00020AE8"/>
    <w:rsid w:val="00021089"/>
    <w:rsid w:val="00021A4F"/>
    <w:rsid w:val="00021BAA"/>
    <w:rsid w:val="00021BEC"/>
    <w:rsid w:val="00022C1B"/>
    <w:rsid w:val="00022EEA"/>
    <w:rsid w:val="000231F8"/>
    <w:rsid w:val="00023262"/>
    <w:rsid w:val="000239C9"/>
    <w:rsid w:val="00023D24"/>
    <w:rsid w:val="00023E7B"/>
    <w:rsid w:val="00024072"/>
    <w:rsid w:val="00024AAF"/>
    <w:rsid w:val="000258E5"/>
    <w:rsid w:val="000263F0"/>
    <w:rsid w:val="0002686A"/>
    <w:rsid w:val="000274FC"/>
    <w:rsid w:val="00027701"/>
    <w:rsid w:val="000278BE"/>
    <w:rsid w:val="00027B98"/>
    <w:rsid w:val="000308F7"/>
    <w:rsid w:val="00030CC5"/>
    <w:rsid w:val="00030F9E"/>
    <w:rsid w:val="00031470"/>
    <w:rsid w:val="00031698"/>
    <w:rsid w:val="000316DC"/>
    <w:rsid w:val="0003176C"/>
    <w:rsid w:val="000319A2"/>
    <w:rsid w:val="00031FEA"/>
    <w:rsid w:val="0003301C"/>
    <w:rsid w:val="0003352C"/>
    <w:rsid w:val="00033D7E"/>
    <w:rsid w:val="00033FA8"/>
    <w:rsid w:val="000341B0"/>
    <w:rsid w:val="000348B8"/>
    <w:rsid w:val="00034F57"/>
    <w:rsid w:val="0003574D"/>
    <w:rsid w:val="00035D34"/>
    <w:rsid w:val="000363A5"/>
    <w:rsid w:val="00036666"/>
    <w:rsid w:val="00036B75"/>
    <w:rsid w:val="00036CED"/>
    <w:rsid w:val="00036DC1"/>
    <w:rsid w:val="00036F84"/>
    <w:rsid w:val="00036F9D"/>
    <w:rsid w:val="00036FD6"/>
    <w:rsid w:val="0003725D"/>
    <w:rsid w:val="00037292"/>
    <w:rsid w:val="00037B5C"/>
    <w:rsid w:val="00037EC6"/>
    <w:rsid w:val="00037F19"/>
    <w:rsid w:val="0004041A"/>
    <w:rsid w:val="00041A90"/>
    <w:rsid w:val="00041B15"/>
    <w:rsid w:val="00041D9F"/>
    <w:rsid w:val="00042925"/>
    <w:rsid w:val="00042C3F"/>
    <w:rsid w:val="00042C55"/>
    <w:rsid w:val="00043907"/>
    <w:rsid w:val="00043AAD"/>
    <w:rsid w:val="00043C18"/>
    <w:rsid w:val="00043DCC"/>
    <w:rsid w:val="000442EA"/>
    <w:rsid w:val="00045426"/>
    <w:rsid w:val="0004568E"/>
    <w:rsid w:val="00045DC9"/>
    <w:rsid w:val="00045FCD"/>
    <w:rsid w:val="00046424"/>
    <w:rsid w:val="00046671"/>
    <w:rsid w:val="00046BB1"/>
    <w:rsid w:val="00046F2B"/>
    <w:rsid w:val="000473D3"/>
    <w:rsid w:val="00047D34"/>
    <w:rsid w:val="0005025F"/>
    <w:rsid w:val="000502FE"/>
    <w:rsid w:val="0005074F"/>
    <w:rsid w:val="000508F7"/>
    <w:rsid w:val="00050DD0"/>
    <w:rsid w:val="0005163B"/>
    <w:rsid w:val="00051C78"/>
    <w:rsid w:val="000520EF"/>
    <w:rsid w:val="000529AA"/>
    <w:rsid w:val="0005374E"/>
    <w:rsid w:val="000538F3"/>
    <w:rsid w:val="000543C9"/>
    <w:rsid w:val="00054415"/>
    <w:rsid w:val="00054D50"/>
    <w:rsid w:val="00056165"/>
    <w:rsid w:val="00056574"/>
    <w:rsid w:val="00056B88"/>
    <w:rsid w:val="00056D11"/>
    <w:rsid w:val="0005724B"/>
    <w:rsid w:val="000573B9"/>
    <w:rsid w:val="00057A44"/>
    <w:rsid w:val="00057D1D"/>
    <w:rsid w:val="0006029F"/>
    <w:rsid w:val="000605BC"/>
    <w:rsid w:val="000605D6"/>
    <w:rsid w:val="0006069C"/>
    <w:rsid w:val="0006084A"/>
    <w:rsid w:val="00061198"/>
    <w:rsid w:val="00061653"/>
    <w:rsid w:val="000617FA"/>
    <w:rsid w:val="00061D0B"/>
    <w:rsid w:val="00062157"/>
    <w:rsid w:val="000629BD"/>
    <w:rsid w:val="000642DE"/>
    <w:rsid w:val="00064844"/>
    <w:rsid w:val="00064B5F"/>
    <w:rsid w:val="00064B61"/>
    <w:rsid w:val="00065364"/>
    <w:rsid w:val="00065591"/>
    <w:rsid w:val="0006592A"/>
    <w:rsid w:val="00065B29"/>
    <w:rsid w:val="00065EE9"/>
    <w:rsid w:val="00066386"/>
    <w:rsid w:val="00066592"/>
    <w:rsid w:val="00066627"/>
    <w:rsid w:val="000666BD"/>
    <w:rsid w:val="000670C2"/>
    <w:rsid w:val="000708A6"/>
    <w:rsid w:val="00070945"/>
    <w:rsid w:val="00070C8D"/>
    <w:rsid w:val="000719A1"/>
    <w:rsid w:val="00072B99"/>
    <w:rsid w:val="00072D8E"/>
    <w:rsid w:val="0007318D"/>
    <w:rsid w:val="000736E6"/>
    <w:rsid w:val="00073DAF"/>
    <w:rsid w:val="00073F12"/>
    <w:rsid w:val="000743F1"/>
    <w:rsid w:val="000750E2"/>
    <w:rsid w:val="000751FE"/>
    <w:rsid w:val="0007603B"/>
    <w:rsid w:val="00076152"/>
    <w:rsid w:val="00076346"/>
    <w:rsid w:val="00077284"/>
    <w:rsid w:val="00077EB1"/>
    <w:rsid w:val="000802A0"/>
    <w:rsid w:val="0008049B"/>
    <w:rsid w:val="0008063D"/>
    <w:rsid w:val="00080D82"/>
    <w:rsid w:val="00080FF5"/>
    <w:rsid w:val="00081168"/>
    <w:rsid w:val="000812A4"/>
    <w:rsid w:val="00081368"/>
    <w:rsid w:val="00081A8A"/>
    <w:rsid w:val="00081BD9"/>
    <w:rsid w:val="00081C62"/>
    <w:rsid w:val="00082532"/>
    <w:rsid w:val="000825AE"/>
    <w:rsid w:val="00083710"/>
    <w:rsid w:val="0008466E"/>
    <w:rsid w:val="0008479B"/>
    <w:rsid w:val="000853CD"/>
    <w:rsid w:val="0008597C"/>
    <w:rsid w:val="0008685B"/>
    <w:rsid w:val="00086A3F"/>
    <w:rsid w:val="00086ACC"/>
    <w:rsid w:val="00086DD6"/>
    <w:rsid w:val="00086FB2"/>
    <w:rsid w:val="00087371"/>
    <w:rsid w:val="000878CD"/>
    <w:rsid w:val="00087AE7"/>
    <w:rsid w:val="00087C69"/>
    <w:rsid w:val="00087D72"/>
    <w:rsid w:val="00090071"/>
    <w:rsid w:val="000901B5"/>
    <w:rsid w:val="00090F6D"/>
    <w:rsid w:val="00091AC8"/>
    <w:rsid w:val="00093DA9"/>
    <w:rsid w:val="00094059"/>
    <w:rsid w:val="0009430C"/>
    <w:rsid w:val="0009471F"/>
    <w:rsid w:val="00094DBE"/>
    <w:rsid w:val="000956E3"/>
    <w:rsid w:val="0009668E"/>
    <w:rsid w:val="00096E11"/>
    <w:rsid w:val="00096EE0"/>
    <w:rsid w:val="00097009"/>
    <w:rsid w:val="000972A0"/>
    <w:rsid w:val="0009757B"/>
    <w:rsid w:val="000979A9"/>
    <w:rsid w:val="00097CAB"/>
    <w:rsid w:val="000A009E"/>
    <w:rsid w:val="000A099D"/>
    <w:rsid w:val="000A10F2"/>
    <w:rsid w:val="000A128F"/>
    <w:rsid w:val="000A12FD"/>
    <w:rsid w:val="000A1691"/>
    <w:rsid w:val="000A1C95"/>
    <w:rsid w:val="000A2540"/>
    <w:rsid w:val="000A2E9D"/>
    <w:rsid w:val="000A388E"/>
    <w:rsid w:val="000A4509"/>
    <w:rsid w:val="000A46E1"/>
    <w:rsid w:val="000A46F6"/>
    <w:rsid w:val="000A4AEF"/>
    <w:rsid w:val="000A4D72"/>
    <w:rsid w:val="000A4F98"/>
    <w:rsid w:val="000A512B"/>
    <w:rsid w:val="000A53D8"/>
    <w:rsid w:val="000A56E4"/>
    <w:rsid w:val="000A6B0A"/>
    <w:rsid w:val="000A6C8F"/>
    <w:rsid w:val="000A780F"/>
    <w:rsid w:val="000A7BE2"/>
    <w:rsid w:val="000A7FB0"/>
    <w:rsid w:val="000B070C"/>
    <w:rsid w:val="000B0876"/>
    <w:rsid w:val="000B1297"/>
    <w:rsid w:val="000B1B6F"/>
    <w:rsid w:val="000B1D35"/>
    <w:rsid w:val="000B2356"/>
    <w:rsid w:val="000B2525"/>
    <w:rsid w:val="000B269A"/>
    <w:rsid w:val="000B2A8B"/>
    <w:rsid w:val="000B35EF"/>
    <w:rsid w:val="000B46B8"/>
    <w:rsid w:val="000B502C"/>
    <w:rsid w:val="000B5D44"/>
    <w:rsid w:val="000B623D"/>
    <w:rsid w:val="000B66E7"/>
    <w:rsid w:val="000B784A"/>
    <w:rsid w:val="000B7C37"/>
    <w:rsid w:val="000C02B1"/>
    <w:rsid w:val="000C0667"/>
    <w:rsid w:val="000C06B5"/>
    <w:rsid w:val="000C0B6E"/>
    <w:rsid w:val="000C327C"/>
    <w:rsid w:val="000C334A"/>
    <w:rsid w:val="000C3671"/>
    <w:rsid w:val="000C441F"/>
    <w:rsid w:val="000C5518"/>
    <w:rsid w:val="000C56BA"/>
    <w:rsid w:val="000C5931"/>
    <w:rsid w:val="000C65EF"/>
    <w:rsid w:val="000C68AF"/>
    <w:rsid w:val="000C6EC1"/>
    <w:rsid w:val="000C6F0F"/>
    <w:rsid w:val="000C6F4F"/>
    <w:rsid w:val="000C6FAA"/>
    <w:rsid w:val="000C76BB"/>
    <w:rsid w:val="000D124D"/>
    <w:rsid w:val="000D1C40"/>
    <w:rsid w:val="000D1DD3"/>
    <w:rsid w:val="000D2559"/>
    <w:rsid w:val="000D26E2"/>
    <w:rsid w:val="000D3B82"/>
    <w:rsid w:val="000D4052"/>
    <w:rsid w:val="000D419A"/>
    <w:rsid w:val="000D4A24"/>
    <w:rsid w:val="000D57D0"/>
    <w:rsid w:val="000D6386"/>
    <w:rsid w:val="000D6EBC"/>
    <w:rsid w:val="000D7057"/>
    <w:rsid w:val="000D73EE"/>
    <w:rsid w:val="000D7906"/>
    <w:rsid w:val="000E0217"/>
    <w:rsid w:val="000E088C"/>
    <w:rsid w:val="000E170B"/>
    <w:rsid w:val="000E1946"/>
    <w:rsid w:val="000E22FF"/>
    <w:rsid w:val="000E2517"/>
    <w:rsid w:val="000E2D72"/>
    <w:rsid w:val="000E2FEB"/>
    <w:rsid w:val="000E354B"/>
    <w:rsid w:val="000E3BEC"/>
    <w:rsid w:val="000E41E7"/>
    <w:rsid w:val="000E4241"/>
    <w:rsid w:val="000E46B3"/>
    <w:rsid w:val="000E6A01"/>
    <w:rsid w:val="000E6C8C"/>
    <w:rsid w:val="000E7206"/>
    <w:rsid w:val="000E75E0"/>
    <w:rsid w:val="000F0212"/>
    <w:rsid w:val="000F0694"/>
    <w:rsid w:val="000F216D"/>
    <w:rsid w:val="000F24D5"/>
    <w:rsid w:val="000F34F8"/>
    <w:rsid w:val="000F3520"/>
    <w:rsid w:val="000F3ADA"/>
    <w:rsid w:val="000F3BFB"/>
    <w:rsid w:val="000F3F2F"/>
    <w:rsid w:val="000F403B"/>
    <w:rsid w:val="000F46EE"/>
    <w:rsid w:val="000F477D"/>
    <w:rsid w:val="000F47D9"/>
    <w:rsid w:val="000F4E3A"/>
    <w:rsid w:val="000F510F"/>
    <w:rsid w:val="000F6C3F"/>
    <w:rsid w:val="000F6D3A"/>
    <w:rsid w:val="000F72C9"/>
    <w:rsid w:val="000F7891"/>
    <w:rsid w:val="000F7D1F"/>
    <w:rsid w:val="000F7EFE"/>
    <w:rsid w:val="0010074F"/>
    <w:rsid w:val="001011C0"/>
    <w:rsid w:val="001013F8"/>
    <w:rsid w:val="001018B9"/>
    <w:rsid w:val="00101FD6"/>
    <w:rsid w:val="001021C8"/>
    <w:rsid w:val="00103343"/>
    <w:rsid w:val="001035E1"/>
    <w:rsid w:val="00104016"/>
    <w:rsid w:val="001044BA"/>
    <w:rsid w:val="00104927"/>
    <w:rsid w:val="00104EEE"/>
    <w:rsid w:val="001054D2"/>
    <w:rsid w:val="00105E14"/>
    <w:rsid w:val="0010685C"/>
    <w:rsid w:val="00106F30"/>
    <w:rsid w:val="00107208"/>
    <w:rsid w:val="00107487"/>
    <w:rsid w:val="001077ED"/>
    <w:rsid w:val="001079E6"/>
    <w:rsid w:val="00107AA4"/>
    <w:rsid w:val="00110371"/>
    <w:rsid w:val="0011051E"/>
    <w:rsid w:val="00110EE8"/>
    <w:rsid w:val="00111843"/>
    <w:rsid w:val="00111924"/>
    <w:rsid w:val="00111E89"/>
    <w:rsid w:val="00111F88"/>
    <w:rsid w:val="00112294"/>
    <w:rsid w:val="001125BF"/>
    <w:rsid w:val="001128A7"/>
    <w:rsid w:val="00112924"/>
    <w:rsid w:val="00112B6E"/>
    <w:rsid w:val="001131FB"/>
    <w:rsid w:val="0011347E"/>
    <w:rsid w:val="00113C5A"/>
    <w:rsid w:val="00113FE0"/>
    <w:rsid w:val="00114956"/>
    <w:rsid w:val="00114969"/>
    <w:rsid w:val="00114FFD"/>
    <w:rsid w:val="0011527D"/>
    <w:rsid w:val="001152FD"/>
    <w:rsid w:val="001155D4"/>
    <w:rsid w:val="00115EF9"/>
    <w:rsid w:val="00116083"/>
    <w:rsid w:val="0011618F"/>
    <w:rsid w:val="00116B9E"/>
    <w:rsid w:val="00116D65"/>
    <w:rsid w:val="0011749D"/>
    <w:rsid w:val="0012132B"/>
    <w:rsid w:val="0012191F"/>
    <w:rsid w:val="001219AC"/>
    <w:rsid w:val="00121C7D"/>
    <w:rsid w:val="00121D4B"/>
    <w:rsid w:val="00122405"/>
    <w:rsid w:val="00123520"/>
    <w:rsid w:val="00123D35"/>
    <w:rsid w:val="00125D1F"/>
    <w:rsid w:val="001262D5"/>
    <w:rsid w:val="00126C93"/>
    <w:rsid w:val="00127282"/>
    <w:rsid w:val="0012753A"/>
    <w:rsid w:val="0012772C"/>
    <w:rsid w:val="001300DB"/>
    <w:rsid w:val="00130B57"/>
    <w:rsid w:val="001311AF"/>
    <w:rsid w:val="001313DD"/>
    <w:rsid w:val="001314F1"/>
    <w:rsid w:val="00131ACB"/>
    <w:rsid w:val="0013209B"/>
    <w:rsid w:val="001323E8"/>
    <w:rsid w:val="00133093"/>
    <w:rsid w:val="001335F8"/>
    <w:rsid w:val="0013390B"/>
    <w:rsid w:val="00133CEC"/>
    <w:rsid w:val="00133F15"/>
    <w:rsid w:val="00134836"/>
    <w:rsid w:val="001353F2"/>
    <w:rsid w:val="00135955"/>
    <w:rsid w:val="00136AD9"/>
    <w:rsid w:val="001378F5"/>
    <w:rsid w:val="001402C4"/>
    <w:rsid w:val="001406B0"/>
    <w:rsid w:val="001409AB"/>
    <w:rsid w:val="00140C79"/>
    <w:rsid w:val="00140C82"/>
    <w:rsid w:val="00140CE1"/>
    <w:rsid w:val="00141296"/>
    <w:rsid w:val="001417E8"/>
    <w:rsid w:val="0014191F"/>
    <w:rsid w:val="00142344"/>
    <w:rsid w:val="00142495"/>
    <w:rsid w:val="0014282B"/>
    <w:rsid w:val="0014282C"/>
    <w:rsid w:val="00142873"/>
    <w:rsid w:val="00142CE4"/>
    <w:rsid w:val="00143669"/>
    <w:rsid w:val="0014465F"/>
    <w:rsid w:val="001447BB"/>
    <w:rsid w:val="00144A72"/>
    <w:rsid w:val="00144B84"/>
    <w:rsid w:val="001457E5"/>
    <w:rsid w:val="00145B11"/>
    <w:rsid w:val="0014669A"/>
    <w:rsid w:val="00146FF2"/>
    <w:rsid w:val="001477A9"/>
    <w:rsid w:val="00147808"/>
    <w:rsid w:val="00147B25"/>
    <w:rsid w:val="00147CC8"/>
    <w:rsid w:val="001501A9"/>
    <w:rsid w:val="001501D8"/>
    <w:rsid w:val="001504DC"/>
    <w:rsid w:val="001508C0"/>
    <w:rsid w:val="001509BE"/>
    <w:rsid w:val="001509E9"/>
    <w:rsid w:val="00151326"/>
    <w:rsid w:val="001514ED"/>
    <w:rsid w:val="00151C1E"/>
    <w:rsid w:val="0015232C"/>
    <w:rsid w:val="00152457"/>
    <w:rsid w:val="001526C8"/>
    <w:rsid w:val="0015299A"/>
    <w:rsid w:val="00152A6C"/>
    <w:rsid w:val="00152B68"/>
    <w:rsid w:val="00153149"/>
    <w:rsid w:val="00153471"/>
    <w:rsid w:val="00153512"/>
    <w:rsid w:val="00153B8D"/>
    <w:rsid w:val="00153DE6"/>
    <w:rsid w:val="001543E8"/>
    <w:rsid w:val="00154989"/>
    <w:rsid w:val="0015517E"/>
    <w:rsid w:val="0015517F"/>
    <w:rsid w:val="001552DB"/>
    <w:rsid w:val="00155AF0"/>
    <w:rsid w:val="00155D41"/>
    <w:rsid w:val="00155EF8"/>
    <w:rsid w:val="0015625E"/>
    <w:rsid w:val="0015633C"/>
    <w:rsid w:val="00157992"/>
    <w:rsid w:val="00157D1A"/>
    <w:rsid w:val="00157F25"/>
    <w:rsid w:val="00157F6A"/>
    <w:rsid w:val="001600F2"/>
    <w:rsid w:val="00160A3A"/>
    <w:rsid w:val="00160AAE"/>
    <w:rsid w:val="00161FA9"/>
    <w:rsid w:val="00162D5B"/>
    <w:rsid w:val="0016359A"/>
    <w:rsid w:val="00163910"/>
    <w:rsid w:val="00164130"/>
    <w:rsid w:val="0016437D"/>
    <w:rsid w:val="001647C6"/>
    <w:rsid w:val="00164B92"/>
    <w:rsid w:val="0016504D"/>
    <w:rsid w:val="00165557"/>
    <w:rsid w:val="00165A90"/>
    <w:rsid w:val="00165DFF"/>
    <w:rsid w:val="00166661"/>
    <w:rsid w:val="00166ED5"/>
    <w:rsid w:val="001670EE"/>
    <w:rsid w:val="00167D64"/>
    <w:rsid w:val="001705AE"/>
    <w:rsid w:val="0017102A"/>
    <w:rsid w:val="0017117E"/>
    <w:rsid w:val="0017159D"/>
    <w:rsid w:val="00171CC6"/>
    <w:rsid w:val="0017229F"/>
    <w:rsid w:val="0017242F"/>
    <w:rsid w:val="00172583"/>
    <w:rsid w:val="00172AAA"/>
    <w:rsid w:val="00172C05"/>
    <w:rsid w:val="00172DC0"/>
    <w:rsid w:val="001737AF"/>
    <w:rsid w:val="00173858"/>
    <w:rsid w:val="00173C57"/>
    <w:rsid w:val="00173FFE"/>
    <w:rsid w:val="0017404A"/>
    <w:rsid w:val="00174146"/>
    <w:rsid w:val="00174BFE"/>
    <w:rsid w:val="00174D30"/>
    <w:rsid w:val="00175811"/>
    <w:rsid w:val="00175A39"/>
    <w:rsid w:val="00176142"/>
    <w:rsid w:val="001761BD"/>
    <w:rsid w:val="0017630C"/>
    <w:rsid w:val="0017643A"/>
    <w:rsid w:val="00176B28"/>
    <w:rsid w:val="0017707D"/>
    <w:rsid w:val="00177621"/>
    <w:rsid w:val="0017763F"/>
    <w:rsid w:val="00177903"/>
    <w:rsid w:val="00177CAA"/>
    <w:rsid w:val="00177D9D"/>
    <w:rsid w:val="001802DF"/>
    <w:rsid w:val="00180362"/>
    <w:rsid w:val="001808DD"/>
    <w:rsid w:val="001809EA"/>
    <w:rsid w:val="0018114C"/>
    <w:rsid w:val="00181257"/>
    <w:rsid w:val="001816C8"/>
    <w:rsid w:val="0018309E"/>
    <w:rsid w:val="001830CB"/>
    <w:rsid w:val="00183404"/>
    <w:rsid w:val="00183E89"/>
    <w:rsid w:val="00184C04"/>
    <w:rsid w:val="00185220"/>
    <w:rsid w:val="00185F27"/>
    <w:rsid w:val="00186701"/>
    <w:rsid w:val="00186ED7"/>
    <w:rsid w:val="00187428"/>
    <w:rsid w:val="00187E12"/>
    <w:rsid w:val="00190886"/>
    <w:rsid w:val="00190F4F"/>
    <w:rsid w:val="001915B9"/>
    <w:rsid w:val="0019202E"/>
    <w:rsid w:val="001923B0"/>
    <w:rsid w:val="0019289D"/>
    <w:rsid w:val="00192AC1"/>
    <w:rsid w:val="00193678"/>
    <w:rsid w:val="00194017"/>
    <w:rsid w:val="001942E0"/>
    <w:rsid w:val="0019479A"/>
    <w:rsid w:val="00194839"/>
    <w:rsid w:val="00195041"/>
    <w:rsid w:val="00195149"/>
    <w:rsid w:val="0019566F"/>
    <w:rsid w:val="00195A34"/>
    <w:rsid w:val="00195E4D"/>
    <w:rsid w:val="0019618B"/>
    <w:rsid w:val="0019644C"/>
    <w:rsid w:val="001968D2"/>
    <w:rsid w:val="00197032"/>
    <w:rsid w:val="00197C58"/>
    <w:rsid w:val="001A0309"/>
    <w:rsid w:val="001A03AC"/>
    <w:rsid w:val="001A161C"/>
    <w:rsid w:val="001A1742"/>
    <w:rsid w:val="001A1777"/>
    <w:rsid w:val="001A17D3"/>
    <w:rsid w:val="001A2A87"/>
    <w:rsid w:val="001A2B10"/>
    <w:rsid w:val="001A2ED6"/>
    <w:rsid w:val="001A3398"/>
    <w:rsid w:val="001A3ECB"/>
    <w:rsid w:val="001A4085"/>
    <w:rsid w:val="001A47F7"/>
    <w:rsid w:val="001A4AC9"/>
    <w:rsid w:val="001A4B81"/>
    <w:rsid w:val="001A4F50"/>
    <w:rsid w:val="001A52D4"/>
    <w:rsid w:val="001A63CA"/>
    <w:rsid w:val="001A6C5D"/>
    <w:rsid w:val="001A7217"/>
    <w:rsid w:val="001A7AA6"/>
    <w:rsid w:val="001B076E"/>
    <w:rsid w:val="001B1B9A"/>
    <w:rsid w:val="001B29A8"/>
    <w:rsid w:val="001B38C1"/>
    <w:rsid w:val="001B3B3A"/>
    <w:rsid w:val="001B4A3C"/>
    <w:rsid w:val="001B4B18"/>
    <w:rsid w:val="001B4F02"/>
    <w:rsid w:val="001B5438"/>
    <w:rsid w:val="001B560B"/>
    <w:rsid w:val="001B57EB"/>
    <w:rsid w:val="001B64DE"/>
    <w:rsid w:val="001B69B4"/>
    <w:rsid w:val="001C0A37"/>
    <w:rsid w:val="001C1335"/>
    <w:rsid w:val="001C2204"/>
    <w:rsid w:val="001C2788"/>
    <w:rsid w:val="001C3123"/>
    <w:rsid w:val="001C3856"/>
    <w:rsid w:val="001C3B54"/>
    <w:rsid w:val="001C5183"/>
    <w:rsid w:val="001C519E"/>
    <w:rsid w:val="001C53EE"/>
    <w:rsid w:val="001C5492"/>
    <w:rsid w:val="001C5697"/>
    <w:rsid w:val="001C59BA"/>
    <w:rsid w:val="001C6894"/>
    <w:rsid w:val="001C6CC3"/>
    <w:rsid w:val="001C74C2"/>
    <w:rsid w:val="001D0227"/>
    <w:rsid w:val="001D04BC"/>
    <w:rsid w:val="001D04D9"/>
    <w:rsid w:val="001D0891"/>
    <w:rsid w:val="001D0DD5"/>
    <w:rsid w:val="001D1383"/>
    <w:rsid w:val="001D19DC"/>
    <w:rsid w:val="001D1D81"/>
    <w:rsid w:val="001D1EED"/>
    <w:rsid w:val="001D1F39"/>
    <w:rsid w:val="001D1FDE"/>
    <w:rsid w:val="001D2BD6"/>
    <w:rsid w:val="001D2D6C"/>
    <w:rsid w:val="001D341D"/>
    <w:rsid w:val="001D3697"/>
    <w:rsid w:val="001D3A46"/>
    <w:rsid w:val="001D3E3B"/>
    <w:rsid w:val="001D3F45"/>
    <w:rsid w:val="001D4015"/>
    <w:rsid w:val="001D47AC"/>
    <w:rsid w:val="001D4CD5"/>
    <w:rsid w:val="001D50E0"/>
    <w:rsid w:val="001D5441"/>
    <w:rsid w:val="001D56D9"/>
    <w:rsid w:val="001D62A1"/>
    <w:rsid w:val="001D6AB8"/>
    <w:rsid w:val="001D6C5A"/>
    <w:rsid w:val="001D6CCB"/>
    <w:rsid w:val="001D6F08"/>
    <w:rsid w:val="001D73FB"/>
    <w:rsid w:val="001D7973"/>
    <w:rsid w:val="001D7C31"/>
    <w:rsid w:val="001E0D4E"/>
    <w:rsid w:val="001E0D6B"/>
    <w:rsid w:val="001E0E10"/>
    <w:rsid w:val="001E0EB3"/>
    <w:rsid w:val="001E192E"/>
    <w:rsid w:val="001E278C"/>
    <w:rsid w:val="001E2BD0"/>
    <w:rsid w:val="001E4195"/>
    <w:rsid w:val="001E41ED"/>
    <w:rsid w:val="001E5357"/>
    <w:rsid w:val="001E586E"/>
    <w:rsid w:val="001E6C9B"/>
    <w:rsid w:val="001E6E35"/>
    <w:rsid w:val="001E6ED6"/>
    <w:rsid w:val="001E77D5"/>
    <w:rsid w:val="001E79FA"/>
    <w:rsid w:val="001F021B"/>
    <w:rsid w:val="001F0316"/>
    <w:rsid w:val="001F0556"/>
    <w:rsid w:val="001F0F82"/>
    <w:rsid w:val="001F1137"/>
    <w:rsid w:val="001F148B"/>
    <w:rsid w:val="001F148C"/>
    <w:rsid w:val="001F1D25"/>
    <w:rsid w:val="001F23CA"/>
    <w:rsid w:val="001F2763"/>
    <w:rsid w:val="001F2D9C"/>
    <w:rsid w:val="001F3130"/>
    <w:rsid w:val="001F31E0"/>
    <w:rsid w:val="001F376A"/>
    <w:rsid w:val="001F380C"/>
    <w:rsid w:val="001F3BE8"/>
    <w:rsid w:val="001F3C5E"/>
    <w:rsid w:val="001F3E50"/>
    <w:rsid w:val="001F3F42"/>
    <w:rsid w:val="001F41D6"/>
    <w:rsid w:val="001F4303"/>
    <w:rsid w:val="001F46A7"/>
    <w:rsid w:val="001F4E1F"/>
    <w:rsid w:val="001F560C"/>
    <w:rsid w:val="001F584C"/>
    <w:rsid w:val="001F6E4A"/>
    <w:rsid w:val="001F7229"/>
    <w:rsid w:val="001F7CF4"/>
    <w:rsid w:val="001F7EB6"/>
    <w:rsid w:val="00200621"/>
    <w:rsid w:val="00201A6D"/>
    <w:rsid w:val="002024F9"/>
    <w:rsid w:val="00202F69"/>
    <w:rsid w:val="00202F80"/>
    <w:rsid w:val="00203A4A"/>
    <w:rsid w:val="00203B09"/>
    <w:rsid w:val="00203CAC"/>
    <w:rsid w:val="002040B8"/>
    <w:rsid w:val="00204155"/>
    <w:rsid w:val="00204545"/>
    <w:rsid w:val="0020531C"/>
    <w:rsid w:val="002053C4"/>
    <w:rsid w:val="00206086"/>
    <w:rsid w:val="00207267"/>
    <w:rsid w:val="002074E7"/>
    <w:rsid w:val="00210064"/>
    <w:rsid w:val="002111DA"/>
    <w:rsid w:val="00211309"/>
    <w:rsid w:val="00211CCB"/>
    <w:rsid w:val="0021216C"/>
    <w:rsid w:val="0021297A"/>
    <w:rsid w:val="00212D2D"/>
    <w:rsid w:val="0021328A"/>
    <w:rsid w:val="002132B2"/>
    <w:rsid w:val="0021343B"/>
    <w:rsid w:val="0021361D"/>
    <w:rsid w:val="00213DAD"/>
    <w:rsid w:val="00214990"/>
    <w:rsid w:val="00214E10"/>
    <w:rsid w:val="002156FF"/>
    <w:rsid w:val="00215991"/>
    <w:rsid w:val="002159F1"/>
    <w:rsid w:val="00215ADE"/>
    <w:rsid w:val="002169D0"/>
    <w:rsid w:val="00216B05"/>
    <w:rsid w:val="00217AB9"/>
    <w:rsid w:val="00220302"/>
    <w:rsid w:val="002204CC"/>
    <w:rsid w:val="00220AD7"/>
    <w:rsid w:val="002215F3"/>
    <w:rsid w:val="00221FF5"/>
    <w:rsid w:val="00222510"/>
    <w:rsid w:val="00222A2F"/>
    <w:rsid w:val="00222EF7"/>
    <w:rsid w:val="0022354C"/>
    <w:rsid w:val="00223E61"/>
    <w:rsid w:val="002240DC"/>
    <w:rsid w:val="002241B7"/>
    <w:rsid w:val="00224400"/>
    <w:rsid w:val="00224C5B"/>
    <w:rsid w:val="00224EE2"/>
    <w:rsid w:val="00225341"/>
    <w:rsid w:val="002253C4"/>
    <w:rsid w:val="002259EC"/>
    <w:rsid w:val="00225C23"/>
    <w:rsid w:val="00225F1D"/>
    <w:rsid w:val="00225F77"/>
    <w:rsid w:val="002263E4"/>
    <w:rsid w:val="002266CF"/>
    <w:rsid w:val="0022717D"/>
    <w:rsid w:val="00227298"/>
    <w:rsid w:val="00227D7E"/>
    <w:rsid w:val="00227E7E"/>
    <w:rsid w:val="002303FB"/>
    <w:rsid w:val="002306F2"/>
    <w:rsid w:val="00230F7D"/>
    <w:rsid w:val="0023102C"/>
    <w:rsid w:val="002321A0"/>
    <w:rsid w:val="002326F9"/>
    <w:rsid w:val="00233225"/>
    <w:rsid w:val="00233427"/>
    <w:rsid w:val="002349B7"/>
    <w:rsid w:val="00235144"/>
    <w:rsid w:val="0023526A"/>
    <w:rsid w:val="00236256"/>
    <w:rsid w:val="002363AB"/>
    <w:rsid w:val="002365CA"/>
    <w:rsid w:val="00236697"/>
    <w:rsid w:val="00236B47"/>
    <w:rsid w:val="00236CA6"/>
    <w:rsid w:val="00236F0B"/>
    <w:rsid w:val="00236F2D"/>
    <w:rsid w:val="002401CC"/>
    <w:rsid w:val="002407CB"/>
    <w:rsid w:val="00240A6E"/>
    <w:rsid w:val="00240BB1"/>
    <w:rsid w:val="00241486"/>
    <w:rsid w:val="00242686"/>
    <w:rsid w:val="00242ED1"/>
    <w:rsid w:val="00243436"/>
    <w:rsid w:val="00243576"/>
    <w:rsid w:val="00243BA2"/>
    <w:rsid w:val="00243E41"/>
    <w:rsid w:val="00243EBC"/>
    <w:rsid w:val="0024408A"/>
    <w:rsid w:val="002440FB"/>
    <w:rsid w:val="00244115"/>
    <w:rsid w:val="00244320"/>
    <w:rsid w:val="0024449F"/>
    <w:rsid w:val="00244533"/>
    <w:rsid w:val="0024544F"/>
    <w:rsid w:val="00245A9E"/>
    <w:rsid w:val="00245C8F"/>
    <w:rsid w:val="00245F7E"/>
    <w:rsid w:val="0024668D"/>
    <w:rsid w:val="002468E1"/>
    <w:rsid w:val="00246B86"/>
    <w:rsid w:val="002473BE"/>
    <w:rsid w:val="002502DD"/>
    <w:rsid w:val="00250769"/>
    <w:rsid w:val="00250900"/>
    <w:rsid w:val="00250965"/>
    <w:rsid w:val="00250D74"/>
    <w:rsid w:val="00251C00"/>
    <w:rsid w:val="0025213C"/>
    <w:rsid w:val="002522E2"/>
    <w:rsid w:val="002524E3"/>
    <w:rsid w:val="00252775"/>
    <w:rsid w:val="002527B5"/>
    <w:rsid w:val="00252818"/>
    <w:rsid w:val="00252942"/>
    <w:rsid w:val="00252A96"/>
    <w:rsid w:val="00253959"/>
    <w:rsid w:val="00254071"/>
    <w:rsid w:val="00254C0F"/>
    <w:rsid w:val="00255886"/>
    <w:rsid w:val="00255A18"/>
    <w:rsid w:val="00256014"/>
    <w:rsid w:val="00257028"/>
    <w:rsid w:val="00257131"/>
    <w:rsid w:val="0025777C"/>
    <w:rsid w:val="00260225"/>
    <w:rsid w:val="00260389"/>
    <w:rsid w:val="00260D7F"/>
    <w:rsid w:val="00261820"/>
    <w:rsid w:val="002618C6"/>
    <w:rsid w:val="00261AE9"/>
    <w:rsid w:val="00261E0C"/>
    <w:rsid w:val="002627D3"/>
    <w:rsid w:val="002630DB"/>
    <w:rsid w:val="00263F3E"/>
    <w:rsid w:val="002642E9"/>
    <w:rsid w:val="00264D42"/>
    <w:rsid w:val="002651C5"/>
    <w:rsid w:val="002653EB"/>
    <w:rsid w:val="00265862"/>
    <w:rsid w:val="00265B94"/>
    <w:rsid w:val="00265F2C"/>
    <w:rsid w:val="00266422"/>
    <w:rsid w:val="002665AE"/>
    <w:rsid w:val="002669D1"/>
    <w:rsid w:val="00266D1C"/>
    <w:rsid w:val="00267ED2"/>
    <w:rsid w:val="00267FE5"/>
    <w:rsid w:val="002702FB"/>
    <w:rsid w:val="002707E1"/>
    <w:rsid w:val="002709BD"/>
    <w:rsid w:val="00270DEE"/>
    <w:rsid w:val="00271AFD"/>
    <w:rsid w:val="002721F5"/>
    <w:rsid w:val="002727C3"/>
    <w:rsid w:val="00272E34"/>
    <w:rsid w:val="002733DF"/>
    <w:rsid w:val="002734E9"/>
    <w:rsid w:val="002741B3"/>
    <w:rsid w:val="00274C31"/>
    <w:rsid w:val="002757E4"/>
    <w:rsid w:val="00275C23"/>
    <w:rsid w:val="0027675C"/>
    <w:rsid w:val="00276883"/>
    <w:rsid w:val="0027694C"/>
    <w:rsid w:val="00277188"/>
    <w:rsid w:val="002777BC"/>
    <w:rsid w:val="0028044D"/>
    <w:rsid w:val="00281126"/>
    <w:rsid w:val="002819BB"/>
    <w:rsid w:val="00281A95"/>
    <w:rsid w:val="00281BE3"/>
    <w:rsid w:val="00281D03"/>
    <w:rsid w:val="00282A77"/>
    <w:rsid w:val="00282A9D"/>
    <w:rsid w:val="00283B10"/>
    <w:rsid w:val="00283DBB"/>
    <w:rsid w:val="00284294"/>
    <w:rsid w:val="0028553D"/>
    <w:rsid w:val="002863B1"/>
    <w:rsid w:val="00286BE4"/>
    <w:rsid w:val="00286D1A"/>
    <w:rsid w:val="002873D0"/>
    <w:rsid w:val="00287647"/>
    <w:rsid w:val="00287CFE"/>
    <w:rsid w:val="002909E1"/>
    <w:rsid w:val="002912E9"/>
    <w:rsid w:val="00291391"/>
    <w:rsid w:val="00291854"/>
    <w:rsid w:val="00291E49"/>
    <w:rsid w:val="00292246"/>
    <w:rsid w:val="00292587"/>
    <w:rsid w:val="002925A3"/>
    <w:rsid w:val="002925F1"/>
    <w:rsid w:val="002926A2"/>
    <w:rsid w:val="00292792"/>
    <w:rsid w:val="00292DA0"/>
    <w:rsid w:val="002931CF"/>
    <w:rsid w:val="0029344C"/>
    <w:rsid w:val="002934C7"/>
    <w:rsid w:val="00293598"/>
    <w:rsid w:val="002935B6"/>
    <w:rsid w:val="00293A1A"/>
    <w:rsid w:val="002942AF"/>
    <w:rsid w:val="002959FE"/>
    <w:rsid w:val="00295DFF"/>
    <w:rsid w:val="00297567"/>
    <w:rsid w:val="002979DE"/>
    <w:rsid w:val="002A0EFE"/>
    <w:rsid w:val="002A1361"/>
    <w:rsid w:val="002A142B"/>
    <w:rsid w:val="002A1BDC"/>
    <w:rsid w:val="002A1DA5"/>
    <w:rsid w:val="002A2678"/>
    <w:rsid w:val="002A293E"/>
    <w:rsid w:val="002A2B92"/>
    <w:rsid w:val="002A2BAD"/>
    <w:rsid w:val="002A2D31"/>
    <w:rsid w:val="002A2D45"/>
    <w:rsid w:val="002A3153"/>
    <w:rsid w:val="002A3394"/>
    <w:rsid w:val="002A3495"/>
    <w:rsid w:val="002A3CED"/>
    <w:rsid w:val="002A4CF1"/>
    <w:rsid w:val="002A53DE"/>
    <w:rsid w:val="002A5D32"/>
    <w:rsid w:val="002A5EA1"/>
    <w:rsid w:val="002A5FB3"/>
    <w:rsid w:val="002A6AC1"/>
    <w:rsid w:val="002A6D84"/>
    <w:rsid w:val="002A7170"/>
    <w:rsid w:val="002A719C"/>
    <w:rsid w:val="002A7640"/>
    <w:rsid w:val="002B0155"/>
    <w:rsid w:val="002B0BB6"/>
    <w:rsid w:val="002B0C28"/>
    <w:rsid w:val="002B0DF9"/>
    <w:rsid w:val="002B171B"/>
    <w:rsid w:val="002B285E"/>
    <w:rsid w:val="002B2BBE"/>
    <w:rsid w:val="002B3227"/>
    <w:rsid w:val="002B36C1"/>
    <w:rsid w:val="002B3DC2"/>
    <w:rsid w:val="002B4971"/>
    <w:rsid w:val="002B4BC3"/>
    <w:rsid w:val="002B53D6"/>
    <w:rsid w:val="002B5792"/>
    <w:rsid w:val="002B5C6F"/>
    <w:rsid w:val="002B5F92"/>
    <w:rsid w:val="002B67DD"/>
    <w:rsid w:val="002B686E"/>
    <w:rsid w:val="002B6BCD"/>
    <w:rsid w:val="002B6D27"/>
    <w:rsid w:val="002B705C"/>
    <w:rsid w:val="002B74FB"/>
    <w:rsid w:val="002B7AF1"/>
    <w:rsid w:val="002B7EDF"/>
    <w:rsid w:val="002C00A4"/>
    <w:rsid w:val="002C03FE"/>
    <w:rsid w:val="002C0943"/>
    <w:rsid w:val="002C0C05"/>
    <w:rsid w:val="002C1107"/>
    <w:rsid w:val="002C13F3"/>
    <w:rsid w:val="002C215A"/>
    <w:rsid w:val="002C2839"/>
    <w:rsid w:val="002C31A9"/>
    <w:rsid w:val="002C37E2"/>
    <w:rsid w:val="002C3CC3"/>
    <w:rsid w:val="002C3DC9"/>
    <w:rsid w:val="002C4717"/>
    <w:rsid w:val="002C5CA8"/>
    <w:rsid w:val="002C5CB7"/>
    <w:rsid w:val="002C5D03"/>
    <w:rsid w:val="002C5D8D"/>
    <w:rsid w:val="002C6638"/>
    <w:rsid w:val="002C70B8"/>
    <w:rsid w:val="002C7A57"/>
    <w:rsid w:val="002D019E"/>
    <w:rsid w:val="002D091D"/>
    <w:rsid w:val="002D132D"/>
    <w:rsid w:val="002D13DA"/>
    <w:rsid w:val="002D1BF1"/>
    <w:rsid w:val="002D1C64"/>
    <w:rsid w:val="002D1DA6"/>
    <w:rsid w:val="002D1DAB"/>
    <w:rsid w:val="002D2086"/>
    <w:rsid w:val="002D20E3"/>
    <w:rsid w:val="002D219E"/>
    <w:rsid w:val="002D230F"/>
    <w:rsid w:val="002D265A"/>
    <w:rsid w:val="002D2ABB"/>
    <w:rsid w:val="002D2D92"/>
    <w:rsid w:val="002D2E02"/>
    <w:rsid w:val="002D3239"/>
    <w:rsid w:val="002D398A"/>
    <w:rsid w:val="002D46B7"/>
    <w:rsid w:val="002D5136"/>
    <w:rsid w:val="002D52BC"/>
    <w:rsid w:val="002D610A"/>
    <w:rsid w:val="002D6A69"/>
    <w:rsid w:val="002D6FA7"/>
    <w:rsid w:val="002D73C0"/>
    <w:rsid w:val="002D7609"/>
    <w:rsid w:val="002D7693"/>
    <w:rsid w:val="002D77C3"/>
    <w:rsid w:val="002D787B"/>
    <w:rsid w:val="002D7C24"/>
    <w:rsid w:val="002E0160"/>
    <w:rsid w:val="002E02FF"/>
    <w:rsid w:val="002E0C0A"/>
    <w:rsid w:val="002E3027"/>
    <w:rsid w:val="002E3263"/>
    <w:rsid w:val="002E35BF"/>
    <w:rsid w:val="002E3E62"/>
    <w:rsid w:val="002E4191"/>
    <w:rsid w:val="002E4367"/>
    <w:rsid w:val="002E4B80"/>
    <w:rsid w:val="002E50B2"/>
    <w:rsid w:val="002E5649"/>
    <w:rsid w:val="002E5C01"/>
    <w:rsid w:val="002E5D96"/>
    <w:rsid w:val="002E6868"/>
    <w:rsid w:val="002E6A4B"/>
    <w:rsid w:val="002E6C8B"/>
    <w:rsid w:val="002E7121"/>
    <w:rsid w:val="002E74C6"/>
    <w:rsid w:val="002E77D6"/>
    <w:rsid w:val="002F0344"/>
    <w:rsid w:val="002F0507"/>
    <w:rsid w:val="002F0AF8"/>
    <w:rsid w:val="002F117D"/>
    <w:rsid w:val="002F11D9"/>
    <w:rsid w:val="002F1274"/>
    <w:rsid w:val="002F173D"/>
    <w:rsid w:val="002F1746"/>
    <w:rsid w:val="002F3BB1"/>
    <w:rsid w:val="002F3E2C"/>
    <w:rsid w:val="002F434E"/>
    <w:rsid w:val="002F4402"/>
    <w:rsid w:val="002F4785"/>
    <w:rsid w:val="002F5C19"/>
    <w:rsid w:val="002F5DFE"/>
    <w:rsid w:val="002F7D39"/>
    <w:rsid w:val="002F7D5D"/>
    <w:rsid w:val="003001E3"/>
    <w:rsid w:val="003006A6"/>
    <w:rsid w:val="00300833"/>
    <w:rsid w:val="00300B52"/>
    <w:rsid w:val="00300E47"/>
    <w:rsid w:val="0030155E"/>
    <w:rsid w:val="003019BB"/>
    <w:rsid w:val="00303A21"/>
    <w:rsid w:val="00303A7B"/>
    <w:rsid w:val="00304053"/>
    <w:rsid w:val="003044BE"/>
    <w:rsid w:val="003046DA"/>
    <w:rsid w:val="00304AC9"/>
    <w:rsid w:val="00305786"/>
    <w:rsid w:val="003058BF"/>
    <w:rsid w:val="003063F2"/>
    <w:rsid w:val="003064BD"/>
    <w:rsid w:val="00306E76"/>
    <w:rsid w:val="00306EE7"/>
    <w:rsid w:val="00307CBF"/>
    <w:rsid w:val="00307EA1"/>
    <w:rsid w:val="0031036C"/>
    <w:rsid w:val="00310413"/>
    <w:rsid w:val="003104A8"/>
    <w:rsid w:val="0031080A"/>
    <w:rsid w:val="00310911"/>
    <w:rsid w:val="00310B32"/>
    <w:rsid w:val="00310D8C"/>
    <w:rsid w:val="00310F56"/>
    <w:rsid w:val="00311453"/>
    <w:rsid w:val="003119CB"/>
    <w:rsid w:val="00312DE4"/>
    <w:rsid w:val="003133EB"/>
    <w:rsid w:val="0031395B"/>
    <w:rsid w:val="00314031"/>
    <w:rsid w:val="003146A5"/>
    <w:rsid w:val="0031500B"/>
    <w:rsid w:val="003155B1"/>
    <w:rsid w:val="003157EB"/>
    <w:rsid w:val="00315B1B"/>
    <w:rsid w:val="00316410"/>
    <w:rsid w:val="00316E13"/>
    <w:rsid w:val="00317BAC"/>
    <w:rsid w:val="00317CBF"/>
    <w:rsid w:val="00317FC9"/>
    <w:rsid w:val="00321270"/>
    <w:rsid w:val="003213A2"/>
    <w:rsid w:val="003214A1"/>
    <w:rsid w:val="00321638"/>
    <w:rsid w:val="0032286B"/>
    <w:rsid w:val="00322A2D"/>
    <w:rsid w:val="00322B0D"/>
    <w:rsid w:val="003233DB"/>
    <w:rsid w:val="00323984"/>
    <w:rsid w:val="0032398B"/>
    <w:rsid w:val="00324095"/>
    <w:rsid w:val="00324279"/>
    <w:rsid w:val="0032591C"/>
    <w:rsid w:val="00326193"/>
    <w:rsid w:val="0032626D"/>
    <w:rsid w:val="003264CA"/>
    <w:rsid w:val="00327151"/>
    <w:rsid w:val="00327FE8"/>
    <w:rsid w:val="00330F8A"/>
    <w:rsid w:val="0033121A"/>
    <w:rsid w:val="003313BB"/>
    <w:rsid w:val="00331636"/>
    <w:rsid w:val="003325A6"/>
    <w:rsid w:val="00332BBB"/>
    <w:rsid w:val="003333E1"/>
    <w:rsid w:val="00333C5A"/>
    <w:rsid w:val="00333CD5"/>
    <w:rsid w:val="00334008"/>
    <w:rsid w:val="003344EF"/>
    <w:rsid w:val="0033457B"/>
    <w:rsid w:val="00334B5A"/>
    <w:rsid w:val="00334D06"/>
    <w:rsid w:val="003350FE"/>
    <w:rsid w:val="00335299"/>
    <w:rsid w:val="00335CA9"/>
    <w:rsid w:val="00335ED4"/>
    <w:rsid w:val="0033621E"/>
    <w:rsid w:val="0033625A"/>
    <w:rsid w:val="00336BDF"/>
    <w:rsid w:val="00337689"/>
    <w:rsid w:val="00337DB7"/>
    <w:rsid w:val="00340838"/>
    <w:rsid w:val="00340E8B"/>
    <w:rsid w:val="0034119D"/>
    <w:rsid w:val="00341C2F"/>
    <w:rsid w:val="00341F85"/>
    <w:rsid w:val="003420F1"/>
    <w:rsid w:val="00343469"/>
    <w:rsid w:val="00344030"/>
    <w:rsid w:val="00344408"/>
    <w:rsid w:val="0034458D"/>
    <w:rsid w:val="00344C92"/>
    <w:rsid w:val="00345726"/>
    <w:rsid w:val="00345F15"/>
    <w:rsid w:val="00346427"/>
    <w:rsid w:val="00346B47"/>
    <w:rsid w:val="0034729E"/>
    <w:rsid w:val="00347B8A"/>
    <w:rsid w:val="00347DF2"/>
    <w:rsid w:val="00350317"/>
    <w:rsid w:val="00350713"/>
    <w:rsid w:val="00350893"/>
    <w:rsid w:val="00350F46"/>
    <w:rsid w:val="003512C0"/>
    <w:rsid w:val="003517FC"/>
    <w:rsid w:val="00351CBC"/>
    <w:rsid w:val="00352B42"/>
    <w:rsid w:val="00353586"/>
    <w:rsid w:val="0035382A"/>
    <w:rsid w:val="00354021"/>
    <w:rsid w:val="00354C53"/>
    <w:rsid w:val="00355395"/>
    <w:rsid w:val="00355ABA"/>
    <w:rsid w:val="003561CD"/>
    <w:rsid w:val="003563C0"/>
    <w:rsid w:val="00356475"/>
    <w:rsid w:val="00356DB6"/>
    <w:rsid w:val="00356E34"/>
    <w:rsid w:val="003578B0"/>
    <w:rsid w:val="00357B98"/>
    <w:rsid w:val="00360667"/>
    <w:rsid w:val="00360A0B"/>
    <w:rsid w:val="00360BE1"/>
    <w:rsid w:val="00361C3D"/>
    <w:rsid w:val="00361CCE"/>
    <w:rsid w:val="00361FC6"/>
    <w:rsid w:val="0036253E"/>
    <w:rsid w:val="00362802"/>
    <w:rsid w:val="00363203"/>
    <w:rsid w:val="00363467"/>
    <w:rsid w:val="003648FD"/>
    <w:rsid w:val="00364CAD"/>
    <w:rsid w:val="003651CD"/>
    <w:rsid w:val="00365847"/>
    <w:rsid w:val="00365D76"/>
    <w:rsid w:val="00365ED7"/>
    <w:rsid w:val="003662F5"/>
    <w:rsid w:val="003663E0"/>
    <w:rsid w:val="003664C6"/>
    <w:rsid w:val="0036658A"/>
    <w:rsid w:val="003669A1"/>
    <w:rsid w:val="0036717B"/>
    <w:rsid w:val="0036741A"/>
    <w:rsid w:val="00367F4B"/>
    <w:rsid w:val="00370641"/>
    <w:rsid w:val="003706B6"/>
    <w:rsid w:val="00370773"/>
    <w:rsid w:val="003707A2"/>
    <w:rsid w:val="00371103"/>
    <w:rsid w:val="003712B8"/>
    <w:rsid w:val="0037167B"/>
    <w:rsid w:val="00371D82"/>
    <w:rsid w:val="003724F1"/>
    <w:rsid w:val="00372868"/>
    <w:rsid w:val="00372B98"/>
    <w:rsid w:val="003733B2"/>
    <w:rsid w:val="00374644"/>
    <w:rsid w:val="00374FCD"/>
    <w:rsid w:val="00375667"/>
    <w:rsid w:val="00375920"/>
    <w:rsid w:val="00376A1D"/>
    <w:rsid w:val="00380E8C"/>
    <w:rsid w:val="00380F71"/>
    <w:rsid w:val="00381506"/>
    <w:rsid w:val="003824D8"/>
    <w:rsid w:val="00383338"/>
    <w:rsid w:val="00383BA9"/>
    <w:rsid w:val="00384D0C"/>
    <w:rsid w:val="00384D74"/>
    <w:rsid w:val="00384D80"/>
    <w:rsid w:val="0038509A"/>
    <w:rsid w:val="00385F02"/>
    <w:rsid w:val="003869F7"/>
    <w:rsid w:val="00387520"/>
    <w:rsid w:val="00387CE6"/>
    <w:rsid w:val="003900C5"/>
    <w:rsid w:val="00390150"/>
    <w:rsid w:val="003905CB"/>
    <w:rsid w:val="00390B68"/>
    <w:rsid w:val="00390CAF"/>
    <w:rsid w:val="00390CBF"/>
    <w:rsid w:val="003919D9"/>
    <w:rsid w:val="00391AE7"/>
    <w:rsid w:val="00391D5D"/>
    <w:rsid w:val="00392053"/>
    <w:rsid w:val="003921C9"/>
    <w:rsid w:val="00392468"/>
    <w:rsid w:val="00392A2E"/>
    <w:rsid w:val="00393539"/>
    <w:rsid w:val="003940E9"/>
    <w:rsid w:val="00394229"/>
    <w:rsid w:val="00394236"/>
    <w:rsid w:val="00394459"/>
    <w:rsid w:val="003950D1"/>
    <w:rsid w:val="003952D0"/>
    <w:rsid w:val="00395587"/>
    <w:rsid w:val="00395842"/>
    <w:rsid w:val="00395A9F"/>
    <w:rsid w:val="00395D66"/>
    <w:rsid w:val="00395F8B"/>
    <w:rsid w:val="003960F5"/>
    <w:rsid w:val="00396D90"/>
    <w:rsid w:val="0039755D"/>
    <w:rsid w:val="00397AE4"/>
    <w:rsid w:val="003A012B"/>
    <w:rsid w:val="003A03CA"/>
    <w:rsid w:val="003A1F34"/>
    <w:rsid w:val="003A2438"/>
    <w:rsid w:val="003A25F5"/>
    <w:rsid w:val="003A2B03"/>
    <w:rsid w:val="003A32D5"/>
    <w:rsid w:val="003A33C3"/>
    <w:rsid w:val="003A3669"/>
    <w:rsid w:val="003A370C"/>
    <w:rsid w:val="003A3D46"/>
    <w:rsid w:val="003A4179"/>
    <w:rsid w:val="003A4784"/>
    <w:rsid w:val="003A4E1A"/>
    <w:rsid w:val="003A5405"/>
    <w:rsid w:val="003A561E"/>
    <w:rsid w:val="003A620C"/>
    <w:rsid w:val="003A6516"/>
    <w:rsid w:val="003A6570"/>
    <w:rsid w:val="003A6698"/>
    <w:rsid w:val="003A6DE6"/>
    <w:rsid w:val="003A6EBC"/>
    <w:rsid w:val="003B0754"/>
    <w:rsid w:val="003B0C4D"/>
    <w:rsid w:val="003B0E46"/>
    <w:rsid w:val="003B12BE"/>
    <w:rsid w:val="003B1E98"/>
    <w:rsid w:val="003B273B"/>
    <w:rsid w:val="003B2776"/>
    <w:rsid w:val="003B33DE"/>
    <w:rsid w:val="003B3732"/>
    <w:rsid w:val="003B3869"/>
    <w:rsid w:val="003B423A"/>
    <w:rsid w:val="003B423E"/>
    <w:rsid w:val="003B4F69"/>
    <w:rsid w:val="003B548D"/>
    <w:rsid w:val="003B5E42"/>
    <w:rsid w:val="003B5F67"/>
    <w:rsid w:val="003B6867"/>
    <w:rsid w:val="003B72B8"/>
    <w:rsid w:val="003B7C6D"/>
    <w:rsid w:val="003C01D6"/>
    <w:rsid w:val="003C047D"/>
    <w:rsid w:val="003C067B"/>
    <w:rsid w:val="003C0BA7"/>
    <w:rsid w:val="003C207B"/>
    <w:rsid w:val="003C2560"/>
    <w:rsid w:val="003C27CB"/>
    <w:rsid w:val="003C2837"/>
    <w:rsid w:val="003C3199"/>
    <w:rsid w:val="003C34B2"/>
    <w:rsid w:val="003C3A8B"/>
    <w:rsid w:val="003C484E"/>
    <w:rsid w:val="003C52E9"/>
    <w:rsid w:val="003C6239"/>
    <w:rsid w:val="003C6301"/>
    <w:rsid w:val="003C6CB5"/>
    <w:rsid w:val="003C7294"/>
    <w:rsid w:val="003C7819"/>
    <w:rsid w:val="003D0A5E"/>
    <w:rsid w:val="003D0B27"/>
    <w:rsid w:val="003D1339"/>
    <w:rsid w:val="003D1A52"/>
    <w:rsid w:val="003D246A"/>
    <w:rsid w:val="003D2723"/>
    <w:rsid w:val="003D36C0"/>
    <w:rsid w:val="003D43A9"/>
    <w:rsid w:val="003D47F9"/>
    <w:rsid w:val="003D49E8"/>
    <w:rsid w:val="003D4C0E"/>
    <w:rsid w:val="003D4C71"/>
    <w:rsid w:val="003D4DAF"/>
    <w:rsid w:val="003D5646"/>
    <w:rsid w:val="003D72B9"/>
    <w:rsid w:val="003D756E"/>
    <w:rsid w:val="003D7DC8"/>
    <w:rsid w:val="003E0085"/>
    <w:rsid w:val="003E02AE"/>
    <w:rsid w:val="003E057C"/>
    <w:rsid w:val="003E0600"/>
    <w:rsid w:val="003E0732"/>
    <w:rsid w:val="003E195E"/>
    <w:rsid w:val="003E2676"/>
    <w:rsid w:val="003E287A"/>
    <w:rsid w:val="003E2C95"/>
    <w:rsid w:val="003E34CE"/>
    <w:rsid w:val="003E3E58"/>
    <w:rsid w:val="003E54F5"/>
    <w:rsid w:val="003E57F4"/>
    <w:rsid w:val="003E5B3F"/>
    <w:rsid w:val="003E61BA"/>
    <w:rsid w:val="003E6F3C"/>
    <w:rsid w:val="003E707C"/>
    <w:rsid w:val="003E735D"/>
    <w:rsid w:val="003E7CD7"/>
    <w:rsid w:val="003E7D1F"/>
    <w:rsid w:val="003E7D25"/>
    <w:rsid w:val="003E7D35"/>
    <w:rsid w:val="003E7EB8"/>
    <w:rsid w:val="003F03D2"/>
    <w:rsid w:val="003F0B29"/>
    <w:rsid w:val="003F0BBB"/>
    <w:rsid w:val="003F0C08"/>
    <w:rsid w:val="003F0EB9"/>
    <w:rsid w:val="003F1592"/>
    <w:rsid w:val="003F18FA"/>
    <w:rsid w:val="003F2565"/>
    <w:rsid w:val="003F26C1"/>
    <w:rsid w:val="003F26E1"/>
    <w:rsid w:val="003F3863"/>
    <w:rsid w:val="003F3D2E"/>
    <w:rsid w:val="003F4E83"/>
    <w:rsid w:val="003F50FF"/>
    <w:rsid w:val="003F5BD8"/>
    <w:rsid w:val="003F5BE1"/>
    <w:rsid w:val="003F6C51"/>
    <w:rsid w:val="003F6C97"/>
    <w:rsid w:val="003F6DF3"/>
    <w:rsid w:val="003F7656"/>
    <w:rsid w:val="003F7E89"/>
    <w:rsid w:val="004000E9"/>
    <w:rsid w:val="00400663"/>
    <w:rsid w:val="00400F3F"/>
    <w:rsid w:val="00401108"/>
    <w:rsid w:val="0040116D"/>
    <w:rsid w:val="00401209"/>
    <w:rsid w:val="00401287"/>
    <w:rsid w:val="00401366"/>
    <w:rsid w:val="004021AB"/>
    <w:rsid w:val="0040226B"/>
    <w:rsid w:val="004026BE"/>
    <w:rsid w:val="00402C30"/>
    <w:rsid w:val="00403351"/>
    <w:rsid w:val="0040342A"/>
    <w:rsid w:val="004034DD"/>
    <w:rsid w:val="00403522"/>
    <w:rsid w:val="00403FA4"/>
    <w:rsid w:val="0040484F"/>
    <w:rsid w:val="00404B02"/>
    <w:rsid w:val="00405569"/>
    <w:rsid w:val="0040578B"/>
    <w:rsid w:val="00405C5A"/>
    <w:rsid w:val="00406087"/>
    <w:rsid w:val="004075B9"/>
    <w:rsid w:val="004076AC"/>
    <w:rsid w:val="00407721"/>
    <w:rsid w:val="00407800"/>
    <w:rsid w:val="00407A5F"/>
    <w:rsid w:val="00407B0C"/>
    <w:rsid w:val="0041044A"/>
    <w:rsid w:val="0041049A"/>
    <w:rsid w:val="00410652"/>
    <w:rsid w:val="00411095"/>
    <w:rsid w:val="0041119C"/>
    <w:rsid w:val="0041282F"/>
    <w:rsid w:val="004128EE"/>
    <w:rsid w:val="0041316A"/>
    <w:rsid w:val="004132D0"/>
    <w:rsid w:val="004133B1"/>
    <w:rsid w:val="00413414"/>
    <w:rsid w:val="00413751"/>
    <w:rsid w:val="00413753"/>
    <w:rsid w:val="00413CCA"/>
    <w:rsid w:val="00413D82"/>
    <w:rsid w:val="0041425E"/>
    <w:rsid w:val="004143F1"/>
    <w:rsid w:val="00414843"/>
    <w:rsid w:val="0041490A"/>
    <w:rsid w:val="00414BBA"/>
    <w:rsid w:val="00414BF5"/>
    <w:rsid w:val="004153C3"/>
    <w:rsid w:val="004156D5"/>
    <w:rsid w:val="00415B3A"/>
    <w:rsid w:val="0041604A"/>
    <w:rsid w:val="00416153"/>
    <w:rsid w:val="00416518"/>
    <w:rsid w:val="00416C90"/>
    <w:rsid w:val="00416DA4"/>
    <w:rsid w:val="0041759D"/>
    <w:rsid w:val="004179F1"/>
    <w:rsid w:val="00417D1F"/>
    <w:rsid w:val="0042002A"/>
    <w:rsid w:val="00420F26"/>
    <w:rsid w:val="00421A9C"/>
    <w:rsid w:val="00422496"/>
    <w:rsid w:val="00423D0B"/>
    <w:rsid w:val="00425203"/>
    <w:rsid w:val="0042570A"/>
    <w:rsid w:val="0042654C"/>
    <w:rsid w:val="0042688B"/>
    <w:rsid w:val="004269BA"/>
    <w:rsid w:val="00426F5D"/>
    <w:rsid w:val="00427510"/>
    <w:rsid w:val="0042757D"/>
    <w:rsid w:val="00427CF5"/>
    <w:rsid w:val="00430488"/>
    <w:rsid w:val="0043096D"/>
    <w:rsid w:val="00430F0F"/>
    <w:rsid w:val="00430F77"/>
    <w:rsid w:val="004310AF"/>
    <w:rsid w:val="00431593"/>
    <w:rsid w:val="00431D4D"/>
    <w:rsid w:val="00432274"/>
    <w:rsid w:val="00432D46"/>
    <w:rsid w:val="004330B5"/>
    <w:rsid w:val="00434AAB"/>
    <w:rsid w:val="00434BC6"/>
    <w:rsid w:val="00434D15"/>
    <w:rsid w:val="00435685"/>
    <w:rsid w:val="00435976"/>
    <w:rsid w:val="00435FA7"/>
    <w:rsid w:val="0043631C"/>
    <w:rsid w:val="004369AF"/>
    <w:rsid w:val="00436F35"/>
    <w:rsid w:val="00437209"/>
    <w:rsid w:val="00437419"/>
    <w:rsid w:val="00437B44"/>
    <w:rsid w:val="004400B9"/>
    <w:rsid w:val="00440279"/>
    <w:rsid w:val="00440939"/>
    <w:rsid w:val="0044106A"/>
    <w:rsid w:val="0044117E"/>
    <w:rsid w:val="00441209"/>
    <w:rsid w:val="004412AB"/>
    <w:rsid w:val="004420AA"/>
    <w:rsid w:val="0044240C"/>
    <w:rsid w:val="00442A37"/>
    <w:rsid w:val="004441DB"/>
    <w:rsid w:val="00444427"/>
    <w:rsid w:val="0044463D"/>
    <w:rsid w:val="0044484B"/>
    <w:rsid w:val="0044569D"/>
    <w:rsid w:val="00445759"/>
    <w:rsid w:val="00445810"/>
    <w:rsid w:val="00445A4F"/>
    <w:rsid w:val="00445D3A"/>
    <w:rsid w:val="00445F24"/>
    <w:rsid w:val="00446637"/>
    <w:rsid w:val="00446779"/>
    <w:rsid w:val="00446B97"/>
    <w:rsid w:val="00446E53"/>
    <w:rsid w:val="00447086"/>
    <w:rsid w:val="00447380"/>
    <w:rsid w:val="00447456"/>
    <w:rsid w:val="00447B51"/>
    <w:rsid w:val="0045019E"/>
    <w:rsid w:val="004505E9"/>
    <w:rsid w:val="00450C01"/>
    <w:rsid w:val="0045169F"/>
    <w:rsid w:val="0045185D"/>
    <w:rsid w:val="00451D60"/>
    <w:rsid w:val="00452594"/>
    <w:rsid w:val="00453338"/>
    <w:rsid w:val="00453625"/>
    <w:rsid w:val="00453A11"/>
    <w:rsid w:val="00453C87"/>
    <w:rsid w:val="00453FA6"/>
    <w:rsid w:val="004547C2"/>
    <w:rsid w:val="004550CC"/>
    <w:rsid w:val="004554A5"/>
    <w:rsid w:val="0045581B"/>
    <w:rsid w:val="00456255"/>
    <w:rsid w:val="004600EC"/>
    <w:rsid w:val="00460C88"/>
    <w:rsid w:val="00460D08"/>
    <w:rsid w:val="00460EFD"/>
    <w:rsid w:val="00461028"/>
    <w:rsid w:val="00461A03"/>
    <w:rsid w:val="004629E4"/>
    <w:rsid w:val="00462D9D"/>
    <w:rsid w:val="0046307D"/>
    <w:rsid w:val="00463515"/>
    <w:rsid w:val="0046498C"/>
    <w:rsid w:val="00464A0D"/>
    <w:rsid w:val="00464D46"/>
    <w:rsid w:val="00465E57"/>
    <w:rsid w:val="00466079"/>
    <w:rsid w:val="0046641B"/>
    <w:rsid w:val="00466855"/>
    <w:rsid w:val="00466D7D"/>
    <w:rsid w:val="00466F9C"/>
    <w:rsid w:val="00467378"/>
    <w:rsid w:val="004673FB"/>
    <w:rsid w:val="0046776D"/>
    <w:rsid w:val="004700FF"/>
    <w:rsid w:val="0047062C"/>
    <w:rsid w:val="00470BB5"/>
    <w:rsid w:val="00471C94"/>
    <w:rsid w:val="004733A4"/>
    <w:rsid w:val="004733A7"/>
    <w:rsid w:val="00474050"/>
    <w:rsid w:val="00475128"/>
    <w:rsid w:val="00475CF0"/>
    <w:rsid w:val="00476334"/>
    <w:rsid w:val="00477B04"/>
    <w:rsid w:val="00477BDF"/>
    <w:rsid w:val="00477E66"/>
    <w:rsid w:val="00480C8E"/>
    <w:rsid w:val="00480F01"/>
    <w:rsid w:val="0048149C"/>
    <w:rsid w:val="00481684"/>
    <w:rsid w:val="004816A9"/>
    <w:rsid w:val="004817EB"/>
    <w:rsid w:val="0048183A"/>
    <w:rsid w:val="00481FF6"/>
    <w:rsid w:val="0048222E"/>
    <w:rsid w:val="00482A56"/>
    <w:rsid w:val="004830D7"/>
    <w:rsid w:val="0048340C"/>
    <w:rsid w:val="00483660"/>
    <w:rsid w:val="004839BA"/>
    <w:rsid w:val="00483B6F"/>
    <w:rsid w:val="00483C65"/>
    <w:rsid w:val="004842A9"/>
    <w:rsid w:val="0048485E"/>
    <w:rsid w:val="00484A12"/>
    <w:rsid w:val="00484A72"/>
    <w:rsid w:val="00484E9E"/>
    <w:rsid w:val="00487584"/>
    <w:rsid w:val="004879C1"/>
    <w:rsid w:val="00487B03"/>
    <w:rsid w:val="004902ED"/>
    <w:rsid w:val="00490984"/>
    <w:rsid w:val="00491268"/>
    <w:rsid w:val="00492128"/>
    <w:rsid w:val="00492136"/>
    <w:rsid w:val="00493349"/>
    <w:rsid w:val="00493489"/>
    <w:rsid w:val="0049431C"/>
    <w:rsid w:val="00494680"/>
    <w:rsid w:val="00494742"/>
    <w:rsid w:val="00494ECF"/>
    <w:rsid w:val="00495884"/>
    <w:rsid w:val="004958D8"/>
    <w:rsid w:val="004958EB"/>
    <w:rsid w:val="004959C7"/>
    <w:rsid w:val="00495B9B"/>
    <w:rsid w:val="00495D1A"/>
    <w:rsid w:val="0049691B"/>
    <w:rsid w:val="00496C88"/>
    <w:rsid w:val="00496E08"/>
    <w:rsid w:val="004A0E0F"/>
    <w:rsid w:val="004A17EA"/>
    <w:rsid w:val="004A19AD"/>
    <w:rsid w:val="004A260E"/>
    <w:rsid w:val="004A2611"/>
    <w:rsid w:val="004A2AF9"/>
    <w:rsid w:val="004A38A0"/>
    <w:rsid w:val="004A3942"/>
    <w:rsid w:val="004A3D71"/>
    <w:rsid w:val="004A4351"/>
    <w:rsid w:val="004A51DA"/>
    <w:rsid w:val="004A56AE"/>
    <w:rsid w:val="004A6312"/>
    <w:rsid w:val="004A666F"/>
    <w:rsid w:val="004A7143"/>
    <w:rsid w:val="004A745A"/>
    <w:rsid w:val="004A7528"/>
    <w:rsid w:val="004A7531"/>
    <w:rsid w:val="004A7D05"/>
    <w:rsid w:val="004B178B"/>
    <w:rsid w:val="004B263B"/>
    <w:rsid w:val="004B34AB"/>
    <w:rsid w:val="004B3562"/>
    <w:rsid w:val="004B3BA0"/>
    <w:rsid w:val="004B4292"/>
    <w:rsid w:val="004B4CEF"/>
    <w:rsid w:val="004B528F"/>
    <w:rsid w:val="004B5375"/>
    <w:rsid w:val="004B5454"/>
    <w:rsid w:val="004B56CF"/>
    <w:rsid w:val="004B6206"/>
    <w:rsid w:val="004B634E"/>
    <w:rsid w:val="004B63B4"/>
    <w:rsid w:val="004B6518"/>
    <w:rsid w:val="004B6769"/>
    <w:rsid w:val="004B6964"/>
    <w:rsid w:val="004B7140"/>
    <w:rsid w:val="004B7409"/>
    <w:rsid w:val="004B7771"/>
    <w:rsid w:val="004B78E7"/>
    <w:rsid w:val="004B7E5F"/>
    <w:rsid w:val="004C026B"/>
    <w:rsid w:val="004C1015"/>
    <w:rsid w:val="004C1321"/>
    <w:rsid w:val="004C1832"/>
    <w:rsid w:val="004C1DC3"/>
    <w:rsid w:val="004C27A2"/>
    <w:rsid w:val="004C3206"/>
    <w:rsid w:val="004C3E6E"/>
    <w:rsid w:val="004C4690"/>
    <w:rsid w:val="004C49E3"/>
    <w:rsid w:val="004C4F28"/>
    <w:rsid w:val="004C5A4D"/>
    <w:rsid w:val="004C5E05"/>
    <w:rsid w:val="004C6481"/>
    <w:rsid w:val="004C66DE"/>
    <w:rsid w:val="004C6751"/>
    <w:rsid w:val="004C6C41"/>
    <w:rsid w:val="004C7127"/>
    <w:rsid w:val="004C7580"/>
    <w:rsid w:val="004C75D4"/>
    <w:rsid w:val="004C798A"/>
    <w:rsid w:val="004C7D62"/>
    <w:rsid w:val="004D010E"/>
    <w:rsid w:val="004D02BF"/>
    <w:rsid w:val="004D08F1"/>
    <w:rsid w:val="004D0B5C"/>
    <w:rsid w:val="004D0DB1"/>
    <w:rsid w:val="004D0EC7"/>
    <w:rsid w:val="004D16C1"/>
    <w:rsid w:val="004D1C47"/>
    <w:rsid w:val="004D2CDF"/>
    <w:rsid w:val="004D2D4C"/>
    <w:rsid w:val="004D342E"/>
    <w:rsid w:val="004D348A"/>
    <w:rsid w:val="004D3554"/>
    <w:rsid w:val="004D38C9"/>
    <w:rsid w:val="004D3A43"/>
    <w:rsid w:val="004D42D3"/>
    <w:rsid w:val="004D45A3"/>
    <w:rsid w:val="004D4B47"/>
    <w:rsid w:val="004D4C53"/>
    <w:rsid w:val="004D524B"/>
    <w:rsid w:val="004D5943"/>
    <w:rsid w:val="004D5E29"/>
    <w:rsid w:val="004D5E90"/>
    <w:rsid w:val="004D656C"/>
    <w:rsid w:val="004D7368"/>
    <w:rsid w:val="004D747E"/>
    <w:rsid w:val="004E04E1"/>
    <w:rsid w:val="004E1EE3"/>
    <w:rsid w:val="004E238B"/>
    <w:rsid w:val="004E2D99"/>
    <w:rsid w:val="004E3D6A"/>
    <w:rsid w:val="004E3E4E"/>
    <w:rsid w:val="004E52FB"/>
    <w:rsid w:val="004E5499"/>
    <w:rsid w:val="004E5B62"/>
    <w:rsid w:val="004E5D7D"/>
    <w:rsid w:val="004E6CE1"/>
    <w:rsid w:val="004E6DCD"/>
    <w:rsid w:val="004E7C05"/>
    <w:rsid w:val="004E7FCC"/>
    <w:rsid w:val="004F0298"/>
    <w:rsid w:val="004F02C3"/>
    <w:rsid w:val="004F0B7E"/>
    <w:rsid w:val="004F10B1"/>
    <w:rsid w:val="004F1CED"/>
    <w:rsid w:val="004F1DE7"/>
    <w:rsid w:val="004F2880"/>
    <w:rsid w:val="004F3366"/>
    <w:rsid w:val="004F37F3"/>
    <w:rsid w:val="004F4465"/>
    <w:rsid w:val="004F53F8"/>
    <w:rsid w:val="004F5B2F"/>
    <w:rsid w:val="004F5E8F"/>
    <w:rsid w:val="004F602E"/>
    <w:rsid w:val="004F73DA"/>
    <w:rsid w:val="004F7487"/>
    <w:rsid w:val="004F7C77"/>
    <w:rsid w:val="004F7F2C"/>
    <w:rsid w:val="00500C7F"/>
    <w:rsid w:val="00500E7F"/>
    <w:rsid w:val="005015C6"/>
    <w:rsid w:val="00501738"/>
    <w:rsid w:val="0050211F"/>
    <w:rsid w:val="00502A17"/>
    <w:rsid w:val="00503431"/>
    <w:rsid w:val="00504BE2"/>
    <w:rsid w:val="005057AB"/>
    <w:rsid w:val="00505FCF"/>
    <w:rsid w:val="00506203"/>
    <w:rsid w:val="00506590"/>
    <w:rsid w:val="005066EC"/>
    <w:rsid w:val="00507867"/>
    <w:rsid w:val="005101B3"/>
    <w:rsid w:val="00510A22"/>
    <w:rsid w:val="00510C0E"/>
    <w:rsid w:val="00510EBD"/>
    <w:rsid w:val="005110CE"/>
    <w:rsid w:val="00511384"/>
    <w:rsid w:val="00511452"/>
    <w:rsid w:val="00511D60"/>
    <w:rsid w:val="005121CF"/>
    <w:rsid w:val="005129C4"/>
    <w:rsid w:val="00513AE4"/>
    <w:rsid w:val="00513E9C"/>
    <w:rsid w:val="00514048"/>
    <w:rsid w:val="005140D4"/>
    <w:rsid w:val="005144FB"/>
    <w:rsid w:val="00515C7D"/>
    <w:rsid w:val="00516581"/>
    <w:rsid w:val="00517C9F"/>
    <w:rsid w:val="00517CEC"/>
    <w:rsid w:val="00521653"/>
    <w:rsid w:val="0052193A"/>
    <w:rsid w:val="005221C4"/>
    <w:rsid w:val="00522C25"/>
    <w:rsid w:val="005231D4"/>
    <w:rsid w:val="005235A7"/>
    <w:rsid w:val="0052439A"/>
    <w:rsid w:val="005245E5"/>
    <w:rsid w:val="00524CA4"/>
    <w:rsid w:val="00524D36"/>
    <w:rsid w:val="00525367"/>
    <w:rsid w:val="0052601B"/>
    <w:rsid w:val="005265A5"/>
    <w:rsid w:val="005269F5"/>
    <w:rsid w:val="00527649"/>
    <w:rsid w:val="0052782C"/>
    <w:rsid w:val="00530696"/>
    <w:rsid w:val="00531A28"/>
    <w:rsid w:val="00532118"/>
    <w:rsid w:val="00532195"/>
    <w:rsid w:val="0053252E"/>
    <w:rsid w:val="005328D4"/>
    <w:rsid w:val="00532A52"/>
    <w:rsid w:val="00532DD5"/>
    <w:rsid w:val="00533229"/>
    <w:rsid w:val="0053396B"/>
    <w:rsid w:val="00533F74"/>
    <w:rsid w:val="00534316"/>
    <w:rsid w:val="00536DE4"/>
    <w:rsid w:val="005370EC"/>
    <w:rsid w:val="00537336"/>
    <w:rsid w:val="005375A4"/>
    <w:rsid w:val="00537C7E"/>
    <w:rsid w:val="0054029B"/>
    <w:rsid w:val="00541011"/>
    <w:rsid w:val="00541BCA"/>
    <w:rsid w:val="0054246D"/>
    <w:rsid w:val="005425B0"/>
    <w:rsid w:val="005427C1"/>
    <w:rsid w:val="005429C1"/>
    <w:rsid w:val="00542BBF"/>
    <w:rsid w:val="00543661"/>
    <w:rsid w:val="005436BF"/>
    <w:rsid w:val="005437DF"/>
    <w:rsid w:val="00544316"/>
    <w:rsid w:val="0054445D"/>
    <w:rsid w:val="005444E6"/>
    <w:rsid w:val="00544C4C"/>
    <w:rsid w:val="0054532B"/>
    <w:rsid w:val="0054536F"/>
    <w:rsid w:val="00545468"/>
    <w:rsid w:val="00545F29"/>
    <w:rsid w:val="0054607F"/>
    <w:rsid w:val="005460E8"/>
    <w:rsid w:val="005461F0"/>
    <w:rsid w:val="00546286"/>
    <w:rsid w:val="00547BC3"/>
    <w:rsid w:val="00547FC6"/>
    <w:rsid w:val="005503F9"/>
    <w:rsid w:val="00550587"/>
    <w:rsid w:val="0055089A"/>
    <w:rsid w:val="0055122E"/>
    <w:rsid w:val="005516EC"/>
    <w:rsid w:val="0055181A"/>
    <w:rsid w:val="00551958"/>
    <w:rsid w:val="005526BB"/>
    <w:rsid w:val="00552DC4"/>
    <w:rsid w:val="00553804"/>
    <w:rsid w:val="005539B6"/>
    <w:rsid w:val="00553A22"/>
    <w:rsid w:val="00553EAB"/>
    <w:rsid w:val="005553A7"/>
    <w:rsid w:val="005561D4"/>
    <w:rsid w:val="00557138"/>
    <w:rsid w:val="005577F8"/>
    <w:rsid w:val="00557DC1"/>
    <w:rsid w:val="00557FA6"/>
    <w:rsid w:val="0056039E"/>
    <w:rsid w:val="0056073F"/>
    <w:rsid w:val="0056074C"/>
    <w:rsid w:val="0056087A"/>
    <w:rsid w:val="00560B45"/>
    <w:rsid w:val="0056132C"/>
    <w:rsid w:val="00561380"/>
    <w:rsid w:val="00561972"/>
    <w:rsid w:val="00562123"/>
    <w:rsid w:val="00562134"/>
    <w:rsid w:val="005629C6"/>
    <w:rsid w:val="00562AD5"/>
    <w:rsid w:val="005638DD"/>
    <w:rsid w:val="00563F5D"/>
    <w:rsid w:val="00564C3A"/>
    <w:rsid w:val="00564D97"/>
    <w:rsid w:val="005652CC"/>
    <w:rsid w:val="005653CC"/>
    <w:rsid w:val="00566A56"/>
    <w:rsid w:val="00567CDD"/>
    <w:rsid w:val="00570347"/>
    <w:rsid w:val="005706E8"/>
    <w:rsid w:val="005709E2"/>
    <w:rsid w:val="00570FC1"/>
    <w:rsid w:val="005710FF"/>
    <w:rsid w:val="00571756"/>
    <w:rsid w:val="0057187B"/>
    <w:rsid w:val="00571DB3"/>
    <w:rsid w:val="005723DD"/>
    <w:rsid w:val="00572765"/>
    <w:rsid w:val="005731B2"/>
    <w:rsid w:val="005731EE"/>
    <w:rsid w:val="005739F0"/>
    <w:rsid w:val="00574166"/>
    <w:rsid w:val="0057477F"/>
    <w:rsid w:val="00574998"/>
    <w:rsid w:val="00574EB8"/>
    <w:rsid w:val="0057517B"/>
    <w:rsid w:val="0057543A"/>
    <w:rsid w:val="00575446"/>
    <w:rsid w:val="00575C66"/>
    <w:rsid w:val="005767D9"/>
    <w:rsid w:val="00576B91"/>
    <w:rsid w:val="00577169"/>
    <w:rsid w:val="00577616"/>
    <w:rsid w:val="005804A4"/>
    <w:rsid w:val="00580751"/>
    <w:rsid w:val="00580E82"/>
    <w:rsid w:val="00581176"/>
    <w:rsid w:val="005818AD"/>
    <w:rsid w:val="00581C8E"/>
    <w:rsid w:val="00582240"/>
    <w:rsid w:val="005826B6"/>
    <w:rsid w:val="005827ED"/>
    <w:rsid w:val="00583172"/>
    <w:rsid w:val="00583617"/>
    <w:rsid w:val="00583D1C"/>
    <w:rsid w:val="00583F6C"/>
    <w:rsid w:val="00584040"/>
    <w:rsid w:val="00585202"/>
    <w:rsid w:val="0058553B"/>
    <w:rsid w:val="005855F0"/>
    <w:rsid w:val="00586059"/>
    <w:rsid w:val="00586131"/>
    <w:rsid w:val="00586674"/>
    <w:rsid w:val="005866DA"/>
    <w:rsid w:val="00586836"/>
    <w:rsid w:val="00586A1F"/>
    <w:rsid w:val="005878C4"/>
    <w:rsid w:val="00587D2C"/>
    <w:rsid w:val="005903E2"/>
    <w:rsid w:val="0059052E"/>
    <w:rsid w:val="005905DA"/>
    <w:rsid w:val="00590746"/>
    <w:rsid w:val="005910FC"/>
    <w:rsid w:val="005913BE"/>
    <w:rsid w:val="00591450"/>
    <w:rsid w:val="00591B86"/>
    <w:rsid w:val="00591C7D"/>
    <w:rsid w:val="00591E09"/>
    <w:rsid w:val="005921BE"/>
    <w:rsid w:val="0059278D"/>
    <w:rsid w:val="00592898"/>
    <w:rsid w:val="00592B0D"/>
    <w:rsid w:val="0059382E"/>
    <w:rsid w:val="00593BC6"/>
    <w:rsid w:val="005940C6"/>
    <w:rsid w:val="005944FF"/>
    <w:rsid w:val="0059470C"/>
    <w:rsid w:val="005958CC"/>
    <w:rsid w:val="005960FD"/>
    <w:rsid w:val="0059624B"/>
    <w:rsid w:val="00597200"/>
    <w:rsid w:val="0059742A"/>
    <w:rsid w:val="00597459"/>
    <w:rsid w:val="005A0C97"/>
    <w:rsid w:val="005A0EC5"/>
    <w:rsid w:val="005A12D8"/>
    <w:rsid w:val="005A19F1"/>
    <w:rsid w:val="005A19FE"/>
    <w:rsid w:val="005A1CAE"/>
    <w:rsid w:val="005A2452"/>
    <w:rsid w:val="005A28A0"/>
    <w:rsid w:val="005A2C49"/>
    <w:rsid w:val="005A2D4C"/>
    <w:rsid w:val="005A30DA"/>
    <w:rsid w:val="005A324D"/>
    <w:rsid w:val="005A373C"/>
    <w:rsid w:val="005A3DA6"/>
    <w:rsid w:val="005A4548"/>
    <w:rsid w:val="005A4AAC"/>
    <w:rsid w:val="005A4CB4"/>
    <w:rsid w:val="005A4E69"/>
    <w:rsid w:val="005A53B5"/>
    <w:rsid w:val="005A5B28"/>
    <w:rsid w:val="005A67FD"/>
    <w:rsid w:val="005A6B36"/>
    <w:rsid w:val="005B1231"/>
    <w:rsid w:val="005B1694"/>
    <w:rsid w:val="005B17FA"/>
    <w:rsid w:val="005B1B6A"/>
    <w:rsid w:val="005B2058"/>
    <w:rsid w:val="005B2B28"/>
    <w:rsid w:val="005B3453"/>
    <w:rsid w:val="005B34EF"/>
    <w:rsid w:val="005B384F"/>
    <w:rsid w:val="005B3C1F"/>
    <w:rsid w:val="005B40E6"/>
    <w:rsid w:val="005B447D"/>
    <w:rsid w:val="005B4BB3"/>
    <w:rsid w:val="005B55E0"/>
    <w:rsid w:val="005B5924"/>
    <w:rsid w:val="005B5B74"/>
    <w:rsid w:val="005B5CE7"/>
    <w:rsid w:val="005B76F9"/>
    <w:rsid w:val="005B776D"/>
    <w:rsid w:val="005B77B5"/>
    <w:rsid w:val="005C062C"/>
    <w:rsid w:val="005C0E82"/>
    <w:rsid w:val="005C0EDA"/>
    <w:rsid w:val="005C164F"/>
    <w:rsid w:val="005C1918"/>
    <w:rsid w:val="005C19F0"/>
    <w:rsid w:val="005C273D"/>
    <w:rsid w:val="005C2EFC"/>
    <w:rsid w:val="005C2FE1"/>
    <w:rsid w:val="005C309A"/>
    <w:rsid w:val="005C30B8"/>
    <w:rsid w:val="005C33EA"/>
    <w:rsid w:val="005C3CAD"/>
    <w:rsid w:val="005C3D16"/>
    <w:rsid w:val="005C3E19"/>
    <w:rsid w:val="005C41D1"/>
    <w:rsid w:val="005C45F6"/>
    <w:rsid w:val="005C4BC7"/>
    <w:rsid w:val="005C6015"/>
    <w:rsid w:val="005C6124"/>
    <w:rsid w:val="005C69FC"/>
    <w:rsid w:val="005D0095"/>
    <w:rsid w:val="005D082C"/>
    <w:rsid w:val="005D0AFC"/>
    <w:rsid w:val="005D1563"/>
    <w:rsid w:val="005D1616"/>
    <w:rsid w:val="005D17C4"/>
    <w:rsid w:val="005D198C"/>
    <w:rsid w:val="005D1FF4"/>
    <w:rsid w:val="005D2E78"/>
    <w:rsid w:val="005D3137"/>
    <w:rsid w:val="005D390D"/>
    <w:rsid w:val="005D3913"/>
    <w:rsid w:val="005D3C84"/>
    <w:rsid w:val="005D4008"/>
    <w:rsid w:val="005D4357"/>
    <w:rsid w:val="005D4B30"/>
    <w:rsid w:val="005D4BB0"/>
    <w:rsid w:val="005D521B"/>
    <w:rsid w:val="005D5852"/>
    <w:rsid w:val="005D5AC1"/>
    <w:rsid w:val="005D5FD5"/>
    <w:rsid w:val="005D6B60"/>
    <w:rsid w:val="005D7226"/>
    <w:rsid w:val="005D74B6"/>
    <w:rsid w:val="005D7FAF"/>
    <w:rsid w:val="005E07F0"/>
    <w:rsid w:val="005E0DE2"/>
    <w:rsid w:val="005E18F8"/>
    <w:rsid w:val="005E24A8"/>
    <w:rsid w:val="005E29C7"/>
    <w:rsid w:val="005E3B06"/>
    <w:rsid w:val="005E46DE"/>
    <w:rsid w:val="005E5268"/>
    <w:rsid w:val="005E5994"/>
    <w:rsid w:val="005E5C47"/>
    <w:rsid w:val="005E5C52"/>
    <w:rsid w:val="005E5F02"/>
    <w:rsid w:val="005E632A"/>
    <w:rsid w:val="005E6393"/>
    <w:rsid w:val="005E6CE9"/>
    <w:rsid w:val="005E6FFA"/>
    <w:rsid w:val="005F0378"/>
    <w:rsid w:val="005F06A0"/>
    <w:rsid w:val="005F10BF"/>
    <w:rsid w:val="005F188E"/>
    <w:rsid w:val="005F1F59"/>
    <w:rsid w:val="005F26D3"/>
    <w:rsid w:val="005F2B16"/>
    <w:rsid w:val="005F38D9"/>
    <w:rsid w:val="005F3EF3"/>
    <w:rsid w:val="005F4068"/>
    <w:rsid w:val="005F4176"/>
    <w:rsid w:val="005F4552"/>
    <w:rsid w:val="005F4686"/>
    <w:rsid w:val="005F4739"/>
    <w:rsid w:val="005F4A0E"/>
    <w:rsid w:val="005F5539"/>
    <w:rsid w:val="005F5FD4"/>
    <w:rsid w:val="005F6562"/>
    <w:rsid w:val="005F65AF"/>
    <w:rsid w:val="005F6855"/>
    <w:rsid w:val="005F699E"/>
    <w:rsid w:val="005F6B96"/>
    <w:rsid w:val="005F6BD1"/>
    <w:rsid w:val="005F6D66"/>
    <w:rsid w:val="005F716D"/>
    <w:rsid w:val="005F778C"/>
    <w:rsid w:val="00600B9F"/>
    <w:rsid w:val="006012D1"/>
    <w:rsid w:val="00601B6C"/>
    <w:rsid w:val="00601BD9"/>
    <w:rsid w:val="00601FEF"/>
    <w:rsid w:val="0060228F"/>
    <w:rsid w:val="0060276B"/>
    <w:rsid w:val="0060296F"/>
    <w:rsid w:val="00602EB1"/>
    <w:rsid w:val="006031FF"/>
    <w:rsid w:val="006037FC"/>
    <w:rsid w:val="00603F66"/>
    <w:rsid w:val="00604862"/>
    <w:rsid w:val="006050D8"/>
    <w:rsid w:val="006059FD"/>
    <w:rsid w:val="00607340"/>
    <w:rsid w:val="00607848"/>
    <w:rsid w:val="006101CE"/>
    <w:rsid w:val="006101D1"/>
    <w:rsid w:val="00610317"/>
    <w:rsid w:val="006104DE"/>
    <w:rsid w:val="00611478"/>
    <w:rsid w:val="00611735"/>
    <w:rsid w:val="006117B5"/>
    <w:rsid w:val="00611D67"/>
    <w:rsid w:val="00612583"/>
    <w:rsid w:val="0061286E"/>
    <w:rsid w:val="00613988"/>
    <w:rsid w:val="00613BA7"/>
    <w:rsid w:val="00613BC5"/>
    <w:rsid w:val="006142D9"/>
    <w:rsid w:val="00614843"/>
    <w:rsid w:val="006151BF"/>
    <w:rsid w:val="00615530"/>
    <w:rsid w:val="0061563F"/>
    <w:rsid w:val="00616D0B"/>
    <w:rsid w:val="00617E09"/>
    <w:rsid w:val="006206A9"/>
    <w:rsid w:val="0062111A"/>
    <w:rsid w:val="00621447"/>
    <w:rsid w:val="0062180C"/>
    <w:rsid w:val="00621E6F"/>
    <w:rsid w:val="00622E0F"/>
    <w:rsid w:val="006235C2"/>
    <w:rsid w:val="006235F3"/>
    <w:rsid w:val="006243F4"/>
    <w:rsid w:val="00625144"/>
    <w:rsid w:val="006254E8"/>
    <w:rsid w:val="006256A2"/>
    <w:rsid w:val="00625A20"/>
    <w:rsid w:val="00625A48"/>
    <w:rsid w:val="00625F4E"/>
    <w:rsid w:val="006262D2"/>
    <w:rsid w:val="006263A0"/>
    <w:rsid w:val="006275FF"/>
    <w:rsid w:val="00627BF6"/>
    <w:rsid w:val="00627C29"/>
    <w:rsid w:val="00630220"/>
    <w:rsid w:val="0063042D"/>
    <w:rsid w:val="00630527"/>
    <w:rsid w:val="00630AA2"/>
    <w:rsid w:val="00630B92"/>
    <w:rsid w:val="00630E8C"/>
    <w:rsid w:val="00630FB3"/>
    <w:rsid w:val="0063120C"/>
    <w:rsid w:val="00631878"/>
    <w:rsid w:val="00632004"/>
    <w:rsid w:val="0063244A"/>
    <w:rsid w:val="00632855"/>
    <w:rsid w:val="00632A10"/>
    <w:rsid w:val="00632BCB"/>
    <w:rsid w:val="00632F41"/>
    <w:rsid w:val="006330E4"/>
    <w:rsid w:val="0063325A"/>
    <w:rsid w:val="00633740"/>
    <w:rsid w:val="00635628"/>
    <w:rsid w:val="006356F1"/>
    <w:rsid w:val="006359A5"/>
    <w:rsid w:val="006368A5"/>
    <w:rsid w:val="00637FD4"/>
    <w:rsid w:val="0064072F"/>
    <w:rsid w:val="00640DAC"/>
    <w:rsid w:val="006410F5"/>
    <w:rsid w:val="00641747"/>
    <w:rsid w:val="00641D46"/>
    <w:rsid w:val="00642049"/>
    <w:rsid w:val="006439FC"/>
    <w:rsid w:val="00643EF4"/>
    <w:rsid w:val="006449F3"/>
    <w:rsid w:val="00644CAF"/>
    <w:rsid w:val="00644DBE"/>
    <w:rsid w:val="00645165"/>
    <w:rsid w:val="00646109"/>
    <w:rsid w:val="00646DCD"/>
    <w:rsid w:val="006475B8"/>
    <w:rsid w:val="0064772E"/>
    <w:rsid w:val="00647AC3"/>
    <w:rsid w:val="00647D4A"/>
    <w:rsid w:val="00647F12"/>
    <w:rsid w:val="00650259"/>
    <w:rsid w:val="006503E4"/>
    <w:rsid w:val="0065117B"/>
    <w:rsid w:val="00651D67"/>
    <w:rsid w:val="00651F21"/>
    <w:rsid w:val="006522FA"/>
    <w:rsid w:val="006529E3"/>
    <w:rsid w:val="00653565"/>
    <w:rsid w:val="00653A30"/>
    <w:rsid w:val="00653D88"/>
    <w:rsid w:val="00653F15"/>
    <w:rsid w:val="00653FC9"/>
    <w:rsid w:val="006541BB"/>
    <w:rsid w:val="006543A9"/>
    <w:rsid w:val="00654C3D"/>
    <w:rsid w:val="00654C68"/>
    <w:rsid w:val="0065575D"/>
    <w:rsid w:val="00655766"/>
    <w:rsid w:val="006558C9"/>
    <w:rsid w:val="00655B04"/>
    <w:rsid w:val="0065611B"/>
    <w:rsid w:val="0065697E"/>
    <w:rsid w:val="00656C24"/>
    <w:rsid w:val="00656C50"/>
    <w:rsid w:val="00656EA7"/>
    <w:rsid w:val="00657202"/>
    <w:rsid w:val="00657848"/>
    <w:rsid w:val="0066004A"/>
    <w:rsid w:val="0066078E"/>
    <w:rsid w:val="006607D8"/>
    <w:rsid w:val="00660860"/>
    <w:rsid w:val="00660C06"/>
    <w:rsid w:val="00660E3E"/>
    <w:rsid w:val="00660F5D"/>
    <w:rsid w:val="00661107"/>
    <w:rsid w:val="00661189"/>
    <w:rsid w:val="00661572"/>
    <w:rsid w:val="0066207B"/>
    <w:rsid w:val="00663889"/>
    <w:rsid w:val="00663A68"/>
    <w:rsid w:val="00663BB3"/>
    <w:rsid w:val="006643E7"/>
    <w:rsid w:val="0066494C"/>
    <w:rsid w:val="0066556D"/>
    <w:rsid w:val="00665698"/>
    <w:rsid w:val="0066581C"/>
    <w:rsid w:val="0066593A"/>
    <w:rsid w:val="00665A6C"/>
    <w:rsid w:val="00665F67"/>
    <w:rsid w:val="0066658C"/>
    <w:rsid w:val="00666D91"/>
    <w:rsid w:val="00667169"/>
    <w:rsid w:val="006675A8"/>
    <w:rsid w:val="00670AA2"/>
    <w:rsid w:val="00671220"/>
    <w:rsid w:val="00671980"/>
    <w:rsid w:val="00671A8C"/>
    <w:rsid w:val="00671BCA"/>
    <w:rsid w:val="006733C4"/>
    <w:rsid w:val="00673A44"/>
    <w:rsid w:val="00673B89"/>
    <w:rsid w:val="00674DC7"/>
    <w:rsid w:val="006750DD"/>
    <w:rsid w:val="00675A81"/>
    <w:rsid w:val="0067646F"/>
    <w:rsid w:val="00676869"/>
    <w:rsid w:val="00677855"/>
    <w:rsid w:val="00680106"/>
    <w:rsid w:val="00680591"/>
    <w:rsid w:val="00680D16"/>
    <w:rsid w:val="006810BE"/>
    <w:rsid w:val="00681285"/>
    <w:rsid w:val="00681298"/>
    <w:rsid w:val="0068182A"/>
    <w:rsid w:val="00681FF6"/>
    <w:rsid w:val="00682627"/>
    <w:rsid w:val="00683454"/>
    <w:rsid w:val="006834CE"/>
    <w:rsid w:val="00683574"/>
    <w:rsid w:val="00683692"/>
    <w:rsid w:val="006836EB"/>
    <w:rsid w:val="006837AE"/>
    <w:rsid w:val="006839DD"/>
    <w:rsid w:val="00683AA8"/>
    <w:rsid w:val="00684124"/>
    <w:rsid w:val="006841EE"/>
    <w:rsid w:val="0068464D"/>
    <w:rsid w:val="00684805"/>
    <w:rsid w:val="00684C90"/>
    <w:rsid w:val="00684CB2"/>
    <w:rsid w:val="00685D64"/>
    <w:rsid w:val="00685F0C"/>
    <w:rsid w:val="00687BCE"/>
    <w:rsid w:val="00691257"/>
    <w:rsid w:val="00691397"/>
    <w:rsid w:val="006913D4"/>
    <w:rsid w:val="006924AA"/>
    <w:rsid w:val="00692828"/>
    <w:rsid w:val="00693240"/>
    <w:rsid w:val="00693FC2"/>
    <w:rsid w:val="00694296"/>
    <w:rsid w:val="00694C36"/>
    <w:rsid w:val="0069532F"/>
    <w:rsid w:val="006955CA"/>
    <w:rsid w:val="00695658"/>
    <w:rsid w:val="006957D2"/>
    <w:rsid w:val="006958E2"/>
    <w:rsid w:val="00695A95"/>
    <w:rsid w:val="00696838"/>
    <w:rsid w:val="006969F3"/>
    <w:rsid w:val="00696ECB"/>
    <w:rsid w:val="00697225"/>
    <w:rsid w:val="0069796B"/>
    <w:rsid w:val="006979DC"/>
    <w:rsid w:val="006A033E"/>
    <w:rsid w:val="006A0490"/>
    <w:rsid w:val="006A0569"/>
    <w:rsid w:val="006A093B"/>
    <w:rsid w:val="006A113A"/>
    <w:rsid w:val="006A15EB"/>
    <w:rsid w:val="006A1FF4"/>
    <w:rsid w:val="006A253A"/>
    <w:rsid w:val="006A47ED"/>
    <w:rsid w:val="006A4E22"/>
    <w:rsid w:val="006A5014"/>
    <w:rsid w:val="006A50DD"/>
    <w:rsid w:val="006A6692"/>
    <w:rsid w:val="006A6D41"/>
    <w:rsid w:val="006A7003"/>
    <w:rsid w:val="006A73D1"/>
    <w:rsid w:val="006B0095"/>
    <w:rsid w:val="006B030D"/>
    <w:rsid w:val="006B05B0"/>
    <w:rsid w:val="006B1891"/>
    <w:rsid w:val="006B2533"/>
    <w:rsid w:val="006B2634"/>
    <w:rsid w:val="006B2B06"/>
    <w:rsid w:val="006B2F50"/>
    <w:rsid w:val="006B31A7"/>
    <w:rsid w:val="006B44D7"/>
    <w:rsid w:val="006B5003"/>
    <w:rsid w:val="006B579E"/>
    <w:rsid w:val="006B5803"/>
    <w:rsid w:val="006B58AD"/>
    <w:rsid w:val="006B6968"/>
    <w:rsid w:val="006B786B"/>
    <w:rsid w:val="006B79E0"/>
    <w:rsid w:val="006B7D11"/>
    <w:rsid w:val="006B7FA4"/>
    <w:rsid w:val="006C028A"/>
    <w:rsid w:val="006C095A"/>
    <w:rsid w:val="006C0ECE"/>
    <w:rsid w:val="006C11D5"/>
    <w:rsid w:val="006C1296"/>
    <w:rsid w:val="006C13C6"/>
    <w:rsid w:val="006C17EB"/>
    <w:rsid w:val="006C1888"/>
    <w:rsid w:val="006C1A6C"/>
    <w:rsid w:val="006C2111"/>
    <w:rsid w:val="006C28B4"/>
    <w:rsid w:val="006C28BA"/>
    <w:rsid w:val="006C2988"/>
    <w:rsid w:val="006C3209"/>
    <w:rsid w:val="006C32A3"/>
    <w:rsid w:val="006C357D"/>
    <w:rsid w:val="006C3CB4"/>
    <w:rsid w:val="006C3CEE"/>
    <w:rsid w:val="006C40BF"/>
    <w:rsid w:val="006C48BE"/>
    <w:rsid w:val="006C5735"/>
    <w:rsid w:val="006C5A33"/>
    <w:rsid w:val="006C5A37"/>
    <w:rsid w:val="006C5EAB"/>
    <w:rsid w:val="006C60B5"/>
    <w:rsid w:val="006C649D"/>
    <w:rsid w:val="006C6826"/>
    <w:rsid w:val="006C68FA"/>
    <w:rsid w:val="006C6A25"/>
    <w:rsid w:val="006C77A4"/>
    <w:rsid w:val="006C7A1E"/>
    <w:rsid w:val="006D097E"/>
    <w:rsid w:val="006D10F1"/>
    <w:rsid w:val="006D1233"/>
    <w:rsid w:val="006D1448"/>
    <w:rsid w:val="006D177E"/>
    <w:rsid w:val="006D1D55"/>
    <w:rsid w:val="006D1E6C"/>
    <w:rsid w:val="006D2BF6"/>
    <w:rsid w:val="006D2D8D"/>
    <w:rsid w:val="006D3003"/>
    <w:rsid w:val="006D3A70"/>
    <w:rsid w:val="006D4D73"/>
    <w:rsid w:val="006D5367"/>
    <w:rsid w:val="006D58FD"/>
    <w:rsid w:val="006D59B8"/>
    <w:rsid w:val="006D60F2"/>
    <w:rsid w:val="006D6B88"/>
    <w:rsid w:val="006D7191"/>
    <w:rsid w:val="006D7485"/>
    <w:rsid w:val="006D7A7A"/>
    <w:rsid w:val="006D7CA5"/>
    <w:rsid w:val="006E0941"/>
    <w:rsid w:val="006E175E"/>
    <w:rsid w:val="006E2384"/>
    <w:rsid w:val="006E26CE"/>
    <w:rsid w:val="006E2FFF"/>
    <w:rsid w:val="006E35B5"/>
    <w:rsid w:val="006E3AB0"/>
    <w:rsid w:val="006E3ADB"/>
    <w:rsid w:val="006E4748"/>
    <w:rsid w:val="006E498D"/>
    <w:rsid w:val="006E49D7"/>
    <w:rsid w:val="006E4B76"/>
    <w:rsid w:val="006E50CD"/>
    <w:rsid w:val="006E587B"/>
    <w:rsid w:val="006E5907"/>
    <w:rsid w:val="006E5BE0"/>
    <w:rsid w:val="006E5C62"/>
    <w:rsid w:val="006E5FEF"/>
    <w:rsid w:val="006E62FE"/>
    <w:rsid w:val="006E69AC"/>
    <w:rsid w:val="006E79A8"/>
    <w:rsid w:val="006E7BEF"/>
    <w:rsid w:val="006E7C92"/>
    <w:rsid w:val="006F03E2"/>
    <w:rsid w:val="006F03FF"/>
    <w:rsid w:val="006F0F2C"/>
    <w:rsid w:val="006F232A"/>
    <w:rsid w:val="006F2826"/>
    <w:rsid w:val="006F2A8C"/>
    <w:rsid w:val="006F2B46"/>
    <w:rsid w:val="006F2F4C"/>
    <w:rsid w:val="006F3865"/>
    <w:rsid w:val="006F41FD"/>
    <w:rsid w:val="006F46D0"/>
    <w:rsid w:val="006F47A2"/>
    <w:rsid w:val="006F4EE4"/>
    <w:rsid w:val="006F527B"/>
    <w:rsid w:val="006F5949"/>
    <w:rsid w:val="006F6048"/>
    <w:rsid w:val="006F61CB"/>
    <w:rsid w:val="006F675D"/>
    <w:rsid w:val="006F6885"/>
    <w:rsid w:val="006F6BC2"/>
    <w:rsid w:val="006F738F"/>
    <w:rsid w:val="006F7B91"/>
    <w:rsid w:val="0070009A"/>
    <w:rsid w:val="007015F6"/>
    <w:rsid w:val="00701F00"/>
    <w:rsid w:val="00702D1E"/>
    <w:rsid w:val="00702E51"/>
    <w:rsid w:val="00703324"/>
    <w:rsid w:val="00703AF6"/>
    <w:rsid w:val="00703B7B"/>
    <w:rsid w:val="00703DB8"/>
    <w:rsid w:val="00704410"/>
    <w:rsid w:val="007044D8"/>
    <w:rsid w:val="00704A30"/>
    <w:rsid w:val="00704AE6"/>
    <w:rsid w:val="00704FE8"/>
    <w:rsid w:val="007060CE"/>
    <w:rsid w:val="00706652"/>
    <w:rsid w:val="007068CA"/>
    <w:rsid w:val="0070714D"/>
    <w:rsid w:val="007079B4"/>
    <w:rsid w:val="00707F5E"/>
    <w:rsid w:val="00710071"/>
    <w:rsid w:val="00710815"/>
    <w:rsid w:val="007108DB"/>
    <w:rsid w:val="00710BB8"/>
    <w:rsid w:val="00710E29"/>
    <w:rsid w:val="00711129"/>
    <w:rsid w:val="00711374"/>
    <w:rsid w:val="00711840"/>
    <w:rsid w:val="00711A70"/>
    <w:rsid w:val="00711F85"/>
    <w:rsid w:val="00712201"/>
    <w:rsid w:val="00712AC2"/>
    <w:rsid w:val="00712B02"/>
    <w:rsid w:val="00712BE5"/>
    <w:rsid w:val="00713377"/>
    <w:rsid w:val="0071357C"/>
    <w:rsid w:val="00713EC1"/>
    <w:rsid w:val="00713F08"/>
    <w:rsid w:val="0071423F"/>
    <w:rsid w:val="00714BD4"/>
    <w:rsid w:val="00715090"/>
    <w:rsid w:val="00715FC0"/>
    <w:rsid w:val="00716004"/>
    <w:rsid w:val="0071609A"/>
    <w:rsid w:val="007162B6"/>
    <w:rsid w:val="007168B2"/>
    <w:rsid w:val="007170A8"/>
    <w:rsid w:val="007171CB"/>
    <w:rsid w:val="007173BA"/>
    <w:rsid w:val="0071765C"/>
    <w:rsid w:val="00720FEC"/>
    <w:rsid w:val="00721166"/>
    <w:rsid w:val="007217D7"/>
    <w:rsid w:val="007221C7"/>
    <w:rsid w:val="00722EA8"/>
    <w:rsid w:val="0072663C"/>
    <w:rsid w:val="00726886"/>
    <w:rsid w:val="00726B21"/>
    <w:rsid w:val="00726CEA"/>
    <w:rsid w:val="00727A13"/>
    <w:rsid w:val="00730633"/>
    <w:rsid w:val="00730A05"/>
    <w:rsid w:val="00731075"/>
    <w:rsid w:val="0073207B"/>
    <w:rsid w:val="007320CA"/>
    <w:rsid w:val="0073230F"/>
    <w:rsid w:val="00732547"/>
    <w:rsid w:val="00733050"/>
    <w:rsid w:val="0073330F"/>
    <w:rsid w:val="007333E1"/>
    <w:rsid w:val="00733E1F"/>
    <w:rsid w:val="007342B0"/>
    <w:rsid w:val="00734D1F"/>
    <w:rsid w:val="00734F0B"/>
    <w:rsid w:val="00734FD2"/>
    <w:rsid w:val="0073503B"/>
    <w:rsid w:val="007350F2"/>
    <w:rsid w:val="007352A8"/>
    <w:rsid w:val="00735970"/>
    <w:rsid w:val="00735D08"/>
    <w:rsid w:val="00735EAF"/>
    <w:rsid w:val="0073651A"/>
    <w:rsid w:val="007365B1"/>
    <w:rsid w:val="00736613"/>
    <w:rsid w:val="00736630"/>
    <w:rsid w:val="00737316"/>
    <w:rsid w:val="007378D4"/>
    <w:rsid w:val="00737B7D"/>
    <w:rsid w:val="00737D50"/>
    <w:rsid w:val="00740350"/>
    <w:rsid w:val="0074052E"/>
    <w:rsid w:val="0074065F"/>
    <w:rsid w:val="007406DE"/>
    <w:rsid w:val="0074071C"/>
    <w:rsid w:val="00740CCD"/>
    <w:rsid w:val="00741A63"/>
    <w:rsid w:val="0074206C"/>
    <w:rsid w:val="00742465"/>
    <w:rsid w:val="0074299C"/>
    <w:rsid w:val="00742AFF"/>
    <w:rsid w:val="00742C54"/>
    <w:rsid w:val="00742F57"/>
    <w:rsid w:val="0074316A"/>
    <w:rsid w:val="007433AF"/>
    <w:rsid w:val="00743825"/>
    <w:rsid w:val="007439EB"/>
    <w:rsid w:val="00743DFC"/>
    <w:rsid w:val="00744C5B"/>
    <w:rsid w:val="007450EF"/>
    <w:rsid w:val="00745698"/>
    <w:rsid w:val="00745CA6"/>
    <w:rsid w:val="00745E56"/>
    <w:rsid w:val="00746B33"/>
    <w:rsid w:val="00746D3C"/>
    <w:rsid w:val="00746E31"/>
    <w:rsid w:val="00746FE6"/>
    <w:rsid w:val="007470D0"/>
    <w:rsid w:val="00747566"/>
    <w:rsid w:val="007477F6"/>
    <w:rsid w:val="00747BC0"/>
    <w:rsid w:val="00747E2D"/>
    <w:rsid w:val="007507FD"/>
    <w:rsid w:val="00750C41"/>
    <w:rsid w:val="00750ED2"/>
    <w:rsid w:val="00750F38"/>
    <w:rsid w:val="007510CD"/>
    <w:rsid w:val="007511D8"/>
    <w:rsid w:val="00751672"/>
    <w:rsid w:val="00752892"/>
    <w:rsid w:val="007534DA"/>
    <w:rsid w:val="007535BA"/>
    <w:rsid w:val="00754AF8"/>
    <w:rsid w:val="00754FE3"/>
    <w:rsid w:val="0075539C"/>
    <w:rsid w:val="00755A84"/>
    <w:rsid w:val="00756866"/>
    <w:rsid w:val="00756B07"/>
    <w:rsid w:val="00756CF2"/>
    <w:rsid w:val="007576C1"/>
    <w:rsid w:val="00760336"/>
    <w:rsid w:val="007606E8"/>
    <w:rsid w:val="00762436"/>
    <w:rsid w:val="0076250D"/>
    <w:rsid w:val="00763204"/>
    <w:rsid w:val="00763262"/>
    <w:rsid w:val="00763A04"/>
    <w:rsid w:val="00763EA7"/>
    <w:rsid w:val="0076410C"/>
    <w:rsid w:val="007651C0"/>
    <w:rsid w:val="00765C2B"/>
    <w:rsid w:val="0076607A"/>
    <w:rsid w:val="007666D9"/>
    <w:rsid w:val="00766A2B"/>
    <w:rsid w:val="00766B22"/>
    <w:rsid w:val="007672D6"/>
    <w:rsid w:val="00767A6E"/>
    <w:rsid w:val="00767A7B"/>
    <w:rsid w:val="0077017F"/>
    <w:rsid w:val="00770187"/>
    <w:rsid w:val="00770537"/>
    <w:rsid w:val="0077092A"/>
    <w:rsid w:val="007709B7"/>
    <w:rsid w:val="00771155"/>
    <w:rsid w:val="00771A01"/>
    <w:rsid w:val="00771B48"/>
    <w:rsid w:val="00772380"/>
    <w:rsid w:val="007723BB"/>
    <w:rsid w:val="007725CA"/>
    <w:rsid w:val="007728F0"/>
    <w:rsid w:val="00773414"/>
    <w:rsid w:val="007737D1"/>
    <w:rsid w:val="00773BCA"/>
    <w:rsid w:val="00773BEA"/>
    <w:rsid w:val="00773E34"/>
    <w:rsid w:val="0077491D"/>
    <w:rsid w:val="00774F93"/>
    <w:rsid w:val="00775F48"/>
    <w:rsid w:val="00776082"/>
    <w:rsid w:val="0077615B"/>
    <w:rsid w:val="00777373"/>
    <w:rsid w:val="00777921"/>
    <w:rsid w:val="00777A50"/>
    <w:rsid w:val="00777BF1"/>
    <w:rsid w:val="00777FE0"/>
    <w:rsid w:val="007806EE"/>
    <w:rsid w:val="00780AFF"/>
    <w:rsid w:val="00780C7A"/>
    <w:rsid w:val="00780F64"/>
    <w:rsid w:val="007813EE"/>
    <w:rsid w:val="0078164B"/>
    <w:rsid w:val="00781AE2"/>
    <w:rsid w:val="00781C15"/>
    <w:rsid w:val="00781D85"/>
    <w:rsid w:val="007820B6"/>
    <w:rsid w:val="007823D4"/>
    <w:rsid w:val="0078283E"/>
    <w:rsid w:val="00782D24"/>
    <w:rsid w:val="00782F31"/>
    <w:rsid w:val="007831F7"/>
    <w:rsid w:val="007849EC"/>
    <w:rsid w:val="00787299"/>
    <w:rsid w:val="00787AE5"/>
    <w:rsid w:val="00790965"/>
    <w:rsid w:val="00790E29"/>
    <w:rsid w:val="00790EE3"/>
    <w:rsid w:val="007913DD"/>
    <w:rsid w:val="0079312A"/>
    <w:rsid w:val="00793553"/>
    <w:rsid w:val="00793A30"/>
    <w:rsid w:val="00793A79"/>
    <w:rsid w:val="00793AFD"/>
    <w:rsid w:val="00793CD4"/>
    <w:rsid w:val="00794033"/>
    <w:rsid w:val="00794314"/>
    <w:rsid w:val="00794951"/>
    <w:rsid w:val="00794C94"/>
    <w:rsid w:val="00795475"/>
    <w:rsid w:val="00796266"/>
    <w:rsid w:val="00796500"/>
    <w:rsid w:val="00797554"/>
    <w:rsid w:val="007976DE"/>
    <w:rsid w:val="00797723"/>
    <w:rsid w:val="00797818"/>
    <w:rsid w:val="007A02BD"/>
    <w:rsid w:val="007A0577"/>
    <w:rsid w:val="007A0766"/>
    <w:rsid w:val="007A07D0"/>
    <w:rsid w:val="007A0AD4"/>
    <w:rsid w:val="007A14F5"/>
    <w:rsid w:val="007A1DCC"/>
    <w:rsid w:val="007A2215"/>
    <w:rsid w:val="007A257B"/>
    <w:rsid w:val="007A2686"/>
    <w:rsid w:val="007A26A5"/>
    <w:rsid w:val="007A353F"/>
    <w:rsid w:val="007A3EFC"/>
    <w:rsid w:val="007A4B00"/>
    <w:rsid w:val="007A4FEF"/>
    <w:rsid w:val="007A7E34"/>
    <w:rsid w:val="007B0261"/>
    <w:rsid w:val="007B0692"/>
    <w:rsid w:val="007B11BA"/>
    <w:rsid w:val="007B1E98"/>
    <w:rsid w:val="007B26A9"/>
    <w:rsid w:val="007B2B35"/>
    <w:rsid w:val="007B3431"/>
    <w:rsid w:val="007B38A9"/>
    <w:rsid w:val="007B3E53"/>
    <w:rsid w:val="007B4259"/>
    <w:rsid w:val="007B4670"/>
    <w:rsid w:val="007B636E"/>
    <w:rsid w:val="007B6948"/>
    <w:rsid w:val="007B6DF1"/>
    <w:rsid w:val="007B701D"/>
    <w:rsid w:val="007C03C2"/>
    <w:rsid w:val="007C0602"/>
    <w:rsid w:val="007C0B74"/>
    <w:rsid w:val="007C0BCD"/>
    <w:rsid w:val="007C0EA2"/>
    <w:rsid w:val="007C0F1D"/>
    <w:rsid w:val="007C1B52"/>
    <w:rsid w:val="007C3224"/>
    <w:rsid w:val="007C36FA"/>
    <w:rsid w:val="007C3959"/>
    <w:rsid w:val="007C3BD5"/>
    <w:rsid w:val="007C4253"/>
    <w:rsid w:val="007C47E2"/>
    <w:rsid w:val="007C493E"/>
    <w:rsid w:val="007C5D70"/>
    <w:rsid w:val="007C5F31"/>
    <w:rsid w:val="007C60C5"/>
    <w:rsid w:val="007C610B"/>
    <w:rsid w:val="007C65E0"/>
    <w:rsid w:val="007C761E"/>
    <w:rsid w:val="007C7C3E"/>
    <w:rsid w:val="007C7F6A"/>
    <w:rsid w:val="007D0A22"/>
    <w:rsid w:val="007D0BE6"/>
    <w:rsid w:val="007D0D7F"/>
    <w:rsid w:val="007D16EE"/>
    <w:rsid w:val="007D1F0F"/>
    <w:rsid w:val="007D27B0"/>
    <w:rsid w:val="007D3329"/>
    <w:rsid w:val="007D3AA7"/>
    <w:rsid w:val="007D4491"/>
    <w:rsid w:val="007D4946"/>
    <w:rsid w:val="007D4B18"/>
    <w:rsid w:val="007D4CFC"/>
    <w:rsid w:val="007D4E03"/>
    <w:rsid w:val="007D4E69"/>
    <w:rsid w:val="007D4F79"/>
    <w:rsid w:val="007D5C84"/>
    <w:rsid w:val="007D5DE7"/>
    <w:rsid w:val="007D6A0E"/>
    <w:rsid w:val="007D77A6"/>
    <w:rsid w:val="007D7A14"/>
    <w:rsid w:val="007E0031"/>
    <w:rsid w:val="007E0A86"/>
    <w:rsid w:val="007E1056"/>
    <w:rsid w:val="007E110F"/>
    <w:rsid w:val="007E1341"/>
    <w:rsid w:val="007E14E6"/>
    <w:rsid w:val="007E1703"/>
    <w:rsid w:val="007E1847"/>
    <w:rsid w:val="007E1ADB"/>
    <w:rsid w:val="007E1D9B"/>
    <w:rsid w:val="007E228D"/>
    <w:rsid w:val="007E28CE"/>
    <w:rsid w:val="007E2926"/>
    <w:rsid w:val="007E3032"/>
    <w:rsid w:val="007E3ECD"/>
    <w:rsid w:val="007E42A7"/>
    <w:rsid w:val="007E4316"/>
    <w:rsid w:val="007E448D"/>
    <w:rsid w:val="007E45DD"/>
    <w:rsid w:val="007E4CD1"/>
    <w:rsid w:val="007E4D65"/>
    <w:rsid w:val="007E50C4"/>
    <w:rsid w:val="007E530C"/>
    <w:rsid w:val="007F176F"/>
    <w:rsid w:val="007F1958"/>
    <w:rsid w:val="007F252E"/>
    <w:rsid w:val="007F262F"/>
    <w:rsid w:val="007F26D5"/>
    <w:rsid w:val="007F2762"/>
    <w:rsid w:val="007F2A0D"/>
    <w:rsid w:val="007F32C1"/>
    <w:rsid w:val="007F3610"/>
    <w:rsid w:val="007F4F21"/>
    <w:rsid w:val="007F65F1"/>
    <w:rsid w:val="007F6BE8"/>
    <w:rsid w:val="007F778F"/>
    <w:rsid w:val="007F7ECF"/>
    <w:rsid w:val="0080071C"/>
    <w:rsid w:val="00801124"/>
    <w:rsid w:val="008018B1"/>
    <w:rsid w:val="00801CB2"/>
    <w:rsid w:val="00802015"/>
    <w:rsid w:val="00802C8E"/>
    <w:rsid w:val="00803221"/>
    <w:rsid w:val="0080390A"/>
    <w:rsid w:val="00804F0B"/>
    <w:rsid w:val="008055F0"/>
    <w:rsid w:val="008059F5"/>
    <w:rsid w:val="00805D72"/>
    <w:rsid w:val="008062FD"/>
    <w:rsid w:val="008064C4"/>
    <w:rsid w:val="00807703"/>
    <w:rsid w:val="008077DD"/>
    <w:rsid w:val="0080795F"/>
    <w:rsid w:val="0081058A"/>
    <w:rsid w:val="008110EA"/>
    <w:rsid w:val="008111A5"/>
    <w:rsid w:val="00811B3F"/>
    <w:rsid w:val="00811D2F"/>
    <w:rsid w:val="00811F4B"/>
    <w:rsid w:val="0081229D"/>
    <w:rsid w:val="008125B7"/>
    <w:rsid w:val="00812895"/>
    <w:rsid w:val="00812C1A"/>
    <w:rsid w:val="00812D12"/>
    <w:rsid w:val="008137CE"/>
    <w:rsid w:val="008143AC"/>
    <w:rsid w:val="00814772"/>
    <w:rsid w:val="008148D7"/>
    <w:rsid w:val="00814C42"/>
    <w:rsid w:val="008153AA"/>
    <w:rsid w:val="00815472"/>
    <w:rsid w:val="0081683B"/>
    <w:rsid w:val="00816ACE"/>
    <w:rsid w:val="00817158"/>
    <w:rsid w:val="00817517"/>
    <w:rsid w:val="00817AF1"/>
    <w:rsid w:val="00820382"/>
    <w:rsid w:val="00820434"/>
    <w:rsid w:val="008209BD"/>
    <w:rsid w:val="0082102E"/>
    <w:rsid w:val="00821F8D"/>
    <w:rsid w:val="008221B0"/>
    <w:rsid w:val="00822B6A"/>
    <w:rsid w:val="00822BCE"/>
    <w:rsid w:val="008233B7"/>
    <w:rsid w:val="0082424F"/>
    <w:rsid w:val="008245FA"/>
    <w:rsid w:val="00824E38"/>
    <w:rsid w:val="008259F2"/>
    <w:rsid w:val="00825D8D"/>
    <w:rsid w:val="00826499"/>
    <w:rsid w:val="0082670B"/>
    <w:rsid w:val="00826E70"/>
    <w:rsid w:val="00827A2C"/>
    <w:rsid w:val="00830143"/>
    <w:rsid w:val="0083026A"/>
    <w:rsid w:val="00830436"/>
    <w:rsid w:val="0083065B"/>
    <w:rsid w:val="00830C21"/>
    <w:rsid w:val="0083177E"/>
    <w:rsid w:val="00831885"/>
    <w:rsid w:val="00831B2D"/>
    <w:rsid w:val="00831D2C"/>
    <w:rsid w:val="00832883"/>
    <w:rsid w:val="0083298A"/>
    <w:rsid w:val="0083303C"/>
    <w:rsid w:val="00834AD1"/>
    <w:rsid w:val="00834C9C"/>
    <w:rsid w:val="00835A29"/>
    <w:rsid w:val="00835FA8"/>
    <w:rsid w:val="008362DD"/>
    <w:rsid w:val="00836AE1"/>
    <w:rsid w:val="00836D01"/>
    <w:rsid w:val="00836F21"/>
    <w:rsid w:val="00840E6A"/>
    <w:rsid w:val="0084119E"/>
    <w:rsid w:val="00841D75"/>
    <w:rsid w:val="00842461"/>
    <w:rsid w:val="00842538"/>
    <w:rsid w:val="00843D1A"/>
    <w:rsid w:val="00843E3F"/>
    <w:rsid w:val="00843F5F"/>
    <w:rsid w:val="00844268"/>
    <w:rsid w:val="00844AD2"/>
    <w:rsid w:val="00845FA6"/>
    <w:rsid w:val="008464C2"/>
    <w:rsid w:val="00846EEE"/>
    <w:rsid w:val="00847485"/>
    <w:rsid w:val="008477F8"/>
    <w:rsid w:val="008506FB"/>
    <w:rsid w:val="00850706"/>
    <w:rsid w:val="00850D94"/>
    <w:rsid w:val="0085108E"/>
    <w:rsid w:val="00851CD7"/>
    <w:rsid w:val="00852650"/>
    <w:rsid w:val="00853A59"/>
    <w:rsid w:val="00853B09"/>
    <w:rsid w:val="00853FF0"/>
    <w:rsid w:val="008544C1"/>
    <w:rsid w:val="00855326"/>
    <w:rsid w:val="00855DD1"/>
    <w:rsid w:val="00855E86"/>
    <w:rsid w:val="00856836"/>
    <w:rsid w:val="008569F7"/>
    <w:rsid w:val="00856CB2"/>
    <w:rsid w:val="00860636"/>
    <w:rsid w:val="00860C36"/>
    <w:rsid w:val="00861084"/>
    <w:rsid w:val="008619C3"/>
    <w:rsid w:val="00862A08"/>
    <w:rsid w:val="00862D5F"/>
    <w:rsid w:val="008631DC"/>
    <w:rsid w:val="008633C6"/>
    <w:rsid w:val="008647A4"/>
    <w:rsid w:val="0086486C"/>
    <w:rsid w:val="00864AA5"/>
    <w:rsid w:val="00865077"/>
    <w:rsid w:val="008650CC"/>
    <w:rsid w:val="00865ADE"/>
    <w:rsid w:val="00865BC9"/>
    <w:rsid w:val="00866069"/>
    <w:rsid w:val="0086656D"/>
    <w:rsid w:val="00866794"/>
    <w:rsid w:val="00867C11"/>
    <w:rsid w:val="00867F74"/>
    <w:rsid w:val="00870043"/>
    <w:rsid w:val="00870DB2"/>
    <w:rsid w:val="00870EB4"/>
    <w:rsid w:val="0087326D"/>
    <w:rsid w:val="0087440D"/>
    <w:rsid w:val="008754F8"/>
    <w:rsid w:val="00875637"/>
    <w:rsid w:val="00875A3F"/>
    <w:rsid w:val="00875B21"/>
    <w:rsid w:val="00875B58"/>
    <w:rsid w:val="00875CC7"/>
    <w:rsid w:val="0087687F"/>
    <w:rsid w:val="00876AF3"/>
    <w:rsid w:val="0087779F"/>
    <w:rsid w:val="00877A8A"/>
    <w:rsid w:val="00880B45"/>
    <w:rsid w:val="00880B87"/>
    <w:rsid w:val="00880C19"/>
    <w:rsid w:val="008811D1"/>
    <w:rsid w:val="00881438"/>
    <w:rsid w:val="00881B1D"/>
    <w:rsid w:val="008820E2"/>
    <w:rsid w:val="008821EF"/>
    <w:rsid w:val="00882464"/>
    <w:rsid w:val="00882465"/>
    <w:rsid w:val="00882634"/>
    <w:rsid w:val="00882F97"/>
    <w:rsid w:val="00883219"/>
    <w:rsid w:val="00883B90"/>
    <w:rsid w:val="00883DB6"/>
    <w:rsid w:val="0088458B"/>
    <w:rsid w:val="008858D4"/>
    <w:rsid w:val="00885E9D"/>
    <w:rsid w:val="0088622A"/>
    <w:rsid w:val="008863E2"/>
    <w:rsid w:val="00887382"/>
    <w:rsid w:val="008874AE"/>
    <w:rsid w:val="008874B8"/>
    <w:rsid w:val="0088781B"/>
    <w:rsid w:val="008907E9"/>
    <w:rsid w:val="00890DE5"/>
    <w:rsid w:val="00890F51"/>
    <w:rsid w:val="008912DB"/>
    <w:rsid w:val="008915DD"/>
    <w:rsid w:val="00891A97"/>
    <w:rsid w:val="00891CBD"/>
    <w:rsid w:val="00892ABA"/>
    <w:rsid w:val="00892F2F"/>
    <w:rsid w:val="00893756"/>
    <w:rsid w:val="00893E57"/>
    <w:rsid w:val="008945C6"/>
    <w:rsid w:val="008948BC"/>
    <w:rsid w:val="008949D0"/>
    <w:rsid w:val="008950FC"/>
    <w:rsid w:val="008951ED"/>
    <w:rsid w:val="008971E9"/>
    <w:rsid w:val="00897ABA"/>
    <w:rsid w:val="00897BD0"/>
    <w:rsid w:val="00897C76"/>
    <w:rsid w:val="008A0811"/>
    <w:rsid w:val="008A0950"/>
    <w:rsid w:val="008A1866"/>
    <w:rsid w:val="008A2806"/>
    <w:rsid w:val="008A3536"/>
    <w:rsid w:val="008A363A"/>
    <w:rsid w:val="008A3D66"/>
    <w:rsid w:val="008A3D67"/>
    <w:rsid w:val="008A3EA8"/>
    <w:rsid w:val="008A3F49"/>
    <w:rsid w:val="008A4253"/>
    <w:rsid w:val="008A466E"/>
    <w:rsid w:val="008A477A"/>
    <w:rsid w:val="008A4E09"/>
    <w:rsid w:val="008A5BFE"/>
    <w:rsid w:val="008A5D98"/>
    <w:rsid w:val="008A6558"/>
    <w:rsid w:val="008A6AAD"/>
    <w:rsid w:val="008A7030"/>
    <w:rsid w:val="008A7323"/>
    <w:rsid w:val="008A7458"/>
    <w:rsid w:val="008A782D"/>
    <w:rsid w:val="008A7AD6"/>
    <w:rsid w:val="008A7CDC"/>
    <w:rsid w:val="008A7E6F"/>
    <w:rsid w:val="008B03F9"/>
    <w:rsid w:val="008B0564"/>
    <w:rsid w:val="008B0A42"/>
    <w:rsid w:val="008B0E48"/>
    <w:rsid w:val="008B0F29"/>
    <w:rsid w:val="008B0F6A"/>
    <w:rsid w:val="008B1D39"/>
    <w:rsid w:val="008B2240"/>
    <w:rsid w:val="008B24E5"/>
    <w:rsid w:val="008B2716"/>
    <w:rsid w:val="008B2732"/>
    <w:rsid w:val="008B2A3B"/>
    <w:rsid w:val="008B2A8F"/>
    <w:rsid w:val="008B32FD"/>
    <w:rsid w:val="008B39BF"/>
    <w:rsid w:val="008B42D6"/>
    <w:rsid w:val="008B44D0"/>
    <w:rsid w:val="008B450E"/>
    <w:rsid w:val="008B47B1"/>
    <w:rsid w:val="008B52F8"/>
    <w:rsid w:val="008B533C"/>
    <w:rsid w:val="008B57C2"/>
    <w:rsid w:val="008B5D5A"/>
    <w:rsid w:val="008B6246"/>
    <w:rsid w:val="008B6466"/>
    <w:rsid w:val="008B67B9"/>
    <w:rsid w:val="008B6813"/>
    <w:rsid w:val="008B7843"/>
    <w:rsid w:val="008B7A9D"/>
    <w:rsid w:val="008C0467"/>
    <w:rsid w:val="008C089A"/>
    <w:rsid w:val="008C10DF"/>
    <w:rsid w:val="008C16B6"/>
    <w:rsid w:val="008C1C6C"/>
    <w:rsid w:val="008C2052"/>
    <w:rsid w:val="008C245F"/>
    <w:rsid w:val="008C2516"/>
    <w:rsid w:val="008C2B9B"/>
    <w:rsid w:val="008C2D41"/>
    <w:rsid w:val="008C3FAA"/>
    <w:rsid w:val="008C4240"/>
    <w:rsid w:val="008C4E10"/>
    <w:rsid w:val="008C4EB0"/>
    <w:rsid w:val="008C5C59"/>
    <w:rsid w:val="008C66BF"/>
    <w:rsid w:val="008C681E"/>
    <w:rsid w:val="008C7B22"/>
    <w:rsid w:val="008D005E"/>
    <w:rsid w:val="008D08C5"/>
    <w:rsid w:val="008D0AB0"/>
    <w:rsid w:val="008D0AB5"/>
    <w:rsid w:val="008D0B39"/>
    <w:rsid w:val="008D1393"/>
    <w:rsid w:val="008D21BF"/>
    <w:rsid w:val="008D2228"/>
    <w:rsid w:val="008D333B"/>
    <w:rsid w:val="008D3C9C"/>
    <w:rsid w:val="008D4004"/>
    <w:rsid w:val="008D425C"/>
    <w:rsid w:val="008D4601"/>
    <w:rsid w:val="008D46EC"/>
    <w:rsid w:val="008D5F68"/>
    <w:rsid w:val="008D68BA"/>
    <w:rsid w:val="008D68F6"/>
    <w:rsid w:val="008D6BB5"/>
    <w:rsid w:val="008D6F22"/>
    <w:rsid w:val="008E058A"/>
    <w:rsid w:val="008E0A98"/>
    <w:rsid w:val="008E13D5"/>
    <w:rsid w:val="008E209D"/>
    <w:rsid w:val="008E21A1"/>
    <w:rsid w:val="008E2F0B"/>
    <w:rsid w:val="008E30B2"/>
    <w:rsid w:val="008E3891"/>
    <w:rsid w:val="008E3F76"/>
    <w:rsid w:val="008E4AFF"/>
    <w:rsid w:val="008E4DC8"/>
    <w:rsid w:val="008E54C0"/>
    <w:rsid w:val="008E577C"/>
    <w:rsid w:val="008E6174"/>
    <w:rsid w:val="008E61D6"/>
    <w:rsid w:val="008E67DC"/>
    <w:rsid w:val="008E6973"/>
    <w:rsid w:val="008E69CA"/>
    <w:rsid w:val="008E69EB"/>
    <w:rsid w:val="008E6FEB"/>
    <w:rsid w:val="008E71F4"/>
    <w:rsid w:val="008E7A5D"/>
    <w:rsid w:val="008E7E08"/>
    <w:rsid w:val="008E7F0A"/>
    <w:rsid w:val="008F0687"/>
    <w:rsid w:val="008F105B"/>
    <w:rsid w:val="008F1279"/>
    <w:rsid w:val="008F177A"/>
    <w:rsid w:val="008F24E1"/>
    <w:rsid w:val="008F2B4F"/>
    <w:rsid w:val="008F2CA8"/>
    <w:rsid w:val="008F3160"/>
    <w:rsid w:val="008F3395"/>
    <w:rsid w:val="008F343B"/>
    <w:rsid w:val="008F34E3"/>
    <w:rsid w:val="008F4663"/>
    <w:rsid w:val="008F4E8F"/>
    <w:rsid w:val="008F522D"/>
    <w:rsid w:val="008F581E"/>
    <w:rsid w:val="008F5F49"/>
    <w:rsid w:val="008F5F98"/>
    <w:rsid w:val="008F6019"/>
    <w:rsid w:val="008F616F"/>
    <w:rsid w:val="008F6828"/>
    <w:rsid w:val="008F6B48"/>
    <w:rsid w:val="008F7272"/>
    <w:rsid w:val="008F7293"/>
    <w:rsid w:val="008F72E8"/>
    <w:rsid w:val="008F7351"/>
    <w:rsid w:val="008F796C"/>
    <w:rsid w:val="008F7A41"/>
    <w:rsid w:val="008F7DD2"/>
    <w:rsid w:val="008F7E2A"/>
    <w:rsid w:val="009020AF"/>
    <w:rsid w:val="0090364F"/>
    <w:rsid w:val="009036B0"/>
    <w:rsid w:val="009038F2"/>
    <w:rsid w:val="009041E9"/>
    <w:rsid w:val="00904E07"/>
    <w:rsid w:val="00904E0E"/>
    <w:rsid w:val="0090515B"/>
    <w:rsid w:val="00906003"/>
    <w:rsid w:val="00906785"/>
    <w:rsid w:val="00906899"/>
    <w:rsid w:val="009068EA"/>
    <w:rsid w:val="00906D4E"/>
    <w:rsid w:val="00907937"/>
    <w:rsid w:val="00910412"/>
    <w:rsid w:val="009106CF"/>
    <w:rsid w:val="00910F14"/>
    <w:rsid w:val="00911331"/>
    <w:rsid w:val="0091248D"/>
    <w:rsid w:val="009125A7"/>
    <w:rsid w:val="00912989"/>
    <w:rsid w:val="00912DE1"/>
    <w:rsid w:val="00913757"/>
    <w:rsid w:val="00913C1E"/>
    <w:rsid w:val="00913CEC"/>
    <w:rsid w:val="009140E3"/>
    <w:rsid w:val="009143E3"/>
    <w:rsid w:val="009145F1"/>
    <w:rsid w:val="00915624"/>
    <w:rsid w:val="009157AA"/>
    <w:rsid w:val="00915853"/>
    <w:rsid w:val="00916067"/>
    <w:rsid w:val="009161A7"/>
    <w:rsid w:val="009162CE"/>
    <w:rsid w:val="009166CB"/>
    <w:rsid w:val="00916A5F"/>
    <w:rsid w:val="00916B6B"/>
    <w:rsid w:val="00916C13"/>
    <w:rsid w:val="00917F1F"/>
    <w:rsid w:val="009202A5"/>
    <w:rsid w:val="009206C2"/>
    <w:rsid w:val="009206E0"/>
    <w:rsid w:val="00921387"/>
    <w:rsid w:val="009213A8"/>
    <w:rsid w:val="0092153D"/>
    <w:rsid w:val="00921597"/>
    <w:rsid w:val="00921604"/>
    <w:rsid w:val="00921792"/>
    <w:rsid w:val="00921C54"/>
    <w:rsid w:val="0092203C"/>
    <w:rsid w:val="00922DFA"/>
    <w:rsid w:val="00923343"/>
    <w:rsid w:val="00923ABF"/>
    <w:rsid w:val="00923BAC"/>
    <w:rsid w:val="00925014"/>
    <w:rsid w:val="00925750"/>
    <w:rsid w:val="00925839"/>
    <w:rsid w:val="00925B08"/>
    <w:rsid w:val="00925F0C"/>
    <w:rsid w:val="00927072"/>
    <w:rsid w:val="0092734B"/>
    <w:rsid w:val="009277A4"/>
    <w:rsid w:val="00927825"/>
    <w:rsid w:val="009300E0"/>
    <w:rsid w:val="00930BDB"/>
    <w:rsid w:val="00930E7E"/>
    <w:rsid w:val="00930F71"/>
    <w:rsid w:val="00931439"/>
    <w:rsid w:val="00931882"/>
    <w:rsid w:val="00931B17"/>
    <w:rsid w:val="00931B4E"/>
    <w:rsid w:val="00932128"/>
    <w:rsid w:val="00932659"/>
    <w:rsid w:val="0093357B"/>
    <w:rsid w:val="0093391B"/>
    <w:rsid w:val="00934978"/>
    <w:rsid w:val="00934AC6"/>
    <w:rsid w:val="00934AD2"/>
    <w:rsid w:val="00936639"/>
    <w:rsid w:val="0093676E"/>
    <w:rsid w:val="0093799A"/>
    <w:rsid w:val="009379A0"/>
    <w:rsid w:val="00937FAF"/>
    <w:rsid w:val="00940195"/>
    <w:rsid w:val="00940679"/>
    <w:rsid w:val="00940CFC"/>
    <w:rsid w:val="009417F7"/>
    <w:rsid w:val="009419EE"/>
    <w:rsid w:val="00941B45"/>
    <w:rsid w:val="00941E7F"/>
    <w:rsid w:val="009429C0"/>
    <w:rsid w:val="00942C8B"/>
    <w:rsid w:val="00942E70"/>
    <w:rsid w:val="00943C76"/>
    <w:rsid w:val="00943E0D"/>
    <w:rsid w:val="00943E1C"/>
    <w:rsid w:val="00944A46"/>
    <w:rsid w:val="00944EC1"/>
    <w:rsid w:val="0094583B"/>
    <w:rsid w:val="009458D4"/>
    <w:rsid w:val="00945CA0"/>
    <w:rsid w:val="00945DB6"/>
    <w:rsid w:val="00945FAE"/>
    <w:rsid w:val="009466C5"/>
    <w:rsid w:val="009467C6"/>
    <w:rsid w:val="00946B68"/>
    <w:rsid w:val="00947A62"/>
    <w:rsid w:val="00947C27"/>
    <w:rsid w:val="00947C40"/>
    <w:rsid w:val="00947F5F"/>
    <w:rsid w:val="00950DB8"/>
    <w:rsid w:val="00951560"/>
    <w:rsid w:val="00951807"/>
    <w:rsid w:val="00952098"/>
    <w:rsid w:val="009522D0"/>
    <w:rsid w:val="00952441"/>
    <w:rsid w:val="00952951"/>
    <w:rsid w:val="00952954"/>
    <w:rsid w:val="00952E08"/>
    <w:rsid w:val="00953A33"/>
    <w:rsid w:val="00954660"/>
    <w:rsid w:val="00954922"/>
    <w:rsid w:val="00954B56"/>
    <w:rsid w:val="00954B9D"/>
    <w:rsid w:val="00954FF1"/>
    <w:rsid w:val="009557BB"/>
    <w:rsid w:val="00956222"/>
    <w:rsid w:val="0095650C"/>
    <w:rsid w:val="009566BB"/>
    <w:rsid w:val="0095708B"/>
    <w:rsid w:val="00957270"/>
    <w:rsid w:val="00957329"/>
    <w:rsid w:val="009574FA"/>
    <w:rsid w:val="009579B3"/>
    <w:rsid w:val="00957E65"/>
    <w:rsid w:val="00960BA9"/>
    <w:rsid w:val="00960BC7"/>
    <w:rsid w:val="009610C6"/>
    <w:rsid w:val="009620E4"/>
    <w:rsid w:val="00962243"/>
    <w:rsid w:val="009623FB"/>
    <w:rsid w:val="009628F1"/>
    <w:rsid w:val="00963142"/>
    <w:rsid w:val="00964233"/>
    <w:rsid w:val="0096639B"/>
    <w:rsid w:val="009665BE"/>
    <w:rsid w:val="00966A2B"/>
    <w:rsid w:val="00966D79"/>
    <w:rsid w:val="00967626"/>
    <w:rsid w:val="009702DD"/>
    <w:rsid w:val="00970811"/>
    <w:rsid w:val="0097086F"/>
    <w:rsid w:val="009709AA"/>
    <w:rsid w:val="00970A24"/>
    <w:rsid w:val="00970D64"/>
    <w:rsid w:val="00970E3B"/>
    <w:rsid w:val="0097118D"/>
    <w:rsid w:val="00971BB7"/>
    <w:rsid w:val="009727E9"/>
    <w:rsid w:val="00972AA3"/>
    <w:rsid w:val="00972DA6"/>
    <w:rsid w:val="00973B24"/>
    <w:rsid w:val="00973D8F"/>
    <w:rsid w:val="00973FAB"/>
    <w:rsid w:val="00974D73"/>
    <w:rsid w:val="00975810"/>
    <w:rsid w:val="00975C06"/>
    <w:rsid w:val="00976026"/>
    <w:rsid w:val="009764E8"/>
    <w:rsid w:val="009765E3"/>
    <w:rsid w:val="00976742"/>
    <w:rsid w:val="00976EE4"/>
    <w:rsid w:val="0097705C"/>
    <w:rsid w:val="00977E9D"/>
    <w:rsid w:val="00980187"/>
    <w:rsid w:val="00980AB2"/>
    <w:rsid w:val="00981290"/>
    <w:rsid w:val="00981457"/>
    <w:rsid w:val="00981506"/>
    <w:rsid w:val="00981934"/>
    <w:rsid w:val="009819FD"/>
    <w:rsid w:val="00981D04"/>
    <w:rsid w:val="0098222A"/>
    <w:rsid w:val="009829F6"/>
    <w:rsid w:val="00982F91"/>
    <w:rsid w:val="0098365D"/>
    <w:rsid w:val="00983687"/>
    <w:rsid w:val="009847AA"/>
    <w:rsid w:val="00984ACC"/>
    <w:rsid w:val="00984CAB"/>
    <w:rsid w:val="00984DCD"/>
    <w:rsid w:val="0098514B"/>
    <w:rsid w:val="0098559D"/>
    <w:rsid w:val="009858DA"/>
    <w:rsid w:val="0098616D"/>
    <w:rsid w:val="009861FF"/>
    <w:rsid w:val="00990062"/>
    <w:rsid w:val="00990107"/>
    <w:rsid w:val="0099037E"/>
    <w:rsid w:val="00990A72"/>
    <w:rsid w:val="0099125E"/>
    <w:rsid w:val="0099135B"/>
    <w:rsid w:val="009914BA"/>
    <w:rsid w:val="00991BA9"/>
    <w:rsid w:val="00991F24"/>
    <w:rsid w:val="009920FF"/>
    <w:rsid w:val="0099210D"/>
    <w:rsid w:val="009933CE"/>
    <w:rsid w:val="0099341C"/>
    <w:rsid w:val="00993E79"/>
    <w:rsid w:val="00994597"/>
    <w:rsid w:val="009945AE"/>
    <w:rsid w:val="00994608"/>
    <w:rsid w:val="00994BAA"/>
    <w:rsid w:val="00994DA6"/>
    <w:rsid w:val="009959F2"/>
    <w:rsid w:val="009962E4"/>
    <w:rsid w:val="00996460"/>
    <w:rsid w:val="00996555"/>
    <w:rsid w:val="00996EA2"/>
    <w:rsid w:val="0099747E"/>
    <w:rsid w:val="0099748F"/>
    <w:rsid w:val="00997B23"/>
    <w:rsid w:val="00997C79"/>
    <w:rsid w:val="009A0408"/>
    <w:rsid w:val="009A08A2"/>
    <w:rsid w:val="009A09A1"/>
    <w:rsid w:val="009A0F42"/>
    <w:rsid w:val="009A14A3"/>
    <w:rsid w:val="009A1A4C"/>
    <w:rsid w:val="009A1BFE"/>
    <w:rsid w:val="009A1C1C"/>
    <w:rsid w:val="009A20B1"/>
    <w:rsid w:val="009A2A45"/>
    <w:rsid w:val="009A2E45"/>
    <w:rsid w:val="009A2E60"/>
    <w:rsid w:val="009A307E"/>
    <w:rsid w:val="009A3399"/>
    <w:rsid w:val="009A33E3"/>
    <w:rsid w:val="009A344C"/>
    <w:rsid w:val="009A371E"/>
    <w:rsid w:val="009A4C9C"/>
    <w:rsid w:val="009A4CEB"/>
    <w:rsid w:val="009A4E32"/>
    <w:rsid w:val="009A54C9"/>
    <w:rsid w:val="009A5B73"/>
    <w:rsid w:val="009A69D2"/>
    <w:rsid w:val="009A74CC"/>
    <w:rsid w:val="009A774D"/>
    <w:rsid w:val="009B0977"/>
    <w:rsid w:val="009B17BF"/>
    <w:rsid w:val="009B1908"/>
    <w:rsid w:val="009B1AE1"/>
    <w:rsid w:val="009B217D"/>
    <w:rsid w:val="009B25DC"/>
    <w:rsid w:val="009B2811"/>
    <w:rsid w:val="009B3A87"/>
    <w:rsid w:val="009B3D5D"/>
    <w:rsid w:val="009B401B"/>
    <w:rsid w:val="009B4310"/>
    <w:rsid w:val="009B451D"/>
    <w:rsid w:val="009B4620"/>
    <w:rsid w:val="009B4D2C"/>
    <w:rsid w:val="009B4E6D"/>
    <w:rsid w:val="009B5681"/>
    <w:rsid w:val="009B59CF"/>
    <w:rsid w:val="009B5C82"/>
    <w:rsid w:val="009B64EE"/>
    <w:rsid w:val="009B6CB5"/>
    <w:rsid w:val="009B79E4"/>
    <w:rsid w:val="009B7BA8"/>
    <w:rsid w:val="009B7F3F"/>
    <w:rsid w:val="009C01B1"/>
    <w:rsid w:val="009C034C"/>
    <w:rsid w:val="009C0525"/>
    <w:rsid w:val="009C0945"/>
    <w:rsid w:val="009C0B80"/>
    <w:rsid w:val="009C0D56"/>
    <w:rsid w:val="009C0E73"/>
    <w:rsid w:val="009C0EB1"/>
    <w:rsid w:val="009C116C"/>
    <w:rsid w:val="009C16C8"/>
    <w:rsid w:val="009C1EBB"/>
    <w:rsid w:val="009C23AF"/>
    <w:rsid w:val="009C25A0"/>
    <w:rsid w:val="009C2FF1"/>
    <w:rsid w:val="009C4245"/>
    <w:rsid w:val="009C4585"/>
    <w:rsid w:val="009C45AC"/>
    <w:rsid w:val="009C467D"/>
    <w:rsid w:val="009C4DF0"/>
    <w:rsid w:val="009C5116"/>
    <w:rsid w:val="009C5903"/>
    <w:rsid w:val="009C65B5"/>
    <w:rsid w:val="009C6849"/>
    <w:rsid w:val="009C6A7B"/>
    <w:rsid w:val="009C6DE6"/>
    <w:rsid w:val="009C6FDC"/>
    <w:rsid w:val="009C7367"/>
    <w:rsid w:val="009C7452"/>
    <w:rsid w:val="009C7C2F"/>
    <w:rsid w:val="009C7D09"/>
    <w:rsid w:val="009C7D69"/>
    <w:rsid w:val="009C7F85"/>
    <w:rsid w:val="009D0391"/>
    <w:rsid w:val="009D0519"/>
    <w:rsid w:val="009D064B"/>
    <w:rsid w:val="009D07AC"/>
    <w:rsid w:val="009D0BB7"/>
    <w:rsid w:val="009D0F13"/>
    <w:rsid w:val="009D1610"/>
    <w:rsid w:val="009D2861"/>
    <w:rsid w:val="009D2E24"/>
    <w:rsid w:val="009D2F2D"/>
    <w:rsid w:val="009D3DC3"/>
    <w:rsid w:val="009D4777"/>
    <w:rsid w:val="009D49D6"/>
    <w:rsid w:val="009D59F1"/>
    <w:rsid w:val="009D6AC6"/>
    <w:rsid w:val="009D6F22"/>
    <w:rsid w:val="009D6F6B"/>
    <w:rsid w:val="009E0228"/>
    <w:rsid w:val="009E034D"/>
    <w:rsid w:val="009E057C"/>
    <w:rsid w:val="009E0FEB"/>
    <w:rsid w:val="009E152C"/>
    <w:rsid w:val="009E1B7E"/>
    <w:rsid w:val="009E1FBB"/>
    <w:rsid w:val="009E2576"/>
    <w:rsid w:val="009E297B"/>
    <w:rsid w:val="009E2AAF"/>
    <w:rsid w:val="009E30FF"/>
    <w:rsid w:val="009E3697"/>
    <w:rsid w:val="009E3EDB"/>
    <w:rsid w:val="009E473E"/>
    <w:rsid w:val="009E4A51"/>
    <w:rsid w:val="009E5661"/>
    <w:rsid w:val="009E6B34"/>
    <w:rsid w:val="009E738F"/>
    <w:rsid w:val="009E7630"/>
    <w:rsid w:val="009E7993"/>
    <w:rsid w:val="009E7C4D"/>
    <w:rsid w:val="009F0305"/>
    <w:rsid w:val="009F0334"/>
    <w:rsid w:val="009F0C1C"/>
    <w:rsid w:val="009F0E70"/>
    <w:rsid w:val="009F13D3"/>
    <w:rsid w:val="009F14E1"/>
    <w:rsid w:val="009F174B"/>
    <w:rsid w:val="009F1C00"/>
    <w:rsid w:val="009F2A66"/>
    <w:rsid w:val="009F335D"/>
    <w:rsid w:val="009F41EB"/>
    <w:rsid w:val="009F46CF"/>
    <w:rsid w:val="009F569E"/>
    <w:rsid w:val="009F593D"/>
    <w:rsid w:val="009F5AF6"/>
    <w:rsid w:val="009F6328"/>
    <w:rsid w:val="009F635D"/>
    <w:rsid w:val="009F64F8"/>
    <w:rsid w:val="009F664D"/>
    <w:rsid w:val="009F66FF"/>
    <w:rsid w:val="009F68CA"/>
    <w:rsid w:val="009F6FAE"/>
    <w:rsid w:val="00A0092E"/>
    <w:rsid w:val="00A009F2"/>
    <w:rsid w:val="00A01008"/>
    <w:rsid w:val="00A01040"/>
    <w:rsid w:val="00A0166D"/>
    <w:rsid w:val="00A02283"/>
    <w:rsid w:val="00A022EC"/>
    <w:rsid w:val="00A0239D"/>
    <w:rsid w:val="00A02630"/>
    <w:rsid w:val="00A02E49"/>
    <w:rsid w:val="00A031D5"/>
    <w:rsid w:val="00A0328B"/>
    <w:rsid w:val="00A03759"/>
    <w:rsid w:val="00A040B5"/>
    <w:rsid w:val="00A04133"/>
    <w:rsid w:val="00A046A3"/>
    <w:rsid w:val="00A04975"/>
    <w:rsid w:val="00A0526E"/>
    <w:rsid w:val="00A055C6"/>
    <w:rsid w:val="00A06824"/>
    <w:rsid w:val="00A06856"/>
    <w:rsid w:val="00A06E5A"/>
    <w:rsid w:val="00A070E2"/>
    <w:rsid w:val="00A0716A"/>
    <w:rsid w:val="00A07B61"/>
    <w:rsid w:val="00A10223"/>
    <w:rsid w:val="00A11908"/>
    <w:rsid w:val="00A11B12"/>
    <w:rsid w:val="00A1210E"/>
    <w:rsid w:val="00A12631"/>
    <w:rsid w:val="00A12916"/>
    <w:rsid w:val="00A1301D"/>
    <w:rsid w:val="00A13098"/>
    <w:rsid w:val="00A13162"/>
    <w:rsid w:val="00A1317B"/>
    <w:rsid w:val="00A134AE"/>
    <w:rsid w:val="00A13A6C"/>
    <w:rsid w:val="00A13EA8"/>
    <w:rsid w:val="00A152D4"/>
    <w:rsid w:val="00A15BCE"/>
    <w:rsid w:val="00A16789"/>
    <w:rsid w:val="00A16E2B"/>
    <w:rsid w:val="00A17006"/>
    <w:rsid w:val="00A17120"/>
    <w:rsid w:val="00A1724E"/>
    <w:rsid w:val="00A17601"/>
    <w:rsid w:val="00A17A01"/>
    <w:rsid w:val="00A20124"/>
    <w:rsid w:val="00A20132"/>
    <w:rsid w:val="00A20A71"/>
    <w:rsid w:val="00A20E6D"/>
    <w:rsid w:val="00A2194F"/>
    <w:rsid w:val="00A21EEC"/>
    <w:rsid w:val="00A22070"/>
    <w:rsid w:val="00A23144"/>
    <w:rsid w:val="00A23B0D"/>
    <w:rsid w:val="00A244DF"/>
    <w:rsid w:val="00A247A0"/>
    <w:rsid w:val="00A26DD0"/>
    <w:rsid w:val="00A30441"/>
    <w:rsid w:val="00A30471"/>
    <w:rsid w:val="00A30537"/>
    <w:rsid w:val="00A30D74"/>
    <w:rsid w:val="00A31B7A"/>
    <w:rsid w:val="00A31C1C"/>
    <w:rsid w:val="00A31D3A"/>
    <w:rsid w:val="00A32B84"/>
    <w:rsid w:val="00A32CFE"/>
    <w:rsid w:val="00A3333B"/>
    <w:rsid w:val="00A3369C"/>
    <w:rsid w:val="00A33B88"/>
    <w:rsid w:val="00A344F8"/>
    <w:rsid w:val="00A34E47"/>
    <w:rsid w:val="00A352B1"/>
    <w:rsid w:val="00A3682F"/>
    <w:rsid w:val="00A36E17"/>
    <w:rsid w:val="00A36FAC"/>
    <w:rsid w:val="00A37101"/>
    <w:rsid w:val="00A37412"/>
    <w:rsid w:val="00A37485"/>
    <w:rsid w:val="00A40AAF"/>
    <w:rsid w:val="00A40F17"/>
    <w:rsid w:val="00A41212"/>
    <w:rsid w:val="00A414D4"/>
    <w:rsid w:val="00A41E66"/>
    <w:rsid w:val="00A41F04"/>
    <w:rsid w:val="00A42138"/>
    <w:rsid w:val="00A42433"/>
    <w:rsid w:val="00A42C87"/>
    <w:rsid w:val="00A42E73"/>
    <w:rsid w:val="00A42EC9"/>
    <w:rsid w:val="00A4340B"/>
    <w:rsid w:val="00A44FA1"/>
    <w:rsid w:val="00A45CA7"/>
    <w:rsid w:val="00A46103"/>
    <w:rsid w:val="00A463EE"/>
    <w:rsid w:val="00A464F6"/>
    <w:rsid w:val="00A46619"/>
    <w:rsid w:val="00A47447"/>
    <w:rsid w:val="00A4793A"/>
    <w:rsid w:val="00A50737"/>
    <w:rsid w:val="00A51069"/>
    <w:rsid w:val="00A51732"/>
    <w:rsid w:val="00A51B0F"/>
    <w:rsid w:val="00A5266C"/>
    <w:rsid w:val="00A52991"/>
    <w:rsid w:val="00A52ECC"/>
    <w:rsid w:val="00A52F4B"/>
    <w:rsid w:val="00A53259"/>
    <w:rsid w:val="00A53293"/>
    <w:rsid w:val="00A54318"/>
    <w:rsid w:val="00A54453"/>
    <w:rsid w:val="00A54475"/>
    <w:rsid w:val="00A54955"/>
    <w:rsid w:val="00A54B53"/>
    <w:rsid w:val="00A54D5A"/>
    <w:rsid w:val="00A54E12"/>
    <w:rsid w:val="00A54EEB"/>
    <w:rsid w:val="00A55275"/>
    <w:rsid w:val="00A5527B"/>
    <w:rsid w:val="00A554A5"/>
    <w:rsid w:val="00A555BF"/>
    <w:rsid w:val="00A55708"/>
    <w:rsid w:val="00A558ED"/>
    <w:rsid w:val="00A55B2C"/>
    <w:rsid w:val="00A55ECE"/>
    <w:rsid w:val="00A55F4F"/>
    <w:rsid w:val="00A567D4"/>
    <w:rsid w:val="00A56800"/>
    <w:rsid w:val="00A56E43"/>
    <w:rsid w:val="00A57876"/>
    <w:rsid w:val="00A60650"/>
    <w:rsid w:val="00A60672"/>
    <w:rsid w:val="00A60AEF"/>
    <w:rsid w:val="00A621E0"/>
    <w:rsid w:val="00A6227F"/>
    <w:rsid w:val="00A62862"/>
    <w:rsid w:val="00A62F2C"/>
    <w:rsid w:val="00A63320"/>
    <w:rsid w:val="00A635B7"/>
    <w:rsid w:val="00A645B3"/>
    <w:rsid w:val="00A64964"/>
    <w:rsid w:val="00A64EED"/>
    <w:rsid w:val="00A65623"/>
    <w:rsid w:val="00A6569F"/>
    <w:rsid w:val="00A65C01"/>
    <w:rsid w:val="00A65C37"/>
    <w:rsid w:val="00A65CE5"/>
    <w:rsid w:val="00A65CEC"/>
    <w:rsid w:val="00A65F71"/>
    <w:rsid w:val="00A662AE"/>
    <w:rsid w:val="00A66CE7"/>
    <w:rsid w:val="00A674F6"/>
    <w:rsid w:val="00A7070B"/>
    <w:rsid w:val="00A70E6E"/>
    <w:rsid w:val="00A7120E"/>
    <w:rsid w:val="00A71245"/>
    <w:rsid w:val="00A71388"/>
    <w:rsid w:val="00A71D95"/>
    <w:rsid w:val="00A71E1B"/>
    <w:rsid w:val="00A71EAD"/>
    <w:rsid w:val="00A7233B"/>
    <w:rsid w:val="00A725E8"/>
    <w:rsid w:val="00A72CE8"/>
    <w:rsid w:val="00A72E2D"/>
    <w:rsid w:val="00A72E71"/>
    <w:rsid w:val="00A73BEB"/>
    <w:rsid w:val="00A740DE"/>
    <w:rsid w:val="00A748BC"/>
    <w:rsid w:val="00A75208"/>
    <w:rsid w:val="00A7581C"/>
    <w:rsid w:val="00A7646E"/>
    <w:rsid w:val="00A7653E"/>
    <w:rsid w:val="00A76682"/>
    <w:rsid w:val="00A766AA"/>
    <w:rsid w:val="00A76913"/>
    <w:rsid w:val="00A769A0"/>
    <w:rsid w:val="00A76CF9"/>
    <w:rsid w:val="00A77997"/>
    <w:rsid w:val="00A77A50"/>
    <w:rsid w:val="00A77DF1"/>
    <w:rsid w:val="00A80276"/>
    <w:rsid w:val="00A80277"/>
    <w:rsid w:val="00A806CA"/>
    <w:rsid w:val="00A807EF"/>
    <w:rsid w:val="00A809E8"/>
    <w:rsid w:val="00A80D0D"/>
    <w:rsid w:val="00A823F1"/>
    <w:rsid w:val="00A82414"/>
    <w:rsid w:val="00A825FB"/>
    <w:rsid w:val="00A82868"/>
    <w:rsid w:val="00A82AF5"/>
    <w:rsid w:val="00A82B23"/>
    <w:rsid w:val="00A83135"/>
    <w:rsid w:val="00A836F9"/>
    <w:rsid w:val="00A83A19"/>
    <w:rsid w:val="00A83E24"/>
    <w:rsid w:val="00A83FBF"/>
    <w:rsid w:val="00A840EE"/>
    <w:rsid w:val="00A8430D"/>
    <w:rsid w:val="00A8443C"/>
    <w:rsid w:val="00A84B58"/>
    <w:rsid w:val="00A852B9"/>
    <w:rsid w:val="00A8554E"/>
    <w:rsid w:val="00A857A0"/>
    <w:rsid w:val="00A85D0B"/>
    <w:rsid w:val="00A860AF"/>
    <w:rsid w:val="00A868DA"/>
    <w:rsid w:val="00A86F64"/>
    <w:rsid w:val="00A879A2"/>
    <w:rsid w:val="00A87EE9"/>
    <w:rsid w:val="00A87F55"/>
    <w:rsid w:val="00A902E7"/>
    <w:rsid w:val="00A90A36"/>
    <w:rsid w:val="00A91F4F"/>
    <w:rsid w:val="00A923ED"/>
    <w:rsid w:val="00A93580"/>
    <w:rsid w:val="00A9397C"/>
    <w:rsid w:val="00A93D7F"/>
    <w:rsid w:val="00A93F79"/>
    <w:rsid w:val="00A94798"/>
    <w:rsid w:val="00A947DC"/>
    <w:rsid w:val="00A94A68"/>
    <w:rsid w:val="00A94BB4"/>
    <w:rsid w:val="00A94F11"/>
    <w:rsid w:val="00A9510A"/>
    <w:rsid w:val="00A95837"/>
    <w:rsid w:val="00A95A09"/>
    <w:rsid w:val="00A95E00"/>
    <w:rsid w:val="00A96235"/>
    <w:rsid w:val="00A96C99"/>
    <w:rsid w:val="00A97482"/>
    <w:rsid w:val="00A97677"/>
    <w:rsid w:val="00A97E49"/>
    <w:rsid w:val="00AA05F0"/>
    <w:rsid w:val="00AA0E52"/>
    <w:rsid w:val="00AA1CF8"/>
    <w:rsid w:val="00AA1EFE"/>
    <w:rsid w:val="00AA22AD"/>
    <w:rsid w:val="00AA2F8A"/>
    <w:rsid w:val="00AA347C"/>
    <w:rsid w:val="00AA37D5"/>
    <w:rsid w:val="00AA4334"/>
    <w:rsid w:val="00AA465C"/>
    <w:rsid w:val="00AA48AA"/>
    <w:rsid w:val="00AA4B74"/>
    <w:rsid w:val="00AA4F32"/>
    <w:rsid w:val="00AA50EB"/>
    <w:rsid w:val="00AA5885"/>
    <w:rsid w:val="00AA5C95"/>
    <w:rsid w:val="00AA6BF3"/>
    <w:rsid w:val="00AA7255"/>
    <w:rsid w:val="00AB1444"/>
    <w:rsid w:val="00AB1648"/>
    <w:rsid w:val="00AB1902"/>
    <w:rsid w:val="00AB20CD"/>
    <w:rsid w:val="00AB24D6"/>
    <w:rsid w:val="00AB2AF4"/>
    <w:rsid w:val="00AB34AC"/>
    <w:rsid w:val="00AB43ED"/>
    <w:rsid w:val="00AB46AA"/>
    <w:rsid w:val="00AB4905"/>
    <w:rsid w:val="00AB4B38"/>
    <w:rsid w:val="00AB5474"/>
    <w:rsid w:val="00AB55BB"/>
    <w:rsid w:val="00AB60BC"/>
    <w:rsid w:val="00AB6A62"/>
    <w:rsid w:val="00AB70D6"/>
    <w:rsid w:val="00AB7175"/>
    <w:rsid w:val="00AB7566"/>
    <w:rsid w:val="00AC0949"/>
    <w:rsid w:val="00AC2296"/>
    <w:rsid w:val="00AC2FAA"/>
    <w:rsid w:val="00AC3093"/>
    <w:rsid w:val="00AC3766"/>
    <w:rsid w:val="00AC394E"/>
    <w:rsid w:val="00AC3B60"/>
    <w:rsid w:val="00AC3E2A"/>
    <w:rsid w:val="00AC42F4"/>
    <w:rsid w:val="00AC440C"/>
    <w:rsid w:val="00AC4604"/>
    <w:rsid w:val="00AC501A"/>
    <w:rsid w:val="00AC5128"/>
    <w:rsid w:val="00AC5B4C"/>
    <w:rsid w:val="00AC5BA1"/>
    <w:rsid w:val="00AC5D0D"/>
    <w:rsid w:val="00AC639E"/>
    <w:rsid w:val="00AC64F8"/>
    <w:rsid w:val="00AC67A4"/>
    <w:rsid w:val="00AC6B30"/>
    <w:rsid w:val="00AC778D"/>
    <w:rsid w:val="00AC7D08"/>
    <w:rsid w:val="00AD0538"/>
    <w:rsid w:val="00AD0BA6"/>
    <w:rsid w:val="00AD0C7B"/>
    <w:rsid w:val="00AD16E4"/>
    <w:rsid w:val="00AD1E1E"/>
    <w:rsid w:val="00AD1F47"/>
    <w:rsid w:val="00AD2A81"/>
    <w:rsid w:val="00AD2C32"/>
    <w:rsid w:val="00AD3044"/>
    <w:rsid w:val="00AD3482"/>
    <w:rsid w:val="00AD4AEF"/>
    <w:rsid w:val="00AD4E13"/>
    <w:rsid w:val="00AD50EC"/>
    <w:rsid w:val="00AD5F53"/>
    <w:rsid w:val="00AD6173"/>
    <w:rsid w:val="00AD66E1"/>
    <w:rsid w:val="00AD6B86"/>
    <w:rsid w:val="00AD7430"/>
    <w:rsid w:val="00AE1496"/>
    <w:rsid w:val="00AE1C1D"/>
    <w:rsid w:val="00AE1D1E"/>
    <w:rsid w:val="00AE2AF4"/>
    <w:rsid w:val="00AE4250"/>
    <w:rsid w:val="00AE4511"/>
    <w:rsid w:val="00AE4533"/>
    <w:rsid w:val="00AE47A9"/>
    <w:rsid w:val="00AE4CA7"/>
    <w:rsid w:val="00AE5260"/>
    <w:rsid w:val="00AE5D7E"/>
    <w:rsid w:val="00AE633C"/>
    <w:rsid w:val="00AE6AC1"/>
    <w:rsid w:val="00AE7201"/>
    <w:rsid w:val="00AE7540"/>
    <w:rsid w:val="00AE7BF1"/>
    <w:rsid w:val="00AE7C58"/>
    <w:rsid w:val="00AE7F37"/>
    <w:rsid w:val="00AE7FF5"/>
    <w:rsid w:val="00AF066F"/>
    <w:rsid w:val="00AF09CC"/>
    <w:rsid w:val="00AF0A25"/>
    <w:rsid w:val="00AF0AA3"/>
    <w:rsid w:val="00AF0BC0"/>
    <w:rsid w:val="00AF0C64"/>
    <w:rsid w:val="00AF0CAF"/>
    <w:rsid w:val="00AF15AB"/>
    <w:rsid w:val="00AF16B7"/>
    <w:rsid w:val="00AF30EF"/>
    <w:rsid w:val="00AF31F4"/>
    <w:rsid w:val="00AF3747"/>
    <w:rsid w:val="00AF3C4D"/>
    <w:rsid w:val="00AF3C5B"/>
    <w:rsid w:val="00AF43E3"/>
    <w:rsid w:val="00AF446B"/>
    <w:rsid w:val="00AF5367"/>
    <w:rsid w:val="00AF554D"/>
    <w:rsid w:val="00AF565F"/>
    <w:rsid w:val="00AF5C5C"/>
    <w:rsid w:val="00AF5E82"/>
    <w:rsid w:val="00AF62F1"/>
    <w:rsid w:val="00AF6553"/>
    <w:rsid w:val="00AF6F37"/>
    <w:rsid w:val="00AF7146"/>
    <w:rsid w:val="00AF71DF"/>
    <w:rsid w:val="00AF7EAC"/>
    <w:rsid w:val="00B01658"/>
    <w:rsid w:val="00B01720"/>
    <w:rsid w:val="00B01855"/>
    <w:rsid w:val="00B02F47"/>
    <w:rsid w:val="00B03CB3"/>
    <w:rsid w:val="00B03CC5"/>
    <w:rsid w:val="00B03EE8"/>
    <w:rsid w:val="00B0427E"/>
    <w:rsid w:val="00B045D4"/>
    <w:rsid w:val="00B0480F"/>
    <w:rsid w:val="00B0522A"/>
    <w:rsid w:val="00B05561"/>
    <w:rsid w:val="00B05A32"/>
    <w:rsid w:val="00B063FB"/>
    <w:rsid w:val="00B064EE"/>
    <w:rsid w:val="00B065F5"/>
    <w:rsid w:val="00B06C6B"/>
    <w:rsid w:val="00B06DE0"/>
    <w:rsid w:val="00B071E3"/>
    <w:rsid w:val="00B0785B"/>
    <w:rsid w:val="00B12357"/>
    <w:rsid w:val="00B12BBB"/>
    <w:rsid w:val="00B13098"/>
    <w:rsid w:val="00B134E1"/>
    <w:rsid w:val="00B136FC"/>
    <w:rsid w:val="00B13DC7"/>
    <w:rsid w:val="00B14D79"/>
    <w:rsid w:val="00B15047"/>
    <w:rsid w:val="00B150C0"/>
    <w:rsid w:val="00B15ADF"/>
    <w:rsid w:val="00B15D35"/>
    <w:rsid w:val="00B15FB3"/>
    <w:rsid w:val="00B165A6"/>
    <w:rsid w:val="00B16AD1"/>
    <w:rsid w:val="00B17222"/>
    <w:rsid w:val="00B202B5"/>
    <w:rsid w:val="00B202E3"/>
    <w:rsid w:val="00B20371"/>
    <w:rsid w:val="00B20AB8"/>
    <w:rsid w:val="00B20FF6"/>
    <w:rsid w:val="00B210E7"/>
    <w:rsid w:val="00B211DF"/>
    <w:rsid w:val="00B216B1"/>
    <w:rsid w:val="00B2191B"/>
    <w:rsid w:val="00B2197E"/>
    <w:rsid w:val="00B21BCF"/>
    <w:rsid w:val="00B21DB6"/>
    <w:rsid w:val="00B22085"/>
    <w:rsid w:val="00B2279E"/>
    <w:rsid w:val="00B22D60"/>
    <w:rsid w:val="00B24490"/>
    <w:rsid w:val="00B259D6"/>
    <w:rsid w:val="00B263AB"/>
    <w:rsid w:val="00B264C2"/>
    <w:rsid w:val="00B264D3"/>
    <w:rsid w:val="00B272E6"/>
    <w:rsid w:val="00B27AF3"/>
    <w:rsid w:val="00B339EA"/>
    <w:rsid w:val="00B33D0E"/>
    <w:rsid w:val="00B34725"/>
    <w:rsid w:val="00B34CDD"/>
    <w:rsid w:val="00B3527D"/>
    <w:rsid w:val="00B357AC"/>
    <w:rsid w:val="00B35FBF"/>
    <w:rsid w:val="00B36822"/>
    <w:rsid w:val="00B369BE"/>
    <w:rsid w:val="00B36C9F"/>
    <w:rsid w:val="00B370F8"/>
    <w:rsid w:val="00B37285"/>
    <w:rsid w:val="00B37706"/>
    <w:rsid w:val="00B37C6F"/>
    <w:rsid w:val="00B37DA7"/>
    <w:rsid w:val="00B40009"/>
    <w:rsid w:val="00B40458"/>
    <w:rsid w:val="00B409C5"/>
    <w:rsid w:val="00B41204"/>
    <w:rsid w:val="00B41D73"/>
    <w:rsid w:val="00B42201"/>
    <w:rsid w:val="00B425E7"/>
    <w:rsid w:val="00B430D2"/>
    <w:rsid w:val="00B43144"/>
    <w:rsid w:val="00B43EB7"/>
    <w:rsid w:val="00B445DC"/>
    <w:rsid w:val="00B44619"/>
    <w:rsid w:val="00B44DA0"/>
    <w:rsid w:val="00B45A8D"/>
    <w:rsid w:val="00B45C59"/>
    <w:rsid w:val="00B45D97"/>
    <w:rsid w:val="00B45E8F"/>
    <w:rsid w:val="00B45ED7"/>
    <w:rsid w:val="00B461C1"/>
    <w:rsid w:val="00B46B06"/>
    <w:rsid w:val="00B47860"/>
    <w:rsid w:val="00B47B0E"/>
    <w:rsid w:val="00B50148"/>
    <w:rsid w:val="00B5015D"/>
    <w:rsid w:val="00B507B3"/>
    <w:rsid w:val="00B50805"/>
    <w:rsid w:val="00B50BDE"/>
    <w:rsid w:val="00B51E44"/>
    <w:rsid w:val="00B522DE"/>
    <w:rsid w:val="00B52AB7"/>
    <w:rsid w:val="00B531B0"/>
    <w:rsid w:val="00B55054"/>
    <w:rsid w:val="00B5506F"/>
    <w:rsid w:val="00B551ED"/>
    <w:rsid w:val="00B5545E"/>
    <w:rsid w:val="00B55A14"/>
    <w:rsid w:val="00B55DC6"/>
    <w:rsid w:val="00B56065"/>
    <w:rsid w:val="00B56241"/>
    <w:rsid w:val="00B56292"/>
    <w:rsid w:val="00B56529"/>
    <w:rsid w:val="00B565DD"/>
    <w:rsid w:val="00B56BE1"/>
    <w:rsid w:val="00B576AE"/>
    <w:rsid w:val="00B607C7"/>
    <w:rsid w:val="00B62447"/>
    <w:rsid w:val="00B62699"/>
    <w:rsid w:val="00B626C6"/>
    <w:rsid w:val="00B6283E"/>
    <w:rsid w:val="00B62AFB"/>
    <w:rsid w:val="00B62B6B"/>
    <w:rsid w:val="00B62F6C"/>
    <w:rsid w:val="00B631AB"/>
    <w:rsid w:val="00B63B9C"/>
    <w:rsid w:val="00B63C66"/>
    <w:rsid w:val="00B6462B"/>
    <w:rsid w:val="00B64997"/>
    <w:rsid w:val="00B65048"/>
    <w:rsid w:val="00B65476"/>
    <w:rsid w:val="00B65A4A"/>
    <w:rsid w:val="00B66236"/>
    <w:rsid w:val="00B664D3"/>
    <w:rsid w:val="00B674BD"/>
    <w:rsid w:val="00B674D7"/>
    <w:rsid w:val="00B679CE"/>
    <w:rsid w:val="00B67BAC"/>
    <w:rsid w:val="00B67C3D"/>
    <w:rsid w:val="00B67FC6"/>
    <w:rsid w:val="00B70071"/>
    <w:rsid w:val="00B709AE"/>
    <w:rsid w:val="00B70A1C"/>
    <w:rsid w:val="00B70D11"/>
    <w:rsid w:val="00B70EB0"/>
    <w:rsid w:val="00B71013"/>
    <w:rsid w:val="00B71533"/>
    <w:rsid w:val="00B7208C"/>
    <w:rsid w:val="00B72A5F"/>
    <w:rsid w:val="00B73E01"/>
    <w:rsid w:val="00B7431B"/>
    <w:rsid w:val="00B74DD9"/>
    <w:rsid w:val="00B74F4E"/>
    <w:rsid w:val="00B76537"/>
    <w:rsid w:val="00B7663B"/>
    <w:rsid w:val="00B7768F"/>
    <w:rsid w:val="00B77B4F"/>
    <w:rsid w:val="00B80505"/>
    <w:rsid w:val="00B8050C"/>
    <w:rsid w:val="00B81789"/>
    <w:rsid w:val="00B81850"/>
    <w:rsid w:val="00B81A48"/>
    <w:rsid w:val="00B82702"/>
    <w:rsid w:val="00B83F16"/>
    <w:rsid w:val="00B8401A"/>
    <w:rsid w:val="00B841CE"/>
    <w:rsid w:val="00B8444A"/>
    <w:rsid w:val="00B8477E"/>
    <w:rsid w:val="00B84881"/>
    <w:rsid w:val="00B84A31"/>
    <w:rsid w:val="00B84AD7"/>
    <w:rsid w:val="00B854C9"/>
    <w:rsid w:val="00B85572"/>
    <w:rsid w:val="00B85E79"/>
    <w:rsid w:val="00B86054"/>
    <w:rsid w:val="00B86722"/>
    <w:rsid w:val="00B875CF"/>
    <w:rsid w:val="00B90B27"/>
    <w:rsid w:val="00B919DB"/>
    <w:rsid w:val="00B92092"/>
    <w:rsid w:val="00B92A2D"/>
    <w:rsid w:val="00B930B3"/>
    <w:rsid w:val="00B93336"/>
    <w:rsid w:val="00B93903"/>
    <w:rsid w:val="00B94335"/>
    <w:rsid w:val="00B94539"/>
    <w:rsid w:val="00B94543"/>
    <w:rsid w:val="00B94C2A"/>
    <w:rsid w:val="00B955ED"/>
    <w:rsid w:val="00B95632"/>
    <w:rsid w:val="00B95FBC"/>
    <w:rsid w:val="00B96A7B"/>
    <w:rsid w:val="00B96B59"/>
    <w:rsid w:val="00B96C73"/>
    <w:rsid w:val="00B96C74"/>
    <w:rsid w:val="00B96DE2"/>
    <w:rsid w:val="00B96E04"/>
    <w:rsid w:val="00B97EB6"/>
    <w:rsid w:val="00BA05F4"/>
    <w:rsid w:val="00BA06F5"/>
    <w:rsid w:val="00BA07D9"/>
    <w:rsid w:val="00BA07FC"/>
    <w:rsid w:val="00BA0D22"/>
    <w:rsid w:val="00BA2E41"/>
    <w:rsid w:val="00BA3C0A"/>
    <w:rsid w:val="00BA4233"/>
    <w:rsid w:val="00BA4419"/>
    <w:rsid w:val="00BA4773"/>
    <w:rsid w:val="00BA4DC8"/>
    <w:rsid w:val="00BA4F6D"/>
    <w:rsid w:val="00BA4FE0"/>
    <w:rsid w:val="00BA575F"/>
    <w:rsid w:val="00BA6007"/>
    <w:rsid w:val="00BA69FB"/>
    <w:rsid w:val="00BA6A71"/>
    <w:rsid w:val="00BA6D5B"/>
    <w:rsid w:val="00BA7515"/>
    <w:rsid w:val="00BA76CF"/>
    <w:rsid w:val="00BA79D2"/>
    <w:rsid w:val="00BA7B01"/>
    <w:rsid w:val="00BA7FCF"/>
    <w:rsid w:val="00BB00F8"/>
    <w:rsid w:val="00BB1012"/>
    <w:rsid w:val="00BB1107"/>
    <w:rsid w:val="00BB1325"/>
    <w:rsid w:val="00BB1D8E"/>
    <w:rsid w:val="00BB30DB"/>
    <w:rsid w:val="00BB3113"/>
    <w:rsid w:val="00BB34E4"/>
    <w:rsid w:val="00BB38AB"/>
    <w:rsid w:val="00BB4C6F"/>
    <w:rsid w:val="00BB4C87"/>
    <w:rsid w:val="00BB4E3C"/>
    <w:rsid w:val="00BB5287"/>
    <w:rsid w:val="00BB65B6"/>
    <w:rsid w:val="00BB6919"/>
    <w:rsid w:val="00BB6FD7"/>
    <w:rsid w:val="00BB71A5"/>
    <w:rsid w:val="00BB7400"/>
    <w:rsid w:val="00BC0057"/>
    <w:rsid w:val="00BC0948"/>
    <w:rsid w:val="00BC0C5E"/>
    <w:rsid w:val="00BC0D35"/>
    <w:rsid w:val="00BC109C"/>
    <w:rsid w:val="00BC19B1"/>
    <w:rsid w:val="00BC1A43"/>
    <w:rsid w:val="00BC1D14"/>
    <w:rsid w:val="00BC201F"/>
    <w:rsid w:val="00BC25AD"/>
    <w:rsid w:val="00BC2844"/>
    <w:rsid w:val="00BC2EE1"/>
    <w:rsid w:val="00BC3018"/>
    <w:rsid w:val="00BC31B9"/>
    <w:rsid w:val="00BC3213"/>
    <w:rsid w:val="00BC34D2"/>
    <w:rsid w:val="00BC470D"/>
    <w:rsid w:val="00BC4D13"/>
    <w:rsid w:val="00BC5AD1"/>
    <w:rsid w:val="00BC5B32"/>
    <w:rsid w:val="00BC5DAB"/>
    <w:rsid w:val="00BC6C2A"/>
    <w:rsid w:val="00BC713E"/>
    <w:rsid w:val="00BC7248"/>
    <w:rsid w:val="00BC7715"/>
    <w:rsid w:val="00BC7A24"/>
    <w:rsid w:val="00BC7A36"/>
    <w:rsid w:val="00BD074E"/>
    <w:rsid w:val="00BD0CFB"/>
    <w:rsid w:val="00BD0F0F"/>
    <w:rsid w:val="00BD1816"/>
    <w:rsid w:val="00BD1979"/>
    <w:rsid w:val="00BD2602"/>
    <w:rsid w:val="00BD2B0E"/>
    <w:rsid w:val="00BD2F3C"/>
    <w:rsid w:val="00BD4073"/>
    <w:rsid w:val="00BD45FD"/>
    <w:rsid w:val="00BD4B23"/>
    <w:rsid w:val="00BD5700"/>
    <w:rsid w:val="00BD6421"/>
    <w:rsid w:val="00BD6B55"/>
    <w:rsid w:val="00BD72C3"/>
    <w:rsid w:val="00BD7DA7"/>
    <w:rsid w:val="00BD7FD6"/>
    <w:rsid w:val="00BE0498"/>
    <w:rsid w:val="00BE0689"/>
    <w:rsid w:val="00BE16E3"/>
    <w:rsid w:val="00BE1D67"/>
    <w:rsid w:val="00BE2211"/>
    <w:rsid w:val="00BE22A5"/>
    <w:rsid w:val="00BE28D2"/>
    <w:rsid w:val="00BE2BBD"/>
    <w:rsid w:val="00BE2E5C"/>
    <w:rsid w:val="00BE3165"/>
    <w:rsid w:val="00BE3389"/>
    <w:rsid w:val="00BE3507"/>
    <w:rsid w:val="00BE3F53"/>
    <w:rsid w:val="00BE4207"/>
    <w:rsid w:val="00BE44E3"/>
    <w:rsid w:val="00BE48A3"/>
    <w:rsid w:val="00BE4E05"/>
    <w:rsid w:val="00BE4E58"/>
    <w:rsid w:val="00BE5532"/>
    <w:rsid w:val="00BE5FD0"/>
    <w:rsid w:val="00BE617F"/>
    <w:rsid w:val="00BE6590"/>
    <w:rsid w:val="00BE6940"/>
    <w:rsid w:val="00BE6C74"/>
    <w:rsid w:val="00BE7040"/>
    <w:rsid w:val="00BE7D58"/>
    <w:rsid w:val="00BE7F35"/>
    <w:rsid w:val="00BF074E"/>
    <w:rsid w:val="00BF0CBE"/>
    <w:rsid w:val="00BF0E83"/>
    <w:rsid w:val="00BF1A38"/>
    <w:rsid w:val="00BF1AAD"/>
    <w:rsid w:val="00BF1C8C"/>
    <w:rsid w:val="00BF1F95"/>
    <w:rsid w:val="00BF2108"/>
    <w:rsid w:val="00BF2767"/>
    <w:rsid w:val="00BF2FCA"/>
    <w:rsid w:val="00BF35CB"/>
    <w:rsid w:val="00BF35E7"/>
    <w:rsid w:val="00BF4ED2"/>
    <w:rsid w:val="00BF52F0"/>
    <w:rsid w:val="00BF5431"/>
    <w:rsid w:val="00BF54F1"/>
    <w:rsid w:val="00BF5676"/>
    <w:rsid w:val="00BF59C4"/>
    <w:rsid w:val="00BF65E8"/>
    <w:rsid w:val="00BF686F"/>
    <w:rsid w:val="00BF6AC3"/>
    <w:rsid w:val="00BF717F"/>
    <w:rsid w:val="00BF7A3B"/>
    <w:rsid w:val="00BF7A96"/>
    <w:rsid w:val="00C004D1"/>
    <w:rsid w:val="00C004DE"/>
    <w:rsid w:val="00C00BE0"/>
    <w:rsid w:val="00C0199A"/>
    <w:rsid w:val="00C02AE4"/>
    <w:rsid w:val="00C03018"/>
    <w:rsid w:val="00C030D1"/>
    <w:rsid w:val="00C03257"/>
    <w:rsid w:val="00C03292"/>
    <w:rsid w:val="00C03601"/>
    <w:rsid w:val="00C0525A"/>
    <w:rsid w:val="00C05544"/>
    <w:rsid w:val="00C05607"/>
    <w:rsid w:val="00C05E75"/>
    <w:rsid w:val="00C05E80"/>
    <w:rsid w:val="00C06ED8"/>
    <w:rsid w:val="00C11AAF"/>
    <w:rsid w:val="00C12126"/>
    <w:rsid w:val="00C124D1"/>
    <w:rsid w:val="00C136F9"/>
    <w:rsid w:val="00C13E7A"/>
    <w:rsid w:val="00C14335"/>
    <w:rsid w:val="00C14ABC"/>
    <w:rsid w:val="00C15CE6"/>
    <w:rsid w:val="00C15E90"/>
    <w:rsid w:val="00C162A3"/>
    <w:rsid w:val="00C16841"/>
    <w:rsid w:val="00C16EF7"/>
    <w:rsid w:val="00C16F95"/>
    <w:rsid w:val="00C1732B"/>
    <w:rsid w:val="00C20370"/>
    <w:rsid w:val="00C20634"/>
    <w:rsid w:val="00C20A67"/>
    <w:rsid w:val="00C20ADF"/>
    <w:rsid w:val="00C20F0E"/>
    <w:rsid w:val="00C20FB8"/>
    <w:rsid w:val="00C2119C"/>
    <w:rsid w:val="00C214D0"/>
    <w:rsid w:val="00C21731"/>
    <w:rsid w:val="00C2178A"/>
    <w:rsid w:val="00C21E8F"/>
    <w:rsid w:val="00C221F2"/>
    <w:rsid w:val="00C22910"/>
    <w:rsid w:val="00C22B2C"/>
    <w:rsid w:val="00C23362"/>
    <w:rsid w:val="00C239AC"/>
    <w:rsid w:val="00C23B7A"/>
    <w:rsid w:val="00C24F93"/>
    <w:rsid w:val="00C25545"/>
    <w:rsid w:val="00C25C74"/>
    <w:rsid w:val="00C25E99"/>
    <w:rsid w:val="00C26377"/>
    <w:rsid w:val="00C26D86"/>
    <w:rsid w:val="00C2751B"/>
    <w:rsid w:val="00C30A38"/>
    <w:rsid w:val="00C31BAB"/>
    <w:rsid w:val="00C322CC"/>
    <w:rsid w:val="00C322DB"/>
    <w:rsid w:val="00C32BA1"/>
    <w:rsid w:val="00C32E18"/>
    <w:rsid w:val="00C32EE6"/>
    <w:rsid w:val="00C3335A"/>
    <w:rsid w:val="00C339D6"/>
    <w:rsid w:val="00C33A4C"/>
    <w:rsid w:val="00C3474F"/>
    <w:rsid w:val="00C35181"/>
    <w:rsid w:val="00C35507"/>
    <w:rsid w:val="00C37017"/>
    <w:rsid w:val="00C3705D"/>
    <w:rsid w:val="00C37A2C"/>
    <w:rsid w:val="00C37CD7"/>
    <w:rsid w:val="00C403F8"/>
    <w:rsid w:val="00C4049C"/>
    <w:rsid w:val="00C407C0"/>
    <w:rsid w:val="00C40E97"/>
    <w:rsid w:val="00C41624"/>
    <w:rsid w:val="00C417B7"/>
    <w:rsid w:val="00C417D8"/>
    <w:rsid w:val="00C41900"/>
    <w:rsid w:val="00C420EC"/>
    <w:rsid w:val="00C426DA"/>
    <w:rsid w:val="00C42993"/>
    <w:rsid w:val="00C42C07"/>
    <w:rsid w:val="00C42F0F"/>
    <w:rsid w:val="00C43481"/>
    <w:rsid w:val="00C4355E"/>
    <w:rsid w:val="00C43946"/>
    <w:rsid w:val="00C43E9B"/>
    <w:rsid w:val="00C443E4"/>
    <w:rsid w:val="00C4486F"/>
    <w:rsid w:val="00C4487E"/>
    <w:rsid w:val="00C4591B"/>
    <w:rsid w:val="00C45AB3"/>
    <w:rsid w:val="00C46462"/>
    <w:rsid w:val="00C466C2"/>
    <w:rsid w:val="00C46721"/>
    <w:rsid w:val="00C476FE"/>
    <w:rsid w:val="00C47711"/>
    <w:rsid w:val="00C479CE"/>
    <w:rsid w:val="00C501B1"/>
    <w:rsid w:val="00C50299"/>
    <w:rsid w:val="00C502E2"/>
    <w:rsid w:val="00C5041E"/>
    <w:rsid w:val="00C50657"/>
    <w:rsid w:val="00C50BB6"/>
    <w:rsid w:val="00C50EEC"/>
    <w:rsid w:val="00C519F9"/>
    <w:rsid w:val="00C52471"/>
    <w:rsid w:val="00C52CFA"/>
    <w:rsid w:val="00C52F46"/>
    <w:rsid w:val="00C533C4"/>
    <w:rsid w:val="00C53BCD"/>
    <w:rsid w:val="00C53D0F"/>
    <w:rsid w:val="00C5450C"/>
    <w:rsid w:val="00C5572E"/>
    <w:rsid w:val="00C557DF"/>
    <w:rsid w:val="00C558B6"/>
    <w:rsid w:val="00C5597F"/>
    <w:rsid w:val="00C55B59"/>
    <w:rsid w:val="00C568F7"/>
    <w:rsid w:val="00C56A45"/>
    <w:rsid w:val="00C56B46"/>
    <w:rsid w:val="00C56B4B"/>
    <w:rsid w:val="00C56DA5"/>
    <w:rsid w:val="00C571DB"/>
    <w:rsid w:val="00C57896"/>
    <w:rsid w:val="00C57F21"/>
    <w:rsid w:val="00C60621"/>
    <w:rsid w:val="00C60E6C"/>
    <w:rsid w:val="00C61C63"/>
    <w:rsid w:val="00C6219F"/>
    <w:rsid w:val="00C62222"/>
    <w:rsid w:val="00C6247B"/>
    <w:rsid w:val="00C625A0"/>
    <w:rsid w:val="00C63166"/>
    <w:rsid w:val="00C63237"/>
    <w:rsid w:val="00C644C6"/>
    <w:rsid w:val="00C654E0"/>
    <w:rsid w:val="00C6573F"/>
    <w:rsid w:val="00C65D36"/>
    <w:rsid w:val="00C65DFD"/>
    <w:rsid w:val="00C66532"/>
    <w:rsid w:val="00C66F16"/>
    <w:rsid w:val="00C66F31"/>
    <w:rsid w:val="00C67191"/>
    <w:rsid w:val="00C67433"/>
    <w:rsid w:val="00C67AA6"/>
    <w:rsid w:val="00C67E14"/>
    <w:rsid w:val="00C67F3E"/>
    <w:rsid w:val="00C706F7"/>
    <w:rsid w:val="00C7079E"/>
    <w:rsid w:val="00C71495"/>
    <w:rsid w:val="00C71C04"/>
    <w:rsid w:val="00C720B6"/>
    <w:rsid w:val="00C72147"/>
    <w:rsid w:val="00C72C01"/>
    <w:rsid w:val="00C72C38"/>
    <w:rsid w:val="00C72E72"/>
    <w:rsid w:val="00C73524"/>
    <w:rsid w:val="00C73C7F"/>
    <w:rsid w:val="00C73F26"/>
    <w:rsid w:val="00C7404C"/>
    <w:rsid w:val="00C74AFB"/>
    <w:rsid w:val="00C74F48"/>
    <w:rsid w:val="00C7521C"/>
    <w:rsid w:val="00C7531C"/>
    <w:rsid w:val="00C7562F"/>
    <w:rsid w:val="00C75704"/>
    <w:rsid w:val="00C75EA8"/>
    <w:rsid w:val="00C76718"/>
    <w:rsid w:val="00C76EB3"/>
    <w:rsid w:val="00C771A3"/>
    <w:rsid w:val="00C77D3F"/>
    <w:rsid w:val="00C77F7F"/>
    <w:rsid w:val="00C80732"/>
    <w:rsid w:val="00C80DEF"/>
    <w:rsid w:val="00C832D0"/>
    <w:rsid w:val="00C841A4"/>
    <w:rsid w:val="00C841A7"/>
    <w:rsid w:val="00C84486"/>
    <w:rsid w:val="00C84CEE"/>
    <w:rsid w:val="00C850EE"/>
    <w:rsid w:val="00C85339"/>
    <w:rsid w:val="00C8561E"/>
    <w:rsid w:val="00C85B67"/>
    <w:rsid w:val="00C8612F"/>
    <w:rsid w:val="00C86A32"/>
    <w:rsid w:val="00C86B54"/>
    <w:rsid w:val="00C876CF"/>
    <w:rsid w:val="00C87CCE"/>
    <w:rsid w:val="00C90400"/>
    <w:rsid w:val="00C9053A"/>
    <w:rsid w:val="00C90ACC"/>
    <w:rsid w:val="00C90CB8"/>
    <w:rsid w:val="00C9127E"/>
    <w:rsid w:val="00C9151B"/>
    <w:rsid w:val="00C91AD7"/>
    <w:rsid w:val="00C91F9F"/>
    <w:rsid w:val="00C92BD7"/>
    <w:rsid w:val="00C92CED"/>
    <w:rsid w:val="00C930BF"/>
    <w:rsid w:val="00C933E6"/>
    <w:rsid w:val="00C9347D"/>
    <w:rsid w:val="00C94009"/>
    <w:rsid w:val="00C942B3"/>
    <w:rsid w:val="00C9494A"/>
    <w:rsid w:val="00C951A4"/>
    <w:rsid w:val="00C95510"/>
    <w:rsid w:val="00C95704"/>
    <w:rsid w:val="00C95773"/>
    <w:rsid w:val="00C9711B"/>
    <w:rsid w:val="00C97455"/>
    <w:rsid w:val="00CA0394"/>
    <w:rsid w:val="00CA053C"/>
    <w:rsid w:val="00CA0D33"/>
    <w:rsid w:val="00CA0ED0"/>
    <w:rsid w:val="00CA1B8A"/>
    <w:rsid w:val="00CA1F8B"/>
    <w:rsid w:val="00CA22A3"/>
    <w:rsid w:val="00CA2A55"/>
    <w:rsid w:val="00CA2E2B"/>
    <w:rsid w:val="00CA359C"/>
    <w:rsid w:val="00CA35B4"/>
    <w:rsid w:val="00CA3B61"/>
    <w:rsid w:val="00CA408D"/>
    <w:rsid w:val="00CA421B"/>
    <w:rsid w:val="00CA4696"/>
    <w:rsid w:val="00CA51AB"/>
    <w:rsid w:val="00CA59A4"/>
    <w:rsid w:val="00CA722A"/>
    <w:rsid w:val="00CA7D33"/>
    <w:rsid w:val="00CB011B"/>
    <w:rsid w:val="00CB0F17"/>
    <w:rsid w:val="00CB12F8"/>
    <w:rsid w:val="00CB15E5"/>
    <w:rsid w:val="00CB3815"/>
    <w:rsid w:val="00CB3F46"/>
    <w:rsid w:val="00CB42C8"/>
    <w:rsid w:val="00CB43FB"/>
    <w:rsid w:val="00CB4FFE"/>
    <w:rsid w:val="00CB559D"/>
    <w:rsid w:val="00CB7057"/>
    <w:rsid w:val="00CB78D2"/>
    <w:rsid w:val="00CB79DF"/>
    <w:rsid w:val="00CC04BE"/>
    <w:rsid w:val="00CC1897"/>
    <w:rsid w:val="00CC18B8"/>
    <w:rsid w:val="00CC1D7C"/>
    <w:rsid w:val="00CC28ED"/>
    <w:rsid w:val="00CC2977"/>
    <w:rsid w:val="00CC2AB6"/>
    <w:rsid w:val="00CC2ADA"/>
    <w:rsid w:val="00CC2BF6"/>
    <w:rsid w:val="00CC3121"/>
    <w:rsid w:val="00CC319F"/>
    <w:rsid w:val="00CC367B"/>
    <w:rsid w:val="00CC39CF"/>
    <w:rsid w:val="00CC400A"/>
    <w:rsid w:val="00CC4633"/>
    <w:rsid w:val="00CC48B6"/>
    <w:rsid w:val="00CC4982"/>
    <w:rsid w:val="00CC53E3"/>
    <w:rsid w:val="00CC5514"/>
    <w:rsid w:val="00CC643A"/>
    <w:rsid w:val="00CC6581"/>
    <w:rsid w:val="00CC673C"/>
    <w:rsid w:val="00CC714C"/>
    <w:rsid w:val="00CC7798"/>
    <w:rsid w:val="00CD002F"/>
    <w:rsid w:val="00CD0131"/>
    <w:rsid w:val="00CD02C4"/>
    <w:rsid w:val="00CD051D"/>
    <w:rsid w:val="00CD0942"/>
    <w:rsid w:val="00CD10F4"/>
    <w:rsid w:val="00CD188E"/>
    <w:rsid w:val="00CD214A"/>
    <w:rsid w:val="00CD2391"/>
    <w:rsid w:val="00CD23EE"/>
    <w:rsid w:val="00CD28E7"/>
    <w:rsid w:val="00CD3757"/>
    <w:rsid w:val="00CD3D2B"/>
    <w:rsid w:val="00CD3DC5"/>
    <w:rsid w:val="00CD4104"/>
    <w:rsid w:val="00CD43D2"/>
    <w:rsid w:val="00CD47CD"/>
    <w:rsid w:val="00CD48A8"/>
    <w:rsid w:val="00CD4D62"/>
    <w:rsid w:val="00CD53E7"/>
    <w:rsid w:val="00CD5C12"/>
    <w:rsid w:val="00CD613E"/>
    <w:rsid w:val="00CD64E9"/>
    <w:rsid w:val="00CD6CEC"/>
    <w:rsid w:val="00CD6D25"/>
    <w:rsid w:val="00CD7750"/>
    <w:rsid w:val="00CE0D59"/>
    <w:rsid w:val="00CE1022"/>
    <w:rsid w:val="00CE1A44"/>
    <w:rsid w:val="00CE1C51"/>
    <w:rsid w:val="00CE1CE8"/>
    <w:rsid w:val="00CE1E1C"/>
    <w:rsid w:val="00CE2951"/>
    <w:rsid w:val="00CE2D18"/>
    <w:rsid w:val="00CE2D50"/>
    <w:rsid w:val="00CE3087"/>
    <w:rsid w:val="00CE30B1"/>
    <w:rsid w:val="00CE3E49"/>
    <w:rsid w:val="00CE4A9E"/>
    <w:rsid w:val="00CE4B8B"/>
    <w:rsid w:val="00CE5171"/>
    <w:rsid w:val="00CE6042"/>
    <w:rsid w:val="00CE6289"/>
    <w:rsid w:val="00CE6612"/>
    <w:rsid w:val="00CE6D81"/>
    <w:rsid w:val="00CE6E54"/>
    <w:rsid w:val="00CE71A9"/>
    <w:rsid w:val="00CF075C"/>
    <w:rsid w:val="00CF12D9"/>
    <w:rsid w:val="00CF2215"/>
    <w:rsid w:val="00CF2810"/>
    <w:rsid w:val="00CF38F9"/>
    <w:rsid w:val="00CF3F09"/>
    <w:rsid w:val="00CF45BD"/>
    <w:rsid w:val="00CF493C"/>
    <w:rsid w:val="00CF4AD3"/>
    <w:rsid w:val="00CF5026"/>
    <w:rsid w:val="00CF51A6"/>
    <w:rsid w:val="00CF57CB"/>
    <w:rsid w:val="00CF5CB2"/>
    <w:rsid w:val="00CF64FA"/>
    <w:rsid w:val="00CF74B9"/>
    <w:rsid w:val="00CF76DA"/>
    <w:rsid w:val="00CF7871"/>
    <w:rsid w:val="00D00DEB"/>
    <w:rsid w:val="00D021BD"/>
    <w:rsid w:val="00D023A6"/>
    <w:rsid w:val="00D029DA"/>
    <w:rsid w:val="00D02C7E"/>
    <w:rsid w:val="00D02F33"/>
    <w:rsid w:val="00D02F8E"/>
    <w:rsid w:val="00D030CC"/>
    <w:rsid w:val="00D0374E"/>
    <w:rsid w:val="00D03E85"/>
    <w:rsid w:val="00D03F2A"/>
    <w:rsid w:val="00D040F9"/>
    <w:rsid w:val="00D0425C"/>
    <w:rsid w:val="00D048F3"/>
    <w:rsid w:val="00D049B4"/>
    <w:rsid w:val="00D04F51"/>
    <w:rsid w:val="00D051FE"/>
    <w:rsid w:val="00D0572C"/>
    <w:rsid w:val="00D05F06"/>
    <w:rsid w:val="00D061C0"/>
    <w:rsid w:val="00D06381"/>
    <w:rsid w:val="00D06DE9"/>
    <w:rsid w:val="00D06FCC"/>
    <w:rsid w:val="00D07079"/>
    <w:rsid w:val="00D074F4"/>
    <w:rsid w:val="00D076A0"/>
    <w:rsid w:val="00D10787"/>
    <w:rsid w:val="00D110A4"/>
    <w:rsid w:val="00D11494"/>
    <w:rsid w:val="00D115F2"/>
    <w:rsid w:val="00D11833"/>
    <w:rsid w:val="00D11C0F"/>
    <w:rsid w:val="00D120F5"/>
    <w:rsid w:val="00D12950"/>
    <w:rsid w:val="00D12BFD"/>
    <w:rsid w:val="00D12D24"/>
    <w:rsid w:val="00D13345"/>
    <w:rsid w:val="00D139C9"/>
    <w:rsid w:val="00D13A3E"/>
    <w:rsid w:val="00D13BAA"/>
    <w:rsid w:val="00D13E03"/>
    <w:rsid w:val="00D1408D"/>
    <w:rsid w:val="00D1433B"/>
    <w:rsid w:val="00D14972"/>
    <w:rsid w:val="00D14AE8"/>
    <w:rsid w:val="00D14BC9"/>
    <w:rsid w:val="00D1527E"/>
    <w:rsid w:val="00D15AD9"/>
    <w:rsid w:val="00D15AE5"/>
    <w:rsid w:val="00D1618E"/>
    <w:rsid w:val="00D164E3"/>
    <w:rsid w:val="00D16867"/>
    <w:rsid w:val="00D16B58"/>
    <w:rsid w:val="00D16E48"/>
    <w:rsid w:val="00D17C20"/>
    <w:rsid w:val="00D17D40"/>
    <w:rsid w:val="00D17D57"/>
    <w:rsid w:val="00D208DF"/>
    <w:rsid w:val="00D20DC9"/>
    <w:rsid w:val="00D20E54"/>
    <w:rsid w:val="00D21046"/>
    <w:rsid w:val="00D2190A"/>
    <w:rsid w:val="00D21DFF"/>
    <w:rsid w:val="00D21F6A"/>
    <w:rsid w:val="00D2272F"/>
    <w:rsid w:val="00D22F0A"/>
    <w:rsid w:val="00D23FF8"/>
    <w:rsid w:val="00D24D8A"/>
    <w:rsid w:val="00D2511D"/>
    <w:rsid w:val="00D2544D"/>
    <w:rsid w:val="00D254B2"/>
    <w:rsid w:val="00D2590D"/>
    <w:rsid w:val="00D26C92"/>
    <w:rsid w:val="00D26DCE"/>
    <w:rsid w:val="00D273C8"/>
    <w:rsid w:val="00D27663"/>
    <w:rsid w:val="00D27C8A"/>
    <w:rsid w:val="00D27E0E"/>
    <w:rsid w:val="00D308BE"/>
    <w:rsid w:val="00D30B3E"/>
    <w:rsid w:val="00D30FDD"/>
    <w:rsid w:val="00D31277"/>
    <w:rsid w:val="00D31642"/>
    <w:rsid w:val="00D31A00"/>
    <w:rsid w:val="00D31DA8"/>
    <w:rsid w:val="00D32073"/>
    <w:rsid w:val="00D330B0"/>
    <w:rsid w:val="00D3452C"/>
    <w:rsid w:val="00D346EC"/>
    <w:rsid w:val="00D354E7"/>
    <w:rsid w:val="00D3657D"/>
    <w:rsid w:val="00D37311"/>
    <w:rsid w:val="00D37842"/>
    <w:rsid w:val="00D37E6B"/>
    <w:rsid w:val="00D37FF2"/>
    <w:rsid w:val="00D40101"/>
    <w:rsid w:val="00D40D53"/>
    <w:rsid w:val="00D4105E"/>
    <w:rsid w:val="00D41A4B"/>
    <w:rsid w:val="00D41DF4"/>
    <w:rsid w:val="00D41FC9"/>
    <w:rsid w:val="00D4208E"/>
    <w:rsid w:val="00D4211E"/>
    <w:rsid w:val="00D43653"/>
    <w:rsid w:val="00D43B4E"/>
    <w:rsid w:val="00D43BE7"/>
    <w:rsid w:val="00D4439A"/>
    <w:rsid w:val="00D44D48"/>
    <w:rsid w:val="00D452EA"/>
    <w:rsid w:val="00D45E37"/>
    <w:rsid w:val="00D45F58"/>
    <w:rsid w:val="00D4646A"/>
    <w:rsid w:val="00D46B50"/>
    <w:rsid w:val="00D46C8C"/>
    <w:rsid w:val="00D4728B"/>
    <w:rsid w:val="00D47650"/>
    <w:rsid w:val="00D50609"/>
    <w:rsid w:val="00D506B1"/>
    <w:rsid w:val="00D5073A"/>
    <w:rsid w:val="00D50B75"/>
    <w:rsid w:val="00D510C6"/>
    <w:rsid w:val="00D51AB7"/>
    <w:rsid w:val="00D51B5F"/>
    <w:rsid w:val="00D528F3"/>
    <w:rsid w:val="00D53621"/>
    <w:rsid w:val="00D537E2"/>
    <w:rsid w:val="00D53D25"/>
    <w:rsid w:val="00D542D4"/>
    <w:rsid w:val="00D549E0"/>
    <w:rsid w:val="00D54CB9"/>
    <w:rsid w:val="00D55AFD"/>
    <w:rsid w:val="00D55BF8"/>
    <w:rsid w:val="00D56566"/>
    <w:rsid w:val="00D575D0"/>
    <w:rsid w:val="00D57901"/>
    <w:rsid w:val="00D57FCF"/>
    <w:rsid w:val="00D6044A"/>
    <w:rsid w:val="00D60471"/>
    <w:rsid w:val="00D61082"/>
    <w:rsid w:val="00D616DC"/>
    <w:rsid w:val="00D61F18"/>
    <w:rsid w:val="00D61F3B"/>
    <w:rsid w:val="00D62301"/>
    <w:rsid w:val="00D62AFC"/>
    <w:rsid w:val="00D63909"/>
    <w:rsid w:val="00D63CBE"/>
    <w:rsid w:val="00D63D94"/>
    <w:rsid w:val="00D649CB"/>
    <w:rsid w:val="00D654AE"/>
    <w:rsid w:val="00D65E4F"/>
    <w:rsid w:val="00D66032"/>
    <w:rsid w:val="00D6661A"/>
    <w:rsid w:val="00D668DE"/>
    <w:rsid w:val="00D676FC"/>
    <w:rsid w:val="00D7006D"/>
    <w:rsid w:val="00D710EA"/>
    <w:rsid w:val="00D71284"/>
    <w:rsid w:val="00D7156C"/>
    <w:rsid w:val="00D71CCB"/>
    <w:rsid w:val="00D71DD5"/>
    <w:rsid w:val="00D71EBD"/>
    <w:rsid w:val="00D733DC"/>
    <w:rsid w:val="00D73937"/>
    <w:rsid w:val="00D73E20"/>
    <w:rsid w:val="00D746CE"/>
    <w:rsid w:val="00D74F72"/>
    <w:rsid w:val="00D75607"/>
    <w:rsid w:val="00D7647B"/>
    <w:rsid w:val="00D76A6A"/>
    <w:rsid w:val="00D774DB"/>
    <w:rsid w:val="00D778FB"/>
    <w:rsid w:val="00D77D52"/>
    <w:rsid w:val="00D77EC5"/>
    <w:rsid w:val="00D80206"/>
    <w:rsid w:val="00D80442"/>
    <w:rsid w:val="00D80771"/>
    <w:rsid w:val="00D80896"/>
    <w:rsid w:val="00D8115E"/>
    <w:rsid w:val="00D8175D"/>
    <w:rsid w:val="00D8186C"/>
    <w:rsid w:val="00D81E2B"/>
    <w:rsid w:val="00D82170"/>
    <w:rsid w:val="00D821B7"/>
    <w:rsid w:val="00D824CE"/>
    <w:rsid w:val="00D82B2E"/>
    <w:rsid w:val="00D83619"/>
    <w:rsid w:val="00D83710"/>
    <w:rsid w:val="00D83B1E"/>
    <w:rsid w:val="00D848CE"/>
    <w:rsid w:val="00D84CDD"/>
    <w:rsid w:val="00D850B7"/>
    <w:rsid w:val="00D85DD0"/>
    <w:rsid w:val="00D85EB6"/>
    <w:rsid w:val="00D869B3"/>
    <w:rsid w:val="00D86B80"/>
    <w:rsid w:val="00D86B89"/>
    <w:rsid w:val="00D86C85"/>
    <w:rsid w:val="00D86F7C"/>
    <w:rsid w:val="00D8750C"/>
    <w:rsid w:val="00D8754F"/>
    <w:rsid w:val="00D87654"/>
    <w:rsid w:val="00D87B53"/>
    <w:rsid w:val="00D87E91"/>
    <w:rsid w:val="00D90EB3"/>
    <w:rsid w:val="00D91124"/>
    <w:rsid w:val="00D91181"/>
    <w:rsid w:val="00D91275"/>
    <w:rsid w:val="00D922D6"/>
    <w:rsid w:val="00D92545"/>
    <w:rsid w:val="00D92A52"/>
    <w:rsid w:val="00D938BC"/>
    <w:rsid w:val="00D93C08"/>
    <w:rsid w:val="00D94873"/>
    <w:rsid w:val="00D94C68"/>
    <w:rsid w:val="00D96186"/>
    <w:rsid w:val="00D961B9"/>
    <w:rsid w:val="00D961CC"/>
    <w:rsid w:val="00D967CF"/>
    <w:rsid w:val="00D96911"/>
    <w:rsid w:val="00D974D8"/>
    <w:rsid w:val="00D97977"/>
    <w:rsid w:val="00DA02EE"/>
    <w:rsid w:val="00DA0610"/>
    <w:rsid w:val="00DA087D"/>
    <w:rsid w:val="00DA091F"/>
    <w:rsid w:val="00DA0931"/>
    <w:rsid w:val="00DA0E04"/>
    <w:rsid w:val="00DA1401"/>
    <w:rsid w:val="00DA1E5B"/>
    <w:rsid w:val="00DA2B9C"/>
    <w:rsid w:val="00DA2C10"/>
    <w:rsid w:val="00DA2DB6"/>
    <w:rsid w:val="00DA3E7F"/>
    <w:rsid w:val="00DA45C6"/>
    <w:rsid w:val="00DA467B"/>
    <w:rsid w:val="00DA50A4"/>
    <w:rsid w:val="00DA5C65"/>
    <w:rsid w:val="00DA5CD6"/>
    <w:rsid w:val="00DA5E59"/>
    <w:rsid w:val="00DA5EE4"/>
    <w:rsid w:val="00DA65E1"/>
    <w:rsid w:val="00DA6700"/>
    <w:rsid w:val="00DA6AF1"/>
    <w:rsid w:val="00DA6D13"/>
    <w:rsid w:val="00DA6D8D"/>
    <w:rsid w:val="00DA7A55"/>
    <w:rsid w:val="00DA7C2E"/>
    <w:rsid w:val="00DA7E73"/>
    <w:rsid w:val="00DB0350"/>
    <w:rsid w:val="00DB069B"/>
    <w:rsid w:val="00DB0930"/>
    <w:rsid w:val="00DB0CD0"/>
    <w:rsid w:val="00DB18B4"/>
    <w:rsid w:val="00DB18D0"/>
    <w:rsid w:val="00DB1B4B"/>
    <w:rsid w:val="00DB1F93"/>
    <w:rsid w:val="00DB22F0"/>
    <w:rsid w:val="00DB2657"/>
    <w:rsid w:val="00DB28B6"/>
    <w:rsid w:val="00DB28C6"/>
    <w:rsid w:val="00DB2EF7"/>
    <w:rsid w:val="00DB32E7"/>
    <w:rsid w:val="00DB3D4C"/>
    <w:rsid w:val="00DB3F45"/>
    <w:rsid w:val="00DB4413"/>
    <w:rsid w:val="00DB464F"/>
    <w:rsid w:val="00DB4982"/>
    <w:rsid w:val="00DB5768"/>
    <w:rsid w:val="00DB593A"/>
    <w:rsid w:val="00DB5999"/>
    <w:rsid w:val="00DB6EB1"/>
    <w:rsid w:val="00DC06D9"/>
    <w:rsid w:val="00DC0A56"/>
    <w:rsid w:val="00DC0F18"/>
    <w:rsid w:val="00DC10BB"/>
    <w:rsid w:val="00DC14D4"/>
    <w:rsid w:val="00DC1A8B"/>
    <w:rsid w:val="00DC22CD"/>
    <w:rsid w:val="00DC343A"/>
    <w:rsid w:val="00DC38F7"/>
    <w:rsid w:val="00DC40FE"/>
    <w:rsid w:val="00DC51C6"/>
    <w:rsid w:val="00DC523D"/>
    <w:rsid w:val="00DC57E0"/>
    <w:rsid w:val="00DC653B"/>
    <w:rsid w:val="00DC66D1"/>
    <w:rsid w:val="00DC693F"/>
    <w:rsid w:val="00DC6FEA"/>
    <w:rsid w:val="00DC73B3"/>
    <w:rsid w:val="00DC785B"/>
    <w:rsid w:val="00DC7C4F"/>
    <w:rsid w:val="00DC7C87"/>
    <w:rsid w:val="00DC7F34"/>
    <w:rsid w:val="00DC7F58"/>
    <w:rsid w:val="00DD1134"/>
    <w:rsid w:val="00DD1927"/>
    <w:rsid w:val="00DD1C3C"/>
    <w:rsid w:val="00DD22FB"/>
    <w:rsid w:val="00DD2A65"/>
    <w:rsid w:val="00DD2A98"/>
    <w:rsid w:val="00DD2B46"/>
    <w:rsid w:val="00DD333E"/>
    <w:rsid w:val="00DD3588"/>
    <w:rsid w:val="00DD3D4B"/>
    <w:rsid w:val="00DD40E3"/>
    <w:rsid w:val="00DD4AC4"/>
    <w:rsid w:val="00DD4C33"/>
    <w:rsid w:val="00DD4EB1"/>
    <w:rsid w:val="00DD5AAB"/>
    <w:rsid w:val="00DD5F95"/>
    <w:rsid w:val="00DD600C"/>
    <w:rsid w:val="00DD628C"/>
    <w:rsid w:val="00DD6299"/>
    <w:rsid w:val="00DD65B9"/>
    <w:rsid w:val="00DD6E95"/>
    <w:rsid w:val="00DE02D9"/>
    <w:rsid w:val="00DE045C"/>
    <w:rsid w:val="00DE0561"/>
    <w:rsid w:val="00DE0607"/>
    <w:rsid w:val="00DE0E0B"/>
    <w:rsid w:val="00DE0F6A"/>
    <w:rsid w:val="00DE1518"/>
    <w:rsid w:val="00DE189E"/>
    <w:rsid w:val="00DE1F2F"/>
    <w:rsid w:val="00DE2136"/>
    <w:rsid w:val="00DE22F5"/>
    <w:rsid w:val="00DE2979"/>
    <w:rsid w:val="00DE29EE"/>
    <w:rsid w:val="00DE37E7"/>
    <w:rsid w:val="00DE39C5"/>
    <w:rsid w:val="00DE4DCD"/>
    <w:rsid w:val="00DE4DFB"/>
    <w:rsid w:val="00DE55A5"/>
    <w:rsid w:val="00DE5B81"/>
    <w:rsid w:val="00DE6952"/>
    <w:rsid w:val="00DE701F"/>
    <w:rsid w:val="00DF042B"/>
    <w:rsid w:val="00DF0B5C"/>
    <w:rsid w:val="00DF0CB4"/>
    <w:rsid w:val="00DF0E0A"/>
    <w:rsid w:val="00DF1C79"/>
    <w:rsid w:val="00DF2254"/>
    <w:rsid w:val="00DF25A4"/>
    <w:rsid w:val="00DF32E5"/>
    <w:rsid w:val="00DF349D"/>
    <w:rsid w:val="00DF3D67"/>
    <w:rsid w:val="00DF4756"/>
    <w:rsid w:val="00DF48DE"/>
    <w:rsid w:val="00DF4EC7"/>
    <w:rsid w:val="00DF5047"/>
    <w:rsid w:val="00DF514A"/>
    <w:rsid w:val="00DF5A59"/>
    <w:rsid w:val="00DF5CB7"/>
    <w:rsid w:val="00DF68E9"/>
    <w:rsid w:val="00DF7058"/>
    <w:rsid w:val="00DF73DE"/>
    <w:rsid w:val="00DF7D00"/>
    <w:rsid w:val="00DF7EC8"/>
    <w:rsid w:val="00E0017D"/>
    <w:rsid w:val="00E001DC"/>
    <w:rsid w:val="00E002B3"/>
    <w:rsid w:val="00E00644"/>
    <w:rsid w:val="00E0103F"/>
    <w:rsid w:val="00E01323"/>
    <w:rsid w:val="00E01F16"/>
    <w:rsid w:val="00E0234F"/>
    <w:rsid w:val="00E027B4"/>
    <w:rsid w:val="00E03CCB"/>
    <w:rsid w:val="00E041F8"/>
    <w:rsid w:val="00E05224"/>
    <w:rsid w:val="00E05E27"/>
    <w:rsid w:val="00E060B2"/>
    <w:rsid w:val="00E0681F"/>
    <w:rsid w:val="00E07289"/>
    <w:rsid w:val="00E075F4"/>
    <w:rsid w:val="00E079F9"/>
    <w:rsid w:val="00E07FC8"/>
    <w:rsid w:val="00E104C7"/>
    <w:rsid w:val="00E108C5"/>
    <w:rsid w:val="00E10D37"/>
    <w:rsid w:val="00E11094"/>
    <w:rsid w:val="00E1121A"/>
    <w:rsid w:val="00E11581"/>
    <w:rsid w:val="00E11AB6"/>
    <w:rsid w:val="00E1241E"/>
    <w:rsid w:val="00E12493"/>
    <w:rsid w:val="00E12E94"/>
    <w:rsid w:val="00E13235"/>
    <w:rsid w:val="00E132AA"/>
    <w:rsid w:val="00E13DED"/>
    <w:rsid w:val="00E13F7F"/>
    <w:rsid w:val="00E14C1B"/>
    <w:rsid w:val="00E15AE0"/>
    <w:rsid w:val="00E162DE"/>
    <w:rsid w:val="00E1688E"/>
    <w:rsid w:val="00E17991"/>
    <w:rsid w:val="00E17F53"/>
    <w:rsid w:val="00E203BF"/>
    <w:rsid w:val="00E20489"/>
    <w:rsid w:val="00E20AFD"/>
    <w:rsid w:val="00E21AC7"/>
    <w:rsid w:val="00E23AA1"/>
    <w:rsid w:val="00E23D73"/>
    <w:rsid w:val="00E245EF"/>
    <w:rsid w:val="00E248BF"/>
    <w:rsid w:val="00E24E71"/>
    <w:rsid w:val="00E25255"/>
    <w:rsid w:val="00E2530A"/>
    <w:rsid w:val="00E259B6"/>
    <w:rsid w:val="00E25A33"/>
    <w:rsid w:val="00E25B0A"/>
    <w:rsid w:val="00E26035"/>
    <w:rsid w:val="00E26208"/>
    <w:rsid w:val="00E26345"/>
    <w:rsid w:val="00E26557"/>
    <w:rsid w:val="00E26838"/>
    <w:rsid w:val="00E26EEA"/>
    <w:rsid w:val="00E27E52"/>
    <w:rsid w:val="00E3011B"/>
    <w:rsid w:val="00E3018A"/>
    <w:rsid w:val="00E30695"/>
    <w:rsid w:val="00E30B8D"/>
    <w:rsid w:val="00E3185D"/>
    <w:rsid w:val="00E32381"/>
    <w:rsid w:val="00E32A90"/>
    <w:rsid w:val="00E32B93"/>
    <w:rsid w:val="00E32BE7"/>
    <w:rsid w:val="00E33289"/>
    <w:rsid w:val="00E3377A"/>
    <w:rsid w:val="00E33BB0"/>
    <w:rsid w:val="00E33EDA"/>
    <w:rsid w:val="00E349FA"/>
    <w:rsid w:val="00E34A84"/>
    <w:rsid w:val="00E34FA9"/>
    <w:rsid w:val="00E35B43"/>
    <w:rsid w:val="00E36120"/>
    <w:rsid w:val="00E368AA"/>
    <w:rsid w:val="00E370FC"/>
    <w:rsid w:val="00E3738C"/>
    <w:rsid w:val="00E376FE"/>
    <w:rsid w:val="00E3776C"/>
    <w:rsid w:val="00E40880"/>
    <w:rsid w:val="00E409DF"/>
    <w:rsid w:val="00E41921"/>
    <w:rsid w:val="00E41CB2"/>
    <w:rsid w:val="00E4203E"/>
    <w:rsid w:val="00E42D87"/>
    <w:rsid w:val="00E42F14"/>
    <w:rsid w:val="00E4341F"/>
    <w:rsid w:val="00E43A2D"/>
    <w:rsid w:val="00E43AC5"/>
    <w:rsid w:val="00E441E4"/>
    <w:rsid w:val="00E44E0C"/>
    <w:rsid w:val="00E459A5"/>
    <w:rsid w:val="00E45A09"/>
    <w:rsid w:val="00E46149"/>
    <w:rsid w:val="00E466E9"/>
    <w:rsid w:val="00E46D83"/>
    <w:rsid w:val="00E47220"/>
    <w:rsid w:val="00E476DF"/>
    <w:rsid w:val="00E500EF"/>
    <w:rsid w:val="00E5010D"/>
    <w:rsid w:val="00E51362"/>
    <w:rsid w:val="00E51CAD"/>
    <w:rsid w:val="00E523E5"/>
    <w:rsid w:val="00E52447"/>
    <w:rsid w:val="00E52BF1"/>
    <w:rsid w:val="00E52C40"/>
    <w:rsid w:val="00E52FB3"/>
    <w:rsid w:val="00E54635"/>
    <w:rsid w:val="00E5470B"/>
    <w:rsid w:val="00E559DB"/>
    <w:rsid w:val="00E561EC"/>
    <w:rsid w:val="00E564F9"/>
    <w:rsid w:val="00E5667F"/>
    <w:rsid w:val="00E56935"/>
    <w:rsid w:val="00E5776D"/>
    <w:rsid w:val="00E5777B"/>
    <w:rsid w:val="00E5787A"/>
    <w:rsid w:val="00E6032D"/>
    <w:rsid w:val="00E61010"/>
    <w:rsid w:val="00E62878"/>
    <w:rsid w:val="00E62906"/>
    <w:rsid w:val="00E63059"/>
    <w:rsid w:val="00E63632"/>
    <w:rsid w:val="00E6372D"/>
    <w:rsid w:val="00E63B5B"/>
    <w:rsid w:val="00E6464B"/>
    <w:rsid w:val="00E6545A"/>
    <w:rsid w:val="00E667B2"/>
    <w:rsid w:val="00E66C43"/>
    <w:rsid w:val="00E67211"/>
    <w:rsid w:val="00E67A0B"/>
    <w:rsid w:val="00E67E2C"/>
    <w:rsid w:val="00E7053A"/>
    <w:rsid w:val="00E70E0F"/>
    <w:rsid w:val="00E70F2E"/>
    <w:rsid w:val="00E70FB1"/>
    <w:rsid w:val="00E7138F"/>
    <w:rsid w:val="00E71619"/>
    <w:rsid w:val="00E71E31"/>
    <w:rsid w:val="00E71FF4"/>
    <w:rsid w:val="00E722EC"/>
    <w:rsid w:val="00E7236D"/>
    <w:rsid w:val="00E725F6"/>
    <w:rsid w:val="00E729C7"/>
    <w:rsid w:val="00E72E1C"/>
    <w:rsid w:val="00E731E1"/>
    <w:rsid w:val="00E7458A"/>
    <w:rsid w:val="00E74E8F"/>
    <w:rsid w:val="00E7655E"/>
    <w:rsid w:val="00E7668D"/>
    <w:rsid w:val="00E76D61"/>
    <w:rsid w:val="00E76FDB"/>
    <w:rsid w:val="00E77121"/>
    <w:rsid w:val="00E77626"/>
    <w:rsid w:val="00E77894"/>
    <w:rsid w:val="00E778A2"/>
    <w:rsid w:val="00E80672"/>
    <w:rsid w:val="00E80F87"/>
    <w:rsid w:val="00E81A6D"/>
    <w:rsid w:val="00E8247C"/>
    <w:rsid w:val="00E83B9B"/>
    <w:rsid w:val="00E8432A"/>
    <w:rsid w:val="00E84421"/>
    <w:rsid w:val="00E8514B"/>
    <w:rsid w:val="00E85C02"/>
    <w:rsid w:val="00E8674E"/>
    <w:rsid w:val="00E869DF"/>
    <w:rsid w:val="00E90450"/>
    <w:rsid w:val="00E908DD"/>
    <w:rsid w:val="00E91FD9"/>
    <w:rsid w:val="00E92B7D"/>
    <w:rsid w:val="00E939A2"/>
    <w:rsid w:val="00E93BC4"/>
    <w:rsid w:val="00E940BF"/>
    <w:rsid w:val="00E9421E"/>
    <w:rsid w:val="00E945AB"/>
    <w:rsid w:val="00E947FB"/>
    <w:rsid w:val="00E95026"/>
    <w:rsid w:val="00E953F2"/>
    <w:rsid w:val="00E962B6"/>
    <w:rsid w:val="00E9637F"/>
    <w:rsid w:val="00E964F3"/>
    <w:rsid w:val="00E968C0"/>
    <w:rsid w:val="00E96D3E"/>
    <w:rsid w:val="00E971B2"/>
    <w:rsid w:val="00E97445"/>
    <w:rsid w:val="00E97ECE"/>
    <w:rsid w:val="00EA0127"/>
    <w:rsid w:val="00EA013A"/>
    <w:rsid w:val="00EA0368"/>
    <w:rsid w:val="00EA0B13"/>
    <w:rsid w:val="00EA0DEA"/>
    <w:rsid w:val="00EA1DC9"/>
    <w:rsid w:val="00EA24C2"/>
    <w:rsid w:val="00EA2864"/>
    <w:rsid w:val="00EA3485"/>
    <w:rsid w:val="00EA373F"/>
    <w:rsid w:val="00EA4405"/>
    <w:rsid w:val="00EA4CA2"/>
    <w:rsid w:val="00EA6067"/>
    <w:rsid w:val="00EA60E2"/>
    <w:rsid w:val="00EA62B6"/>
    <w:rsid w:val="00EA6B1F"/>
    <w:rsid w:val="00EB07A1"/>
    <w:rsid w:val="00EB07E5"/>
    <w:rsid w:val="00EB0CAB"/>
    <w:rsid w:val="00EB12AD"/>
    <w:rsid w:val="00EB1760"/>
    <w:rsid w:val="00EB1E41"/>
    <w:rsid w:val="00EB2029"/>
    <w:rsid w:val="00EB2553"/>
    <w:rsid w:val="00EB258F"/>
    <w:rsid w:val="00EB2C48"/>
    <w:rsid w:val="00EB2E9A"/>
    <w:rsid w:val="00EB2ED9"/>
    <w:rsid w:val="00EB3A76"/>
    <w:rsid w:val="00EB431A"/>
    <w:rsid w:val="00EB4FD4"/>
    <w:rsid w:val="00EB5D27"/>
    <w:rsid w:val="00EB61A5"/>
    <w:rsid w:val="00EB64E0"/>
    <w:rsid w:val="00EB6E65"/>
    <w:rsid w:val="00EB6F6A"/>
    <w:rsid w:val="00EB76EB"/>
    <w:rsid w:val="00EC013A"/>
    <w:rsid w:val="00EC01DA"/>
    <w:rsid w:val="00EC02B2"/>
    <w:rsid w:val="00EC0870"/>
    <w:rsid w:val="00EC08E6"/>
    <w:rsid w:val="00EC0995"/>
    <w:rsid w:val="00EC0DE8"/>
    <w:rsid w:val="00EC114D"/>
    <w:rsid w:val="00EC172E"/>
    <w:rsid w:val="00EC237D"/>
    <w:rsid w:val="00EC3828"/>
    <w:rsid w:val="00EC391F"/>
    <w:rsid w:val="00EC3C8D"/>
    <w:rsid w:val="00EC4669"/>
    <w:rsid w:val="00EC4C06"/>
    <w:rsid w:val="00EC4E87"/>
    <w:rsid w:val="00EC614D"/>
    <w:rsid w:val="00EC696C"/>
    <w:rsid w:val="00EC7E44"/>
    <w:rsid w:val="00ED00AB"/>
    <w:rsid w:val="00ED0435"/>
    <w:rsid w:val="00ED049F"/>
    <w:rsid w:val="00ED1330"/>
    <w:rsid w:val="00ED1E4B"/>
    <w:rsid w:val="00ED3988"/>
    <w:rsid w:val="00ED4135"/>
    <w:rsid w:val="00ED497C"/>
    <w:rsid w:val="00ED5004"/>
    <w:rsid w:val="00ED5271"/>
    <w:rsid w:val="00ED5F3B"/>
    <w:rsid w:val="00ED6091"/>
    <w:rsid w:val="00ED66FB"/>
    <w:rsid w:val="00ED6A58"/>
    <w:rsid w:val="00ED7708"/>
    <w:rsid w:val="00ED774E"/>
    <w:rsid w:val="00EE003F"/>
    <w:rsid w:val="00EE0AB4"/>
    <w:rsid w:val="00EE1440"/>
    <w:rsid w:val="00EE1489"/>
    <w:rsid w:val="00EE1DAA"/>
    <w:rsid w:val="00EE2990"/>
    <w:rsid w:val="00EE2D95"/>
    <w:rsid w:val="00EE3829"/>
    <w:rsid w:val="00EE3DB7"/>
    <w:rsid w:val="00EE4AA4"/>
    <w:rsid w:val="00EE4D52"/>
    <w:rsid w:val="00EE53A8"/>
    <w:rsid w:val="00EE57F4"/>
    <w:rsid w:val="00EE5A30"/>
    <w:rsid w:val="00EE6469"/>
    <w:rsid w:val="00EE6715"/>
    <w:rsid w:val="00EE6A95"/>
    <w:rsid w:val="00EE6D49"/>
    <w:rsid w:val="00EE6E1B"/>
    <w:rsid w:val="00EE71CC"/>
    <w:rsid w:val="00EF01B3"/>
    <w:rsid w:val="00EF0427"/>
    <w:rsid w:val="00EF0603"/>
    <w:rsid w:val="00EF0984"/>
    <w:rsid w:val="00EF1077"/>
    <w:rsid w:val="00EF138E"/>
    <w:rsid w:val="00EF1BFA"/>
    <w:rsid w:val="00EF1FE4"/>
    <w:rsid w:val="00EF2187"/>
    <w:rsid w:val="00EF2941"/>
    <w:rsid w:val="00EF3441"/>
    <w:rsid w:val="00EF387F"/>
    <w:rsid w:val="00EF3A6B"/>
    <w:rsid w:val="00EF3B2B"/>
    <w:rsid w:val="00EF4A35"/>
    <w:rsid w:val="00EF5F65"/>
    <w:rsid w:val="00EF5F74"/>
    <w:rsid w:val="00EF5F77"/>
    <w:rsid w:val="00EF6C5F"/>
    <w:rsid w:val="00EF70DC"/>
    <w:rsid w:val="00EF70E4"/>
    <w:rsid w:val="00EF7D86"/>
    <w:rsid w:val="00F0094A"/>
    <w:rsid w:val="00F00EFC"/>
    <w:rsid w:val="00F00F6F"/>
    <w:rsid w:val="00F02043"/>
    <w:rsid w:val="00F02247"/>
    <w:rsid w:val="00F0232A"/>
    <w:rsid w:val="00F02C42"/>
    <w:rsid w:val="00F034F3"/>
    <w:rsid w:val="00F04157"/>
    <w:rsid w:val="00F04228"/>
    <w:rsid w:val="00F0476D"/>
    <w:rsid w:val="00F04D5A"/>
    <w:rsid w:val="00F055D1"/>
    <w:rsid w:val="00F05747"/>
    <w:rsid w:val="00F05E12"/>
    <w:rsid w:val="00F06032"/>
    <w:rsid w:val="00F06085"/>
    <w:rsid w:val="00F063E2"/>
    <w:rsid w:val="00F06867"/>
    <w:rsid w:val="00F06879"/>
    <w:rsid w:val="00F1081F"/>
    <w:rsid w:val="00F10B23"/>
    <w:rsid w:val="00F10DC8"/>
    <w:rsid w:val="00F11378"/>
    <w:rsid w:val="00F11DA3"/>
    <w:rsid w:val="00F1232A"/>
    <w:rsid w:val="00F12494"/>
    <w:rsid w:val="00F12778"/>
    <w:rsid w:val="00F127A4"/>
    <w:rsid w:val="00F12815"/>
    <w:rsid w:val="00F12C7A"/>
    <w:rsid w:val="00F12F45"/>
    <w:rsid w:val="00F13045"/>
    <w:rsid w:val="00F13F56"/>
    <w:rsid w:val="00F13FDC"/>
    <w:rsid w:val="00F14223"/>
    <w:rsid w:val="00F145AD"/>
    <w:rsid w:val="00F148B3"/>
    <w:rsid w:val="00F14DF2"/>
    <w:rsid w:val="00F15F4C"/>
    <w:rsid w:val="00F1609E"/>
    <w:rsid w:val="00F171EF"/>
    <w:rsid w:val="00F174C3"/>
    <w:rsid w:val="00F174D4"/>
    <w:rsid w:val="00F17E1A"/>
    <w:rsid w:val="00F20223"/>
    <w:rsid w:val="00F20E63"/>
    <w:rsid w:val="00F20FC0"/>
    <w:rsid w:val="00F21221"/>
    <w:rsid w:val="00F21311"/>
    <w:rsid w:val="00F228AE"/>
    <w:rsid w:val="00F2296F"/>
    <w:rsid w:val="00F2303D"/>
    <w:rsid w:val="00F234C7"/>
    <w:rsid w:val="00F237D1"/>
    <w:rsid w:val="00F23A0B"/>
    <w:rsid w:val="00F23B45"/>
    <w:rsid w:val="00F2531F"/>
    <w:rsid w:val="00F255C4"/>
    <w:rsid w:val="00F25B3E"/>
    <w:rsid w:val="00F26E5E"/>
    <w:rsid w:val="00F26EEC"/>
    <w:rsid w:val="00F26FB3"/>
    <w:rsid w:val="00F27677"/>
    <w:rsid w:val="00F276BB"/>
    <w:rsid w:val="00F3057C"/>
    <w:rsid w:val="00F309FD"/>
    <w:rsid w:val="00F30FCA"/>
    <w:rsid w:val="00F31198"/>
    <w:rsid w:val="00F3134C"/>
    <w:rsid w:val="00F320A5"/>
    <w:rsid w:val="00F323D4"/>
    <w:rsid w:val="00F32C8F"/>
    <w:rsid w:val="00F33998"/>
    <w:rsid w:val="00F33BDA"/>
    <w:rsid w:val="00F34492"/>
    <w:rsid w:val="00F34697"/>
    <w:rsid w:val="00F3469F"/>
    <w:rsid w:val="00F34BA9"/>
    <w:rsid w:val="00F354BD"/>
    <w:rsid w:val="00F36E66"/>
    <w:rsid w:val="00F3722F"/>
    <w:rsid w:val="00F37790"/>
    <w:rsid w:val="00F378F5"/>
    <w:rsid w:val="00F37996"/>
    <w:rsid w:val="00F37CB5"/>
    <w:rsid w:val="00F40241"/>
    <w:rsid w:val="00F406A4"/>
    <w:rsid w:val="00F4159E"/>
    <w:rsid w:val="00F41B77"/>
    <w:rsid w:val="00F41BED"/>
    <w:rsid w:val="00F430FE"/>
    <w:rsid w:val="00F43C78"/>
    <w:rsid w:val="00F43C91"/>
    <w:rsid w:val="00F441C2"/>
    <w:rsid w:val="00F44477"/>
    <w:rsid w:val="00F44533"/>
    <w:rsid w:val="00F44F8C"/>
    <w:rsid w:val="00F4503C"/>
    <w:rsid w:val="00F46A1D"/>
    <w:rsid w:val="00F4708E"/>
    <w:rsid w:val="00F47D38"/>
    <w:rsid w:val="00F504AD"/>
    <w:rsid w:val="00F50FF2"/>
    <w:rsid w:val="00F51921"/>
    <w:rsid w:val="00F51C46"/>
    <w:rsid w:val="00F53552"/>
    <w:rsid w:val="00F55B80"/>
    <w:rsid w:val="00F55BE4"/>
    <w:rsid w:val="00F56BFE"/>
    <w:rsid w:val="00F56E2C"/>
    <w:rsid w:val="00F6028B"/>
    <w:rsid w:val="00F60BB3"/>
    <w:rsid w:val="00F61301"/>
    <w:rsid w:val="00F61A93"/>
    <w:rsid w:val="00F61DEC"/>
    <w:rsid w:val="00F621D0"/>
    <w:rsid w:val="00F628F6"/>
    <w:rsid w:val="00F62EAA"/>
    <w:rsid w:val="00F63154"/>
    <w:rsid w:val="00F633D4"/>
    <w:rsid w:val="00F6368F"/>
    <w:rsid w:val="00F64323"/>
    <w:rsid w:val="00F664D3"/>
    <w:rsid w:val="00F66B68"/>
    <w:rsid w:val="00F67179"/>
    <w:rsid w:val="00F67B75"/>
    <w:rsid w:val="00F7135B"/>
    <w:rsid w:val="00F71658"/>
    <w:rsid w:val="00F71D5A"/>
    <w:rsid w:val="00F72147"/>
    <w:rsid w:val="00F72539"/>
    <w:rsid w:val="00F7265A"/>
    <w:rsid w:val="00F72A54"/>
    <w:rsid w:val="00F7311E"/>
    <w:rsid w:val="00F73161"/>
    <w:rsid w:val="00F73E5F"/>
    <w:rsid w:val="00F742D9"/>
    <w:rsid w:val="00F742F0"/>
    <w:rsid w:val="00F7489C"/>
    <w:rsid w:val="00F75598"/>
    <w:rsid w:val="00F76629"/>
    <w:rsid w:val="00F77621"/>
    <w:rsid w:val="00F77C78"/>
    <w:rsid w:val="00F800A8"/>
    <w:rsid w:val="00F800F5"/>
    <w:rsid w:val="00F80336"/>
    <w:rsid w:val="00F80A3C"/>
    <w:rsid w:val="00F80AD2"/>
    <w:rsid w:val="00F80C29"/>
    <w:rsid w:val="00F8103B"/>
    <w:rsid w:val="00F81D4B"/>
    <w:rsid w:val="00F81E4C"/>
    <w:rsid w:val="00F820AA"/>
    <w:rsid w:val="00F821D9"/>
    <w:rsid w:val="00F828C4"/>
    <w:rsid w:val="00F82FB6"/>
    <w:rsid w:val="00F8355D"/>
    <w:rsid w:val="00F83766"/>
    <w:rsid w:val="00F837FF"/>
    <w:rsid w:val="00F83CA1"/>
    <w:rsid w:val="00F83F99"/>
    <w:rsid w:val="00F84227"/>
    <w:rsid w:val="00F8424C"/>
    <w:rsid w:val="00F84389"/>
    <w:rsid w:val="00F852E6"/>
    <w:rsid w:val="00F854CD"/>
    <w:rsid w:val="00F86538"/>
    <w:rsid w:val="00F86719"/>
    <w:rsid w:val="00F8684C"/>
    <w:rsid w:val="00F86A7E"/>
    <w:rsid w:val="00F86CC7"/>
    <w:rsid w:val="00F8754E"/>
    <w:rsid w:val="00F87EAF"/>
    <w:rsid w:val="00F90085"/>
    <w:rsid w:val="00F90128"/>
    <w:rsid w:val="00F902D7"/>
    <w:rsid w:val="00F902EC"/>
    <w:rsid w:val="00F90436"/>
    <w:rsid w:val="00F90890"/>
    <w:rsid w:val="00F9099D"/>
    <w:rsid w:val="00F90F19"/>
    <w:rsid w:val="00F90F5E"/>
    <w:rsid w:val="00F91541"/>
    <w:rsid w:val="00F91787"/>
    <w:rsid w:val="00F91A94"/>
    <w:rsid w:val="00F91AB0"/>
    <w:rsid w:val="00F91F64"/>
    <w:rsid w:val="00F9249A"/>
    <w:rsid w:val="00F925E8"/>
    <w:rsid w:val="00F9279D"/>
    <w:rsid w:val="00F9281B"/>
    <w:rsid w:val="00F93444"/>
    <w:rsid w:val="00F93DB5"/>
    <w:rsid w:val="00F94D5C"/>
    <w:rsid w:val="00F94E6C"/>
    <w:rsid w:val="00F95274"/>
    <w:rsid w:val="00F95297"/>
    <w:rsid w:val="00F95B19"/>
    <w:rsid w:val="00F96B24"/>
    <w:rsid w:val="00F96D52"/>
    <w:rsid w:val="00F97957"/>
    <w:rsid w:val="00F97987"/>
    <w:rsid w:val="00F97A00"/>
    <w:rsid w:val="00F97F16"/>
    <w:rsid w:val="00FA0191"/>
    <w:rsid w:val="00FA0F2C"/>
    <w:rsid w:val="00FA12BC"/>
    <w:rsid w:val="00FA12ED"/>
    <w:rsid w:val="00FA176C"/>
    <w:rsid w:val="00FA19D2"/>
    <w:rsid w:val="00FA1AC1"/>
    <w:rsid w:val="00FA1B3F"/>
    <w:rsid w:val="00FA1C23"/>
    <w:rsid w:val="00FA28C7"/>
    <w:rsid w:val="00FA2E0A"/>
    <w:rsid w:val="00FA3095"/>
    <w:rsid w:val="00FA30C2"/>
    <w:rsid w:val="00FA345F"/>
    <w:rsid w:val="00FA5848"/>
    <w:rsid w:val="00FA5A0D"/>
    <w:rsid w:val="00FA643A"/>
    <w:rsid w:val="00FA649D"/>
    <w:rsid w:val="00FA66FE"/>
    <w:rsid w:val="00FA760D"/>
    <w:rsid w:val="00FA7B17"/>
    <w:rsid w:val="00FB025A"/>
    <w:rsid w:val="00FB12EE"/>
    <w:rsid w:val="00FB1E01"/>
    <w:rsid w:val="00FB23BB"/>
    <w:rsid w:val="00FB33D0"/>
    <w:rsid w:val="00FB38EC"/>
    <w:rsid w:val="00FB44CC"/>
    <w:rsid w:val="00FB4606"/>
    <w:rsid w:val="00FB4B10"/>
    <w:rsid w:val="00FB52B4"/>
    <w:rsid w:val="00FB5C1B"/>
    <w:rsid w:val="00FB5D06"/>
    <w:rsid w:val="00FB5F0D"/>
    <w:rsid w:val="00FB709C"/>
    <w:rsid w:val="00FB7334"/>
    <w:rsid w:val="00FB771E"/>
    <w:rsid w:val="00FB7AD1"/>
    <w:rsid w:val="00FB7FB0"/>
    <w:rsid w:val="00FC0157"/>
    <w:rsid w:val="00FC09C1"/>
    <w:rsid w:val="00FC0E78"/>
    <w:rsid w:val="00FC1D5B"/>
    <w:rsid w:val="00FC1E85"/>
    <w:rsid w:val="00FC22CA"/>
    <w:rsid w:val="00FC3EA1"/>
    <w:rsid w:val="00FC41B9"/>
    <w:rsid w:val="00FC4E66"/>
    <w:rsid w:val="00FC5562"/>
    <w:rsid w:val="00FC67F9"/>
    <w:rsid w:val="00FC70C6"/>
    <w:rsid w:val="00FC76B7"/>
    <w:rsid w:val="00FC77E8"/>
    <w:rsid w:val="00FC7AC5"/>
    <w:rsid w:val="00FD08A2"/>
    <w:rsid w:val="00FD10AF"/>
    <w:rsid w:val="00FD129B"/>
    <w:rsid w:val="00FD12BF"/>
    <w:rsid w:val="00FD2AF7"/>
    <w:rsid w:val="00FD2BB9"/>
    <w:rsid w:val="00FD2CEA"/>
    <w:rsid w:val="00FD3F28"/>
    <w:rsid w:val="00FD40FD"/>
    <w:rsid w:val="00FD4449"/>
    <w:rsid w:val="00FD47BD"/>
    <w:rsid w:val="00FD499E"/>
    <w:rsid w:val="00FD4EC3"/>
    <w:rsid w:val="00FD5AC9"/>
    <w:rsid w:val="00FD5DFB"/>
    <w:rsid w:val="00FD605E"/>
    <w:rsid w:val="00FD6A3B"/>
    <w:rsid w:val="00FD6EBF"/>
    <w:rsid w:val="00FD734C"/>
    <w:rsid w:val="00FD75F4"/>
    <w:rsid w:val="00FD798F"/>
    <w:rsid w:val="00FE02A0"/>
    <w:rsid w:val="00FE08D5"/>
    <w:rsid w:val="00FE1CB8"/>
    <w:rsid w:val="00FE1CF5"/>
    <w:rsid w:val="00FE2089"/>
    <w:rsid w:val="00FE20FB"/>
    <w:rsid w:val="00FE2425"/>
    <w:rsid w:val="00FE2753"/>
    <w:rsid w:val="00FE2A88"/>
    <w:rsid w:val="00FE2ED8"/>
    <w:rsid w:val="00FE3069"/>
    <w:rsid w:val="00FE3DB2"/>
    <w:rsid w:val="00FE3DDE"/>
    <w:rsid w:val="00FE3DE7"/>
    <w:rsid w:val="00FE405D"/>
    <w:rsid w:val="00FE41F1"/>
    <w:rsid w:val="00FE4299"/>
    <w:rsid w:val="00FE4F49"/>
    <w:rsid w:val="00FE5D76"/>
    <w:rsid w:val="00FE679C"/>
    <w:rsid w:val="00FE68AC"/>
    <w:rsid w:val="00FE6959"/>
    <w:rsid w:val="00FE6C03"/>
    <w:rsid w:val="00FE6CB1"/>
    <w:rsid w:val="00FE78AE"/>
    <w:rsid w:val="00FE78B6"/>
    <w:rsid w:val="00FF02EF"/>
    <w:rsid w:val="00FF09C4"/>
    <w:rsid w:val="00FF16CA"/>
    <w:rsid w:val="00FF17DE"/>
    <w:rsid w:val="00FF2528"/>
    <w:rsid w:val="00FF2B87"/>
    <w:rsid w:val="00FF2D0C"/>
    <w:rsid w:val="00FF2E71"/>
    <w:rsid w:val="00FF3576"/>
    <w:rsid w:val="00FF3905"/>
    <w:rsid w:val="00FF3F6D"/>
    <w:rsid w:val="00FF50E9"/>
    <w:rsid w:val="00FF53CE"/>
    <w:rsid w:val="00FF5D24"/>
    <w:rsid w:val="00FF7CEA"/>
    <w:rsid w:val="00FF7D25"/>
    <w:rsid w:val="00FF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colormenu v:ext="edit" strokecolor="none"/>
    </o:shapedefaults>
    <o:shapelayout v:ext="edit">
      <o:idmap v:ext="edit" data="2"/>
    </o:shapelayout>
  </w:shapeDefaults>
  <w:decimalSymbol w:val="."/>
  <w:listSeparator w:val=","/>
  <w14:docId w14:val="030D28EC"/>
  <w15:docId w15:val="{5E98DFE5-3214-4B40-8865-A340949E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11B95"/>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rogramCourses">
    <w:name w:val="Program/Courses"/>
    <w:basedOn w:val="Normal"/>
    <w:link w:val="ProgramCoursesChar"/>
    <w:qFormat/>
    <w:rsid w:val="00407A5F"/>
    <w:pPr>
      <w:pBdr>
        <w:top w:val="single" w:sz="4" w:space="1" w:color="auto"/>
      </w:pBdr>
      <w:jc w:val="both"/>
    </w:pPr>
    <w:rPr>
      <w:rFonts w:ascii="TradeGothic LT Light" w:hAnsi="TradeGothic LT Light"/>
      <w:b/>
      <w:color w:val="000000" w:themeColor="text1"/>
      <w:sz w:val="32"/>
      <w:szCs w:val="32"/>
    </w:rPr>
  </w:style>
  <w:style w:type="character" w:customStyle="1" w:styleId="ProgramCoursesChar">
    <w:name w:val="Program/Courses Char"/>
    <w:basedOn w:val="DefaultParagraphFont"/>
    <w:link w:val="ProgramCourses"/>
    <w:rsid w:val="00407A5F"/>
    <w:rPr>
      <w:rFonts w:ascii="TradeGothic LT Light" w:hAnsi="TradeGothic LT Light"/>
      <w:b/>
      <w:snapToGrid w:val="0"/>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7884">
      <w:bodyDiv w:val="1"/>
      <w:marLeft w:val="0"/>
      <w:marRight w:val="0"/>
      <w:marTop w:val="0"/>
      <w:marBottom w:val="0"/>
      <w:divBdr>
        <w:top w:val="none" w:sz="0" w:space="0" w:color="auto"/>
        <w:left w:val="none" w:sz="0" w:space="0" w:color="auto"/>
        <w:bottom w:val="none" w:sz="0" w:space="0" w:color="auto"/>
        <w:right w:val="none" w:sz="0" w:space="0" w:color="auto"/>
      </w:divBdr>
    </w:div>
    <w:div w:id="2434817">
      <w:bodyDiv w:val="1"/>
      <w:marLeft w:val="0"/>
      <w:marRight w:val="0"/>
      <w:marTop w:val="0"/>
      <w:marBottom w:val="0"/>
      <w:divBdr>
        <w:top w:val="none" w:sz="0" w:space="0" w:color="auto"/>
        <w:left w:val="none" w:sz="0" w:space="0" w:color="auto"/>
        <w:bottom w:val="none" w:sz="0" w:space="0" w:color="auto"/>
        <w:right w:val="none" w:sz="0" w:space="0" w:color="auto"/>
      </w:divBdr>
      <w:divsChild>
        <w:div w:id="603734254">
          <w:marLeft w:val="0"/>
          <w:marRight w:val="0"/>
          <w:marTop w:val="0"/>
          <w:marBottom w:val="0"/>
          <w:divBdr>
            <w:top w:val="none" w:sz="0" w:space="0" w:color="auto"/>
            <w:left w:val="none" w:sz="0" w:space="0" w:color="auto"/>
            <w:bottom w:val="none" w:sz="0" w:space="0" w:color="auto"/>
            <w:right w:val="none" w:sz="0" w:space="0" w:color="auto"/>
          </w:divBdr>
          <w:divsChild>
            <w:div w:id="13564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673">
      <w:bodyDiv w:val="1"/>
      <w:marLeft w:val="0"/>
      <w:marRight w:val="0"/>
      <w:marTop w:val="0"/>
      <w:marBottom w:val="0"/>
      <w:divBdr>
        <w:top w:val="none" w:sz="0" w:space="0" w:color="auto"/>
        <w:left w:val="none" w:sz="0" w:space="0" w:color="auto"/>
        <w:bottom w:val="none" w:sz="0" w:space="0" w:color="auto"/>
        <w:right w:val="none" w:sz="0" w:space="0" w:color="auto"/>
      </w:divBdr>
    </w:div>
    <w:div w:id="10373847">
      <w:bodyDiv w:val="1"/>
      <w:marLeft w:val="0"/>
      <w:marRight w:val="0"/>
      <w:marTop w:val="0"/>
      <w:marBottom w:val="0"/>
      <w:divBdr>
        <w:top w:val="none" w:sz="0" w:space="0" w:color="auto"/>
        <w:left w:val="none" w:sz="0" w:space="0" w:color="auto"/>
        <w:bottom w:val="none" w:sz="0" w:space="0" w:color="auto"/>
        <w:right w:val="none" w:sz="0" w:space="0" w:color="auto"/>
      </w:divBdr>
      <w:divsChild>
        <w:div w:id="664431704">
          <w:marLeft w:val="0"/>
          <w:marRight w:val="0"/>
          <w:marTop w:val="0"/>
          <w:marBottom w:val="0"/>
          <w:divBdr>
            <w:top w:val="none" w:sz="0" w:space="0" w:color="auto"/>
            <w:left w:val="none" w:sz="0" w:space="0" w:color="auto"/>
            <w:bottom w:val="none" w:sz="0" w:space="0" w:color="auto"/>
            <w:right w:val="none" w:sz="0" w:space="0" w:color="auto"/>
          </w:divBdr>
        </w:div>
      </w:divsChild>
    </w:div>
    <w:div w:id="13919683">
      <w:bodyDiv w:val="1"/>
      <w:marLeft w:val="0"/>
      <w:marRight w:val="0"/>
      <w:marTop w:val="0"/>
      <w:marBottom w:val="0"/>
      <w:divBdr>
        <w:top w:val="none" w:sz="0" w:space="0" w:color="auto"/>
        <w:left w:val="none" w:sz="0" w:space="0" w:color="auto"/>
        <w:bottom w:val="none" w:sz="0" w:space="0" w:color="auto"/>
        <w:right w:val="none" w:sz="0" w:space="0" w:color="auto"/>
      </w:divBdr>
    </w:div>
    <w:div w:id="17170496">
      <w:bodyDiv w:val="1"/>
      <w:marLeft w:val="0"/>
      <w:marRight w:val="0"/>
      <w:marTop w:val="0"/>
      <w:marBottom w:val="0"/>
      <w:divBdr>
        <w:top w:val="none" w:sz="0" w:space="0" w:color="auto"/>
        <w:left w:val="none" w:sz="0" w:space="0" w:color="auto"/>
        <w:bottom w:val="none" w:sz="0" w:space="0" w:color="auto"/>
        <w:right w:val="none" w:sz="0" w:space="0" w:color="auto"/>
      </w:divBdr>
    </w:div>
    <w:div w:id="17902100">
      <w:bodyDiv w:val="1"/>
      <w:marLeft w:val="0"/>
      <w:marRight w:val="0"/>
      <w:marTop w:val="0"/>
      <w:marBottom w:val="0"/>
      <w:divBdr>
        <w:top w:val="none" w:sz="0" w:space="0" w:color="auto"/>
        <w:left w:val="none" w:sz="0" w:space="0" w:color="auto"/>
        <w:bottom w:val="none" w:sz="0" w:space="0" w:color="auto"/>
        <w:right w:val="none" w:sz="0" w:space="0" w:color="auto"/>
      </w:divBdr>
    </w:div>
    <w:div w:id="18699668">
      <w:bodyDiv w:val="1"/>
      <w:marLeft w:val="0"/>
      <w:marRight w:val="0"/>
      <w:marTop w:val="0"/>
      <w:marBottom w:val="0"/>
      <w:divBdr>
        <w:top w:val="none" w:sz="0" w:space="0" w:color="auto"/>
        <w:left w:val="none" w:sz="0" w:space="0" w:color="auto"/>
        <w:bottom w:val="none" w:sz="0" w:space="0" w:color="auto"/>
        <w:right w:val="none" w:sz="0" w:space="0" w:color="auto"/>
      </w:divBdr>
    </w:div>
    <w:div w:id="20324325">
      <w:bodyDiv w:val="1"/>
      <w:marLeft w:val="0"/>
      <w:marRight w:val="0"/>
      <w:marTop w:val="0"/>
      <w:marBottom w:val="0"/>
      <w:divBdr>
        <w:top w:val="none" w:sz="0" w:space="0" w:color="auto"/>
        <w:left w:val="none" w:sz="0" w:space="0" w:color="auto"/>
        <w:bottom w:val="none" w:sz="0" w:space="0" w:color="auto"/>
        <w:right w:val="none" w:sz="0" w:space="0" w:color="auto"/>
      </w:divBdr>
    </w:div>
    <w:div w:id="25839754">
      <w:bodyDiv w:val="1"/>
      <w:marLeft w:val="0"/>
      <w:marRight w:val="0"/>
      <w:marTop w:val="0"/>
      <w:marBottom w:val="0"/>
      <w:divBdr>
        <w:top w:val="none" w:sz="0" w:space="0" w:color="auto"/>
        <w:left w:val="none" w:sz="0" w:space="0" w:color="auto"/>
        <w:bottom w:val="none" w:sz="0" w:space="0" w:color="auto"/>
        <w:right w:val="none" w:sz="0" w:space="0" w:color="auto"/>
      </w:divBdr>
    </w:div>
    <w:div w:id="26032533">
      <w:bodyDiv w:val="1"/>
      <w:marLeft w:val="0"/>
      <w:marRight w:val="0"/>
      <w:marTop w:val="0"/>
      <w:marBottom w:val="0"/>
      <w:divBdr>
        <w:top w:val="none" w:sz="0" w:space="0" w:color="auto"/>
        <w:left w:val="none" w:sz="0" w:space="0" w:color="auto"/>
        <w:bottom w:val="none" w:sz="0" w:space="0" w:color="auto"/>
        <w:right w:val="none" w:sz="0" w:space="0" w:color="auto"/>
      </w:divBdr>
    </w:div>
    <w:div w:id="26415091">
      <w:bodyDiv w:val="1"/>
      <w:marLeft w:val="0"/>
      <w:marRight w:val="0"/>
      <w:marTop w:val="0"/>
      <w:marBottom w:val="0"/>
      <w:divBdr>
        <w:top w:val="none" w:sz="0" w:space="0" w:color="auto"/>
        <w:left w:val="none" w:sz="0" w:space="0" w:color="auto"/>
        <w:bottom w:val="none" w:sz="0" w:space="0" w:color="auto"/>
        <w:right w:val="none" w:sz="0" w:space="0" w:color="auto"/>
      </w:divBdr>
    </w:div>
    <w:div w:id="26639147">
      <w:bodyDiv w:val="1"/>
      <w:marLeft w:val="0"/>
      <w:marRight w:val="0"/>
      <w:marTop w:val="0"/>
      <w:marBottom w:val="0"/>
      <w:divBdr>
        <w:top w:val="none" w:sz="0" w:space="0" w:color="auto"/>
        <w:left w:val="none" w:sz="0" w:space="0" w:color="auto"/>
        <w:bottom w:val="none" w:sz="0" w:space="0" w:color="auto"/>
        <w:right w:val="none" w:sz="0" w:space="0" w:color="auto"/>
      </w:divBdr>
    </w:div>
    <w:div w:id="27990192">
      <w:bodyDiv w:val="1"/>
      <w:marLeft w:val="0"/>
      <w:marRight w:val="0"/>
      <w:marTop w:val="0"/>
      <w:marBottom w:val="0"/>
      <w:divBdr>
        <w:top w:val="none" w:sz="0" w:space="0" w:color="auto"/>
        <w:left w:val="none" w:sz="0" w:space="0" w:color="auto"/>
        <w:bottom w:val="none" w:sz="0" w:space="0" w:color="auto"/>
        <w:right w:val="none" w:sz="0" w:space="0" w:color="auto"/>
      </w:divBdr>
    </w:div>
    <w:div w:id="33696347">
      <w:bodyDiv w:val="1"/>
      <w:marLeft w:val="0"/>
      <w:marRight w:val="0"/>
      <w:marTop w:val="0"/>
      <w:marBottom w:val="0"/>
      <w:divBdr>
        <w:top w:val="none" w:sz="0" w:space="0" w:color="auto"/>
        <w:left w:val="none" w:sz="0" w:space="0" w:color="auto"/>
        <w:bottom w:val="none" w:sz="0" w:space="0" w:color="auto"/>
        <w:right w:val="none" w:sz="0" w:space="0" w:color="auto"/>
      </w:divBdr>
    </w:div>
    <w:div w:id="36703026">
      <w:bodyDiv w:val="1"/>
      <w:marLeft w:val="0"/>
      <w:marRight w:val="0"/>
      <w:marTop w:val="0"/>
      <w:marBottom w:val="0"/>
      <w:divBdr>
        <w:top w:val="none" w:sz="0" w:space="0" w:color="auto"/>
        <w:left w:val="none" w:sz="0" w:space="0" w:color="auto"/>
        <w:bottom w:val="none" w:sz="0" w:space="0" w:color="auto"/>
        <w:right w:val="none" w:sz="0" w:space="0" w:color="auto"/>
      </w:divBdr>
    </w:div>
    <w:div w:id="39206300">
      <w:bodyDiv w:val="1"/>
      <w:marLeft w:val="0"/>
      <w:marRight w:val="0"/>
      <w:marTop w:val="0"/>
      <w:marBottom w:val="0"/>
      <w:divBdr>
        <w:top w:val="none" w:sz="0" w:space="0" w:color="auto"/>
        <w:left w:val="none" w:sz="0" w:space="0" w:color="auto"/>
        <w:bottom w:val="none" w:sz="0" w:space="0" w:color="auto"/>
        <w:right w:val="none" w:sz="0" w:space="0" w:color="auto"/>
      </w:divBdr>
      <w:divsChild>
        <w:div w:id="846211952">
          <w:marLeft w:val="0"/>
          <w:marRight w:val="0"/>
          <w:marTop w:val="0"/>
          <w:marBottom w:val="0"/>
          <w:divBdr>
            <w:top w:val="none" w:sz="0" w:space="0" w:color="auto"/>
            <w:left w:val="none" w:sz="0" w:space="0" w:color="auto"/>
            <w:bottom w:val="none" w:sz="0" w:space="0" w:color="auto"/>
            <w:right w:val="none" w:sz="0" w:space="0" w:color="auto"/>
          </w:divBdr>
          <w:divsChild>
            <w:div w:id="2055502701">
              <w:marLeft w:val="0"/>
              <w:marRight w:val="0"/>
              <w:marTop w:val="0"/>
              <w:marBottom w:val="0"/>
              <w:divBdr>
                <w:top w:val="none" w:sz="0" w:space="0" w:color="auto"/>
                <w:left w:val="none" w:sz="0" w:space="0" w:color="auto"/>
                <w:bottom w:val="none" w:sz="0" w:space="0" w:color="auto"/>
                <w:right w:val="none" w:sz="0" w:space="0" w:color="auto"/>
              </w:divBdr>
              <w:divsChild>
                <w:div w:id="1044522256">
                  <w:marLeft w:val="0"/>
                  <w:marRight w:val="0"/>
                  <w:marTop w:val="0"/>
                  <w:marBottom w:val="0"/>
                  <w:divBdr>
                    <w:top w:val="none" w:sz="0" w:space="0" w:color="auto"/>
                    <w:left w:val="none" w:sz="0" w:space="0" w:color="auto"/>
                    <w:bottom w:val="none" w:sz="0" w:space="0" w:color="auto"/>
                    <w:right w:val="none" w:sz="0" w:space="0" w:color="auto"/>
                  </w:divBdr>
                  <w:divsChild>
                    <w:div w:id="198664601">
                      <w:marLeft w:val="0"/>
                      <w:marRight w:val="0"/>
                      <w:marTop w:val="0"/>
                      <w:marBottom w:val="0"/>
                      <w:divBdr>
                        <w:top w:val="none" w:sz="0" w:space="0" w:color="auto"/>
                        <w:left w:val="none" w:sz="0" w:space="0" w:color="auto"/>
                        <w:bottom w:val="none" w:sz="0" w:space="0" w:color="auto"/>
                        <w:right w:val="none" w:sz="0" w:space="0" w:color="auto"/>
                      </w:divBdr>
                      <w:divsChild>
                        <w:div w:id="1621843464">
                          <w:marLeft w:val="0"/>
                          <w:marRight w:val="0"/>
                          <w:marTop w:val="0"/>
                          <w:marBottom w:val="0"/>
                          <w:divBdr>
                            <w:top w:val="none" w:sz="0" w:space="0" w:color="auto"/>
                            <w:left w:val="none" w:sz="0" w:space="0" w:color="auto"/>
                            <w:bottom w:val="none" w:sz="0" w:space="0" w:color="auto"/>
                            <w:right w:val="none" w:sz="0" w:space="0" w:color="auto"/>
                          </w:divBdr>
                          <w:divsChild>
                            <w:div w:id="351495988">
                              <w:marLeft w:val="0"/>
                              <w:marRight w:val="0"/>
                              <w:marTop w:val="0"/>
                              <w:marBottom w:val="0"/>
                              <w:divBdr>
                                <w:top w:val="none" w:sz="0" w:space="0" w:color="auto"/>
                                <w:left w:val="none" w:sz="0" w:space="0" w:color="auto"/>
                                <w:bottom w:val="none" w:sz="0" w:space="0" w:color="auto"/>
                                <w:right w:val="none" w:sz="0" w:space="0" w:color="auto"/>
                              </w:divBdr>
                              <w:divsChild>
                                <w:div w:id="1166433577">
                                  <w:marLeft w:val="0"/>
                                  <w:marRight w:val="0"/>
                                  <w:marTop w:val="0"/>
                                  <w:marBottom w:val="0"/>
                                  <w:divBdr>
                                    <w:top w:val="none" w:sz="0" w:space="0" w:color="auto"/>
                                    <w:left w:val="none" w:sz="0" w:space="0" w:color="auto"/>
                                    <w:bottom w:val="none" w:sz="0" w:space="0" w:color="auto"/>
                                    <w:right w:val="none" w:sz="0" w:space="0" w:color="auto"/>
                                  </w:divBdr>
                                  <w:divsChild>
                                    <w:div w:id="1359114867">
                                      <w:marLeft w:val="0"/>
                                      <w:marRight w:val="0"/>
                                      <w:marTop w:val="0"/>
                                      <w:marBottom w:val="0"/>
                                      <w:divBdr>
                                        <w:top w:val="none" w:sz="0" w:space="0" w:color="auto"/>
                                        <w:left w:val="none" w:sz="0" w:space="0" w:color="auto"/>
                                        <w:bottom w:val="none" w:sz="0" w:space="0" w:color="auto"/>
                                        <w:right w:val="none" w:sz="0" w:space="0" w:color="auto"/>
                                      </w:divBdr>
                                      <w:divsChild>
                                        <w:div w:id="1551265318">
                                          <w:marLeft w:val="0"/>
                                          <w:marRight w:val="0"/>
                                          <w:marTop w:val="0"/>
                                          <w:marBottom w:val="0"/>
                                          <w:divBdr>
                                            <w:top w:val="none" w:sz="0" w:space="0" w:color="auto"/>
                                            <w:left w:val="none" w:sz="0" w:space="0" w:color="auto"/>
                                            <w:bottom w:val="none" w:sz="0" w:space="0" w:color="auto"/>
                                            <w:right w:val="none" w:sz="0" w:space="0" w:color="auto"/>
                                          </w:divBdr>
                                          <w:divsChild>
                                            <w:div w:id="5610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42530">
      <w:bodyDiv w:val="1"/>
      <w:marLeft w:val="0"/>
      <w:marRight w:val="0"/>
      <w:marTop w:val="0"/>
      <w:marBottom w:val="0"/>
      <w:divBdr>
        <w:top w:val="none" w:sz="0" w:space="0" w:color="auto"/>
        <w:left w:val="none" w:sz="0" w:space="0" w:color="auto"/>
        <w:bottom w:val="none" w:sz="0" w:space="0" w:color="auto"/>
        <w:right w:val="none" w:sz="0" w:space="0" w:color="auto"/>
      </w:divBdr>
      <w:divsChild>
        <w:div w:id="491143443">
          <w:marLeft w:val="0"/>
          <w:marRight w:val="0"/>
          <w:marTop w:val="0"/>
          <w:marBottom w:val="0"/>
          <w:divBdr>
            <w:top w:val="none" w:sz="0" w:space="0" w:color="auto"/>
            <w:left w:val="none" w:sz="0" w:space="0" w:color="auto"/>
            <w:bottom w:val="none" w:sz="0" w:space="0" w:color="auto"/>
            <w:right w:val="none" w:sz="0" w:space="0" w:color="auto"/>
          </w:divBdr>
          <w:divsChild>
            <w:div w:id="19034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6292">
      <w:bodyDiv w:val="1"/>
      <w:marLeft w:val="0"/>
      <w:marRight w:val="0"/>
      <w:marTop w:val="0"/>
      <w:marBottom w:val="0"/>
      <w:divBdr>
        <w:top w:val="none" w:sz="0" w:space="0" w:color="auto"/>
        <w:left w:val="none" w:sz="0" w:space="0" w:color="auto"/>
        <w:bottom w:val="none" w:sz="0" w:space="0" w:color="auto"/>
        <w:right w:val="none" w:sz="0" w:space="0" w:color="auto"/>
      </w:divBdr>
      <w:divsChild>
        <w:div w:id="320933352">
          <w:marLeft w:val="0"/>
          <w:marRight w:val="0"/>
          <w:marTop w:val="0"/>
          <w:marBottom w:val="0"/>
          <w:divBdr>
            <w:top w:val="none" w:sz="0" w:space="0" w:color="auto"/>
            <w:left w:val="none" w:sz="0" w:space="0" w:color="auto"/>
            <w:bottom w:val="none" w:sz="0" w:space="0" w:color="auto"/>
            <w:right w:val="none" w:sz="0" w:space="0" w:color="auto"/>
          </w:divBdr>
          <w:divsChild>
            <w:div w:id="13604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9603">
      <w:bodyDiv w:val="1"/>
      <w:marLeft w:val="0"/>
      <w:marRight w:val="0"/>
      <w:marTop w:val="0"/>
      <w:marBottom w:val="0"/>
      <w:divBdr>
        <w:top w:val="none" w:sz="0" w:space="0" w:color="auto"/>
        <w:left w:val="none" w:sz="0" w:space="0" w:color="auto"/>
        <w:bottom w:val="none" w:sz="0" w:space="0" w:color="auto"/>
        <w:right w:val="none" w:sz="0" w:space="0" w:color="auto"/>
      </w:divBdr>
    </w:div>
    <w:div w:id="50232762">
      <w:bodyDiv w:val="1"/>
      <w:marLeft w:val="0"/>
      <w:marRight w:val="0"/>
      <w:marTop w:val="0"/>
      <w:marBottom w:val="0"/>
      <w:divBdr>
        <w:top w:val="none" w:sz="0" w:space="0" w:color="auto"/>
        <w:left w:val="none" w:sz="0" w:space="0" w:color="auto"/>
        <w:bottom w:val="none" w:sz="0" w:space="0" w:color="auto"/>
        <w:right w:val="none" w:sz="0" w:space="0" w:color="auto"/>
      </w:divBdr>
    </w:div>
    <w:div w:id="66003860">
      <w:bodyDiv w:val="1"/>
      <w:marLeft w:val="0"/>
      <w:marRight w:val="0"/>
      <w:marTop w:val="0"/>
      <w:marBottom w:val="0"/>
      <w:divBdr>
        <w:top w:val="none" w:sz="0" w:space="0" w:color="auto"/>
        <w:left w:val="none" w:sz="0" w:space="0" w:color="auto"/>
        <w:bottom w:val="none" w:sz="0" w:space="0" w:color="auto"/>
        <w:right w:val="none" w:sz="0" w:space="0" w:color="auto"/>
      </w:divBdr>
    </w:div>
    <w:div w:id="71318545">
      <w:bodyDiv w:val="1"/>
      <w:marLeft w:val="0"/>
      <w:marRight w:val="0"/>
      <w:marTop w:val="0"/>
      <w:marBottom w:val="0"/>
      <w:divBdr>
        <w:top w:val="none" w:sz="0" w:space="0" w:color="auto"/>
        <w:left w:val="none" w:sz="0" w:space="0" w:color="auto"/>
        <w:bottom w:val="none" w:sz="0" w:space="0" w:color="auto"/>
        <w:right w:val="none" w:sz="0" w:space="0" w:color="auto"/>
      </w:divBdr>
    </w:div>
    <w:div w:id="72749482">
      <w:bodyDiv w:val="1"/>
      <w:marLeft w:val="0"/>
      <w:marRight w:val="0"/>
      <w:marTop w:val="0"/>
      <w:marBottom w:val="0"/>
      <w:divBdr>
        <w:top w:val="none" w:sz="0" w:space="0" w:color="auto"/>
        <w:left w:val="none" w:sz="0" w:space="0" w:color="auto"/>
        <w:bottom w:val="none" w:sz="0" w:space="0" w:color="auto"/>
        <w:right w:val="none" w:sz="0" w:space="0" w:color="auto"/>
      </w:divBdr>
    </w:div>
    <w:div w:id="75178405">
      <w:bodyDiv w:val="1"/>
      <w:marLeft w:val="0"/>
      <w:marRight w:val="0"/>
      <w:marTop w:val="0"/>
      <w:marBottom w:val="0"/>
      <w:divBdr>
        <w:top w:val="none" w:sz="0" w:space="0" w:color="auto"/>
        <w:left w:val="none" w:sz="0" w:space="0" w:color="auto"/>
        <w:bottom w:val="none" w:sz="0" w:space="0" w:color="auto"/>
        <w:right w:val="none" w:sz="0" w:space="0" w:color="auto"/>
      </w:divBdr>
    </w:div>
    <w:div w:id="81034175">
      <w:bodyDiv w:val="1"/>
      <w:marLeft w:val="0"/>
      <w:marRight w:val="0"/>
      <w:marTop w:val="0"/>
      <w:marBottom w:val="0"/>
      <w:divBdr>
        <w:top w:val="none" w:sz="0" w:space="0" w:color="auto"/>
        <w:left w:val="none" w:sz="0" w:space="0" w:color="auto"/>
        <w:bottom w:val="none" w:sz="0" w:space="0" w:color="auto"/>
        <w:right w:val="none" w:sz="0" w:space="0" w:color="auto"/>
      </w:divBdr>
    </w:div>
    <w:div w:id="84305366">
      <w:bodyDiv w:val="1"/>
      <w:marLeft w:val="0"/>
      <w:marRight w:val="0"/>
      <w:marTop w:val="0"/>
      <w:marBottom w:val="0"/>
      <w:divBdr>
        <w:top w:val="none" w:sz="0" w:space="0" w:color="auto"/>
        <w:left w:val="none" w:sz="0" w:space="0" w:color="auto"/>
        <w:bottom w:val="none" w:sz="0" w:space="0" w:color="auto"/>
        <w:right w:val="none" w:sz="0" w:space="0" w:color="auto"/>
      </w:divBdr>
    </w:div>
    <w:div w:id="85157691">
      <w:bodyDiv w:val="1"/>
      <w:marLeft w:val="0"/>
      <w:marRight w:val="0"/>
      <w:marTop w:val="0"/>
      <w:marBottom w:val="0"/>
      <w:divBdr>
        <w:top w:val="none" w:sz="0" w:space="0" w:color="auto"/>
        <w:left w:val="none" w:sz="0" w:space="0" w:color="auto"/>
        <w:bottom w:val="none" w:sz="0" w:space="0" w:color="auto"/>
        <w:right w:val="none" w:sz="0" w:space="0" w:color="auto"/>
      </w:divBdr>
    </w:div>
    <w:div w:id="88552387">
      <w:bodyDiv w:val="1"/>
      <w:marLeft w:val="0"/>
      <w:marRight w:val="0"/>
      <w:marTop w:val="0"/>
      <w:marBottom w:val="0"/>
      <w:divBdr>
        <w:top w:val="none" w:sz="0" w:space="0" w:color="auto"/>
        <w:left w:val="none" w:sz="0" w:space="0" w:color="auto"/>
        <w:bottom w:val="none" w:sz="0" w:space="0" w:color="auto"/>
        <w:right w:val="none" w:sz="0" w:space="0" w:color="auto"/>
      </w:divBdr>
    </w:div>
    <w:div w:id="90012944">
      <w:bodyDiv w:val="1"/>
      <w:marLeft w:val="0"/>
      <w:marRight w:val="0"/>
      <w:marTop w:val="0"/>
      <w:marBottom w:val="0"/>
      <w:divBdr>
        <w:top w:val="none" w:sz="0" w:space="0" w:color="auto"/>
        <w:left w:val="none" w:sz="0" w:space="0" w:color="auto"/>
        <w:bottom w:val="none" w:sz="0" w:space="0" w:color="auto"/>
        <w:right w:val="none" w:sz="0" w:space="0" w:color="auto"/>
      </w:divBdr>
    </w:div>
    <w:div w:id="92633280">
      <w:bodyDiv w:val="1"/>
      <w:marLeft w:val="0"/>
      <w:marRight w:val="0"/>
      <w:marTop w:val="0"/>
      <w:marBottom w:val="0"/>
      <w:divBdr>
        <w:top w:val="none" w:sz="0" w:space="0" w:color="auto"/>
        <w:left w:val="none" w:sz="0" w:space="0" w:color="auto"/>
        <w:bottom w:val="none" w:sz="0" w:space="0" w:color="auto"/>
        <w:right w:val="none" w:sz="0" w:space="0" w:color="auto"/>
      </w:divBdr>
    </w:div>
    <w:div w:id="94714658">
      <w:bodyDiv w:val="1"/>
      <w:marLeft w:val="0"/>
      <w:marRight w:val="0"/>
      <w:marTop w:val="0"/>
      <w:marBottom w:val="0"/>
      <w:divBdr>
        <w:top w:val="none" w:sz="0" w:space="0" w:color="auto"/>
        <w:left w:val="none" w:sz="0" w:space="0" w:color="auto"/>
        <w:bottom w:val="none" w:sz="0" w:space="0" w:color="auto"/>
        <w:right w:val="none" w:sz="0" w:space="0" w:color="auto"/>
      </w:divBdr>
    </w:div>
    <w:div w:id="97139725">
      <w:bodyDiv w:val="1"/>
      <w:marLeft w:val="0"/>
      <w:marRight w:val="0"/>
      <w:marTop w:val="0"/>
      <w:marBottom w:val="0"/>
      <w:divBdr>
        <w:top w:val="none" w:sz="0" w:space="0" w:color="auto"/>
        <w:left w:val="none" w:sz="0" w:space="0" w:color="auto"/>
        <w:bottom w:val="none" w:sz="0" w:space="0" w:color="auto"/>
        <w:right w:val="none" w:sz="0" w:space="0" w:color="auto"/>
      </w:divBdr>
      <w:divsChild>
        <w:div w:id="1234003661">
          <w:marLeft w:val="0"/>
          <w:marRight w:val="0"/>
          <w:marTop w:val="0"/>
          <w:marBottom w:val="0"/>
          <w:divBdr>
            <w:top w:val="none" w:sz="0" w:space="0" w:color="auto"/>
            <w:left w:val="none" w:sz="0" w:space="0" w:color="auto"/>
            <w:bottom w:val="none" w:sz="0" w:space="0" w:color="auto"/>
            <w:right w:val="none" w:sz="0" w:space="0" w:color="auto"/>
          </w:divBdr>
        </w:div>
        <w:div w:id="1703362046">
          <w:marLeft w:val="0"/>
          <w:marRight w:val="0"/>
          <w:marTop w:val="0"/>
          <w:marBottom w:val="0"/>
          <w:divBdr>
            <w:top w:val="none" w:sz="0" w:space="0" w:color="auto"/>
            <w:left w:val="none" w:sz="0" w:space="0" w:color="auto"/>
            <w:bottom w:val="none" w:sz="0" w:space="0" w:color="auto"/>
            <w:right w:val="none" w:sz="0" w:space="0" w:color="auto"/>
          </w:divBdr>
        </w:div>
      </w:divsChild>
    </w:div>
    <w:div w:id="98961837">
      <w:bodyDiv w:val="1"/>
      <w:marLeft w:val="0"/>
      <w:marRight w:val="0"/>
      <w:marTop w:val="0"/>
      <w:marBottom w:val="0"/>
      <w:divBdr>
        <w:top w:val="none" w:sz="0" w:space="0" w:color="auto"/>
        <w:left w:val="none" w:sz="0" w:space="0" w:color="auto"/>
        <w:bottom w:val="none" w:sz="0" w:space="0" w:color="auto"/>
        <w:right w:val="none" w:sz="0" w:space="0" w:color="auto"/>
      </w:divBdr>
    </w:div>
    <w:div w:id="102268497">
      <w:bodyDiv w:val="1"/>
      <w:marLeft w:val="0"/>
      <w:marRight w:val="0"/>
      <w:marTop w:val="0"/>
      <w:marBottom w:val="0"/>
      <w:divBdr>
        <w:top w:val="none" w:sz="0" w:space="0" w:color="auto"/>
        <w:left w:val="none" w:sz="0" w:space="0" w:color="auto"/>
        <w:bottom w:val="none" w:sz="0" w:space="0" w:color="auto"/>
        <w:right w:val="none" w:sz="0" w:space="0" w:color="auto"/>
      </w:divBdr>
    </w:div>
    <w:div w:id="102380148">
      <w:bodyDiv w:val="1"/>
      <w:marLeft w:val="0"/>
      <w:marRight w:val="0"/>
      <w:marTop w:val="0"/>
      <w:marBottom w:val="0"/>
      <w:divBdr>
        <w:top w:val="none" w:sz="0" w:space="0" w:color="auto"/>
        <w:left w:val="none" w:sz="0" w:space="0" w:color="auto"/>
        <w:bottom w:val="none" w:sz="0" w:space="0" w:color="auto"/>
        <w:right w:val="none" w:sz="0" w:space="0" w:color="auto"/>
      </w:divBdr>
    </w:div>
    <w:div w:id="102462074">
      <w:bodyDiv w:val="1"/>
      <w:marLeft w:val="0"/>
      <w:marRight w:val="0"/>
      <w:marTop w:val="0"/>
      <w:marBottom w:val="0"/>
      <w:divBdr>
        <w:top w:val="none" w:sz="0" w:space="0" w:color="auto"/>
        <w:left w:val="none" w:sz="0" w:space="0" w:color="auto"/>
        <w:bottom w:val="none" w:sz="0" w:space="0" w:color="auto"/>
        <w:right w:val="none" w:sz="0" w:space="0" w:color="auto"/>
      </w:divBdr>
    </w:div>
    <w:div w:id="104159561">
      <w:bodyDiv w:val="1"/>
      <w:marLeft w:val="0"/>
      <w:marRight w:val="0"/>
      <w:marTop w:val="0"/>
      <w:marBottom w:val="0"/>
      <w:divBdr>
        <w:top w:val="none" w:sz="0" w:space="0" w:color="auto"/>
        <w:left w:val="none" w:sz="0" w:space="0" w:color="auto"/>
        <w:bottom w:val="none" w:sz="0" w:space="0" w:color="auto"/>
        <w:right w:val="none" w:sz="0" w:space="0" w:color="auto"/>
      </w:divBdr>
    </w:div>
    <w:div w:id="113795044">
      <w:bodyDiv w:val="1"/>
      <w:marLeft w:val="0"/>
      <w:marRight w:val="0"/>
      <w:marTop w:val="0"/>
      <w:marBottom w:val="0"/>
      <w:divBdr>
        <w:top w:val="none" w:sz="0" w:space="0" w:color="auto"/>
        <w:left w:val="none" w:sz="0" w:space="0" w:color="auto"/>
        <w:bottom w:val="none" w:sz="0" w:space="0" w:color="auto"/>
        <w:right w:val="none" w:sz="0" w:space="0" w:color="auto"/>
      </w:divBdr>
    </w:div>
    <w:div w:id="114175008">
      <w:bodyDiv w:val="1"/>
      <w:marLeft w:val="0"/>
      <w:marRight w:val="0"/>
      <w:marTop w:val="0"/>
      <w:marBottom w:val="0"/>
      <w:divBdr>
        <w:top w:val="none" w:sz="0" w:space="0" w:color="auto"/>
        <w:left w:val="none" w:sz="0" w:space="0" w:color="auto"/>
        <w:bottom w:val="none" w:sz="0" w:space="0" w:color="auto"/>
        <w:right w:val="none" w:sz="0" w:space="0" w:color="auto"/>
      </w:divBdr>
    </w:div>
    <w:div w:id="115569377">
      <w:bodyDiv w:val="1"/>
      <w:marLeft w:val="0"/>
      <w:marRight w:val="0"/>
      <w:marTop w:val="0"/>
      <w:marBottom w:val="0"/>
      <w:divBdr>
        <w:top w:val="none" w:sz="0" w:space="0" w:color="auto"/>
        <w:left w:val="none" w:sz="0" w:space="0" w:color="auto"/>
        <w:bottom w:val="none" w:sz="0" w:space="0" w:color="auto"/>
        <w:right w:val="none" w:sz="0" w:space="0" w:color="auto"/>
      </w:divBdr>
    </w:div>
    <w:div w:id="115952245">
      <w:bodyDiv w:val="1"/>
      <w:marLeft w:val="0"/>
      <w:marRight w:val="0"/>
      <w:marTop w:val="0"/>
      <w:marBottom w:val="0"/>
      <w:divBdr>
        <w:top w:val="none" w:sz="0" w:space="0" w:color="auto"/>
        <w:left w:val="none" w:sz="0" w:space="0" w:color="auto"/>
        <w:bottom w:val="none" w:sz="0" w:space="0" w:color="auto"/>
        <w:right w:val="none" w:sz="0" w:space="0" w:color="auto"/>
      </w:divBdr>
    </w:div>
    <w:div w:id="120000820">
      <w:bodyDiv w:val="1"/>
      <w:marLeft w:val="0"/>
      <w:marRight w:val="0"/>
      <w:marTop w:val="0"/>
      <w:marBottom w:val="0"/>
      <w:divBdr>
        <w:top w:val="none" w:sz="0" w:space="0" w:color="auto"/>
        <w:left w:val="none" w:sz="0" w:space="0" w:color="auto"/>
        <w:bottom w:val="none" w:sz="0" w:space="0" w:color="auto"/>
        <w:right w:val="none" w:sz="0" w:space="0" w:color="auto"/>
      </w:divBdr>
    </w:div>
    <w:div w:id="124082325">
      <w:bodyDiv w:val="1"/>
      <w:marLeft w:val="0"/>
      <w:marRight w:val="0"/>
      <w:marTop w:val="0"/>
      <w:marBottom w:val="0"/>
      <w:divBdr>
        <w:top w:val="none" w:sz="0" w:space="0" w:color="auto"/>
        <w:left w:val="none" w:sz="0" w:space="0" w:color="auto"/>
        <w:bottom w:val="none" w:sz="0" w:space="0" w:color="auto"/>
        <w:right w:val="none" w:sz="0" w:space="0" w:color="auto"/>
      </w:divBdr>
    </w:div>
    <w:div w:id="136654084">
      <w:bodyDiv w:val="1"/>
      <w:marLeft w:val="0"/>
      <w:marRight w:val="0"/>
      <w:marTop w:val="0"/>
      <w:marBottom w:val="0"/>
      <w:divBdr>
        <w:top w:val="none" w:sz="0" w:space="0" w:color="auto"/>
        <w:left w:val="none" w:sz="0" w:space="0" w:color="auto"/>
        <w:bottom w:val="none" w:sz="0" w:space="0" w:color="auto"/>
        <w:right w:val="none" w:sz="0" w:space="0" w:color="auto"/>
      </w:divBdr>
    </w:div>
    <w:div w:id="140192672">
      <w:bodyDiv w:val="1"/>
      <w:marLeft w:val="0"/>
      <w:marRight w:val="0"/>
      <w:marTop w:val="0"/>
      <w:marBottom w:val="0"/>
      <w:divBdr>
        <w:top w:val="none" w:sz="0" w:space="0" w:color="auto"/>
        <w:left w:val="none" w:sz="0" w:space="0" w:color="auto"/>
        <w:bottom w:val="none" w:sz="0" w:space="0" w:color="auto"/>
        <w:right w:val="none" w:sz="0" w:space="0" w:color="auto"/>
      </w:divBdr>
    </w:div>
    <w:div w:id="144513620">
      <w:bodyDiv w:val="1"/>
      <w:marLeft w:val="0"/>
      <w:marRight w:val="0"/>
      <w:marTop w:val="0"/>
      <w:marBottom w:val="0"/>
      <w:divBdr>
        <w:top w:val="none" w:sz="0" w:space="0" w:color="auto"/>
        <w:left w:val="none" w:sz="0" w:space="0" w:color="auto"/>
        <w:bottom w:val="none" w:sz="0" w:space="0" w:color="auto"/>
        <w:right w:val="none" w:sz="0" w:space="0" w:color="auto"/>
      </w:divBdr>
    </w:div>
    <w:div w:id="145905621">
      <w:bodyDiv w:val="1"/>
      <w:marLeft w:val="0"/>
      <w:marRight w:val="0"/>
      <w:marTop w:val="0"/>
      <w:marBottom w:val="0"/>
      <w:divBdr>
        <w:top w:val="none" w:sz="0" w:space="0" w:color="auto"/>
        <w:left w:val="none" w:sz="0" w:space="0" w:color="auto"/>
        <w:bottom w:val="none" w:sz="0" w:space="0" w:color="auto"/>
        <w:right w:val="none" w:sz="0" w:space="0" w:color="auto"/>
      </w:divBdr>
    </w:div>
    <w:div w:id="149559627">
      <w:bodyDiv w:val="1"/>
      <w:marLeft w:val="0"/>
      <w:marRight w:val="0"/>
      <w:marTop w:val="0"/>
      <w:marBottom w:val="0"/>
      <w:divBdr>
        <w:top w:val="none" w:sz="0" w:space="0" w:color="auto"/>
        <w:left w:val="none" w:sz="0" w:space="0" w:color="auto"/>
        <w:bottom w:val="none" w:sz="0" w:space="0" w:color="auto"/>
        <w:right w:val="none" w:sz="0" w:space="0" w:color="auto"/>
      </w:divBdr>
    </w:div>
    <w:div w:id="152913242">
      <w:bodyDiv w:val="1"/>
      <w:marLeft w:val="0"/>
      <w:marRight w:val="0"/>
      <w:marTop w:val="0"/>
      <w:marBottom w:val="0"/>
      <w:divBdr>
        <w:top w:val="none" w:sz="0" w:space="0" w:color="auto"/>
        <w:left w:val="none" w:sz="0" w:space="0" w:color="auto"/>
        <w:bottom w:val="none" w:sz="0" w:space="0" w:color="auto"/>
        <w:right w:val="none" w:sz="0" w:space="0" w:color="auto"/>
      </w:divBdr>
    </w:div>
    <w:div w:id="155998425">
      <w:bodyDiv w:val="1"/>
      <w:marLeft w:val="0"/>
      <w:marRight w:val="0"/>
      <w:marTop w:val="0"/>
      <w:marBottom w:val="0"/>
      <w:divBdr>
        <w:top w:val="none" w:sz="0" w:space="0" w:color="auto"/>
        <w:left w:val="none" w:sz="0" w:space="0" w:color="auto"/>
        <w:bottom w:val="none" w:sz="0" w:space="0" w:color="auto"/>
        <w:right w:val="none" w:sz="0" w:space="0" w:color="auto"/>
      </w:divBdr>
    </w:div>
    <w:div w:id="156380926">
      <w:bodyDiv w:val="1"/>
      <w:marLeft w:val="0"/>
      <w:marRight w:val="0"/>
      <w:marTop w:val="0"/>
      <w:marBottom w:val="0"/>
      <w:divBdr>
        <w:top w:val="none" w:sz="0" w:space="0" w:color="auto"/>
        <w:left w:val="none" w:sz="0" w:space="0" w:color="auto"/>
        <w:bottom w:val="none" w:sz="0" w:space="0" w:color="auto"/>
        <w:right w:val="none" w:sz="0" w:space="0" w:color="auto"/>
      </w:divBdr>
    </w:div>
    <w:div w:id="163789732">
      <w:bodyDiv w:val="1"/>
      <w:marLeft w:val="0"/>
      <w:marRight w:val="0"/>
      <w:marTop w:val="0"/>
      <w:marBottom w:val="0"/>
      <w:divBdr>
        <w:top w:val="none" w:sz="0" w:space="0" w:color="auto"/>
        <w:left w:val="none" w:sz="0" w:space="0" w:color="auto"/>
        <w:bottom w:val="none" w:sz="0" w:space="0" w:color="auto"/>
        <w:right w:val="none" w:sz="0" w:space="0" w:color="auto"/>
      </w:divBdr>
    </w:div>
    <w:div w:id="165900305">
      <w:bodyDiv w:val="1"/>
      <w:marLeft w:val="0"/>
      <w:marRight w:val="0"/>
      <w:marTop w:val="0"/>
      <w:marBottom w:val="0"/>
      <w:divBdr>
        <w:top w:val="none" w:sz="0" w:space="0" w:color="auto"/>
        <w:left w:val="none" w:sz="0" w:space="0" w:color="auto"/>
        <w:bottom w:val="none" w:sz="0" w:space="0" w:color="auto"/>
        <w:right w:val="none" w:sz="0" w:space="0" w:color="auto"/>
      </w:divBdr>
    </w:div>
    <w:div w:id="169830867">
      <w:bodyDiv w:val="1"/>
      <w:marLeft w:val="0"/>
      <w:marRight w:val="0"/>
      <w:marTop w:val="0"/>
      <w:marBottom w:val="0"/>
      <w:divBdr>
        <w:top w:val="none" w:sz="0" w:space="0" w:color="auto"/>
        <w:left w:val="none" w:sz="0" w:space="0" w:color="auto"/>
        <w:bottom w:val="none" w:sz="0" w:space="0" w:color="auto"/>
        <w:right w:val="none" w:sz="0" w:space="0" w:color="auto"/>
      </w:divBdr>
    </w:div>
    <w:div w:id="172770269">
      <w:bodyDiv w:val="1"/>
      <w:marLeft w:val="0"/>
      <w:marRight w:val="0"/>
      <w:marTop w:val="0"/>
      <w:marBottom w:val="0"/>
      <w:divBdr>
        <w:top w:val="none" w:sz="0" w:space="0" w:color="auto"/>
        <w:left w:val="none" w:sz="0" w:space="0" w:color="auto"/>
        <w:bottom w:val="none" w:sz="0" w:space="0" w:color="auto"/>
        <w:right w:val="none" w:sz="0" w:space="0" w:color="auto"/>
      </w:divBdr>
    </w:div>
    <w:div w:id="178198415">
      <w:bodyDiv w:val="1"/>
      <w:marLeft w:val="0"/>
      <w:marRight w:val="0"/>
      <w:marTop w:val="0"/>
      <w:marBottom w:val="0"/>
      <w:divBdr>
        <w:top w:val="none" w:sz="0" w:space="0" w:color="auto"/>
        <w:left w:val="none" w:sz="0" w:space="0" w:color="auto"/>
        <w:bottom w:val="none" w:sz="0" w:space="0" w:color="auto"/>
        <w:right w:val="none" w:sz="0" w:space="0" w:color="auto"/>
      </w:divBdr>
    </w:div>
    <w:div w:id="179245313">
      <w:bodyDiv w:val="1"/>
      <w:marLeft w:val="0"/>
      <w:marRight w:val="0"/>
      <w:marTop w:val="0"/>
      <w:marBottom w:val="0"/>
      <w:divBdr>
        <w:top w:val="none" w:sz="0" w:space="0" w:color="auto"/>
        <w:left w:val="none" w:sz="0" w:space="0" w:color="auto"/>
        <w:bottom w:val="none" w:sz="0" w:space="0" w:color="auto"/>
        <w:right w:val="none" w:sz="0" w:space="0" w:color="auto"/>
      </w:divBdr>
    </w:div>
    <w:div w:id="185024036">
      <w:bodyDiv w:val="1"/>
      <w:marLeft w:val="0"/>
      <w:marRight w:val="0"/>
      <w:marTop w:val="0"/>
      <w:marBottom w:val="0"/>
      <w:divBdr>
        <w:top w:val="none" w:sz="0" w:space="0" w:color="auto"/>
        <w:left w:val="none" w:sz="0" w:space="0" w:color="auto"/>
        <w:bottom w:val="none" w:sz="0" w:space="0" w:color="auto"/>
        <w:right w:val="none" w:sz="0" w:space="0" w:color="auto"/>
      </w:divBdr>
    </w:div>
    <w:div w:id="187910196">
      <w:bodyDiv w:val="1"/>
      <w:marLeft w:val="0"/>
      <w:marRight w:val="0"/>
      <w:marTop w:val="0"/>
      <w:marBottom w:val="0"/>
      <w:divBdr>
        <w:top w:val="none" w:sz="0" w:space="0" w:color="auto"/>
        <w:left w:val="none" w:sz="0" w:space="0" w:color="auto"/>
        <w:bottom w:val="none" w:sz="0" w:space="0" w:color="auto"/>
        <w:right w:val="none" w:sz="0" w:space="0" w:color="auto"/>
      </w:divBdr>
    </w:div>
    <w:div w:id="189490299">
      <w:bodyDiv w:val="1"/>
      <w:marLeft w:val="0"/>
      <w:marRight w:val="0"/>
      <w:marTop w:val="0"/>
      <w:marBottom w:val="0"/>
      <w:divBdr>
        <w:top w:val="none" w:sz="0" w:space="0" w:color="auto"/>
        <w:left w:val="none" w:sz="0" w:space="0" w:color="auto"/>
        <w:bottom w:val="none" w:sz="0" w:space="0" w:color="auto"/>
        <w:right w:val="none" w:sz="0" w:space="0" w:color="auto"/>
      </w:divBdr>
    </w:div>
    <w:div w:id="197013565">
      <w:bodyDiv w:val="1"/>
      <w:marLeft w:val="0"/>
      <w:marRight w:val="0"/>
      <w:marTop w:val="0"/>
      <w:marBottom w:val="0"/>
      <w:divBdr>
        <w:top w:val="none" w:sz="0" w:space="0" w:color="auto"/>
        <w:left w:val="none" w:sz="0" w:space="0" w:color="auto"/>
        <w:bottom w:val="none" w:sz="0" w:space="0" w:color="auto"/>
        <w:right w:val="none" w:sz="0" w:space="0" w:color="auto"/>
      </w:divBdr>
    </w:div>
    <w:div w:id="197787981">
      <w:bodyDiv w:val="1"/>
      <w:marLeft w:val="0"/>
      <w:marRight w:val="0"/>
      <w:marTop w:val="0"/>
      <w:marBottom w:val="0"/>
      <w:divBdr>
        <w:top w:val="none" w:sz="0" w:space="0" w:color="auto"/>
        <w:left w:val="none" w:sz="0" w:space="0" w:color="auto"/>
        <w:bottom w:val="none" w:sz="0" w:space="0" w:color="auto"/>
        <w:right w:val="none" w:sz="0" w:space="0" w:color="auto"/>
      </w:divBdr>
    </w:div>
    <w:div w:id="198906933">
      <w:bodyDiv w:val="1"/>
      <w:marLeft w:val="0"/>
      <w:marRight w:val="0"/>
      <w:marTop w:val="0"/>
      <w:marBottom w:val="0"/>
      <w:divBdr>
        <w:top w:val="none" w:sz="0" w:space="0" w:color="auto"/>
        <w:left w:val="none" w:sz="0" w:space="0" w:color="auto"/>
        <w:bottom w:val="none" w:sz="0" w:space="0" w:color="auto"/>
        <w:right w:val="none" w:sz="0" w:space="0" w:color="auto"/>
      </w:divBdr>
    </w:div>
    <w:div w:id="204564111">
      <w:bodyDiv w:val="1"/>
      <w:marLeft w:val="0"/>
      <w:marRight w:val="0"/>
      <w:marTop w:val="0"/>
      <w:marBottom w:val="0"/>
      <w:divBdr>
        <w:top w:val="none" w:sz="0" w:space="0" w:color="auto"/>
        <w:left w:val="none" w:sz="0" w:space="0" w:color="auto"/>
        <w:bottom w:val="none" w:sz="0" w:space="0" w:color="auto"/>
        <w:right w:val="none" w:sz="0" w:space="0" w:color="auto"/>
      </w:divBdr>
    </w:div>
    <w:div w:id="207189307">
      <w:bodyDiv w:val="1"/>
      <w:marLeft w:val="0"/>
      <w:marRight w:val="0"/>
      <w:marTop w:val="0"/>
      <w:marBottom w:val="0"/>
      <w:divBdr>
        <w:top w:val="none" w:sz="0" w:space="0" w:color="auto"/>
        <w:left w:val="none" w:sz="0" w:space="0" w:color="auto"/>
        <w:bottom w:val="none" w:sz="0" w:space="0" w:color="auto"/>
        <w:right w:val="none" w:sz="0" w:space="0" w:color="auto"/>
      </w:divBdr>
    </w:div>
    <w:div w:id="211578865">
      <w:bodyDiv w:val="1"/>
      <w:marLeft w:val="0"/>
      <w:marRight w:val="0"/>
      <w:marTop w:val="0"/>
      <w:marBottom w:val="0"/>
      <w:divBdr>
        <w:top w:val="none" w:sz="0" w:space="0" w:color="auto"/>
        <w:left w:val="none" w:sz="0" w:space="0" w:color="auto"/>
        <w:bottom w:val="none" w:sz="0" w:space="0" w:color="auto"/>
        <w:right w:val="none" w:sz="0" w:space="0" w:color="auto"/>
      </w:divBdr>
    </w:div>
    <w:div w:id="212667479">
      <w:bodyDiv w:val="1"/>
      <w:marLeft w:val="0"/>
      <w:marRight w:val="0"/>
      <w:marTop w:val="0"/>
      <w:marBottom w:val="0"/>
      <w:divBdr>
        <w:top w:val="none" w:sz="0" w:space="0" w:color="auto"/>
        <w:left w:val="none" w:sz="0" w:space="0" w:color="auto"/>
        <w:bottom w:val="none" w:sz="0" w:space="0" w:color="auto"/>
        <w:right w:val="none" w:sz="0" w:space="0" w:color="auto"/>
      </w:divBdr>
    </w:div>
    <w:div w:id="212815063">
      <w:bodyDiv w:val="1"/>
      <w:marLeft w:val="0"/>
      <w:marRight w:val="0"/>
      <w:marTop w:val="0"/>
      <w:marBottom w:val="0"/>
      <w:divBdr>
        <w:top w:val="none" w:sz="0" w:space="0" w:color="auto"/>
        <w:left w:val="none" w:sz="0" w:space="0" w:color="auto"/>
        <w:bottom w:val="none" w:sz="0" w:space="0" w:color="auto"/>
        <w:right w:val="none" w:sz="0" w:space="0" w:color="auto"/>
      </w:divBdr>
    </w:div>
    <w:div w:id="218440536">
      <w:bodyDiv w:val="1"/>
      <w:marLeft w:val="0"/>
      <w:marRight w:val="0"/>
      <w:marTop w:val="0"/>
      <w:marBottom w:val="0"/>
      <w:divBdr>
        <w:top w:val="none" w:sz="0" w:space="0" w:color="auto"/>
        <w:left w:val="none" w:sz="0" w:space="0" w:color="auto"/>
        <w:bottom w:val="none" w:sz="0" w:space="0" w:color="auto"/>
        <w:right w:val="none" w:sz="0" w:space="0" w:color="auto"/>
      </w:divBdr>
      <w:divsChild>
        <w:div w:id="750659387">
          <w:marLeft w:val="0"/>
          <w:marRight w:val="0"/>
          <w:marTop w:val="0"/>
          <w:marBottom w:val="0"/>
          <w:divBdr>
            <w:top w:val="none" w:sz="0" w:space="0" w:color="auto"/>
            <w:left w:val="none" w:sz="0" w:space="0" w:color="auto"/>
            <w:bottom w:val="none" w:sz="0" w:space="0" w:color="auto"/>
            <w:right w:val="none" w:sz="0" w:space="0" w:color="auto"/>
          </w:divBdr>
          <w:divsChild>
            <w:div w:id="1670595777">
              <w:marLeft w:val="0"/>
              <w:marRight w:val="0"/>
              <w:marTop w:val="0"/>
              <w:marBottom w:val="0"/>
              <w:divBdr>
                <w:top w:val="none" w:sz="0" w:space="0" w:color="auto"/>
                <w:left w:val="none" w:sz="0" w:space="0" w:color="auto"/>
                <w:bottom w:val="none" w:sz="0" w:space="0" w:color="auto"/>
                <w:right w:val="none" w:sz="0" w:space="0" w:color="auto"/>
              </w:divBdr>
              <w:divsChild>
                <w:div w:id="1285191911">
                  <w:marLeft w:val="0"/>
                  <w:marRight w:val="0"/>
                  <w:marTop w:val="0"/>
                  <w:marBottom w:val="0"/>
                  <w:divBdr>
                    <w:top w:val="none" w:sz="0" w:space="0" w:color="auto"/>
                    <w:left w:val="none" w:sz="0" w:space="0" w:color="auto"/>
                    <w:bottom w:val="none" w:sz="0" w:space="0" w:color="auto"/>
                    <w:right w:val="none" w:sz="0" w:space="0" w:color="auto"/>
                  </w:divBdr>
                  <w:divsChild>
                    <w:div w:id="237597175">
                      <w:marLeft w:val="0"/>
                      <w:marRight w:val="0"/>
                      <w:marTop w:val="0"/>
                      <w:marBottom w:val="0"/>
                      <w:divBdr>
                        <w:top w:val="none" w:sz="0" w:space="0" w:color="auto"/>
                        <w:left w:val="none" w:sz="0" w:space="0" w:color="auto"/>
                        <w:bottom w:val="none" w:sz="0" w:space="0" w:color="auto"/>
                        <w:right w:val="none" w:sz="0" w:space="0" w:color="auto"/>
                      </w:divBdr>
                      <w:divsChild>
                        <w:div w:id="2107843256">
                          <w:marLeft w:val="0"/>
                          <w:marRight w:val="0"/>
                          <w:marTop w:val="0"/>
                          <w:marBottom w:val="0"/>
                          <w:divBdr>
                            <w:top w:val="none" w:sz="0" w:space="0" w:color="auto"/>
                            <w:left w:val="none" w:sz="0" w:space="0" w:color="auto"/>
                            <w:bottom w:val="none" w:sz="0" w:space="0" w:color="auto"/>
                            <w:right w:val="none" w:sz="0" w:space="0" w:color="auto"/>
                          </w:divBdr>
                          <w:divsChild>
                            <w:div w:id="187140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944532">
      <w:bodyDiv w:val="1"/>
      <w:marLeft w:val="0"/>
      <w:marRight w:val="0"/>
      <w:marTop w:val="0"/>
      <w:marBottom w:val="0"/>
      <w:divBdr>
        <w:top w:val="none" w:sz="0" w:space="0" w:color="auto"/>
        <w:left w:val="none" w:sz="0" w:space="0" w:color="auto"/>
        <w:bottom w:val="none" w:sz="0" w:space="0" w:color="auto"/>
        <w:right w:val="none" w:sz="0" w:space="0" w:color="auto"/>
      </w:divBdr>
    </w:div>
    <w:div w:id="224532851">
      <w:bodyDiv w:val="1"/>
      <w:marLeft w:val="0"/>
      <w:marRight w:val="0"/>
      <w:marTop w:val="0"/>
      <w:marBottom w:val="0"/>
      <w:divBdr>
        <w:top w:val="none" w:sz="0" w:space="0" w:color="auto"/>
        <w:left w:val="none" w:sz="0" w:space="0" w:color="auto"/>
        <w:bottom w:val="none" w:sz="0" w:space="0" w:color="auto"/>
        <w:right w:val="none" w:sz="0" w:space="0" w:color="auto"/>
      </w:divBdr>
    </w:div>
    <w:div w:id="225336063">
      <w:bodyDiv w:val="1"/>
      <w:marLeft w:val="0"/>
      <w:marRight w:val="0"/>
      <w:marTop w:val="0"/>
      <w:marBottom w:val="0"/>
      <w:divBdr>
        <w:top w:val="none" w:sz="0" w:space="0" w:color="auto"/>
        <w:left w:val="none" w:sz="0" w:space="0" w:color="auto"/>
        <w:bottom w:val="none" w:sz="0" w:space="0" w:color="auto"/>
        <w:right w:val="none" w:sz="0" w:space="0" w:color="auto"/>
      </w:divBdr>
    </w:div>
    <w:div w:id="229274205">
      <w:bodyDiv w:val="1"/>
      <w:marLeft w:val="0"/>
      <w:marRight w:val="0"/>
      <w:marTop w:val="0"/>
      <w:marBottom w:val="0"/>
      <w:divBdr>
        <w:top w:val="none" w:sz="0" w:space="0" w:color="auto"/>
        <w:left w:val="none" w:sz="0" w:space="0" w:color="auto"/>
        <w:bottom w:val="none" w:sz="0" w:space="0" w:color="auto"/>
        <w:right w:val="none" w:sz="0" w:space="0" w:color="auto"/>
      </w:divBdr>
    </w:div>
    <w:div w:id="235090980">
      <w:bodyDiv w:val="1"/>
      <w:marLeft w:val="0"/>
      <w:marRight w:val="0"/>
      <w:marTop w:val="0"/>
      <w:marBottom w:val="0"/>
      <w:divBdr>
        <w:top w:val="none" w:sz="0" w:space="0" w:color="auto"/>
        <w:left w:val="none" w:sz="0" w:space="0" w:color="auto"/>
        <w:bottom w:val="none" w:sz="0" w:space="0" w:color="auto"/>
        <w:right w:val="none" w:sz="0" w:space="0" w:color="auto"/>
      </w:divBdr>
    </w:div>
    <w:div w:id="239097945">
      <w:bodyDiv w:val="1"/>
      <w:marLeft w:val="0"/>
      <w:marRight w:val="0"/>
      <w:marTop w:val="0"/>
      <w:marBottom w:val="0"/>
      <w:divBdr>
        <w:top w:val="none" w:sz="0" w:space="0" w:color="auto"/>
        <w:left w:val="none" w:sz="0" w:space="0" w:color="auto"/>
        <w:bottom w:val="none" w:sz="0" w:space="0" w:color="auto"/>
        <w:right w:val="none" w:sz="0" w:space="0" w:color="auto"/>
      </w:divBdr>
    </w:div>
    <w:div w:id="243417509">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610011">
      <w:bodyDiv w:val="1"/>
      <w:marLeft w:val="0"/>
      <w:marRight w:val="0"/>
      <w:marTop w:val="0"/>
      <w:marBottom w:val="0"/>
      <w:divBdr>
        <w:top w:val="none" w:sz="0" w:space="0" w:color="auto"/>
        <w:left w:val="none" w:sz="0" w:space="0" w:color="auto"/>
        <w:bottom w:val="none" w:sz="0" w:space="0" w:color="auto"/>
        <w:right w:val="none" w:sz="0" w:space="0" w:color="auto"/>
      </w:divBdr>
    </w:div>
    <w:div w:id="245654867">
      <w:bodyDiv w:val="1"/>
      <w:marLeft w:val="0"/>
      <w:marRight w:val="0"/>
      <w:marTop w:val="0"/>
      <w:marBottom w:val="0"/>
      <w:divBdr>
        <w:top w:val="none" w:sz="0" w:space="0" w:color="auto"/>
        <w:left w:val="none" w:sz="0" w:space="0" w:color="auto"/>
        <w:bottom w:val="none" w:sz="0" w:space="0" w:color="auto"/>
        <w:right w:val="none" w:sz="0" w:space="0" w:color="auto"/>
      </w:divBdr>
    </w:div>
    <w:div w:id="249628570">
      <w:bodyDiv w:val="1"/>
      <w:marLeft w:val="0"/>
      <w:marRight w:val="0"/>
      <w:marTop w:val="0"/>
      <w:marBottom w:val="0"/>
      <w:divBdr>
        <w:top w:val="none" w:sz="0" w:space="0" w:color="auto"/>
        <w:left w:val="none" w:sz="0" w:space="0" w:color="auto"/>
        <w:bottom w:val="none" w:sz="0" w:space="0" w:color="auto"/>
        <w:right w:val="none" w:sz="0" w:space="0" w:color="auto"/>
      </w:divBdr>
    </w:div>
    <w:div w:id="253977830">
      <w:bodyDiv w:val="1"/>
      <w:marLeft w:val="0"/>
      <w:marRight w:val="0"/>
      <w:marTop w:val="0"/>
      <w:marBottom w:val="0"/>
      <w:divBdr>
        <w:top w:val="none" w:sz="0" w:space="0" w:color="auto"/>
        <w:left w:val="none" w:sz="0" w:space="0" w:color="auto"/>
        <w:bottom w:val="none" w:sz="0" w:space="0" w:color="auto"/>
        <w:right w:val="none" w:sz="0" w:space="0" w:color="auto"/>
      </w:divBdr>
    </w:div>
    <w:div w:id="257562770">
      <w:bodyDiv w:val="1"/>
      <w:marLeft w:val="0"/>
      <w:marRight w:val="0"/>
      <w:marTop w:val="0"/>
      <w:marBottom w:val="0"/>
      <w:divBdr>
        <w:top w:val="none" w:sz="0" w:space="0" w:color="auto"/>
        <w:left w:val="none" w:sz="0" w:space="0" w:color="auto"/>
        <w:bottom w:val="none" w:sz="0" w:space="0" w:color="auto"/>
        <w:right w:val="none" w:sz="0" w:space="0" w:color="auto"/>
      </w:divBdr>
    </w:div>
    <w:div w:id="260071487">
      <w:bodyDiv w:val="1"/>
      <w:marLeft w:val="0"/>
      <w:marRight w:val="0"/>
      <w:marTop w:val="0"/>
      <w:marBottom w:val="0"/>
      <w:divBdr>
        <w:top w:val="none" w:sz="0" w:space="0" w:color="auto"/>
        <w:left w:val="none" w:sz="0" w:space="0" w:color="auto"/>
        <w:bottom w:val="none" w:sz="0" w:space="0" w:color="auto"/>
        <w:right w:val="none" w:sz="0" w:space="0" w:color="auto"/>
      </w:divBdr>
    </w:div>
    <w:div w:id="268588741">
      <w:bodyDiv w:val="1"/>
      <w:marLeft w:val="0"/>
      <w:marRight w:val="0"/>
      <w:marTop w:val="0"/>
      <w:marBottom w:val="0"/>
      <w:divBdr>
        <w:top w:val="none" w:sz="0" w:space="0" w:color="auto"/>
        <w:left w:val="none" w:sz="0" w:space="0" w:color="auto"/>
        <w:bottom w:val="none" w:sz="0" w:space="0" w:color="auto"/>
        <w:right w:val="none" w:sz="0" w:space="0" w:color="auto"/>
      </w:divBdr>
    </w:div>
    <w:div w:id="268900634">
      <w:bodyDiv w:val="1"/>
      <w:marLeft w:val="0"/>
      <w:marRight w:val="0"/>
      <w:marTop w:val="0"/>
      <w:marBottom w:val="0"/>
      <w:divBdr>
        <w:top w:val="none" w:sz="0" w:space="0" w:color="auto"/>
        <w:left w:val="none" w:sz="0" w:space="0" w:color="auto"/>
        <w:bottom w:val="none" w:sz="0" w:space="0" w:color="auto"/>
        <w:right w:val="none" w:sz="0" w:space="0" w:color="auto"/>
      </w:divBdr>
    </w:div>
    <w:div w:id="270205307">
      <w:bodyDiv w:val="1"/>
      <w:marLeft w:val="0"/>
      <w:marRight w:val="0"/>
      <w:marTop w:val="0"/>
      <w:marBottom w:val="0"/>
      <w:divBdr>
        <w:top w:val="none" w:sz="0" w:space="0" w:color="auto"/>
        <w:left w:val="none" w:sz="0" w:space="0" w:color="auto"/>
        <w:bottom w:val="none" w:sz="0" w:space="0" w:color="auto"/>
        <w:right w:val="none" w:sz="0" w:space="0" w:color="auto"/>
      </w:divBdr>
      <w:divsChild>
        <w:div w:id="2014525708">
          <w:marLeft w:val="0"/>
          <w:marRight w:val="0"/>
          <w:marTop w:val="0"/>
          <w:marBottom w:val="0"/>
          <w:divBdr>
            <w:top w:val="none" w:sz="0" w:space="0" w:color="auto"/>
            <w:left w:val="none" w:sz="0" w:space="0" w:color="auto"/>
            <w:bottom w:val="none" w:sz="0" w:space="0" w:color="auto"/>
            <w:right w:val="none" w:sz="0" w:space="0" w:color="auto"/>
          </w:divBdr>
          <w:divsChild>
            <w:div w:id="586578075">
              <w:marLeft w:val="0"/>
              <w:marRight w:val="0"/>
              <w:marTop w:val="0"/>
              <w:marBottom w:val="0"/>
              <w:divBdr>
                <w:top w:val="none" w:sz="0" w:space="0" w:color="auto"/>
                <w:left w:val="none" w:sz="0" w:space="0" w:color="auto"/>
                <w:bottom w:val="none" w:sz="0" w:space="0" w:color="auto"/>
                <w:right w:val="none" w:sz="0" w:space="0" w:color="auto"/>
              </w:divBdr>
              <w:divsChild>
                <w:div w:id="831069697">
                  <w:marLeft w:val="0"/>
                  <w:marRight w:val="0"/>
                  <w:marTop w:val="0"/>
                  <w:marBottom w:val="0"/>
                  <w:divBdr>
                    <w:top w:val="none" w:sz="0" w:space="0" w:color="auto"/>
                    <w:left w:val="none" w:sz="0" w:space="0" w:color="auto"/>
                    <w:bottom w:val="none" w:sz="0" w:space="0" w:color="auto"/>
                    <w:right w:val="none" w:sz="0" w:space="0" w:color="auto"/>
                  </w:divBdr>
                  <w:divsChild>
                    <w:div w:id="2145727923">
                      <w:marLeft w:val="0"/>
                      <w:marRight w:val="0"/>
                      <w:marTop w:val="0"/>
                      <w:marBottom w:val="0"/>
                      <w:divBdr>
                        <w:top w:val="none" w:sz="0" w:space="0" w:color="auto"/>
                        <w:left w:val="none" w:sz="0" w:space="0" w:color="auto"/>
                        <w:bottom w:val="none" w:sz="0" w:space="0" w:color="auto"/>
                        <w:right w:val="none" w:sz="0" w:space="0" w:color="auto"/>
                      </w:divBdr>
                      <w:divsChild>
                        <w:div w:id="2103643657">
                          <w:marLeft w:val="0"/>
                          <w:marRight w:val="0"/>
                          <w:marTop w:val="0"/>
                          <w:marBottom w:val="0"/>
                          <w:divBdr>
                            <w:top w:val="none" w:sz="0" w:space="0" w:color="auto"/>
                            <w:left w:val="none" w:sz="0" w:space="0" w:color="auto"/>
                            <w:bottom w:val="none" w:sz="0" w:space="0" w:color="auto"/>
                            <w:right w:val="none" w:sz="0" w:space="0" w:color="auto"/>
                          </w:divBdr>
                          <w:divsChild>
                            <w:div w:id="15265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487431">
      <w:bodyDiv w:val="1"/>
      <w:marLeft w:val="0"/>
      <w:marRight w:val="0"/>
      <w:marTop w:val="0"/>
      <w:marBottom w:val="0"/>
      <w:divBdr>
        <w:top w:val="none" w:sz="0" w:space="0" w:color="auto"/>
        <w:left w:val="none" w:sz="0" w:space="0" w:color="auto"/>
        <w:bottom w:val="none" w:sz="0" w:space="0" w:color="auto"/>
        <w:right w:val="none" w:sz="0" w:space="0" w:color="auto"/>
      </w:divBdr>
    </w:div>
    <w:div w:id="285166535">
      <w:bodyDiv w:val="1"/>
      <w:marLeft w:val="0"/>
      <w:marRight w:val="0"/>
      <w:marTop w:val="0"/>
      <w:marBottom w:val="0"/>
      <w:divBdr>
        <w:top w:val="none" w:sz="0" w:space="0" w:color="auto"/>
        <w:left w:val="none" w:sz="0" w:space="0" w:color="auto"/>
        <w:bottom w:val="none" w:sz="0" w:space="0" w:color="auto"/>
        <w:right w:val="none" w:sz="0" w:space="0" w:color="auto"/>
      </w:divBdr>
    </w:div>
    <w:div w:id="289820920">
      <w:bodyDiv w:val="1"/>
      <w:marLeft w:val="0"/>
      <w:marRight w:val="0"/>
      <w:marTop w:val="0"/>
      <w:marBottom w:val="0"/>
      <w:divBdr>
        <w:top w:val="none" w:sz="0" w:space="0" w:color="auto"/>
        <w:left w:val="none" w:sz="0" w:space="0" w:color="auto"/>
        <w:bottom w:val="none" w:sz="0" w:space="0" w:color="auto"/>
        <w:right w:val="none" w:sz="0" w:space="0" w:color="auto"/>
      </w:divBdr>
    </w:div>
    <w:div w:id="291208032">
      <w:bodyDiv w:val="1"/>
      <w:marLeft w:val="0"/>
      <w:marRight w:val="0"/>
      <w:marTop w:val="0"/>
      <w:marBottom w:val="0"/>
      <w:divBdr>
        <w:top w:val="none" w:sz="0" w:space="0" w:color="auto"/>
        <w:left w:val="none" w:sz="0" w:space="0" w:color="auto"/>
        <w:bottom w:val="none" w:sz="0" w:space="0" w:color="auto"/>
        <w:right w:val="none" w:sz="0" w:space="0" w:color="auto"/>
      </w:divBdr>
      <w:divsChild>
        <w:div w:id="235864281">
          <w:marLeft w:val="0"/>
          <w:marRight w:val="0"/>
          <w:marTop w:val="0"/>
          <w:marBottom w:val="0"/>
          <w:divBdr>
            <w:top w:val="none" w:sz="0" w:space="0" w:color="auto"/>
            <w:left w:val="none" w:sz="0" w:space="0" w:color="auto"/>
            <w:bottom w:val="none" w:sz="0" w:space="0" w:color="auto"/>
            <w:right w:val="none" w:sz="0" w:space="0" w:color="auto"/>
          </w:divBdr>
        </w:div>
        <w:div w:id="14040916">
          <w:marLeft w:val="0"/>
          <w:marRight w:val="0"/>
          <w:marTop w:val="0"/>
          <w:marBottom w:val="0"/>
          <w:divBdr>
            <w:top w:val="none" w:sz="0" w:space="0" w:color="auto"/>
            <w:left w:val="none" w:sz="0" w:space="0" w:color="auto"/>
            <w:bottom w:val="none" w:sz="0" w:space="0" w:color="auto"/>
            <w:right w:val="none" w:sz="0" w:space="0" w:color="auto"/>
          </w:divBdr>
        </w:div>
        <w:div w:id="133522739">
          <w:marLeft w:val="0"/>
          <w:marRight w:val="0"/>
          <w:marTop w:val="0"/>
          <w:marBottom w:val="0"/>
          <w:divBdr>
            <w:top w:val="none" w:sz="0" w:space="0" w:color="auto"/>
            <w:left w:val="none" w:sz="0" w:space="0" w:color="auto"/>
            <w:bottom w:val="none" w:sz="0" w:space="0" w:color="auto"/>
            <w:right w:val="none" w:sz="0" w:space="0" w:color="auto"/>
          </w:divBdr>
        </w:div>
        <w:div w:id="1771000363">
          <w:marLeft w:val="0"/>
          <w:marRight w:val="0"/>
          <w:marTop w:val="0"/>
          <w:marBottom w:val="0"/>
          <w:divBdr>
            <w:top w:val="none" w:sz="0" w:space="0" w:color="auto"/>
            <w:left w:val="none" w:sz="0" w:space="0" w:color="auto"/>
            <w:bottom w:val="none" w:sz="0" w:space="0" w:color="auto"/>
            <w:right w:val="none" w:sz="0" w:space="0" w:color="auto"/>
          </w:divBdr>
        </w:div>
      </w:divsChild>
    </w:div>
    <w:div w:id="293297845">
      <w:bodyDiv w:val="1"/>
      <w:marLeft w:val="0"/>
      <w:marRight w:val="0"/>
      <w:marTop w:val="0"/>
      <w:marBottom w:val="0"/>
      <w:divBdr>
        <w:top w:val="none" w:sz="0" w:space="0" w:color="auto"/>
        <w:left w:val="none" w:sz="0" w:space="0" w:color="auto"/>
        <w:bottom w:val="none" w:sz="0" w:space="0" w:color="auto"/>
        <w:right w:val="none" w:sz="0" w:space="0" w:color="auto"/>
      </w:divBdr>
    </w:div>
    <w:div w:id="294873868">
      <w:bodyDiv w:val="1"/>
      <w:marLeft w:val="0"/>
      <w:marRight w:val="0"/>
      <w:marTop w:val="0"/>
      <w:marBottom w:val="0"/>
      <w:divBdr>
        <w:top w:val="none" w:sz="0" w:space="0" w:color="auto"/>
        <w:left w:val="none" w:sz="0" w:space="0" w:color="auto"/>
        <w:bottom w:val="none" w:sz="0" w:space="0" w:color="auto"/>
        <w:right w:val="none" w:sz="0" w:space="0" w:color="auto"/>
      </w:divBdr>
    </w:div>
    <w:div w:id="296641314">
      <w:bodyDiv w:val="1"/>
      <w:marLeft w:val="0"/>
      <w:marRight w:val="0"/>
      <w:marTop w:val="0"/>
      <w:marBottom w:val="0"/>
      <w:divBdr>
        <w:top w:val="none" w:sz="0" w:space="0" w:color="auto"/>
        <w:left w:val="none" w:sz="0" w:space="0" w:color="auto"/>
        <w:bottom w:val="none" w:sz="0" w:space="0" w:color="auto"/>
        <w:right w:val="none" w:sz="0" w:space="0" w:color="auto"/>
      </w:divBdr>
    </w:div>
    <w:div w:id="296952484">
      <w:bodyDiv w:val="1"/>
      <w:marLeft w:val="0"/>
      <w:marRight w:val="0"/>
      <w:marTop w:val="0"/>
      <w:marBottom w:val="0"/>
      <w:divBdr>
        <w:top w:val="none" w:sz="0" w:space="0" w:color="auto"/>
        <w:left w:val="none" w:sz="0" w:space="0" w:color="auto"/>
        <w:bottom w:val="none" w:sz="0" w:space="0" w:color="auto"/>
        <w:right w:val="none" w:sz="0" w:space="0" w:color="auto"/>
      </w:divBdr>
    </w:div>
    <w:div w:id="300044095">
      <w:bodyDiv w:val="1"/>
      <w:marLeft w:val="0"/>
      <w:marRight w:val="0"/>
      <w:marTop w:val="0"/>
      <w:marBottom w:val="0"/>
      <w:divBdr>
        <w:top w:val="none" w:sz="0" w:space="0" w:color="auto"/>
        <w:left w:val="none" w:sz="0" w:space="0" w:color="auto"/>
        <w:bottom w:val="none" w:sz="0" w:space="0" w:color="auto"/>
        <w:right w:val="none" w:sz="0" w:space="0" w:color="auto"/>
      </w:divBdr>
    </w:div>
    <w:div w:id="301275822">
      <w:bodyDiv w:val="1"/>
      <w:marLeft w:val="0"/>
      <w:marRight w:val="0"/>
      <w:marTop w:val="0"/>
      <w:marBottom w:val="0"/>
      <w:divBdr>
        <w:top w:val="none" w:sz="0" w:space="0" w:color="auto"/>
        <w:left w:val="none" w:sz="0" w:space="0" w:color="auto"/>
        <w:bottom w:val="none" w:sz="0" w:space="0" w:color="auto"/>
        <w:right w:val="none" w:sz="0" w:space="0" w:color="auto"/>
      </w:divBdr>
    </w:div>
    <w:div w:id="302082892">
      <w:bodyDiv w:val="1"/>
      <w:marLeft w:val="0"/>
      <w:marRight w:val="0"/>
      <w:marTop w:val="0"/>
      <w:marBottom w:val="0"/>
      <w:divBdr>
        <w:top w:val="none" w:sz="0" w:space="0" w:color="auto"/>
        <w:left w:val="none" w:sz="0" w:space="0" w:color="auto"/>
        <w:bottom w:val="none" w:sz="0" w:space="0" w:color="auto"/>
        <w:right w:val="none" w:sz="0" w:space="0" w:color="auto"/>
      </w:divBdr>
    </w:div>
    <w:div w:id="305814552">
      <w:bodyDiv w:val="1"/>
      <w:marLeft w:val="0"/>
      <w:marRight w:val="0"/>
      <w:marTop w:val="0"/>
      <w:marBottom w:val="0"/>
      <w:divBdr>
        <w:top w:val="none" w:sz="0" w:space="0" w:color="auto"/>
        <w:left w:val="none" w:sz="0" w:space="0" w:color="auto"/>
        <w:bottom w:val="none" w:sz="0" w:space="0" w:color="auto"/>
        <w:right w:val="none" w:sz="0" w:space="0" w:color="auto"/>
      </w:divBdr>
      <w:divsChild>
        <w:div w:id="158428558">
          <w:marLeft w:val="0"/>
          <w:marRight w:val="0"/>
          <w:marTop w:val="0"/>
          <w:marBottom w:val="0"/>
          <w:divBdr>
            <w:top w:val="none" w:sz="0" w:space="0" w:color="auto"/>
            <w:left w:val="none" w:sz="0" w:space="0" w:color="auto"/>
            <w:bottom w:val="none" w:sz="0" w:space="0" w:color="auto"/>
            <w:right w:val="none" w:sz="0" w:space="0" w:color="auto"/>
          </w:divBdr>
        </w:div>
        <w:div w:id="842474505">
          <w:marLeft w:val="0"/>
          <w:marRight w:val="0"/>
          <w:marTop w:val="0"/>
          <w:marBottom w:val="0"/>
          <w:divBdr>
            <w:top w:val="none" w:sz="0" w:space="0" w:color="auto"/>
            <w:left w:val="none" w:sz="0" w:space="0" w:color="auto"/>
            <w:bottom w:val="none" w:sz="0" w:space="0" w:color="auto"/>
            <w:right w:val="none" w:sz="0" w:space="0" w:color="auto"/>
          </w:divBdr>
        </w:div>
        <w:div w:id="1159226325">
          <w:marLeft w:val="0"/>
          <w:marRight w:val="0"/>
          <w:marTop w:val="0"/>
          <w:marBottom w:val="0"/>
          <w:divBdr>
            <w:top w:val="none" w:sz="0" w:space="0" w:color="auto"/>
            <w:left w:val="none" w:sz="0" w:space="0" w:color="auto"/>
            <w:bottom w:val="none" w:sz="0" w:space="0" w:color="auto"/>
            <w:right w:val="none" w:sz="0" w:space="0" w:color="auto"/>
          </w:divBdr>
        </w:div>
        <w:div w:id="868376453">
          <w:marLeft w:val="0"/>
          <w:marRight w:val="0"/>
          <w:marTop w:val="0"/>
          <w:marBottom w:val="0"/>
          <w:divBdr>
            <w:top w:val="none" w:sz="0" w:space="0" w:color="auto"/>
            <w:left w:val="none" w:sz="0" w:space="0" w:color="auto"/>
            <w:bottom w:val="none" w:sz="0" w:space="0" w:color="auto"/>
            <w:right w:val="none" w:sz="0" w:space="0" w:color="auto"/>
          </w:divBdr>
        </w:div>
        <w:div w:id="90709873">
          <w:marLeft w:val="0"/>
          <w:marRight w:val="0"/>
          <w:marTop w:val="0"/>
          <w:marBottom w:val="0"/>
          <w:divBdr>
            <w:top w:val="none" w:sz="0" w:space="0" w:color="auto"/>
            <w:left w:val="none" w:sz="0" w:space="0" w:color="auto"/>
            <w:bottom w:val="none" w:sz="0" w:space="0" w:color="auto"/>
            <w:right w:val="none" w:sz="0" w:space="0" w:color="auto"/>
          </w:divBdr>
        </w:div>
      </w:divsChild>
    </w:div>
    <w:div w:id="306011648">
      <w:bodyDiv w:val="1"/>
      <w:marLeft w:val="0"/>
      <w:marRight w:val="0"/>
      <w:marTop w:val="0"/>
      <w:marBottom w:val="0"/>
      <w:divBdr>
        <w:top w:val="none" w:sz="0" w:space="0" w:color="auto"/>
        <w:left w:val="none" w:sz="0" w:space="0" w:color="auto"/>
        <w:bottom w:val="none" w:sz="0" w:space="0" w:color="auto"/>
        <w:right w:val="none" w:sz="0" w:space="0" w:color="auto"/>
      </w:divBdr>
    </w:div>
    <w:div w:id="307517883">
      <w:bodyDiv w:val="1"/>
      <w:marLeft w:val="0"/>
      <w:marRight w:val="0"/>
      <w:marTop w:val="0"/>
      <w:marBottom w:val="0"/>
      <w:divBdr>
        <w:top w:val="none" w:sz="0" w:space="0" w:color="auto"/>
        <w:left w:val="none" w:sz="0" w:space="0" w:color="auto"/>
        <w:bottom w:val="none" w:sz="0" w:space="0" w:color="auto"/>
        <w:right w:val="none" w:sz="0" w:space="0" w:color="auto"/>
      </w:divBdr>
    </w:div>
    <w:div w:id="309873562">
      <w:bodyDiv w:val="1"/>
      <w:marLeft w:val="0"/>
      <w:marRight w:val="0"/>
      <w:marTop w:val="0"/>
      <w:marBottom w:val="0"/>
      <w:divBdr>
        <w:top w:val="none" w:sz="0" w:space="0" w:color="auto"/>
        <w:left w:val="none" w:sz="0" w:space="0" w:color="auto"/>
        <w:bottom w:val="none" w:sz="0" w:space="0" w:color="auto"/>
        <w:right w:val="none" w:sz="0" w:space="0" w:color="auto"/>
      </w:divBdr>
    </w:div>
    <w:div w:id="311177199">
      <w:bodyDiv w:val="1"/>
      <w:marLeft w:val="0"/>
      <w:marRight w:val="0"/>
      <w:marTop w:val="0"/>
      <w:marBottom w:val="0"/>
      <w:divBdr>
        <w:top w:val="none" w:sz="0" w:space="0" w:color="auto"/>
        <w:left w:val="none" w:sz="0" w:space="0" w:color="auto"/>
        <w:bottom w:val="none" w:sz="0" w:space="0" w:color="auto"/>
        <w:right w:val="none" w:sz="0" w:space="0" w:color="auto"/>
      </w:divBdr>
    </w:div>
    <w:div w:id="313802043">
      <w:bodyDiv w:val="1"/>
      <w:marLeft w:val="0"/>
      <w:marRight w:val="0"/>
      <w:marTop w:val="0"/>
      <w:marBottom w:val="0"/>
      <w:divBdr>
        <w:top w:val="none" w:sz="0" w:space="0" w:color="auto"/>
        <w:left w:val="none" w:sz="0" w:space="0" w:color="auto"/>
        <w:bottom w:val="none" w:sz="0" w:space="0" w:color="auto"/>
        <w:right w:val="none" w:sz="0" w:space="0" w:color="auto"/>
      </w:divBdr>
    </w:div>
    <w:div w:id="321588876">
      <w:bodyDiv w:val="1"/>
      <w:marLeft w:val="0"/>
      <w:marRight w:val="0"/>
      <w:marTop w:val="0"/>
      <w:marBottom w:val="0"/>
      <w:divBdr>
        <w:top w:val="none" w:sz="0" w:space="0" w:color="auto"/>
        <w:left w:val="none" w:sz="0" w:space="0" w:color="auto"/>
        <w:bottom w:val="none" w:sz="0" w:space="0" w:color="auto"/>
        <w:right w:val="none" w:sz="0" w:space="0" w:color="auto"/>
      </w:divBdr>
    </w:div>
    <w:div w:id="324825525">
      <w:bodyDiv w:val="1"/>
      <w:marLeft w:val="0"/>
      <w:marRight w:val="0"/>
      <w:marTop w:val="0"/>
      <w:marBottom w:val="0"/>
      <w:divBdr>
        <w:top w:val="none" w:sz="0" w:space="0" w:color="auto"/>
        <w:left w:val="none" w:sz="0" w:space="0" w:color="auto"/>
        <w:bottom w:val="none" w:sz="0" w:space="0" w:color="auto"/>
        <w:right w:val="none" w:sz="0" w:space="0" w:color="auto"/>
      </w:divBdr>
    </w:div>
    <w:div w:id="324868410">
      <w:bodyDiv w:val="1"/>
      <w:marLeft w:val="0"/>
      <w:marRight w:val="0"/>
      <w:marTop w:val="0"/>
      <w:marBottom w:val="0"/>
      <w:divBdr>
        <w:top w:val="none" w:sz="0" w:space="0" w:color="auto"/>
        <w:left w:val="none" w:sz="0" w:space="0" w:color="auto"/>
        <w:bottom w:val="none" w:sz="0" w:space="0" w:color="auto"/>
        <w:right w:val="none" w:sz="0" w:space="0" w:color="auto"/>
      </w:divBdr>
    </w:div>
    <w:div w:id="328601467">
      <w:bodyDiv w:val="1"/>
      <w:marLeft w:val="0"/>
      <w:marRight w:val="0"/>
      <w:marTop w:val="0"/>
      <w:marBottom w:val="0"/>
      <w:divBdr>
        <w:top w:val="none" w:sz="0" w:space="0" w:color="auto"/>
        <w:left w:val="none" w:sz="0" w:space="0" w:color="auto"/>
        <w:bottom w:val="none" w:sz="0" w:space="0" w:color="auto"/>
        <w:right w:val="none" w:sz="0" w:space="0" w:color="auto"/>
      </w:divBdr>
    </w:div>
    <w:div w:id="329258939">
      <w:bodyDiv w:val="1"/>
      <w:marLeft w:val="0"/>
      <w:marRight w:val="0"/>
      <w:marTop w:val="0"/>
      <w:marBottom w:val="0"/>
      <w:divBdr>
        <w:top w:val="none" w:sz="0" w:space="0" w:color="auto"/>
        <w:left w:val="none" w:sz="0" w:space="0" w:color="auto"/>
        <w:bottom w:val="none" w:sz="0" w:space="0" w:color="auto"/>
        <w:right w:val="none" w:sz="0" w:space="0" w:color="auto"/>
      </w:divBdr>
    </w:div>
    <w:div w:id="337389908">
      <w:bodyDiv w:val="1"/>
      <w:marLeft w:val="0"/>
      <w:marRight w:val="0"/>
      <w:marTop w:val="0"/>
      <w:marBottom w:val="0"/>
      <w:divBdr>
        <w:top w:val="none" w:sz="0" w:space="0" w:color="auto"/>
        <w:left w:val="none" w:sz="0" w:space="0" w:color="auto"/>
        <w:bottom w:val="none" w:sz="0" w:space="0" w:color="auto"/>
        <w:right w:val="none" w:sz="0" w:space="0" w:color="auto"/>
      </w:divBdr>
    </w:div>
    <w:div w:id="343435705">
      <w:bodyDiv w:val="1"/>
      <w:marLeft w:val="0"/>
      <w:marRight w:val="0"/>
      <w:marTop w:val="0"/>
      <w:marBottom w:val="0"/>
      <w:divBdr>
        <w:top w:val="none" w:sz="0" w:space="0" w:color="auto"/>
        <w:left w:val="none" w:sz="0" w:space="0" w:color="auto"/>
        <w:bottom w:val="none" w:sz="0" w:space="0" w:color="auto"/>
        <w:right w:val="none" w:sz="0" w:space="0" w:color="auto"/>
      </w:divBdr>
    </w:div>
    <w:div w:id="346374041">
      <w:bodyDiv w:val="1"/>
      <w:marLeft w:val="0"/>
      <w:marRight w:val="0"/>
      <w:marTop w:val="0"/>
      <w:marBottom w:val="0"/>
      <w:divBdr>
        <w:top w:val="none" w:sz="0" w:space="0" w:color="auto"/>
        <w:left w:val="none" w:sz="0" w:space="0" w:color="auto"/>
        <w:bottom w:val="none" w:sz="0" w:space="0" w:color="auto"/>
        <w:right w:val="none" w:sz="0" w:space="0" w:color="auto"/>
      </w:divBdr>
    </w:div>
    <w:div w:id="347874374">
      <w:bodyDiv w:val="1"/>
      <w:marLeft w:val="0"/>
      <w:marRight w:val="0"/>
      <w:marTop w:val="0"/>
      <w:marBottom w:val="0"/>
      <w:divBdr>
        <w:top w:val="none" w:sz="0" w:space="0" w:color="auto"/>
        <w:left w:val="none" w:sz="0" w:space="0" w:color="auto"/>
        <w:bottom w:val="none" w:sz="0" w:space="0" w:color="auto"/>
        <w:right w:val="none" w:sz="0" w:space="0" w:color="auto"/>
      </w:divBdr>
    </w:div>
    <w:div w:id="348262554">
      <w:bodyDiv w:val="1"/>
      <w:marLeft w:val="0"/>
      <w:marRight w:val="0"/>
      <w:marTop w:val="0"/>
      <w:marBottom w:val="0"/>
      <w:divBdr>
        <w:top w:val="none" w:sz="0" w:space="0" w:color="auto"/>
        <w:left w:val="none" w:sz="0" w:space="0" w:color="auto"/>
        <w:bottom w:val="none" w:sz="0" w:space="0" w:color="auto"/>
        <w:right w:val="none" w:sz="0" w:space="0" w:color="auto"/>
      </w:divBdr>
    </w:div>
    <w:div w:id="349794674">
      <w:bodyDiv w:val="1"/>
      <w:marLeft w:val="0"/>
      <w:marRight w:val="0"/>
      <w:marTop w:val="0"/>
      <w:marBottom w:val="0"/>
      <w:divBdr>
        <w:top w:val="none" w:sz="0" w:space="0" w:color="auto"/>
        <w:left w:val="none" w:sz="0" w:space="0" w:color="auto"/>
        <w:bottom w:val="none" w:sz="0" w:space="0" w:color="auto"/>
        <w:right w:val="none" w:sz="0" w:space="0" w:color="auto"/>
      </w:divBdr>
    </w:div>
    <w:div w:id="351997081">
      <w:bodyDiv w:val="1"/>
      <w:marLeft w:val="0"/>
      <w:marRight w:val="0"/>
      <w:marTop w:val="0"/>
      <w:marBottom w:val="0"/>
      <w:divBdr>
        <w:top w:val="none" w:sz="0" w:space="0" w:color="auto"/>
        <w:left w:val="none" w:sz="0" w:space="0" w:color="auto"/>
        <w:bottom w:val="none" w:sz="0" w:space="0" w:color="auto"/>
        <w:right w:val="none" w:sz="0" w:space="0" w:color="auto"/>
      </w:divBdr>
    </w:div>
    <w:div w:id="357237070">
      <w:bodyDiv w:val="1"/>
      <w:marLeft w:val="0"/>
      <w:marRight w:val="0"/>
      <w:marTop w:val="0"/>
      <w:marBottom w:val="0"/>
      <w:divBdr>
        <w:top w:val="none" w:sz="0" w:space="0" w:color="auto"/>
        <w:left w:val="none" w:sz="0" w:space="0" w:color="auto"/>
        <w:bottom w:val="none" w:sz="0" w:space="0" w:color="auto"/>
        <w:right w:val="none" w:sz="0" w:space="0" w:color="auto"/>
      </w:divBdr>
    </w:div>
    <w:div w:id="360862536">
      <w:bodyDiv w:val="1"/>
      <w:marLeft w:val="0"/>
      <w:marRight w:val="0"/>
      <w:marTop w:val="0"/>
      <w:marBottom w:val="0"/>
      <w:divBdr>
        <w:top w:val="none" w:sz="0" w:space="0" w:color="auto"/>
        <w:left w:val="none" w:sz="0" w:space="0" w:color="auto"/>
        <w:bottom w:val="none" w:sz="0" w:space="0" w:color="auto"/>
        <w:right w:val="none" w:sz="0" w:space="0" w:color="auto"/>
      </w:divBdr>
    </w:div>
    <w:div w:id="366947786">
      <w:bodyDiv w:val="1"/>
      <w:marLeft w:val="0"/>
      <w:marRight w:val="0"/>
      <w:marTop w:val="0"/>
      <w:marBottom w:val="0"/>
      <w:divBdr>
        <w:top w:val="none" w:sz="0" w:space="0" w:color="auto"/>
        <w:left w:val="none" w:sz="0" w:space="0" w:color="auto"/>
        <w:bottom w:val="none" w:sz="0" w:space="0" w:color="auto"/>
        <w:right w:val="none" w:sz="0" w:space="0" w:color="auto"/>
      </w:divBdr>
      <w:divsChild>
        <w:div w:id="1129277280">
          <w:marLeft w:val="0"/>
          <w:marRight w:val="0"/>
          <w:marTop w:val="0"/>
          <w:marBottom w:val="0"/>
          <w:divBdr>
            <w:top w:val="none" w:sz="0" w:space="0" w:color="auto"/>
            <w:left w:val="none" w:sz="0" w:space="0" w:color="auto"/>
            <w:bottom w:val="none" w:sz="0" w:space="0" w:color="auto"/>
            <w:right w:val="none" w:sz="0" w:space="0" w:color="auto"/>
          </w:divBdr>
        </w:div>
        <w:div w:id="1752850435">
          <w:marLeft w:val="0"/>
          <w:marRight w:val="0"/>
          <w:marTop w:val="0"/>
          <w:marBottom w:val="0"/>
          <w:divBdr>
            <w:top w:val="none" w:sz="0" w:space="0" w:color="auto"/>
            <w:left w:val="none" w:sz="0" w:space="0" w:color="auto"/>
            <w:bottom w:val="none" w:sz="0" w:space="0" w:color="auto"/>
            <w:right w:val="none" w:sz="0" w:space="0" w:color="auto"/>
          </w:divBdr>
        </w:div>
        <w:div w:id="609049233">
          <w:marLeft w:val="0"/>
          <w:marRight w:val="0"/>
          <w:marTop w:val="0"/>
          <w:marBottom w:val="0"/>
          <w:divBdr>
            <w:top w:val="none" w:sz="0" w:space="0" w:color="auto"/>
            <w:left w:val="none" w:sz="0" w:space="0" w:color="auto"/>
            <w:bottom w:val="none" w:sz="0" w:space="0" w:color="auto"/>
            <w:right w:val="none" w:sz="0" w:space="0" w:color="auto"/>
          </w:divBdr>
        </w:div>
        <w:div w:id="326245781">
          <w:marLeft w:val="0"/>
          <w:marRight w:val="0"/>
          <w:marTop w:val="0"/>
          <w:marBottom w:val="0"/>
          <w:divBdr>
            <w:top w:val="none" w:sz="0" w:space="0" w:color="auto"/>
            <w:left w:val="none" w:sz="0" w:space="0" w:color="auto"/>
            <w:bottom w:val="none" w:sz="0" w:space="0" w:color="auto"/>
            <w:right w:val="none" w:sz="0" w:space="0" w:color="auto"/>
          </w:divBdr>
        </w:div>
      </w:divsChild>
    </w:div>
    <w:div w:id="373888995">
      <w:bodyDiv w:val="1"/>
      <w:marLeft w:val="0"/>
      <w:marRight w:val="0"/>
      <w:marTop w:val="0"/>
      <w:marBottom w:val="0"/>
      <w:divBdr>
        <w:top w:val="none" w:sz="0" w:space="0" w:color="auto"/>
        <w:left w:val="none" w:sz="0" w:space="0" w:color="auto"/>
        <w:bottom w:val="none" w:sz="0" w:space="0" w:color="auto"/>
        <w:right w:val="none" w:sz="0" w:space="0" w:color="auto"/>
      </w:divBdr>
      <w:divsChild>
        <w:div w:id="218980035">
          <w:marLeft w:val="0"/>
          <w:marRight w:val="0"/>
          <w:marTop w:val="0"/>
          <w:marBottom w:val="0"/>
          <w:divBdr>
            <w:top w:val="none" w:sz="0" w:space="0" w:color="auto"/>
            <w:left w:val="none" w:sz="0" w:space="0" w:color="auto"/>
            <w:bottom w:val="none" w:sz="0" w:space="0" w:color="auto"/>
            <w:right w:val="none" w:sz="0" w:space="0" w:color="auto"/>
          </w:divBdr>
          <w:divsChild>
            <w:div w:id="242959809">
              <w:marLeft w:val="0"/>
              <w:marRight w:val="0"/>
              <w:marTop w:val="0"/>
              <w:marBottom w:val="0"/>
              <w:divBdr>
                <w:top w:val="none" w:sz="0" w:space="0" w:color="auto"/>
                <w:left w:val="none" w:sz="0" w:space="0" w:color="auto"/>
                <w:bottom w:val="none" w:sz="0" w:space="0" w:color="auto"/>
                <w:right w:val="none" w:sz="0" w:space="0" w:color="auto"/>
              </w:divBdr>
              <w:divsChild>
                <w:div w:id="266888062">
                  <w:marLeft w:val="0"/>
                  <w:marRight w:val="0"/>
                  <w:marTop w:val="0"/>
                  <w:marBottom w:val="0"/>
                  <w:divBdr>
                    <w:top w:val="none" w:sz="0" w:space="0" w:color="auto"/>
                    <w:left w:val="none" w:sz="0" w:space="0" w:color="auto"/>
                    <w:bottom w:val="none" w:sz="0" w:space="0" w:color="auto"/>
                    <w:right w:val="none" w:sz="0" w:space="0" w:color="auto"/>
                  </w:divBdr>
                  <w:divsChild>
                    <w:div w:id="1895968535">
                      <w:marLeft w:val="0"/>
                      <w:marRight w:val="0"/>
                      <w:marTop w:val="0"/>
                      <w:marBottom w:val="0"/>
                      <w:divBdr>
                        <w:top w:val="none" w:sz="0" w:space="0" w:color="auto"/>
                        <w:left w:val="none" w:sz="0" w:space="0" w:color="auto"/>
                        <w:bottom w:val="none" w:sz="0" w:space="0" w:color="auto"/>
                        <w:right w:val="none" w:sz="0" w:space="0" w:color="auto"/>
                      </w:divBdr>
                      <w:divsChild>
                        <w:div w:id="116723736">
                          <w:marLeft w:val="0"/>
                          <w:marRight w:val="0"/>
                          <w:marTop w:val="0"/>
                          <w:marBottom w:val="0"/>
                          <w:divBdr>
                            <w:top w:val="none" w:sz="0" w:space="0" w:color="auto"/>
                            <w:left w:val="none" w:sz="0" w:space="0" w:color="auto"/>
                            <w:bottom w:val="none" w:sz="0" w:space="0" w:color="auto"/>
                            <w:right w:val="none" w:sz="0" w:space="0" w:color="auto"/>
                          </w:divBdr>
                          <w:divsChild>
                            <w:div w:id="16184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166433">
      <w:bodyDiv w:val="1"/>
      <w:marLeft w:val="0"/>
      <w:marRight w:val="0"/>
      <w:marTop w:val="0"/>
      <w:marBottom w:val="0"/>
      <w:divBdr>
        <w:top w:val="none" w:sz="0" w:space="0" w:color="auto"/>
        <w:left w:val="none" w:sz="0" w:space="0" w:color="auto"/>
        <w:bottom w:val="none" w:sz="0" w:space="0" w:color="auto"/>
        <w:right w:val="none" w:sz="0" w:space="0" w:color="auto"/>
      </w:divBdr>
    </w:div>
    <w:div w:id="383413861">
      <w:bodyDiv w:val="1"/>
      <w:marLeft w:val="0"/>
      <w:marRight w:val="0"/>
      <w:marTop w:val="0"/>
      <w:marBottom w:val="0"/>
      <w:divBdr>
        <w:top w:val="none" w:sz="0" w:space="0" w:color="auto"/>
        <w:left w:val="none" w:sz="0" w:space="0" w:color="auto"/>
        <w:bottom w:val="none" w:sz="0" w:space="0" w:color="auto"/>
        <w:right w:val="none" w:sz="0" w:space="0" w:color="auto"/>
      </w:divBdr>
    </w:div>
    <w:div w:id="383605045">
      <w:bodyDiv w:val="1"/>
      <w:marLeft w:val="0"/>
      <w:marRight w:val="0"/>
      <w:marTop w:val="0"/>
      <w:marBottom w:val="0"/>
      <w:divBdr>
        <w:top w:val="none" w:sz="0" w:space="0" w:color="auto"/>
        <w:left w:val="none" w:sz="0" w:space="0" w:color="auto"/>
        <w:bottom w:val="none" w:sz="0" w:space="0" w:color="auto"/>
        <w:right w:val="none" w:sz="0" w:space="0" w:color="auto"/>
      </w:divBdr>
    </w:div>
    <w:div w:id="388967701">
      <w:bodyDiv w:val="1"/>
      <w:marLeft w:val="0"/>
      <w:marRight w:val="0"/>
      <w:marTop w:val="0"/>
      <w:marBottom w:val="0"/>
      <w:divBdr>
        <w:top w:val="none" w:sz="0" w:space="0" w:color="auto"/>
        <w:left w:val="none" w:sz="0" w:space="0" w:color="auto"/>
        <w:bottom w:val="none" w:sz="0" w:space="0" w:color="auto"/>
        <w:right w:val="none" w:sz="0" w:space="0" w:color="auto"/>
      </w:divBdr>
    </w:div>
    <w:div w:id="392628253">
      <w:bodyDiv w:val="1"/>
      <w:marLeft w:val="0"/>
      <w:marRight w:val="0"/>
      <w:marTop w:val="0"/>
      <w:marBottom w:val="0"/>
      <w:divBdr>
        <w:top w:val="none" w:sz="0" w:space="0" w:color="auto"/>
        <w:left w:val="none" w:sz="0" w:space="0" w:color="auto"/>
        <w:bottom w:val="none" w:sz="0" w:space="0" w:color="auto"/>
        <w:right w:val="none" w:sz="0" w:space="0" w:color="auto"/>
      </w:divBdr>
    </w:div>
    <w:div w:id="392697044">
      <w:bodyDiv w:val="1"/>
      <w:marLeft w:val="0"/>
      <w:marRight w:val="0"/>
      <w:marTop w:val="0"/>
      <w:marBottom w:val="0"/>
      <w:divBdr>
        <w:top w:val="none" w:sz="0" w:space="0" w:color="auto"/>
        <w:left w:val="none" w:sz="0" w:space="0" w:color="auto"/>
        <w:bottom w:val="none" w:sz="0" w:space="0" w:color="auto"/>
        <w:right w:val="none" w:sz="0" w:space="0" w:color="auto"/>
      </w:divBdr>
    </w:div>
    <w:div w:id="395977013">
      <w:bodyDiv w:val="1"/>
      <w:marLeft w:val="0"/>
      <w:marRight w:val="0"/>
      <w:marTop w:val="0"/>
      <w:marBottom w:val="0"/>
      <w:divBdr>
        <w:top w:val="none" w:sz="0" w:space="0" w:color="auto"/>
        <w:left w:val="none" w:sz="0" w:space="0" w:color="auto"/>
        <w:bottom w:val="none" w:sz="0" w:space="0" w:color="auto"/>
        <w:right w:val="none" w:sz="0" w:space="0" w:color="auto"/>
      </w:divBdr>
    </w:div>
    <w:div w:id="401607262">
      <w:bodyDiv w:val="1"/>
      <w:marLeft w:val="0"/>
      <w:marRight w:val="0"/>
      <w:marTop w:val="0"/>
      <w:marBottom w:val="0"/>
      <w:divBdr>
        <w:top w:val="none" w:sz="0" w:space="0" w:color="auto"/>
        <w:left w:val="none" w:sz="0" w:space="0" w:color="auto"/>
        <w:bottom w:val="none" w:sz="0" w:space="0" w:color="auto"/>
        <w:right w:val="none" w:sz="0" w:space="0" w:color="auto"/>
      </w:divBdr>
    </w:div>
    <w:div w:id="402798194">
      <w:bodyDiv w:val="1"/>
      <w:marLeft w:val="0"/>
      <w:marRight w:val="0"/>
      <w:marTop w:val="0"/>
      <w:marBottom w:val="0"/>
      <w:divBdr>
        <w:top w:val="none" w:sz="0" w:space="0" w:color="auto"/>
        <w:left w:val="none" w:sz="0" w:space="0" w:color="auto"/>
        <w:bottom w:val="none" w:sz="0" w:space="0" w:color="auto"/>
        <w:right w:val="none" w:sz="0" w:space="0" w:color="auto"/>
      </w:divBdr>
    </w:div>
    <w:div w:id="405805800">
      <w:bodyDiv w:val="1"/>
      <w:marLeft w:val="0"/>
      <w:marRight w:val="0"/>
      <w:marTop w:val="0"/>
      <w:marBottom w:val="0"/>
      <w:divBdr>
        <w:top w:val="none" w:sz="0" w:space="0" w:color="auto"/>
        <w:left w:val="none" w:sz="0" w:space="0" w:color="auto"/>
        <w:bottom w:val="none" w:sz="0" w:space="0" w:color="auto"/>
        <w:right w:val="none" w:sz="0" w:space="0" w:color="auto"/>
      </w:divBdr>
    </w:div>
    <w:div w:id="405958718">
      <w:bodyDiv w:val="1"/>
      <w:marLeft w:val="0"/>
      <w:marRight w:val="0"/>
      <w:marTop w:val="0"/>
      <w:marBottom w:val="0"/>
      <w:divBdr>
        <w:top w:val="none" w:sz="0" w:space="0" w:color="auto"/>
        <w:left w:val="none" w:sz="0" w:space="0" w:color="auto"/>
        <w:bottom w:val="none" w:sz="0" w:space="0" w:color="auto"/>
        <w:right w:val="none" w:sz="0" w:space="0" w:color="auto"/>
      </w:divBdr>
    </w:div>
    <w:div w:id="406921387">
      <w:bodyDiv w:val="1"/>
      <w:marLeft w:val="0"/>
      <w:marRight w:val="0"/>
      <w:marTop w:val="0"/>
      <w:marBottom w:val="0"/>
      <w:divBdr>
        <w:top w:val="none" w:sz="0" w:space="0" w:color="auto"/>
        <w:left w:val="none" w:sz="0" w:space="0" w:color="auto"/>
        <w:bottom w:val="none" w:sz="0" w:space="0" w:color="auto"/>
        <w:right w:val="none" w:sz="0" w:space="0" w:color="auto"/>
      </w:divBdr>
    </w:div>
    <w:div w:id="408845860">
      <w:bodyDiv w:val="1"/>
      <w:marLeft w:val="0"/>
      <w:marRight w:val="0"/>
      <w:marTop w:val="0"/>
      <w:marBottom w:val="0"/>
      <w:divBdr>
        <w:top w:val="none" w:sz="0" w:space="0" w:color="auto"/>
        <w:left w:val="none" w:sz="0" w:space="0" w:color="auto"/>
        <w:bottom w:val="none" w:sz="0" w:space="0" w:color="auto"/>
        <w:right w:val="none" w:sz="0" w:space="0" w:color="auto"/>
      </w:divBdr>
    </w:div>
    <w:div w:id="411388937">
      <w:bodyDiv w:val="1"/>
      <w:marLeft w:val="0"/>
      <w:marRight w:val="0"/>
      <w:marTop w:val="0"/>
      <w:marBottom w:val="0"/>
      <w:divBdr>
        <w:top w:val="none" w:sz="0" w:space="0" w:color="auto"/>
        <w:left w:val="none" w:sz="0" w:space="0" w:color="auto"/>
        <w:bottom w:val="none" w:sz="0" w:space="0" w:color="auto"/>
        <w:right w:val="none" w:sz="0" w:space="0" w:color="auto"/>
      </w:divBdr>
    </w:div>
    <w:div w:id="416705663">
      <w:bodyDiv w:val="1"/>
      <w:marLeft w:val="0"/>
      <w:marRight w:val="0"/>
      <w:marTop w:val="0"/>
      <w:marBottom w:val="0"/>
      <w:divBdr>
        <w:top w:val="none" w:sz="0" w:space="0" w:color="auto"/>
        <w:left w:val="none" w:sz="0" w:space="0" w:color="auto"/>
        <w:bottom w:val="none" w:sz="0" w:space="0" w:color="auto"/>
        <w:right w:val="none" w:sz="0" w:space="0" w:color="auto"/>
      </w:divBdr>
      <w:divsChild>
        <w:div w:id="283119686">
          <w:marLeft w:val="0"/>
          <w:marRight w:val="0"/>
          <w:marTop w:val="0"/>
          <w:marBottom w:val="0"/>
          <w:divBdr>
            <w:top w:val="none" w:sz="0" w:space="0" w:color="auto"/>
            <w:left w:val="none" w:sz="0" w:space="0" w:color="auto"/>
            <w:bottom w:val="none" w:sz="0" w:space="0" w:color="auto"/>
            <w:right w:val="none" w:sz="0" w:space="0" w:color="auto"/>
          </w:divBdr>
        </w:div>
        <w:div w:id="1306083262">
          <w:marLeft w:val="0"/>
          <w:marRight w:val="0"/>
          <w:marTop w:val="0"/>
          <w:marBottom w:val="0"/>
          <w:divBdr>
            <w:top w:val="none" w:sz="0" w:space="0" w:color="auto"/>
            <w:left w:val="none" w:sz="0" w:space="0" w:color="auto"/>
            <w:bottom w:val="none" w:sz="0" w:space="0" w:color="auto"/>
            <w:right w:val="none" w:sz="0" w:space="0" w:color="auto"/>
          </w:divBdr>
        </w:div>
      </w:divsChild>
    </w:div>
    <w:div w:id="421534951">
      <w:bodyDiv w:val="1"/>
      <w:marLeft w:val="0"/>
      <w:marRight w:val="0"/>
      <w:marTop w:val="0"/>
      <w:marBottom w:val="0"/>
      <w:divBdr>
        <w:top w:val="none" w:sz="0" w:space="0" w:color="auto"/>
        <w:left w:val="none" w:sz="0" w:space="0" w:color="auto"/>
        <w:bottom w:val="none" w:sz="0" w:space="0" w:color="auto"/>
        <w:right w:val="none" w:sz="0" w:space="0" w:color="auto"/>
      </w:divBdr>
      <w:divsChild>
        <w:div w:id="1008752106">
          <w:marLeft w:val="0"/>
          <w:marRight w:val="0"/>
          <w:marTop w:val="0"/>
          <w:marBottom w:val="0"/>
          <w:divBdr>
            <w:top w:val="none" w:sz="0" w:space="0" w:color="auto"/>
            <w:left w:val="none" w:sz="0" w:space="0" w:color="auto"/>
            <w:bottom w:val="none" w:sz="0" w:space="0" w:color="auto"/>
            <w:right w:val="none" w:sz="0" w:space="0" w:color="auto"/>
          </w:divBdr>
          <w:divsChild>
            <w:div w:id="323163713">
              <w:marLeft w:val="0"/>
              <w:marRight w:val="0"/>
              <w:marTop w:val="0"/>
              <w:marBottom w:val="0"/>
              <w:divBdr>
                <w:top w:val="none" w:sz="0" w:space="0" w:color="auto"/>
                <w:left w:val="none" w:sz="0" w:space="0" w:color="auto"/>
                <w:bottom w:val="none" w:sz="0" w:space="0" w:color="auto"/>
                <w:right w:val="none" w:sz="0" w:space="0" w:color="auto"/>
              </w:divBdr>
              <w:divsChild>
                <w:div w:id="730928390">
                  <w:marLeft w:val="0"/>
                  <w:marRight w:val="0"/>
                  <w:marTop w:val="0"/>
                  <w:marBottom w:val="0"/>
                  <w:divBdr>
                    <w:top w:val="none" w:sz="0" w:space="0" w:color="auto"/>
                    <w:left w:val="none" w:sz="0" w:space="0" w:color="auto"/>
                    <w:bottom w:val="none" w:sz="0" w:space="0" w:color="auto"/>
                    <w:right w:val="none" w:sz="0" w:space="0" w:color="auto"/>
                  </w:divBdr>
                  <w:divsChild>
                    <w:div w:id="568424811">
                      <w:marLeft w:val="0"/>
                      <w:marRight w:val="0"/>
                      <w:marTop w:val="0"/>
                      <w:marBottom w:val="0"/>
                      <w:divBdr>
                        <w:top w:val="none" w:sz="0" w:space="0" w:color="auto"/>
                        <w:left w:val="none" w:sz="0" w:space="0" w:color="auto"/>
                        <w:bottom w:val="none" w:sz="0" w:space="0" w:color="auto"/>
                        <w:right w:val="none" w:sz="0" w:space="0" w:color="auto"/>
                      </w:divBdr>
                      <w:divsChild>
                        <w:div w:id="1892383140">
                          <w:marLeft w:val="0"/>
                          <w:marRight w:val="0"/>
                          <w:marTop w:val="0"/>
                          <w:marBottom w:val="0"/>
                          <w:divBdr>
                            <w:top w:val="none" w:sz="0" w:space="0" w:color="auto"/>
                            <w:left w:val="none" w:sz="0" w:space="0" w:color="auto"/>
                            <w:bottom w:val="none" w:sz="0" w:space="0" w:color="auto"/>
                            <w:right w:val="none" w:sz="0" w:space="0" w:color="auto"/>
                          </w:divBdr>
                          <w:divsChild>
                            <w:div w:id="20726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730398">
      <w:bodyDiv w:val="1"/>
      <w:marLeft w:val="0"/>
      <w:marRight w:val="0"/>
      <w:marTop w:val="0"/>
      <w:marBottom w:val="0"/>
      <w:divBdr>
        <w:top w:val="none" w:sz="0" w:space="0" w:color="auto"/>
        <w:left w:val="none" w:sz="0" w:space="0" w:color="auto"/>
        <w:bottom w:val="none" w:sz="0" w:space="0" w:color="auto"/>
        <w:right w:val="none" w:sz="0" w:space="0" w:color="auto"/>
      </w:divBdr>
    </w:div>
    <w:div w:id="425466837">
      <w:bodyDiv w:val="1"/>
      <w:marLeft w:val="0"/>
      <w:marRight w:val="0"/>
      <w:marTop w:val="0"/>
      <w:marBottom w:val="0"/>
      <w:divBdr>
        <w:top w:val="none" w:sz="0" w:space="0" w:color="auto"/>
        <w:left w:val="none" w:sz="0" w:space="0" w:color="auto"/>
        <w:bottom w:val="none" w:sz="0" w:space="0" w:color="auto"/>
        <w:right w:val="none" w:sz="0" w:space="0" w:color="auto"/>
      </w:divBdr>
    </w:div>
    <w:div w:id="426921805">
      <w:bodyDiv w:val="1"/>
      <w:marLeft w:val="0"/>
      <w:marRight w:val="0"/>
      <w:marTop w:val="0"/>
      <w:marBottom w:val="0"/>
      <w:divBdr>
        <w:top w:val="none" w:sz="0" w:space="0" w:color="auto"/>
        <w:left w:val="none" w:sz="0" w:space="0" w:color="auto"/>
        <w:bottom w:val="none" w:sz="0" w:space="0" w:color="auto"/>
        <w:right w:val="none" w:sz="0" w:space="0" w:color="auto"/>
      </w:divBdr>
    </w:div>
    <w:div w:id="427896195">
      <w:bodyDiv w:val="1"/>
      <w:marLeft w:val="0"/>
      <w:marRight w:val="0"/>
      <w:marTop w:val="0"/>
      <w:marBottom w:val="0"/>
      <w:divBdr>
        <w:top w:val="none" w:sz="0" w:space="0" w:color="auto"/>
        <w:left w:val="none" w:sz="0" w:space="0" w:color="auto"/>
        <w:bottom w:val="none" w:sz="0" w:space="0" w:color="auto"/>
        <w:right w:val="none" w:sz="0" w:space="0" w:color="auto"/>
      </w:divBdr>
    </w:div>
    <w:div w:id="428736517">
      <w:bodyDiv w:val="1"/>
      <w:marLeft w:val="0"/>
      <w:marRight w:val="0"/>
      <w:marTop w:val="0"/>
      <w:marBottom w:val="0"/>
      <w:divBdr>
        <w:top w:val="none" w:sz="0" w:space="0" w:color="auto"/>
        <w:left w:val="none" w:sz="0" w:space="0" w:color="auto"/>
        <w:bottom w:val="none" w:sz="0" w:space="0" w:color="auto"/>
        <w:right w:val="none" w:sz="0" w:space="0" w:color="auto"/>
      </w:divBdr>
      <w:divsChild>
        <w:div w:id="201748471">
          <w:marLeft w:val="0"/>
          <w:marRight w:val="0"/>
          <w:marTop w:val="0"/>
          <w:marBottom w:val="0"/>
          <w:divBdr>
            <w:top w:val="none" w:sz="0" w:space="0" w:color="auto"/>
            <w:left w:val="none" w:sz="0" w:space="0" w:color="auto"/>
            <w:bottom w:val="none" w:sz="0" w:space="0" w:color="auto"/>
            <w:right w:val="none" w:sz="0" w:space="0" w:color="auto"/>
          </w:divBdr>
        </w:div>
        <w:div w:id="1913276950">
          <w:marLeft w:val="0"/>
          <w:marRight w:val="0"/>
          <w:marTop w:val="0"/>
          <w:marBottom w:val="0"/>
          <w:divBdr>
            <w:top w:val="none" w:sz="0" w:space="0" w:color="auto"/>
            <w:left w:val="none" w:sz="0" w:space="0" w:color="auto"/>
            <w:bottom w:val="none" w:sz="0" w:space="0" w:color="auto"/>
            <w:right w:val="none" w:sz="0" w:space="0" w:color="auto"/>
          </w:divBdr>
        </w:div>
        <w:div w:id="1084454041">
          <w:marLeft w:val="0"/>
          <w:marRight w:val="0"/>
          <w:marTop w:val="0"/>
          <w:marBottom w:val="0"/>
          <w:divBdr>
            <w:top w:val="none" w:sz="0" w:space="0" w:color="auto"/>
            <w:left w:val="none" w:sz="0" w:space="0" w:color="auto"/>
            <w:bottom w:val="none" w:sz="0" w:space="0" w:color="auto"/>
            <w:right w:val="none" w:sz="0" w:space="0" w:color="auto"/>
          </w:divBdr>
        </w:div>
        <w:div w:id="2055424095">
          <w:marLeft w:val="0"/>
          <w:marRight w:val="0"/>
          <w:marTop w:val="0"/>
          <w:marBottom w:val="0"/>
          <w:divBdr>
            <w:top w:val="none" w:sz="0" w:space="0" w:color="auto"/>
            <w:left w:val="none" w:sz="0" w:space="0" w:color="auto"/>
            <w:bottom w:val="none" w:sz="0" w:space="0" w:color="auto"/>
            <w:right w:val="none" w:sz="0" w:space="0" w:color="auto"/>
          </w:divBdr>
        </w:div>
        <w:div w:id="1131285479">
          <w:marLeft w:val="0"/>
          <w:marRight w:val="0"/>
          <w:marTop w:val="0"/>
          <w:marBottom w:val="0"/>
          <w:divBdr>
            <w:top w:val="none" w:sz="0" w:space="0" w:color="auto"/>
            <w:left w:val="none" w:sz="0" w:space="0" w:color="auto"/>
            <w:bottom w:val="none" w:sz="0" w:space="0" w:color="auto"/>
            <w:right w:val="none" w:sz="0" w:space="0" w:color="auto"/>
          </w:divBdr>
        </w:div>
        <w:div w:id="2065180593">
          <w:marLeft w:val="0"/>
          <w:marRight w:val="0"/>
          <w:marTop w:val="0"/>
          <w:marBottom w:val="0"/>
          <w:divBdr>
            <w:top w:val="none" w:sz="0" w:space="0" w:color="auto"/>
            <w:left w:val="none" w:sz="0" w:space="0" w:color="auto"/>
            <w:bottom w:val="none" w:sz="0" w:space="0" w:color="auto"/>
            <w:right w:val="none" w:sz="0" w:space="0" w:color="auto"/>
          </w:divBdr>
        </w:div>
        <w:div w:id="1529416121">
          <w:marLeft w:val="0"/>
          <w:marRight w:val="0"/>
          <w:marTop w:val="0"/>
          <w:marBottom w:val="0"/>
          <w:divBdr>
            <w:top w:val="none" w:sz="0" w:space="0" w:color="auto"/>
            <w:left w:val="none" w:sz="0" w:space="0" w:color="auto"/>
            <w:bottom w:val="none" w:sz="0" w:space="0" w:color="auto"/>
            <w:right w:val="none" w:sz="0" w:space="0" w:color="auto"/>
          </w:divBdr>
        </w:div>
        <w:div w:id="311638570">
          <w:marLeft w:val="0"/>
          <w:marRight w:val="0"/>
          <w:marTop w:val="0"/>
          <w:marBottom w:val="0"/>
          <w:divBdr>
            <w:top w:val="none" w:sz="0" w:space="0" w:color="auto"/>
            <w:left w:val="none" w:sz="0" w:space="0" w:color="auto"/>
            <w:bottom w:val="none" w:sz="0" w:space="0" w:color="auto"/>
            <w:right w:val="none" w:sz="0" w:space="0" w:color="auto"/>
          </w:divBdr>
        </w:div>
        <w:div w:id="1370298772">
          <w:marLeft w:val="0"/>
          <w:marRight w:val="0"/>
          <w:marTop w:val="0"/>
          <w:marBottom w:val="0"/>
          <w:divBdr>
            <w:top w:val="none" w:sz="0" w:space="0" w:color="auto"/>
            <w:left w:val="none" w:sz="0" w:space="0" w:color="auto"/>
            <w:bottom w:val="none" w:sz="0" w:space="0" w:color="auto"/>
            <w:right w:val="none" w:sz="0" w:space="0" w:color="auto"/>
          </w:divBdr>
        </w:div>
      </w:divsChild>
    </w:div>
    <w:div w:id="429744836">
      <w:bodyDiv w:val="1"/>
      <w:marLeft w:val="0"/>
      <w:marRight w:val="0"/>
      <w:marTop w:val="0"/>
      <w:marBottom w:val="0"/>
      <w:divBdr>
        <w:top w:val="none" w:sz="0" w:space="0" w:color="auto"/>
        <w:left w:val="none" w:sz="0" w:space="0" w:color="auto"/>
        <w:bottom w:val="none" w:sz="0" w:space="0" w:color="auto"/>
        <w:right w:val="none" w:sz="0" w:space="0" w:color="auto"/>
      </w:divBdr>
    </w:div>
    <w:div w:id="430977934">
      <w:bodyDiv w:val="1"/>
      <w:marLeft w:val="0"/>
      <w:marRight w:val="0"/>
      <w:marTop w:val="0"/>
      <w:marBottom w:val="0"/>
      <w:divBdr>
        <w:top w:val="none" w:sz="0" w:space="0" w:color="auto"/>
        <w:left w:val="none" w:sz="0" w:space="0" w:color="auto"/>
        <w:bottom w:val="none" w:sz="0" w:space="0" w:color="auto"/>
        <w:right w:val="none" w:sz="0" w:space="0" w:color="auto"/>
      </w:divBdr>
      <w:divsChild>
        <w:div w:id="786896578">
          <w:marLeft w:val="0"/>
          <w:marRight w:val="0"/>
          <w:marTop w:val="0"/>
          <w:marBottom w:val="0"/>
          <w:divBdr>
            <w:top w:val="none" w:sz="0" w:space="0" w:color="auto"/>
            <w:left w:val="none" w:sz="0" w:space="0" w:color="auto"/>
            <w:bottom w:val="none" w:sz="0" w:space="0" w:color="auto"/>
            <w:right w:val="none" w:sz="0" w:space="0" w:color="auto"/>
          </w:divBdr>
          <w:divsChild>
            <w:div w:id="8584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9867">
      <w:bodyDiv w:val="1"/>
      <w:marLeft w:val="0"/>
      <w:marRight w:val="0"/>
      <w:marTop w:val="0"/>
      <w:marBottom w:val="0"/>
      <w:divBdr>
        <w:top w:val="none" w:sz="0" w:space="0" w:color="auto"/>
        <w:left w:val="none" w:sz="0" w:space="0" w:color="auto"/>
        <w:bottom w:val="none" w:sz="0" w:space="0" w:color="auto"/>
        <w:right w:val="none" w:sz="0" w:space="0" w:color="auto"/>
      </w:divBdr>
    </w:div>
    <w:div w:id="431970509">
      <w:bodyDiv w:val="1"/>
      <w:marLeft w:val="0"/>
      <w:marRight w:val="0"/>
      <w:marTop w:val="0"/>
      <w:marBottom w:val="0"/>
      <w:divBdr>
        <w:top w:val="none" w:sz="0" w:space="0" w:color="auto"/>
        <w:left w:val="none" w:sz="0" w:space="0" w:color="auto"/>
        <w:bottom w:val="none" w:sz="0" w:space="0" w:color="auto"/>
        <w:right w:val="none" w:sz="0" w:space="0" w:color="auto"/>
      </w:divBdr>
    </w:div>
    <w:div w:id="433936853">
      <w:bodyDiv w:val="1"/>
      <w:marLeft w:val="0"/>
      <w:marRight w:val="0"/>
      <w:marTop w:val="0"/>
      <w:marBottom w:val="0"/>
      <w:divBdr>
        <w:top w:val="none" w:sz="0" w:space="0" w:color="auto"/>
        <w:left w:val="none" w:sz="0" w:space="0" w:color="auto"/>
        <w:bottom w:val="none" w:sz="0" w:space="0" w:color="auto"/>
        <w:right w:val="none" w:sz="0" w:space="0" w:color="auto"/>
      </w:divBdr>
      <w:divsChild>
        <w:div w:id="1297446884">
          <w:marLeft w:val="0"/>
          <w:marRight w:val="0"/>
          <w:marTop w:val="0"/>
          <w:marBottom w:val="0"/>
          <w:divBdr>
            <w:top w:val="none" w:sz="0" w:space="0" w:color="auto"/>
            <w:left w:val="none" w:sz="0" w:space="0" w:color="auto"/>
            <w:bottom w:val="none" w:sz="0" w:space="0" w:color="auto"/>
            <w:right w:val="none" w:sz="0" w:space="0" w:color="auto"/>
          </w:divBdr>
        </w:div>
        <w:div w:id="1657607298">
          <w:marLeft w:val="0"/>
          <w:marRight w:val="0"/>
          <w:marTop w:val="0"/>
          <w:marBottom w:val="0"/>
          <w:divBdr>
            <w:top w:val="none" w:sz="0" w:space="0" w:color="auto"/>
            <w:left w:val="none" w:sz="0" w:space="0" w:color="auto"/>
            <w:bottom w:val="none" w:sz="0" w:space="0" w:color="auto"/>
            <w:right w:val="none" w:sz="0" w:space="0" w:color="auto"/>
          </w:divBdr>
        </w:div>
        <w:div w:id="1106075021">
          <w:marLeft w:val="0"/>
          <w:marRight w:val="0"/>
          <w:marTop w:val="0"/>
          <w:marBottom w:val="0"/>
          <w:divBdr>
            <w:top w:val="none" w:sz="0" w:space="0" w:color="auto"/>
            <w:left w:val="none" w:sz="0" w:space="0" w:color="auto"/>
            <w:bottom w:val="none" w:sz="0" w:space="0" w:color="auto"/>
            <w:right w:val="none" w:sz="0" w:space="0" w:color="auto"/>
          </w:divBdr>
        </w:div>
      </w:divsChild>
    </w:div>
    <w:div w:id="434331378">
      <w:bodyDiv w:val="1"/>
      <w:marLeft w:val="0"/>
      <w:marRight w:val="0"/>
      <w:marTop w:val="0"/>
      <w:marBottom w:val="0"/>
      <w:divBdr>
        <w:top w:val="none" w:sz="0" w:space="0" w:color="auto"/>
        <w:left w:val="none" w:sz="0" w:space="0" w:color="auto"/>
        <w:bottom w:val="none" w:sz="0" w:space="0" w:color="auto"/>
        <w:right w:val="none" w:sz="0" w:space="0" w:color="auto"/>
      </w:divBdr>
      <w:divsChild>
        <w:div w:id="143398497">
          <w:marLeft w:val="0"/>
          <w:marRight w:val="0"/>
          <w:marTop w:val="0"/>
          <w:marBottom w:val="0"/>
          <w:divBdr>
            <w:top w:val="none" w:sz="0" w:space="0" w:color="auto"/>
            <w:left w:val="none" w:sz="0" w:space="0" w:color="auto"/>
            <w:bottom w:val="none" w:sz="0" w:space="0" w:color="auto"/>
            <w:right w:val="none" w:sz="0" w:space="0" w:color="auto"/>
          </w:divBdr>
          <w:divsChild>
            <w:div w:id="15724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48829">
      <w:bodyDiv w:val="1"/>
      <w:marLeft w:val="0"/>
      <w:marRight w:val="0"/>
      <w:marTop w:val="0"/>
      <w:marBottom w:val="0"/>
      <w:divBdr>
        <w:top w:val="none" w:sz="0" w:space="0" w:color="auto"/>
        <w:left w:val="none" w:sz="0" w:space="0" w:color="auto"/>
        <w:bottom w:val="none" w:sz="0" w:space="0" w:color="auto"/>
        <w:right w:val="none" w:sz="0" w:space="0" w:color="auto"/>
      </w:divBdr>
    </w:div>
    <w:div w:id="437944265">
      <w:bodyDiv w:val="1"/>
      <w:marLeft w:val="0"/>
      <w:marRight w:val="0"/>
      <w:marTop w:val="0"/>
      <w:marBottom w:val="0"/>
      <w:divBdr>
        <w:top w:val="none" w:sz="0" w:space="0" w:color="auto"/>
        <w:left w:val="none" w:sz="0" w:space="0" w:color="auto"/>
        <w:bottom w:val="none" w:sz="0" w:space="0" w:color="auto"/>
        <w:right w:val="none" w:sz="0" w:space="0" w:color="auto"/>
      </w:divBdr>
    </w:div>
    <w:div w:id="438917431">
      <w:bodyDiv w:val="1"/>
      <w:marLeft w:val="0"/>
      <w:marRight w:val="0"/>
      <w:marTop w:val="0"/>
      <w:marBottom w:val="0"/>
      <w:divBdr>
        <w:top w:val="none" w:sz="0" w:space="0" w:color="auto"/>
        <w:left w:val="none" w:sz="0" w:space="0" w:color="auto"/>
        <w:bottom w:val="none" w:sz="0" w:space="0" w:color="auto"/>
        <w:right w:val="none" w:sz="0" w:space="0" w:color="auto"/>
      </w:divBdr>
      <w:divsChild>
        <w:div w:id="349766356">
          <w:marLeft w:val="0"/>
          <w:marRight w:val="0"/>
          <w:marTop w:val="0"/>
          <w:marBottom w:val="0"/>
          <w:divBdr>
            <w:top w:val="none" w:sz="0" w:space="0" w:color="auto"/>
            <w:left w:val="none" w:sz="0" w:space="0" w:color="auto"/>
            <w:bottom w:val="none" w:sz="0" w:space="0" w:color="auto"/>
            <w:right w:val="none" w:sz="0" w:space="0" w:color="auto"/>
          </w:divBdr>
          <w:divsChild>
            <w:div w:id="3122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90570">
      <w:bodyDiv w:val="1"/>
      <w:marLeft w:val="0"/>
      <w:marRight w:val="0"/>
      <w:marTop w:val="0"/>
      <w:marBottom w:val="0"/>
      <w:divBdr>
        <w:top w:val="none" w:sz="0" w:space="0" w:color="auto"/>
        <w:left w:val="none" w:sz="0" w:space="0" w:color="auto"/>
        <w:bottom w:val="none" w:sz="0" w:space="0" w:color="auto"/>
        <w:right w:val="none" w:sz="0" w:space="0" w:color="auto"/>
      </w:divBdr>
    </w:div>
    <w:div w:id="444155109">
      <w:bodyDiv w:val="1"/>
      <w:marLeft w:val="0"/>
      <w:marRight w:val="0"/>
      <w:marTop w:val="0"/>
      <w:marBottom w:val="0"/>
      <w:divBdr>
        <w:top w:val="none" w:sz="0" w:space="0" w:color="auto"/>
        <w:left w:val="none" w:sz="0" w:space="0" w:color="auto"/>
        <w:bottom w:val="none" w:sz="0" w:space="0" w:color="auto"/>
        <w:right w:val="none" w:sz="0" w:space="0" w:color="auto"/>
      </w:divBdr>
    </w:div>
    <w:div w:id="446198971">
      <w:bodyDiv w:val="1"/>
      <w:marLeft w:val="0"/>
      <w:marRight w:val="0"/>
      <w:marTop w:val="0"/>
      <w:marBottom w:val="0"/>
      <w:divBdr>
        <w:top w:val="none" w:sz="0" w:space="0" w:color="auto"/>
        <w:left w:val="none" w:sz="0" w:space="0" w:color="auto"/>
        <w:bottom w:val="none" w:sz="0" w:space="0" w:color="auto"/>
        <w:right w:val="none" w:sz="0" w:space="0" w:color="auto"/>
      </w:divBdr>
    </w:div>
    <w:div w:id="450368697">
      <w:bodyDiv w:val="1"/>
      <w:marLeft w:val="0"/>
      <w:marRight w:val="0"/>
      <w:marTop w:val="0"/>
      <w:marBottom w:val="0"/>
      <w:divBdr>
        <w:top w:val="none" w:sz="0" w:space="0" w:color="auto"/>
        <w:left w:val="none" w:sz="0" w:space="0" w:color="auto"/>
        <w:bottom w:val="none" w:sz="0" w:space="0" w:color="auto"/>
        <w:right w:val="none" w:sz="0" w:space="0" w:color="auto"/>
      </w:divBdr>
    </w:div>
    <w:div w:id="453214083">
      <w:bodyDiv w:val="1"/>
      <w:marLeft w:val="0"/>
      <w:marRight w:val="0"/>
      <w:marTop w:val="0"/>
      <w:marBottom w:val="0"/>
      <w:divBdr>
        <w:top w:val="none" w:sz="0" w:space="0" w:color="auto"/>
        <w:left w:val="none" w:sz="0" w:space="0" w:color="auto"/>
        <w:bottom w:val="none" w:sz="0" w:space="0" w:color="auto"/>
        <w:right w:val="none" w:sz="0" w:space="0" w:color="auto"/>
      </w:divBdr>
    </w:div>
    <w:div w:id="454719712">
      <w:bodyDiv w:val="1"/>
      <w:marLeft w:val="0"/>
      <w:marRight w:val="0"/>
      <w:marTop w:val="0"/>
      <w:marBottom w:val="0"/>
      <w:divBdr>
        <w:top w:val="none" w:sz="0" w:space="0" w:color="auto"/>
        <w:left w:val="none" w:sz="0" w:space="0" w:color="auto"/>
        <w:bottom w:val="none" w:sz="0" w:space="0" w:color="auto"/>
        <w:right w:val="none" w:sz="0" w:space="0" w:color="auto"/>
      </w:divBdr>
    </w:div>
    <w:div w:id="456601992">
      <w:bodyDiv w:val="1"/>
      <w:marLeft w:val="0"/>
      <w:marRight w:val="0"/>
      <w:marTop w:val="0"/>
      <w:marBottom w:val="0"/>
      <w:divBdr>
        <w:top w:val="none" w:sz="0" w:space="0" w:color="auto"/>
        <w:left w:val="none" w:sz="0" w:space="0" w:color="auto"/>
        <w:bottom w:val="none" w:sz="0" w:space="0" w:color="auto"/>
        <w:right w:val="none" w:sz="0" w:space="0" w:color="auto"/>
      </w:divBdr>
    </w:div>
    <w:div w:id="463697856">
      <w:bodyDiv w:val="1"/>
      <w:marLeft w:val="0"/>
      <w:marRight w:val="0"/>
      <w:marTop w:val="0"/>
      <w:marBottom w:val="0"/>
      <w:divBdr>
        <w:top w:val="none" w:sz="0" w:space="0" w:color="auto"/>
        <w:left w:val="none" w:sz="0" w:space="0" w:color="auto"/>
        <w:bottom w:val="none" w:sz="0" w:space="0" w:color="auto"/>
        <w:right w:val="none" w:sz="0" w:space="0" w:color="auto"/>
      </w:divBdr>
    </w:div>
    <w:div w:id="463737657">
      <w:bodyDiv w:val="1"/>
      <w:marLeft w:val="0"/>
      <w:marRight w:val="0"/>
      <w:marTop w:val="0"/>
      <w:marBottom w:val="0"/>
      <w:divBdr>
        <w:top w:val="none" w:sz="0" w:space="0" w:color="auto"/>
        <w:left w:val="none" w:sz="0" w:space="0" w:color="auto"/>
        <w:bottom w:val="none" w:sz="0" w:space="0" w:color="auto"/>
        <w:right w:val="none" w:sz="0" w:space="0" w:color="auto"/>
      </w:divBdr>
      <w:divsChild>
        <w:div w:id="910506056">
          <w:marLeft w:val="0"/>
          <w:marRight w:val="0"/>
          <w:marTop w:val="0"/>
          <w:marBottom w:val="0"/>
          <w:divBdr>
            <w:top w:val="none" w:sz="0" w:space="0" w:color="auto"/>
            <w:left w:val="none" w:sz="0" w:space="0" w:color="auto"/>
            <w:bottom w:val="none" w:sz="0" w:space="0" w:color="auto"/>
            <w:right w:val="none" w:sz="0" w:space="0" w:color="auto"/>
          </w:divBdr>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704116">
      <w:bodyDiv w:val="1"/>
      <w:marLeft w:val="0"/>
      <w:marRight w:val="0"/>
      <w:marTop w:val="0"/>
      <w:marBottom w:val="0"/>
      <w:divBdr>
        <w:top w:val="none" w:sz="0" w:space="0" w:color="auto"/>
        <w:left w:val="none" w:sz="0" w:space="0" w:color="auto"/>
        <w:bottom w:val="none" w:sz="0" w:space="0" w:color="auto"/>
        <w:right w:val="none" w:sz="0" w:space="0" w:color="auto"/>
      </w:divBdr>
    </w:div>
    <w:div w:id="465972751">
      <w:bodyDiv w:val="1"/>
      <w:marLeft w:val="0"/>
      <w:marRight w:val="0"/>
      <w:marTop w:val="0"/>
      <w:marBottom w:val="0"/>
      <w:divBdr>
        <w:top w:val="none" w:sz="0" w:space="0" w:color="auto"/>
        <w:left w:val="none" w:sz="0" w:space="0" w:color="auto"/>
        <w:bottom w:val="none" w:sz="0" w:space="0" w:color="auto"/>
        <w:right w:val="none" w:sz="0" w:space="0" w:color="auto"/>
      </w:divBdr>
    </w:div>
    <w:div w:id="467360346">
      <w:bodyDiv w:val="1"/>
      <w:marLeft w:val="0"/>
      <w:marRight w:val="0"/>
      <w:marTop w:val="0"/>
      <w:marBottom w:val="0"/>
      <w:divBdr>
        <w:top w:val="none" w:sz="0" w:space="0" w:color="auto"/>
        <w:left w:val="none" w:sz="0" w:space="0" w:color="auto"/>
        <w:bottom w:val="none" w:sz="0" w:space="0" w:color="auto"/>
        <w:right w:val="none" w:sz="0" w:space="0" w:color="auto"/>
      </w:divBdr>
    </w:div>
    <w:div w:id="472260342">
      <w:bodyDiv w:val="1"/>
      <w:marLeft w:val="0"/>
      <w:marRight w:val="0"/>
      <w:marTop w:val="0"/>
      <w:marBottom w:val="0"/>
      <w:divBdr>
        <w:top w:val="none" w:sz="0" w:space="0" w:color="auto"/>
        <w:left w:val="none" w:sz="0" w:space="0" w:color="auto"/>
        <w:bottom w:val="none" w:sz="0" w:space="0" w:color="auto"/>
        <w:right w:val="none" w:sz="0" w:space="0" w:color="auto"/>
      </w:divBdr>
      <w:divsChild>
        <w:div w:id="634413554">
          <w:marLeft w:val="0"/>
          <w:marRight w:val="0"/>
          <w:marTop w:val="0"/>
          <w:marBottom w:val="0"/>
          <w:divBdr>
            <w:top w:val="none" w:sz="0" w:space="0" w:color="auto"/>
            <w:left w:val="none" w:sz="0" w:space="0" w:color="auto"/>
            <w:bottom w:val="none" w:sz="0" w:space="0" w:color="auto"/>
            <w:right w:val="none" w:sz="0" w:space="0" w:color="auto"/>
          </w:divBdr>
          <w:divsChild>
            <w:div w:id="856119623">
              <w:marLeft w:val="0"/>
              <w:marRight w:val="0"/>
              <w:marTop w:val="0"/>
              <w:marBottom w:val="0"/>
              <w:divBdr>
                <w:top w:val="none" w:sz="0" w:space="0" w:color="auto"/>
                <w:left w:val="none" w:sz="0" w:space="0" w:color="auto"/>
                <w:bottom w:val="none" w:sz="0" w:space="0" w:color="auto"/>
                <w:right w:val="none" w:sz="0" w:space="0" w:color="auto"/>
              </w:divBdr>
              <w:divsChild>
                <w:div w:id="930089209">
                  <w:marLeft w:val="0"/>
                  <w:marRight w:val="0"/>
                  <w:marTop w:val="0"/>
                  <w:marBottom w:val="0"/>
                  <w:divBdr>
                    <w:top w:val="none" w:sz="0" w:space="0" w:color="auto"/>
                    <w:left w:val="none" w:sz="0" w:space="0" w:color="auto"/>
                    <w:bottom w:val="none" w:sz="0" w:space="0" w:color="auto"/>
                    <w:right w:val="none" w:sz="0" w:space="0" w:color="auto"/>
                  </w:divBdr>
                  <w:divsChild>
                    <w:div w:id="1269661369">
                      <w:marLeft w:val="0"/>
                      <w:marRight w:val="0"/>
                      <w:marTop w:val="0"/>
                      <w:marBottom w:val="0"/>
                      <w:divBdr>
                        <w:top w:val="none" w:sz="0" w:space="0" w:color="auto"/>
                        <w:left w:val="none" w:sz="0" w:space="0" w:color="auto"/>
                        <w:bottom w:val="none" w:sz="0" w:space="0" w:color="auto"/>
                        <w:right w:val="none" w:sz="0" w:space="0" w:color="auto"/>
                      </w:divBdr>
                      <w:divsChild>
                        <w:div w:id="1376077874">
                          <w:marLeft w:val="0"/>
                          <w:marRight w:val="0"/>
                          <w:marTop w:val="0"/>
                          <w:marBottom w:val="0"/>
                          <w:divBdr>
                            <w:top w:val="none" w:sz="0" w:space="0" w:color="auto"/>
                            <w:left w:val="none" w:sz="0" w:space="0" w:color="auto"/>
                            <w:bottom w:val="none" w:sz="0" w:space="0" w:color="auto"/>
                            <w:right w:val="none" w:sz="0" w:space="0" w:color="auto"/>
                          </w:divBdr>
                          <w:divsChild>
                            <w:div w:id="14703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921087">
      <w:bodyDiv w:val="1"/>
      <w:marLeft w:val="0"/>
      <w:marRight w:val="0"/>
      <w:marTop w:val="0"/>
      <w:marBottom w:val="0"/>
      <w:divBdr>
        <w:top w:val="none" w:sz="0" w:space="0" w:color="auto"/>
        <w:left w:val="none" w:sz="0" w:space="0" w:color="auto"/>
        <w:bottom w:val="none" w:sz="0" w:space="0" w:color="auto"/>
        <w:right w:val="none" w:sz="0" w:space="0" w:color="auto"/>
      </w:divBdr>
      <w:divsChild>
        <w:div w:id="1276474951">
          <w:marLeft w:val="0"/>
          <w:marRight w:val="0"/>
          <w:marTop w:val="0"/>
          <w:marBottom w:val="0"/>
          <w:divBdr>
            <w:top w:val="none" w:sz="0" w:space="0" w:color="auto"/>
            <w:left w:val="none" w:sz="0" w:space="0" w:color="auto"/>
            <w:bottom w:val="none" w:sz="0" w:space="0" w:color="auto"/>
            <w:right w:val="none" w:sz="0" w:space="0" w:color="auto"/>
          </w:divBdr>
        </w:div>
      </w:divsChild>
    </w:div>
    <w:div w:id="484206677">
      <w:bodyDiv w:val="1"/>
      <w:marLeft w:val="0"/>
      <w:marRight w:val="0"/>
      <w:marTop w:val="0"/>
      <w:marBottom w:val="0"/>
      <w:divBdr>
        <w:top w:val="none" w:sz="0" w:space="0" w:color="auto"/>
        <w:left w:val="none" w:sz="0" w:space="0" w:color="auto"/>
        <w:bottom w:val="none" w:sz="0" w:space="0" w:color="auto"/>
        <w:right w:val="none" w:sz="0" w:space="0" w:color="auto"/>
      </w:divBdr>
    </w:div>
    <w:div w:id="484854580">
      <w:bodyDiv w:val="1"/>
      <w:marLeft w:val="0"/>
      <w:marRight w:val="0"/>
      <w:marTop w:val="0"/>
      <w:marBottom w:val="0"/>
      <w:divBdr>
        <w:top w:val="none" w:sz="0" w:space="0" w:color="auto"/>
        <w:left w:val="none" w:sz="0" w:space="0" w:color="auto"/>
        <w:bottom w:val="none" w:sz="0" w:space="0" w:color="auto"/>
        <w:right w:val="none" w:sz="0" w:space="0" w:color="auto"/>
      </w:divBdr>
      <w:divsChild>
        <w:div w:id="2114547257">
          <w:marLeft w:val="0"/>
          <w:marRight w:val="0"/>
          <w:marTop w:val="0"/>
          <w:marBottom w:val="0"/>
          <w:divBdr>
            <w:top w:val="none" w:sz="0" w:space="0" w:color="auto"/>
            <w:left w:val="none" w:sz="0" w:space="0" w:color="auto"/>
            <w:bottom w:val="none" w:sz="0" w:space="0" w:color="auto"/>
            <w:right w:val="none" w:sz="0" w:space="0" w:color="auto"/>
          </w:divBdr>
        </w:div>
      </w:divsChild>
    </w:div>
    <w:div w:id="485979845">
      <w:bodyDiv w:val="1"/>
      <w:marLeft w:val="0"/>
      <w:marRight w:val="0"/>
      <w:marTop w:val="0"/>
      <w:marBottom w:val="0"/>
      <w:divBdr>
        <w:top w:val="none" w:sz="0" w:space="0" w:color="auto"/>
        <w:left w:val="none" w:sz="0" w:space="0" w:color="auto"/>
        <w:bottom w:val="none" w:sz="0" w:space="0" w:color="auto"/>
        <w:right w:val="none" w:sz="0" w:space="0" w:color="auto"/>
      </w:divBdr>
      <w:divsChild>
        <w:div w:id="1930576257">
          <w:marLeft w:val="0"/>
          <w:marRight w:val="0"/>
          <w:marTop w:val="0"/>
          <w:marBottom w:val="0"/>
          <w:divBdr>
            <w:top w:val="none" w:sz="0" w:space="0" w:color="auto"/>
            <w:left w:val="none" w:sz="0" w:space="0" w:color="auto"/>
            <w:bottom w:val="none" w:sz="0" w:space="0" w:color="auto"/>
            <w:right w:val="none" w:sz="0" w:space="0" w:color="auto"/>
          </w:divBdr>
          <w:divsChild>
            <w:div w:id="575238375">
              <w:marLeft w:val="0"/>
              <w:marRight w:val="0"/>
              <w:marTop w:val="0"/>
              <w:marBottom w:val="0"/>
              <w:divBdr>
                <w:top w:val="none" w:sz="0" w:space="0" w:color="auto"/>
                <w:left w:val="none" w:sz="0" w:space="0" w:color="auto"/>
                <w:bottom w:val="none" w:sz="0" w:space="0" w:color="auto"/>
                <w:right w:val="none" w:sz="0" w:space="0" w:color="auto"/>
              </w:divBdr>
              <w:divsChild>
                <w:div w:id="1248272280">
                  <w:marLeft w:val="0"/>
                  <w:marRight w:val="0"/>
                  <w:marTop w:val="0"/>
                  <w:marBottom w:val="0"/>
                  <w:divBdr>
                    <w:top w:val="none" w:sz="0" w:space="0" w:color="auto"/>
                    <w:left w:val="none" w:sz="0" w:space="0" w:color="auto"/>
                    <w:bottom w:val="none" w:sz="0" w:space="0" w:color="auto"/>
                    <w:right w:val="none" w:sz="0" w:space="0" w:color="auto"/>
                  </w:divBdr>
                  <w:divsChild>
                    <w:div w:id="1767270392">
                      <w:marLeft w:val="0"/>
                      <w:marRight w:val="0"/>
                      <w:marTop w:val="0"/>
                      <w:marBottom w:val="0"/>
                      <w:divBdr>
                        <w:top w:val="none" w:sz="0" w:space="0" w:color="auto"/>
                        <w:left w:val="none" w:sz="0" w:space="0" w:color="auto"/>
                        <w:bottom w:val="none" w:sz="0" w:space="0" w:color="auto"/>
                        <w:right w:val="none" w:sz="0" w:space="0" w:color="auto"/>
                      </w:divBdr>
                      <w:divsChild>
                        <w:div w:id="1156798863">
                          <w:marLeft w:val="0"/>
                          <w:marRight w:val="0"/>
                          <w:marTop w:val="0"/>
                          <w:marBottom w:val="0"/>
                          <w:divBdr>
                            <w:top w:val="none" w:sz="0" w:space="0" w:color="auto"/>
                            <w:left w:val="none" w:sz="0" w:space="0" w:color="auto"/>
                            <w:bottom w:val="none" w:sz="0" w:space="0" w:color="auto"/>
                            <w:right w:val="none" w:sz="0" w:space="0" w:color="auto"/>
                          </w:divBdr>
                          <w:divsChild>
                            <w:div w:id="7072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983156">
      <w:bodyDiv w:val="1"/>
      <w:marLeft w:val="0"/>
      <w:marRight w:val="0"/>
      <w:marTop w:val="0"/>
      <w:marBottom w:val="0"/>
      <w:divBdr>
        <w:top w:val="none" w:sz="0" w:space="0" w:color="auto"/>
        <w:left w:val="none" w:sz="0" w:space="0" w:color="auto"/>
        <w:bottom w:val="none" w:sz="0" w:space="0" w:color="auto"/>
        <w:right w:val="none" w:sz="0" w:space="0" w:color="auto"/>
      </w:divBdr>
    </w:div>
    <w:div w:id="488062345">
      <w:bodyDiv w:val="1"/>
      <w:marLeft w:val="0"/>
      <w:marRight w:val="0"/>
      <w:marTop w:val="0"/>
      <w:marBottom w:val="0"/>
      <w:divBdr>
        <w:top w:val="none" w:sz="0" w:space="0" w:color="auto"/>
        <w:left w:val="none" w:sz="0" w:space="0" w:color="auto"/>
        <w:bottom w:val="none" w:sz="0" w:space="0" w:color="auto"/>
        <w:right w:val="none" w:sz="0" w:space="0" w:color="auto"/>
      </w:divBdr>
    </w:div>
    <w:div w:id="494807047">
      <w:bodyDiv w:val="1"/>
      <w:marLeft w:val="0"/>
      <w:marRight w:val="0"/>
      <w:marTop w:val="0"/>
      <w:marBottom w:val="0"/>
      <w:divBdr>
        <w:top w:val="none" w:sz="0" w:space="0" w:color="auto"/>
        <w:left w:val="none" w:sz="0" w:space="0" w:color="auto"/>
        <w:bottom w:val="none" w:sz="0" w:space="0" w:color="auto"/>
        <w:right w:val="none" w:sz="0" w:space="0" w:color="auto"/>
      </w:divBdr>
    </w:div>
    <w:div w:id="497161947">
      <w:bodyDiv w:val="1"/>
      <w:marLeft w:val="0"/>
      <w:marRight w:val="0"/>
      <w:marTop w:val="0"/>
      <w:marBottom w:val="0"/>
      <w:divBdr>
        <w:top w:val="none" w:sz="0" w:space="0" w:color="auto"/>
        <w:left w:val="none" w:sz="0" w:space="0" w:color="auto"/>
        <w:bottom w:val="none" w:sz="0" w:space="0" w:color="auto"/>
        <w:right w:val="none" w:sz="0" w:space="0" w:color="auto"/>
      </w:divBdr>
    </w:div>
    <w:div w:id="498737194">
      <w:bodyDiv w:val="1"/>
      <w:marLeft w:val="0"/>
      <w:marRight w:val="0"/>
      <w:marTop w:val="0"/>
      <w:marBottom w:val="0"/>
      <w:divBdr>
        <w:top w:val="none" w:sz="0" w:space="0" w:color="auto"/>
        <w:left w:val="none" w:sz="0" w:space="0" w:color="auto"/>
        <w:bottom w:val="none" w:sz="0" w:space="0" w:color="auto"/>
        <w:right w:val="none" w:sz="0" w:space="0" w:color="auto"/>
      </w:divBdr>
    </w:div>
    <w:div w:id="499195138">
      <w:bodyDiv w:val="1"/>
      <w:marLeft w:val="0"/>
      <w:marRight w:val="0"/>
      <w:marTop w:val="0"/>
      <w:marBottom w:val="0"/>
      <w:divBdr>
        <w:top w:val="none" w:sz="0" w:space="0" w:color="auto"/>
        <w:left w:val="none" w:sz="0" w:space="0" w:color="auto"/>
        <w:bottom w:val="none" w:sz="0" w:space="0" w:color="auto"/>
        <w:right w:val="none" w:sz="0" w:space="0" w:color="auto"/>
      </w:divBdr>
    </w:div>
    <w:div w:id="502667527">
      <w:bodyDiv w:val="1"/>
      <w:marLeft w:val="0"/>
      <w:marRight w:val="0"/>
      <w:marTop w:val="0"/>
      <w:marBottom w:val="0"/>
      <w:divBdr>
        <w:top w:val="none" w:sz="0" w:space="0" w:color="auto"/>
        <w:left w:val="none" w:sz="0" w:space="0" w:color="auto"/>
        <w:bottom w:val="none" w:sz="0" w:space="0" w:color="auto"/>
        <w:right w:val="none" w:sz="0" w:space="0" w:color="auto"/>
      </w:divBdr>
    </w:div>
    <w:div w:id="502859929">
      <w:bodyDiv w:val="1"/>
      <w:marLeft w:val="0"/>
      <w:marRight w:val="0"/>
      <w:marTop w:val="0"/>
      <w:marBottom w:val="0"/>
      <w:divBdr>
        <w:top w:val="none" w:sz="0" w:space="0" w:color="auto"/>
        <w:left w:val="none" w:sz="0" w:space="0" w:color="auto"/>
        <w:bottom w:val="none" w:sz="0" w:space="0" w:color="auto"/>
        <w:right w:val="none" w:sz="0" w:space="0" w:color="auto"/>
      </w:divBdr>
      <w:divsChild>
        <w:div w:id="169178195">
          <w:marLeft w:val="0"/>
          <w:marRight w:val="0"/>
          <w:marTop w:val="0"/>
          <w:marBottom w:val="0"/>
          <w:divBdr>
            <w:top w:val="none" w:sz="0" w:space="0" w:color="auto"/>
            <w:left w:val="none" w:sz="0" w:space="0" w:color="auto"/>
            <w:bottom w:val="none" w:sz="0" w:space="0" w:color="auto"/>
            <w:right w:val="none" w:sz="0" w:space="0" w:color="auto"/>
          </w:divBdr>
        </w:div>
        <w:div w:id="1458911598">
          <w:marLeft w:val="0"/>
          <w:marRight w:val="0"/>
          <w:marTop w:val="0"/>
          <w:marBottom w:val="0"/>
          <w:divBdr>
            <w:top w:val="none" w:sz="0" w:space="0" w:color="auto"/>
            <w:left w:val="none" w:sz="0" w:space="0" w:color="auto"/>
            <w:bottom w:val="none" w:sz="0" w:space="0" w:color="auto"/>
            <w:right w:val="none" w:sz="0" w:space="0" w:color="auto"/>
          </w:divBdr>
        </w:div>
      </w:divsChild>
    </w:div>
    <w:div w:id="504781448">
      <w:bodyDiv w:val="1"/>
      <w:marLeft w:val="0"/>
      <w:marRight w:val="0"/>
      <w:marTop w:val="0"/>
      <w:marBottom w:val="0"/>
      <w:divBdr>
        <w:top w:val="none" w:sz="0" w:space="0" w:color="auto"/>
        <w:left w:val="none" w:sz="0" w:space="0" w:color="auto"/>
        <w:bottom w:val="none" w:sz="0" w:space="0" w:color="auto"/>
        <w:right w:val="none" w:sz="0" w:space="0" w:color="auto"/>
      </w:divBdr>
    </w:div>
    <w:div w:id="506676692">
      <w:bodyDiv w:val="1"/>
      <w:marLeft w:val="0"/>
      <w:marRight w:val="0"/>
      <w:marTop w:val="0"/>
      <w:marBottom w:val="0"/>
      <w:divBdr>
        <w:top w:val="none" w:sz="0" w:space="0" w:color="auto"/>
        <w:left w:val="none" w:sz="0" w:space="0" w:color="auto"/>
        <w:bottom w:val="none" w:sz="0" w:space="0" w:color="auto"/>
        <w:right w:val="none" w:sz="0" w:space="0" w:color="auto"/>
      </w:divBdr>
    </w:div>
    <w:div w:id="511527758">
      <w:bodyDiv w:val="1"/>
      <w:marLeft w:val="0"/>
      <w:marRight w:val="0"/>
      <w:marTop w:val="0"/>
      <w:marBottom w:val="0"/>
      <w:divBdr>
        <w:top w:val="none" w:sz="0" w:space="0" w:color="auto"/>
        <w:left w:val="none" w:sz="0" w:space="0" w:color="auto"/>
        <w:bottom w:val="none" w:sz="0" w:space="0" w:color="auto"/>
        <w:right w:val="none" w:sz="0" w:space="0" w:color="auto"/>
      </w:divBdr>
      <w:divsChild>
        <w:div w:id="322054175">
          <w:marLeft w:val="0"/>
          <w:marRight w:val="0"/>
          <w:marTop w:val="0"/>
          <w:marBottom w:val="0"/>
          <w:divBdr>
            <w:top w:val="none" w:sz="0" w:space="0" w:color="auto"/>
            <w:left w:val="none" w:sz="0" w:space="0" w:color="auto"/>
            <w:bottom w:val="none" w:sz="0" w:space="0" w:color="auto"/>
            <w:right w:val="none" w:sz="0" w:space="0" w:color="auto"/>
          </w:divBdr>
        </w:div>
      </w:divsChild>
    </w:div>
    <w:div w:id="519927449">
      <w:bodyDiv w:val="1"/>
      <w:marLeft w:val="0"/>
      <w:marRight w:val="0"/>
      <w:marTop w:val="0"/>
      <w:marBottom w:val="0"/>
      <w:divBdr>
        <w:top w:val="none" w:sz="0" w:space="0" w:color="auto"/>
        <w:left w:val="none" w:sz="0" w:space="0" w:color="auto"/>
        <w:bottom w:val="none" w:sz="0" w:space="0" w:color="auto"/>
        <w:right w:val="none" w:sz="0" w:space="0" w:color="auto"/>
      </w:divBdr>
    </w:div>
    <w:div w:id="522013423">
      <w:bodyDiv w:val="1"/>
      <w:marLeft w:val="0"/>
      <w:marRight w:val="0"/>
      <w:marTop w:val="0"/>
      <w:marBottom w:val="0"/>
      <w:divBdr>
        <w:top w:val="none" w:sz="0" w:space="0" w:color="auto"/>
        <w:left w:val="none" w:sz="0" w:space="0" w:color="auto"/>
        <w:bottom w:val="none" w:sz="0" w:space="0" w:color="auto"/>
        <w:right w:val="none" w:sz="0" w:space="0" w:color="auto"/>
      </w:divBdr>
    </w:div>
    <w:div w:id="522717557">
      <w:bodyDiv w:val="1"/>
      <w:marLeft w:val="0"/>
      <w:marRight w:val="0"/>
      <w:marTop w:val="0"/>
      <w:marBottom w:val="0"/>
      <w:divBdr>
        <w:top w:val="none" w:sz="0" w:space="0" w:color="auto"/>
        <w:left w:val="none" w:sz="0" w:space="0" w:color="auto"/>
        <w:bottom w:val="none" w:sz="0" w:space="0" w:color="auto"/>
        <w:right w:val="none" w:sz="0" w:space="0" w:color="auto"/>
      </w:divBdr>
      <w:divsChild>
        <w:div w:id="509023651">
          <w:marLeft w:val="0"/>
          <w:marRight w:val="0"/>
          <w:marTop w:val="0"/>
          <w:marBottom w:val="0"/>
          <w:divBdr>
            <w:top w:val="none" w:sz="0" w:space="0" w:color="auto"/>
            <w:left w:val="none" w:sz="0" w:space="0" w:color="auto"/>
            <w:bottom w:val="none" w:sz="0" w:space="0" w:color="auto"/>
            <w:right w:val="none" w:sz="0" w:space="0" w:color="auto"/>
          </w:divBdr>
          <w:divsChild>
            <w:div w:id="798766221">
              <w:marLeft w:val="0"/>
              <w:marRight w:val="0"/>
              <w:marTop w:val="0"/>
              <w:marBottom w:val="0"/>
              <w:divBdr>
                <w:top w:val="none" w:sz="0" w:space="0" w:color="auto"/>
                <w:left w:val="none" w:sz="0" w:space="0" w:color="auto"/>
                <w:bottom w:val="none" w:sz="0" w:space="0" w:color="auto"/>
                <w:right w:val="none" w:sz="0" w:space="0" w:color="auto"/>
              </w:divBdr>
              <w:divsChild>
                <w:div w:id="1824926521">
                  <w:marLeft w:val="0"/>
                  <w:marRight w:val="0"/>
                  <w:marTop w:val="0"/>
                  <w:marBottom w:val="0"/>
                  <w:divBdr>
                    <w:top w:val="none" w:sz="0" w:space="0" w:color="auto"/>
                    <w:left w:val="none" w:sz="0" w:space="0" w:color="auto"/>
                    <w:bottom w:val="none" w:sz="0" w:space="0" w:color="auto"/>
                    <w:right w:val="none" w:sz="0" w:space="0" w:color="auto"/>
                  </w:divBdr>
                  <w:divsChild>
                    <w:div w:id="84426732">
                      <w:marLeft w:val="0"/>
                      <w:marRight w:val="0"/>
                      <w:marTop w:val="0"/>
                      <w:marBottom w:val="0"/>
                      <w:divBdr>
                        <w:top w:val="none" w:sz="0" w:space="0" w:color="auto"/>
                        <w:left w:val="none" w:sz="0" w:space="0" w:color="auto"/>
                        <w:bottom w:val="none" w:sz="0" w:space="0" w:color="auto"/>
                        <w:right w:val="none" w:sz="0" w:space="0" w:color="auto"/>
                      </w:divBdr>
                      <w:divsChild>
                        <w:div w:id="1475172428">
                          <w:marLeft w:val="0"/>
                          <w:marRight w:val="0"/>
                          <w:marTop w:val="0"/>
                          <w:marBottom w:val="0"/>
                          <w:divBdr>
                            <w:top w:val="none" w:sz="0" w:space="0" w:color="auto"/>
                            <w:left w:val="none" w:sz="0" w:space="0" w:color="auto"/>
                            <w:bottom w:val="none" w:sz="0" w:space="0" w:color="auto"/>
                            <w:right w:val="none" w:sz="0" w:space="0" w:color="auto"/>
                          </w:divBdr>
                          <w:divsChild>
                            <w:div w:id="20155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061225">
      <w:bodyDiv w:val="1"/>
      <w:marLeft w:val="0"/>
      <w:marRight w:val="0"/>
      <w:marTop w:val="0"/>
      <w:marBottom w:val="0"/>
      <w:divBdr>
        <w:top w:val="none" w:sz="0" w:space="0" w:color="auto"/>
        <w:left w:val="none" w:sz="0" w:space="0" w:color="auto"/>
        <w:bottom w:val="none" w:sz="0" w:space="0" w:color="auto"/>
        <w:right w:val="none" w:sz="0" w:space="0" w:color="auto"/>
      </w:divBdr>
    </w:div>
    <w:div w:id="524635198">
      <w:bodyDiv w:val="1"/>
      <w:marLeft w:val="0"/>
      <w:marRight w:val="0"/>
      <w:marTop w:val="0"/>
      <w:marBottom w:val="0"/>
      <w:divBdr>
        <w:top w:val="none" w:sz="0" w:space="0" w:color="auto"/>
        <w:left w:val="none" w:sz="0" w:space="0" w:color="auto"/>
        <w:bottom w:val="none" w:sz="0" w:space="0" w:color="auto"/>
        <w:right w:val="none" w:sz="0" w:space="0" w:color="auto"/>
      </w:divBdr>
    </w:div>
    <w:div w:id="527960053">
      <w:bodyDiv w:val="1"/>
      <w:marLeft w:val="0"/>
      <w:marRight w:val="0"/>
      <w:marTop w:val="0"/>
      <w:marBottom w:val="0"/>
      <w:divBdr>
        <w:top w:val="none" w:sz="0" w:space="0" w:color="auto"/>
        <w:left w:val="none" w:sz="0" w:space="0" w:color="auto"/>
        <w:bottom w:val="none" w:sz="0" w:space="0" w:color="auto"/>
        <w:right w:val="none" w:sz="0" w:space="0" w:color="auto"/>
      </w:divBdr>
    </w:div>
    <w:div w:id="529032489">
      <w:bodyDiv w:val="1"/>
      <w:marLeft w:val="0"/>
      <w:marRight w:val="0"/>
      <w:marTop w:val="0"/>
      <w:marBottom w:val="0"/>
      <w:divBdr>
        <w:top w:val="none" w:sz="0" w:space="0" w:color="auto"/>
        <w:left w:val="none" w:sz="0" w:space="0" w:color="auto"/>
        <w:bottom w:val="none" w:sz="0" w:space="0" w:color="auto"/>
        <w:right w:val="none" w:sz="0" w:space="0" w:color="auto"/>
      </w:divBdr>
    </w:div>
    <w:div w:id="533924756">
      <w:bodyDiv w:val="1"/>
      <w:marLeft w:val="0"/>
      <w:marRight w:val="0"/>
      <w:marTop w:val="0"/>
      <w:marBottom w:val="0"/>
      <w:divBdr>
        <w:top w:val="none" w:sz="0" w:space="0" w:color="auto"/>
        <w:left w:val="none" w:sz="0" w:space="0" w:color="auto"/>
        <w:bottom w:val="none" w:sz="0" w:space="0" w:color="auto"/>
        <w:right w:val="none" w:sz="0" w:space="0" w:color="auto"/>
      </w:divBdr>
    </w:div>
    <w:div w:id="534197350">
      <w:bodyDiv w:val="1"/>
      <w:marLeft w:val="0"/>
      <w:marRight w:val="0"/>
      <w:marTop w:val="0"/>
      <w:marBottom w:val="0"/>
      <w:divBdr>
        <w:top w:val="none" w:sz="0" w:space="0" w:color="auto"/>
        <w:left w:val="none" w:sz="0" w:space="0" w:color="auto"/>
        <w:bottom w:val="none" w:sz="0" w:space="0" w:color="auto"/>
        <w:right w:val="none" w:sz="0" w:space="0" w:color="auto"/>
      </w:divBdr>
    </w:div>
    <w:div w:id="536816635">
      <w:bodyDiv w:val="1"/>
      <w:marLeft w:val="0"/>
      <w:marRight w:val="0"/>
      <w:marTop w:val="0"/>
      <w:marBottom w:val="0"/>
      <w:divBdr>
        <w:top w:val="none" w:sz="0" w:space="0" w:color="auto"/>
        <w:left w:val="none" w:sz="0" w:space="0" w:color="auto"/>
        <w:bottom w:val="none" w:sz="0" w:space="0" w:color="auto"/>
        <w:right w:val="none" w:sz="0" w:space="0" w:color="auto"/>
      </w:divBdr>
    </w:div>
    <w:div w:id="538201860">
      <w:bodyDiv w:val="1"/>
      <w:marLeft w:val="0"/>
      <w:marRight w:val="0"/>
      <w:marTop w:val="0"/>
      <w:marBottom w:val="0"/>
      <w:divBdr>
        <w:top w:val="none" w:sz="0" w:space="0" w:color="auto"/>
        <w:left w:val="none" w:sz="0" w:space="0" w:color="auto"/>
        <w:bottom w:val="none" w:sz="0" w:space="0" w:color="auto"/>
        <w:right w:val="none" w:sz="0" w:space="0" w:color="auto"/>
      </w:divBdr>
    </w:div>
    <w:div w:id="539250349">
      <w:bodyDiv w:val="1"/>
      <w:marLeft w:val="0"/>
      <w:marRight w:val="0"/>
      <w:marTop w:val="0"/>
      <w:marBottom w:val="0"/>
      <w:divBdr>
        <w:top w:val="none" w:sz="0" w:space="0" w:color="auto"/>
        <w:left w:val="none" w:sz="0" w:space="0" w:color="auto"/>
        <w:bottom w:val="none" w:sz="0" w:space="0" w:color="auto"/>
        <w:right w:val="none" w:sz="0" w:space="0" w:color="auto"/>
      </w:divBdr>
    </w:div>
    <w:div w:id="542450225">
      <w:bodyDiv w:val="1"/>
      <w:marLeft w:val="0"/>
      <w:marRight w:val="0"/>
      <w:marTop w:val="0"/>
      <w:marBottom w:val="0"/>
      <w:divBdr>
        <w:top w:val="none" w:sz="0" w:space="0" w:color="auto"/>
        <w:left w:val="none" w:sz="0" w:space="0" w:color="auto"/>
        <w:bottom w:val="none" w:sz="0" w:space="0" w:color="auto"/>
        <w:right w:val="none" w:sz="0" w:space="0" w:color="auto"/>
      </w:divBdr>
    </w:div>
    <w:div w:id="544291351">
      <w:bodyDiv w:val="1"/>
      <w:marLeft w:val="0"/>
      <w:marRight w:val="0"/>
      <w:marTop w:val="0"/>
      <w:marBottom w:val="0"/>
      <w:divBdr>
        <w:top w:val="none" w:sz="0" w:space="0" w:color="auto"/>
        <w:left w:val="none" w:sz="0" w:space="0" w:color="auto"/>
        <w:bottom w:val="none" w:sz="0" w:space="0" w:color="auto"/>
        <w:right w:val="none" w:sz="0" w:space="0" w:color="auto"/>
      </w:divBdr>
    </w:div>
    <w:div w:id="546799233">
      <w:bodyDiv w:val="1"/>
      <w:marLeft w:val="0"/>
      <w:marRight w:val="0"/>
      <w:marTop w:val="0"/>
      <w:marBottom w:val="0"/>
      <w:divBdr>
        <w:top w:val="none" w:sz="0" w:space="0" w:color="auto"/>
        <w:left w:val="none" w:sz="0" w:space="0" w:color="auto"/>
        <w:bottom w:val="none" w:sz="0" w:space="0" w:color="auto"/>
        <w:right w:val="none" w:sz="0" w:space="0" w:color="auto"/>
      </w:divBdr>
    </w:div>
    <w:div w:id="548304823">
      <w:bodyDiv w:val="1"/>
      <w:marLeft w:val="0"/>
      <w:marRight w:val="0"/>
      <w:marTop w:val="0"/>
      <w:marBottom w:val="0"/>
      <w:divBdr>
        <w:top w:val="none" w:sz="0" w:space="0" w:color="auto"/>
        <w:left w:val="none" w:sz="0" w:space="0" w:color="auto"/>
        <w:bottom w:val="none" w:sz="0" w:space="0" w:color="auto"/>
        <w:right w:val="none" w:sz="0" w:space="0" w:color="auto"/>
      </w:divBdr>
    </w:div>
    <w:div w:id="550116649">
      <w:bodyDiv w:val="1"/>
      <w:marLeft w:val="0"/>
      <w:marRight w:val="0"/>
      <w:marTop w:val="0"/>
      <w:marBottom w:val="0"/>
      <w:divBdr>
        <w:top w:val="none" w:sz="0" w:space="0" w:color="auto"/>
        <w:left w:val="none" w:sz="0" w:space="0" w:color="auto"/>
        <w:bottom w:val="none" w:sz="0" w:space="0" w:color="auto"/>
        <w:right w:val="none" w:sz="0" w:space="0" w:color="auto"/>
      </w:divBdr>
    </w:div>
    <w:div w:id="553006497">
      <w:bodyDiv w:val="1"/>
      <w:marLeft w:val="0"/>
      <w:marRight w:val="0"/>
      <w:marTop w:val="0"/>
      <w:marBottom w:val="0"/>
      <w:divBdr>
        <w:top w:val="none" w:sz="0" w:space="0" w:color="auto"/>
        <w:left w:val="none" w:sz="0" w:space="0" w:color="auto"/>
        <w:bottom w:val="none" w:sz="0" w:space="0" w:color="auto"/>
        <w:right w:val="none" w:sz="0" w:space="0" w:color="auto"/>
      </w:divBdr>
    </w:div>
    <w:div w:id="553734517">
      <w:bodyDiv w:val="1"/>
      <w:marLeft w:val="0"/>
      <w:marRight w:val="0"/>
      <w:marTop w:val="0"/>
      <w:marBottom w:val="0"/>
      <w:divBdr>
        <w:top w:val="none" w:sz="0" w:space="0" w:color="auto"/>
        <w:left w:val="none" w:sz="0" w:space="0" w:color="auto"/>
        <w:bottom w:val="none" w:sz="0" w:space="0" w:color="auto"/>
        <w:right w:val="none" w:sz="0" w:space="0" w:color="auto"/>
      </w:divBdr>
    </w:div>
    <w:div w:id="553931565">
      <w:bodyDiv w:val="1"/>
      <w:marLeft w:val="0"/>
      <w:marRight w:val="0"/>
      <w:marTop w:val="0"/>
      <w:marBottom w:val="0"/>
      <w:divBdr>
        <w:top w:val="none" w:sz="0" w:space="0" w:color="auto"/>
        <w:left w:val="none" w:sz="0" w:space="0" w:color="auto"/>
        <w:bottom w:val="none" w:sz="0" w:space="0" w:color="auto"/>
        <w:right w:val="none" w:sz="0" w:space="0" w:color="auto"/>
      </w:divBdr>
    </w:div>
    <w:div w:id="554005440">
      <w:bodyDiv w:val="1"/>
      <w:marLeft w:val="0"/>
      <w:marRight w:val="0"/>
      <w:marTop w:val="0"/>
      <w:marBottom w:val="0"/>
      <w:divBdr>
        <w:top w:val="none" w:sz="0" w:space="0" w:color="auto"/>
        <w:left w:val="none" w:sz="0" w:space="0" w:color="auto"/>
        <w:bottom w:val="none" w:sz="0" w:space="0" w:color="auto"/>
        <w:right w:val="none" w:sz="0" w:space="0" w:color="auto"/>
      </w:divBdr>
    </w:div>
    <w:div w:id="554774217">
      <w:bodyDiv w:val="1"/>
      <w:marLeft w:val="0"/>
      <w:marRight w:val="0"/>
      <w:marTop w:val="0"/>
      <w:marBottom w:val="0"/>
      <w:divBdr>
        <w:top w:val="none" w:sz="0" w:space="0" w:color="auto"/>
        <w:left w:val="none" w:sz="0" w:space="0" w:color="auto"/>
        <w:bottom w:val="none" w:sz="0" w:space="0" w:color="auto"/>
        <w:right w:val="none" w:sz="0" w:space="0" w:color="auto"/>
      </w:divBdr>
    </w:div>
    <w:div w:id="555746734">
      <w:bodyDiv w:val="1"/>
      <w:marLeft w:val="0"/>
      <w:marRight w:val="0"/>
      <w:marTop w:val="0"/>
      <w:marBottom w:val="0"/>
      <w:divBdr>
        <w:top w:val="none" w:sz="0" w:space="0" w:color="auto"/>
        <w:left w:val="none" w:sz="0" w:space="0" w:color="auto"/>
        <w:bottom w:val="none" w:sz="0" w:space="0" w:color="auto"/>
        <w:right w:val="none" w:sz="0" w:space="0" w:color="auto"/>
      </w:divBdr>
    </w:div>
    <w:div w:id="559680402">
      <w:bodyDiv w:val="1"/>
      <w:marLeft w:val="0"/>
      <w:marRight w:val="0"/>
      <w:marTop w:val="0"/>
      <w:marBottom w:val="0"/>
      <w:divBdr>
        <w:top w:val="none" w:sz="0" w:space="0" w:color="auto"/>
        <w:left w:val="none" w:sz="0" w:space="0" w:color="auto"/>
        <w:bottom w:val="none" w:sz="0" w:space="0" w:color="auto"/>
        <w:right w:val="none" w:sz="0" w:space="0" w:color="auto"/>
      </w:divBdr>
    </w:div>
    <w:div w:id="561478371">
      <w:bodyDiv w:val="1"/>
      <w:marLeft w:val="0"/>
      <w:marRight w:val="0"/>
      <w:marTop w:val="0"/>
      <w:marBottom w:val="0"/>
      <w:divBdr>
        <w:top w:val="none" w:sz="0" w:space="0" w:color="auto"/>
        <w:left w:val="none" w:sz="0" w:space="0" w:color="auto"/>
        <w:bottom w:val="none" w:sz="0" w:space="0" w:color="auto"/>
        <w:right w:val="none" w:sz="0" w:space="0" w:color="auto"/>
      </w:divBdr>
    </w:div>
    <w:div w:id="566035213">
      <w:bodyDiv w:val="1"/>
      <w:marLeft w:val="0"/>
      <w:marRight w:val="0"/>
      <w:marTop w:val="0"/>
      <w:marBottom w:val="0"/>
      <w:divBdr>
        <w:top w:val="none" w:sz="0" w:space="0" w:color="auto"/>
        <w:left w:val="none" w:sz="0" w:space="0" w:color="auto"/>
        <w:bottom w:val="none" w:sz="0" w:space="0" w:color="auto"/>
        <w:right w:val="none" w:sz="0" w:space="0" w:color="auto"/>
      </w:divBdr>
    </w:div>
    <w:div w:id="568272055">
      <w:bodyDiv w:val="1"/>
      <w:marLeft w:val="0"/>
      <w:marRight w:val="0"/>
      <w:marTop w:val="0"/>
      <w:marBottom w:val="0"/>
      <w:divBdr>
        <w:top w:val="none" w:sz="0" w:space="0" w:color="auto"/>
        <w:left w:val="none" w:sz="0" w:space="0" w:color="auto"/>
        <w:bottom w:val="none" w:sz="0" w:space="0" w:color="auto"/>
        <w:right w:val="none" w:sz="0" w:space="0" w:color="auto"/>
      </w:divBdr>
    </w:div>
    <w:div w:id="572282521">
      <w:bodyDiv w:val="1"/>
      <w:marLeft w:val="0"/>
      <w:marRight w:val="0"/>
      <w:marTop w:val="0"/>
      <w:marBottom w:val="0"/>
      <w:divBdr>
        <w:top w:val="none" w:sz="0" w:space="0" w:color="auto"/>
        <w:left w:val="none" w:sz="0" w:space="0" w:color="auto"/>
        <w:bottom w:val="none" w:sz="0" w:space="0" w:color="auto"/>
        <w:right w:val="none" w:sz="0" w:space="0" w:color="auto"/>
      </w:divBdr>
      <w:divsChild>
        <w:div w:id="1880168996">
          <w:marLeft w:val="0"/>
          <w:marRight w:val="0"/>
          <w:marTop w:val="0"/>
          <w:marBottom w:val="0"/>
          <w:divBdr>
            <w:top w:val="none" w:sz="0" w:space="0" w:color="auto"/>
            <w:left w:val="none" w:sz="0" w:space="0" w:color="auto"/>
            <w:bottom w:val="none" w:sz="0" w:space="0" w:color="auto"/>
            <w:right w:val="none" w:sz="0" w:space="0" w:color="auto"/>
          </w:divBdr>
        </w:div>
        <w:div w:id="1657759894">
          <w:marLeft w:val="0"/>
          <w:marRight w:val="0"/>
          <w:marTop w:val="0"/>
          <w:marBottom w:val="0"/>
          <w:divBdr>
            <w:top w:val="none" w:sz="0" w:space="0" w:color="auto"/>
            <w:left w:val="none" w:sz="0" w:space="0" w:color="auto"/>
            <w:bottom w:val="none" w:sz="0" w:space="0" w:color="auto"/>
            <w:right w:val="none" w:sz="0" w:space="0" w:color="auto"/>
          </w:divBdr>
        </w:div>
        <w:div w:id="473253227">
          <w:marLeft w:val="0"/>
          <w:marRight w:val="0"/>
          <w:marTop w:val="0"/>
          <w:marBottom w:val="0"/>
          <w:divBdr>
            <w:top w:val="none" w:sz="0" w:space="0" w:color="auto"/>
            <w:left w:val="none" w:sz="0" w:space="0" w:color="auto"/>
            <w:bottom w:val="none" w:sz="0" w:space="0" w:color="auto"/>
            <w:right w:val="none" w:sz="0" w:space="0" w:color="auto"/>
          </w:divBdr>
        </w:div>
        <w:div w:id="1581451021">
          <w:marLeft w:val="0"/>
          <w:marRight w:val="0"/>
          <w:marTop w:val="0"/>
          <w:marBottom w:val="0"/>
          <w:divBdr>
            <w:top w:val="none" w:sz="0" w:space="0" w:color="auto"/>
            <w:left w:val="none" w:sz="0" w:space="0" w:color="auto"/>
            <w:bottom w:val="none" w:sz="0" w:space="0" w:color="auto"/>
            <w:right w:val="none" w:sz="0" w:space="0" w:color="auto"/>
          </w:divBdr>
        </w:div>
        <w:div w:id="575357063">
          <w:marLeft w:val="0"/>
          <w:marRight w:val="0"/>
          <w:marTop w:val="0"/>
          <w:marBottom w:val="0"/>
          <w:divBdr>
            <w:top w:val="none" w:sz="0" w:space="0" w:color="auto"/>
            <w:left w:val="none" w:sz="0" w:space="0" w:color="auto"/>
            <w:bottom w:val="none" w:sz="0" w:space="0" w:color="auto"/>
            <w:right w:val="none" w:sz="0" w:space="0" w:color="auto"/>
          </w:divBdr>
        </w:div>
      </w:divsChild>
    </w:div>
    <w:div w:id="574751118">
      <w:bodyDiv w:val="1"/>
      <w:marLeft w:val="0"/>
      <w:marRight w:val="0"/>
      <w:marTop w:val="0"/>
      <w:marBottom w:val="0"/>
      <w:divBdr>
        <w:top w:val="none" w:sz="0" w:space="0" w:color="auto"/>
        <w:left w:val="none" w:sz="0" w:space="0" w:color="auto"/>
        <w:bottom w:val="none" w:sz="0" w:space="0" w:color="auto"/>
        <w:right w:val="none" w:sz="0" w:space="0" w:color="auto"/>
      </w:divBdr>
    </w:div>
    <w:div w:id="575747910">
      <w:bodyDiv w:val="1"/>
      <w:marLeft w:val="0"/>
      <w:marRight w:val="0"/>
      <w:marTop w:val="0"/>
      <w:marBottom w:val="0"/>
      <w:divBdr>
        <w:top w:val="none" w:sz="0" w:space="0" w:color="auto"/>
        <w:left w:val="none" w:sz="0" w:space="0" w:color="auto"/>
        <w:bottom w:val="none" w:sz="0" w:space="0" w:color="auto"/>
        <w:right w:val="none" w:sz="0" w:space="0" w:color="auto"/>
      </w:divBdr>
      <w:divsChild>
        <w:div w:id="2098212871">
          <w:marLeft w:val="0"/>
          <w:marRight w:val="0"/>
          <w:marTop w:val="0"/>
          <w:marBottom w:val="0"/>
          <w:divBdr>
            <w:top w:val="none" w:sz="0" w:space="0" w:color="auto"/>
            <w:left w:val="none" w:sz="0" w:space="0" w:color="auto"/>
            <w:bottom w:val="none" w:sz="0" w:space="0" w:color="auto"/>
            <w:right w:val="none" w:sz="0" w:space="0" w:color="auto"/>
          </w:divBdr>
        </w:div>
      </w:divsChild>
    </w:div>
    <w:div w:id="575868931">
      <w:bodyDiv w:val="1"/>
      <w:marLeft w:val="0"/>
      <w:marRight w:val="0"/>
      <w:marTop w:val="0"/>
      <w:marBottom w:val="0"/>
      <w:divBdr>
        <w:top w:val="none" w:sz="0" w:space="0" w:color="auto"/>
        <w:left w:val="none" w:sz="0" w:space="0" w:color="auto"/>
        <w:bottom w:val="none" w:sz="0" w:space="0" w:color="auto"/>
        <w:right w:val="none" w:sz="0" w:space="0" w:color="auto"/>
      </w:divBdr>
    </w:div>
    <w:div w:id="578565376">
      <w:bodyDiv w:val="1"/>
      <w:marLeft w:val="0"/>
      <w:marRight w:val="0"/>
      <w:marTop w:val="0"/>
      <w:marBottom w:val="0"/>
      <w:divBdr>
        <w:top w:val="none" w:sz="0" w:space="0" w:color="auto"/>
        <w:left w:val="none" w:sz="0" w:space="0" w:color="auto"/>
        <w:bottom w:val="none" w:sz="0" w:space="0" w:color="auto"/>
        <w:right w:val="none" w:sz="0" w:space="0" w:color="auto"/>
      </w:divBdr>
    </w:div>
    <w:div w:id="578828942">
      <w:bodyDiv w:val="1"/>
      <w:marLeft w:val="0"/>
      <w:marRight w:val="0"/>
      <w:marTop w:val="0"/>
      <w:marBottom w:val="0"/>
      <w:divBdr>
        <w:top w:val="none" w:sz="0" w:space="0" w:color="auto"/>
        <w:left w:val="none" w:sz="0" w:space="0" w:color="auto"/>
        <w:bottom w:val="none" w:sz="0" w:space="0" w:color="auto"/>
        <w:right w:val="none" w:sz="0" w:space="0" w:color="auto"/>
      </w:divBdr>
    </w:div>
    <w:div w:id="580410644">
      <w:bodyDiv w:val="1"/>
      <w:marLeft w:val="0"/>
      <w:marRight w:val="0"/>
      <w:marTop w:val="0"/>
      <w:marBottom w:val="0"/>
      <w:divBdr>
        <w:top w:val="none" w:sz="0" w:space="0" w:color="auto"/>
        <w:left w:val="none" w:sz="0" w:space="0" w:color="auto"/>
        <w:bottom w:val="none" w:sz="0" w:space="0" w:color="auto"/>
        <w:right w:val="none" w:sz="0" w:space="0" w:color="auto"/>
      </w:divBdr>
      <w:divsChild>
        <w:div w:id="2048136982">
          <w:marLeft w:val="0"/>
          <w:marRight w:val="0"/>
          <w:marTop w:val="0"/>
          <w:marBottom w:val="0"/>
          <w:divBdr>
            <w:top w:val="none" w:sz="0" w:space="0" w:color="auto"/>
            <w:left w:val="none" w:sz="0" w:space="0" w:color="auto"/>
            <w:bottom w:val="none" w:sz="0" w:space="0" w:color="auto"/>
            <w:right w:val="none" w:sz="0" w:space="0" w:color="auto"/>
          </w:divBdr>
          <w:divsChild>
            <w:div w:id="17296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9867">
      <w:bodyDiv w:val="1"/>
      <w:marLeft w:val="0"/>
      <w:marRight w:val="0"/>
      <w:marTop w:val="0"/>
      <w:marBottom w:val="0"/>
      <w:divBdr>
        <w:top w:val="none" w:sz="0" w:space="0" w:color="auto"/>
        <w:left w:val="none" w:sz="0" w:space="0" w:color="auto"/>
        <w:bottom w:val="none" w:sz="0" w:space="0" w:color="auto"/>
        <w:right w:val="none" w:sz="0" w:space="0" w:color="auto"/>
      </w:divBdr>
    </w:div>
    <w:div w:id="588929563">
      <w:bodyDiv w:val="1"/>
      <w:marLeft w:val="0"/>
      <w:marRight w:val="0"/>
      <w:marTop w:val="0"/>
      <w:marBottom w:val="0"/>
      <w:divBdr>
        <w:top w:val="none" w:sz="0" w:space="0" w:color="auto"/>
        <w:left w:val="none" w:sz="0" w:space="0" w:color="auto"/>
        <w:bottom w:val="none" w:sz="0" w:space="0" w:color="auto"/>
        <w:right w:val="none" w:sz="0" w:space="0" w:color="auto"/>
      </w:divBdr>
    </w:div>
    <w:div w:id="591595040">
      <w:bodyDiv w:val="1"/>
      <w:marLeft w:val="0"/>
      <w:marRight w:val="0"/>
      <w:marTop w:val="0"/>
      <w:marBottom w:val="0"/>
      <w:divBdr>
        <w:top w:val="none" w:sz="0" w:space="0" w:color="auto"/>
        <w:left w:val="none" w:sz="0" w:space="0" w:color="auto"/>
        <w:bottom w:val="none" w:sz="0" w:space="0" w:color="auto"/>
        <w:right w:val="none" w:sz="0" w:space="0" w:color="auto"/>
      </w:divBdr>
    </w:div>
    <w:div w:id="593904382">
      <w:bodyDiv w:val="1"/>
      <w:marLeft w:val="0"/>
      <w:marRight w:val="0"/>
      <w:marTop w:val="0"/>
      <w:marBottom w:val="0"/>
      <w:divBdr>
        <w:top w:val="none" w:sz="0" w:space="0" w:color="auto"/>
        <w:left w:val="none" w:sz="0" w:space="0" w:color="auto"/>
        <w:bottom w:val="none" w:sz="0" w:space="0" w:color="auto"/>
        <w:right w:val="none" w:sz="0" w:space="0" w:color="auto"/>
      </w:divBdr>
    </w:div>
    <w:div w:id="596253772">
      <w:bodyDiv w:val="1"/>
      <w:marLeft w:val="0"/>
      <w:marRight w:val="0"/>
      <w:marTop w:val="0"/>
      <w:marBottom w:val="0"/>
      <w:divBdr>
        <w:top w:val="none" w:sz="0" w:space="0" w:color="auto"/>
        <w:left w:val="none" w:sz="0" w:space="0" w:color="auto"/>
        <w:bottom w:val="none" w:sz="0" w:space="0" w:color="auto"/>
        <w:right w:val="none" w:sz="0" w:space="0" w:color="auto"/>
      </w:divBdr>
    </w:div>
    <w:div w:id="597176564">
      <w:bodyDiv w:val="1"/>
      <w:marLeft w:val="0"/>
      <w:marRight w:val="0"/>
      <w:marTop w:val="0"/>
      <w:marBottom w:val="0"/>
      <w:divBdr>
        <w:top w:val="none" w:sz="0" w:space="0" w:color="auto"/>
        <w:left w:val="none" w:sz="0" w:space="0" w:color="auto"/>
        <w:bottom w:val="none" w:sz="0" w:space="0" w:color="auto"/>
        <w:right w:val="none" w:sz="0" w:space="0" w:color="auto"/>
      </w:divBdr>
    </w:div>
    <w:div w:id="598415165">
      <w:bodyDiv w:val="1"/>
      <w:marLeft w:val="0"/>
      <w:marRight w:val="0"/>
      <w:marTop w:val="0"/>
      <w:marBottom w:val="0"/>
      <w:divBdr>
        <w:top w:val="none" w:sz="0" w:space="0" w:color="auto"/>
        <w:left w:val="none" w:sz="0" w:space="0" w:color="auto"/>
        <w:bottom w:val="none" w:sz="0" w:space="0" w:color="auto"/>
        <w:right w:val="none" w:sz="0" w:space="0" w:color="auto"/>
      </w:divBdr>
    </w:div>
    <w:div w:id="607660373">
      <w:bodyDiv w:val="1"/>
      <w:marLeft w:val="0"/>
      <w:marRight w:val="0"/>
      <w:marTop w:val="0"/>
      <w:marBottom w:val="0"/>
      <w:divBdr>
        <w:top w:val="none" w:sz="0" w:space="0" w:color="auto"/>
        <w:left w:val="none" w:sz="0" w:space="0" w:color="auto"/>
        <w:bottom w:val="none" w:sz="0" w:space="0" w:color="auto"/>
        <w:right w:val="none" w:sz="0" w:space="0" w:color="auto"/>
      </w:divBdr>
    </w:div>
    <w:div w:id="618419734">
      <w:bodyDiv w:val="1"/>
      <w:marLeft w:val="0"/>
      <w:marRight w:val="0"/>
      <w:marTop w:val="0"/>
      <w:marBottom w:val="0"/>
      <w:divBdr>
        <w:top w:val="none" w:sz="0" w:space="0" w:color="auto"/>
        <w:left w:val="none" w:sz="0" w:space="0" w:color="auto"/>
        <w:bottom w:val="none" w:sz="0" w:space="0" w:color="auto"/>
        <w:right w:val="none" w:sz="0" w:space="0" w:color="auto"/>
      </w:divBdr>
    </w:div>
    <w:div w:id="621956087">
      <w:bodyDiv w:val="1"/>
      <w:marLeft w:val="0"/>
      <w:marRight w:val="0"/>
      <w:marTop w:val="0"/>
      <w:marBottom w:val="0"/>
      <w:divBdr>
        <w:top w:val="none" w:sz="0" w:space="0" w:color="auto"/>
        <w:left w:val="none" w:sz="0" w:space="0" w:color="auto"/>
        <w:bottom w:val="none" w:sz="0" w:space="0" w:color="auto"/>
        <w:right w:val="none" w:sz="0" w:space="0" w:color="auto"/>
      </w:divBdr>
    </w:div>
    <w:div w:id="622424932">
      <w:bodyDiv w:val="1"/>
      <w:marLeft w:val="0"/>
      <w:marRight w:val="0"/>
      <w:marTop w:val="0"/>
      <w:marBottom w:val="0"/>
      <w:divBdr>
        <w:top w:val="none" w:sz="0" w:space="0" w:color="auto"/>
        <w:left w:val="none" w:sz="0" w:space="0" w:color="auto"/>
        <w:bottom w:val="none" w:sz="0" w:space="0" w:color="auto"/>
        <w:right w:val="none" w:sz="0" w:space="0" w:color="auto"/>
      </w:divBdr>
    </w:div>
    <w:div w:id="622467832">
      <w:bodyDiv w:val="1"/>
      <w:marLeft w:val="0"/>
      <w:marRight w:val="0"/>
      <w:marTop w:val="0"/>
      <w:marBottom w:val="0"/>
      <w:divBdr>
        <w:top w:val="none" w:sz="0" w:space="0" w:color="auto"/>
        <w:left w:val="none" w:sz="0" w:space="0" w:color="auto"/>
        <w:bottom w:val="none" w:sz="0" w:space="0" w:color="auto"/>
        <w:right w:val="none" w:sz="0" w:space="0" w:color="auto"/>
      </w:divBdr>
    </w:div>
    <w:div w:id="624309921">
      <w:bodyDiv w:val="1"/>
      <w:marLeft w:val="0"/>
      <w:marRight w:val="0"/>
      <w:marTop w:val="0"/>
      <w:marBottom w:val="0"/>
      <w:divBdr>
        <w:top w:val="none" w:sz="0" w:space="0" w:color="auto"/>
        <w:left w:val="none" w:sz="0" w:space="0" w:color="auto"/>
        <w:bottom w:val="none" w:sz="0" w:space="0" w:color="auto"/>
        <w:right w:val="none" w:sz="0" w:space="0" w:color="auto"/>
      </w:divBdr>
    </w:div>
    <w:div w:id="630017093">
      <w:bodyDiv w:val="1"/>
      <w:marLeft w:val="0"/>
      <w:marRight w:val="0"/>
      <w:marTop w:val="0"/>
      <w:marBottom w:val="0"/>
      <w:divBdr>
        <w:top w:val="none" w:sz="0" w:space="0" w:color="auto"/>
        <w:left w:val="none" w:sz="0" w:space="0" w:color="auto"/>
        <w:bottom w:val="none" w:sz="0" w:space="0" w:color="auto"/>
        <w:right w:val="none" w:sz="0" w:space="0" w:color="auto"/>
      </w:divBdr>
    </w:div>
    <w:div w:id="630211069">
      <w:bodyDiv w:val="1"/>
      <w:marLeft w:val="0"/>
      <w:marRight w:val="0"/>
      <w:marTop w:val="0"/>
      <w:marBottom w:val="0"/>
      <w:divBdr>
        <w:top w:val="none" w:sz="0" w:space="0" w:color="auto"/>
        <w:left w:val="none" w:sz="0" w:space="0" w:color="auto"/>
        <w:bottom w:val="none" w:sz="0" w:space="0" w:color="auto"/>
        <w:right w:val="none" w:sz="0" w:space="0" w:color="auto"/>
      </w:divBdr>
    </w:div>
    <w:div w:id="631790315">
      <w:bodyDiv w:val="1"/>
      <w:marLeft w:val="0"/>
      <w:marRight w:val="0"/>
      <w:marTop w:val="0"/>
      <w:marBottom w:val="0"/>
      <w:divBdr>
        <w:top w:val="none" w:sz="0" w:space="0" w:color="auto"/>
        <w:left w:val="none" w:sz="0" w:space="0" w:color="auto"/>
        <w:bottom w:val="none" w:sz="0" w:space="0" w:color="auto"/>
        <w:right w:val="none" w:sz="0" w:space="0" w:color="auto"/>
      </w:divBdr>
    </w:div>
    <w:div w:id="636565505">
      <w:bodyDiv w:val="1"/>
      <w:marLeft w:val="0"/>
      <w:marRight w:val="0"/>
      <w:marTop w:val="0"/>
      <w:marBottom w:val="0"/>
      <w:divBdr>
        <w:top w:val="none" w:sz="0" w:space="0" w:color="auto"/>
        <w:left w:val="none" w:sz="0" w:space="0" w:color="auto"/>
        <w:bottom w:val="none" w:sz="0" w:space="0" w:color="auto"/>
        <w:right w:val="none" w:sz="0" w:space="0" w:color="auto"/>
      </w:divBdr>
    </w:div>
    <w:div w:id="642544627">
      <w:bodyDiv w:val="1"/>
      <w:marLeft w:val="0"/>
      <w:marRight w:val="0"/>
      <w:marTop w:val="0"/>
      <w:marBottom w:val="0"/>
      <w:divBdr>
        <w:top w:val="none" w:sz="0" w:space="0" w:color="auto"/>
        <w:left w:val="none" w:sz="0" w:space="0" w:color="auto"/>
        <w:bottom w:val="none" w:sz="0" w:space="0" w:color="auto"/>
        <w:right w:val="none" w:sz="0" w:space="0" w:color="auto"/>
      </w:divBdr>
      <w:divsChild>
        <w:div w:id="1072317989">
          <w:marLeft w:val="0"/>
          <w:marRight w:val="0"/>
          <w:marTop w:val="0"/>
          <w:marBottom w:val="0"/>
          <w:divBdr>
            <w:top w:val="none" w:sz="0" w:space="0" w:color="auto"/>
            <w:left w:val="none" w:sz="0" w:space="0" w:color="auto"/>
            <w:bottom w:val="none" w:sz="0" w:space="0" w:color="auto"/>
            <w:right w:val="none" w:sz="0" w:space="0" w:color="auto"/>
          </w:divBdr>
        </w:div>
        <w:div w:id="282080515">
          <w:marLeft w:val="0"/>
          <w:marRight w:val="0"/>
          <w:marTop w:val="0"/>
          <w:marBottom w:val="0"/>
          <w:divBdr>
            <w:top w:val="none" w:sz="0" w:space="0" w:color="auto"/>
            <w:left w:val="none" w:sz="0" w:space="0" w:color="auto"/>
            <w:bottom w:val="none" w:sz="0" w:space="0" w:color="auto"/>
            <w:right w:val="none" w:sz="0" w:space="0" w:color="auto"/>
          </w:divBdr>
        </w:div>
        <w:div w:id="1909997733">
          <w:marLeft w:val="0"/>
          <w:marRight w:val="0"/>
          <w:marTop w:val="0"/>
          <w:marBottom w:val="0"/>
          <w:divBdr>
            <w:top w:val="none" w:sz="0" w:space="0" w:color="auto"/>
            <w:left w:val="none" w:sz="0" w:space="0" w:color="auto"/>
            <w:bottom w:val="none" w:sz="0" w:space="0" w:color="auto"/>
            <w:right w:val="none" w:sz="0" w:space="0" w:color="auto"/>
          </w:divBdr>
          <w:divsChild>
            <w:div w:id="944653860">
              <w:marLeft w:val="0"/>
              <w:marRight w:val="0"/>
              <w:marTop w:val="0"/>
              <w:marBottom w:val="0"/>
              <w:divBdr>
                <w:top w:val="none" w:sz="0" w:space="0" w:color="auto"/>
                <w:left w:val="none" w:sz="0" w:space="0" w:color="auto"/>
                <w:bottom w:val="none" w:sz="0" w:space="0" w:color="auto"/>
                <w:right w:val="none" w:sz="0" w:space="0" w:color="auto"/>
              </w:divBdr>
              <w:divsChild>
                <w:div w:id="1286886244">
                  <w:marLeft w:val="0"/>
                  <w:marRight w:val="0"/>
                  <w:marTop w:val="0"/>
                  <w:marBottom w:val="0"/>
                  <w:divBdr>
                    <w:top w:val="none" w:sz="0" w:space="0" w:color="auto"/>
                    <w:left w:val="none" w:sz="0" w:space="0" w:color="auto"/>
                    <w:bottom w:val="none" w:sz="0" w:space="0" w:color="auto"/>
                    <w:right w:val="none" w:sz="0" w:space="0" w:color="auto"/>
                  </w:divBdr>
                  <w:divsChild>
                    <w:div w:id="901258667">
                      <w:marLeft w:val="0"/>
                      <w:marRight w:val="0"/>
                      <w:marTop w:val="0"/>
                      <w:marBottom w:val="0"/>
                      <w:divBdr>
                        <w:top w:val="none" w:sz="0" w:space="0" w:color="auto"/>
                        <w:left w:val="none" w:sz="0" w:space="0" w:color="auto"/>
                        <w:bottom w:val="none" w:sz="0" w:space="0" w:color="auto"/>
                        <w:right w:val="none" w:sz="0" w:space="0" w:color="auto"/>
                      </w:divBdr>
                      <w:divsChild>
                        <w:div w:id="780035701">
                          <w:marLeft w:val="0"/>
                          <w:marRight w:val="0"/>
                          <w:marTop w:val="0"/>
                          <w:marBottom w:val="0"/>
                          <w:divBdr>
                            <w:top w:val="none" w:sz="0" w:space="0" w:color="auto"/>
                            <w:left w:val="none" w:sz="0" w:space="0" w:color="auto"/>
                            <w:bottom w:val="none" w:sz="0" w:space="0" w:color="auto"/>
                            <w:right w:val="none" w:sz="0" w:space="0" w:color="auto"/>
                          </w:divBdr>
                          <w:divsChild>
                            <w:div w:id="518129128">
                              <w:marLeft w:val="0"/>
                              <w:marRight w:val="0"/>
                              <w:marTop w:val="0"/>
                              <w:marBottom w:val="0"/>
                              <w:divBdr>
                                <w:top w:val="none" w:sz="0" w:space="0" w:color="auto"/>
                                <w:left w:val="none" w:sz="0" w:space="0" w:color="auto"/>
                                <w:bottom w:val="none" w:sz="0" w:space="0" w:color="auto"/>
                                <w:right w:val="none" w:sz="0" w:space="0" w:color="auto"/>
                              </w:divBdr>
                              <w:divsChild>
                                <w:div w:id="11718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50794232">
      <w:bodyDiv w:val="1"/>
      <w:marLeft w:val="0"/>
      <w:marRight w:val="0"/>
      <w:marTop w:val="0"/>
      <w:marBottom w:val="0"/>
      <w:divBdr>
        <w:top w:val="none" w:sz="0" w:space="0" w:color="auto"/>
        <w:left w:val="none" w:sz="0" w:space="0" w:color="auto"/>
        <w:bottom w:val="none" w:sz="0" w:space="0" w:color="auto"/>
        <w:right w:val="none" w:sz="0" w:space="0" w:color="auto"/>
      </w:divBdr>
      <w:divsChild>
        <w:div w:id="1378427844">
          <w:marLeft w:val="0"/>
          <w:marRight w:val="0"/>
          <w:marTop w:val="0"/>
          <w:marBottom w:val="0"/>
          <w:divBdr>
            <w:top w:val="none" w:sz="0" w:space="0" w:color="auto"/>
            <w:left w:val="none" w:sz="0" w:space="0" w:color="auto"/>
            <w:bottom w:val="none" w:sz="0" w:space="0" w:color="auto"/>
            <w:right w:val="none" w:sz="0" w:space="0" w:color="auto"/>
          </w:divBdr>
          <w:divsChild>
            <w:div w:id="4418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6897">
      <w:bodyDiv w:val="1"/>
      <w:marLeft w:val="0"/>
      <w:marRight w:val="0"/>
      <w:marTop w:val="0"/>
      <w:marBottom w:val="0"/>
      <w:divBdr>
        <w:top w:val="none" w:sz="0" w:space="0" w:color="auto"/>
        <w:left w:val="none" w:sz="0" w:space="0" w:color="auto"/>
        <w:bottom w:val="none" w:sz="0" w:space="0" w:color="auto"/>
        <w:right w:val="none" w:sz="0" w:space="0" w:color="auto"/>
      </w:divBdr>
    </w:div>
    <w:div w:id="651522733">
      <w:bodyDiv w:val="1"/>
      <w:marLeft w:val="0"/>
      <w:marRight w:val="0"/>
      <w:marTop w:val="0"/>
      <w:marBottom w:val="0"/>
      <w:divBdr>
        <w:top w:val="none" w:sz="0" w:space="0" w:color="auto"/>
        <w:left w:val="none" w:sz="0" w:space="0" w:color="auto"/>
        <w:bottom w:val="none" w:sz="0" w:space="0" w:color="auto"/>
        <w:right w:val="none" w:sz="0" w:space="0" w:color="auto"/>
      </w:divBdr>
    </w:div>
    <w:div w:id="653098514">
      <w:bodyDiv w:val="1"/>
      <w:marLeft w:val="0"/>
      <w:marRight w:val="0"/>
      <w:marTop w:val="0"/>
      <w:marBottom w:val="0"/>
      <w:divBdr>
        <w:top w:val="none" w:sz="0" w:space="0" w:color="auto"/>
        <w:left w:val="none" w:sz="0" w:space="0" w:color="auto"/>
        <w:bottom w:val="none" w:sz="0" w:space="0" w:color="auto"/>
        <w:right w:val="none" w:sz="0" w:space="0" w:color="auto"/>
      </w:divBdr>
    </w:div>
    <w:div w:id="653873076">
      <w:bodyDiv w:val="1"/>
      <w:marLeft w:val="0"/>
      <w:marRight w:val="0"/>
      <w:marTop w:val="0"/>
      <w:marBottom w:val="0"/>
      <w:divBdr>
        <w:top w:val="none" w:sz="0" w:space="0" w:color="auto"/>
        <w:left w:val="none" w:sz="0" w:space="0" w:color="auto"/>
        <w:bottom w:val="none" w:sz="0" w:space="0" w:color="auto"/>
        <w:right w:val="none" w:sz="0" w:space="0" w:color="auto"/>
      </w:divBdr>
    </w:div>
    <w:div w:id="655451169">
      <w:bodyDiv w:val="1"/>
      <w:marLeft w:val="0"/>
      <w:marRight w:val="0"/>
      <w:marTop w:val="0"/>
      <w:marBottom w:val="0"/>
      <w:divBdr>
        <w:top w:val="none" w:sz="0" w:space="0" w:color="auto"/>
        <w:left w:val="none" w:sz="0" w:space="0" w:color="auto"/>
        <w:bottom w:val="none" w:sz="0" w:space="0" w:color="auto"/>
        <w:right w:val="none" w:sz="0" w:space="0" w:color="auto"/>
      </w:divBdr>
    </w:div>
    <w:div w:id="655718537">
      <w:bodyDiv w:val="1"/>
      <w:marLeft w:val="0"/>
      <w:marRight w:val="0"/>
      <w:marTop w:val="0"/>
      <w:marBottom w:val="0"/>
      <w:divBdr>
        <w:top w:val="none" w:sz="0" w:space="0" w:color="auto"/>
        <w:left w:val="none" w:sz="0" w:space="0" w:color="auto"/>
        <w:bottom w:val="none" w:sz="0" w:space="0" w:color="auto"/>
        <w:right w:val="none" w:sz="0" w:space="0" w:color="auto"/>
      </w:divBdr>
    </w:div>
    <w:div w:id="659236952">
      <w:bodyDiv w:val="1"/>
      <w:marLeft w:val="0"/>
      <w:marRight w:val="0"/>
      <w:marTop w:val="0"/>
      <w:marBottom w:val="0"/>
      <w:divBdr>
        <w:top w:val="none" w:sz="0" w:space="0" w:color="auto"/>
        <w:left w:val="none" w:sz="0" w:space="0" w:color="auto"/>
        <w:bottom w:val="none" w:sz="0" w:space="0" w:color="auto"/>
        <w:right w:val="none" w:sz="0" w:space="0" w:color="auto"/>
      </w:divBdr>
    </w:div>
    <w:div w:id="662973701">
      <w:bodyDiv w:val="1"/>
      <w:marLeft w:val="0"/>
      <w:marRight w:val="0"/>
      <w:marTop w:val="0"/>
      <w:marBottom w:val="0"/>
      <w:divBdr>
        <w:top w:val="none" w:sz="0" w:space="0" w:color="auto"/>
        <w:left w:val="none" w:sz="0" w:space="0" w:color="auto"/>
        <w:bottom w:val="none" w:sz="0" w:space="0" w:color="auto"/>
        <w:right w:val="none" w:sz="0" w:space="0" w:color="auto"/>
      </w:divBdr>
    </w:div>
    <w:div w:id="665792116">
      <w:bodyDiv w:val="1"/>
      <w:marLeft w:val="0"/>
      <w:marRight w:val="0"/>
      <w:marTop w:val="0"/>
      <w:marBottom w:val="0"/>
      <w:divBdr>
        <w:top w:val="none" w:sz="0" w:space="0" w:color="auto"/>
        <w:left w:val="none" w:sz="0" w:space="0" w:color="auto"/>
        <w:bottom w:val="none" w:sz="0" w:space="0" w:color="auto"/>
        <w:right w:val="none" w:sz="0" w:space="0" w:color="auto"/>
      </w:divBdr>
    </w:div>
    <w:div w:id="670791966">
      <w:bodyDiv w:val="1"/>
      <w:marLeft w:val="0"/>
      <w:marRight w:val="0"/>
      <w:marTop w:val="0"/>
      <w:marBottom w:val="0"/>
      <w:divBdr>
        <w:top w:val="none" w:sz="0" w:space="0" w:color="auto"/>
        <w:left w:val="none" w:sz="0" w:space="0" w:color="auto"/>
        <w:bottom w:val="none" w:sz="0" w:space="0" w:color="auto"/>
        <w:right w:val="none" w:sz="0" w:space="0" w:color="auto"/>
      </w:divBdr>
    </w:div>
    <w:div w:id="671300297">
      <w:bodyDiv w:val="1"/>
      <w:marLeft w:val="0"/>
      <w:marRight w:val="0"/>
      <w:marTop w:val="0"/>
      <w:marBottom w:val="0"/>
      <w:divBdr>
        <w:top w:val="none" w:sz="0" w:space="0" w:color="auto"/>
        <w:left w:val="none" w:sz="0" w:space="0" w:color="auto"/>
        <w:bottom w:val="none" w:sz="0" w:space="0" w:color="auto"/>
        <w:right w:val="none" w:sz="0" w:space="0" w:color="auto"/>
      </w:divBdr>
    </w:div>
    <w:div w:id="677539874">
      <w:bodyDiv w:val="1"/>
      <w:marLeft w:val="0"/>
      <w:marRight w:val="0"/>
      <w:marTop w:val="0"/>
      <w:marBottom w:val="0"/>
      <w:divBdr>
        <w:top w:val="none" w:sz="0" w:space="0" w:color="auto"/>
        <w:left w:val="none" w:sz="0" w:space="0" w:color="auto"/>
        <w:bottom w:val="none" w:sz="0" w:space="0" w:color="auto"/>
        <w:right w:val="none" w:sz="0" w:space="0" w:color="auto"/>
      </w:divBdr>
    </w:div>
    <w:div w:id="684012766">
      <w:bodyDiv w:val="1"/>
      <w:marLeft w:val="0"/>
      <w:marRight w:val="0"/>
      <w:marTop w:val="0"/>
      <w:marBottom w:val="0"/>
      <w:divBdr>
        <w:top w:val="none" w:sz="0" w:space="0" w:color="auto"/>
        <w:left w:val="none" w:sz="0" w:space="0" w:color="auto"/>
        <w:bottom w:val="none" w:sz="0" w:space="0" w:color="auto"/>
        <w:right w:val="none" w:sz="0" w:space="0" w:color="auto"/>
      </w:divBdr>
    </w:div>
    <w:div w:id="687947002">
      <w:bodyDiv w:val="1"/>
      <w:marLeft w:val="0"/>
      <w:marRight w:val="0"/>
      <w:marTop w:val="0"/>
      <w:marBottom w:val="0"/>
      <w:divBdr>
        <w:top w:val="none" w:sz="0" w:space="0" w:color="auto"/>
        <w:left w:val="none" w:sz="0" w:space="0" w:color="auto"/>
        <w:bottom w:val="none" w:sz="0" w:space="0" w:color="auto"/>
        <w:right w:val="none" w:sz="0" w:space="0" w:color="auto"/>
      </w:divBdr>
    </w:div>
    <w:div w:id="700396531">
      <w:bodyDiv w:val="1"/>
      <w:marLeft w:val="0"/>
      <w:marRight w:val="0"/>
      <w:marTop w:val="0"/>
      <w:marBottom w:val="0"/>
      <w:divBdr>
        <w:top w:val="none" w:sz="0" w:space="0" w:color="auto"/>
        <w:left w:val="none" w:sz="0" w:space="0" w:color="auto"/>
        <w:bottom w:val="none" w:sz="0" w:space="0" w:color="auto"/>
        <w:right w:val="none" w:sz="0" w:space="0" w:color="auto"/>
      </w:divBdr>
    </w:div>
    <w:div w:id="704058412">
      <w:bodyDiv w:val="1"/>
      <w:marLeft w:val="0"/>
      <w:marRight w:val="0"/>
      <w:marTop w:val="0"/>
      <w:marBottom w:val="0"/>
      <w:divBdr>
        <w:top w:val="none" w:sz="0" w:space="0" w:color="auto"/>
        <w:left w:val="none" w:sz="0" w:space="0" w:color="auto"/>
        <w:bottom w:val="none" w:sz="0" w:space="0" w:color="auto"/>
        <w:right w:val="none" w:sz="0" w:space="0" w:color="auto"/>
      </w:divBdr>
    </w:div>
    <w:div w:id="704912876">
      <w:bodyDiv w:val="1"/>
      <w:marLeft w:val="0"/>
      <w:marRight w:val="0"/>
      <w:marTop w:val="0"/>
      <w:marBottom w:val="0"/>
      <w:divBdr>
        <w:top w:val="none" w:sz="0" w:space="0" w:color="auto"/>
        <w:left w:val="none" w:sz="0" w:space="0" w:color="auto"/>
        <w:bottom w:val="none" w:sz="0" w:space="0" w:color="auto"/>
        <w:right w:val="none" w:sz="0" w:space="0" w:color="auto"/>
      </w:divBdr>
    </w:div>
    <w:div w:id="705134269">
      <w:bodyDiv w:val="1"/>
      <w:marLeft w:val="0"/>
      <w:marRight w:val="0"/>
      <w:marTop w:val="0"/>
      <w:marBottom w:val="0"/>
      <w:divBdr>
        <w:top w:val="none" w:sz="0" w:space="0" w:color="auto"/>
        <w:left w:val="none" w:sz="0" w:space="0" w:color="auto"/>
        <w:bottom w:val="none" w:sz="0" w:space="0" w:color="auto"/>
        <w:right w:val="none" w:sz="0" w:space="0" w:color="auto"/>
      </w:divBdr>
    </w:div>
    <w:div w:id="705525130">
      <w:bodyDiv w:val="1"/>
      <w:marLeft w:val="0"/>
      <w:marRight w:val="0"/>
      <w:marTop w:val="0"/>
      <w:marBottom w:val="0"/>
      <w:divBdr>
        <w:top w:val="none" w:sz="0" w:space="0" w:color="auto"/>
        <w:left w:val="none" w:sz="0" w:space="0" w:color="auto"/>
        <w:bottom w:val="none" w:sz="0" w:space="0" w:color="auto"/>
        <w:right w:val="none" w:sz="0" w:space="0" w:color="auto"/>
      </w:divBdr>
      <w:divsChild>
        <w:div w:id="13531970">
          <w:marLeft w:val="0"/>
          <w:marRight w:val="0"/>
          <w:marTop w:val="0"/>
          <w:marBottom w:val="0"/>
          <w:divBdr>
            <w:top w:val="none" w:sz="0" w:space="0" w:color="auto"/>
            <w:left w:val="none" w:sz="0" w:space="0" w:color="auto"/>
            <w:bottom w:val="none" w:sz="0" w:space="0" w:color="auto"/>
            <w:right w:val="none" w:sz="0" w:space="0" w:color="auto"/>
          </w:divBdr>
        </w:div>
      </w:divsChild>
    </w:div>
    <w:div w:id="712071719">
      <w:bodyDiv w:val="1"/>
      <w:marLeft w:val="0"/>
      <w:marRight w:val="0"/>
      <w:marTop w:val="0"/>
      <w:marBottom w:val="0"/>
      <w:divBdr>
        <w:top w:val="none" w:sz="0" w:space="0" w:color="auto"/>
        <w:left w:val="none" w:sz="0" w:space="0" w:color="auto"/>
        <w:bottom w:val="none" w:sz="0" w:space="0" w:color="auto"/>
        <w:right w:val="none" w:sz="0" w:space="0" w:color="auto"/>
      </w:divBdr>
      <w:divsChild>
        <w:div w:id="616136327">
          <w:marLeft w:val="0"/>
          <w:marRight w:val="0"/>
          <w:marTop w:val="0"/>
          <w:marBottom w:val="0"/>
          <w:divBdr>
            <w:top w:val="none" w:sz="0" w:space="0" w:color="auto"/>
            <w:left w:val="none" w:sz="0" w:space="0" w:color="auto"/>
            <w:bottom w:val="none" w:sz="0" w:space="0" w:color="auto"/>
            <w:right w:val="none" w:sz="0" w:space="0" w:color="auto"/>
          </w:divBdr>
        </w:div>
        <w:div w:id="1739009915">
          <w:marLeft w:val="0"/>
          <w:marRight w:val="0"/>
          <w:marTop w:val="0"/>
          <w:marBottom w:val="0"/>
          <w:divBdr>
            <w:top w:val="none" w:sz="0" w:space="0" w:color="auto"/>
            <w:left w:val="none" w:sz="0" w:space="0" w:color="auto"/>
            <w:bottom w:val="none" w:sz="0" w:space="0" w:color="auto"/>
            <w:right w:val="none" w:sz="0" w:space="0" w:color="auto"/>
          </w:divBdr>
        </w:div>
        <w:div w:id="1129664265">
          <w:marLeft w:val="0"/>
          <w:marRight w:val="0"/>
          <w:marTop w:val="0"/>
          <w:marBottom w:val="0"/>
          <w:divBdr>
            <w:top w:val="none" w:sz="0" w:space="0" w:color="auto"/>
            <w:left w:val="none" w:sz="0" w:space="0" w:color="auto"/>
            <w:bottom w:val="none" w:sz="0" w:space="0" w:color="auto"/>
            <w:right w:val="none" w:sz="0" w:space="0" w:color="auto"/>
          </w:divBdr>
        </w:div>
      </w:divsChild>
    </w:div>
    <w:div w:id="712267647">
      <w:bodyDiv w:val="1"/>
      <w:marLeft w:val="0"/>
      <w:marRight w:val="0"/>
      <w:marTop w:val="0"/>
      <w:marBottom w:val="0"/>
      <w:divBdr>
        <w:top w:val="none" w:sz="0" w:space="0" w:color="auto"/>
        <w:left w:val="none" w:sz="0" w:space="0" w:color="auto"/>
        <w:bottom w:val="none" w:sz="0" w:space="0" w:color="auto"/>
        <w:right w:val="none" w:sz="0" w:space="0" w:color="auto"/>
      </w:divBdr>
    </w:div>
    <w:div w:id="713500545">
      <w:bodyDiv w:val="1"/>
      <w:marLeft w:val="0"/>
      <w:marRight w:val="0"/>
      <w:marTop w:val="0"/>
      <w:marBottom w:val="0"/>
      <w:divBdr>
        <w:top w:val="none" w:sz="0" w:space="0" w:color="auto"/>
        <w:left w:val="none" w:sz="0" w:space="0" w:color="auto"/>
        <w:bottom w:val="none" w:sz="0" w:space="0" w:color="auto"/>
        <w:right w:val="none" w:sz="0" w:space="0" w:color="auto"/>
      </w:divBdr>
    </w:div>
    <w:div w:id="714081609">
      <w:bodyDiv w:val="1"/>
      <w:marLeft w:val="0"/>
      <w:marRight w:val="0"/>
      <w:marTop w:val="0"/>
      <w:marBottom w:val="0"/>
      <w:divBdr>
        <w:top w:val="none" w:sz="0" w:space="0" w:color="auto"/>
        <w:left w:val="none" w:sz="0" w:space="0" w:color="auto"/>
        <w:bottom w:val="none" w:sz="0" w:space="0" w:color="auto"/>
        <w:right w:val="none" w:sz="0" w:space="0" w:color="auto"/>
      </w:divBdr>
    </w:div>
    <w:div w:id="718091982">
      <w:bodyDiv w:val="1"/>
      <w:marLeft w:val="0"/>
      <w:marRight w:val="0"/>
      <w:marTop w:val="0"/>
      <w:marBottom w:val="0"/>
      <w:divBdr>
        <w:top w:val="none" w:sz="0" w:space="0" w:color="auto"/>
        <w:left w:val="none" w:sz="0" w:space="0" w:color="auto"/>
        <w:bottom w:val="none" w:sz="0" w:space="0" w:color="auto"/>
        <w:right w:val="none" w:sz="0" w:space="0" w:color="auto"/>
      </w:divBdr>
    </w:div>
    <w:div w:id="719089837">
      <w:bodyDiv w:val="1"/>
      <w:marLeft w:val="0"/>
      <w:marRight w:val="0"/>
      <w:marTop w:val="0"/>
      <w:marBottom w:val="0"/>
      <w:divBdr>
        <w:top w:val="none" w:sz="0" w:space="0" w:color="auto"/>
        <w:left w:val="none" w:sz="0" w:space="0" w:color="auto"/>
        <w:bottom w:val="none" w:sz="0" w:space="0" w:color="auto"/>
        <w:right w:val="none" w:sz="0" w:space="0" w:color="auto"/>
      </w:divBdr>
    </w:div>
    <w:div w:id="719205425">
      <w:bodyDiv w:val="1"/>
      <w:marLeft w:val="0"/>
      <w:marRight w:val="0"/>
      <w:marTop w:val="0"/>
      <w:marBottom w:val="0"/>
      <w:divBdr>
        <w:top w:val="none" w:sz="0" w:space="0" w:color="auto"/>
        <w:left w:val="none" w:sz="0" w:space="0" w:color="auto"/>
        <w:bottom w:val="none" w:sz="0" w:space="0" w:color="auto"/>
        <w:right w:val="none" w:sz="0" w:space="0" w:color="auto"/>
      </w:divBdr>
    </w:div>
    <w:div w:id="719522628">
      <w:bodyDiv w:val="1"/>
      <w:marLeft w:val="0"/>
      <w:marRight w:val="0"/>
      <w:marTop w:val="0"/>
      <w:marBottom w:val="0"/>
      <w:divBdr>
        <w:top w:val="none" w:sz="0" w:space="0" w:color="auto"/>
        <w:left w:val="none" w:sz="0" w:space="0" w:color="auto"/>
        <w:bottom w:val="none" w:sz="0" w:space="0" w:color="auto"/>
        <w:right w:val="none" w:sz="0" w:space="0" w:color="auto"/>
      </w:divBdr>
    </w:div>
    <w:div w:id="723985995">
      <w:bodyDiv w:val="1"/>
      <w:marLeft w:val="0"/>
      <w:marRight w:val="0"/>
      <w:marTop w:val="0"/>
      <w:marBottom w:val="0"/>
      <w:divBdr>
        <w:top w:val="none" w:sz="0" w:space="0" w:color="auto"/>
        <w:left w:val="none" w:sz="0" w:space="0" w:color="auto"/>
        <w:bottom w:val="none" w:sz="0" w:space="0" w:color="auto"/>
        <w:right w:val="none" w:sz="0" w:space="0" w:color="auto"/>
      </w:divBdr>
    </w:div>
    <w:div w:id="733117794">
      <w:bodyDiv w:val="1"/>
      <w:marLeft w:val="0"/>
      <w:marRight w:val="0"/>
      <w:marTop w:val="0"/>
      <w:marBottom w:val="0"/>
      <w:divBdr>
        <w:top w:val="none" w:sz="0" w:space="0" w:color="auto"/>
        <w:left w:val="none" w:sz="0" w:space="0" w:color="auto"/>
        <w:bottom w:val="none" w:sz="0" w:space="0" w:color="auto"/>
        <w:right w:val="none" w:sz="0" w:space="0" w:color="auto"/>
      </w:divBdr>
    </w:div>
    <w:div w:id="735930802">
      <w:bodyDiv w:val="1"/>
      <w:marLeft w:val="0"/>
      <w:marRight w:val="0"/>
      <w:marTop w:val="0"/>
      <w:marBottom w:val="0"/>
      <w:divBdr>
        <w:top w:val="none" w:sz="0" w:space="0" w:color="auto"/>
        <w:left w:val="none" w:sz="0" w:space="0" w:color="auto"/>
        <w:bottom w:val="none" w:sz="0" w:space="0" w:color="auto"/>
        <w:right w:val="none" w:sz="0" w:space="0" w:color="auto"/>
      </w:divBdr>
    </w:div>
    <w:div w:id="737870569">
      <w:bodyDiv w:val="1"/>
      <w:marLeft w:val="0"/>
      <w:marRight w:val="0"/>
      <w:marTop w:val="0"/>
      <w:marBottom w:val="0"/>
      <w:divBdr>
        <w:top w:val="none" w:sz="0" w:space="0" w:color="auto"/>
        <w:left w:val="none" w:sz="0" w:space="0" w:color="auto"/>
        <w:bottom w:val="none" w:sz="0" w:space="0" w:color="auto"/>
        <w:right w:val="none" w:sz="0" w:space="0" w:color="auto"/>
      </w:divBdr>
    </w:div>
    <w:div w:id="738018325">
      <w:bodyDiv w:val="1"/>
      <w:marLeft w:val="0"/>
      <w:marRight w:val="0"/>
      <w:marTop w:val="0"/>
      <w:marBottom w:val="0"/>
      <w:divBdr>
        <w:top w:val="none" w:sz="0" w:space="0" w:color="auto"/>
        <w:left w:val="none" w:sz="0" w:space="0" w:color="auto"/>
        <w:bottom w:val="none" w:sz="0" w:space="0" w:color="auto"/>
        <w:right w:val="none" w:sz="0" w:space="0" w:color="auto"/>
      </w:divBdr>
    </w:div>
    <w:div w:id="738206874">
      <w:bodyDiv w:val="1"/>
      <w:marLeft w:val="0"/>
      <w:marRight w:val="0"/>
      <w:marTop w:val="0"/>
      <w:marBottom w:val="0"/>
      <w:divBdr>
        <w:top w:val="none" w:sz="0" w:space="0" w:color="auto"/>
        <w:left w:val="none" w:sz="0" w:space="0" w:color="auto"/>
        <w:bottom w:val="none" w:sz="0" w:space="0" w:color="auto"/>
        <w:right w:val="none" w:sz="0" w:space="0" w:color="auto"/>
      </w:divBdr>
    </w:div>
    <w:div w:id="740176245">
      <w:bodyDiv w:val="1"/>
      <w:marLeft w:val="0"/>
      <w:marRight w:val="0"/>
      <w:marTop w:val="0"/>
      <w:marBottom w:val="0"/>
      <w:divBdr>
        <w:top w:val="none" w:sz="0" w:space="0" w:color="auto"/>
        <w:left w:val="none" w:sz="0" w:space="0" w:color="auto"/>
        <w:bottom w:val="none" w:sz="0" w:space="0" w:color="auto"/>
        <w:right w:val="none" w:sz="0" w:space="0" w:color="auto"/>
      </w:divBdr>
    </w:div>
    <w:div w:id="747112404">
      <w:bodyDiv w:val="1"/>
      <w:marLeft w:val="0"/>
      <w:marRight w:val="0"/>
      <w:marTop w:val="0"/>
      <w:marBottom w:val="0"/>
      <w:divBdr>
        <w:top w:val="none" w:sz="0" w:space="0" w:color="auto"/>
        <w:left w:val="none" w:sz="0" w:space="0" w:color="auto"/>
        <w:bottom w:val="none" w:sz="0" w:space="0" w:color="auto"/>
        <w:right w:val="none" w:sz="0" w:space="0" w:color="auto"/>
      </w:divBdr>
    </w:div>
    <w:div w:id="751900992">
      <w:bodyDiv w:val="1"/>
      <w:marLeft w:val="0"/>
      <w:marRight w:val="0"/>
      <w:marTop w:val="0"/>
      <w:marBottom w:val="0"/>
      <w:divBdr>
        <w:top w:val="none" w:sz="0" w:space="0" w:color="auto"/>
        <w:left w:val="none" w:sz="0" w:space="0" w:color="auto"/>
        <w:bottom w:val="none" w:sz="0" w:space="0" w:color="auto"/>
        <w:right w:val="none" w:sz="0" w:space="0" w:color="auto"/>
      </w:divBdr>
    </w:div>
    <w:div w:id="757478507">
      <w:bodyDiv w:val="1"/>
      <w:marLeft w:val="0"/>
      <w:marRight w:val="0"/>
      <w:marTop w:val="0"/>
      <w:marBottom w:val="0"/>
      <w:divBdr>
        <w:top w:val="none" w:sz="0" w:space="0" w:color="auto"/>
        <w:left w:val="none" w:sz="0" w:space="0" w:color="auto"/>
        <w:bottom w:val="none" w:sz="0" w:space="0" w:color="auto"/>
        <w:right w:val="none" w:sz="0" w:space="0" w:color="auto"/>
      </w:divBdr>
    </w:div>
    <w:div w:id="762187338">
      <w:bodyDiv w:val="1"/>
      <w:marLeft w:val="0"/>
      <w:marRight w:val="0"/>
      <w:marTop w:val="0"/>
      <w:marBottom w:val="0"/>
      <w:divBdr>
        <w:top w:val="none" w:sz="0" w:space="0" w:color="auto"/>
        <w:left w:val="none" w:sz="0" w:space="0" w:color="auto"/>
        <w:bottom w:val="none" w:sz="0" w:space="0" w:color="auto"/>
        <w:right w:val="none" w:sz="0" w:space="0" w:color="auto"/>
      </w:divBdr>
    </w:div>
    <w:div w:id="763577450">
      <w:bodyDiv w:val="1"/>
      <w:marLeft w:val="0"/>
      <w:marRight w:val="0"/>
      <w:marTop w:val="0"/>
      <w:marBottom w:val="0"/>
      <w:divBdr>
        <w:top w:val="none" w:sz="0" w:space="0" w:color="auto"/>
        <w:left w:val="none" w:sz="0" w:space="0" w:color="auto"/>
        <w:bottom w:val="none" w:sz="0" w:space="0" w:color="auto"/>
        <w:right w:val="none" w:sz="0" w:space="0" w:color="auto"/>
      </w:divBdr>
    </w:div>
    <w:div w:id="763957768">
      <w:bodyDiv w:val="1"/>
      <w:marLeft w:val="0"/>
      <w:marRight w:val="0"/>
      <w:marTop w:val="0"/>
      <w:marBottom w:val="0"/>
      <w:divBdr>
        <w:top w:val="none" w:sz="0" w:space="0" w:color="auto"/>
        <w:left w:val="none" w:sz="0" w:space="0" w:color="auto"/>
        <w:bottom w:val="none" w:sz="0" w:space="0" w:color="auto"/>
        <w:right w:val="none" w:sz="0" w:space="0" w:color="auto"/>
      </w:divBdr>
    </w:div>
    <w:div w:id="766997921">
      <w:bodyDiv w:val="1"/>
      <w:marLeft w:val="0"/>
      <w:marRight w:val="0"/>
      <w:marTop w:val="0"/>
      <w:marBottom w:val="0"/>
      <w:divBdr>
        <w:top w:val="none" w:sz="0" w:space="0" w:color="auto"/>
        <w:left w:val="none" w:sz="0" w:space="0" w:color="auto"/>
        <w:bottom w:val="none" w:sz="0" w:space="0" w:color="auto"/>
        <w:right w:val="none" w:sz="0" w:space="0" w:color="auto"/>
      </w:divBdr>
    </w:div>
    <w:div w:id="768812719">
      <w:bodyDiv w:val="1"/>
      <w:marLeft w:val="0"/>
      <w:marRight w:val="0"/>
      <w:marTop w:val="0"/>
      <w:marBottom w:val="0"/>
      <w:divBdr>
        <w:top w:val="none" w:sz="0" w:space="0" w:color="auto"/>
        <w:left w:val="none" w:sz="0" w:space="0" w:color="auto"/>
        <w:bottom w:val="none" w:sz="0" w:space="0" w:color="auto"/>
        <w:right w:val="none" w:sz="0" w:space="0" w:color="auto"/>
      </w:divBdr>
    </w:div>
    <w:div w:id="770783660">
      <w:bodyDiv w:val="1"/>
      <w:marLeft w:val="0"/>
      <w:marRight w:val="0"/>
      <w:marTop w:val="0"/>
      <w:marBottom w:val="0"/>
      <w:divBdr>
        <w:top w:val="none" w:sz="0" w:space="0" w:color="auto"/>
        <w:left w:val="none" w:sz="0" w:space="0" w:color="auto"/>
        <w:bottom w:val="none" w:sz="0" w:space="0" w:color="auto"/>
        <w:right w:val="none" w:sz="0" w:space="0" w:color="auto"/>
      </w:divBdr>
    </w:div>
    <w:div w:id="785202049">
      <w:bodyDiv w:val="1"/>
      <w:marLeft w:val="0"/>
      <w:marRight w:val="0"/>
      <w:marTop w:val="0"/>
      <w:marBottom w:val="0"/>
      <w:divBdr>
        <w:top w:val="none" w:sz="0" w:space="0" w:color="auto"/>
        <w:left w:val="none" w:sz="0" w:space="0" w:color="auto"/>
        <w:bottom w:val="none" w:sz="0" w:space="0" w:color="auto"/>
        <w:right w:val="none" w:sz="0" w:space="0" w:color="auto"/>
      </w:divBdr>
    </w:div>
    <w:div w:id="786121379">
      <w:bodyDiv w:val="1"/>
      <w:marLeft w:val="0"/>
      <w:marRight w:val="0"/>
      <w:marTop w:val="0"/>
      <w:marBottom w:val="0"/>
      <w:divBdr>
        <w:top w:val="none" w:sz="0" w:space="0" w:color="auto"/>
        <w:left w:val="none" w:sz="0" w:space="0" w:color="auto"/>
        <w:bottom w:val="none" w:sz="0" w:space="0" w:color="auto"/>
        <w:right w:val="none" w:sz="0" w:space="0" w:color="auto"/>
      </w:divBdr>
    </w:div>
    <w:div w:id="787746966">
      <w:bodyDiv w:val="1"/>
      <w:marLeft w:val="0"/>
      <w:marRight w:val="0"/>
      <w:marTop w:val="0"/>
      <w:marBottom w:val="0"/>
      <w:divBdr>
        <w:top w:val="none" w:sz="0" w:space="0" w:color="auto"/>
        <w:left w:val="none" w:sz="0" w:space="0" w:color="auto"/>
        <w:bottom w:val="none" w:sz="0" w:space="0" w:color="auto"/>
        <w:right w:val="none" w:sz="0" w:space="0" w:color="auto"/>
      </w:divBdr>
    </w:div>
    <w:div w:id="787889973">
      <w:bodyDiv w:val="1"/>
      <w:marLeft w:val="0"/>
      <w:marRight w:val="0"/>
      <w:marTop w:val="0"/>
      <w:marBottom w:val="0"/>
      <w:divBdr>
        <w:top w:val="none" w:sz="0" w:space="0" w:color="auto"/>
        <w:left w:val="none" w:sz="0" w:space="0" w:color="auto"/>
        <w:bottom w:val="none" w:sz="0" w:space="0" w:color="auto"/>
        <w:right w:val="none" w:sz="0" w:space="0" w:color="auto"/>
      </w:divBdr>
      <w:divsChild>
        <w:div w:id="1670792962">
          <w:marLeft w:val="0"/>
          <w:marRight w:val="0"/>
          <w:marTop w:val="0"/>
          <w:marBottom w:val="0"/>
          <w:divBdr>
            <w:top w:val="none" w:sz="0" w:space="0" w:color="auto"/>
            <w:left w:val="none" w:sz="0" w:space="0" w:color="auto"/>
            <w:bottom w:val="none" w:sz="0" w:space="0" w:color="auto"/>
            <w:right w:val="none" w:sz="0" w:space="0" w:color="auto"/>
          </w:divBdr>
          <w:divsChild>
            <w:div w:id="3871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40443">
      <w:bodyDiv w:val="1"/>
      <w:marLeft w:val="0"/>
      <w:marRight w:val="0"/>
      <w:marTop w:val="0"/>
      <w:marBottom w:val="0"/>
      <w:divBdr>
        <w:top w:val="none" w:sz="0" w:space="0" w:color="auto"/>
        <w:left w:val="none" w:sz="0" w:space="0" w:color="auto"/>
        <w:bottom w:val="none" w:sz="0" w:space="0" w:color="auto"/>
        <w:right w:val="none" w:sz="0" w:space="0" w:color="auto"/>
      </w:divBdr>
    </w:div>
    <w:div w:id="792990448">
      <w:bodyDiv w:val="1"/>
      <w:marLeft w:val="0"/>
      <w:marRight w:val="0"/>
      <w:marTop w:val="0"/>
      <w:marBottom w:val="0"/>
      <w:divBdr>
        <w:top w:val="none" w:sz="0" w:space="0" w:color="auto"/>
        <w:left w:val="none" w:sz="0" w:space="0" w:color="auto"/>
        <w:bottom w:val="none" w:sz="0" w:space="0" w:color="auto"/>
        <w:right w:val="none" w:sz="0" w:space="0" w:color="auto"/>
      </w:divBdr>
    </w:div>
    <w:div w:id="793985903">
      <w:bodyDiv w:val="1"/>
      <w:marLeft w:val="0"/>
      <w:marRight w:val="0"/>
      <w:marTop w:val="0"/>
      <w:marBottom w:val="0"/>
      <w:divBdr>
        <w:top w:val="none" w:sz="0" w:space="0" w:color="auto"/>
        <w:left w:val="none" w:sz="0" w:space="0" w:color="auto"/>
        <w:bottom w:val="none" w:sz="0" w:space="0" w:color="auto"/>
        <w:right w:val="none" w:sz="0" w:space="0" w:color="auto"/>
      </w:divBdr>
    </w:div>
    <w:div w:id="800075610">
      <w:bodyDiv w:val="1"/>
      <w:marLeft w:val="0"/>
      <w:marRight w:val="0"/>
      <w:marTop w:val="0"/>
      <w:marBottom w:val="0"/>
      <w:divBdr>
        <w:top w:val="none" w:sz="0" w:space="0" w:color="auto"/>
        <w:left w:val="none" w:sz="0" w:space="0" w:color="auto"/>
        <w:bottom w:val="none" w:sz="0" w:space="0" w:color="auto"/>
        <w:right w:val="none" w:sz="0" w:space="0" w:color="auto"/>
      </w:divBdr>
    </w:div>
    <w:div w:id="801339803">
      <w:bodyDiv w:val="1"/>
      <w:marLeft w:val="0"/>
      <w:marRight w:val="0"/>
      <w:marTop w:val="0"/>
      <w:marBottom w:val="0"/>
      <w:divBdr>
        <w:top w:val="none" w:sz="0" w:space="0" w:color="auto"/>
        <w:left w:val="none" w:sz="0" w:space="0" w:color="auto"/>
        <w:bottom w:val="none" w:sz="0" w:space="0" w:color="auto"/>
        <w:right w:val="none" w:sz="0" w:space="0" w:color="auto"/>
      </w:divBdr>
    </w:div>
    <w:div w:id="802235314">
      <w:bodyDiv w:val="1"/>
      <w:marLeft w:val="0"/>
      <w:marRight w:val="0"/>
      <w:marTop w:val="0"/>
      <w:marBottom w:val="0"/>
      <w:divBdr>
        <w:top w:val="none" w:sz="0" w:space="0" w:color="auto"/>
        <w:left w:val="none" w:sz="0" w:space="0" w:color="auto"/>
        <w:bottom w:val="none" w:sz="0" w:space="0" w:color="auto"/>
        <w:right w:val="none" w:sz="0" w:space="0" w:color="auto"/>
      </w:divBdr>
    </w:div>
    <w:div w:id="803426715">
      <w:bodyDiv w:val="1"/>
      <w:marLeft w:val="0"/>
      <w:marRight w:val="0"/>
      <w:marTop w:val="0"/>
      <w:marBottom w:val="0"/>
      <w:divBdr>
        <w:top w:val="none" w:sz="0" w:space="0" w:color="auto"/>
        <w:left w:val="none" w:sz="0" w:space="0" w:color="auto"/>
        <w:bottom w:val="none" w:sz="0" w:space="0" w:color="auto"/>
        <w:right w:val="none" w:sz="0" w:space="0" w:color="auto"/>
      </w:divBdr>
    </w:div>
    <w:div w:id="809789748">
      <w:bodyDiv w:val="1"/>
      <w:marLeft w:val="0"/>
      <w:marRight w:val="0"/>
      <w:marTop w:val="0"/>
      <w:marBottom w:val="0"/>
      <w:divBdr>
        <w:top w:val="none" w:sz="0" w:space="0" w:color="auto"/>
        <w:left w:val="none" w:sz="0" w:space="0" w:color="auto"/>
        <w:bottom w:val="none" w:sz="0" w:space="0" w:color="auto"/>
        <w:right w:val="none" w:sz="0" w:space="0" w:color="auto"/>
      </w:divBdr>
    </w:div>
    <w:div w:id="813908677">
      <w:bodyDiv w:val="1"/>
      <w:marLeft w:val="0"/>
      <w:marRight w:val="0"/>
      <w:marTop w:val="0"/>
      <w:marBottom w:val="0"/>
      <w:divBdr>
        <w:top w:val="none" w:sz="0" w:space="0" w:color="auto"/>
        <w:left w:val="none" w:sz="0" w:space="0" w:color="auto"/>
        <w:bottom w:val="none" w:sz="0" w:space="0" w:color="auto"/>
        <w:right w:val="none" w:sz="0" w:space="0" w:color="auto"/>
      </w:divBdr>
    </w:div>
    <w:div w:id="815146554">
      <w:bodyDiv w:val="1"/>
      <w:marLeft w:val="0"/>
      <w:marRight w:val="0"/>
      <w:marTop w:val="0"/>
      <w:marBottom w:val="0"/>
      <w:divBdr>
        <w:top w:val="none" w:sz="0" w:space="0" w:color="auto"/>
        <w:left w:val="none" w:sz="0" w:space="0" w:color="auto"/>
        <w:bottom w:val="none" w:sz="0" w:space="0" w:color="auto"/>
        <w:right w:val="none" w:sz="0" w:space="0" w:color="auto"/>
      </w:divBdr>
    </w:div>
    <w:div w:id="815606758">
      <w:bodyDiv w:val="1"/>
      <w:marLeft w:val="0"/>
      <w:marRight w:val="0"/>
      <w:marTop w:val="0"/>
      <w:marBottom w:val="0"/>
      <w:divBdr>
        <w:top w:val="none" w:sz="0" w:space="0" w:color="auto"/>
        <w:left w:val="none" w:sz="0" w:space="0" w:color="auto"/>
        <w:bottom w:val="none" w:sz="0" w:space="0" w:color="auto"/>
        <w:right w:val="none" w:sz="0" w:space="0" w:color="auto"/>
      </w:divBdr>
    </w:div>
    <w:div w:id="820193438">
      <w:bodyDiv w:val="1"/>
      <w:marLeft w:val="0"/>
      <w:marRight w:val="0"/>
      <w:marTop w:val="0"/>
      <w:marBottom w:val="0"/>
      <w:divBdr>
        <w:top w:val="none" w:sz="0" w:space="0" w:color="auto"/>
        <w:left w:val="none" w:sz="0" w:space="0" w:color="auto"/>
        <w:bottom w:val="none" w:sz="0" w:space="0" w:color="auto"/>
        <w:right w:val="none" w:sz="0" w:space="0" w:color="auto"/>
      </w:divBdr>
    </w:div>
    <w:div w:id="821508706">
      <w:bodyDiv w:val="1"/>
      <w:marLeft w:val="0"/>
      <w:marRight w:val="0"/>
      <w:marTop w:val="0"/>
      <w:marBottom w:val="0"/>
      <w:divBdr>
        <w:top w:val="none" w:sz="0" w:space="0" w:color="auto"/>
        <w:left w:val="none" w:sz="0" w:space="0" w:color="auto"/>
        <w:bottom w:val="none" w:sz="0" w:space="0" w:color="auto"/>
        <w:right w:val="none" w:sz="0" w:space="0" w:color="auto"/>
      </w:divBdr>
    </w:div>
    <w:div w:id="831602594">
      <w:bodyDiv w:val="1"/>
      <w:marLeft w:val="0"/>
      <w:marRight w:val="0"/>
      <w:marTop w:val="0"/>
      <w:marBottom w:val="0"/>
      <w:divBdr>
        <w:top w:val="none" w:sz="0" w:space="0" w:color="auto"/>
        <w:left w:val="none" w:sz="0" w:space="0" w:color="auto"/>
        <w:bottom w:val="none" w:sz="0" w:space="0" w:color="auto"/>
        <w:right w:val="none" w:sz="0" w:space="0" w:color="auto"/>
      </w:divBdr>
    </w:div>
    <w:div w:id="831986705">
      <w:bodyDiv w:val="1"/>
      <w:marLeft w:val="0"/>
      <w:marRight w:val="0"/>
      <w:marTop w:val="0"/>
      <w:marBottom w:val="0"/>
      <w:divBdr>
        <w:top w:val="none" w:sz="0" w:space="0" w:color="auto"/>
        <w:left w:val="none" w:sz="0" w:space="0" w:color="auto"/>
        <w:bottom w:val="none" w:sz="0" w:space="0" w:color="auto"/>
        <w:right w:val="none" w:sz="0" w:space="0" w:color="auto"/>
      </w:divBdr>
      <w:divsChild>
        <w:div w:id="1281839921">
          <w:marLeft w:val="0"/>
          <w:marRight w:val="0"/>
          <w:marTop w:val="0"/>
          <w:marBottom w:val="0"/>
          <w:divBdr>
            <w:top w:val="none" w:sz="0" w:space="0" w:color="auto"/>
            <w:left w:val="none" w:sz="0" w:space="0" w:color="auto"/>
            <w:bottom w:val="none" w:sz="0" w:space="0" w:color="auto"/>
            <w:right w:val="none" w:sz="0" w:space="0" w:color="auto"/>
          </w:divBdr>
          <w:divsChild>
            <w:div w:id="851068101">
              <w:marLeft w:val="0"/>
              <w:marRight w:val="0"/>
              <w:marTop w:val="0"/>
              <w:marBottom w:val="0"/>
              <w:divBdr>
                <w:top w:val="none" w:sz="0" w:space="0" w:color="auto"/>
                <w:left w:val="none" w:sz="0" w:space="0" w:color="auto"/>
                <w:bottom w:val="none" w:sz="0" w:space="0" w:color="auto"/>
                <w:right w:val="none" w:sz="0" w:space="0" w:color="auto"/>
              </w:divBdr>
              <w:divsChild>
                <w:div w:id="2060469264">
                  <w:marLeft w:val="0"/>
                  <w:marRight w:val="0"/>
                  <w:marTop w:val="0"/>
                  <w:marBottom w:val="0"/>
                  <w:divBdr>
                    <w:top w:val="none" w:sz="0" w:space="0" w:color="auto"/>
                    <w:left w:val="none" w:sz="0" w:space="0" w:color="auto"/>
                    <w:bottom w:val="none" w:sz="0" w:space="0" w:color="auto"/>
                    <w:right w:val="none" w:sz="0" w:space="0" w:color="auto"/>
                  </w:divBdr>
                  <w:divsChild>
                    <w:div w:id="2064060433">
                      <w:marLeft w:val="0"/>
                      <w:marRight w:val="0"/>
                      <w:marTop w:val="0"/>
                      <w:marBottom w:val="0"/>
                      <w:divBdr>
                        <w:top w:val="none" w:sz="0" w:space="0" w:color="auto"/>
                        <w:left w:val="none" w:sz="0" w:space="0" w:color="auto"/>
                        <w:bottom w:val="none" w:sz="0" w:space="0" w:color="auto"/>
                        <w:right w:val="none" w:sz="0" w:space="0" w:color="auto"/>
                      </w:divBdr>
                      <w:divsChild>
                        <w:div w:id="500317855">
                          <w:marLeft w:val="0"/>
                          <w:marRight w:val="0"/>
                          <w:marTop w:val="0"/>
                          <w:marBottom w:val="0"/>
                          <w:divBdr>
                            <w:top w:val="none" w:sz="0" w:space="0" w:color="auto"/>
                            <w:left w:val="none" w:sz="0" w:space="0" w:color="auto"/>
                            <w:bottom w:val="none" w:sz="0" w:space="0" w:color="auto"/>
                            <w:right w:val="none" w:sz="0" w:space="0" w:color="auto"/>
                          </w:divBdr>
                          <w:divsChild>
                            <w:div w:id="5611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524541">
      <w:bodyDiv w:val="1"/>
      <w:marLeft w:val="0"/>
      <w:marRight w:val="0"/>
      <w:marTop w:val="0"/>
      <w:marBottom w:val="0"/>
      <w:divBdr>
        <w:top w:val="none" w:sz="0" w:space="0" w:color="auto"/>
        <w:left w:val="none" w:sz="0" w:space="0" w:color="auto"/>
        <w:bottom w:val="none" w:sz="0" w:space="0" w:color="auto"/>
        <w:right w:val="none" w:sz="0" w:space="0" w:color="auto"/>
      </w:divBdr>
    </w:div>
    <w:div w:id="837579567">
      <w:bodyDiv w:val="1"/>
      <w:marLeft w:val="0"/>
      <w:marRight w:val="0"/>
      <w:marTop w:val="0"/>
      <w:marBottom w:val="0"/>
      <w:divBdr>
        <w:top w:val="none" w:sz="0" w:space="0" w:color="auto"/>
        <w:left w:val="none" w:sz="0" w:space="0" w:color="auto"/>
        <w:bottom w:val="none" w:sz="0" w:space="0" w:color="auto"/>
        <w:right w:val="none" w:sz="0" w:space="0" w:color="auto"/>
      </w:divBdr>
    </w:div>
    <w:div w:id="839350096">
      <w:bodyDiv w:val="1"/>
      <w:marLeft w:val="0"/>
      <w:marRight w:val="0"/>
      <w:marTop w:val="0"/>
      <w:marBottom w:val="0"/>
      <w:divBdr>
        <w:top w:val="none" w:sz="0" w:space="0" w:color="auto"/>
        <w:left w:val="none" w:sz="0" w:space="0" w:color="auto"/>
        <w:bottom w:val="none" w:sz="0" w:space="0" w:color="auto"/>
        <w:right w:val="none" w:sz="0" w:space="0" w:color="auto"/>
      </w:divBdr>
      <w:divsChild>
        <w:div w:id="1209999626">
          <w:marLeft w:val="0"/>
          <w:marRight w:val="0"/>
          <w:marTop w:val="0"/>
          <w:marBottom w:val="0"/>
          <w:divBdr>
            <w:top w:val="none" w:sz="0" w:space="0" w:color="auto"/>
            <w:left w:val="none" w:sz="0" w:space="0" w:color="auto"/>
            <w:bottom w:val="none" w:sz="0" w:space="0" w:color="auto"/>
            <w:right w:val="none" w:sz="0" w:space="0" w:color="auto"/>
          </w:divBdr>
        </w:div>
        <w:div w:id="1812936825">
          <w:marLeft w:val="0"/>
          <w:marRight w:val="0"/>
          <w:marTop w:val="0"/>
          <w:marBottom w:val="0"/>
          <w:divBdr>
            <w:top w:val="none" w:sz="0" w:space="0" w:color="auto"/>
            <w:left w:val="none" w:sz="0" w:space="0" w:color="auto"/>
            <w:bottom w:val="none" w:sz="0" w:space="0" w:color="auto"/>
            <w:right w:val="none" w:sz="0" w:space="0" w:color="auto"/>
          </w:divBdr>
        </w:div>
        <w:div w:id="678048254">
          <w:marLeft w:val="0"/>
          <w:marRight w:val="0"/>
          <w:marTop w:val="0"/>
          <w:marBottom w:val="0"/>
          <w:divBdr>
            <w:top w:val="none" w:sz="0" w:space="0" w:color="auto"/>
            <w:left w:val="none" w:sz="0" w:space="0" w:color="auto"/>
            <w:bottom w:val="none" w:sz="0" w:space="0" w:color="auto"/>
            <w:right w:val="none" w:sz="0" w:space="0" w:color="auto"/>
          </w:divBdr>
        </w:div>
        <w:div w:id="111705961">
          <w:marLeft w:val="0"/>
          <w:marRight w:val="0"/>
          <w:marTop w:val="0"/>
          <w:marBottom w:val="0"/>
          <w:divBdr>
            <w:top w:val="none" w:sz="0" w:space="0" w:color="auto"/>
            <w:left w:val="none" w:sz="0" w:space="0" w:color="auto"/>
            <w:bottom w:val="none" w:sz="0" w:space="0" w:color="auto"/>
            <w:right w:val="none" w:sz="0" w:space="0" w:color="auto"/>
          </w:divBdr>
        </w:div>
      </w:divsChild>
    </w:div>
    <w:div w:id="841748633">
      <w:bodyDiv w:val="1"/>
      <w:marLeft w:val="0"/>
      <w:marRight w:val="0"/>
      <w:marTop w:val="0"/>
      <w:marBottom w:val="0"/>
      <w:divBdr>
        <w:top w:val="none" w:sz="0" w:space="0" w:color="auto"/>
        <w:left w:val="none" w:sz="0" w:space="0" w:color="auto"/>
        <w:bottom w:val="none" w:sz="0" w:space="0" w:color="auto"/>
        <w:right w:val="none" w:sz="0" w:space="0" w:color="auto"/>
      </w:divBdr>
    </w:div>
    <w:div w:id="843978916">
      <w:bodyDiv w:val="1"/>
      <w:marLeft w:val="0"/>
      <w:marRight w:val="0"/>
      <w:marTop w:val="0"/>
      <w:marBottom w:val="0"/>
      <w:divBdr>
        <w:top w:val="none" w:sz="0" w:space="0" w:color="auto"/>
        <w:left w:val="none" w:sz="0" w:space="0" w:color="auto"/>
        <w:bottom w:val="none" w:sz="0" w:space="0" w:color="auto"/>
        <w:right w:val="none" w:sz="0" w:space="0" w:color="auto"/>
      </w:divBdr>
      <w:divsChild>
        <w:div w:id="480511485">
          <w:marLeft w:val="0"/>
          <w:marRight w:val="0"/>
          <w:marTop w:val="0"/>
          <w:marBottom w:val="0"/>
          <w:divBdr>
            <w:top w:val="none" w:sz="0" w:space="0" w:color="auto"/>
            <w:left w:val="none" w:sz="0" w:space="0" w:color="auto"/>
            <w:bottom w:val="none" w:sz="0" w:space="0" w:color="auto"/>
            <w:right w:val="none" w:sz="0" w:space="0" w:color="auto"/>
          </w:divBdr>
          <w:divsChild>
            <w:div w:id="1004012448">
              <w:marLeft w:val="0"/>
              <w:marRight w:val="0"/>
              <w:marTop w:val="0"/>
              <w:marBottom w:val="0"/>
              <w:divBdr>
                <w:top w:val="none" w:sz="0" w:space="0" w:color="auto"/>
                <w:left w:val="none" w:sz="0" w:space="0" w:color="auto"/>
                <w:bottom w:val="none" w:sz="0" w:space="0" w:color="auto"/>
                <w:right w:val="none" w:sz="0" w:space="0" w:color="auto"/>
              </w:divBdr>
              <w:divsChild>
                <w:div w:id="611596807">
                  <w:marLeft w:val="0"/>
                  <w:marRight w:val="0"/>
                  <w:marTop w:val="0"/>
                  <w:marBottom w:val="0"/>
                  <w:divBdr>
                    <w:top w:val="none" w:sz="0" w:space="0" w:color="auto"/>
                    <w:left w:val="none" w:sz="0" w:space="0" w:color="auto"/>
                    <w:bottom w:val="none" w:sz="0" w:space="0" w:color="auto"/>
                    <w:right w:val="none" w:sz="0" w:space="0" w:color="auto"/>
                  </w:divBdr>
                  <w:divsChild>
                    <w:div w:id="832375786">
                      <w:marLeft w:val="0"/>
                      <w:marRight w:val="0"/>
                      <w:marTop w:val="0"/>
                      <w:marBottom w:val="0"/>
                      <w:divBdr>
                        <w:top w:val="none" w:sz="0" w:space="0" w:color="auto"/>
                        <w:left w:val="none" w:sz="0" w:space="0" w:color="auto"/>
                        <w:bottom w:val="none" w:sz="0" w:space="0" w:color="auto"/>
                        <w:right w:val="none" w:sz="0" w:space="0" w:color="auto"/>
                      </w:divBdr>
                      <w:divsChild>
                        <w:div w:id="156072149">
                          <w:marLeft w:val="0"/>
                          <w:marRight w:val="0"/>
                          <w:marTop w:val="0"/>
                          <w:marBottom w:val="0"/>
                          <w:divBdr>
                            <w:top w:val="none" w:sz="0" w:space="0" w:color="auto"/>
                            <w:left w:val="none" w:sz="0" w:space="0" w:color="auto"/>
                            <w:bottom w:val="none" w:sz="0" w:space="0" w:color="auto"/>
                            <w:right w:val="none" w:sz="0" w:space="0" w:color="auto"/>
                          </w:divBdr>
                          <w:divsChild>
                            <w:div w:id="17085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91057">
      <w:bodyDiv w:val="1"/>
      <w:marLeft w:val="0"/>
      <w:marRight w:val="0"/>
      <w:marTop w:val="0"/>
      <w:marBottom w:val="0"/>
      <w:divBdr>
        <w:top w:val="none" w:sz="0" w:space="0" w:color="auto"/>
        <w:left w:val="none" w:sz="0" w:space="0" w:color="auto"/>
        <w:bottom w:val="none" w:sz="0" w:space="0" w:color="auto"/>
        <w:right w:val="none" w:sz="0" w:space="0" w:color="auto"/>
      </w:divBdr>
      <w:divsChild>
        <w:div w:id="1706325700">
          <w:marLeft w:val="0"/>
          <w:marRight w:val="0"/>
          <w:marTop w:val="0"/>
          <w:marBottom w:val="0"/>
          <w:divBdr>
            <w:top w:val="none" w:sz="0" w:space="0" w:color="auto"/>
            <w:left w:val="none" w:sz="0" w:space="0" w:color="auto"/>
            <w:bottom w:val="none" w:sz="0" w:space="0" w:color="auto"/>
            <w:right w:val="none" w:sz="0" w:space="0" w:color="auto"/>
          </w:divBdr>
        </w:div>
      </w:divsChild>
    </w:div>
    <w:div w:id="848714848">
      <w:bodyDiv w:val="1"/>
      <w:marLeft w:val="0"/>
      <w:marRight w:val="0"/>
      <w:marTop w:val="0"/>
      <w:marBottom w:val="0"/>
      <w:divBdr>
        <w:top w:val="none" w:sz="0" w:space="0" w:color="auto"/>
        <w:left w:val="none" w:sz="0" w:space="0" w:color="auto"/>
        <w:bottom w:val="none" w:sz="0" w:space="0" w:color="auto"/>
        <w:right w:val="none" w:sz="0" w:space="0" w:color="auto"/>
      </w:divBdr>
    </w:div>
    <w:div w:id="848955814">
      <w:bodyDiv w:val="1"/>
      <w:marLeft w:val="0"/>
      <w:marRight w:val="0"/>
      <w:marTop w:val="0"/>
      <w:marBottom w:val="0"/>
      <w:divBdr>
        <w:top w:val="none" w:sz="0" w:space="0" w:color="auto"/>
        <w:left w:val="none" w:sz="0" w:space="0" w:color="auto"/>
        <w:bottom w:val="none" w:sz="0" w:space="0" w:color="auto"/>
        <w:right w:val="none" w:sz="0" w:space="0" w:color="auto"/>
      </w:divBdr>
    </w:div>
    <w:div w:id="851261352">
      <w:bodyDiv w:val="1"/>
      <w:marLeft w:val="0"/>
      <w:marRight w:val="0"/>
      <w:marTop w:val="0"/>
      <w:marBottom w:val="0"/>
      <w:divBdr>
        <w:top w:val="none" w:sz="0" w:space="0" w:color="auto"/>
        <w:left w:val="none" w:sz="0" w:space="0" w:color="auto"/>
        <w:bottom w:val="none" w:sz="0" w:space="0" w:color="auto"/>
        <w:right w:val="none" w:sz="0" w:space="0" w:color="auto"/>
      </w:divBdr>
    </w:div>
    <w:div w:id="851531648">
      <w:bodyDiv w:val="1"/>
      <w:marLeft w:val="0"/>
      <w:marRight w:val="0"/>
      <w:marTop w:val="0"/>
      <w:marBottom w:val="0"/>
      <w:divBdr>
        <w:top w:val="none" w:sz="0" w:space="0" w:color="auto"/>
        <w:left w:val="none" w:sz="0" w:space="0" w:color="auto"/>
        <w:bottom w:val="none" w:sz="0" w:space="0" w:color="auto"/>
        <w:right w:val="none" w:sz="0" w:space="0" w:color="auto"/>
      </w:divBdr>
    </w:div>
    <w:div w:id="854225506">
      <w:bodyDiv w:val="1"/>
      <w:marLeft w:val="0"/>
      <w:marRight w:val="0"/>
      <w:marTop w:val="0"/>
      <w:marBottom w:val="0"/>
      <w:divBdr>
        <w:top w:val="none" w:sz="0" w:space="0" w:color="auto"/>
        <w:left w:val="none" w:sz="0" w:space="0" w:color="auto"/>
        <w:bottom w:val="none" w:sz="0" w:space="0" w:color="auto"/>
        <w:right w:val="none" w:sz="0" w:space="0" w:color="auto"/>
      </w:divBdr>
    </w:div>
    <w:div w:id="855928251">
      <w:bodyDiv w:val="1"/>
      <w:marLeft w:val="0"/>
      <w:marRight w:val="0"/>
      <w:marTop w:val="0"/>
      <w:marBottom w:val="0"/>
      <w:divBdr>
        <w:top w:val="none" w:sz="0" w:space="0" w:color="auto"/>
        <w:left w:val="none" w:sz="0" w:space="0" w:color="auto"/>
        <w:bottom w:val="none" w:sz="0" w:space="0" w:color="auto"/>
        <w:right w:val="none" w:sz="0" w:space="0" w:color="auto"/>
      </w:divBdr>
    </w:div>
    <w:div w:id="857888574">
      <w:bodyDiv w:val="1"/>
      <w:marLeft w:val="0"/>
      <w:marRight w:val="0"/>
      <w:marTop w:val="0"/>
      <w:marBottom w:val="0"/>
      <w:divBdr>
        <w:top w:val="none" w:sz="0" w:space="0" w:color="auto"/>
        <w:left w:val="none" w:sz="0" w:space="0" w:color="auto"/>
        <w:bottom w:val="none" w:sz="0" w:space="0" w:color="auto"/>
        <w:right w:val="none" w:sz="0" w:space="0" w:color="auto"/>
      </w:divBdr>
    </w:div>
    <w:div w:id="863178678">
      <w:bodyDiv w:val="1"/>
      <w:marLeft w:val="0"/>
      <w:marRight w:val="0"/>
      <w:marTop w:val="0"/>
      <w:marBottom w:val="0"/>
      <w:divBdr>
        <w:top w:val="none" w:sz="0" w:space="0" w:color="auto"/>
        <w:left w:val="none" w:sz="0" w:space="0" w:color="auto"/>
        <w:bottom w:val="none" w:sz="0" w:space="0" w:color="auto"/>
        <w:right w:val="none" w:sz="0" w:space="0" w:color="auto"/>
      </w:divBdr>
    </w:div>
    <w:div w:id="865870109">
      <w:bodyDiv w:val="1"/>
      <w:marLeft w:val="0"/>
      <w:marRight w:val="0"/>
      <w:marTop w:val="0"/>
      <w:marBottom w:val="0"/>
      <w:divBdr>
        <w:top w:val="none" w:sz="0" w:space="0" w:color="auto"/>
        <w:left w:val="none" w:sz="0" w:space="0" w:color="auto"/>
        <w:bottom w:val="none" w:sz="0" w:space="0" w:color="auto"/>
        <w:right w:val="none" w:sz="0" w:space="0" w:color="auto"/>
      </w:divBdr>
      <w:divsChild>
        <w:div w:id="2142529244">
          <w:marLeft w:val="0"/>
          <w:marRight w:val="0"/>
          <w:marTop w:val="0"/>
          <w:marBottom w:val="0"/>
          <w:divBdr>
            <w:top w:val="none" w:sz="0" w:space="0" w:color="auto"/>
            <w:left w:val="none" w:sz="0" w:space="0" w:color="auto"/>
            <w:bottom w:val="none" w:sz="0" w:space="0" w:color="auto"/>
            <w:right w:val="none" w:sz="0" w:space="0" w:color="auto"/>
          </w:divBdr>
          <w:divsChild>
            <w:div w:id="1924683752">
              <w:marLeft w:val="0"/>
              <w:marRight w:val="0"/>
              <w:marTop w:val="0"/>
              <w:marBottom w:val="0"/>
              <w:divBdr>
                <w:top w:val="none" w:sz="0" w:space="0" w:color="auto"/>
                <w:left w:val="none" w:sz="0" w:space="0" w:color="auto"/>
                <w:bottom w:val="none" w:sz="0" w:space="0" w:color="auto"/>
                <w:right w:val="none" w:sz="0" w:space="0" w:color="auto"/>
              </w:divBdr>
              <w:divsChild>
                <w:div w:id="1187669109">
                  <w:marLeft w:val="0"/>
                  <w:marRight w:val="0"/>
                  <w:marTop w:val="0"/>
                  <w:marBottom w:val="0"/>
                  <w:divBdr>
                    <w:top w:val="none" w:sz="0" w:space="0" w:color="auto"/>
                    <w:left w:val="none" w:sz="0" w:space="0" w:color="auto"/>
                    <w:bottom w:val="none" w:sz="0" w:space="0" w:color="auto"/>
                    <w:right w:val="none" w:sz="0" w:space="0" w:color="auto"/>
                  </w:divBdr>
                  <w:divsChild>
                    <w:div w:id="219245140">
                      <w:marLeft w:val="0"/>
                      <w:marRight w:val="0"/>
                      <w:marTop w:val="0"/>
                      <w:marBottom w:val="0"/>
                      <w:divBdr>
                        <w:top w:val="none" w:sz="0" w:space="0" w:color="auto"/>
                        <w:left w:val="none" w:sz="0" w:space="0" w:color="auto"/>
                        <w:bottom w:val="none" w:sz="0" w:space="0" w:color="auto"/>
                        <w:right w:val="none" w:sz="0" w:space="0" w:color="auto"/>
                      </w:divBdr>
                      <w:divsChild>
                        <w:div w:id="766579106">
                          <w:marLeft w:val="0"/>
                          <w:marRight w:val="0"/>
                          <w:marTop w:val="0"/>
                          <w:marBottom w:val="0"/>
                          <w:divBdr>
                            <w:top w:val="none" w:sz="0" w:space="0" w:color="auto"/>
                            <w:left w:val="none" w:sz="0" w:space="0" w:color="auto"/>
                            <w:bottom w:val="none" w:sz="0" w:space="0" w:color="auto"/>
                            <w:right w:val="none" w:sz="0" w:space="0" w:color="auto"/>
                          </w:divBdr>
                          <w:divsChild>
                            <w:div w:id="15012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09340">
      <w:bodyDiv w:val="1"/>
      <w:marLeft w:val="0"/>
      <w:marRight w:val="0"/>
      <w:marTop w:val="0"/>
      <w:marBottom w:val="0"/>
      <w:divBdr>
        <w:top w:val="none" w:sz="0" w:space="0" w:color="auto"/>
        <w:left w:val="none" w:sz="0" w:space="0" w:color="auto"/>
        <w:bottom w:val="none" w:sz="0" w:space="0" w:color="auto"/>
        <w:right w:val="none" w:sz="0" w:space="0" w:color="auto"/>
      </w:divBdr>
    </w:div>
    <w:div w:id="870456701">
      <w:bodyDiv w:val="1"/>
      <w:marLeft w:val="0"/>
      <w:marRight w:val="0"/>
      <w:marTop w:val="0"/>
      <w:marBottom w:val="0"/>
      <w:divBdr>
        <w:top w:val="none" w:sz="0" w:space="0" w:color="auto"/>
        <w:left w:val="none" w:sz="0" w:space="0" w:color="auto"/>
        <w:bottom w:val="none" w:sz="0" w:space="0" w:color="auto"/>
        <w:right w:val="none" w:sz="0" w:space="0" w:color="auto"/>
      </w:divBdr>
    </w:div>
    <w:div w:id="870919916">
      <w:bodyDiv w:val="1"/>
      <w:marLeft w:val="0"/>
      <w:marRight w:val="0"/>
      <w:marTop w:val="0"/>
      <w:marBottom w:val="0"/>
      <w:divBdr>
        <w:top w:val="none" w:sz="0" w:space="0" w:color="auto"/>
        <w:left w:val="none" w:sz="0" w:space="0" w:color="auto"/>
        <w:bottom w:val="none" w:sz="0" w:space="0" w:color="auto"/>
        <w:right w:val="none" w:sz="0" w:space="0" w:color="auto"/>
      </w:divBdr>
    </w:div>
    <w:div w:id="871767743">
      <w:bodyDiv w:val="1"/>
      <w:marLeft w:val="0"/>
      <w:marRight w:val="0"/>
      <w:marTop w:val="0"/>
      <w:marBottom w:val="0"/>
      <w:divBdr>
        <w:top w:val="none" w:sz="0" w:space="0" w:color="auto"/>
        <w:left w:val="none" w:sz="0" w:space="0" w:color="auto"/>
        <w:bottom w:val="none" w:sz="0" w:space="0" w:color="auto"/>
        <w:right w:val="none" w:sz="0" w:space="0" w:color="auto"/>
      </w:divBdr>
    </w:div>
    <w:div w:id="874196377">
      <w:bodyDiv w:val="1"/>
      <w:marLeft w:val="0"/>
      <w:marRight w:val="0"/>
      <w:marTop w:val="0"/>
      <w:marBottom w:val="0"/>
      <w:divBdr>
        <w:top w:val="none" w:sz="0" w:space="0" w:color="auto"/>
        <w:left w:val="none" w:sz="0" w:space="0" w:color="auto"/>
        <w:bottom w:val="none" w:sz="0" w:space="0" w:color="auto"/>
        <w:right w:val="none" w:sz="0" w:space="0" w:color="auto"/>
      </w:divBdr>
    </w:div>
    <w:div w:id="877426718">
      <w:bodyDiv w:val="1"/>
      <w:marLeft w:val="0"/>
      <w:marRight w:val="0"/>
      <w:marTop w:val="0"/>
      <w:marBottom w:val="0"/>
      <w:divBdr>
        <w:top w:val="none" w:sz="0" w:space="0" w:color="auto"/>
        <w:left w:val="none" w:sz="0" w:space="0" w:color="auto"/>
        <w:bottom w:val="none" w:sz="0" w:space="0" w:color="auto"/>
        <w:right w:val="none" w:sz="0" w:space="0" w:color="auto"/>
      </w:divBdr>
    </w:div>
    <w:div w:id="879629534">
      <w:bodyDiv w:val="1"/>
      <w:marLeft w:val="0"/>
      <w:marRight w:val="0"/>
      <w:marTop w:val="0"/>
      <w:marBottom w:val="0"/>
      <w:divBdr>
        <w:top w:val="none" w:sz="0" w:space="0" w:color="auto"/>
        <w:left w:val="none" w:sz="0" w:space="0" w:color="auto"/>
        <w:bottom w:val="none" w:sz="0" w:space="0" w:color="auto"/>
        <w:right w:val="none" w:sz="0" w:space="0" w:color="auto"/>
      </w:divBdr>
    </w:div>
    <w:div w:id="897205730">
      <w:bodyDiv w:val="1"/>
      <w:marLeft w:val="0"/>
      <w:marRight w:val="0"/>
      <w:marTop w:val="0"/>
      <w:marBottom w:val="0"/>
      <w:divBdr>
        <w:top w:val="none" w:sz="0" w:space="0" w:color="auto"/>
        <w:left w:val="none" w:sz="0" w:space="0" w:color="auto"/>
        <w:bottom w:val="none" w:sz="0" w:space="0" w:color="auto"/>
        <w:right w:val="none" w:sz="0" w:space="0" w:color="auto"/>
      </w:divBdr>
    </w:div>
    <w:div w:id="899095660">
      <w:bodyDiv w:val="1"/>
      <w:marLeft w:val="0"/>
      <w:marRight w:val="0"/>
      <w:marTop w:val="0"/>
      <w:marBottom w:val="0"/>
      <w:divBdr>
        <w:top w:val="none" w:sz="0" w:space="0" w:color="auto"/>
        <w:left w:val="none" w:sz="0" w:space="0" w:color="auto"/>
        <w:bottom w:val="none" w:sz="0" w:space="0" w:color="auto"/>
        <w:right w:val="none" w:sz="0" w:space="0" w:color="auto"/>
      </w:divBdr>
    </w:div>
    <w:div w:id="906454887">
      <w:bodyDiv w:val="1"/>
      <w:marLeft w:val="0"/>
      <w:marRight w:val="0"/>
      <w:marTop w:val="0"/>
      <w:marBottom w:val="0"/>
      <w:divBdr>
        <w:top w:val="none" w:sz="0" w:space="0" w:color="auto"/>
        <w:left w:val="none" w:sz="0" w:space="0" w:color="auto"/>
        <w:bottom w:val="none" w:sz="0" w:space="0" w:color="auto"/>
        <w:right w:val="none" w:sz="0" w:space="0" w:color="auto"/>
      </w:divBdr>
    </w:div>
    <w:div w:id="906919276">
      <w:bodyDiv w:val="1"/>
      <w:marLeft w:val="0"/>
      <w:marRight w:val="0"/>
      <w:marTop w:val="0"/>
      <w:marBottom w:val="0"/>
      <w:divBdr>
        <w:top w:val="none" w:sz="0" w:space="0" w:color="auto"/>
        <w:left w:val="none" w:sz="0" w:space="0" w:color="auto"/>
        <w:bottom w:val="none" w:sz="0" w:space="0" w:color="auto"/>
        <w:right w:val="none" w:sz="0" w:space="0" w:color="auto"/>
      </w:divBdr>
    </w:div>
    <w:div w:id="914821607">
      <w:bodyDiv w:val="1"/>
      <w:marLeft w:val="0"/>
      <w:marRight w:val="0"/>
      <w:marTop w:val="0"/>
      <w:marBottom w:val="0"/>
      <w:divBdr>
        <w:top w:val="none" w:sz="0" w:space="0" w:color="auto"/>
        <w:left w:val="none" w:sz="0" w:space="0" w:color="auto"/>
        <w:bottom w:val="none" w:sz="0" w:space="0" w:color="auto"/>
        <w:right w:val="none" w:sz="0" w:space="0" w:color="auto"/>
      </w:divBdr>
    </w:div>
    <w:div w:id="917790205">
      <w:bodyDiv w:val="1"/>
      <w:marLeft w:val="0"/>
      <w:marRight w:val="0"/>
      <w:marTop w:val="0"/>
      <w:marBottom w:val="0"/>
      <w:divBdr>
        <w:top w:val="none" w:sz="0" w:space="0" w:color="auto"/>
        <w:left w:val="none" w:sz="0" w:space="0" w:color="auto"/>
        <w:bottom w:val="none" w:sz="0" w:space="0" w:color="auto"/>
        <w:right w:val="none" w:sz="0" w:space="0" w:color="auto"/>
      </w:divBdr>
    </w:div>
    <w:div w:id="920287935">
      <w:bodyDiv w:val="1"/>
      <w:marLeft w:val="0"/>
      <w:marRight w:val="0"/>
      <w:marTop w:val="0"/>
      <w:marBottom w:val="0"/>
      <w:divBdr>
        <w:top w:val="none" w:sz="0" w:space="0" w:color="auto"/>
        <w:left w:val="none" w:sz="0" w:space="0" w:color="auto"/>
        <w:bottom w:val="none" w:sz="0" w:space="0" w:color="auto"/>
        <w:right w:val="none" w:sz="0" w:space="0" w:color="auto"/>
      </w:divBdr>
    </w:div>
    <w:div w:id="921721381">
      <w:bodyDiv w:val="1"/>
      <w:marLeft w:val="0"/>
      <w:marRight w:val="0"/>
      <w:marTop w:val="0"/>
      <w:marBottom w:val="0"/>
      <w:divBdr>
        <w:top w:val="none" w:sz="0" w:space="0" w:color="auto"/>
        <w:left w:val="none" w:sz="0" w:space="0" w:color="auto"/>
        <w:bottom w:val="none" w:sz="0" w:space="0" w:color="auto"/>
        <w:right w:val="none" w:sz="0" w:space="0" w:color="auto"/>
      </w:divBdr>
    </w:div>
    <w:div w:id="921912121">
      <w:bodyDiv w:val="1"/>
      <w:marLeft w:val="0"/>
      <w:marRight w:val="0"/>
      <w:marTop w:val="0"/>
      <w:marBottom w:val="0"/>
      <w:divBdr>
        <w:top w:val="none" w:sz="0" w:space="0" w:color="auto"/>
        <w:left w:val="none" w:sz="0" w:space="0" w:color="auto"/>
        <w:bottom w:val="none" w:sz="0" w:space="0" w:color="auto"/>
        <w:right w:val="none" w:sz="0" w:space="0" w:color="auto"/>
      </w:divBdr>
    </w:div>
    <w:div w:id="927075101">
      <w:bodyDiv w:val="1"/>
      <w:marLeft w:val="0"/>
      <w:marRight w:val="0"/>
      <w:marTop w:val="0"/>
      <w:marBottom w:val="0"/>
      <w:divBdr>
        <w:top w:val="none" w:sz="0" w:space="0" w:color="auto"/>
        <w:left w:val="none" w:sz="0" w:space="0" w:color="auto"/>
        <w:bottom w:val="none" w:sz="0" w:space="0" w:color="auto"/>
        <w:right w:val="none" w:sz="0" w:space="0" w:color="auto"/>
      </w:divBdr>
    </w:div>
    <w:div w:id="930160367">
      <w:bodyDiv w:val="1"/>
      <w:marLeft w:val="0"/>
      <w:marRight w:val="0"/>
      <w:marTop w:val="0"/>
      <w:marBottom w:val="0"/>
      <w:divBdr>
        <w:top w:val="none" w:sz="0" w:space="0" w:color="auto"/>
        <w:left w:val="none" w:sz="0" w:space="0" w:color="auto"/>
        <w:bottom w:val="none" w:sz="0" w:space="0" w:color="auto"/>
        <w:right w:val="none" w:sz="0" w:space="0" w:color="auto"/>
      </w:divBdr>
      <w:divsChild>
        <w:div w:id="1258565143">
          <w:marLeft w:val="0"/>
          <w:marRight w:val="0"/>
          <w:marTop w:val="0"/>
          <w:marBottom w:val="0"/>
          <w:divBdr>
            <w:top w:val="none" w:sz="0" w:space="0" w:color="auto"/>
            <w:left w:val="none" w:sz="0" w:space="0" w:color="auto"/>
            <w:bottom w:val="none" w:sz="0" w:space="0" w:color="auto"/>
            <w:right w:val="none" w:sz="0" w:space="0" w:color="auto"/>
          </w:divBdr>
          <w:divsChild>
            <w:div w:id="598567098">
              <w:marLeft w:val="0"/>
              <w:marRight w:val="0"/>
              <w:marTop w:val="0"/>
              <w:marBottom w:val="0"/>
              <w:divBdr>
                <w:top w:val="none" w:sz="0" w:space="0" w:color="auto"/>
                <w:left w:val="none" w:sz="0" w:space="0" w:color="auto"/>
                <w:bottom w:val="none" w:sz="0" w:space="0" w:color="auto"/>
                <w:right w:val="none" w:sz="0" w:space="0" w:color="auto"/>
              </w:divBdr>
              <w:divsChild>
                <w:div w:id="379019468">
                  <w:marLeft w:val="0"/>
                  <w:marRight w:val="0"/>
                  <w:marTop w:val="0"/>
                  <w:marBottom w:val="0"/>
                  <w:divBdr>
                    <w:top w:val="none" w:sz="0" w:space="0" w:color="auto"/>
                    <w:left w:val="none" w:sz="0" w:space="0" w:color="auto"/>
                    <w:bottom w:val="none" w:sz="0" w:space="0" w:color="auto"/>
                    <w:right w:val="none" w:sz="0" w:space="0" w:color="auto"/>
                  </w:divBdr>
                  <w:divsChild>
                    <w:div w:id="943003740">
                      <w:marLeft w:val="0"/>
                      <w:marRight w:val="0"/>
                      <w:marTop w:val="0"/>
                      <w:marBottom w:val="0"/>
                      <w:divBdr>
                        <w:top w:val="none" w:sz="0" w:space="0" w:color="auto"/>
                        <w:left w:val="none" w:sz="0" w:space="0" w:color="auto"/>
                        <w:bottom w:val="none" w:sz="0" w:space="0" w:color="auto"/>
                        <w:right w:val="none" w:sz="0" w:space="0" w:color="auto"/>
                      </w:divBdr>
                      <w:divsChild>
                        <w:div w:id="1129661823">
                          <w:marLeft w:val="0"/>
                          <w:marRight w:val="0"/>
                          <w:marTop w:val="0"/>
                          <w:marBottom w:val="0"/>
                          <w:divBdr>
                            <w:top w:val="none" w:sz="0" w:space="0" w:color="auto"/>
                            <w:left w:val="none" w:sz="0" w:space="0" w:color="auto"/>
                            <w:bottom w:val="none" w:sz="0" w:space="0" w:color="auto"/>
                            <w:right w:val="none" w:sz="0" w:space="0" w:color="auto"/>
                          </w:divBdr>
                          <w:divsChild>
                            <w:div w:id="2977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351732">
      <w:bodyDiv w:val="1"/>
      <w:marLeft w:val="0"/>
      <w:marRight w:val="0"/>
      <w:marTop w:val="0"/>
      <w:marBottom w:val="0"/>
      <w:divBdr>
        <w:top w:val="none" w:sz="0" w:space="0" w:color="auto"/>
        <w:left w:val="none" w:sz="0" w:space="0" w:color="auto"/>
        <w:bottom w:val="none" w:sz="0" w:space="0" w:color="auto"/>
        <w:right w:val="none" w:sz="0" w:space="0" w:color="auto"/>
      </w:divBdr>
    </w:div>
    <w:div w:id="932124110">
      <w:bodyDiv w:val="1"/>
      <w:marLeft w:val="0"/>
      <w:marRight w:val="0"/>
      <w:marTop w:val="0"/>
      <w:marBottom w:val="0"/>
      <w:divBdr>
        <w:top w:val="none" w:sz="0" w:space="0" w:color="auto"/>
        <w:left w:val="none" w:sz="0" w:space="0" w:color="auto"/>
        <w:bottom w:val="none" w:sz="0" w:space="0" w:color="auto"/>
        <w:right w:val="none" w:sz="0" w:space="0" w:color="auto"/>
      </w:divBdr>
    </w:div>
    <w:div w:id="933787002">
      <w:bodyDiv w:val="1"/>
      <w:marLeft w:val="0"/>
      <w:marRight w:val="0"/>
      <w:marTop w:val="0"/>
      <w:marBottom w:val="0"/>
      <w:divBdr>
        <w:top w:val="none" w:sz="0" w:space="0" w:color="auto"/>
        <w:left w:val="none" w:sz="0" w:space="0" w:color="auto"/>
        <w:bottom w:val="none" w:sz="0" w:space="0" w:color="auto"/>
        <w:right w:val="none" w:sz="0" w:space="0" w:color="auto"/>
      </w:divBdr>
      <w:divsChild>
        <w:div w:id="935945993">
          <w:marLeft w:val="0"/>
          <w:marRight w:val="0"/>
          <w:marTop w:val="0"/>
          <w:marBottom w:val="0"/>
          <w:divBdr>
            <w:top w:val="none" w:sz="0" w:space="0" w:color="auto"/>
            <w:left w:val="none" w:sz="0" w:space="0" w:color="auto"/>
            <w:bottom w:val="none" w:sz="0" w:space="0" w:color="auto"/>
            <w:right w:val="none" w:sz="0" w:space="0" w:color="auto"/>
          </w:divBdr>
        </w:div>
      </w:divsChild>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670451">
      <w:bodyDiv w:val="1"/>
      <w:marLeft w:val="0"/>
      <w:marRight w:val="0"/>
      <w:marTop w:val="0"/>
      <w:marBottom w:val="0"/>
      <w:divBdr>
        <w:top w:val="none" w:sz="0" w:space="0" w:color="auto"/>
        <w:left w:val="none" w:sz="0" w:space="0" w:color="auto"/>
        <w:bottom w:val="none" w:sz="0" w:space="0" w:color="auto"/>
        <w:right w:val="none" w:sz="0" w:space="0" w:color="auto"/>
      </w:divBdr>
      <w:divsChild>
        <w:div w:id="396168354">
          <w:marLeft w:val="0"/>
          <w:marRight w:val="0"/>
          <w:marTop w:val="0"/>
          <w:marBottom w:val="0"/>
          <w:divBdr>
            <w:top w:val="none" w:sz="0" w:space="0" w:color="auto"/>
            <w:left w:val="none" w:sz="0" w:space="0" w:color="auto"/>
            <w:bottom w:val="none" w:sz="0" w:space="0" w:color="auto"/>
            <w:right w:val="none" w:sz="0" w:space="0" w:color="auto"/>
          </w:divBdr>
          <w:divsChild>
            <w:div w:id="1736708291">
              <w:marLeft w:val="0"/>
              <w:marRight w:val="0"/>
              <w:marTop w:val="0"/>
              <w:marBottom w:val="0"/>
              <w:divBdr>
                <w:top w:val="none" w:sz="0" w:space="0" w:color="auto"/>
                <w:left w:val="none" w:sz="0" w:space="0" w:color="auto"/>
                <w:bottom w:val="none" w:sz="0" w:space="0" w:color="auto"/>
                <w:right w:val="none" w:sz="0" w:space="0" w:color="auto"/>
              </w:divBdr>
              <w:divsChild>
                <w:div w:id="680862915">
                  <w:marLeft w:val="0"/>
                  <w:marRight w:val="0"/>
                  <w:marTop w:val="0"/>
                  <w:marBottom w:val="0"/>
                  <w:divBdr>
                    <w:top w:val="none" w:sz="0" w:space="0" w:color="auto"/>
                    <w:left w:val="none" w:sz="0" w:space="0" w:color="auto"/>
                    <w:bottom w:val="none" w:sz="0" w:space="0" w:color="auto"/>
                    <w:right w:val="none" w:sz="0" w:space="0" w:color="auto"/>
                  </w:divBdr>
                  <w:divsChild>
                    <w:div w:id="1307590438">
                      <w:marLeft w:val="0"/>
                      <w:marRight w:val="0"/>
                      <w:marTop w:val="0"/>
                      <w:marBottom w:val="0"/>
                      <w:divBdr>
                        <w:top w:val="none" w:sz="0" w:space="0" w:color="auto"/>
                        <w:left w:val="none" w:sz="0" w:space="0" w:color="auto"/>
                        <w:bottom w:val="none" w:sz="0" w:space="0" w:color="auto"/>
                        <w:right w:val="none" w:sz="0" w:space="0" w:color="auto"/>
                      </w:divBdr>
                      <w:divsChild>
                        <w:div w:id="1156999017">
                          <w:marLeft w:val="0"/>
                          <w:marRight w:val="0"/>
                          <w:marTop w:val="0"/>
                          <w:marBottom w:val="0"/>
                          <w:divBdr>
                            <w:top w:val="none" w:sz="0" w:space="0" w:color="auto"/>
                            <w:left w:val="none" w:sz="0" w:space="0" w:color="auto"/>
                            <w:bottom w:val="none" w:sz="0" w:space="0" w:color="auto"/>
                            <w:right w:val="none" w:sz="0" w:space="0" w:color="auto"/>
                          </w:divBdr>
                          <w:divsChild>
                            <w:div w:id="6472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923836">
      <w:bodyDiv w:val="1"/>
      <w:marLeft w:val="0"/>
      <w:marRight w:val="0"/>
      <w:marTop w:val="0"/>
      <w:marBottom w:val="0"/>
      <w:divBdr>
        <w:top w:val="none" w:sz="0" w:space="0" w:color="auto"/>
        <w:left w:val="none" w:sz="0" w:space="0" w:color="auto"/>
        <w:bottom w:val="none" w:sz="0" w:space="0" w:color="auto"/>
        <w:right w:val="none" w:sz="0" w:space="0" w:color="auto"/>
      </w:divBdr>
    </w:div>
    <w:div w:id="948053067">
      <w:bodyDiv w:val="1"/>
      <w:marLeft w:val="0"/>
      <w:marRight w:val="0"/>
      <w:marTop w:val="0"/>
      <w:marBottom w:val="0"/>
      <w:divBdr>
        <w:top w:val="none" w:sz="0" w:space="0" w:color="auto"/>
        <w:left w:val="none" w:sz="0" w:space="0" w:color="auto"/>
        <w:bottom w:val="none" w:sz="0" w:space="0" w:color="auto"/>
        <w:right w:val="none" w:sz="0" w:space="0" w:color="auto"/>
      </w:divBdr>
    </w:div>
    <w:div w:id="950864352">
      <w:bodyDiv w:val="1"/>
      <w:marLeft w:val="0"/>
      <w:marRight w:val="0"/>
      <w:marTop w:val="0"/>
      <w:marBottom w:val="0"/>
      <w:divBdr>
        <w:top w:val="none" w:sz="0" w:space="0" w:color="auto"/>
        <w:left w:val="none" w:sz="0" w:space="0" w:color="auto"/>
        <w:bottom w:val="none" w:sz="0" w:space="0" w:color="auto"/>
        <w:right w:val="none" w:sz="0" w:space="0" w:color="auto"/>
      </w:divBdr>
    </w:div>
    <w:div w:id="952789328">
      <w:bodyDiv w:val="1"/>
      <w:marLeft w:val="0"/>
      <w:marRight w:val="0"/>
      <w:marTop w:val="0"/>
      <w:marBottom w:val="0"/>
      <w:divBdr>
        <w:top w:val="none" w:sz="0" w:space="0" w:color="auto"/>
        <w:left w:val="none" w:sz="0" w:space="0" w:color="auto"/>
        <w:bottom w:val="none" w:sz="0" w:space="0" w:color="auto"/>
        <w:right w:val="none" w:sz="0" w:space="0" w:color="auto"/>
      </w:divBdr>
    </w:div>
    <w:div w:id="953557800">
      <w:bodyDiv w:val="1"/>
      <w:marLeft w:val="0"/>
      <w:marRight w:val="0"/>
      <w:marTop w:val="0"/>
      <w:marBottom w:val="0"/>
      <w:divBdr>
        <w:top w:val="none" w:sz="0" w:space="0" w:color="auto"/>
        <w:left w:val="none" w:sz="0" w:space="0" w:color="auto"/>
        <w:bottom w:val="none" w:sz="0" w:space="0" w:color="auto"/>
        <w:right w:val="none" w:sz="0" w:space="0" w:color="auto"/>
      </w:divBdr>
    </w:div>
    <w:div w:id="955719955">
      <w:bodyDiv w:val="1"/>
      <w:marLeft w:val="0"/>
      <w:marRight w:val="0"/>
      <w:marTop w:val="0"/>
      <w:marBottom w:val="0"/>
      <w:divBdr>
        <w:top w:val="none" w:sz="0" w:space="0" w:color="auto"/>
        <w:left w:val="none" w:sz="0" w:space="0" w:color="auto"/>
        <w:bottom w:val="none" w:sz="0" w:space="0" w:color="auto"/>
        <w:right w:val="none" w:sz="0" w:space="0" w:color="auto"/>
      </w:divBdr>
    </w:div>
    <w:div w:id="959993740">
      <w:bodyDiv w:val="1"/>
      <w:marLeft w:val="0"/>
      <w:marRight w:val="0"/>
      <w:marTop w:val="0"/>
      <w:marBottom w:val="0"/>
      <w:divBdr>
        <w:top w:val="none" w:sz="0" w:space="0" w:color="auto"/>
        <w:left w:val="none" w:sz="0" w:space="0" w:color="auto"/>
        <w:bottom w:val="none" w:sz="0" w:space="0" w:color="auto"/>
        <w:right w:val="none" w:sz="0" w:space="0" w:color="auto"/>
      </w:divBdr>
    </w:div>
    <w:div w:id="964850523">
      <w:bodyDiv w:val="1"/>
      <w:marLeft w:val="0"/>
      <w:marRight w:val="0"/>
      <w:marTop w:val="0"/>
      <w:marBottom w:val="0"/>
      <w:divBdr>
        <w:top w:val="none" w:sz="0" w:space="0" w:color="auto"/>
        <w:left w:val="none" w:sz="0" w:space="0" w:color="auto"/>
        <w:bottom w:val="none" w:sz="0" w:space="0" w:color="auto"/>
        <w:right w:val="none" w:sz="0" w:space="0" w:color="auto"/>
      </w:divBdr>
    </w:div>
    <w:div w:id="965500809">
      <w:bodyDiv w:val="1"/>
      <w:marLeft w:val="0"/>
      <w:marRight w:val="0"/>
      <w:marTop w:val="0"/>
      <w:marBottom w:val="0"/>
      <w:divBdr>
        <w:top w:val="none" w:sz="0" w:space="0" w:color="auto"/>
        <w:left w:val="none" w:sz="0" w:space="0" w:color="auto"/>
        <w:bottom w:val="none" w:sz="0" w:space="0" w:color="auto"/>
        <w:right w:val="none" w:sz="0" w:space="0" w:color="auto"/>
      </w:divBdr>
      <w:divsChild>
        <w:div w:id="1348797759">
          <w:marLeft w:val="0"/>
          <w:marRight w:val="0"/>
          <w:marTop w:val="0"/>
          <w:marBottom w:val="0"/>
          <w:divBdr>
            <w:top w:val="none" w:sz="0" w:space="0" w:color="auto"/>
            <w:left w:val="none" w:sz="0" w:space="0" w:color="auto"/>
            <w:bottom w:val="none" w:sz="0" w:space="0" w:color="auto"/>
            <w:right w:val="none" w:sz="0" w:space="0" w:color="auto"/>
          </w:divBdr>
          <w:divsChild>
            <w:div w:id="1201283733">
              <w:marLeft w:val="0"/>
              <w:marRight w:val="0"/>
              <w:marTop w:val="0"/>
              <w:marBottom w:val="0"/>
              <w:divBdr>
                <w:top w:val="none" w:sz="0" w:space="0" w:color="auto"/>
                <w:left w:val="none" w:sz="0" w:space="0" w:color="auto"/>
                <w:bottom w:val="none" w:sz="0" w:space="0" w:color="auto"/>
                <w:right w:val="none" w:sz="0" w:space="0" w:color="auto"/>
              </w:divBdr>
              <w:divsChild>
                <w:div w:id="969281979">
                  <w:marLeft w:val="0"/>
                  <w:marRight w:val="0"/>
                  <w:marTop w:val="0"/>
                  <w:marBottom w:val="0"/>
                  <w:divBdr>
                    <w:top w:val="none" w:sz="0" w:space="0" w:color="auto"/>
                    <w:left w:val="none" w:sz="0" w:space="0" w:color="auto"/>
                    <w:bottom w:val="none" w:sz="0" w:space="0" w:color="auto"/>
                    <w:right w:val="none" w:sz="0" w:space="0" w:color="auto"/>
                  </w:divBdr>
                  <w:divsChild>
                    <w:div w:id="997420338">
                      <w:marLeft w:val="0"/>
                      <w:marRight w:val="0"/>
                      <w:marTop w:val="0"/>
                      <w:marBottom w:val="0"/>
                      <w:divBdr>
                        <w:top w:val="none" w:sz="0" w:space="0" w:color="auto"/>
                        <w:left w:val="none" w:sz="0" w:space="0" w:color="auto"/>
                        <w:bottom w:val="none" w:sz="0" w:space="0" w:color="auto"/>
                        <w:right w:val="none" w:sz="0" w:space="0" w:color="auto"/>
                      </w:divBdr>
                      <w:divsChild>
                        <w:div w:id="1892770100">
                          <w:marLeft w:val="0"/>
                          <w:marRight w:val="0"/>
                          <w:marTop w:val="0"/>
                          <w:marBottom w:val="0"/>
                          <w:divBdr>
                            <w:top w:val="none" w:sz="0" w:space="0" w:color="auto"/>
                            <w:left w:val="none" w:sz="0" w:space="0" w:color="auto"/>
                            <w:bottom w:val="none" w:sz="0" w:space="0" w:color="auto"/>
                            <w:right w:val="none" w:sz="0" w:space="0" w:color="auto"/>
                          </w:divBdr>
                          <w:divsChild>
                            <w:div w:id="11414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862482">
      <w:bodyDiv w:val="1"/>
      <w:marLeft w:val="0"/>
      <w:marRight w:val="0"/>
      <w:marTop w:val="0"/>
      <w:marBottom w:val="0"/>
      <w:divBdr>
        <w:top w:val="none" w:sz="0" w:space="0" w:color="auto"/>
        <w:left w:val="none" w:sz="0" w:space="0" w:color="auto"/>
        <w:bottom w:val="none" w:sz="0" w:space="0" w:color="auto"/>
        <w:right w:val="none" w:sz="0" w:space="0" w:color="auto"/>
      </w:divBdr>
      <w:divsChild>
        <w:div w:id="176890834">
          <w:marLeft w:val="0"/>
          <w:marRight w:val="0"/>
          <w:marTop w:val="0"/>
          <w:marBottom w:val="0"/>
          <w:divBdr>
            <w:top w:val="none" w:sz="0" w:space="0" w:color="auto"/>
            <w:left w:val="none" w:sz="0" w:space="0" w:color="auto"/>
            <w:bottom w:val="none" w:sz="0" w:space="0" w:color="auto"/>
            <w:right w:val="none" w:sz="0" w:space="0" w:color="auto"/>
          </w:divBdr>
          <w:divsChild>
            <w:div w:id="1329478463">
              <w:marLeft w:val="0"/>
              <w:marRight w:val="0"/>
              <w:marTop w:val="0"/>
              <w:marBottom w:val="0"/>
              <w:divBdr>
                <w:top w:val="none" w:sz="0" w:space="0" w:color="auto"/>
                <w:left w:val="none" w:sz="0" w:space="0" w:color="auto"/>
                <w:bottom w:val="none" w:sz="0" w:space="0" w:color="auto"/>
                <w:right w:val="none" w:sz="0" w:space="0" w:color="auto"/>
              </w:divBdr>
              <w:divsChild>
                <w:div w:id="1382552513">
                  <w:marLeft w:val="0"/>
                  <w:marRight w:val="0"/>
                  <w:marTop w:val="0"/>
                  <w:marBottom w:val="0"/>
                  <w:divBdr>
                    <w:top w:val="none" w:sz="0" w:space="0" w:color="auto"/>
                    <w:left w:val="none" w:sz="0" w:space="0" w:color="auto"/>
                    <w:bottom w:val="none" w:sz="0" w:space="0" w:color="auto"/>
                    <w:right w:val="none" w:sz="0" w:space="0" w:color="auto"/>
                  </w:divBdr>
                  <w:divsChild>
                    <w:div w:id="349062855">
                      <w:marLeft w:val="0"/>
                      <w:marRight w:val="0"/>
                      <w:marTop w:val="0"/>
                      <w:marBottom w:val="0"/>
                      <w:divBdr>
                        <w:top w:val="none" w:sz="0" w:space="0" w:color="auto"/>
                        <w:left w:val="none" w:sz="0" w:space="0" w:color="auto"/>
                        <w:bottom w:val="none" w:sz="0" w:space="0" w:color="auto"/>
                        <w:right w:val="none" w:sz="0" w:space="0" w:color="auto"/>
                      </w:divBdr>
                      <w:divsChild>
                        <w:div w:id="1221866233">
                          <w:marLeft w:val="0"/>
                          <w:marRight w:val="0"/>
                          <w:marTop w:val="0"/>
                          <w:marBottom w:val="0"/>
                          <w:divBdr>
                            <w:top w:val="none" w:sz="0" w:space="0" w:color="auto"/>
                            <w:left w:val="none" w:sz="0" w:space="0" w:color="auto"/>
                            <w:bottom w:val="none" w:sz="0" w:space="0" w:color="auto"/>
                            <w:right w:val="none" w:sz="0" w:space="0" w:color="auto"/>
                          </w:divBdr>
                          <w:divsChild>
                            <w:div w:id="1458372980">
                              <w:marLeft w:val="0"/>
                              <w:marRight w:val="0"/>
                              <w:marTop w:val="0"/>
                              <w:marBottom w:val="0"/>
                              <w:divBdr>
                                <w:top w:val="none" w:sz="0" w:space="0" w:color="auto"/>
                                <w:left w:val="none" w:sz="0" w:space="0" w:color="auto"/>
                                <w:bottom w:val="none" w:sz="0" w:space="0" w:color="auto"/>
                                <w:right w:val="none" w:sz="0" w:space="0" w:color="auto"/>
                              </w:divBdr>
                              <w:divsChild>
                                <w:div w:id="87167219">
                                  <w:marLeft w:val="0"/>
                                  <w:marRight w:val="0"/>
                                  <w:marTop w:val="0"/>
                                  <w:marBottom w:val="0"/>
                                  <w:divBdr>
                                    <w:top w:val="none" w:sz="0" w:space="0" w:color="auto"/>
                                    <w:left w:val="none" w:sz="0" w:space="0" w:color="auto"/>
                                    <w:bottom w:val="none" w:sz="0" w:space="0" w:color="auto"/>
                                    <w:right w:val="none" w:sz="0" w:space="0" w:color="auto"/>
                                  </w:divBdr>
                                  <w:divsChild>
                                    <w:div w:id="225992053">
                                      <w:marLeft w:val="0"/>
                                      <w:marRight w:val="0"/>
                                      <w:marTop w:val="0"/>
                                      <w:marBottom w:val="0"/>
                                      <w:divBdr>
                                        <w:top w:val="none" w:sz="0" w:space="0" w:color="auto"/>
                                        <w:left w:val="none" w:sz="0" w:space="0" w:color="auto"/>
                                        <w:bottom w:val="none" w:sz="0" w:space="0" w:color="auto"/>
                                        <w:right w:val="none" w:sz="0" w:space="0" w:color="auto"/>
                                      </w:divBdr>
                                      <w:divsChild>
                                        <w:div w:id="1079904330">
                                          <w:marLeft w:val="0"/>
                                          <w:marRight w:val="0"/>
                                          <w:marTop w:val="0"/>
                                          <w:marBottom w:val="0"/>
                                          <w:divBdr>
                                            <w:top w:val="none" w:sz="0" w:space="0" w:color="auto"/>
                                            <w:left w:val="none" w:sz="0" w:space="0" w:color="auto"/>
                                            <w:bottom w:val="none" w:sz="0" w:space="0" w:color="auto"/>
                                            <w:right w:val="none" w:sz="0" w:space="0" w:color="auto"/>
                                          </w:divBdr>
                                          <w:divsChild>
                                            <w:div w:id="702480762">
                                              <w:marLeft w:val="0"/>
                                              <w:marRight w:val="0"/>
                                              <w:marTop w:val="0"/>
                                              <w:marBottom w:val="0"/>
                                              <w:divBdr>
                                                <w:top w:val="none" w:sz="0" w:space="0" w:color="auto"/>
                                                <w:left w:val="none" w:sz="0" w:space="0" w:color="auto"/>
                                                <w:bottom w:val="none" w:sz="0" w:space="0" w:color="auto"/>
                                                <w:right w:val="none" w:sz="0" w:space="0" w:color="auto"/>
                                              </w:divBdr>
                                              <w:divsChild>
                                                <w:div w:id="1426418156">
                                                  <w:marLeft w:val="0"/>
                                                  <w:marRight w:val="0"/>
                                                  <w:marTop w:val="0"/>
                                                  <w:marBottom w:val="0"/>
                                                  <w:divBdr>
                                                    <w:top w:val="none" w:sz="0" w:space="0" w:color="auto"/>
                                                    <w:left w:val="none" w:sz="0" w:space="0" w:color="auto"/>
                                                    <w:bottom w:val="none" w:sz="0" w:space="0" w:color="auto"/>
                                                    <w:right w:val="none" w:sz="0" w:space="0" w:color="auto"/>
                                                  </w:divBdr>
                                                  <w:divsChild>
                                                    <w:div w:id="8577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099899">
      <w:bodyDiv w:val="1"/>
      <w:marLeft w:val="0"/>
      <w:marRight w:val="0"/>
      <w:marTop w:val="0"/>
      <w:marBottom w:val="0"/>
      <w:divBdr>
        <w:top w:val="none" w:sz="0" w:space="0" w:color="auto"/>
        <w:left w:val="none" w:sz="0" w:space="0" w:color="auto"/>
        <w:bottom w:val="none" w:sz="0" w:space="0" w:color="auto"/>
        <w:right w:val="none" w:sz="0" w:space="0" w:color="auto"/>
      </w:divBdr>
    </w:div>
    <w:div w:id="975259910">
      <w:bodyDiv w:val="1"/>
      <w:marLeft w:val="0"/>
      <w:marRight w:val="0"/>
      <w:marTop w:val="0"/>
      <w:marBottom w:val="0"/>
      <w:divBdr>
        <w:top w:val="none" w:sz="0" w:space="0" w:color="auto"/>
        <w:left w:val="none" w:sz="0" w:space="0" w:color="auto"/>
        <w:bottom w:val="none" w:sz="0" w:space="0" w:color="auto"/>
        <w:right w:val="none" w:sz="0" w:space="0" w:color="auto"/>
      </w:divBdr>
    </w:div>
    <w:div w:id="978651148">
      <w:bodyDiv w:val="1"/>
      <w:marLeft w:val="0"/>
      <w:marRight w:val="0"/>
      <w:marTop w:val="0"/>
      <w:marBottom w:val="0"/>
      <w:divBdr>
        <w:top w:val="none" w:sz="0" w:space="0" w:color="auto"/>
        <w:left w:val="none" w:sz="0" w:space="0" w:color="auto"/>
        <w:bottom w:val="none" w:sz="0" w:space="0" w:color="auto"/>
        <w:right w:val="none" w:sz="0" w:space="0" w:color="auto"/>
      </w:divBdr>
      <w:divsChild>
        <w:div w:id="1390104830">
          <w:marLeft w:val="0"/>
          <w:marRight w:val="0"/>
          <w:marTop w:val="0"/>
          <w:marBottom w:val="0"/>
          <w:divBdr>
            <w:top w:val="none" w:sz="0" w:space="0" w:color="auto"/>
            <w:left w:val="none" w:sz="0" w:space="0" w:color="auto"/>
            <w:bottom w:val="none" w:sz="0" w:space="0" w:color="auto"/>
            <w:right w:val="none" w:sz="0" w:space="0" w:color="auto"/>
          </w:divBdr>
          <w:divsChild>
            <w:div w:id="698579685">
              <w:marLeft w:val="0"/>
              <w:marRight w:val="0"/>
              <w:marTop w:val="0"/>
              <w:marBottom w:val="0"/>
              <w:divBdr>
                <w:top w:val="none" w:sz="0" w:space="0" w:color="auto"/>
                <w:left w:val="none" w:sz="0" w:space="0" w:color="auto"/>
                <w:bottom w:val="none" w:sz="0" w:space="0" w:color="auto"/>
                <w:right w:val="none" w:sz="0" w:space="0" w:color="auto"/>
              </w:divBdr>
              <w:divsChild>
                <w:div w:id="926694499">
                  <w:marLeft w:val="0"/>
                  <w:marRight w:val="0"/>
                  <w:marTop w:val="0"/>
                  <w:marBottom w:val="0"/>
                  <w:divBdr>
                    <w:top w:val="none" w:sz="0" w:space="0" w:color="auto"/>
                    <w:left w:val="none" w:sz="0" w:space="0" w:color="auto"/>
                    <w:bottom w:val="none" w:sz="0" w:space="0" w:color="auto"/>
                    <w:right w:val="none" w:sz="0" w:space="0" w:color="auto"/>
                  </w:divBdr>
                  <w:divsChild>
                    <w:div w:id="881019053">
                      <w:marLeft w:val="0"/>
                      <w:marRight w:val="0"/>
                      <w:marTop w:val="0"/>
                      <w:marBottom w:val="0"/>
                      <w:divBdr>
                        <w:top w:val="none" w:sz="0" w:space="0" w:color="auto"/>
                        <w:left w:val="none" w:sz="0" w:space="0" w:color="auto"/>
                        <w:bottom w:val="none" w:sz="0" w:space="0" w:color="auto"/>
                        <w:right w:val="none" w:sz="0" w:space="0" w:color="auto"/>
                      </w:divBdr>
                      <w:divsChild>
                        <w:div w:id="1906867577">
                          <w:marLeft w:val="0"/>
                          <w:marRight w:val="0"/>
                          <w:marTop w:val="0"/>
                          <w:marBottom w:val="0"/>
                          <w:divBdr>
                            <w:top w:val="none" w:sz="0" w:space="0" w:color="auto"/>
                            <w:left w:val="none" w:sz="0" w:space="0" w:color="auto"/>
                            <w:bottom w:val="none" w:sz="0" w:space="0" w:color="auto"/>
                            <w:right w:val="none" w:sz="0" w:space="0" w:color="auto"/>
                          </w:divBdr>
                          <w:divsChild>
                            <w:div w:id="115150575">
                              <w:marLeft w:val="0"/>
                              <w:marRight w:val="0"/>
                              <w:marTop w:val="0"/>
                              <w:marBottom w:val="0"/>
                              <w:divBdr>
                                <w:top w:val="none" w:sz="0" w:space="0" w:color="auto"/>
                                <w:left w:val="none" w:sz="0" w:space="0" w:color="auto"/>
                                <w:bottom w:val="none" w:sz="0" w:space="0" w:color="auto"/>
                                <w:right w:val="none" w:sz="0" w:space="0" w:color="auto"/>
                              </w:divBdr>
                              <w:divsChild>
                                <w:div w:id="2136172551">
                                  <w:marLeft w:val="0"/>
                                  <w:marRight w:val="0"/>
                                  <w:marTop w:val="0"/>
                                  <w:marBottom w:val="0"/>
                                  <w:divBdr>
                                    <w:top w:val="none" w:sz="0" w:space="0" w:color="auto"/>
                                    <w:left w:val="none" w:sz="0" w:space="0" w:color="auto"/>
                                    <w:bottom w:val="none" w:sz="0" w:space="0" w:color="auto"/>
                                    <w:right w:val="none" w:sz="0" w:space="0" w:color="auto"/>
                                  </w:divBdr>
                                  <w:divsChild>
                                    <w:div w:id="1625308441">
                                      <w:marLeft w:val="0"/>
                                      <w:marRight w:val="0"/>
                                      <w:marTop w:val="0"/>
                                      <w:marBottom w:val="0"/>
                                      <w:divBdr>
                                        <w:top w:val="none" w:sz="0" w:space="0" w:color="auto"/>
                                        <w:left w:val="none" w:sz="0" w:space="0" w:color="auto"/>
                                        <w:bottom w:val="none" w:sz="0" w:space="0" w:color="auto"/>
                                        <w:right w:val="none" w:sz="0" w:space="0" w:color="auto"/>
                                      </w:divBdr>
                                      <w:divsChild>
                                        <w:div w:id="2001734012">
                                          <w:marLeft w:val="0"/>
                                          <w:marRight w:val="0"/>
                                          <w:marTop w:val="0"/>
                                          <w:marBottom w:val="0"/>
                                          <w:divBdr>
                                            <w:top w:val="none" w:sz="0" w:space="0" w:color="auto"/>
                                            <w:left w:val="none" w:sz="0" w:space="0" w:color="auto"/>
                                            <w:bottom w:val="none" w:sz="0" w:space="0" w:color="auto"/>
                                            <w:right w:val="none" w:sz="0" w:space="0" w:color="auto"/>
                                          </w:divBdr>
                                          <w:divsChild>
                                            <w:div w:id="486433071">
                                              <w:marLeft w:val="0"/>
                                              <w:marRight w:val="0"/>
                                              <w:marTop w:val="0"/>
                                              <w:marBottom w:val="0"/>
                                              <w:divBdr>
                                                <w:top w:val="none" w:sz="0" w:space="0" w:color="auto"/>
                                                <w:left w:val="none" w:sz="0" w:space="0" w:color="auto"/>
                                                <w:bottom w:val="none" w:sz="0" w:space="0" w:color="auto"/>
                                                <w:right w:val="none" w:sz="0" w:space="0" w:color="auto"/>
                                              </w:divBdr>
                                              <w:divsChild>
                                                <w:div w:id="581642507">
                                                  <w:marLeft w:val="0"/>
                                                  <w:marRight w:val="0"/>
                                                  <w:marTop w:val="0"/>
                                                  <w:marBottom w:val="0"/>
                                                  <w:divBdr>
                                                    <w:top w:val="none" w:sz="0" w:space="0" w:color="auto"/>
                                                    <w:left w:val="none" w:sz="0" w:space="0" w:color="auto"/>
                                                    <w:bottom w:val="none" w:sz="0" w:space="0" w:color="auto"/>
                                                    <w:right w:val="none" w:sz="0" w:space="0" w:color="auto"/>
                                                  </w:divBdr>
                                                  <w:divsChild>
                                                    <w:div w:id="20343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511497">
      <w:bodyDiv w:val="1"/>
      <w:marLeft w:val="0"/>
      <w:marRight w:val="0"/>
      <w:marTop w:val="0"/>
      <w:marBottom w:val="0"/>
      <w:divBdr>
        <w:top w:val="none" w:sz="0" w:space="0" w:color="auto"/>
        <w:left w:val="none" w:sz="0" w:space="0" w:color="auto"/>
        <w:bottom w:val="none" w:sz="0" w:space="0" w:color="auto"/>
        <w:right w:val="none" w:sz="0" w:space="0" w:color="auto"/>
      </w:divBdr>
    </w:div>
    <w:div w:id="983968421">
      <w:bodyDiv w:val="1"/>
      <w:marLeft w:val="0"/>
      <w:marRight w:val="0"/>
      <w:marTop w:val="0"/>
      <w:marBottom w:val="0"/>
      <w:divBdr>
        <w:top w:val="none" w:sz="0" w:space="0" w:color="auto"/>
        <w:left w:val="none" w:sz="0" w:space="0" w:color="auto"/>
        <w:bottom w:val="none" w:sz="0" w:space="0" w:color="auto"/>
        <w:right w:val="none" w:sz="0" w:space="0" w:color="auto"/>
      </w:divBdr>
    </w:div>
    <w:div w:id="984504711">
      <w:bodyDiv w:val="1"/>
      <w:marLeft w:val="0"/>
      <w:marRight w:val="0"/>
      <w:marTop w:val="0"/>
      <w:marBottom w:val="0"/>
      <w:divBdr>
        <w:top w:val="none" w:sz="0" w:space="0" w:color="auto"/>
        <w:left w:val="none" w:sz="0" w:space="0" w:color="auto"/>
        <w:bottom w:val="none" w:sz="0" w:space="0" w:color="auto"/>
        <w:right w:val="none" w:sz="0" w:space="0" w:color="auto"/>
      </w:divBdr>
    </w:div>
    <w:div w:id="989095903">
      <w:bodyDiv w:val="1"/>
      <w:marLeft w:val="0"/>
      <w:marRight w:val="0"/>
      <w:marTop w:val="0"/>
      <w:marBottom w:val="0"/>
      <w:divBdr>
        <w:top w:val="none" w:sz="0" w:space="0" w:color="auto"/>
        <w:left w:val="none" w:sz="0" w:space="0" w:color="auto"/>
        <w:bottom w:val="none" w:sz="0" w:space="0" w:color="auto"/>
        <w:right w:val="none" w:sz="0" w:space="0" w:color="auto"/>
      </w:divBdr>
    </w:div>
    <w:div w:id="989407501">
      <w:bodyDiv w:val="1"/>
      <w:marLeft w:val="0"/>
      <w:marRight w:val="0"/>
      <w:marTop w:val="0"/>
      <w:marBottom w:val="0"/>
      <w:divBdr>
        <w:top w:val="none" w:sz="0" w:space="0" w:color="auto"/>
        <w:left w:val="none" w:sz="0" w:space="0" w:color="auto"/>
        <w:bottom w:val="none" w:sz="0" w:space="0" w:color="auto"/>
        <w:right w:val="none" w:sz="0" w:space="0" w:color="auto"/>
      </w:divBdr>
      <w:divsChild>
        <w:div w:id="306788427">
          <w:marLeft w:val="0"/>
          <w:marRight w:val="0"/>
          <w:marTop w:val="0"/>
          <w:marBottom w:val="0"/>
          <w:divBdr>
            <w:top w:val="none" w:sz="0" w:space="0" w:color="auto"/>
            <w:left w:val="none" w:sz="0" w:space="0" w:color="auto"/>
            <w:bottom w:val="none" w:sz="0" w:space="0" w:color="auto"/>
            <w:right w:val="none" w:sz="0" w:space="0" w:color="auto"/>
          </w:divBdr>
          <w:divsChild>
            <w:div w:id="12794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408">
      <w:bodyDiv w:val="1"/>
      <w:marLeft w:val="0"/>
      <w:marRight w:val="0"/>
      <w:marTop w:val="0"/>
      <w:marBottom w:val="0"/>
      <w:divBdr>
        <w:top w:val="none" w:sz="0" w:space="0" w:color="auto"/>
        <w:left w:val="none" w:sz="0" w:space="0" w:color="auto"/>
        <w:bottom w:val="none" w:sz="0" w:space="0" w:color="auto"/>
        <w:right w:val="none" w:sz="0" w:space="0" w:color="auto"/>
      </w:divBdr>
    </w:div>
    <w:div w:id="993606724">
      <w:bodyDiv w:val="1"/>
      <w:marLeft w:val="0"/>
      <w:marRight w:val="0"/>
      <w:marTop w:val="0"/>
      <w:marBottom w:val="0"/>
      <w:divBdr>
        <w:top w:val="none" w:sz="0" w:space="0" w:color="auto"/>
        <w:left w:val="none" w:sz="0" w:space="0" w:color="auto"/>
        <w:bottom w:val="none" w:sz="0" w:space="0" w:color="auto"/>
        <w:right w:val="none" w:sz="0" w:space="0" w:color="auto"/>
      </w:divBdr>
    </w:div>
    <w:div w:id="993725416">
      <w:bodyDiv w:val="1"/>
      <w:marLeft w:val="0"/>
      <w:marRight w:val="0"/>
      <w:marTop w:val="0"/>
      <w:marBottom w:val="0"/>
      <w:divBdr>
        <w:top w:val="none" w:sz="0" w:space="0" w:color="auto"/>
        <w:left w:val="none" w:sz="0" w:space="0" w:color="auto"/>
        <w:bottom w:val="none" w:sz="0" w:space="0" w:color="auto"/>
        <w:right w:val="none" w:sz="0" w:space="0" w:color="auto"/>
      </w:divBdr>
    </w:div>
    <w:div w:id="999961335">
      <w:bodyDiv w:val="1"/>
      <w:marLeft w:val="0"/>
      <w:marRight w:val="0"/>
      <w:marTop w:val="0"/>
      <w:marBottom w:val="0"/>
      <w:divBdr>
        <w:top w:val="none" w:sz="0" w:space="0" w:color="auto"/>
        <w:left w:val="none" w:sz="0" w:space="0" w:color="auto"/>
        <w:bottom w:val="none" w:sz="0" w:space="0" w:color="auto"/>
        <w:right w:val="none" w:sz="0" w:space="0" w:color="auto"/>
      </w:divBdr>
    </w:div>
    <w:div w:id="1000694941">
      <w:bodyDiv w:val="1"/>
      <w:marLeft w:val="0"/>
      <w:marRight w:val="0"/>
      <w:marTop w:val="0"/>
      <w:marBottom w:val="0"/>
      <w:divBdr>
        <w:top w:val="none" w:sz="0" w:space="0" w:color="auto"/>
        <w:left w:val="none" w:sz="0" w:space="0" w:color="auto"/>
        <w:bottom w:val="none" w:sz="0" w:space="0" w:color="auto"/>
        <w:right w:val="none" w:sz="0" w:space="0" w:color="auto"/>
      </w:divBdr>
    </w:div>
    <w:div w:id="1002902587">
      <w:bodyDiv w:val="1"/>
      <w:marLeft w:val="0"/>
      <w:marRight w:val="0"/>
      <w:marTop w:val="0"/>
      <w:marBottom w:val="0"/>
      <w:divBdr>
        <w:top w:val="none" w:sz="0" w:space="0" w:color="auto"/>
        <w:left w:val="none" w:sz="0" w:space="0" w:color="auto"/>
        <w:bottom w:val="none" w:sz="0" w:space="0" w:color="auto"/>
        <w:right w:val="none" w:sz="0" w:space="0" w:color="auto"/>
      </w:divBdr>
    </w:div>
    <w:div w:id="1007756044">
      <w:bodyDiv w:val="1"/>
      <w:marLeft w:val="0"/>
      <w:marRight w:val="0"/>
      <w:marTop w:val="0"/>
      <w:marBottom w:val="0"/>
      <w:divBdr>
        <w:top w:val="none" w:sz="0" w:space="0" w:color="auto"/>
        <w:left w:val="none" w:sz="0" w:space="0" w:color="auto"/>
        <w:bottom w:val="none" w:sz="0" w:space="0" w:color="auto"/>
        <w:right w:val="none" w:sz="0" w:space="0" w:color="auto"/>
      </w:divBdr>
    </w:div>
    <w:div w:id="1007908676">
      <w:bodyDiv w:val="1"/>
      <w:marLeft w:val="0"/>
      <w:marRight w:val="0"/>
      <w:marTop w:val="0"/>
      <w:marBottom w:val="0"/>
      <w:divBdr>
        <w:top w:val="none" w:sz="0" w:space="0" w:color="auto"/>
        <w:left w:val="none" w:sz="0" w:space="0" w:color="auto"/>
        <w:bottom w:val="none" w:sz="0" w:space="0" w:color="auto"/>
        <w:right w:val="none" w:sz="0" w:space="0" w:color="auto"/>
      </w:divBdr>
      <w:divsChild>
        <w:div w:id="609439258">
          <w:marLeft w:val="0"/>
          <w:marRight w:val="0"/>
          <w:marTop w:val="0"/>
          <w:marBottom w:val="0"/>
          <w:divBdr>
            <w:top w:val="none" w:sz="0" w:space="0" w:color="auto"/>
            <w:left w:val="none" w:sz="0" w:space="0" w:color="auto"/>
            <w:bottom w:val="none" w:sz="0" w:space="0" w:color="auto"/>
            <w:right w:val="none" w:sz="0" w:space="0" w:color="auto"/>
          </w:divBdr>
        </w:div>
        <w:div w:id="298850864">
          <w:marLeft w:val="0"/>
          <w:marRight w:val="0"/>
          <w:marTop w:val="0"/>
          <w:marBottom w:val="0"/>
          <w:divBdr>
            <w:top w:val="none" w:sz="0" w:space="0" w:color="auto"/>
            <w:left w:val="none" w:sz="0" w:space="0" w:color="auto"/>
            <w:bottom w:val="none" w:sz="0" w:space="0" w:color="auto"/>
            <w:right w:val="none" w:sz="0" w:space="0" w:color="auto"/>
          </w:divBdr>
        </w:div>
      </w:divsChild>
    </w:div>
    <w:div w:id="1021591119">
      <w:bodyDiv w:val="1"/>
      <w:marLeft w:val="0"/>
      <w:marRight w:val="0"/>
      <w:marTop w:val="0"/>
      <w:marBottom w:val="0"/>
      <w:divBdr>
        <w:top w:val="none" w:sz="0" w:space="0" w:color="auto"/>
        <w:left w:val="none" w:sz="0" w:space="0" w:color="auto"/>
        <w:bottom w:val="none" w:sz="0" w:space="0" w:color="auto"/>
        <w:right w:val="none" w:sz="0" w:space="0" w:color="auto"/>
      </w:divBdr>
    </w:div>
    <w:div w:id="1022824066">
      <w:bodyDiv w:val="1"/>
      <w:marLeft w:val="0"/>
      <w:marRight w:val="0"/>
      <w:marTop w:val="0"/>
      <w:marBottom w:val="0"/>
      <w:divBdr>
        <w:top w:val="none" w:sz="0" w:space="0" w:color="auto"/>
        <w:left w:val="none" w:sz="0" w:space="0" w:color="auto"/>
        <w:bottom w:val="none" w:sz="0" w:space="0" w:color="auto"/>
        <w:right w:val="none" w:sz="0" w:space="0" w:color="auto"/>
      </w:divBdr>
    </w:div>
    <w:div w:id="1024207048">
      <w:bodyDiv w:val="1"/>
      <w:marLeft w:val="0"/>
      <w:marRight w:val="0"/>
      <w:marTop w:val="0"/>
      <w:marBottom w:val="0"/>
      <w:divBdr>
        <w:top w:val="none" w:sz="0" w:space="0" w:color="auto"/>
        <w:left w:val="none" w:sz="0" w:space="0" w:color="auto"/>
        <w:bottom w:val="none" w:sz="0" w:space="0" w:color="auto"/>
        <w:right w:val="none" w:sz="0" w:space="0" w:color="auto"/>
      </w:divBdr>
    </w:div>
    <w:div w:id="1024791932">
      <w:bodyDiv w:val="1"/>
      <w:marLeft w:val="0"/>
      <w:marRight w:val="0"/>
      <w:marTop w:val="0"/>
      <w:marBottom w:val="0"/>
      <w:divBdr>
        <w:top w:val="none" w:sz="0" w:space="0" w:color="auto"/>
        <w:left w:val="none" w:sz="0" w:space="0" w:color="auto"/>
        <w:bottom w:val="none" w:sz="0" w:space="0" w:color="auto"/>
        <w:right w:val="none" w:sz="0" w:space="0" w:color="auto"/>
      </w:divBdr>
    </w:div>
    <w:div w:id="1026831725">
      <w:bodyDiv w:val="1"/>
      <w:marLeft w:val="0"/>
      <w:marRight w:val="0"/>
      <w:marTop w:val="0"/>
      <w:marBottom w:val="0"/>
      <w:divBdr>
        <w:top w:val="none" w:sz="0" w:space="0" w:color="auto"/>
        <w:left w:val="none" w:sz="0" w:space="0" w:color="auto"/>
        <w:bottom w:val="none" w:sz="0" w:space="0" w:color="auto"/>
        <w:right w:val="none" w:sz="0" w:space="0" w:color="auto"/>
      </w:divBdr>
    </w:div>
    <w:div w:id="1026953168">
      <w:bodyDiv w:val="1"/>
      <w:marLeft w:val="0"/>
      <w:marRight w:val="0"/>
      <w:marTop w:val="0"/>
      <w:marBottom w:val="0"/>
      <w:divBdr>
        <w:top w:val="none" w:sz="0" w:space="0" w:color="auto"/>
        <w:left w:val="none" w:sz="0" w:space="0" w:color="auto"/>
        <w:bottom w:val="none" w:sz="0" w:space="0" w:color="auto"/>
        <w:right w:val="none" w:sz="0" w:space="0" w:color="auto"/>
      </w:divBdr>
    </w:div>
    <w:div w:id="1028725972">
      <w:bodyDiv w:val="1"/>
      <w:marLeft w:val="0"/>
      <w:marRight w:val="0"/>
      <w:marTop w:val="0"/>
      <w:marBottom w:val="0"/>
      <w:divBdr>
        <w:top w:val="none" w:sz="0" w:space="0" w:color="auto"/>
        <w:left w:val="none" w:sz="0" w:space="0" w:color="auto"/>
        <w:bottom w:val="none" w:sz="0" w:space="0" w:color="auto"/>
        <w:right w:val="none" w:sz="0" w:space="0" w:color="auto"/>
      </w:divBdr>
    </w:div>
    <w:div w:id="1032077865">
      <w:bodyDiv w:val="1"/>
      <w:marLeft w:val="0"/>
      <w:marRight w:val="0"/>
      <w:marTop w:val="0"/>
      <w:marBottom w:val="0"/>
      <w:divBdr>
        <w:top w:val="none" w:sz="0" w:space="0" w:color="auto"/>
        <w:left w:val="none" w:sz="0" w:space="0" w:color="auto"/>
        <w:bottom w:val="none" w:sz="0" w:space="0" w:color="auto"/>
        <w:right w:val="none" w:sz="0" w:space="0" w:color="auto"/>
      </w:divBdr>
    </w:div>
    <w:div w:id="1045254492">
      <w:bodyDiv w:val="1"/>
      <w:marLeft w:val="0"/>
      <w:marRight w:val="0"/>
      <w:marTop w:val="0"/>
      <w:marBottom w:val="0"/>
      <w:divBdr>
        <w:top w:val="none" w:sz="0" w:space="0" w:color="auto"/>
        <w:left w:val="none" w:sz="0" w:space="0" w:color="auto"/>
        <w:bottom w:val="none" w:sz="0" w:space="0" w:color="auto"/>
        <w:right w:val="none" w:sz="0" w:space="0" w:color="auto"/>
      </w:divBdr>
    </w:div>
    <w:div w:id="1045325585">
      <w:bodyDiv w:val="1"/>
      <w:marLeft w:val="0"/>
      <w:marRight w:val="0"/>
      <w:marTop w:val="0"/>
      <w:marBottom w:val="0"/>
      <w:divBdr>
        <w:top w:val="none" w:sz="0" w:space="0" w:color="auto"/>
        <w:left w:val="none" w:sz="0" w:space="0" w:color="auto"/>
        <w:bottom w:val="none" w:sz="0" w:space="0" w:color="auto"/>
        <w:right w:val="none" w:sz="0" w:space="0" w:color="auto"/>
      </w:divBdr>
    </w:div>
    <w:div w:id="1045834667">
      <w:bodyDiv w:val="1"/>
      <w:marLeft w:val="0"/>
      <w:marRight w:val="0"/>
      <w:marTop w:val="0"/>
      <w:marBottom w:val="0"/>
      <w:divBdr>
        <w:top w:val="none" w:sz="0" w:space="0" w:color="auto"/>
        <w:left w:val="none" w:sz="0" w:space="0" w:color="auto"/>
        <w:bottom w:val="none" w:sz="0" w:space="0" w:color="auto"/>
        <w:right w:val="none" w:sz="0" w:space="0" w:color="auto"/>
      </w:divBdr>
      <w:divsChild>
        <w:div w:id="201981953">
          <w:marLeft w:val="0"/>
          <w:marRight w:val="0"/>
          <w:marTop w:val="0"/>
          <w:marBottom w:val="0"/>
          <w:divBdr>
            <w:top w:val="none" w:sz="0" w:space="0" w:color="auto"/>
            <w:left w:val="none" w:sz="0" w:space="0" w:color="auto"/>
            <w:bottom w:val="none" w:sz="0" w:space="0" w:color="auto"/>
            <w:right w:val="none" w:sz="0" w:space="0" w:color="auto"/>
          </w:divBdr>
          <w:divsChild>
            <w:div w:id="12321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7599">
      <w:bodyDiv w:val="1"/>
      <w:marLeft w:val="0"/>
      <w:marRight w:val="0"/>
      <w:marTop w:val="0"/>
      <w:marBottom w:val="0"/>
      <w:divBdr>
        <w:top w:val="none" w:sz="0" w:space="0" w:color="auto"/>
        <w:left w:val="none" w:sz="0" w:space="0" w:color="auto"/>
        <w:bottom w:val="none" w:sz="0" w:space="0" w:color="auto"/>
        <w:right w:val="none" w:sz="0" w:space="0" w:color="auto"/>
      </w:divBdr>
    </w:div>
    <w:div w:id="1046835691">
      <w:bodyDiv w:val="1"/>
      <w:marLeft w:val="0"/>
      <w:marRight w:val="0"/>
      <w:marTop w:val="0"/>
      <w:marBottom w:val="0"/>
      <w:divBdr>
        <w:top w:val="none" w:sz="0" w:space="0" w:color="auto"/>
        <w:left w:val="none" w:sz="0" w:space="0" w:color="auto"/>
        <w:bottom w:val="none" w:sz="0" w:space="0" w:color="auto"/>
        <w:right w:val="none" w:sz="0" w:space="0" w:color="auto"/>
      </w:divBdr>
    </w:div>
    <w:div w:id="1058672175">
      <w:bodyDiv w:val="1"/>
      <w:marLeft w:val="0"/>
      <w:marRight w:val="0"/>
      <w:marTop w:val="0"/>
      <w:marBottom w:val="0"/>
      <w:divBdr>
        <w:top w:val="none" w:sz="0" w:space="0" w:color="auto"/>
        <w:left w:val="none" w:sz="0" w:space="0" w:color="auto"/>
        <w:bottom w:val="none" w:sz="0" w:space="0" w:color="auto"/>
        <w:right w:val="none" w:sz="0" w:space="0" w:color="auto"/>
      </w:divBdr>
    </w:div>
    <w:div w:id="1065953076">
      <w:bodyDiv w:val="1"/>
      <w:marLeft w:val="0"/>
      <w:marRight w:val="0"/>
      <w:marTop w:val="0"/>
      <w:marBottom w:val="0"/>
      <w:divBdr>
        <w:top w:val="none" w:sz="0" w:space="0" w:color="auto"/>
        <w:left w:val="none" w:sz="0" w:space="0" w:color="auto"/>
        <w:bottom w:val="none" w:sz="0" w:space="0" w:color="auto"/>
        <w:right w:val="none" w:sz="0" w:space="0" w:color="auto"/>
      </w:divBdr>
      <w:divsChild>
        <w:div w:id="2130465485">
          <w:marLeft w:val="0"/>
          <w:marRight w:val="0"/>
          <w:marTop w:val="0"/>
          <w:marBottom w:val="0"/>
          <w:divBdr>
            <w:top w:val="none" w:sz="0" w:space="0" w:color="auto"/>
            <w:left w:val="none" w:sz="0" w:space="0" w:color="auto"/>
            <w:bottom w:val="none" w:sz="0" w:space="0" w:color="auto"/>
            <w:right w:val="none" w:sz="0" w:space="0" w:color="auto"/>
          </w:divBdr>
        </w:div>
        <w:div w:id="1605305489">
          <w:marLeft w:val="0"/>
          <w:marRight w:val="0"/>
          <w:marTop w:val="0"/>
          <w:marBottom w:val="0"/>
          <w:divBdr>
            <w:top w:val="none" w:sz="0" w:space="0" w:color="auto"/>
            <w:left w:val="none" w:sz="0" w:space="0" w:color="auto"/>
            <w:bottom w:val="none" w:sz="0" w:space="0" w:color="auto"/>
            <w:right w:val="none" w:sz="0" w:space="0" w:color="auto"/>
          </w:divBdr>
          <w:divsChild>
            <w:div w:id="4775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3013">
      <w:bodyDiv w:val="1"/>
      <w:marLeft w:val="0"/>
      <w:marRight w:val="0"/>
      <w:marTop w:val="0"/>
      <w:marBottom w:val="0"/>
      <w:divBdr>
        <w:top w:val="none" w:sz="0" w:space="0" w:color="auto"/>
        <w:left w:val="none" w:sz="0" w:space="0" w:color="auto"/>
        <w:bottom w:val="none" w:sz="0" w:space="0" w:color="auto"/>
        <w:right w:val="none" w:sz="0" w:space="0" w:color="auto"/>
      </w:divBdr>
    </w:div>
    <w:div w:id="1067533780">
      <w:bodyDiv w:val="1"/>
      <w:marLeft w:val="0"/>
      <w:marRight w:val="0"/>
      <w:marTop w:val="0"/>
      <w:marBottom w:val="0"/>
      <w:divBdr>
        <w:top w:val="none" w:sz="0" w:space="0" w:color="auto"/>
        <w:left w:val="none" w:sz="0" w:space="0" w:color="auto"/>
        <w:bottom w:val="none" w:sz="0" w:space="0" w:color="auto"/>
        <w:right w:val="none" w:sz="0" w:space="0" w:color="auto"/>
      </w:divBdr>
    </w:div>
    <w:div w:id="1070542207">
      <w:bodyDiv w:val="1"/>
      <w:marLeft w:val="0"/>
      <w:marRight w:val="0"/>
      <w:marTop w:val="0"/>
      <w:marBottom w:val="0"/>
      <w:divBdr>
        <w:top w:val="none" w:sz="0" w:space="0" w:color="auto"/>
        <w:left w:val="none" w:sz="0" w:space="0" w:color="auto"/>
        <w:bottom w:val="none" w:sz="0" w:space="0" w:color="auto"/>
        <w:right w:val="none" w:sz="0" w:space="0" w:color="auto"/>
      </w:divBdr>
    </w:div>
    <w:div w:id="1071851107">
      <w:bodyDiv w:val="1"/>
      <w:marLeft w:val="0"/>
      <w:marRight w:val="0"/>
      <w:marTop w:val="0"/>
      <w:marBottom w:val="0"/>
      <w:divBdr>
        <w:top w:val="none" w:sz="0" w:space="0" w:color="auto"/>
        <w:left w:val="none" w:sz="0" w:space="0" w:color="auto"/>
        <w:bottom w:val="none" w:sz="0" w:space="0" w:color="auto"/>
        <w:right w:val="none" w:sz="0" w:space="0" w:color="auto"/>
      </w:divBdr>
    </w:div>
    <w:div w:id="1078134279">
      <w:bodyDiv w:val="1"/>
      <w:marLeft w:val="0"/>
      <w:marRight w:val="0"/>
      <w:marTop w:val="0"/>
      <w:marBottom w:val="0"/>
      <w:divBdr>
        <w:top w:val="none" w:sz="0" w:space="0" w:color="auto"/>
        <w:left w:val="none" w:sz="0" w:space="0" w:color="auto"/>
        <w:bottom w:val="none" w:sz="0" w:space="0" w:color="auto"/>
        <w:right w:val="none" w:sz="0" w:space="0" w:color="auto"/>
      </w:divBdr>
      <w:divsChild>
        <w:div w:id="2114469460">
          <w:marLeft w:val="0"/>
          <w:marRight w:val="0"/>
          <w:marTop w:val="0"/>
          <w:marBottom w:val="0"/>
          <w:divBdr>
            <w:top w:val="none" w:sz="0" w:space="0" w:color="auto"/>
            <w:left w:val="none" w:sz="0" w:space="0" w:color="auto"/>
            <w:bottom w:val="none" w:sz="0" w:space="0" w:color="auto"/>
            <w:right w:val="none" w:sz="0" w:space="0" w:color="auto"/>
          </w:divBdr>
          <w:divsChild>
            <w:div w:id="82143679">
              <w:marLeft w:val="0"/>
              <w:marRight w:val="0"/>
              <w:marTop w:val="0"/>
              <w:marBottom w:val="0"/>
              <w:divBdr>
                <w:top w:val="none" w:sz="0" w:space="0" w:color="auto"/>
                <w:left w:val="none" w:sz="0" w:space="0" w:color="auto"/>
                <w:bottom w:val="none" w:sz="0" w:space="0" w:color="auto"/>
                <w:right w:val="none" w:sz="0" w:space="0" w:color="auto"/>
              </w:divBdr>
              <w:divsChild>
                <w:div w:id="1360855714">
                  <w:marLeft w:val="0"/>
                  <w:marRight w:val="0"/>
                  <w:marTop w:val="0"/>
                  <w:marBottom w:val="0"/>
                  <w:divBdr>
                    <w:top w:val="none" w:sz="0" w:space="0" w:color="auto"/>
                    <w:left w:val="none" w:sz="0" w:space="0" w:color="auto"/>
                    <w:bottom w:val="none" w:sz="0" w:space="0" w:color="auto"/>
                    <w:right w:val="none" w:sz="0" w:space="0" w:color="auto"/>
                  </w:divBdr>
                  <w:divsChild>
                    <w:div w:id="33119584">
                      <w:marLeft w:val="0"/>
                      <w:marRight w:val="0"/>
                      <w:marTop w:val="0"/>
                      <w:marBottom w:val="0"/>
                      <w:divBdr>
                        <w:top w:val="none" w:sz="0" w:space="0" w:color="auto"/>
                        <w:left w:val="none" w:sz="0" w:space="0" w:color="auto"/>
                        <w:bottom w:val="none" w:sz="0" w:space="0" w:color="auto"/>
                        <w:right w:val="none" w:sz="0" w:space="0" w:color="auto"/>
                      </w:divBdr>
                      <w:divsChild>
                        <w:div w:id="1703747152">
                          <w:marLeft w:val="0"/>
                          <w:marRight w:val="0"/>
                          <w:marTop w:val="0"/>
                          <w:marBottom w:val="0"/>
                          <w:divBdr>
                            <w:top w:val="none" w:sz="0" w:space="0" w:color="auto"/>
                            <w:left w:val="none" w:sz="0" w:space="0" w:color="auto"/>
                            <w:bottom w:val="none" w:sz="0" w:space="0" w:color="auto"/>
                            <w:right w:val="none" w:sz="0" w:space="0" w:color="auto"/>
                          </w:divBdr>
                          <w:divsChild>
                            <w:div w:id="14515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061876">
      <w:bodyDiv w:val="1"/>
      <w:marLeft w:val="0"/>
      <w:marRight w:val="0"/>
      <w:marTop w:val="0"/>
      <w:marBottom w:val="0"/>
      <w:divBdr>
        <w:top w:val="none" w:sz="0" w:space="0" w:color="auto"/>
        <w:left w:val="none" w:sz="0" w:space="0" w:color="auto"/>
        <w:bottom w:val="none" w:sz="0" w:space="0" w:color="auto"/>
        <w:right w:val="none" w:sz="0" w:space="0" w:color="auto"/>
      </w:divBdr>
    </w:div>
    <w:div w:id="1079444111">
      <w:bodyDiv w:val="1"/>
      <w:marLeft w:val="0"/>
      <w:marRight w:val="0"/>
      <w:marTop w:val="0"/>
      <w:marBottom w:val="0"/>
      <w:divBdr>
        <w:top w:val="none" w:sz="0" w:space="0" w:color="auto"/>
        <w:left w:val="none" w:sz="0" w:space="0" w:color="auto"/>
        <w:bottom w:val="none" w:sz="0" w:space="0" w:color="auto"/>
        <w:right w:val="none" w:sz="0" w:space="0" w:color="auto"/>
      </w:divBdr>
    </w:div>
    <w:div w:id="1090465533">
      <w:bodyDiv w:val="1"/>
      <w:marLeft w:val="0"/>
      <w:marRight w:val="0"/>
      <w:marTop w:val="0"/>
      <w:marBottom w:val="0"/>
      <w:divBdr>
        <w:top w:val="none" w:sz="0" w:space="0" w:color="auto"/>
        <w:left w:val="none" w:sz="0" w:space="0" w:color="auto"/>
        <w:bottom w:val="none" w:sz="0" w:space="0" w:color="auto"/>
        <w:right w:val="none" w:sz="0" w:space="0" w:color="auto"/>
      </w:divBdr>
    </w:div>
    <w:div w:id="1091315483">
      <w:bodyDiv w:val="1"/>
      <w:marLeft w:val="0"/>
      <w:marRight w:val="0"/>
      <w:marTop w:val="0"/>
      <w:marBottom w:val="0"/>
      <w:divBdr>
        <w:top w:val="none" w:sz="0" w:space="0" w:color="auto"/>
        <w:left w:val="none" w:sz="0" w:space="0" w:color="auto"/>
        <w:bottom w:val="none" w:sz="0" w:space="0" w:color="auto"/>
        <w:right w:val="none" w:sz="0" w:space="0" w:color="auto"/>
      </w:divBdr>
    </w:div>
    <w:div w:id="1092314000">
      <w:bodyDiv w:val="1"/>
      <w:marLeft w:val="0"/>
      <w:marRight w:val="0"/>
      <w:marTop w:val="0"/>
      <w:marBottom w:val="0"/>
      <w:divBdr>
        <w:top w:val="none" w:sz="0" w:space="0" w:color="auto"/>
        <w:left w:val="none" w:sz="0" w:space="0" w:color="auto"/>
        <w:bottom w:val="none" w:sz="0" w:space="0" w:color="auto"/>
        <w:right w:val="none" w:sz="0" w:space="0" w:color="auto"/>
      </w:divBdr>
    </w:div>
    <w:div w:id="1100104221">
      <w:bodyDiv w:val="1"/>
      <w:marLeft w:val="0"/>
      <w:marRight w:val="0"/>
      <w:marTop w:val="0"/>
      <w:marBottom w:val="0"/>
      <w:divBdr>
        <w:top w:val="none" w:sz="0" w:space="0" w:color="auto"/>
        <w:left w:val="none" w:sz="0" w:space="0" w:color="auto"/>
        <w:bottom w:val="none" w:sz="0" w:space="0" w:color="auto"/>
        <w:right w:val="none" w:sz="0" w:space="0" w:color="auto"/>
      </w:divBdr>
      <w:divsChild>
        <w:div w:id="2018775413">
          <w:marLeft w:val="0"/>
          <w:marRight w:val="0"/>
          <w:marTop w:val="0"/>
          <w:marBottom w:val="0"/>
          <w:divBdr>
            <w:top w:val="none" w:sz="0" w:space="0" w:color="auto"/>
            <w:left w:val="none" w:sz="0" w:space="0" w:color="auto"/>
            <w:bottom w:val="none" w:sz="0" w:space="0" w:color="auto"/>
            <w:right w:val="none" w:sz="0" w:space="0" w:color="auto"/>
          </w:divBdr>
          <w:divsChild>
            <w:div w:id="658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6529">
      <w:bodyDiv w:val="1"/>
      <w:marLeft w:val="0"/>
      <w:marRight w:val="0"/>
      <w:marTop w:val="0"/>
      <w:marBottom w:val="0"/>
      <w:divBdr>
        <w:top w:val="none" w:sz="0" w:space="0" w:color="auto"/>
        <w:left w:val="none" w:sz="0" w:space="0" w:color="auto"/>
        <w:bottom w:val="none" w:sz="0" w:space="0" w:color="auto"/>
        <w:right w:val="none" w:sz="0" w:space="0" w:color="auto"/>
      </w:divBdr>
    </w:div>
    <w:div w:id="1103651686">
      <w:bodyDiv w:val="1"/>
      <w:marLeft w:val="0"/>
      <w:marRight w:val="0"/>
      <w:marTop w:val="0"/>
      <w:marBottom w:val="0"/>
      <w:divBdr>
        <w:top w:val="none" w:sz="0" w:space="0" w:color="auto"/>
        <w:left w:val="none" w:sz="0" w:space="0" w:color="auto"/>
        <w:bottom w:val="none" w:sz="0" w:space="0" w:color="auto"/>
        <w:right w:val="none" w:sz="0" w:space="0" w:color="auto"/>
      </w:divBdr>
    </w:div>
    <w:div w:id="1105688003">
      <w:bodyDiv w:val="1"/>
      <w:marLeft w:val="0"/>
      <w:marRight w:val="0"/>
      <w:marTop w:val="0"/>
      <w:marBottom w:val="0"/>
      <w:divBdr>
        <w:top w:val="none" w:sz="0" w:space="0" w:color="auto"/>
        <w:left w:val="none" w:sz="0" w:space="0" w:color="auto"/>
        <w:bottom w:val="none" w:sz="0" w:space="0" w:color="auto"/>
        <w:right w:val="none" w:sz="0" w:space="0" w:color="auto"/>
      </w:divBdr>
    </w:div>
    <w:div w:id="1105688880">
      <w:bodyDiv w:val="1"/>
      <w:marLeft w:val="0"/>
      <w:marRight w:val="0"/>
      <w:marTop w:val="0"/>
      <w:marBottom w:val="0"/>
      <w:divBdr>
        <w:top w:val="none" w:sz="0" w:space="0" w:color="auto"/>
        <w:left w:val="none" w:sz="0" w:space="0" w:color="auto"/>
        <w:bottom w:val="none" w:sz="0" w:space="0" w:color="auto"/>
        <w:right w:val="none" w:sz="0" w:space="0" w:color="auto"/>
      </w:divBdr>
    </w:div>
    <w:div w:id="1109739887">
      <w:bodyDiv w:val="1"/>
      <w:marLeft w:val="0"/>
      <w:marRight w:val="0"/>
      <w:marTop w:val="0"/>
      <w:marBottom w:val="0"/>
      <w:divBdr>
        <w:top w:val="none" w:sz="0" w:space="0" w:color="auto"/>
        <w:left w:val="none" w:sz="0" w:space="0" w:color="auto"/>
        <w:bottom w:val="none" w:sz="0" w:space="0" w:color="auto"/>
        <w:right w:val="none" w:sz="0" w:space="0" w:color="auto"/>
      </w:divBdr>
      <w:divsChild>
        <w:div w:id="751052512">
          <w:marLeft w:val="0"/>
          <w:marRight w:val="0"/>
          <w:marTop w:val="0"/>
          <w:marBottom w:val="0"/>
          <w:divBdr>
            <w:top w:val="none" w:sz="0" w:space="0" w:color="auto"/>
            <w:left w:val="none" w:sz="0" w:space="0" w:color="auto"/>
            <w:bottom w:val="none" w:sz="0" w:space="0" w:color="auto"/>
            <w:right w:val="none" w:sz="0" w:space="0" w:color="auto"/>
          </w:divBdr>
        </w:div>
        <w:div w:id="253826558">
          <w:marLeft w:val="0"/>
          <w:marRight w:val="0"/>
          <w:marTop w:val="0"/>
          <w:marBottom w:val="0"/>
          <w:divBdr>
            <w:top w:val="none" w:sz="0" w:space="0" w:color="auto"/>
            <w:left w:val="none" w:sz="0" w:space="0" w:color="auto"/>
            <w:bottom w:val="none" w:sz="0" w:space="0" w:color="auto"/>
            <w:right w:val="none" w:sz="0" w:space="0" w:color="auto"/>
          </w:divBdr>
        </w:div>
        <w:div w:id="510803362">
          <w:marLeft w:val="0"/>
          <w:marRight w:val="0"/>
          <w:marTop w:val="0"/>
          <w:marBottom w:val="0"/>
          <w:divBdr>
            <w:top w:val="none" w:sz="0" w:space="0" w:color="auto"/>
            <w:left w:val="none" w:sz="0" w:space="0" w:color="auto"/>
            <w:bottom w:val="none" w:sz="0" w:space="0" w:color="auto"/>
            <w:right w:val="none" w:sz="0" w:space="0" w:color="auto"/>
          </w:divBdr>
        </w:div>
        <w:div w:id="1004667117">
          <w:marLeft w:val="0"/>
          <w:marRight w:val="0"/>
          <w:marTop w:val="0"/>
          <w:marBottom w:val="0"/>
          <w:divBdr>
            <w:top w:val="none" w:sz="0" w:space="0" w:color="auto"/>
            <w:left w:val="none" w:sz="0" w:space="0" w:color="auto"/>
            <w:bottom w:val="none" w:sz="0" w:space="0" w:color="auto"/>
            <w:right w:val="none" w:sz="0" w:space="0" w:color="auto"/>
          </w:divBdr>
        </w:div>
        <w:div w:id="1003044636">
          <w:marLeft w:val="0"/>
          <w:marRight w:val="0"/>
          <w:marTop w:val="0"/>
          <w:marBottom w:val="0"/>
          <w:divBdr>
            <w:top w:val="none" w:sz="0" w:space="0" w:color="auto"/>
            <w:left w:val="none" w:sz="0" w:space="0" w:color="auto"/>
            <w:bottom w:val="none" w:sz="0" w:space="0" w:color="auto"/>
            <w:right w:val="none" w:sz="0" w:space="0" w:color="auto"/>
          </w:divBdr>
        </w:div>
        <w:div w:id="1735740113">
          <w:marLeft w:val="0"/>
          <w:marRight w:val="0"/>
          <w:marTop w:val="0"/>
          <w:marBottom w:val="0"/>
          <w:divBdr>
            <w:top w:val="none" w:sz="0" w:space="0" w:color="auto"/>
            <w:left w:val="none" w:sz="0" w:space="0" w:color="auto"/>
            <w:bottom w:val="none" w:sz="0" w:space="0" w:color="auto"/>
            <w:right w:val="none" w:sz="0" w:space="0" w:color="auto"/>
          </w:divBdr>
        </w:div>
        <w:div w:id="1004475743">
          <w:marLeft w:val="0"/>
          <w:marRight w:val="0"/>
          <w:marTop w:val="0"/>
          <w:marBottom w:val="0"/>
          <w:divBdr>
            <w:top w:val="none" w:sz="0" w:space="0" w:color="auto"/>
            <w:left w:val="none" w:sz="0" w:space="0" w:color="auto"/>
            <w:bottom w:val="none" w:sz="0" w:space="0" w:color="auto"/>
            <w:right w:val="none" w:sz="0" w:space="0" w:color="auto"/>
          </w:divBdr>
        </w:div>
      </w:divsChild>
    </w:div>
    <w:div w:id="1112937679">
      <w:bodyDiv w:val="1"/>
      <w:marLeft w:val="0"/>
      <w:marRight w:val="0"/>
      <w:marTop w:val="0"/>
      <w:marBottom w:val="0"/>
      <w:divBdr>
        <w:top w:val="none" w:sz="0" w:space="0" w:color="auto"/>
        <w:left w:val="none" w:sz="0" w:space="0" w:color="auto"/>
        <w:bottom w:val="none" w:sz="0" w:space="0" w:color="auto"/>
        <w:right w:val="none" w:sz="0" w:space="0" w:color="auto"/>
      </w:divBdr>
    </w:div>
    <w:div w:id="1113478869">
      <w:bodyDiv w:val="1"/>
      <w:marLeft w:val="0"/>
      <w:marRight w:val="0"/>
      <w:marTop w:val="0"/>
      <w:marBottom w:val="0"/>
      <w:divBdr>
        <w:top w:val="none" w:sz="0" w:space="0" w:color="auto"/>
        <w:left w:val="none" w:sz="0" w:space="0" w:color="auto"/>
        <w:bottom w:val="none" w:sz="0" w:space="0" w:color="auto"/>
        <w:right w:val="none" w:sz="0" w:space="0" w:color="auto"/>
      </w:divBdr>
    </w:div>
    <w:div w:id="1124226044">
      <w:bodyDiv w:val="1"/>
      <w:marLeft w:val="0"/>
      <w:marRight w:val="0"/>
      <w:marTop w:val="0"/>
      <w:marBottom w:val="0"/>
      <w:divBdr>
        <w:top w:val="none" w:sz="0" w:space="0" w:color="auto"/>
        <w:left w:val="none" w:sz="0" w:space="0" w:color="auto"/>
        <w:bottom w:val="none" w:sz="0" w:space="0" w:color="auto"/>
        <w:right w:val="none" w:sz="0" w:space="0" w:color="auto"/>
      </w:divBdr>
    </w:div>
    <w:div w:id="1124811652">
      <w:bodyDiv w:val="1"/>
      <w:marLeft w:val="0"/>
      <w:marRight w:val="0"/>
      <w:marTop w:val="0"/>
      <w:marBottom w:val="0"/>
      <w:divBdr>
        <w:top w:val="none" w:sz="0" w:space="0" w:color="auto"/>
        <w:left w:val="none" w:sz="0" w:space="0" w:color="auto"/>
        <w:bottom w:val="none" w:sz="0" w:space="0" w:color="auto"/>
        <w:right w:val="none" w:sz="0" w:space="0" w:color="auto"/>
      </w:divBdr>
    </w:div>
    <w:div w:id="1126702632">
      <w:bodyDiv w:val="1"/>
      <w:marLeft w:val="0"/>
      <w:marRight w:val="0"/>
      <w:marTop w:val="0"/>
      <w:marBottom w:val="0"/>
      <w:divBdr>
        <w:top w:val="none" w:sz="0" w:space="0" w:color="auto"/>
        <w:left w:val="none" w:sz="0" w:space="0" w:color="auto"/>
        <w:bottom w:val="none" w:sz="0" w:space="0" w:color="auto"/>
        <w:right w:val="none" w:sz="0" w:space="0" w:color="auto"/>
      </w:divBdr>
    </w:div>
    <w:div w:id="1129131121">
      <w:bodyDiv w:val="1"/>
      <w:marLeft w:val="0"/>
      <w:marRight w:val="0"/>
      <w:marTop w:val="0"/>
      <w:marBottom w:val="0"/>
      <w:divBdr>
        <w:top w:val="none" w:sz="0" w:space="0" w:color="auto"/>
        <w:left w:val="none" w:sz="0" w:space="0" w:color="auto"/>
        <w:bottom w:val="none" w:sz="0" w:space="0" w:color="auto"/>
        <w:right w:val="none" w:sz="0" w:space="0" w:color="auto"/>
      </w:divBdr>
    </w:div>
    <w:div w:id="1129398543">
      <w:bodyDiv w:val="1"/>
      <w:marLeft w:val="0"/>
      <w:marRight w:val="0"/>
      <w:marTop w:val="0"/>
      <w:marBottom w:val="0"/>
      <w:divBdr>
        <w:top w:val="none" w:sz="0" w:space="0" w:color="auto"/>
        <w:left w:val="none" w:sz="0" w:space="0" w:color="auto"/>
        <w:bottom w:val="none" w:sz="0" w:space="0" w:color="auto"/>
        <w:right w:val="none" w:sz="0" w:space="0" w:color="auto"/>
      </w:divBdr>
      <w:divsChild>
        <w:div w:id="119615543">
          <w:marLeft w:val="0"/>
          <w:marRight w:val="0"/>
          <w:marTop w:val="0"/>
          <w:marBottom w:val="0"/>
          <w:divBdr>
            <w:top w:val="none" w:sz="0" w:space="0" w:color="auto"/>
            <w:left w:val="none" w:sz="0" w:space="0" w:color="auto"/>
            <w:bottom w:val="none" w:sz="0" w:space="0" w:color="auto"/>
            <w:right w:val="none" w:sz="0" w:space="0" w:color="auto"/>
          </w:divBdr>
        </w:div>
      </w:divsChild>
    </w:div>
    <w:div w:id="1135365802">
      <w:bodyDiv w:val="1"/>
      <w:marLeft w:val="0"/>
      <w:marRight w:val="0"/>
      <w:marTop w:val="0"/>
      <w:marBottom w:val="0"/>
      <w:divBdr>
        <w:top w:val="none" w:sz="0" w:space="0" w:color="auto"/>
        <w:left w:val="none" w:sz="0" w:space="0" w:color="auto"/>
        <w:bottom w:val="none" w:sz="0" w:space="0" w:color="auto"/>
        <w:right w:val="none" w:sz="0" w:space="0" w:color="auto"/>
      </w:divBdr>
    </w:div>
    <w:div w:id="1138187237">
      <w:bodyDiv w:val="1"/>
      <w:marLeft w:val="0"/>
      <w:marRight w:val="0"/>
      <w:marTop w:val="0"/>
      <w:marBottom w:val="0"/>
      <w:divBdr>
        <w:top w:val="none" w:sz="0" w:space="0" w:color="auto"/>
        <w:left w:val="none" w:sz="0" w:space="0" w:color="auto"/>
        <w:bottom w:val="none" w:sz="0" w:space="0" w:color="auto"/>
        <w:right w:val="none" w:sz="0" w:space="0" w:color="auto"/>
      </w:divBdr>
    </w:div>
    <w:div w:id="1139688425">
      <w:bodyDiv w:val="1"/>
      <w:marLeft w:val="0"/>
      <w:marRight w:val="0"/>
      <w:marTop w:val="0"/>
      <w:marBottom w:val="0"/>
      <w:divBdr>
        <w:top w:val="none" w:sz="0" w:space="0" w:color="auto"/>
        <w:left w:val="none" w:sz="0" w:space="0" w:color="auto"/>
        <w:bottom w:val="none" w:sz="0" w:space="0" w:color="auto"/>
        <w:right w:val="none" w:sz="0" w:space="0" w:color="auto"/>
      </w:divBdr>
    </w:div>
    <w:div w:id="1144590820">
      <w:bodyDiv w:val="1"/>
      <w:marLeft w:val="0"/>
      <w:marRight w:val="0"/>
      <w:marTop w:val="0"/>
      <w:marBottom w:val="0"/>
      <w:divBdr>
        <w:top w:val="none" w:sz="0" w:space="0" w:color="auto"/>
        <w:left w:val="none" w:sz="0" w:space="0" w:color="auto"/>
        <w:bottom w:val="none" w:sz="0" w:space="0" w:color="auto"/>
        <w:right w:val="none" w:sz="0" w:space="0" w:color="auto"/>
      </w:divBdr>
    </w:div>
    <w:div w:id="1145705393">
      <w:bodyDiv w:val="1"/>
      <w:marLeft w:val="0"/>
      <w:marRight w:val="0"/>
      <w:marTop w:val="0"/>
      <w:marBottom w:val="0"/>
      <w:divBdr>
        <w:top w:val="none" w:sz="0" w:space="0" w:color="auto"/>
        <w:left w:val="none" w:sz="0" w:space="0" w:color="auto"/>
        <w:bottom w:val="none" w:sz="0" w:space="0" w:color="auto"/>
        <w:right w:val="none" w:sz="0" w:space="0" w:color="auto"/>
      </w:divBdr>
    </w:div>
    <w:div w:id="1148668836">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832876">
      <w:bodyDiv w:val="1"/>
      <w:marLeft w:val="0"/>
      <w:marRight w:val="0"/>
      <w:marTop w:val="0"/>
      <w:marBottom w:val="0"/>
      <w:divBdr>
        <w:top w:val="none" w:sz="0" w:space="0" w:color="auto"/>
        <w:left w:val="none" w:sz="0" w:space="0" w:color="auto"/>
        <w:bottom w:val="none" w:sz="0" w:space="0" w:color="auto"/>
        <w:right w:val="none" w:sz="0" w:space="0" w:color="auto"/>
      </w:divBdr>
    </w:div>
    <w:div w:id="1157459963">
      <w:bodyDiv w:val="1"/>
      <w:marLeft w:val="0"/>
      <w:marRight w:val="0"/>
      <w:marTop w:val="0"/>
      <w:marBottom w:val="0"/>
      <w:divBdr>
        <w:top w:val="none" w:sz="0" w:space="0" w:color="auto"/>
        <w:left w:val="none" w:sz="0" w:space="0" w:color="auto"/>
        <w:bottom w:val="none" w:sz="0" w:space="0" w:color="auto"/>
        <w:right w:val="none" w:sz="0" w:space="0" w:color="auto"/>
      </w:divBdr>
      <w:divsChild>
        <w:div w:id="469445230">
          <w:marLeft w:val="0"/>
          <w:marRight w:val="0"/>
          <w:marTop w:val="0"/>
          <w:marBottom w:val="0"/>
          <w:divBdr>
            <w:top w:val="none" w:sz="0" w:space="0" w:color="auto"/>
            <w:left w:val="none" w:sz="0" w:space="0" w:color="auto"/>
            <w:bottom w:val="none" w:sz="0" w:space="0" w:color="auto"/>
            <w:right w:val="none" w:sz="0" w:space="0" w:color="auto"/>
          </w:divBdr>
        </w:div>
        <w:div w:id="1816796614">
          <w:marLeft w:val="0"/>
          <w:marRight w:val="0"/>
          <w:marTop w:val="0"/>
          <w:marBottom w:val="0"/>
          <w:divBdr>
            <w:top w:val="none" w:sz="0" w:space="0" w:color="auto"/>
            <w:left w:val="none" w:sz="0" w:space="0" w:color="auto"/>
            <w:bottom w:val="none" w:sz="0" w:space="0" w:color="auto"/>
            <w:right w:val="none" w:sz="0" w:space="0" w:color="auto"/>
          </w:divBdr>
        </w:div>
        <w:div w:id="86659037">
          <w:marLeft w:val="0"/>
          <w:marRight w:val="0"/>
          <w:marTop w:val="0"/>
          <w:marBottom w:val="0"/>
          <w:divBdr>
            <w:top w:val="none" w:sz="0" w:space="0" w:color="auto"/>
            <w:left w:val="none" w:sz="0" w:space="0" w:color="auto"/>
            <w:bottom w:val="none" w:sz="0" w:space="0" w:color="auto"/>
            <w:right w:val="none" w:sz="0" w:space="0" w:color="auto"/>
          </w:divBdr>
        </w:div>
        <w:div w:id="2120029392">
          <w:marLeft w:val="0"/>
          <w:marRight w:val="0"/>
          <w:marTop w:val="0"/>
          <w:marBottom w:val="0"/>
          <w:divBdr>
            <w:top w:val="none" w:sz="0" w:space="0" w:color="auto"/>
            <w:left w:val="none" w:sz="0" w:space="0" w:color="auto"/>
            <w:bottom w:val="none" w:sz="0" w:space="0" w:color="auto"/>
            <w:right w:val="none" w:sz="0" w:space="0" w:color="auto"/>
          </w:divBdr>
        </w:div>
        <w:div w:id="918291875">
          <w:marLeft w:val="0"/>
          <w:marRight w:val="0"/>
          <w:marTop w:val="0"/>
          <w:marBottom w:val="0"/>
          <w:divBdr>
            <w:top w:val="none" w:sz="0" w:space="0" w:color="auto"/>
            <w:left w:val="none" w:sz="0" w:space="0" w:color="auto"/>
            <w:bottom w:val="none" w:sz="0" w:space="0" w:color="auto"/>
            <w:right w:val="none" w:sz="0" w:space="0" w:color="auto"/>
          </w:divBdr>
        </w:div>
        <w:div w:id="208958396">
          <w:marLeft w:val="0"/>
          <w:marRight w:val="0"/>
          <w:marTop w:val="0"/>
          <w:marBottom w:val="0"/>
          <w:divBdr>
            <w:top w:val="none" w:sz="0" w:space="0" w:color="auto"/>
            <w:left w:val="none" w:sz="0" w:space="0" w:color="auto"/>
            <w:bottom w:val="none" w:sz="0" w:space="0" w:color="auto"/>
            <w:right w:val="none" w:sz="0" w:space="0" w:color="auto"/>
          </w:divBdr>
        </w:div>
        <w:div w:id="894507876">
          <w:marLeft w:val="0"/>
          <w:marRight w:val="0"/>
          <w:marTop w:val="0"/>
          <w:marBottom w:val="0"/>
          <w:divBdr>
            <w:top w:val="none" w:sz="0" w:space="0" w:color="auto"/>
            <w:left w:val="none" w:sz="0" w:space="0" w:color="auto"/>
            <w:bottom w:val="none" w:sz="0" w:space="0" w:color="auto"/>
            <w:right w:val="none" w:sz="0" w:space="0" w:color="auto"/>
          </w:divBdr>
        </w:div>
      </w:divsChild>
    </w:div>
    <w:div w:id="1159005257">
      <w:bodyDiv w:val="1"/>
      <w:marLeft w:val="0"/>
      <w:marRight w:val="0"/>
      <w:marTop w:val="0"/>
      <w:marBottom w:val="0"/>
      <w:divBdr>
        <w:top w:val="none" w:sz="0" w:space="0" w:color="auto"/>
        <w:left w:val="none" w:sz="0" w:space="0" w:color="auto"/>
        <w:bottom w:val="none" w:sz="0" w:space="0" w:color="auto"/>
        <w:right w:val="none" w:sz="0" w:space="0" w:color="auto"/>
      </w:divBdr>
    </w:div>
    <w:div w:id="1159730935">
      <w:bodyDiv w:val="1"/>
      <w:marLeft w:val="0"/>
      <w:marRight w:val="0"/>
      <w:marTop w:val="0"/>
      <w:marBottom w:val="0"/>
      <w:divBdr>
        <w:top w:val="none" w:sz="0" w:space="0" w:color="auto"/>
        <w:left w:val="none" w:sz="0" w:space="0" w:color="auto"/>
        <w:bottom w:val="none" w:sz="0" w:space="0" w:color="auto"/>
        <w:right w:val="none" w:sz="0" w:space="0" w:color="auto"/>
      </w:divBdr>
    </w:div>
    <w:div w:id="1167597718">
      <w:bodyDiv w:val="1"/>
      <w:marLeft w:val="0"/>
      <w:marRight w:val="0"/>
      <w:marTop w:val="0"/>
      <w:marBottom w:val="0"/>
      <w:divBdr>
        <w:top w:val="none" w:sz="0" w:space="0" w:color="auto"/>
        <w:left w:val="none" w:sz="0" w:space="0" w:color="auto"/>
        <w:bottom w:val="none" w:sz="0" w:space="0" w:color="auto"/>
        <w:right w:val="none" w:sz="0" w:space="0" w:color="auto"/>
      </w:divBdr>
    </w:div>
    <w:div w:id="1168179894">
      <w:bodyDiv w:val="1"/>
      <w:marLeft w:val="0"/>
      <w:marRight w:val="0"/>
      <w:marTop w:val="0"/>
      <w:marBottom w:val="0"/>
      <w:divBdr>
        <w:top w:val="none" w:sz="0" w:space="0" w:color="auto"/>
        <w:left w:val="none" w:sz="0" w:space="0" w:color="auto"/>
        <w:bottom w:val="none" w:sz="0" w:space="0" w:color="auto"/>
        <w:right w:val="none" w:sz="0" w:space="0" w:color="auto"/>
      </w:divBdr>
    </w:div>
    <w:div w:id="1170414935">
      <w:bodyDiv w:val="1"/>
      <w:marLeft w:val="0"/>
      <w:marRight w:val="0"/>
      <w:marTop w:val="0"/>
      <w:marBottom w:val="0"/>
      <w:divBdr>
        <w:top w:val="none" w:sz="0" w:space="0" w:color="auto"/>
        <w:left w:val="none" w:sz="0" w:space="0" w:color="auto"/>
        <w:bottom w:val="none" w:sz="0" w:space="0" w:color="auto"/>
        <w:right w:val="none" w:sz="0" w:space="0" w:color="auto"/>
      </w:divBdr>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176731633">
      <w:bodyDiv w:val="1"/>
      <w:marLeft w:val="0"/>
      <w:marRight w:val="0"/>
      <w:marTop w:val="0"/>
      <w:marBottom w:val="0"/>
      <w:divBdr>
        <w:top w:val="none" w:sz="0" w:space="0" w:color="auto"/>
        <w:left w:val="none" w:sz="0" w:space="0" w:color="auto"/>
        <w:bottom w:val="none" w:sz="0" w:space="0" w:color="auto"/>
        <w:right w:val="none" w:sz="0" w:space="0" w:color="auto"/>
      </w:divBdr>
    </w:div>
    <w:div w:id="1186872541">
      <w:bodyDiv w:val="1"/>
      <w:marLeft w:val="0"/>
      <w:marRight w:val="0"/>
      <w:marTop w:val="0"/>
      <w:marBottom w:val="0"/>
      <w:divBdr>
        <w:top w:val="none" w:sz="0" w:space="0" w:color="auto"/>
        <w:left w:val="none" w:sz="0" w:space="0" w:color="auto"/>
        <w:bottom w:val="none" w:sz="0" w:space="0" w:color="auto"/>
        <w:right w:val="none" w:sz="0" w:space="0" w:color="auto"/>
      </w:divBdr>
      <w:divsChild>
        <w:div w:id="648242475">
          <w:marLeft w:val="0"/>
          <w:marRight w:val="0"/>
          <w:marTop w:val="0"/>
          <w:marBottom w:val="0"/>
          <w:divBdr>
            <w:top w:val="none" w:sz="0" w:space="0" w:color="auto"/>
            <w:left w:val="none" w:sz="0" w:space="0" w:color="auto"/>
            <w:bottom w:val="none" w:sz="0" w:space="0" w:color="auto"/>
            <w:right w:val="none" w:sz="0" w:space="0" w:color="auto"/>
          </w:divBdr>
          <w:divsChild>
            <w:div w:id="7492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7100">
      <w:bodyDiv w:val="1"/>
      <w:marLeft w:val="0"/>
      <w:marRight w:val="0"/>
      <w:marTop w:val="0"/>
      <w:marBottom w:val="0"/>
      <w:divBdr>
        <w:top w:val="none" w:sz="0" w:space="0" w:color="auto"/>
        <w:left w:val="none" w:sz="0" w:space="0" w:color="auto"/>
        <w:bottom w:val="none" w:sz="0" w:space="0" w:color="auto"/>
        <w:right w:val="none" w:sz="0" w:space="0" w:color="auto"/>
      </w:divBdr>
    </w:div>
    <w:div w:id="1189103779">
      <w:bodyDiv w:val="1"/>
      <w:marLeft w:val="0"/>
      <w:marRight w:val="0"/>
      <w:marTop w:val="0"/>
      <w:marBottom w:val="0"/>
      <w:divBdr>
        <w:top w:val="none" w:sz="0" w:space="0" w:color="auto"/>
        <w:left w:val="none" w:sz="0" w:space="0" w:color="auto"/>
        <w:bottom w:val="none" w:sz="0" w:space="0" w:color="auto"/>
        <w:right w:val="none" w:sz="0" w:space="0" w:color="auto"/>
      </w:divBdr>
    </w:div>
    <w:div w:id="1190606616">
      <w:bodyDiv w:val="1"/>
      <w:marLeft w:val="0"/>
      <w:marRight w:val="0"/>
      <w:marTop w:val="0"/>
      <w:marBottom w:val="0"/>
      <w:divBdr>
        <w:top w:val="none" w:sz="0" w:space="0" w:color="auto"/>
        <w:left w:val="none" w:sz="0" w:space="0" w:color="auto"/>
        <w:bottom w:val="none" w:sz="0" w:space="0" w:color="auto"/>
        <w:right w:val="none" w:sz="0" w:space="0" w:color="auto"/>
      </w:divBdr>
    </w:div>
    <w:div w:id="1191801055">
      <w:bodyDiv w:val="1"/>
      <w:marLeft w:val="0"/>
      <w:marRight w:val="0"/>
      <w:marTop w:val="0"/>
      <w:marBottom w:val="0"/>
      <w:divBdr>
        <w:top w:val="none" w:sz="0" w:space="0" w:color="auto"/>
        <w:left w:val="none" w:sz="0" w:space="0" w:color="auto"/>
        <w:bottom w:val="none" w:sz="0" w:space="0" w:color="auto"/>
        <w:right w:val="none" w:sz="0" w:space="0" w:color="auto"/>
      </w:divBdr>
    </w:div>
    <w:div w:id="1193500283">
      <w:bodyDiv w:val="1"/>
      <w:marLeft w:val="0"/>
      <w:marRight w:val="0"/>
      <w:marTop w:val="0"/>
      <w:marBottom w:val="0"/>
      <w:divBdr>
        <w:top w:val="none" w:sz="0" w:space="0" w:color="auto"/>
        <w:left w:val="none" w:sz="0" w:space="0" w:color="auto"/>
        <w:bottom w:val="none" w:sz="0" w:space="0" w:color="auto"/>
        <w:right w:val="none" w:sz="0" w:space="0" w:color="auto"/>
      </w:divBdr>
    </w:div>
    <w:div w:id="1201236945">
      <w:bodyDiv w:val="1"/>
      <w:marLeft w:val="0"/>
      <w:marRight w:val="0"/>
      <w:marTop w:val="0"/>
      <w:marBottom w:val="0"/>
      <w:divBdr>
        <w:top w:val="none" w:sz="0" w:space="0" w:color="auto"/>
        <w:left w:val="none" w:sz="0" w:space="0" w:color="auto"/>
        <w:bottom w:val="none" w:sz="0" w:space="0" w:color="auto"/>
        <w:right w:val="none" w:sz="0" w:space="0" w:color="auto"/>
      </w:divBdr>
      <w:divsChild>
        <w:div w:id="1814981484">
          <w:marLeft w:val="0"/>
          <w:marRight w:val="0"/>
          <w:marTop w:val="0"/>
          <w:marBottom w:val="0"/>
          <w:divBdr>
            <w:top w:val="none" w:sz="0" w:space="0" w:color="auto"/>
            <w:left w:val="none" w:sz="0" w:space="0" w:color="auto"/>
            <w:bottom w:val="none" w:sz="0" w:space="0" w:color="auto"/>
            <w:right w:val="none" w:sz="0" w:space="0" w:color="auto"/>
          </w:divBdr>
          <w:divsChild>
            <w:div w:id="662201484">
              <w:marLeft w:val="0"/>
              <w:marRight w:val="0"/>
              <w:marTop w:val="0"/>
              <w:marBottom w:val="0"/>
              <w:divBdr>
                <w:top w:val="none" w:sz="0" w:space="0" w:color="auto"/>
                <w:left w:val="none" w:sz="0" w:space="0" w:color="auto"/>
                <w:bottom w:val="none" w:sz="0" w:space="0" w:color="auto"/>
                <w:right w:val="none" w:sz="0" w:space="0" w:color="auto"/>
              </w:divBdr>
              <w:divsChild>
                <w:div w:id="632826881">
                  <w:marLeft w:val="0"/>
                  <w:marRight w:val="0"/>
                  <w:marTop w:val="0"/>
                  <w:marBottom w:val="0"/>
                  <w:divBdr>
                    <w:top w:val="none" w:sz="0" w:space="0" w:color="auto"/>
                    <w:left w:val="none" w:sz="0" w:space="0" w:color="auto"/>
                    <w:bottom w:val="none" w:sz="0" w:space="0" w:color="auto"/>
                    <w:right w:val="none" w:sz="0" w:space="0" w:color="auto"/>
                  </w:divBdr>
                  <w:divsChild>
                    <w:div w:id="576593846">
                      <w:marLeft w:val="0"/>
                      <w:marRight w:val="0"/>
                      <w:marTop w:val="0"/>
                      <w:marBottom w:val="0"/>
                      <w:divBdr>
                        <w:top w:val="none" w:sz="0" w:space="0" w:color="auto"/>
                        <w:left w:val="none" w:sz="0" w:space="0" w:color="auto"/>
                        <w:bottom w:val="none" w:sz="0" w:space="0" w:color="auto"/>
                        <w:right w:val="none" w:sz="0" w:space="0" w:color="auto"/>
                      </w:divBdr>
                      <w:divsChild>
                        <w:div w:id="1543788704">
                          <w:marLeft w:val="0"/>
                          <w:marRight w:val="0"/>
                          <w:marTop w:val="0"/>
                          <w:marBottom w:val="0"/>
                          <w:divBdr>
                            <w:top w:val="none" w:sz="0" w:space="0" w:color="auto"/>
                            <w:left w:val="none" w:sz="0" w:space="0" w:color="auto"/>
                            <w:bottom w:val="none" w:sz="0" w:space="0" w:color="auto"/>
                            <w:right w:val="none" w:sz="0" w:space="0" w:color="auto"/>
                          </w:divBdr>
                          <w:divsChild>
                            <w:div w:id="10372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135162">
      <w:bodyDiv w:val="1"/>
      <w:marLeft w:val="0"/>
      <w:marRight w:val="0"/>
      <w:marTop w:val="0"/>
      <w:marBottom w:val="0"/>
      <w:divBdr>
        <w:top w:val="none" w:sz="0" w:space="0" w:color="auto"/>
        <w:left w:val="none" w:sz="0" w:space="0" w:color="auto"/>
        <w:bottom w:val="none" w:sz="0" w:space="0" w:color="auto"/>
        <w:right w:val="none" w:sz="0" w:space="0" w:color="auto"/>
      </w:divBdr>
      <w:divsChild>
        <w:div w:id="1134375214">
          <w:marLeft w:val="0"/>
          <w:marRight w:val="0"/>
          <w:marTop w:val="0"/>
          <w:marBottom w:val="0"/>
          <w:divBdr>
            <w:top w:val="none" w:sz="0" w:space="0" w:color="auto"/>
            <w:left w:val="none" w:sz="0" w:space="0" w:color="auto"/>
            <w:bottom w:val="none" w:sz="0" w:space="0" w:color="auto"/>
            <w:right w:val="none" w:sz="0" w:space="0" w:color="auto"/>
          </w:divBdr>
          <w:divsChild>
            <w:div w:id="1079326525">
              <w:marLeft w:val="0"/>
              <w:marRight w:val="0"/>
              <w:marTop w:val="0"/>
              <w:marBottom w:val="0"/>
              <w:divBdr>
                <w:top w:val="none" w:sz="0" w:space="0" w:color="auto"/>
                <w:left w:val="none" w:sz="0" w:space="0" w:color="auto"/>
                <w:bottom w:val="none" w:sz="0" w:space="0" w:color="auto"/>
                <w:right w:val="none" w:sz="0" w:space="0" w:color="auto"/>
              </w:divBdr>
              <w:divsChild>
                <w:div w:id="369501979">
                  <w:marLeft w:val="0"/>
                  <w:marRight w:val="0"/>
                  <w:marTop w:val="0"/>
                  <w:marBottom w:val="0"/>
                  <w:divBdr>
                    <w:top w:val="none" w:sz="0" w:space="0" w:color="auto"/>
                    <w:left w:val="none" w:sz="0" w:space="0" w:color="auto"/>
                    <w:bottom w:val="none" w:sz="0" w:space="0" w:color="auto"/>
                    <w:right w:val="none" w:sz="0" w:space="0" w:color="auto"/>
                  </w:divBdr>
                  <w:divsChild>
                    <w:div w:id="363598963">
                      <w:marLeft w:val="0"/>
                      <w:marRight w:val="0"/>
                      <w:marTop w:val="0"/>
                      <w:marBottom w:val="0"/>
                      <w:divBdr>
                        <w:top w:val="none" w:sz="0" w:space="0" w:color="auto"/>
                        <w:left w:val="none" w:sz="0" w:space="0" w:color="auto"/>
                        <w:bottom w:val="none" w:sz="0" w:space="0" w:color="auto"/>
                        <w:right w:val="none" w:sz="0" w:space="0" w:color="auto"/>
                      </w:divBdr>
                      <w:divsChild>
                        <w:div w:id="1466657403">
                          <w:marLeft w:val="0"/>
                          <w:marRight w:val="0"/>
                          <w:marTop w:val="0"/>
                          <w:marBottom w:val="0"/>
                          <w:divBdr>
                            <w:top w:val="none" w:sz="0" w:space="0" w:color="auto"/>
                            <w:left w:val="none" w:sz="0" w:space="0" w:color="auto"/>
                            <w:bottom w:val="none" w:sz="0" w:space="0" w:color="auto"/>
                            <w:right w:val="none" w:sz="0" w:space="0" w:color="auto"/>
                          </w:divBdr>
                          <w:divsChild>
                            <w:div w:id="460461203">
                              <w:marLeft w:val="0"/>
                              <w:marRight w:val="0"/>
                              <w:marTop w:val="0"/>
                              <w:marBottom w:val="0"/>
                              <w:divBdr>
                                <w:top w:val="none" w:sz="0" w:space="0" w:color="auto"/>
                                <w:left w:val="none" w:sz="0" w:space="0" w:color="auto"/>
                                <w:bottom w:val="none" w:sz="0" w:space="0" w:color="auto"/>
                                <w:right w:val="none" w:sz="0" w:space="0" w:color="auto"/>
                              </w:divBdr>
                              <w:divsChild>
                                <w:div w:id="40785496">
                                  <w:marLeft w:val="0"/>
                                  <w:marRight w:val="0"/>
                                  <w:marTop w:val="0"/>
                                  <w:marBottom w:val="0"/>
                                  <w:divBdr>
                                    <w:top w:val="none" w:sz="0" w:space="0" w:color="auto"/>
                                    <w:left w:val="none" w:sz="0" w:space="0" w:color="auto"/>
                                    <w:bottom w:val="none" w:sz="0" w:space="0" w:color="auto"/>
                                    <w:right w:val="none" w:sz="0" w:space="0" w:color="auto"/>
                                  </w:divBdr>
                                  <w:divsChild>
                                    <w:div w:id="7334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445499">
      <w:bodyDiv w:val="1"/>
      <w:marLeft w:val="0"/>
      <w:marRight w:val="0"/>
      <w:marTop w:val="0"/>
      <w:marBottom w:val="0"/>
      <w:divBdr>
        <w:top w:val="none" w:sz="0" w:space="0" w:color="auto"/>
        <w:left w:val="none" w:sz="0" w:space="0" w:color="auto"/>
        <w:bottom w:val="none" w:sz="0" w:space="0" w:color="auto"/>
        <w:right w:val="none" w:sz="0" w:space="0" w:color="auto"/>
      </w:divBdr>
    </w:div>
    <w:div w:id="1210537509">
      <w:bodyDiv w:val="1"/>
      <w:marLeft w:val="0"/>
      <w:marRight w:val="0"/>
      <w:marTop w:val="0"/>
      <w:marBottom w:val="0"/>
      <w:divBdr>
        <w:top w:val="none" w:sz="0" w:space="0" w:color="auto"/>
        <w:left w:val="none" w:sz="0" w:space="0" w:color="auto"/>
        <w:bottom w:val="none" w:sz="0" w:space="0" w:color="auto"/>
        <w:right w:val="none" w:sz="0" w:space="0" w:color="auto"/>
      </w:divBdr>
    </w:div>
    <w:div w:id="1212960931">
      <w:bodyDiv w:val="1"/>
      <w:marLeft w:val="0"/>
      <w:marRight w:val="0"/>
      <w:marTop w:val="0"/>
      <w:marBottom w:val="0"/>
      <w:divBdr>
        <w:top w:val="none" w:sz="0" w:space="0" w:color="auto"/>
        <w:left w:val="none" w:sz="0" w:space="0" w:color="auto"/>
        <w:bottom w:val="none" w:sz="0" w:space="0" w:color="auto"/>
        <w:right w:val="none" w:sz="0" w:space="0" w:color="auto"/>
      </w:divBdr>
    </w:div>
    <w:div w:id="1219128117">
      <w:bodyDiv w:val="1"/>
      <w:marLeft w:val="0"/>
      <w:marRight w:val="0"/>
      <w:marTop w:val="0"/>
      <w:marBottom w:val="0"/>
      <w:divBdr>
        <w:top w:val="none" w:sz="0" w:space="0" w:color="auto"/>
        <w:left w:val="none" w:sz="0" w:space="0" w:color="auto"/>
        <w:bottom w:val="none" w:sz="0" w:space="0" w:color="auto"/>
        <w:right w:val="none" w:sz="0" w:space="0" w:color="auto"/>
      </w:divBdr>
    </w:div>
    <w:div w:id="1219246988">
      <w:bodyDiv w:val="1"/>
      <w:marLeft w:val="0"/>
      <w:marRight w:val="0"/>
      <w:marTop w:val="0"/>
      <w:marBottom w:val="0"/>
      <w:divBdr>
        <w:top w:val="none" w:sz="0" w:space="0" w:color="auto"/>
        <w:left w:val="none" w:sz="0" w:space="0" w:color="auto"/>
        <w:bottom w:val="none" w:sz="0" w:space="0" w:color="auto"/>
        <w:right w:val="none" w:sz="0" w:space="0" w:color="auto"/>
      </w:divBdr>
    </w:div>
    <w:div w:id="1219901422">
      <w:bodyDiv w:val="1"/>
      <w:marLeft w:val="0"/>
      <w:marRight w:val="0"/>
      <w:marTop w:val="0"/>
      <w:marBottom w:val="0"/>
      <w:divBdr>
        <w:top w:val="none" w:sz="0" w:space="0" w:color="auto"/>
        <w:left w:val="none" w:sz="0" w:space="0" w:color="auto"/>
        <w:bottom w:val="none" w:sz="0" w:space="0" w:color="auto"/>
        <w:right w:val="none" w:sz="0" w:space="0" w:color="auto"/>
      </w:divBdr>
    </w:div>
    <w:div w:id="1225531952">
      <w:bodyDiv w:val="1"/>
      <w:marLeft w:val="0"/>
      <w:marRight w:val="0"/>
      <w:marTop w:val="0"/>
      <w:marBottom w:val="0"/>
      <w:divBdr>
        <w:top w:val="none" w:sz="0" w:space="0" w:color="auto"/>
        <w:left w:val="none" w:sz="0" w:space="0" w:color="auto"/>
        <w:bottom w:val="none" w:sz="0" w:space="0" w:color="auto"/>
        <w:right w:val="none" w:sz="0" w:space="0" w:color="auto"/>
      </w:divBdr>
      <w:divsChild>
        <w:div w:id="471798020">
          <w:marLeft w:val="0"/>
          <w:marRight w:val="0"/>
          <w:marTop w:val="0"/>
          <w:marBottom w:val="0"/>
          <w:divBdr>
            <w:top w:val="none" w:sz="0" w:space="0" w:color="auto"/>
            <w:left w:val="none" w:sz="0" w:space="0" w:color="auto"/>
            <w:bottom w:val="none" w:sz="0" w:space="0" w:color="auto"/>
            <w:right w:val="none" w:sz="0" w:space="0" w:color="auto"/>
          </w:divBdr>
        </w:div>
        <w:div w:id="1142699724">
          <w:marLeft w:val="0"/>
          <w:marRight w:val="0"/>
          <w:marTop w:val="0"/>
          <w:marBottom w:val="0"/>
          <w:divBdr>
            <w:top w:val="none" w:sz="0" w:space="0" w:color="auto"/>
            <w:left w:val="none" w:sz="0" w:space="0" w:color="auto"/>
            <w:bottom w:val="none" w:sz="0" w:space="0" w:color="auto"/>
            <w:right w:val="none" w:sz="0" w:space="0" w:color="auto"/>
          </w:divBdr>
        </w:div>
        <w:div w:id="160001948">
          <w:marLeft w:val="0"/>
          <w:marRight w:val="0"/>
          <w:marTop w:val="0"/>
          <w:marBottom w:val="0"/>
          <w:divBdr>
            <w:top w:val="none" w:sz="0" w:space="0" w:color="auto"/>
            <w:left w:val="none" w:sz="0" w:space="0" w:color="auto"/>
            <w:bottom w:val="none" w:sz="0" w:space="0" w:color="auto"/>
            <w:right w:val="none" w:sz="0" w:space="0" w:color="auto"/>
          </w:divBdr>
        </w:div>
      </w:divsChild>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228962">
      <w:bodyDiv w:val="1"/>
      <w:marLeft w:val="0"/>
      <w:marRight w:val="0"/>
      <w:marTop w:val="0"/>
      <w:marBottom w:val="0"/>
      <w:divBdr>
        <w:top w:val="none" w:sz="0" w:space="0" w:color="auto"/>
        <w:left w:val="none" w:sz="0" w:space="0" w:color="auto"/>
        <w:bottom w:val="none" w:sz="0" w:space="0" w:color="auto"/>
        <w:right w:val="none" w:sz="0" w:space="0" w:color="auto"/>
      </w:divBdr>
    </w:div>
    <w:div w:id="1233391020">
      <w:bodyDiv w:val="1"/>
      <w:marLeft w:val="0"/>
      <w:marRight w:val="0"/>
      <w:marTop w:val="0"/>
      <w:marBottom w:val="0"/>
      <w:divBdr>
        <w:top w:val="none" w:sz="0" w:space="0" w:color="auto"/>
        <w:left w:val="none" w:sz="0" w:space="0" w:color="auto"/>
        <w:bottom w:val="none" w:sz="0" w:space="0" w:color="auto"/>
        <w:right w:val="none" w:sz="0" w:space="0" w:color="auto"/>
      </w:divBdr>
    </w:div>
    <w:div w:id="1234313883">
      <w:bodyDiv w:val="1"/>
      <w:marLeft w:val="0"/>
      <w:marRight w:val="0"/>
      <w:marTop w:val="0"/>
      <w:marBottom w:val="0"/>
      <w:divBdr>
        <w:top w:val="none" w:sz="0" w:space="0" w:color="auto"/>
        <w:left w:val="none" w:sz="0" w:space="0" w:color="auto"/>
        <w:bottom w:val="none" w:sz="0" w:space="0" w:color="auto"/>
        <w:right w:val="none" w:sz="0" w:space="0" w:color="auto"/>
      </w:divBdr>
    </w:div>
    <w:div w:id="1239824454">
      <w:bodyDiv w:val="1"/>
      <w:marLeft w:val="0"/>
      <w:marRight w:val="0"/>
      <w:marTop w:val="0"/>
      <w:marBottom w:val="0"/>
      <w:divBdr>
        <w:top w:val="none" w:sz="0" w:space="0" w:color="auto"/>
        <w:left w:val="none" w:sz="0" w:space="0" w:color="auto"/>
        <w:bottom w:val="none" w:sz="0" w:space="0" w:color="auto"/>
        <w:right w:val="none" w:sz="0" w:space="0" w:color="auto"/>
      </w:divBdr>
    </w:div>
    <w:div w:id="1239826764">
      <w:bodyDiv w:val="1"/>
      <w:marLeft w:val="0"/>
      <w:marRight w:val="0"/>
      <w:marTop w:val="0"/>
      <w:marBottom w:val="0"/>
      <w:divBdr>
        <w:top w:val="none" w:sz="0" w:space="0" w:color="auto"/>
        <w:left w:val="none" w:sz="0" w:space="0" w:color="auto"/>
        <w:bottom w:val="none" w:sz="0" w:space="0" w:color="auto"/>
        <w:right w:val="none" w:sz="0" w:space="0" w:color="auto"/>
      </w:divBdr>
    </w:div>
    <w:div w:id="1242257715">
      <w:bodyDiv w:val="1"/>
      <w:marLeft w:val="0"/>
      <w:marRight w:val="0"/>
      <w:marTop w:val="0"/>
      <w:marBottom w:val="0"/>
      <w:divBdr>
        <w:top w:val="none" w:sz="0" w:space="0" w:color="auto"/>
        <w:left w:val="none" w:sz="0" w:space="0" w:color="auto"/>
        <w:bottom w:val="none" w:sz="0" w:space="0" w:color="auto"/>
        <w:right w:val="none" w:sz="0" w:space="0" w:color="auto"/>
      </w:divBdr>
    </w:div>
    <w:div w:id="1246576180">
      <w:bodyDiv w:val="1"/>
      <w:marLeft w:val="0"/>
      <w:marRight w:val="0"/>
      <w:marTop w:val="0"/>
      <w:marBottom w:val="0"/>
      <w:divBdr>
        <w:top w:val="none" w:sz="0" w:space="0" w:color="auto"/>
        <w:left w:val="none" w:sz="0" w:space="0" w:color="auto"/>
        <w:bottom w:val="none" w:sz="0" w:space="0" w:color="auto"/>
        <w:right w:val="none" w:sz="0" w:space="0" w:color="auto"/>
      </w:divBdr>
    </w:div>
    <w:div w:id="1248228902">
      <w:bodyDiv w:val="1"/>
      <w:marLeft w:val="0"/>
      <w:marRight w:val="0"/>
      <w:marTop w:val="0"/>
      <w:marBottom w:val="0"/>
      <w:divBdr>
        <w:top w:val="none" w:sz="0" w:space="0" w:color="auto"/>
        <w:left w:val="none" w:sz="0" w:space="0" w:color="auto"/>
        <w:bottom w:val="none" w:sz="0" w:space="0" w:color="auto"/>
        <w:right w:val="none" w:sz="0" w:space="0" w:color="auto"/>
      </w:divBdr>
    </w:div>
    <w:div w:id="1250040652">
      <w:bodyDiv w:val="1"/>
      <w:marLeft w:val="0"/>
      <w:marRight w:val="0"/>
      <w:marTop w:val="0"/>
      <w:marBottom w:val="0"/>
      <w:divBdr>
        <w:top w:val="none" w:sz="0" w:space="0" w:color="auto"/>
        <w:left w:val="none" w:sz="0" w:space="0" w:color="auto"/>
        <w:bottom w:val="none" w:sz="0" w:space="0" w:color="auto"/>
        <w:right w:val="none" w:sz="0" w:space="0" w:color="auto"/>
      </w:divBdr>
    </w:div>
    <w:div w:id="1254128823">
      <w:bodyDiv w:val="1"/>
      <w:marLeft w:val="0"/>
      <w:marRight w:val="0"/>
      <w:marTop w:val="0"/>
      <w:marBottom w:val="0"/>
      <w:divBdr>
        <w:top w:val="none" w:sz="0" w:space="0" w:color="auto"/>
        <w:left w:val="none" w:sz="0" w:space="0" w:color="auto"/>
        <w:bottom w:val="none" w:sz="0" w:space="0" w:color="auto"/>
        <w:right w:val="none" w:sz="0" w:space="0" w:color="auto"/>
      </w:divBdr>
    </w:div>
    <w:div w:id="1255479350">
      <w:bodyDiv w:val="1"/>
      <w:marLeft w:val="0"/>
      <w:marRight w:val="0"/>
      <w:marTop w:val="0"/>
      <w:marBottom w:val="0"/>
      <w:divBdr>
        <w:top w:val="none" w:sz="0" w:space="0" w:color="auto"/>
        <w:left w:val="none" w:sz="0" w:space="0" w:color="auto"/>
        <w:bottom w:val="none" w:sz="0" w:space="0" w:color="auto"/>
        <w:right w:val="none" w:sz="0" w:space="0" w:color="auto"/>
      </w:divBdr>
    </w:div>
    <w:div w:id="1258758977">
      <w:bodyDiv w:val="1"/>
      <w:marLeft w:val="0"/>
      <w:marRight w:val="0"/>
      <w:marTop w:val="0"/>
      <w:marBottom w:val="0"/>
      <w:divBdr>
        <w:top w:val="none" w:sz="0" w:space="0" w:color="auto"/>
        <w:left w:val="none" w:sz="0" w:space="0" w:color="auto"/>
        <w:bottom w:val="none" w:sz="0" w:space="0" w:color="auto"/>
        <w:right w:val="none" w:sz="0" w:space="0" w:color="auto"/>
      </w:divBdr>
    </w:div>
    <w:div w:id="1262178748">
      <w:bodyDiv w:val="1"/>
      <w:marLeft w:val="0"/>
      <w:marRight w:val="0"/>
      <w:marTop w:val="0"/>
      <w:marBottom w:val="0"/>
      <w:divBdr>
        <w:top w:val="none" w:sz="0" w:space="0" w:color="auto"/>
        <w:left w:val="none" w:sz="0" w:space="0" w:color="auto"/>
        <w:bottom w:val="none" w:sz="0" w:space="0" w:color="auto"/>
        <w:right w:val="none" w:sz="0" w:space="0" w:color="auto"/>
      </w:divBdr>
    </w:div>
    <w:div w:id="1271473226">
      <w:bodyDiv w:val="1"/>
      <w:marLeft w:val="0"/>
      <w:marRight w:val="0"/>
      <w:marTop w:val="0"/>
      <w:marBottom w:val="0"/>
      <w:divBdr>
        <w:top w:val="none" w:sz="0" w:space="0" w:color="auto"/>
        <w:left w:val="none" w:sz="0" w:space="0" w:color="auto"/>
        <w:bottom w:val="none" w:sz="0" w:space="0" w:color="auto"/>
        <w:right w:val="none" w:sz="0" w:space="0" w:color="auto"/>
      </w:divBdr>
    </w:div>
    <w:div w:id="1273322462">
      <w:bodyDiv w:val="1"/>
      <w:marLeft w:val="0"/>
      <w:marRight w:val="0"/>
      <w:marTop w:val="0"/>
      <w:marBottom w:val="0"/>
      <w:divBdr>
        <w:top w:val="none" w:sz="0" w:space="0" w:color="auto"/>
        <w:left w:val="none" w:sz="0" w:space="0" w:color="auto"/>
        <w:bottom w:val="none" w:sz="0" w:space="0" w:color="auto"/>
        <w:right w:val="none" w:sz="0" w:space="0" w:color="auto"/>
      </w:divBdr>
      <w:divsChild>
        <w:div w:id="75710823">
          <w:marLeft w:val="0"/>
          <w:marRight w:val="0"/>
          <w:marTop w:val="0"/>
          <w:marBottom w:val="0"/>
          <w:divBdr>
            <w:top w:val="none" w:sz="0" w:space="0" w:color="auto"/>
            <w:left w:val="none" w:sz="0" w:space="0" w:color="auto"/>
            <w:bottom w:val="none" w:sz="0" w:space="0" w:color="auto"/>
            <w:right w:val="none" w:sz="0" w:space="0" w:color="auto"/>
          </w:divBdr>
        </w:div>
      </w:divsChild>
    </w:div>
    <w:div w:id="1273443230">
      <w:bodyDiv w:val="1"/>
      <w:marLeft w:val="0"/>
      <w:marRight w:val="0"/>
      <w:marTop w:val="0"/>
      <w:marBottom w:val="0"/>
      <w:divBdr>
        <w:top w:val="none" w:sz="0" w:space="0" w:color="auto"/>
        <w:left w:val="none" w:sz="0" w:space="0" w:color="auto"/>
        <w:bottom w:val="none" w:sz="0" w:space="0" w:color="auto"/>
        <w:right w:val="none" w:sz="0" w:space="0" w:color="auto"/>
      </w:divBdr>
      <w:divsChild>
        <w:div w:id="907764878">
          <w:marLeft w:val="0"/>
          <w:marRight w:val="0"/>
          <w:marTop w:val="0"/>
          <w:marBottom w:val="0"/>
          <w:divBdr>
            <w:top w:val="none" w:sz="0" w:space="0" w:color="auto"/>
            <w:left w:val="none" w:sz="0" w:space="0" w:color="auto"/>
            <w:bottom w:val="none" w:sz="0" w:space="0" w:color="auto"/>
            <w:right w:val="none" w:sz="0" w:space="0" w:color="auto"/>
          </w:divBdr>
          <w:divsChild>
            <w:div w:id="18025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51611">
      <w:bodyDiv w:val="1"/>
      <w:marLeft w:val="0"/>
      <w:marRight w:val="0"/>
      <w:marTop w:val="0"/>
      <w:marBottom w:val="0"/>
      <w:divBdr>
        <w:top w:val="none" w:sz="0" w:space="0" w:color="auto"/>
        <w:left w:val="none" w:sz="0" w:space="0" w:color="auto"/>
        <w:bottom w:val="none" w:sz="0" w:space="0" w:color="auto"/>
        <w:right w:val="none" w:sz="0" w:space="0" w:color="auto"/>
      </w:divBdr>
    </w:div>
    <w:div w:id="1280380072">
      <w:bodyDiv w:val="1"/>
      <w:marLeft w:val="0"/>
      <w:marRight w:val="0"/>
      <w:marTop w:val="0"/>
      <w:marBottom w:val="0"/>
      <w:divBdr>
        <w:top w:val="none" w:sz="0" w:space="0" w:color="auto"/>
        <w:left w:val="none" w:sz="0" w:space="0" w:color="auto"/>
        <w:bottom w:val="none" w:sz="0" w:space="0" w:color="auto"/>
        <w:right w:val="none" w:sz="0" w:space="0" w:color="auto"/>
      </w:divBdr>
    </w:div>
    <w:div w:id="1284965674">
      <w:bodyDiv w:val="1"/>
      <w:marLeft w:val="0"/>
      <w:marRight w:val="0"/>
      <w:marTop w:val="0"/>
      <w:marBottom w:val="0"/>
      <w:divBdr>
        <w:top w:val="none" w:sz="0" w:space="0" w:color="auto"/>
        <w:left w:val="none" w:sz="0" w:space="0" w:color="auto"/>
        <w:bottom w:val="none" w:sz="0" w:space="0" w:color="auto"/>
        <w:right w:val="none" w:sz="0" w:space="0" w:color="auto"/>
      </w:divBdr>
    </w:div>
    <w:div w:id="1285816440">
      <w:bodyDiv w:val="1"/>
      <w:marLeft w:val="0"/>
      <w:marRight w:val="0"/>
      <w:marTop w:val="0"/>
      <w:marBottom w:val="0"/>
      <w:divBdr>
        <w:top w:val="none" w:sz="0" w:space="0" w:color="auto"/>
        <w:left w:val="none" w:sz="0" w:space="0" w:color="auto"/>
        <w:bottom w:val="none" w:sz="0" w:space="0" w:color="auto"/>
        <w:right w:val="none" w:sz="0" w:space="0" w:color="auto"/>
      </w:divBdr>
    </w:div>
    <w:div w:id="1291397284">
      <w:bodyDiv w:val="1"/>
      <w:marLeft w:val="0"/>
      <w:marRight w:val="0"/>
      <w:marTop w:val="0"/>
      <w:marBottom w:val="0"/>
      <w:divBdr>
        <w:top w:val="none" w:sz="0" w:space="0" w:color="auto"/>
        <w:left w:val="none" w:sz="0" w:space="0" w:color="auto"/>
        <w:bottom w:val="none" w:sz="0" w:space="0" w:color="auto"/>
        <w:right w:val="none" w:sz="0" w:space="0" w:color="auto"/>
      </w:divBdr>
    </w:div>
    <w:div w:id="1300381361">
      <w:bodyDiv w:val="1"/>
      <w:marLeft w:val="0"/>
      <w:marRight w:val="0"/>
      <w:marTop w:val="0"/>
      <w:marBottom w:val="0"/>
      <w:divBdr>
        <w:top w:val="none" w:sz="0" w:space="0" w:color="auto"/>
        <w:left w:val="none" w:sz="0" w:space="0" w:color="auto"/>
        <w:bottom w:val="none" w:sz="0" w:space="0" w:color="auto"/>
        <w:right w:val="none" w:sz="0" w:space="0" w:color="auto"/>
      </w:divBdr>
    </w:div>
    <w:div w:id="1303195028">
      <w:bodyDiv w:val="1"/>
      <w:marLeft w:val="0"/>
      <w:marRight w:val="0"/>
      <w:marTop w:val="0"/>
      <w:marBottom w:val="0"/>
      <w:divBdr>
        <w:top w:val="none" w:sz="0" w:space="0" w:color="auto"/>
        <w:left w:val="none" w:sz="0" w:space="0" w:color="auto"/>
        <w:bottom w:val="none" w:sz="0" w:space="0" w:color="auto"/>
        <w:right w:val="none" w:sz="0" w:space="0" w:color="auto"/>
      </w:divBdr>
      <w:divsChild>
        <w:div w:id="966622749">
          <w:marLeft w:val="0"/>
          <w:marRight w:val="0"/>
          <w:marTop w:val="0"/>
          <w:marBottom w:val="0"/>
          <w:divBdr>
            <w:top w:val="none" w:sz="0" w:space="0" w:color="auto"/>
            <w:left w:val="none" w:sz="0" w:space="0" w:color="auto"/>
            <w:bottom w:val="none" w:sz="0" w:space="0" w:color="auto"/>
            <w:right w:val="none" w:sz="0" w:space="0" w:color="auto"/>
          </w:divBdr>
          <w:divsChild>
            <w:div w:id="1966546427">
              <w:marLeft w:val="0"/>
              <w:marRight w:val="0"/>
              <w:marTop w:val="0"/>
              <w:marBottom w:val="0"/>
              <w:divBdr>
                <w:top w:val="none" w:sz="0" w:space="0" w:color="auto"/>
                <w:left w:val="none" w:sz="0" w:space="0" w:color="auto"/>
                <w:bottom w:val="none" w:sz="0" w:space="0" w:color="auto"/>
                <w:right w:val="none" w:sz="0" w:space="0" w:color="auto"/>
              </w:divBdr>
              <w:divsChild>
                <w:div w:id="171260405">
                  <w:marLeft w:val="0"/>
                  <w:marRight w:val="0"/>
                  <w:marTop w:val="0"/>
                  <w:marBottom w:val="0"/>
                  <w:divBdr>
                    <w:top w:val="none" w:sz="0" w:space="0" w:color="auto"/>
                    <w:left w:val="none" w:sz="0" w:space="0" w:color="auto"/>
                    <w:bottom w:val="none" w:sz="0" w:space="0" w:color="auto"/>
                    <w:right w:val="none" w:sz="0" w:space="0" w:color="auto"/>
                  </w:divBdr>
                  <w:divsChild>
                    <w:div w:id="497885016">
                      <w:marLeft w:val="0"/>
                      <w:marRight w:val="0"/>
                      <w:marTop w:val="0"/>
                      <w:marBottom w:val="0"/>
                      <w:divBdr>
                        <w:top w:val="none" w:sz="0" w:space="0" w:color="auto"/>
                        <w:left w:val="none" w:sz="0" w:space="0" w:color="auto"/>
                        <w:bottom w:val="none" w:sz="0" w:space="0" w:color="auto"/>
                        <w:right w:val="none" w:sz="0" w:space="0" w:color="auto"/>
                      </w:divBdr>
                      <w:divsChild>
                        <w:div w:id="1063142759">
                          <w:marLeft w:val="0"/>
                          <w:marRight w:val="0"/>
                          <w:marTop w:val="0"/>
                          <w:marBottom w:val="0"/>
                          <w:divBdr>
                            <w:top w:val="none" w:sz="0" w:space="0" w:color="auto"/>
                            <w:left w:val="none" w:sz="0" w:space="0" w:color="auto"/>
                            <w:bottom w:val="none" w:sz="0" w:space="0" w:color="auto"/>
                            <w:right w:val="none" w:sz="0" w:space="0" w:color="auto"/>
                          </w:divBdr>
                          <w:divsChild>
                            <w:div w:id="12056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853410">
      <w:bodyDiv w:val="1"/>
      <w:marLeft w:val="0"/>
      <w:marRight w:val="0"/>
      <w:marTop w:val="0"/>
      <w:marBottom w:val="0"/>
      <w:divBdr>
        <w:top w:val="none" w:sz="0" w:space="0" w:color="auto"/>
        <w:left w:val="none" w:sz="0" w:space="0" w:color="auto"/>
        <w:bottom w:val="none" w:sz="0" w:space="0" w:color="auto"/>
        <w:right w:val="none" w:sz="0" w:space="0" w:color="auto"/>
      </w:divBdr>
    </w:div>
    <w:div w:id="1307859528">
      <w:bodyDiv w:val="1"/>
      <w:marLeft w:val="0"/>
      <w:marRight w:val="0"/>
      <w:marTop w:val="0"/>
      <w:marBottom w:val="0"/>
      <w:divBdr>
        <w:top w:val="none" w:sz="0" w:space="0" w:color="auto"/>
        <w:left w:val="none" w:sz="0" w:space="0" w:color="auto"/>
        <w:bottom w:val="none" w:sz="0" w:space="0" w:color="auto"/>
        <w:right w:val="none" w:sz="0" w:space="0" w:color="auto"/>
      </w:divBdr>
    </w:div>
    <w:div w:id="1309284099">
      <w:bodyDiv w:val="1"/>
      <w:marLeft w:val="0"/>
      <w:marRight w:val="0"/>
      <w:marTop w:val="0"/>
      <w:marBottom w:val="0"/>
      <w:divBdr>
        <w:top w:val="none" w:sz="0" w:space="0" w:color="auto"/>
        <w:left w:val="none" w:sz="0" w:space="0" w:color="auto"/>
        <w:bottom w:val="none" w:sz="0" w:space="0" w:color="auto"/>
        <w:right w:val="none" w:sz="0" w:space="0" w:color="auto"/>
      </w:divBdr>
    </w:div>
    <w:div w:id="1310206326">
      <w:bodyDiv w:val="1"/>
      <w:marLeft w:val="0"/>
      <w:marRight w:val="0"/>
      <w:marTop w:val="0"/>
      <w:marBottom w:val="0"/>
      <w:divBdr>
        <w:top w:val="none" w:sz="0" w:space="0" w:color="auto"/>
        <w:left w:val="none" w:sz="0" w:space="0" w:color="auto"/>
        <w:bottom w:val="none" w:sz="0" w:space="0" w:color="auto"/>
        <w:right w:val="none" w:sz="0" w:space="0" w:color="auto"/>
      </w:divBdr>
    </w:div>
    <w:div w:id="1311059991">
      <w:bodyDiv w:val="1"/>
      <w:marLeft w:val="0"/>
      <w:marRight w:val="0"/>
      <w:marTop w:val="0"/>
      <w:marBottom w:val="0"/>
      <w:divBdr>
        <w:top w:val="none" w:sz="0" w:space="0" w:color="auto"/>
        <w:left w:val="none" w:sz="0" w:space="0" w:color="auto"/>
        <w:bottom w:val="none" w:sz="0" w:space="0" w:color="auto"/>
        <w:right w:val="none" w:sz="0" w:space="0" w:color="auto"/>
      </w:divBdr>
    </w:div>
    <w:div w:id="1313019862">
      <w:bodyDiv w:val="1"/>
      <w:marLeft w:val="0"/>
      <w:marRight w:val="0"/>
      <w:marTop w:val="0"/>
      <w:marBottom w:val="0"/>
      <w:divBdr>
        <w:top w:val="none" w:sz="0" w:space="0" w:color="auto"/>
        <w:left w:val="none" w:sz="0" w:space="0" w:color="auto"/>
        <w:bottom w:val="none" w:sz="0" w:space="0" w:color="auto"/>
        <w:right w:val="none" w:sz="0" w:space="0" w:color="auto"/>
      </w:divBdr>
    </w:div>
    <w:div w:id="1314404531">
      <w:bodyDiv w:val="1"/>
      <w:marLeft w:val="0"/>
      <w:marRight w:val="0"/>
      <w:marTop w:val="0"/>
      <w:marBottom w:val="0"/>
      <w:divBdr>
        <w:top w:val="none" w:sz="0" w:space="0" w:color="auto"/>
        <w:left w:val="none" w:sz="0" w:space="0" w:color="auto"/>
        <w:bottom w:val="none" w:sz="0" w:space="0" w:color="auto"/>
        <w:right w:val="none" w:sz="0" w:space="0" w:color="auto"/>
      </w:divBdr>
    </w:div>
    <w:div w:id="1316108449">
      <w:bodyDiv w:val="1"/>
      <w:marLeft w:val="0"/>
      <w:marRight w:val="0"/>
      <w:marTop w:val="0"/>
      <w:marBottom w:val="0"/>
      <w:divBdr>
        <w:top w:val="none" w:sz="0" w:space="0" w:color="auto"/>
        <w:left w:val="none" w:sz="0" w:space="0" w:color="auto"/>
        <w:bottom w:val="none" w:sz="0" w:space="0" w:color="auto"/>
        <w:right w:val="none" w:sz="0" w:space="0" w:color="auto"/>
      </w:divBdr>
    </w:div>
    <w:div w:id="1319386539">
      <w:bodyDiv w:val="1"/>
      <w:marLeft w:val="0"/>
      <w:marRight w:val="0"/>
      <w:marTop w:val="0"/>
      <w:marBottom w:val="0"/>
      <w:divBdr>
        <w:top w:val="none" w:sz="0" w:space="0" w:color="auto"/>
        <w:left w:val="none" w:sz="0" w:space="0" w:color="auto"/>
        <w:bottom w:val="none" w:sz="0" w:space="0" w:color="auto"/>
        <w:right w:val="none" w:sz="0" w:space="0" w:color="auto"/>
      </w:divBdr>
      <w:divsChild>
        <w:div w:id="1811901859">
          <w:marLeft w:val="0"/>
          <w:marRight w:val="0"/>
          <w:marTop w:val="0"/>
          <w:marBottom w:val="0"/>
          <w:divBdr>
            <w:top w:val="none" w:sz="0" w:space="0" w:color="auto"/>
            <w:left w:val="none" w:sz="0" w:space="0" w:color="auto"/>
            <w:bottom w:val="none" w:sz="0" w:space="0" w:color="auto"/>
            <w:right w:val="none" w:sz="0" w:space="0" w:color="auto"/>
          </w:divBdr>
        </w:div>
        <w:div w:id="652879444">
          <w:marLeft w:val="0"/>
          <w:marRight w:val="0"/>
          <w:marTop w:val="0"/>
          <w:marBottom w:val="0"/>
          <w:divBdr>
            <w:top w:val="none" w:sz="0" w:space="0" w:color="auto"/>
            <w:left w:val="none" w:sz="0" w:space="0" w:color="auto"/>
            <w:bottom w:val="none" w:sz="0" w:space="0" w:color="auto"/>
            <w:right w:val="none" w:sz="0" w:space="0" w:color="auto"/>
          </w:divBdr>
        </w:div>
        <w:div w:id="2032147660">
          <w:marLeft w:val="0"/>
          <w:marRight w:val="0"/>
          <w:marTop w:val="0"/>
          <w:marBottom w:val="0"/>
          <w:divBdr>
            <w:top w:val="none" w:sz="0" w:space="0" w:color="auto"/>
            <w:left w:val="none" w:sz="0" w:space="0" w:color="auto"/>
            <w:bottom w:val="none" w:sz="0" w:space="0" w:color="auto"/>
            <w:right w:val="none" w:sz="0" w:space="0" w:color="auto"/>
          </w:divBdr>
        </w:div>
        <w:div w:id="1479297855">
          <w:marLeft w:val="0"/>
          <w:marRight w:val="0"/>
          <w:marTop w:val="0"/>
          <w:marBottom w:val="0"/>
          <w:divBdr>
            <w:top w:val="none" w:sz="0" w:space="0" w:color="auto"/>
            <w:left w:val="none" w:sz="0" w:space="0" w:color="auto"/>
            <w:bottom w:val="none" w:sz="0" w:space="0" w:color="auto"/>
            <w:right w:val="none" w:sz="0" w:space="0" w:color="auto"/>
          </w:divBdr>
        </w:div>
        <w:div w:id="993683135">
          <w:marLeft w:val="0"/>
          <w:marRight w:val="0"/>
          <w:marTop w:val="0"/>
          <w:marBottom w:val="0"/>
          <w:divBdr>
            <w:top w:val="none" w:sz="0" w:space="0" w:color="auto"/>
            <w:left w:val="none" w:sz="0" w:space="0" w:color="auto"/>
            <w:bottom w:val="none" w:sz="0" w:space="0" w:color="auto"/>
            <w:right w:val="none" w:sz="0" w:space="0" w:color="auto"/>
          </w:divBdr>
        </w:div>
        <w:div w:id="1281759439">
          <w:marLeft w:val="0"/>
          <w:marRight w:val="0"/>
          <w:marTop w:val="0"/>
          <w:marBottom w:val="0"/>
          <w:divBdr>
            <w:top w:val="none" w:sz="0" w:space="0" w:color="auto"/>
            <w:left w:val="none" w:sz="0" w:space="0" w:color="auto"/>
            <w:bottom w:val="none" w:sz="0" w:space="0" w:color="auto"/>
            <w:right w:val="none" w:sz="0" w:space="0" w:color="auto"/>
          </w:divBdr>
        </w:div>
        <w:div w:id="1218126750">
          <w:marLeft w:val="0"/>
          <w:marRight w:val="0"/>
          <w:marTop w:val="0"/>
          <w:marBottom w:val="0"/>
          <w:divBdr>
            <w:top w:val="none" w:sz="0" w:space="0" w:color="auto"/>
            <w:left w:val="none" w:sz="0" w:space="0" w:color="auto"/>
            <w:bottom w:val="none" w:sz="0" w:space="0" w:color="auto"/>
            <w:right w:val="none" w:sz="0" w:space="0" w:color="auto"/>
          </w:divBdr>
        </w:div>
        <w:div w:id="1818262285">
          <w:marLeft w:val="0"/>
          <w:marRight w:val="0"/>
          <w:marTop w:val="0"/>
          <w:marBottom w:val="0"/>
          <w:divBdr>
            <w:top w:val="none" w:sz="0" w:space="0" w:color="auto"/>
            <w:left w:val="none" w:sz="0" w:space="0" w:color="auto"/>
            <w:bottom w:val="none" w:sz="0" w:space="0" w:color="auto"/>
            <w:right w:val="none" w:sz="0" w:space="0" w:color="auto"/>
          </w:divBdr>
        </w:div>
        <w:div w:id="1320696085">
          <w:marLeft w:val="0"/>
          <w:marRight w:val="0"/>
          <w:marTop w:val="0"/>
          <w:marBottom w:val="0"/>
          <w:divBdr>
            <w:top w:val="none" w:sz="0" w:space="0" w:color="auto"/>
            <w:left w:val="none" w:sz="0" w:space="0" w:color="auto"/>
            <w:bottom w:val="none" w:sz="0" w:space="0" w:color="auto"/>
            <w:right w:val="none" w:sz="0" w:space="0" w:color="auto"/>
          </w:divBdr>
        </w:div>
        <w:div w:id="1651057694">
          <w:marLeft w:val="0"/>
          <w:marRight w:val="0"/>
          <w:marTop w:val="0"/>
          <w:marBottom w:val="0"/>
          <w:divBdr>
            <w:top w:val="none" w:sz="0" w:space="0" w:color="auto"/>
            <w:left w:val="none" w:sz="0" w:space="0" w:color="auto"/>
            <w:bottom w:val="none" w:sz="0" w:space="0" w:color="auto"/>
            <w:right w:val="none" w:sz="0" w:space="0" w:color="auto"/>
          </w:divBdr>
        </w:div>
        <w:div w:id="952204779">
          <w:marLeft w:val="0"/>
          <w:marRight w:val="0"/>
          <w:marTop w:val="0"/>
          <w:marBottom w:val="0"/>
          <w:divBdr>
            <w:top w:val="none" w:sz="0" w:space="0" w:color="auto"/>
            <w:left w:val="none" w:sz="0" w:space="0" w:color="auto"/>
            <w:bottom w:val="none" w:sz="0" w:space="0" w:color="auto"/>
            <w:right w:val="none" w:sz="0" w:space="0" w:color="auto"/>
          </w:divBdr>
        </w:div>
      </w:divsChild>
    </w:div>
    <w:div w:id="1320502461">
      <w:bodyDiv w:val="1"/>
      <w:marLeft w:val="0"/>
      <w:marRight w:val="0"/>
      <w:marTop w:val="0"/>
      <w:marBottom w:val="0"/>
      <w:divBdr>
        <w:top w:val="none" w:sz="0" w:space="0" w:color="auto"/>
        <w:left w:val="none" w:sz="0" w:space="0" w:color="auto"/>
        <w:bottom w:val="none" w:sz="0" w:space="0" w:color="auto"/>
        <w:right w:val="none" w:sz="0" w:space="0" w:color="auto"/>
      </w:divBdr>
    </w:div>
    <w:div w:id="1325278028">
      <w:bodyDiv w:val="1"/>
      <w:marLeft w:val="0"/>
      <w:marRight w:val="0"/>
      <w:marTop w:val="0"/>
      <w:marBottom w:val="0"/>
      <w:divBdr>
        <w:top w:val="none" w:sz="0" w:space="0" w:color="auto"/>
        <w:left w:val="none" w:sz="0" w:space="0" w:color="auto"/>
        <w:bottom w:val="none" w:sz="0" w:space="0" w:color="auto"/>
        <w:right w:val="none" w:sz="0" w:space="0" w:color="auto"/>
      </w:divBdr>
    </w:div>
    <w:div w:id="1326516864">
      <w:bodyDiv w:val="1"/>
      <w:marLeft w:val="0"/>
      <w:marRight w:val="0"/>
      <w:marTop w:val="0"/>
      <w:marBottom w:val="0"/>
      <w:divBdr>
        <w:top w:val="none" w:sz="0" w:space="0" w:color="auto"/>
        <w:left w:val="none" w:sz="0" w:space="0" w:color="auto"/>
        <w:bottom w:val="none" w:sz="0" w:space="0" w:color="auto"/>
        <w:right w:val="none" w:sz="0" w:space="0" w:color="auto"/>
      </w:divBdr>
    </w:div>
    <w:div w:id="1326665429">
      <w:bodyDiv w:val="1"/>
      <w:marLeft w:val="0"/>
      <w:marRight w:val="0"/>
      <w:marTop w:val="0"/>
      <w:marBottom w:val="0"/>
      <w:divBdr>
        <w:top w:val="none" w:sz="0" w:space="0" w:color="auto"/>
        <w:left w:val="none" w:sz="0" w:space="0" w:color="auto"/>
        <w:bottom w:val="none" w:sz="0" w:space="0" w:color="auto"/>
        <w:right w:val="none" w:sz="0" w:space="0" w:color="auto"/>
      </w:divBdr>
    </w:div>
    <w:div w:id="1326711858">
      <w:bodyDiv w:val="1"/>
      <w:marLeft w:val="0"/>
      <w:marRight w:val="0"/>
      <w:marTop w:val="0"/>
      <w:marBottom w:val="0"/>
      <w:divBdr>
        <w:top w:val="none" w:sz="0" w:space="0" w:color="auto"/>
        <w:left w:val="none" w:sz="0" w:space="0" w:color="auto"/>
        <w:bottom w:val="none" w:sz="0" w:space="0" w:color="auto"/>
        <w:right w:val="none" w:sz="0" w:space="0" w:color="auto"/>
      </w:divBdr>
    </w:div>
    <w:div w:id="1327174861">
      <w:bodyDiv w:val="1"/>
      <w:marLeft w:val="0"/>
      <w:marRight w:val="0"/>
      <w:marTop w:val="0"/>
      <w:marBottom w:val="0"/>
      <w:divBdr>
        <w:top w:val="none" w:sz="0" w:space="0" w:color="auto"/>
        <w:left w:val="none" w:sz="0" w:space="0" w:color="auto"/>
        <w:bottom w:val="none" w:sz="0" w:space="0" w:color="auto"/>
        <w:right w:val="none" w:sz="0" w:space="0" w:color="auto"/>
      </w:divBdr>
    </w:div>
    <w:div w:id="1330716397">
      <w:bodyDiv w:val="1"/>
      <w:marLeft w:val="0"/>
      <w:marRight w:val="0"/>
      <w:marTop w:val="0"/>
      <w:marBottom w:val="0"/>
      <w:divBdr>
        <w:top w:val="none" w:sz="0" w:space="0" w:color="auto"/>
        <w:left w:val="none" w:sz="0" w:space="0" w:color="auto"/>
        <w:bottom w:val="none" w:sz="0" w:space="0" w:color="auto"/>
        <w:right w:val="none" w:sz="0" w:space="0" w:color="auto"/>
      </w:divBdr>
    </w:div>
    <w:div w:id="1331715990">
      <w:bodyDiv w:val="1"/>
      <w:marLeft w:val="0"/>
      <w:marRight w:val="0"/>
      <w:marTop w:val="0"/>
      <w:marBottom w:val="0"/>
      <w:divBdr>
        <w:top w:val="none" w:sz="0" w:space="0" w:color="auto"/>
        <w:left w:val="none" w:sz="0" w:space="0" w:color="auto"/>
        <w:bottom w:val="none" w:sz="0" w:space="0" w:color="auto"/>
        <w:right w:val="none" w:sz="0" w:space="0" w:color="auto"/>
      </w:divBdr>
    </w:div>
    <w:div w:id="1337418709">
      <w:bodyDiv w:val="1"/>
      <w:marLeft w:val="0"/>
      <w:marRight w:val="0"/>
      <w:marTop w:val="0"/>
      <w:marBottom w:val="0"/>
      <w:divBdr>
        <w:top w:val="none" w:sz="0" w:space="0" w:color="auto"/>
        <w:left w:val="none" w:sz="0" w:space="0" w:color="auto"/>
        <w:bottom w:val="none" w:sz="0" w:space="0" w:color="auto"/>
        <w:right w:val="none" w:sz="0" w:space="0" w:color="auto"/>
      </w:divBdr>
    </w:div>
    <w:div w:id="1337541947">
      <w:bodyDiv w:val="1"/>
      <w:marLeft w:val="0"/>
      <w:marRight w:val="0"/>
      <w:marTop w:val="0"/>
      <w:marBottom w:val="0"/>
      <w:divBdr>
        <w:top w:val="none" w:sz="0" w:space="0" w:color="auto"/>
        <w:left w:val="none" w:sz="0" w:space="0" w:color="auto"/>
        <w:bottom w:val="none" w:sz="0" w:space="0" w:color="auto"/>
        <w:right w:val="none" w:sz="0" w:space="0" w:color="auto"/>
      </w:divBdr>
    </w:div>
    <w:div w:id="1342506459">
      <w:bodyDiv w:val="1"/>
      <w:marLeft w:val="0"/>
      <w:marRight w:val="0"/>
      <w:marTop w:val="0"/>
      <w:marBottom w:val="0"/>
      <w:divBdr>
        <w:top w:val="none" w:sz="0" w:space="0" w:color="auto"/>
        <w:left w:val="none" w:sz="0" w:space="0" w:color="auto"/>
        <w:bottom w:val="none" w:sz="0" w:space="0" w:color="auto"/>
        <w:right w:val="none" w:sz="0" w:space="0" w:color="auto"/>
      </w:divBdr>
    </w:div>
    <w:div w:id="1344741233">
      <w:bodyDiv w:val="1"/>
      <w:marLeft w:val="0"/>
      <w:marRight w:val="0"/>
      <w:marTop w:val="0"/>
      <w:marBottom w:val="0"/>
      <w:divBdr>
        <w:top w:val="none" w:sz="0" w:space="0" w:color="auto"/>
        <w:left w:val="none" w:sz="0" w:space="0" w:color="auto"/>
        <w:bottom w:val="none" w:sz="0" w:space="0" w:color="auto"/>
        <w:right w:val="none" w:sz="0" w:space="0" w:color="auto"/>
      </w:divBdr>
    </w:div>
    <w:div w:id="1345015212">
      <w:bodyDiv w:val="1"/>
      <w:marLeft w:val="0"/>
      <w:marRight w:val="0"/>
      <w:marTop w:val="0"/>
      <w:marBottom w:val="0"/>
      <w:divBdr>
        <w:top w:val="none" w:sz="0" w:space="0" w:color="auto"/>
        <w:left w:val="none" w:sz="0" w:space="0" w:color="auto"/>
        <w:bottom w:val="none" w:sz="0" w:space="0" w:color="auto"/>
        <w:right w:val="none" w:sz="0" w:space="0" w:color="auto"/>
      </w:divBdr>
    </w:div>
    <w:div w:id="1347949263">
      <w:bodyDiv w:val="1"/>
      <w:marLeft w:val="0"/>
      <w:marRight w:val="0"/>
      <w:marTop w:val="0"/>
      <w:marBottom w:val="0"/>
      <w:divBdr>
        <w:top w:val="none" w:sz="0" w:space="0" w:color="auto"/>
        <w:left w:val="none" w:sz="0" w:space="0" w:color="auto"/>
        <w:bottom w:val="none" w:sz="0" w:space="0" w:color="auto"/>
        <w:right w:val="none" w:sz="0" w:space="0" w:color="auto"/>
      </w:divBdr>
    </w:div>
    <w:div w:id="1355808906">
      <w:bodyDiv w:val="1"/>
      <w:marLeft w:val="0"/>
      <w:marRight w:val="0"/>
      <w:marTop w:val="0"/>
      <w:marBottom w:val="0"/>
      <w:divBdr>
        <w:top w:val="none" w:sz="0" w:space="0" w:color="auto"/>
        <w:left w:val="none" w:sz="0" w:space="0" w:color="auto"/>
        <w:bottom w:val="none" w:sz="0" w:space="0" w:color="auto"/>
        <w:right w:val="none" w:sz="0" w:space="0" w:color="auto"/>
      </w:divBdr>
    </w:div>
    <w:div w:id="1356618043">
      <w:bodyDiv w:val="1"/>
      <w:marLeft w:val="0"/>
      <w:marRight w:val="0"/>
      <w:marTop w:val="0"/>
      <w:marBottom w:val="0"/>
      <w:divBdr>
        <w:top w:val="none" w:sz="0" w:space="0" w:color="auto"/>
        <w:left w:val="none" w:sz="0" w:space="0" w:color="auto"/>
        <w:bottom w:val="none" w:sz="0" w:space="0" w:color="auto"/>
        <w:right w:val="none" w:sz="0" w:space="0" w:color="auto"/>
      </w:divBdr>
    </w:div>
    <w:div w:id="1357081364">
      <w:bodyDiv w:val="1"/>
      <w:marLeft w:val="0"/>
      <w:marRight w:val="0"/>
      <w:marTop w:val="0"/>
      <w:marBottom w:val="0"/>
      <w:divBdr>
        <w:top w:val="none" w:sz="0" w:space="0" w:color="auto"/>
        <w:left w:val="none" w:sz="0" w:space="0" w:color="auto"/>
        <w:bottom w:val="none" w:sz="0" w:space="0" w:color="auto"/>
        <w:right w:val="none" w:sz="0" w:space="0" w:color="auto"/>
      </w:divBdr>
    </w:div>
    <w:div w:id="1367637559">
      <w:bodyDiv w:val="1"/>
      <w:marLeft w:val="0"/>
      <w:marRight w:val="0"/>
      <w:marTop w:val="0"/>
      <w:marBottom w:val="0"/>
      <w:divBdr>
        <w:top w:val="none" w:sz="0" w:space="0" w:color="auto"/>
        <w:left w:val="none" w:sz="0" w:space="0" w:color="auto"/>
        <w:bottom w:val="none" w:sz="0" w:space="0" w:color="auto"/>
        <w:right w:val="none" w:sz="0" w:space="0" w:color="auto"/>
      </w:divBdr>
    </w:div>
    <w:div w:id="1367684186">
      <w:bodyDiv w:val="1"/>
      <w:marLeft w:val="0"/>
      <w:marRight w:val="0"/>
      <w:marTop w:val="0"/>
      <w:marBottom w:val="0"/>
      <w:divBdr>
        <w:top w:val="none" w:sz="0" w:space="0" w:color="auto"/>
        <w:left w:val="none" w:sz="0" w:space="0" w:color="auto"/>
        <w:bottom w:val="none" w:sz="0" w:space="0" w:color="auto"/>
        <w:right w:val="none" w:sz="0" w:space="0" w:color="auto"/>
      </w:divBdr>
    </w:div>
    <w:div w:id="1368993501">
      <w:bodyDiv w:val="1"/>
      <w:marLeft w:val="0"/>
      <w:marRight w:val="0"/>
      <w:marTop w:val="0"/>
      <w:marBottom w:val="0"/>
      <w:divBdr>
        <w:top w:val="none" w:sz="0" w:space="0" w:color="auto"/>
        <w:left w:val="none" w:sz="0" w:space="0" w:color="auto"/>
        <w:bottom w:val="none" w:sz="0" w:space="0" w:color="auto"/>
        <w:right w:val="none" w:sz="0" w:space="0" w:color="auto"/>
      </w:divBdr>
    </w:div>
    <w:div w:id="1372456558">
      <w:bodyDiv w:val="1"/>
      <w:marLeft w:val="0"/>
      <w:marRight w:val="0"/>
      <w:marTop w:val="0"/>
      <w:marBottom w:val="0"/>
      <w:divBdr>
        <w:top w:val="none" w:sz="0" w:space="0" w:color="auto"/>
        <w:left w:val="none" w:sz="0" w:space="0" w:color="auto"/>
        <w:bottom w:val="none" w:sz="0" w:space="0" w:color="auto"/>
        <w:right w:val="none" w:sz="0" w:space="0" w:color="auto"/>
      </w:divBdr>
    </w:div>
    <w:div w:id="1373070836">
      <w:bodyDiv w:val="1"/>
      <w:marLeft w:val="0"/>
      <w:marRight w:val="0"/>
      <w:marTop w:val="0"/>
      <w:marBottom w:val="0"/>
      <w:divBdr>
        <w:top w:val="none" w:sz="0" w:space="0" w:color="auto"/>
        <w:left w:val="none" w:sz="0" w:space="0" w:color="auto"/>
        <w:bottom w:val="none" w:sz="0" w:space="0" w:color="auto"/>
        <w:right w:val="none" w:sz="0" w:space="0" w:color="auto"/>
      </w:divBdr>
      <w:divsChild>
        <w:div w:id="1608925114">
          <w:marLeft w:val="0"/>
          <w:marRight w:val="0"/>
          <w:marTop w:val="0"/>
          <w:marBottom w:val="0"/>
          <w:divBdr>
            <w:top w:val="none" w:sz="0" w:space="0" w:color="auto"/>
            <w:left w:val="none" w:sz="0" w:space="0" w:color="auto"/>
            <w:bottom w:val="none" w:sz="0" w:space="0" w:color="auto"/>
            <w:right w:val="none" w:sz="0" w:space="0" w:color="auto"/>
          </w:divBdr>
          <w:divsChild>
            <w:div w:id="513105722">
              <w:marLeft w:val="0"/>
              <w:marRight w:val="0"/>
              <w:marTop w:val="0"/>
              <w:marBottom w:val="0"/>
              <w:divBdr>
                <w:top w:val="none" w:sz="0" w:space="0" w:color="auto"/>
                <w:left w:val="none" w:sz="0" w:space="0" w:color="auto"/>
                <w:bottom w:val="none" w:sz="0" w:space="0" w:color="auto"/>
                <w:right w:val="none" w:sz="0" w:space="0" w:color="auto"/>
              </w:divBdr>
              <w:divsChild>
                <w:div w:id="1187015802">
                  <w:marLeft w:val="0"/>
                  <w:marRight w:val="0"/>
                  <w:marTop w:val="0"/>
                  <w:marBottom w:val="0"/>
                  <w:divBdr>
                    <w:top w:val="none" w:sz="0" w:space="0" w:color="auto"/>
                    <w:left w:val="none" w:sz="0" w:space="0" w:color="auto"/>
                    <w:bottom w:val="none" w:sz="0" w:space="0" w:color="auto"/>
                    <w:right w:val="none" w:sz="0" w:space="0" w:color="auto"/>
                  </w:divBdr>
                  <w:divsChild>
                    <w:div w:id="1878423002">
                      <w:marLeft w:val="0"/>
                      <w:marRight w:val="0"/>
                      <w:marTop w:val="0"/>
                      <w:marBottom w:val="0"/>
                      <w:divBdr>
                        <w:top w:val="none" w:sz="0" w:space="0" w:color="auto"/>
                        <w:left w:val="none" w:sz="0" w:space="0" w:color="auto"/>
                        <w:bottom w:val="none" w:sz="0" w:space="0" w:color="auto"/>
                        <w:right w:val="none" w:sz="0" w:space="0" w:color="auto"/>
                      </w:divBdr>
                      <w:divsChild>
                        <w:div w:id="1745032763">
                          <w:marLeft w:val="0"/>
                          <w:marRight w:val="0"/>
                          <w:marTop w:val="0"/>
                          <w:marBottom w:val="0"/>
                          <w:divBdr>
                            <w:top w:val="none" w:sz="0" w:space="0" w:color="auto"/>
                            <w:left w:val="none" w:sz="0" w:space="0" w:color="auto"/>
                            <w:bottom w:val="none" w:sz="0" w:space="0" w:color="auto"/>
                            <w:right w:val="none" w:sz="0" w:space="0" w:color="auto"/>
                          </w:divBdr>
                          <w:divsChild>
                            <w:div w:id="11381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154159">
      <w:bodyDiv w:val="1"/>
      <w:marLeft w:val="0"/>
      <w:marRight w:val="0"/>
      <w:marTop w:val="0"/>
      <w:marBottom w:val="0"/>
      <w:divBdr>
        <w:top w:val="none" w:sz="0" w:space="0" w:color="auto"/>
        <w:left w:val="none" w:sz="0" w:space="0" w:color="auto"/>
        <w:bottom w:val="none" w:sz="0" w:space="0" w:color="auto"/>
        <w:right w:val="none" w:sz="0" w:space="0" w:color="auto"/>
      </w:divBdr>
    </w:div>
    <w:div w:id="1382754891">
      <w:bodyDiv w:val="1"/>
      <w:marLeft w:val="0"/>
      <w:marRight w:val="0"/>
      <w:marTop w:val="0"/>
      <w:marBottom w:val="0"/>
      <w:divBdr>
        <w:top w:val="none" w:sz="0" w:space="0" w:color="auto"/>
        <w:left w:val="none" w:sz="0" w:space="0" w:color="auto"/>
        <w:bottom w:val="none" w:sz="0" w:space="0" w:color="auto"/>
        <w:right w:val="none" w:sz="0" w:space="0" w:color="auto"/>
      </w:divBdr>
    </w:div>
    <w:div w:id="1384255701">
      <w:bodyDiv w:val="1"/>
      <w:marLeft w:val="0"/>
      <w:marRight w:val="0"/>
      <w:marTop w:val="0"/>
      <w:marBottom w:val="0"/>
      <w:divBdr>
        <w:top w:val="none" w:sz="0" w:space="0" w:color="auto"/>
        <w:left w:val="none" w:sz="0" w:space="0" w:color="auto"/>
        <w:bottom w:val="none" w:sz="0" w:space="0" w:color="auto"/>
        <w:right w:val="none" w:sz="0" w:space="0" w:color="auto"/>
      </w:divBdr>
      <w:divsChild>
        <w:div w:id="768627603">
          <w:marLeft w:val="0"/>
          <w:marRight w:val="0"/>
          <w:marTop w:val="0"/>
          <w:marBottom w:val="0"/>
          <w:divBdr>
            <w:top w:val="none" w:sz="0" w:space="0" w:color="auto"/>
            <w:left w:val="none" w:sz="0" w:space="0" w:color="auto"/>
            <w:bottom w:val="none" w:sz="0" w:space="0" w:color="auto"/>
            <w:right w:val="none" w:sz="0" w:space="0" w:color="auto"/>
          </w:divBdr>
          <w:divsChild>
            <w:div w:id="3295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39765">
      <w:bodyDiv w:val="1"/>
      <w:marLeft w:val="0"/>
      <w:marRight w:val="0"/>
      <w:marTop w:val="0"/>
      <w:marBottom w:val="0"/>
      <w:divBdr>
        <w:top w:val="none" w:sz="0" w:space="0" w:color="auto"/>
        <w:left w:val="none" w:sz="0" w:space="0" w:color="auto"/>
        <w:bottom w:val="none" w:sz="0" w:space="0" w:color="auto"/>
        <w:right w:val="none" w:sz="0" w:space="0" w:color="auto"/>
      </w:divBdr>
    </w:div>
    <w:div w:id="1388332366">
      <w:bodyDiv w:val="1"/>
      <w:marLeft w:val="0"/>
      <w:marRight w:val="0"/>
      <w:marTop w:val="0"/>
      <w:marBottom w:val="0"/>
      <w:divBdr>
        <w:top w:val="none" w:sz="0" w:space="0" w:color="auto"/>
        <w:left w:val="none" w:sz="0" w:space="0" w:color="auto"/>
        <w:bottom w:val="none" w:sz="0" w:space="0" w:color="auto"/>
        <w:right w:val="none" w:sz="0" w:space="0" w:color="auto"/>
      </w:divBdr>
    </w:div>
    <w:div w:id="1390037258">
      <w:bodyDiv w:val="1"/>
      <w:marLeft w:val="0"/>
      <w:marRight w:val="0"/>
      <w:marTop w:val="0"/>
      <w:marBottom w:val="0"/>
      <w:divBdr>
        <w:top w:val="none" w:sz="0" w:space="0" w:color="auto"/>
        <w:left w:val="none" w:sz="0" w:space="0" w:color="auto"/>
        <w:bottom w:val="none" w:sz="0" w:space="0" w:color="auto"/>
        <w:right w:val="none" w:sz="0" w:space="0" w:color="auto"/>
      </w:divBdr>
    </w:div>
    <w:div w:id="1390763280">
      <w:bodyDiv w:val="1"/>
      <w:marLeft w:val="0"/>
      <w:marRight w:val="0"/>
      <w:marTop w:val="0"/>
      <w:marBottom w:val="0"/>
      <w:divBdr>
        <w:top w:val="none" w:sz="0" w:space="0" w:color="auto"/>
        <w:left w:val="none" w:sz="0" w:space="0" w:color="auto"/>
        <w:bottom w:val="none" w:sz="0" w:space="0" w:color="auto"/>
        <w:right w:val="none" w:sz="0" w:space="0" w:color="auto"/>
      </w:divBdr>
    </w:div>
    <w:div w:id="1394545132">
      <w:bodyDiv w:val="1"/>
      <w:marLeft w:val="0"/>
      <w:marRight w:val="0"/>
      <w:marTop w:val="0"/>
      <w:marBottom w:val="0"/>
      <w:divBdr>
        <w:top w:val="none" w:sz="0" w:space="0" w:color="auto"/>
        <w:left w:val="none" w:sz="0" w:space="0" w:color="auto"/>
        <w:bottom w:val="none" w:sz="0" w:space="0" w:color="auto"/>
        <w:right w:val="none" w:sz="0" w:space="0" w:color="auto"/>
      </w:divBdr>
    </w:div>
    <w:div w:id="1394961572">
      <w:bodyDiv w:val="1"/>
      <w:marLeft w:val="0"/>
      <w:marRight w:val="0"/>
      <w:marTop w:val="0"/>
      <w:marBottom w:val="0"/>
      <w:divBdr>
        <w:top w:val="none" w:sz="0" w:space="0" w:color="auto"/>
        <w:left w:val="none" w:sz="0" w:space="0" w:color="auto"/>
        <w:bottom w:val="none" w:sz="0" w:space="0" w:color="auto"/>
        <w:right w:val="none" w:sz="0" w:space="0" w:color="auto"/>
      </w:divBdr>
    </w:div>
    <w:div w:id="1397975584">
      <w:bodyDiv w:val="1"/>
      <w:marLeft w:val="0"/>
      <w:marRight w:val="0"/>
      <w:marTop w:val="0"/>
      <w:marBottom w:val="0"/>
      <w:divBdr>
        <w:top w:val="none" w:sz="0" w:space="0" w:color="auto"/>
        <w:left w:val="none" w:sz="0" w:space="0" w:color="auto"/>
        <w:bottom w:val="none" w:sz="0" w:space="0" w:color="auto"/>
        <w:right w:val="none" w:sz="0" w:space="0" w:color="auto"/>
      </w:divBdr>
      <w:divsChild>
        <w:div w:id="115219687">
          <w:marLeft w:val="0"/>
          <w:marRight w:val="0"/>
          <w:marTop w:val="0"/>
          <w:marBottom w:val="0"/>
          <w:divBdr>
            <w:top w:val="none" w:sz="0" w:space="0" w:color="auto"/>
            <w:left w:val="none" w:sz="0" w:space="0" w:color="auto"/>
            <w:bottom w:val="none" w:sz="0" w:space="0" w:color="auto"/>
            <w:right w:val="none" w:sz="0" w:space="0" w:color="auto"/>
          </w:divBdr>
          <w:divsChild>
            <w:div w:id="410469157">
              <w:marLeft w:val="0"/>
              <w:marRight w:val="0"/>
              <w:marTop w:val="0"/>
              <w:marBottom w:val="0"/>
              <w:divBdr>
                <w:top w:val="none" w:sz="0" w:space="0" w:color="auto"/>
                <w:left w:val="none" w:sz="0" w:space="0" w:color="auto"/>
                <w:bottom w:val="none" w:sz="0" w:space="0" w:color="auto"/>
                <w:right w:val="none" w:sz="0" w:space="0" w:color="auto"/>
              </w:divBdr>
              <w:divsChild>
                <w:div w:id="1803303700">
                  <w:marLeft w:val="0"/>
                  <w:marRight w:val="0"/>
                  <w:marTop w:val="0"/>
                  <w:marBottom w:val="0"/>
                  <w:divBdr>
                    <w:top w:val="none" w:sz="0" w:space="0" w:color="auto"/>
                    <w:left w:val="none" w:sz="0" w:space="0" w:color="auto"/>
                    <w:bottom w:val="none" w:sz="0" w:space="0" w:color="auto"/>
                    <w:right w:val="none" w:sz="0" w:space="0" w:color="auto"/>
                  </w:divBdr>
                  <w:divsChild>
                    <w:div w:id="350886386">
                      <w:marLeft w:val="0"/>
                      <w:marRight w:val="0"/>
                      <w:marTop w:val="0"/>
                      <w:marBottom w:val="0"/>
                      <w:divBdr>
                        <w:top w:val="none" w:sz="0" w:space="0" w:color="auto"/>
                        <w:left w:val="none" w:sz="0" w:space="0" w:color="auto"/>
                        <w:bottom w:val="none" w:sz="0" w:space="0" w:color="auto"/>
                        <w:right w:val="none" w:sz="0" w:space="0" w:color="auto"/>
                      </w:divBdr>
                      <w:divsChild>
                        <w:div w:id="428045617">
                          <w:marLeft w:val="0"/>
                          <w:marRight w:val="0"/>
                          <w:marTop w:val="0"/>
                          <w:marBottom w:val="0"/>
                          <w:divBdr>
                            <w:top w:val="none" w:sz="0" w:space="0" w:color="auto"/>
                            <w:left w:val="none" w:sz="0" w:space="0" w:color="auto"/>
                            <w:bottom w:val="none" w:sz="0" w:space="0" w:color="auto"/>
                            <w:right w:val="none" w:sz="0" w:space="0" w:color="auto"/>
                          </w:divBdr>
                          <w:divsChild>
                            <w:div w:id="14311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485327">
      <w:bodyDiv w:val="1"/>
      <w:marLeft w:val="0"/>
      <w:marRight w:val="0"/>
      <w:marTop w:val="0"/>
      <w:marBottom w:val="0"/>
      <w:divBdr>
        <w:top w:val="none" w:sz="0" w:space="0" w:color="auto"/>
        <w:left w:val="none" w:sz="0" w:space="0" w:color="auto"/>
        <w:bottom w:val="none" w:sz="0" w:space="0" w:color="auto"/>
        <w:right w:val="none" w:sz="0" w:space="0" w:color="auto"/>
      </w:divBdr>
    </w:div>
    <w:div w:id="1409614401">
      <w:bodyDiv w:val="1"/>
      <w:marLeft w:val="0"/>
      <w:marRight w:val="0"/>
      <w:marTop w:val="0"/>
      <w:marBottom w:val="0"/>
      <w:divBdr>
        <w:top w:val="none" w:sz="0" w:space="0" w:color="auto"/>
        <w:left w:val="none" w:sz="0" w:space="0" w:color="auto"/>
        <w:bottom w:val="none" w:sz="0" w:space="0" w:color="auto"/>
        <w:right w:val="none" w:sz="0" w:space="0" w:color="auto"/>
      </w:divBdr>
      <w:divsChild>
        <w:div w:id="997153681">
          <w:marLeft w:val="0"/>
          <w:marRight w:val="0"/>
          <w:marTop w:val="0"/>
          <w:marBottom w:val="0"/>
          <w:divBdr>
            <w:top w:val="none" w:sz="0" w:space="0" w:color="auto"/>
            <w:left w:val="none" w:sz="0" w:space="0" w:color="auto"/>
            <w:bottom w:val="none" w:sz="0" w:space="0" w:color="auto"/>
            <w:right w:val="none" w:sz="0" w:space="0" w:color="auto"/>
          </w:divBdr>
        </w:div>
      </w:divsChild>
    </w:div>
    <w:div w:id="1411082279">
      <w:bodyDiv w:val="1"/>
      <w:marLeft w:val="0"/>
      <w:marRight w:val="0"/>
      <w:marTop w:val="0"/>
      <w:marBottom w:val="0"/>
      <w:divBdr>
        <w:top w:val="none" w:sz="0" w:space="0" w:color="auto"/>
        <w:left w:val="none" w:sz="0" w:space="0" w:color="auto"/>
        <w:bottom w:val="none" w:sz="0" w:space="0" w:color="auto"/>
        <w:right w:val="none" w:sz="0" w:space="0" w:color="auto"/>
      </w:divBdr>
    </w:div>
    <w:div w:id="1412656709">
      <w:bodyDiv w:val="1"/>
      <w:marLeft w:val="0"/>
      <w:marRight w:val="0"/>
      <w:marTop w:val="0"/>
      <w:marBottom w:val="0"/>
      <w:divBdr>
        <w:top w:val="none" w:sz="0" w:space="0" w:color="auto"/>
        <w:left w:val="none" w:sz="0" w:space="0" w:color="auto"/>
        <w:bottom w:val="none" w:sz="0" w:space="0" w:color="auto"/>
        <w:right w:val="none" w:sz="0" w:space="0" w:color="auto"/>
      </w:divBdr>
    </w:div>
    <w:div w:id="1419133368">
      <w:bodyDiv w:val="1"/>
      <w:marLeft w:val="0"/>
      <w:marRight w:val="0"/>
      <w:marTop w:val="0"/>
      <w:marBottom w:val="0"/>
      <w:divBdr>
        <w:top w:val="none" w:sz="0" w:space="0" w:color="auto"/>
        <w:left w:val="none" w:sz="0" w:space="0" w:color="auto"/>
        <w:bottom w:val="none" w:sz="0" w:space="0" w:color="auto"/>
        <w:right w:val="none" w:sz="0" w:space="0" w:color="auto"/>
      </w:divBdr>
    </w:div>
    <w:div w:id="1421100326">
      <w:bodyDiv w:val="1"/>
      <w:marLeft w:val="0"/>
      <w:marRight w:val="0"/>
      <w:marTop w:val="0"/>
      <w:marBottom w:val="0"/>
      <w:divBdr>
        <w:top w:val="none" w:sz="0" w:space="0" w:color="auto"/>
        <w:left w:val="none" w:sz="0" w:space="0" w:color="auto"/>
        <w:bottom w:val="none" w:sz="0" w:space="0" w:color="auto"/>
        <w:right w:val="none" w:sz="0" w:space="0" w:color="auto"/>
      </w:divBdr>
      <w:divsChild>
        <w:div w:id="1282151456">
          <w:marLeft w:val="0"/>
          <w:marRight w:val="0"/>
          <w:marTop w:val="0"/>
          <w:marBottom w:val="0"/>
          <w:divBdr>
            <w:top w:val="none" w:sz="0" w:space="0" w:color="auto"/>
            <w:left w:val="none" w:sz="0" w:space="0" w:color="auto"/>
            <w:bottom w:val="none" w:sz="0" w:space="0" w:color="auto"/>
            <w:right w:val="none" w:sz="0" w:space="0" w:color="auto"/>
          </w:divBdr>
        </w:div>
      </w:divsChild>
    </w:div>
    <w:div w:id="1426422604">
      <w:bodyDiv w:val="1"/>
      <w:marLeft w:val="0"/>
      <w:marRight w:val="0"/>
      <w:marTop w:val="0"/>
      <w:marBottom w:val="0"/>
      <w:divBdr>
        <w:top w:val="none" w:sz="0" w:space="0" w:color="auto"/>
        <w:left w:val="none" w:sz="0" w:space="0" w:color="auto"/>
        <w:bottom w:val="none" w:sz="0" w:space="0" w:color="auto"/>
        <w:right w:val="none" w:sz="0" w:space="0" w:color="auto"/>
      </w:divBdr>
      <w:divsChild>
        <w:div w:id="1835677625">
          <w:marLeft w:val="0"/>
          <w:marRight w:val="0"/>
          <w:marTop w:val="0"/>
          <w:marBottom w:val="0"/>
          <w:divBdr>
            <w:top w:val="none" w:sz="0" w:space="0" w:color="auto"/>
            <w:left w:val="none" w:sz="0" w:space="0" w:color="auto"/>
            <w:bottom w:val="none" w:sz="0" w:space="0" w:color="auto"/>
            <w:right w:val="none" w:sz="0" w:space="0" w:color="auto"/>
          </w:divBdr>
          <w:divsChild>
            <w:div w:id="4374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4510">
      <w:bodyDiv w:val="1"/>
      <w:marLeft w:val="0"/>
      <w:marRight w:val="0"/>
      <w:marTop w:val="0"/>
      <w:marBottom w:val="0"/>
      <w:divBdr>
        <w:top w:val="none" w:sz="0" w:space="0" w:color="auto"/>
        <w:left w:val="none" w:sz="0" w:space="0" w:color="auto"/>
        <w:bottom w:val="none" w:sz="0" w:space="0" w:color="auto"/>
        <w:right w:val="none" w:sz="0" w:space="0" w:color="auto"/>
      </w:divBdr>
    </w:div>
    <w:div w:id="1435782478">
      <w:bodyDiv w:val="1"/>
      <w:marLeft w:val="0"/>
      <w:marRight w:val="0"/>
      <w:marTop w:val="0"/>
      <w:marBottom w:val="0"/>
      <w:divBdr>
        <w:top w:val="none" w:sz="0" w:space="0" w:color="auto"/>
        <w:left w:val="none" w:sz="0" w:space="0" w:color="auto"/>
        <w:bottom w:val="none" w:sz="0" w:space="0" w:color="auto"/>
        <w:right w:val="none" w:sz="0" w:space="0" w:color="auto"/>
      </w:divBdr>
    </w:div>
    <w:div w:id="1437214111">
      <w:bodyDiv w:val="1"/>
      <w:marLeft w:val="0"/>
      <w:marRight w:val="0"/>
      <w:marTop w:val="0"/>
      <w:marBottom w:val="0"/>
      <w:divBdr>
        <w:top w:val="none" w:sz="0" w:space="0" w:color="auto"/>
        <w:left w:val="none" w:sz="0" w:space="0" w:color="auto"/>
        <w:bottom w:val="none" w:sz="0" w:space="0" w:color="auto"/>
        <w:right w:val="none" w:sz="0" w:space="0" w:color="auto"/>
      </w:divBdr>
    </w:div>
    <w:div w:id="1438061296">
      <w:bodyDiv w:val="1"/>
      <w:marLeft w:val="0"/>
      <w:marRight w:val="0"/>
      <w:marTop w:val="0"/>
      <w:marBottom w:val="0"/>
      <w:divBdr>
        <w:top w:val="none" w:sz="0" w:space="0" w:color="auto"/>
        <w:left w:val="none" w:sz="0" w:space="0" w:color="auto"/>
        <w:bottom w:val="none" w:sz="0" w:space="0" w:color="auto"/>
        <w:right w:val="none" w:sz="0" w:space="0" w:color="auto"/>
      </w:divBdr>
    </w:div>
    <w:div w:id="1441418497">
      <w:bodyDiv w:val="1"/>
      <w:marLeft w:val="0"/>
      <w:marRight w:val="0"/>
      <w:marTop w:val="0"/>
      <w:marBottom w:val="0"/>
      <w:divBdr>
        <w:top w:val="none" w:sz="0" w:space="0" w:color="auto"/>
        <w:left w:val="none" w:sz="0" w:space="0" w:color="auto"/>
        <w:bottom w:val="none" w:sz="0" w:space="0" w:color="auto"/>
        <w:right w:val="none" w:sz="0" w:space="0" w:color="auto"/>
      </w:divBdr>
    </w:div>
    <w:div w:id="1441491003">
      <w:bodyDiv w:val="1"/>
      <w:marLeft w:val="0"/>
      <w:marRight w:val="0"/>
      <w:marTop w:val="0"/>
      <w:marBottom w:val="0"/>
      <w:divBdr>
        <w:top w:val="none" w:sz="0" w:space="0" w:color="auto"/>
        <w:left w:val="none" w:sz="0" w:space="0" w:color="auto"/>
        <w:bottom w:val="none" w:sz="0" w:space="0" w:color="auto"/>
        <w:right w:val="none" w:sz="0" w:space="0" w:color="auto"/>
      </w:divBdr>
      <w:divsChild>
        <w:div w:id="736973088">
          <w:marLeft w:val="0"/>
          <w:marRight w:val="0"/>
          <w:marTop w:val="0"/>
          <w:marBottom w:val="0"/>
          <w:divBdr>
            <w:top w:val="none" w:sz="0" w:space="0" w:color="auto"/>
            <w:left w:val="none" w:sz="0" w:space="0" w:color="auto"/>
            <w:bottom w:val="none" w:sz="0" w:space="0" w:color="auto"/>
            <w:right w:val="none" w:sz="0" w:space="0" w:color="auto"/>
          </w:divBdr>
          <w:divsChild>
            <w:div w:id="355236667">
              <w:marLeft w:val="0"/>
              <w:marRight w:val="0"/>
              <w:marTop w:val="0"/>
              <w:marBottom w:val="0"/>
              <w:divBdr>
                <w:top w:val="none" w:sz="0" w:space="0" w:color="auto"/>
                <w:left w:val="none" w:sz="0" w:space="0" w:color="auto"/>
                <w:bottom w:val="none" w:sz="0" w:space="0" w:color="auto"/>
                <w:right w:val="none" w:sz="0" w:space="0" w:color="auto"/>
              </w:divBdr>
              <w:divsChild>
                <w:div w:id="1666084982">
                  <w:marLeft w:val="0"/>
                  <w:marRight w:val="0"/>
                  <w:marTop w:val="0"/>
                  <w:marBottom w:val="0"/>
                  <w:divBdr>
                    <w:top w:val="none" w:sz="0" w:space="0" w:color="auto"/>
                    <w:left w:val="none" w:sz="0" w:space="0" w:color="auto"/>
                    <w:bottom w:val="none" w:sz="0" w:space="0" w:color="auto"/>
                    <w:right w:val="none" w:sz="0" w:space="0" w:color="auto"/>
                  </w:divBdr>
                  <w:divsChild>
                    <w:div w:id="144007898">
                      <w:marLeft w:val="0"/>
                      <w:marRight w:val="0"/>
                      <w:marTop w:val="0"/>
                      <w:marBottom w:val="0"/>
                      <w:divBdr>
                        <w:top w:val="none" w:sz="0" w:space="0" w:color="auto"/>
                        <w:left w:val="none" w:sz="0" w:space="0" w:color="auto"/>
                        <w:bottom w:val="none" w:sz="0" w:space="0" w:color="auto"/>
                        <w:right w:val="none" w:sz="0" w:space="0" w:color="auto"/>
                      </w:divBdr>
                      <w:divsChild>
                        <w:div w:id="126709171">
                          <w:marLeft w:val="0"/>
                          <w:marRight w:val="0"/>
                          <w:marTop w:val="0"/>
                          <w:marBottom w:val="0"/>
                          <w:divBdr>
                            <w:top w:val="none" w:sz="0" w:space="0" w:color="auto"/>
                            <w:left w:val="none" w:sz="0" w:space="0" w:color="auto"/>
                            <w:bottom w:val="none" w:sz="0" w:space="0" w:color="auto"/>
                            <w:right w:val="none" w:sz="0" w:space="0" w:color="auto"/>
                          </w:divBdr>
                          <w:divsChild>
                            <w:div w:id="466706799">
                              <w:marLeft w:val="0"/>
                              <w:marRight w:val="0"/>
                              <w:marTop w:val="0"/>
                              <w:marBottom w:val="0"/>
                              <w:divBdr>
                                <w:top w:val="none" w:sz="0" w:space="0" w:color="auto"/>
                                <w:left w:val="none" w:sz="0" w:space="0" w:color="auto"/>
                                <w:bottom w:val="none" w:sz="0" w:space="0" w:color="auto"/>
                                <w:right w:val="none" w:sz="0" w:space="0" w:color="auto"/>
                              </w:divBdr>
                              <w:divsChild>
                                <w:div w:id="4981430">
                                  <w:marLeft w:val="0"/>
                                  <w:marRight w:val="0"/>
                                  <w:marTop w:val="0"/>
                                  <w:marBottom w:val="0"/>
                                  <w:divBdr>
                                    <w:top w:val="none" w:sz="0" w:space="0" w:color="auto"/>
                                    <w:left w:val="none" w:sz="0" w:space="0" w:color="auto"/>
                                    <w:bottom w:val="none" w:sz="0" w:space="0" w:color="auto"/>
                                    <w:right w:val="none" w:sz="0" w:space="0" w:color="auto"/>
                                  </w:divBdr>
                                  <w:divsChild>
                                    <w:div w:id="541554783">
                                      <w:marLeft w:val="0"/>
                                      <w:marRight w:val="0"/>
                                      <w:marTop w:val="0"/>
                                      <w:marBottom w:val="0"/>
                                      <w:divBdr>
                                        <w:top w:val="none" w:sz="0" w:space="0" w:color="auto"/>
                                        <w:left w:val="none" w:sz="0" w:space="0" w:color="auto"/>
                                        <w:bottom w:val="none" w:sz="0" w:space="0" w:color="auto"/>
                                        <w:right w:val="none" w:sz="0" w:space="0" w:color="auto"/>
                                      </w:divBdr>
                                      <w:divsChild>
                                        <w:div w:id="1848523731">
                                          <w:marLeft w:val="0"/>
                                          <w:marRight w:val="0"/>
                                          <w:marTop w:val="0"/>
                                          <w:marBottom w:val="0"/>
                                          <w:divBdr>
                                            <w:top w:val="none" w:sz="0" w:space="0" w:color="auto"/>
                                            <w:left w:val="none" w:sz="0" w:space="0" w:color="auto"/>
                                            <w:bottom w:val="none" w:sz="0" w:space="0" w:color="auto"/>
                                            <w:right w:val="none" w:sz="0" w:space="0" w:color="auto"/>
                                          </w:divBdr>
                                          <w:divsChild>
                                            <w:div w:id="18316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506604">
              <w:marLeft w:val="0"/>
              <w:marRight w:val="0"/>
              <w:marTop w:val="0"/>
              <w:marBottom w:val="0"/>
              <w:divBdr>
                <w:top w:val="none" w:sz="0" w:space="0" w:color="auto"/>
                <w:left w:val="none" w:sz="0" w:space="0" w:color="auto"/>
                <w:bottom w:val="none" w:sz="0" w:space="0" w:color="auto"/>
                <w:right w:val="none" w:sz="0" w:space="0" w:color="auto"/>
              </w:divBdr>
              <w:divsChild>
                <w:div w:id="506946721">
                  <w:marLeft w:val="0"/>
                  <w:marRight w:val="0"/>
                  <w:marTop w:val="0"/>
                  <w:marBottom w:val="0"/>
                  <w:divBdr>
                    <w:top w:val="none" w:sz="0" w:space="0" w:color="auto"/>
                    <w:left w:val="none" w:sz="0" w:space="0" w:color="auto"/>
                    <w:bottom w:val="none" w:sz="0" w:space="0" w:color="auto"/>
                    <w:right w:val="none" w:sz="0" w:space="0" w:color="auto"/>
                  </w:divBdr>
                  <w:divsChild>
                    <w:div w:id="601693767">
                      <w:marLeft w:val="0"/>
                      <w:marRight w:val="0"/>
                      <w:marTop w:val="0"/>
                      <w:marBottom w:val="0"/>
                      <w:divBdr>
                        <w:top w:val="none" w:sz="0" w:space="0" w:color="auto"/>
                        <w:left w:val="none" w:sz="0" w:space="0" w:color="auto"/>
                        <w:bottom w:val="none" w:sz="0" w:space="0" w:color="auto"/>
                        <w:right w:val="none" w:sz="0" w:space="0" w:color="auto"/>
                      </w:divBdr>
                      <w:divsChild>
                        <w:div w:id="83914447">
                          <w:marLeft w:val="0"/>
                          <w:marRight w:val="0"/>
                          <w:marTop w:val="0"/>
                          <w:marBottom w:val="0"/>
                          <w:divBdr>
                            <w:top w:val="none" w:sz="0" w:space="0" w:color="auto"/>
                            <w:left w:val="none" w:sz="0" w:space="0" w:color="auto"/>
                            <w:bottom w:val="none" w:sz="0" w:space="0" w:color="auto"/>
                            <w:right w:val="none" w:sz="0" w:space="0" w:color="auto"/>
                          </w:divBdr>
                          <w:divsChild>
                            <w:div w:id="528833422">
                              <w:marLeft w:val="0"/>
                              <w:marRight w:val="0"/>
                              <w:marTop w:val="0"/>
                              <w:marBottom w:val="0"/>
                              <w:divBdr>
                                <w:top w:val="none" w:sz="0" w:space="0" w:color="auto"/>
                                <w:left w:val="none" w:sz="0" w:space="0" w:color="auto"/>
                                <w:bottom w:val="none" w:sz="0" w:space="0" w:color="auto"/>
                                <w:right w:val="none" w:sz="0" w:space="0" w:color="auto"/>
                              </w:divBdr>
                              <w:divsChild>
                                <w:div w:id="710572508">
                                  <w:marLeft w:val="0"/>
                                  <w:marRight w:val="0"/>
                                  <w:marTop w:val="0"/>
                                  <w:marBottom w:val="0"/>
                                  <w:divBdr>
                                    <w:top w:val="none" w:sz="0" w:space="0" w:color="auto"/>
                                    <w:left w:val="none" w:sz="0" w:space="0" w:color="auto"/>
                                    <w:bottom w:val="none" w:sz="0" w:space="0" w:color="auto"/>
                                    <w:right w:val="none" w:sz="0" w:space="0" w:color="auto"/>
                                  </w:divBdr>
                                  <w:divsChild>
                                    <w:div w:id="60370641">
                                      <w:marLeft w:val="0"/>
                                      <w:marRight w:val="0"/>
                                      <w:marTop w:val="0"/>
                                      <w:marBottom w:val="0"/>
                                      <w:divBdr>
                                        <w:top w:val="none" w:sz="0" w:space="0" w:color="auto"/>
                                        <w:left w:val="none" w:sz="0" w:space="0" w:color="auto"/>
                                        <w:bottom w:val="none" w:sz="0" w:space="0" w:color="auto"/>
                                        <w:right w:val="none" w:sz="0" w:space="0" w:color="auto"/>
                                      </w:divBdr>
                                      <w:divsChild>
                                        <w:div w:id="2089187126">
                                          <w:marLeft w:val="0"/>
                                          <w:marRight w:val="0"/>
                                          <w:marTop w:val="0"/>
                                          <w:marBottom w:val="0"/>
                                          <w:divBdr>
                                            <w:top w:val="none" w:sz="0" w:space="0" w:color="auto"/>
                                            <w:left w:val="none" w:sz="0" w:space="0" w:color="auto"/>
                                            <w:bottom w:val="none" w:sz="0" w:space="0" w:color="auto"/>
                                            <w:right w:val="none" w:sz="0" w:space="0" w:color="auto"/>
                                          </w:divBdr>
                                          <w:divsChild>
                                            <w:div w:id="912279705">
                                              <w:marLeft w:val="0"/>
                                              <w:marRight w:val="0"/>
                                              <w:marTop w:val="0"/>
                                              <w:marBottom w:val="0"/>
                                              <w:divBdr>
                                                <w:top w:val="none" w:sz="0" w:space="0" w:color="auto"/>
                                                <w:left w:val="none" w:sz="0" w:space="0" w:color="auto"/>
                                                <w:bottom w:val="none" w:sz="0" w:space="0" w:color="auto"/>
                                                <w:right w:val="none" w:sz="0" w:space="0" w:color="auto"/>
                                              </w:divBdr>
                                              <w:divsChild>
                                                <w:div w:id="373045116">
                                                  <w:marLeft w:val="0"/>
                                                  <w:marRight w:val="0"/>
                                                  <w:marTop w:val="0"/>
                                                  <w:marBottom w:val="0"/>
                                                  <w:divBdr>
                                                    <w:top w:val="none" w:sz="0" w:space="0" w:color="auto"/>
                                                    <w:left w:val="none" w:sz="0" w:space="0" w:color="auto"/>
                                                    <w:bottom w:val="none" w:sz="0" w:space="0" w:color="auto"/>
                                                    <w:right w:val="none" w:sz="0" w:space="0" w:color="auto"/>
                                                  </w:divBdr>
                                                  <w:divsChild>
                                                    <w:div w:id="11763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9083">
                                              <w:marLeft w:val="0"/>
                                              <w:marRight w:val="0"/>
                                              <w:marTop w:val="0"/>
                                              <w:marBottom w:val="0"/>
                                              <w:divBdr>
                                                <w:top w:val="none" w:sz="0" w:space="0" w:color="auto"/>
                                                <w:left w:val="none" w:sz="0" w:space="0" w:color="auto"/>
                                                <w:bottom w:val="none" w:sz="0" w:space="0" w:color="auto"/>
                                                <w:right w:val="none" w:sz="0" w:space="0" w:color="auto"/>
                                              </w:divBdr>
                                              <w:divsChild>
                                                <w:div w:id="1516193577">
                                                  <w:marLeft w:val="0"/>
                                                  <w:marRight w:val="0"/>
                                                  <w:marTop w:val="0"/>
                                                  <w:marBottom w:val="0"/>
                                                  <w:divBdr>
                                                    <w:top w:val="none" w:sz="0" w:space="0" w:color="auto"/>
                                                    <w:left w:val="none" w:sz="0" w:space="0" w:color="auto"/>
                                                    <w:bottom w:val="none" w:sz="0" w:space="0" w:color="auto"/>
                                                    <w:right w:val="none" w:sz="0" w:space="0" w:color="auto"/>
                                                  </w:divBdr>
                                                  <w:divsChild>
                                                    <w:div w:id="8349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501010">
      <w:bodyDiv w:val="1"/>
      <w:marLeft w:val="0"/>
      <w:marRight w:val="0"/>
      <w:marTop w:val="0"/>
      <w:marBottom w:val="0"/>
      <w:divBdr>
        <w:top w:val="none" w:sz="0" w:space="0" w:color="auto"/>
        <w:left w:val="none" w:sz="0" w:space="0" w:color="auto"/>
        <w:bottom w:val="none" w:sz="0" w:space="0" w:color="auto"/>
        <w:right w:val="none" w:sz="0" w:space="0" w:color="auto"/>
      </w:divBdr>
    </w:div>
    <w:div w:id="1443570714">
      <w:bodyDiv w:val="1"/>
      <w:marLeft w:val="0"/>
      <w:marRight w:val="0"/>
      <w:marTop w:val="0"/>
      <w:marBottom w:val="0"/>
      <w:divBdr>
        <w:top w:val="none" w:sz="0" w:space="0" w:color="auto"/>
        <w:left w:val="none" w:sz="0" w:space="0" w:color="auto"/>
        <w:bottom w:val="none" w:sz="0" w:space="0" w:color="auto"/>
        <w:right w:val="none" w:sz="0" w:space="0" w:color="auto"/>
      </w:divBdr>
    </w:div>
    <w:div w:id="1446267736">
      <w:bodyDiv w:val="1"/>
      <w:marLeft w:val="0"/>
      <w:marRight w:val="0"/>
      <w:marTop w:val="0"/>
      <w:marBottom w:val="0"/>
      <w:divBdr>
        <w:top w:val="none" w:sz="0" w:space="0" w:color="auto"/>
        <w:left w:val="none" w:sz="0" w:space="0" w:color="auto"/>
        <w:bottom w:val="none" w:sz="0" w:space="0" w:color="auto"/>
        <w:right w:val="none" w:sz="0" w:space="0" w:color="auto"/>
      </w:divBdr>
    </w:div>
    <w:div w:id="1451824569">
      <w:bodyDiv w:val="1"/>
      <w:marLeft w:val="0"/>
      <w:marRight w:val="0"/>
      <w:marTop w:val="0"/>
      <w:marBottom w:val="0"/>
      <w:divBdr>
        <w:top w:val="none" w:sz="0" w:space="0" w:color="auto"/>
        <w:left w:val="none" w:sz="0" w:space="0" w:color="auto"/>
        <w:bottom w:val="none" w:sz="0" w:space="0" w:color="auto"/>
        <w:right w:val="none" w:sz="0" w:space="0" w:color="auto"/>
      </w:divBdr>
    </w:div>
    <w:div w:id="1454523604">
      <w:bodyDiv w:val="1"/>
      <w:marLeft w:val="0"/>
      <w:marRight w:val="0"/>
      <w:marTop w:val="0"/>
      <w:marBottom w:val="0"/>
      <w:divBdr>
        <w:top w:val="none" w:sz="0" w:space="0" w:color="auto"/>
        <w:left w:val="none" w:sz="0" w:space="0" w:color="auto"/>
        <w:bottom w:val="none" w:sz="0" w:space="0" w:color="auto"/>
        <w:right w:val="none" w:sz="0" w:space="0" w:color="auto"/>
      </w:divBdr>
    </w:div>
    <w:div w:id="1456175367">
      <w:bodyDiv w:val="1"/>
      <w:marLeft w:val="0"/>
      <w:marRight w:val="0"/>
      <w:marTop w:val="0"/>
      <w:marBottom w:val="0"/>
      <w:divBdr>
        <w:top w:val="none" w:sz="0" w:space="0" w:color="auto"/>
        <w:left w:val="none" w:sz="0" w:space="0" w:color="auto"/>
        <w:bottom w:val="none" w:sz="0" w:space="0" w:color="auto"/>
        <w:right w:val="none" w:sz="0" w:space="0" w:color="auto"/>
      </w:divBdr>
    </w:div>
    <w:div w:id="1464690888">
      <w:bodyDiv w:val="1"/>
      <w:marLeft w:val="0"/>
      <w:marRight w:val="0"/>
      <w:marTop w:val="0"/>
      <w:marBottom w:val="0"/>
      <w:divBdr>
        <w:top w:val="none" w:sz="0" w:space="0" w:color="auto"/>
        <w:left w:val="none" w:sz="0" w:space="0" w:color="auto"/>
        <w:bottom w:val="none" w:sz="0" w:space="0" w:color="auto"/>
        <w:right w:val="none" w:sz="0" w:space="0" w:color="auto"/>
      </w:divBdr>
    </w:div>
    <w:div w:id="1467551182">
      <w:bodyDiv w:val="1"/>
      <w:marLeft w:val="0"/>
      <w:marRight w:val="0"/>
      <w:marTop w:val="0"/>
      <w:marBottom w:val="0"/>
      <w:divBdr>
        <w:top w:val="none" w:sz="0" w:space="0" w:color="auto"/>
        <w:left w:val="none" w:sz="0" w:space="0" w:color="auto"/>
        <w:bottom w:val="none" w:sz="0" w:space="0" w:color="auto"/>
        <w:right w:val="none" w:sz="0" w:space="0" w:color="auto"/>
      </w:divBdr>
    </w:div>
    <w:div w:id="1468745546">
      <w:bodyDiv w:val="1"/>
      <w:marLeft w:val="0"/>
      <w:marRight w:val="0"/>
      <w:marTop w:val="0"/>
      <w:marBottom w:val="0"/>
      <w:divBdr>
        <w:top w:val="none" w:sz="0" w:space="0" w:color="auto"/>
        <w:left w:val="none" w:sz="0" w:space="0" w:color="auto"/>
        <w:bottom w:val="none" w:sz="0" w:space="0" w:color="auto"/>
        <w:right w:val="none" w:sz="0" w:space="0" w:color="auto"/>
      </w:divBdr>
    </w:div>
    <w:div w:id="1469861317">
      <w:bodyDiv w:val="1"/>
      <w:marLeft w:val="0"/>
      <w:marRight w:val="0"/>
      <w:marTop w:val="0"/>
      <w:marBottom w:val="0"/>
      <w:divBdr>
        <w:top w:val="none" w:sz="0" w:space="0" w:color="auto"/>
        <w:left w:val="none" w:sz="0" w:space="0" w:color="auto"/>
        <w:bottom w:val="none" w:sz="0" w:space="0" w:color="auto"/>
        <w:right w:val="none" w:sz="0" w:space="0" w:color="auto"/>
      </w:divBdr>
    </w:div>
    <w:div w:id="1471053034">
      <w:bodyDiv w:val="1"/>
      <w:marLeft w:val="0"/>
      <w:marRight w:val="0"/>
      <w:marTop w:val="0"/>
      <w:marBottom w:val="0"/>
      <w:divBdr>
        <w:top w:val="none" w:sz="0" w:space="0" w:color="auto"/>
        <w:left w:val="none" w:sz="0" w:space="0" w:color="auto"/>
        <w:bottom w:val="none" w:sz="0" w:space="0" w:color="auto"/>
        <w:right w:val="none" w:sz="0" w:space="0" w:color="auto"/>
      </w:divBdr>
    </w:div>
    <w:div w:id="1471559410">
      <w:bodyDiv w:val="1"/>
      <w:marLeft w:val="0"/>
      <w:marRight w:val="0"/>
      <w:marTop w:val="0"/>
      <w:marBottom w:val="0"/>
      <w:divBdr>
        <w:top w:val="none" w:sz="0" w:space="0" w:color="auto"/>
        <w:left w:val="none" w:sz="0" w:space="0" w:color="auto"/>
        <w:bottom w:val="none" w:sz="0" w:space="0" w:color="auto"/>
        <w:right w:val="none" w:sz="0" w:space="0" w:color="auto"/>
      </w:divBdr>
    </w:div>
    <w:div w:id="1477144345">
      <w:bodyDiv w:val="1"/>
      <w:marLeft w:val="0"/>
      <w:marRight w:val="0"/>
      <w:marTop w:val="0"/>
      <w:marBottom w:val="0"/>
      <w:divBdr>
        <w:top w:val="none" w:sz="0" w:space="0" w:color="auto"/>
        <w:left w:val="none" w:sz="0" w:space="0" w:color="auto"/>
        <w:bottom w:val="none" w:sz="0" w:space="0" w:color="auto"/>
        <w:right w:val="none" w:sz="0" w:space="0" w:color="auto"/>
      </w:divBdr>
      <w:divsChild>
        <w:div w:id="1912807703">
          <w:marLeft w:val="0"/>
          <w:marRight w:val="0"/>
          <w:marTop w:val="0"/>
          <w:marBottom w:val="0"/>
          <w:divBdr>
            <w:top w:val="none" w:sz="0" w:space="0" w:color="auto"/>
            <w:left w:val="none" w:sz="0" w:space="0" w:color="auto"/>
            <w:bottom w:val="none" w:sz="0" w:space="0" w:color="auto"/>
            <w:right w:val="none" w:sz="0" w:space="0" w:color="auto"/>
          </w:divBdr>
        </w:div>
        <w:div w:id="373969388">
          <w:marLeft w:val="0"/>
          <w:marRight w:val="0"/>
          <w:marTop w:val="0"/>
          <w:marBottom w:val="0"/>
          <w:divBdr>
            <w:top w:val="none" w:sz="0" w:space="0" w:color="auto"/>
            <w:left w:val="none" w:sz="0" w:space="0" w:color="auto"/>
            <w:bottom w:val="none" w:sz="0" w:space="0" w:color="auto"/>
            <w:right w:val="none" w:sz="0" w:space="0" w:color="auto"/>
          </w:divBdr>
        </w:div>
        <w:div w:id="608124512">
          <w:marLeft w:val="0"/>
          <w:marRight w:val="0"/>
          <w:marTop w:val="0"/>
          <w:marBottom w:val="0"/>
          <w:divBdr>
            <w:top w:val="none" w:sz="0" w:space="0" w:color="auto"/>
            <w:left w:val="none" w:sz="0" w:space="0" w:color="auto"/>
            <w:bottom w:val="none" w:sz="0" w:space="0" w:color="auto"/>
            <w:right w:val="none" w:sz="0" w:space="0" w:color="auto"/>
          </w:divBdr>
        </w:div>
        <w:div w:id="1478379052">
          <w:marLeft w:val="0"/>
          <w:marRight w:val="0"/>
          <w:marTop w:val="0"/>
          <w:marBottom w:val="0"/>
          <w:divBdr>
            <w:top w:val="none" w:sz="0" w:space="0" w:color="auto"/>
            <w:left w:val="none" w:sz="0" w:space="0" w:color="auto"/>
            <w:bottom w:val="none" w:sz="0" w:space="0" w:color="auto"/>
            <w:right w:val="none" w:sz="0" w:space="0" w:color="auto"/>
          </w:divBdr>
        </w:div>
        <w:div w:id="1566138423">
          <w:marLeft w:val="0"/>
          <w:marRight w:val="0"/>
          <w:marTop w:val="0"/>
          <w:marBottom w:val="0"/>
          <w:divBdr>
            <w:top w:val="none" w:sz="0" w:space="0" w:color="auto"/>
            <w:left w:val="none" w:sz="0" w:space="0" w:color="auto"/>
            <w:bottom w:val="none" w:sz="0" w:space="0" w:color="auto"/>
            <w:right w:val="none" w:sz="0" w:space="0" w:color="auto"/>
          </w:divBdr>
        </w:div>
        <w:div w:id="1585262845">
          <w:marLeft w:val="0"/>
          <w:marRight w:val="0"/>
          <w:marTop w:val="0"/>
          <w:marBottom w:val="0"/>
          <w:divBdr>
            <w:top w:val="none" w:sz="0" w:space="0" w:color="auto"/>
            <w:left w:val="none" w:sz="0" w:space="0" w:color="auto"/>
            <w:bottom w:val="none" w:sz="0" w:space="0" w:color="auto"/>
            <w:right w:val="none" w:sz="0" w:space="0" w:color="auto"/>
          </w:divBdr>
        </w:div>
        <w:div w:id="578170937">
          <w:marLeft w:val="0"/>
          <w:marRight w:val="0"/>
          <w:marTop w:val="0"/>
          <w:marBottom w:val="0"/>
          <w:divBdr>
            <w:top w:val="none" w:sz="0" w:space="0" w:color="auto"/>
            <w:left w:val="none" w:sz="0" w:space="0" w:color="auto"/>
            <w:bottom w:val="none" w:sz="0" w:space="0" w:color="auto"/>
            <w:right w:val="none" w:sz="0" w:space="0" w:color="auto"/>
          </w:divBdr>
        </w:div>
        <w:div w:id="1631861830">
          <w:marLeft w:val="0"/>
          <w:marRight w:val="0"/>
          <w:marTop w:val="0"/>
          <w:marBottom w:val="0"/>
          <w:divBdr>
            <w:top w:val="none" w:sz="0" w:space="0" w:color="auto"/>
            <w:left w:val="none" w:sz="0" w:space="0" w:color="auto"/>
            <w:bottom w:val="none" w:sz="0" w:space="0" w:color="auto"/>
            <w:right w:val="none" w:sz="0" w:space="0" w:color="auto"/>
          </w:divBdr>
        </w:div>
        <w:div w:id="1174106246">
          <w:marLeft w:val="0"/>
          <w:marRight w:val="0"/>
          <w:marTop w:val="0"/>
          <w:marBottom w:val="0"/>
          <w:divBdr>
            <w:top w:val="none" w:sz="0" w:space="0" w:color="auto"/>
            <w:left w:val="none" w:sz="0" w:space="0" w:color="auto"/>
            <w:bottom w:val="none" w:sz="0" w:space="0" w:color="auto"/>
            <w:right w:val="none" w:sz="0" w:space="0" w:color="auto"/>
          </w:divBdr>
        </w:div>
      </w:divsChild>
    </w:div>
    <w:div w:id="1482186779">
      <w:bodyDiv w:val="1"/>
      <w:marLeft w:val="0"/>
      <w:marRight w:val="0"/>
      <w:marTop w:val="0"/>
      <w:marBottom w:val="0"/>
      <w:divBdr>
        <w:top w:val="none" w:sz="0" w:space="0" w:color="auto"/>
        <w:left w:val="none" w:sz="0" w:space="0" w:color="auto"/>
        <w:bottom w:val="none" w:sz="0" w:space="0" w:color="auto"/>
        <w:right w:val="none" w:sz="0" w:space="0" w:color="auto"/>
      </w:divBdr>
    </w:div>
    <w:div w:id="1492527796">
      <w:bodyDiv w:val="1"/>
      <w:marLeft w:val="0"/>
      <w:marRight w:val="0"/>
      <w:marTop w:val="0"/>
      <w:marBottom w:val="0"/>
      <w:divBdr>
        <w:top w:val="none" w:sz="0" w:space="0" w:color="auto"/>
        <w:left w:val="none" w:sz="0" w:space="0" w:color="auto"/>
        <w:bottom w:val="none" w:sz="0" w:space="0" w:color="auto"/>
        <w:right w:val="none" w:sz="0" w:space="0" w:color="auto"/>
      </w:divBdr>
    </w:div>
    <w:div w:id="1493254481">
      <w:bodyDiv w:val="1"/>
      <w:marLeft w:val="0"/>
      <w:marRight w:val="0"/>
      <w:marTop w:val="0"/>
      <w:marBottom w:val="0"/>
      <w:divBdr>
        <w:top w:val="none" w:sz="0" w:space="0" w:color="auto"/>
        <w:left w:val="none" w:sz="0" w:space="0" w:color="auto"/>
        <w:bottom w:val="none" w:sz="0" w:space="0" w:color="auto"/>
        <w:right w:val="none" w:sz="0" w:space="0" w:color="auto"/>
      </w:divBdr>
    </w:div>
    <w:div w:id="1495074758">
      <w:bodyDiv w:val="1"/>
      <w:marLeft w:val="0"/>
      <w:marRight w:val="0"/>
      <w:marTop w:val="0"/>
      <w:marBottom w:val="0"/>
      <w:divBdr>
        <w:top w:val="none" w:sz="0" w:space="0" w:color="auto"/>
        <w:left w:val="none" w:sz="0" w:space="0" w:color="auto"/>
        <w:bottom w:val="none" w:sz="0" w:space="0" w:color="auto"/>
        <w:right w:val="none" w:sz="0" w:space="0" w:color="auto"/>
      </w:divBdr>
    </w:div>
    <w:div w:id="1495680266">
      <w:bodyDiv w:val="1"/>
      <w:marLeft w:val="0"/>
      <w:marRight w:val="0"/>
      <w:marTop w:val="0"/>
      <w:marBottom w:val="0"/>
      <w:divBdr>
        <w:top w:val="none" w:sz="0" w:space="0" w:color="auto"/>
        <w:left w:val="none" w:sz="0" w:space="0" w:color="auto"/>
        <w:bottom w:val="none" w:sz="0" w:space="0" w:color="auto"/>
        <w:right w:val="none" w:sz="0" w:space="0" w:color="auto"/>
      </w:divBdr>
    </w:div>
    <w:div w:id="1497114766">
      <w:bodyDiv w:val="1"/>
      <w:marLeft w:val="0"/>
      <w:marRight w:val="0"/>
      <w:marTop w:val="0"/>
      <w:marBottom w:val="0"/>
      <w:divBdr>
        <w:top w:val="none" w:sz="0" w:space="0" w:color="auto"/>
        <w:left w:val="none" w:sz="0" w:space="0" w:color="auto"/>
        <w:bottom w:val="none" w:sz="0" w:space="0" w:color="auto"/>
        <w:right w:val="none" w:sz="0" w:space="0" w:color="auto"/>
      </w:divBdr>
    </w:div>
    <w:div w:id="1501700732">
      <w:bodyDiv w:val="1"/>
      <w:marLeft w:val="0"/>
      <w:marRight w:val="0"/>
      <w:marTop w:val="0"/>
      <w:marBottom w:val="0"/>
      <w:divBdr>
        <w:top w:val="none" w:sz="0" w:space="0" w:color="auto"/>
        <w:left w:val="none" w:sz="0" w:space="0" w:color="auto"/>
        <w:bottom w:val="none" w:sz="0" w:space="0" w:color="auto"/>
        <w:right w:val="none" w:sz="0" w:space="0" w:color="auto"/>
      </w:divBdr>
    </w:div>
    <w:div w:id="1509717202">
      <w:bodyDiv w:val="1"/>
      <w:marLeft w:val="0"/>
      <w:marRight w:val="0"/>
      <w:marTop w:val="0"/>
      <w:marBottom w:val="0"/>
      <w:divBdr>
        <w:top w:val="none" w:sz="0" w:space="0" w:color="auto"/>
        <w:left w:val="none" w:sz="0" w:space="0" w:color="auto"/>
        <w:bottom w:val="none" w:sz="0" w:space="0" w:color="auto"/>
        <w:right w:val="none" w:sz="0" w:space="0" w:color="auto"/>
      </w:divBdr>
    </w:div>
    <w:div w:id="1511095779">
      <w:bodyDiv w:val="1"/>
      <w:marLeft w:val="0"/>
      <w:marRight w:val="0"/>
      <w:marTop w:val="0"/>
      <w:marBottom w:val="0"/>
      <w:divBdr>
        <w:top w:val="none" w:sz="0" w:space="0" w:color="auto"/>
        <w:left w:val="none" w:sz="0" w:space="0" w:color="auto"/>
        <w:bottom w:val="none" w:sz="0" w:space="0" w:color="auto"/>
        <w:right w:val="none" w:sz="0" w:space="0" w:color="auto"/>
      </w:divBdr>
    </w:div>
    <w:div w:id="1511486329">
      <w:bodyDiv w:val="1"/>
      <w:marLeft w:val="0"/>
      <w:marRight w:val="0"/>
      <w:marTop w:val="0"/>
      <w:marBottom w:val="0"/>
      <w:divBdr>
        <w:top w:val="none" w:sz="0" w:space="0" w:color="auto"/>
        <w:left w:val="none" w:sz="0" w:space="0" w:color="auto"/>
        <w:bottom w:val="none" w:sz="0" w:space="0" w:color="auto"/>
        <w:right w:val="none" w:sz="0" w:space="0" w:color="auto"/>
      </w:divBdr>
    </w:div>
    <w:div w:id="1514416283">
      <w:bodyDiv w:val="1"/>
      <w:marLeft w:val="0"/>
      <w:marRight w:val="0"/>
      <w:marTop w:val="0"/>
      <w:marBottom w:val="0"/>
      <w:divBdr>
        <w:top w:val="none" w:sz="0" w:space="0" w:color="auto"/>
        <w:left w:val="none" w:sz="0" w:space="0" w:color="auto"/>
        <w:bottom w:val="none" w:sz="0" w:space="0" w:color="auto"/>
        <w:right w:val="none" w:sz="0" w:space="0" w:color="auto"/>
      </w:divBdr>
    </w:div>
    <w:div w:id="1514765072">
      <w:bodyDiv w:val="1"/>
      <w:marLeft w:val="0"/>
      <w:marRight w:val="0"/>
      <w:marTop w:val="0"/>
      <w:marBottom w:val="0"/>
      <w:divBdr>
        <w:top w:val="none" w:sz="0" w:space="0" w:color="auto"/>
        <w:left w:val="none" w:sz="0" w:space="0" w:color="auto"/>
        <w:bottom w:val="none" w:sz="0" w:space="0" w:color="auto"/>
        <w:right w:val="none" w:sz="0" w:space="0" w:color="auto"/>
      </w:divBdr>
    </w:div>
    <w:div w:id="1516309245">
      <w:bodyDiv w:val="1"/>
      <w:marLeft w:val="0"/>
      <w:marRight w:val="0"/>
      <w:marTop w:val="0"/>
      <w:marBottom w:val="0"/>
      <w:divBdr>
        <w:top w:val="none" w:sz="0" w:space="0" w:color="auto"/>
        <w:left w:val="none" w:sz="0" w:space="0" w:color="auto"/>
        <w:bottom w:val="none" w:sz="0" w:space="0" w:color="auto"/>
        <w:right w:val="none" w:sz="0" w:space="0" w:color="auto"/>
      </w:divBdr>
    </w:div>
    <w:div w:id="1516652965">
      <w:bodyDiv w:val="1"/>
      <w:marLeft w:val="0"/>
      <w:marRight w:val="0"/>
      <w:marTop w:val="0"/>
      <w:marBottom w:val="0"/>
      <w:divBdr>
        <w:top w:val="none" w:sz="0" w:space="0" w:color="auto"/>
        <w:left w:val="none" w:sz="0" w:space="0" w:color="auto"/>
        <w:bottom w:val="none" w:sz="0" w:space="0" w:color="auto"/>
        <w:right w:val="none" w:sz="0" w:space="0" w:color="auto"/>
      </w:divBdr>
      <w:divsChild>
        <w:div w:id="1337489822">
          <w:marLeft w:val="0"/>
          <w:marRight w:val="0"/>
          <w:marTop w:val="0"/>
          <w:marBottom w:val="0"/>
          <w:divBdr>
            <w:top w:val="none" w:sz="0" w:space="0" w:color="auto"/>
            <w:left w:val="none" w:sz="0" w:space="0" w:color="auto"/>
            <w:bottom w:val="none" w:sz="0" w:space="0" w:color="auto"/>
            <w:right w:val="none" w:sz="0" w:space="0" w:color="auto"/>
          </w:divBdr>
        </w:div>
        <w:div w:id="431557832">
          <w:marLeft w:val="0"/>
          <w:marRight w:val="0"/>
          <w:marTop w:val="0"/>
          <w:marBottom w:val="0"/>
          <w:divBdr>
            <w:top w:val="none" w:sz="0" w:space="0" w:color="auto"/>
            <w:left w:val="none" w:sz="0" w:space="0" w:color="auto"/>
            <w:bottom w:val="none" w:sz="0" w:space="0" w:color="auto"/>
            <w:right w:val="none" w:sz="0" w:space="0" w:color="auto"/>
          </w:divBdr>
        </w:div>
        <w:div w:id="1614093895">
          <w:marLeft w:val="0"/>
          <w:marRight w:val="0"/>
          <w:marTop w:val="0"/>
          <w:marBottom w:val="0"/>
          <w:divBdr>
            <w:top w:val="none" w:sz="0" w:space="0" w:color="auto"/>
            <w:left w:val="none" w:sz="0" w:space="0" w:color="auto"/>
            <w:bottom w:val="none" w:sz="0" w:space="0" w:color="auto"/>
            <w:right w:val="none" w:sz="0" w:space="0" w:color="auto"/>
          </w:divBdr>
        </w:div>
        <w:div w:id="1292787300">
          <w:marLeft w:val="0"/>
          <w:marRight w:val="0"/>
          <w:marTop w:val="0"/>
          <w:marBottom w:val="0"/>
          <w:divBdr>
            <w:top w:val="none" w:sz="0" w:space="0" w:color="auto"/>
            <w:left w:val="none" w:sz="0" w:space="0" w:color="auto"/>
            <w:bottom w:val="none" w:sz="0" w:space="0" w:color="auto"/>
            <w:right w:val="none" w:sz="0" w:space="0" w:color="auto"/>
          </w:divBdr>
        </w:div>
        <w:div w:id="132068217">
          <w:marLeft w:val="0"/>
          <w:marRight w:val="0"/>
          <w:marTop w:val="0"/>
          <w:marBottom w:val="0"/>
          <w:divBdr>
            <w:top w:val="none" w:sz="0" w:space="0" w:color="auto"/>
            <w:left w:val="none" w:sz="0" w:space="0" w:color="auto"/>
            <w:bottom w:val="none" w:sz="0" w:space="0" w:color="auto"/>
            <w:right w:val="none" w:sz="0" w:space="0" w:color="auto"/>
          </w:divBdr>
        </w:div>
        <w:div w:id="1461652227">
          <w:marLeft w:val="0"/>
          <w:marRight w:val="0"/>
          <w:marTop w:val="0"/>
          <w:marBottom w:val="0"/>
          <w:divBdr>
            <w:top w:val="none" w:sz="0" w:space="0" w:color="auto"/>
            <w:left w:val="none" w:sz="0" w:space="0" w:color="auto"/>
            <w:bottom w:val="none" w:sz="0" w:space="0" w:color="auto"/>
            <w:right w:val="none" w:sz="0" w:space="0" w:color="auto"/>
          </w:divBdr>
        </w:div>
        <w:div w:id="1859007949">
          <w:marLeft w:val="0"/>
          <w:marRight w:val="0"/>
          <w:marTop w:val="0"/>
          <w:marBottom w:val="0"/>
          <w:divBdr>
            <w:top w:val="none" w:sz="0" w:space="0" w:color="auto"/>
            <w:left w:val="none" w:sz="0" w:space="0" w:color="auto"/>
            <w:bottom w:val="none" w:sz="0" w:space="0" w:color="auto"/>
            <w:right w:val="none" w:sz="0" w:space="0" w:color="auto"/>
          </w:divBdr>
        </w:div>
        <w:div w:id="1248342324">
          <w:marLeft w:val="0"/>
          <w:marRight w:val="0"/>
          <w:marTop w:val="0"/>
          <w:marBottom w:val="0"/>
          <w:divBdr>
            <w:top w:val="none" w:sz="0" w:space="0" w:color="auto"/>
            <w:left w:val="none" w:sz="0" w:space="0" w:color="auto"/>
            <w:bottom w:val="none" w:sz="0" w:space="0" w:color="auto"/>
            <w:right w:val="none" w:sz="0" w:space="0" w:color="auto"/>
          </w:divBdr>
        </w:div>
        <w:div w:id="73941041">
          <w:marLeft w:val="0"/>
          <w:marRight w:val="0"/>
          <w:marTop w:val="0"/>
          <w:marBottom w:val="0"/>
          <w:divBdr>
            <w:top w:val="none" w:sz="0" w:space="0" w:color="auto"/>
            <w:left w:val="none" w:sz="0" w:space="0" w:color="auto"/>
            <w:bottom w:val="none" w:sz="0" w:space="0" w:color="auto"/>
            <w:right w:val="none" w:sz="0" w:space="0" w:color="auto"/>
          </w:divBdr>
        </w:div>
      </w:divsChild>
    </w:div>
    <w:div w:id="1520580517">
      <w:bodyDiv w:val="1"/>
      <w:marLeft w:val="0"/>
      <w:marRight w:val="0"/>
      <w:marTop w:val="0"/>
      <w:marBottom w:val="0"/>
      <w:divBdr>
        <w:top w:val="none" w:sz="0" w:space="0" w:color="auto"/>
        <w:left w:val="none" w:sz="0" w:space="0" w:color="auto"/>
        <w:bottom w:val="none" w:sz="0" w:space="0" w:color="auto"/>
        <w:right w:val="none" w:sz="0" w:space="0" w:color="auto"/>
      </w:divBdr>
    </w:div>
    <w:div w:id="1522553390">
      <w:bodyDiv w:val="1"/>
      <w:marLeft w:val="0"/>
      <w:marRight w:val="0"/>
      <w:marTop w:val="0"/>
      <w:marBottom w:val="0"/>
      <w:divBdr>
        <w:top w:val="none" w:sz="0" w:space="0" w:color="auto"/>
        <w:left w:val="none" w:sz="0" w:space="0" w:color="auto"/>
        <w:bottom w:val="none" w:sz="0" w:space="0" w:color="auto"/>
        <w:right w:val="none" w:sz="0" w:space="0" w:color="auto"/>
      </w:divBdr>
    </w:div>
    <w:div w:id="1525437297">
      <w:bodyDiv w:val="1"/>
      <w:marLeft w:val="0"/>
      <w:marRight w:val="0"/>
      <w:marTop w:val="0"/>
      <w:marBottom w:val="0"/>
      <w:divBdr>
        <w:top w:val="none" w:sz="0" w:space="0" w:color="auto"/>
        <w:left w:val="none" w:sz="0" w:space="0" w:color="auto"/>
        <w:bottom w:val="none" w:sz="0" w:space="0" w:color="auto"/>
        <w:right w:val="none" w:sz="0" w:space="0" w:color="auto"/>
      </w:divBdr>
    </w:div>
    <w:div w:id="1526096301">
      <w:bodyDiv w:val="1"/>
      <w:marLeft w:val="0"/>
      <w:marRight w:val="0"/>
      <w:marTop w:val="0"/>
      <w:marBottom w:val="0"/>
      <w:divBdr>
        <w:top w:val="none" w:sz="0" w:space="0" w:color="auto"/>
        <w:left w:val="none" w:sz="0" w:space="0" w:color="auto"/>
        <w:bottom w:val="none" w:sz="0" w:space="0" w:color="auto"/>
        <w:right w:val="none" w:sz="0" w:space="0" w:color="auto"/>
      </w:divBdr>
    </w:div>
    <w:div w:id="1526867361">
      <w:bodyDiv w:val="1"/>
      <w:marLeft w:val="0"/>
      <w:marRight w:val="0"/>
      <w:marTop w:val="0"/>
      <w:marBottom w:val="0"/>
      <w:divBdr>
        <w:top w:val="none" w:sz="0" w:space="0" w:color="auto"/>
        <w:left w:val="none" w:sz="0" w:space="0" w:color="auto"/>
        <w:bottom w:val="none" w:sz="0" w:space="0" w:color="auto"/>
        <w:right w:val="none" w:sz="0" w:space="0" w:color="auto"/>
      </w:divBdr>
    </w:div>
    <w:div w:id="1528565974">
      <w:bodyDiv w:val="1"/>
      <w:marLeft w:val="0"/>
      <w:marRight w:val="0"/>
      <w:marTop w:val="0"/>
      <w:marBottom w:val="0"/>
      <w:divBdr>
        <w:top w:val="none" w:sz="0" w:space="0" w:color="auto"/>
        <w:left w:val="none" w:sz="0" w:space="0" w:color="auto"/>
        <w:bottom w:val="none" w:sz="0" w:space="0" w:color="auto"/>
        <w:right w:val="none" w:sz="0" w:space="0" w:color="auto"/>
      </w:divBdr>
    </w:div>
    <w:div w:id="1533837305">
      <w:bodyDiv w:val="1"/>
      <w:marLeft w:val="0"/>
      <w:marRight w:val="0"/>
      <w:marTop w:val="0"/>
      <w:marBottom w:val="0"/>
      <w:divBdr>
        <w:top w:val="none" w:sz="0" w:space="0" w:color="auto"/>
        <w:left w:val="none" w:sz="0" w:space="0" w:color="auto"/>
        <w:bottom w:val="none" w:sz="0" w:space="0" w:color="auto"/>
        <w:right w:val="none" w:sz="0" w:space="0" w:color="auto"/>
      </w:divBdr>
    </w:div>
    <w:div w:id="1540707120">
      <w:bodyDiv w:val="1"/>
      <w:marLeft w:val="0"/>
      <w:marRight w:val="0"/>
      <w:marTop w:val="0"/>
      <w:marBottom w:val="0"/>
      <w:divBdr>
        <w:top w:val="none" w:sz="0" w:space="0" w:color="auto"/>
        <w:left w:val="none" w:sz="0" w:space="0" w:color="auto"/>
        <w:bottom w:val="none" w:sz="0" w:space="0" w:color="auto"/>
        <w:right w:val="none" w:sz="0" w:space="0" w:color="auto"/>
      </w:divBdr>
    </w:div>
    <w:div w:id="1552842081">
      <w:bodyDiv w:val="1"/>
      <w:marLeft w:val="0"/>
      <w:marRight w:val="0"/>
      <w:marTop w:val="0"/>
      <w:marBottom w:val="0"/>
      <w:divBdr>
        <w:top w:val="none" w:sz="0" w:space="0" w:color="auto"/>
        <w:left w:val="none" w:sz="0" w:space="0" w:color="auto"/>
        <w:bottom w:val="none" w:sz="0" w:space="0" w:color="auto"/>
        <w:right w:val="none" w:sz="0" w:space="0" w:color="auto"/>
      </w:divBdr>
      <w:divsChild>
        <w:div w:id="73940058">
          <w:marLeft w:val="0"/>
          <w:marRight w:val="0"/>
          <w:marTop w:val="0"/>
          <w:marBottom w:val="0"/>
          <w:divBdr>
            <w:top w:val="none" w:sz="0" w:space="0" w:color="auto"/>
            <w:left w:val="none" w:sz="0" w:space="0" w:color="auto"/>
            <w:bottom w:val="none" w:sz="0" w:space="0" w:color="auto"/>
            <w:right w:val="none" w:sz="0" w:space="0" w:color="auto"/>
          </w:divBdr>
          <w:divsChild>
            <w:div w:id="1737509530">
              <w:marLeft w:val="0"/>
              <w:marRight w:val="0"/>
              <w:marTop w:val="0"/>
              <w:marBottom w:val="0"/>
              <w:divBdr>
                <w:top w:val="none" w:sz="0" w:space="0" w:color="auto"/>
                <w:left w:val="none" w:sz="0" w:space="0" w:color="auto"/>
                <w:bottom w:val="none" w:sz="0" w:space="0" w:color="auto"/>
                <w:right w:val="none" w:sz="0" w:space="0" w:color="auto"/>
              </w:divBdr>
              <w:divsChild>
                <w:div w:id="1097408624">
                  <w:marLeft w:val="0"/>
                  <w:marRight w:val="0"/>
                  <w:marTop w:val="0"/>
                  <w:marBottom w:val="0"/>
                  <w:divBdr>
                    <w:top w:val="none" w:sz="0" w:space="0" w:color="auto"/>
                    <w:left w:val="none" w:sz="0" w:space="0" w:color="auto"/>
                    <w:bottom w:val="none" w:sz="0" w:space="0" w:color="auto"/>
                    <w:right w:val="none" w:sz="0" w:space="0" w:color="auto"/>
                  </w:divBdr>
                  <w:divsChild>
                    <w:div w:id="1139764423">
                      <w:marLeft w:val="0"/>
                      <w:marRight w:val="0"/>
                      <w:marTop w:val="0"/>
                      <w:marBottom w:val="0"/>
                      <w:divBdr>
                        <w:top w:val="none" w:sz="0" w:space="0" w:color="auto"/>
                        <w:left w:val="none" w:sz="0" w:space="0" w:color="auto"/>
                        <w:bottom w:val="none" w:sz="0" w:space="0" w:color="auto"/>
                        <w:right w:val="none" w:sz="0" w:space="0" w:color="auto"/>
                      </w:divBdr>
                      <w:divsChild>
                        <w:div w:id="1836457694">
                          <w:marLeft w:val="0"/>
                          <w:marRight w:val="0"/>
                          <w:marTop w:val="0"/>
                          <w:marBottom w:val="0"/>
                          <w:divBdr>
                            <w:top w:val="none" w:sz="0" w:space="0" w:color="auto"/>
                            <w:left w:val="none" w:sz="0" w:space="0" w:color="auto"/>
                            <w:bottom w:val="none" w:sz="0" w:space="0" w:color="auto"/>
                            <w:right w:val="none" w:sz="0" w:space="0" w:color="auto"/>
                          </w:divBdr>
                          <w:divsChild>
                            <w:div w:id="11341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620763">
      <w:bodyDiv w:val="1"/>
      <w:marLeft w:val="0"/>
      <w:marRight w:val="0"/>
      <w:marTop w:val="0"/>
      <w:marBottom w:val="0"/>
      <w:divBdr>
        <w:top w:val="none" w:sz="0" w:space="0" w:color="auto"/>
        <w:left w:val="none" w:sz="0" w:space="0" w:color="auto"/>
        <w:bottom w:val="none" w:sz="0" w:space="0" w:color="auto"/>
        <w:right w:val="none" w:sz="0" w:space="0" w:color="auto"/>
      </w:divBdr>
      <w:divsChild>
        <w:div w:id="494228071">
          <w:marLeft w:val="0"/>
          <w:marRight w:val="0"/>
          <w:marTop w:val="0"/>
          <w:marBottom w:val="0"/>
          <w:divBdr>
            <w:top w:val="none" w:sz="0" w:space="0" w:color="auto"/>
            <w:left w:val="none" w:sz="0" w:space="0" w:color="auto"/>
            <w:bottom w:val="none" w:sz="0" w:space="0" w:color="auto"/>
            <w:right w:val="none" w:sz="0" w:space="0" w:color="auto"/>
          </w:divBdr>
          <w:divsChild>
            <w:div w:id="177959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7450">
      <w:bodyDiv w:val="1"/>
      <w:marLeft w:val="0"/>
      <w:marRight w:val="0"/>
      <w:marTop w:val="0"/>
      <w:marBottom w:val="0"/>
      <w:divBdr>
        <w:top w:val="none" w:sz="0" w:space="0" w:color="auto"/>
        <w:left w:val="none" w:sz="0" w:space="0" w:color="auto"/>
        <w:bottom w:val="none" w:sz="0" w:space="0" w:color="auto"/>
        <w:right w:val="none" w:sz="0" w:space="0" w:color="auto"/>
      </w:divBdr>
    </w:div>
    <w:div w:id="1558972313">
      <w:bodyDiv w:val="1"/>
      <w:marLeft w:val="0"/>
      <w:marRight w:val="0"/>
      <w:marTop w:val="0"/>
      <w:marBottom w:val="0"/>
      <w:divBdr>
        <w:top w:val="none" w:sz="0" w:space="0" w:color="auto"/>
        <w:left w:val="none" w:sz="0" w:space="0" w:color="auto"/>
        <w:bottom w:val="none" w:sz="0" w:space="0" w:color="auto"/>
        <w:right w:val="none" w:sz="0" w:space="0" w:color="auto"/>
      </w:divBdr>
      <w:divsChild>
        <w:div w:id="1340229796">
          <w:marLeft w:val="0"/>
          <w:marRight w:val="0"/>
          <w:marTop w:val="0"/>
          <w:marBottom w:val="0"/>
          <w:divBdr>
            <w:top w:val="none" w:sz="0" w:space="0" w:color="auto"/>
            <w:left w:val="none" w:sz="0" w:space="0" w:color="auto"/>
            <w:bottom w:val="none" w:sz="0" w:space="0" w:color="auto"/>
            <w:right w:val="none" w:sz="0" w:space="0" w:color="auto"/>
          </w:divBdr>
        </w:div>
      </w:divsChild>
    </w:div>
    <w:div w:id="1559365964">
      <w:bodyDiv w:val="1"/>
      <w:marLeft w:val="0"/>
      <w:marRight w:val="0"/>
      <w:marTop w:val="0"/>
      <w:marBottom w:val="0"/>
      <w:divBdr>
        <w:top w:val="none" w:sz="0" w:space="0" w:color="auto"/>
        <w:left w:val="none" w:sz="0" w:space="0" w:color="auto"/>
        <w:bottom w:val="none" w:sz="0" w:space="0" w:color="auto"/>
        <w:right w:val="none" w:sz="0" w:space="0" w:color="auto"/>
      </w:divBdr>
      <w:divsChild>
        <w:div w:id="774323318">
          <w:marLeft w:val="0"/>
          <w:marRight w:val="0"/>
          <w:marTop w:val="0"/>
          <w:marBottom w:val="0"/>
          <w:divBdr>
            <w:top w:val="none" w:sz="0" w:space="0" w:color="auto"/>
            <w:left w:val="none" w:sz="0" w:space="0" w:color="auto"/>
            <w:bottom w:val="none" w:sz="0" w:space="0" w:color="auto"/>
            <w:right w:val="none" w:sz="0" w:space="0" w:color="auto"/>
          </w:divBdr>
        </w:div>
      </w:divsChild>
    </w:div>
    <w:div w:id="1565338476">
      <w:bodyDiv w:val="1"/>
      <w:marLeft w:val="0"/>
      <w:marRight w:val="0"/>
      <w:marTop w:val="0"/>
      <w:marBottom w:val="0"/>
      <w:divBdr>
        <w:top w:val="none" w:sz="0" w:space="0" w:color="auto"/>
        <w:left w:val="none" w:sz="0" w:space="0" w:color="auto"/>
        <w:bottom w:val="none" w:sz="0" w:space="0" w:color="auto"/>
        <w:right w:val="none" w:sz="0" w:space="0" w:color="auto"/>
      </w:divBdr>
    </w:div>
    <w:div w:id="1567759178">
      <w:bodyDiv w:val="1"/>
      <w:marLeft w:val="0"/>
      <w:marRight w:val="0"/>
      <w:marTop w:val="0"/>
      <w:marBottom w:val="0"/>
      <w:divBdr>
        <w:top w:val="none" w:sz="0" w:space="0" w:color="auto"/>
        <w:left w:val="none" w:sz="0" w:space="0" w:color="auto"/>
        <w:bottom w:val="none" w:sz="0" w:space="0" w:color="auto"/>
        <w:right w:val="none" w:sz="0" w:space="0" w:color="auto"/>
      </w:divBdr>
    </w:div>
    <w:div w:id="1568877736">
      <w:bodyDiv w:val="1"/>
      <w:marLeft w:val="0"/>
      <w:marRight w:val="0"/>
      <w:marTop w:val="0"/>
      <w:marBottom w:val="0"/>
      <w:divBdr>
        <w:top w:val="none" w:sz="0" w:space="0" w:color="auto"/>
        <w:left w:val="none" w:sz="0" w:space="0" w:color="auto"/>
        <w:bottom w:val="none" w:sz="0" w:space="0" w:color="auto"/>
        <w:right w:val="none" w:sz="0" w:space="0" w:color="auto"/>
      </w:divBdr>
    </w:div>
    <w:div w:id="1570850415">
      <w:bodyDiv w:val="1"/>
      <w:marLeft w:val="0"/>
      <w:marRight w:val="0"/>
      <w:marTop w:val="0"/>
      <w:marBottom w:val="0"/>
      <w:divBdr>
        <w:top w:val="none" w:sz="0" w:space="0" w:color="auto"/>
        <w:left w:val="none" w:sz="0" w:space="0" w:color="auto"/>
        <w:bottom w:val="none" w:sz="0" w:space="0" w:color="auto"/>
        <w:right w:val="none" w:sz="0" w:space="0" w:color="auto"/>
      </w:divBdr>
    </w:div>
    <w:div w:id="1571229130">
      <w:bodyDiv w:val="1"/>
      <w:marLeft w:val="0"/>
      <w:marRight w:val="0"/>
      <w:marTop w:val="0"/>
      <w:marBottom w:val="0"/>
      <w:divBdr>
        <w:top w:val="none" w:sz="0" w:space="0" w:color="auto"/>
        <w:left w:val="none" w:sz="0" w:space="0" w:color="auto"/>
        <w:bottom w:val="none" w:sz="0" w:space="0" w:color="auto"/>
        <w:right w:val="none" w:sz="0" w:space="0" w:color="auto"/>
      </w:divBdr>
      <w:divsChild>
        <w:div w:id="2125534449">
          <w:marLeft w:val="0"/>
          <w:marRight w:val="0"/>
          <w:marTop w:val="0"/>
          <w:marBottom w:val="0"/>
          <w:divBdr>
            <w:top w:val="none" w:sz="0" w:space="0" w:color="auto"/>
            <w:left w:val="none" w:sz="0" w:space="0" w:color="auto"/>
            <w:bottom w:val="none" w:sz="0" w:space="0" w:color="auto"/>
            <w:right w:val="none" w:sz="0" w:space="0" w:color="auto"/>
          </w:divBdr>
          <w:divsChild>
            <w:div w:id="1601527628">
              <w:marLeft w:val="0"/>
              <w:marRight w:val="0"/>
              <w:marTop w:val="0"/>
              <w:marBottom w:val="0"/>
              <w:divBdr>
                <w:top w:val="none" w:sz="0" w:space="0" w:color="auto"/>
                <w:left w:val="none" w:sz="0" w:space="0" w:color="auto"/>
                <w:bottom w:val="none" w:sz="0" w:space="0" w:color="auto"/>
                <w:right w:val="none" w:sz="0" w:space="0" w:color="auto"/>
              </w:divBdr>
              <w:divsChild>
                <w:div w:id="1747456234">
                  <w:marLeft w:val="0"/>
                  <w:marRight w:val="0"/>
                  <w:marTop w:val="0"/>
                  <w:marBottom w:val="0"/>
                  <w:divBdr>
                    <w:top w:val="none" w:sz="0" w:space="0" w:color="auto"/>
                    <w:left w:val="none" w:sz="0" w:space="0" w:color="auto"/>
                    <w:bottom w:val="none" w:sz="0" w:space="0" w:color="auto"/>
                    <w:right w:val="none" w:sz="0" w:space="0" w:color="auto"/>
                  </w:divBdr>
                  <w:divsChild>
                    <w:div w:id="851378996">
                      <w:marLeft w:val="0"/>
                      <w:marRight w:val="0"/>
                      <w:marTop w:val="0"/>
                      <w:marBottom w:val="0"/>
                      <w:divBdr>
                        <w:top w:val="none" w:sz="0" w:space="0" w:color="auto"/>
                        <w:left w:val="none" w:sz="0" w:space="0" w:color="auto"/>
                        <w:bottom w:val="none" w:sz="0" w:space="0" w:color="auto"/>
                        <w:right w:val="none" w:sz="0" w:space="0" w:color="auto"/>
                      </w:divBdr>
                      <w:divsChild>
                        <w:div w:id="2106535617">
                          <w:marLeft w:val="0"/>
                          <w:marRight w:val="0"/>
                          <w:marTop w:val="0"/>
                          <w:marBottom w:val="0"/>
                          <w:divBdr>
                            <w:top w:val="none" w:sz="0" w:space="0" w:color="auto"/>
                            <w:left w:val="none" w:sz="0" w:space="0" w:color="auto"/>
                            <w:bottom w:val="none" w:sz="0" w:space="0" w:color="auto"/>
                            <w:right w:val="none" w:sz="0" w:space="0" w:color="auto"/>
                          </w:divBdr>
                          <w:divsChild>
                            <w:div w:id="9933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306611">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581601781">
      <w:bodyDiv w:val="1"/>
      <w:marLeft w:val="0"/>
      <w:marRight w:val="0"/>
      <w:marTop w:val="0"/>
      <w:marBottom w:val="0"/>
      <w:divBdr>
        <w:top w:val="none" w:sz="0" w:space="0" w:color="auto"/>
        <w:left w:val="none" w:sz="0" w:space="0" w:color="auto"/>
        <w:bottom w:val="none" w:sz="0" w:space="0" w:color="auto"/>
        <w:right w:val="none" w:sz="0" w:space="0" w:color="auto"/>
      </w:divBdr>
    </w:div>
    <w:div w:id="1585261151">
      <w:bodyDiv w:val="1"/>
      <w:marLeft w:val="0"/>
      <w:marRight w:val="0"/>
      <w:marTop w:val="0"/>
      <w:marBottom w:val="0"/>
      <w:divBdr>
        <w:top w:val="none" w:sz="0" w:space="0" w:color="auto"/>
        <w:left w:val="none" w:sz="0" w:space="0" w:color="auto"/>
        <w:bottom w:val="none" w:sz="0" w:space="0" w:color="auto"/>
        <w:right w:val="none" w:sz="0" w:space="0" w:color="auto"/>
      </w:divBdr>
    </w:div>
    <w:div w:id="1588998821">
      <w:bodyDiv w:val="1"/>
      <w:marLeft w:val="0"/>
      <w:marRight w:val="0"/>
      <w:marTop w:val="0"/>
      <w:marBottom w:val="0"/>
      <w:divBdr>
        <w:top w:val="none" w:sz="0" w:space="0" w:color="auto"/>
        <w:left w:val="none" w:sz="0" w:space="0" w:color="auto"/>
        <w:bottom w:val="none" w:sz="0" w:space="0" w:color="auto"/>
        <w:right w:val="none" w:sz="0" w:space="0" w:color="auto"/>
      </w:divBdr>
    </w:div>
    <w:div w:id="1590966586">
      <w:bodyDiv w:val="1"/>
      <w:marLeft w:val="0"/>
      <w:marRight w:val="0"/>
      <w:marTop w:val="0"/>
      <w:marBottom w:val="0"/>
      <w:divBdr>
        <w:top w:val="none" w:sz="0" w:space="0" w:color="auto"/>
        <w:left w:val="none" w:sz="0" w:space="0" w:color="auto"/>
        <w:bottom w:val="none" w:sz="0" w:space="0" w:color="auto"/>
        <w:right w:val="none" w:sz="0" w:space="0" w:color="auto"/>
      </w:divBdr>
    </w:div>
    <w:div w:id="1591040388">
      <w:bodyDiv w:val="1"/>
      <w:marLeft w:val="0"/>
      <w:marRight w:val="0"/>
      <w:marTop w:val="0"/>
      <w:marBottom w:val="0"/>
      <w:divBdr>
        <w:top w:val="none" w:sz="0" w:space="0" w:color="auto"/>
        <w:left w:val="none" w:sz="0" w:space="0" w:color="auto"/>
        <w:bottom w:val="none" w:sz="0" w:space="0" w:color="auto"/>
        <w:right w:val="none" w:sz="0" w:space="0" w:color="auto"/>
      </w:divBdr>
    </w:div>
    <w:div w:id="1591541810">
      <w:bodyDiv w:val="1"/>
      <w:marLeft w:val="0"/>
      <w:marRight w:val="0"/>
      <w:marTop w:val="0"/>
      <w:marBottom w:val="0"/>
      <w:divBdr>
        <w:top w:val="none" w:sz="0" w:space="0" w:color="auto"/>
        <w:left w:val="none" w:sz="0" w:space="0" w:color="auto"/>
        <w:bottom w:val="none" w:sz="0" w:space="0" w:color="auto"/>
        <w:right w:val="none" w:sz="0" w:space="0" w:color="auto"/>
      </w:divBdr>
    </w:div>
    <w:div w:id="1598827663">
      <w:bodyDiv w:val="1"/>
      <w:marLeft w:val="0"/>
      <w:marRight w:val="0"/>
      <w:marTop w:val="0"/>
      <w:marBottom w:val="0"/>
      <w:divBdr>
        <w:top w:val="none" w:sz="0" w:space="0" w:color="auto"/>
        <w:left w:val="none" w:sz="0" w:space="0" w:color="auto"/>
        <w:bottom w:val="none" w:sz="0" w:space="0" w:color="auto"/>
        <w:right w:val="none" w:sz="0" w:space="0" w:color="auto"/>
      </w:divBdr>
    </w:div>
    <w:div w:id="1599487865">
      <w:bodyDiv w:val="1"/>
      <w:marLeft w:val="0"/>
      <w:marRight w:val="0"/>
      <w:marTop w:val="0"/>
      <w:marBottom w:val="0"/>
      <w:divBdr>
        <w:top w:val="none" w:sz="0" w:space="0" w:color="auto"/>
        <w:left w:val="none" w:sz="0" w:space="0" w:color="auto"/>
        <w:bottom w:val="none" w:sz="0" w:space="0" w:color="auto"/>
        <w:right w:val="none" w:sz="0" w:space="0" w:color="auto"/>
      </w:divBdr>
      <w:divsChild>
        <w:div w:id="1756315390">
          <w:marLeft w:val="0"/>
          <w:marRight w:val="0"/>
          <w:marTop w:val="0"/>
          <w:marBottom w:val="0"/>
          <w:divBdr>
            <w:top w:val="none" w:sz="0" w:space="0" w:color="auto"/>
            <w:left w:val="none" w:sz="0" w:space="0" w:color="auto"/>
            <w:bottom w:val="none" w:sz="0" w:space="0" w:color="auto"/>
            <w:right w:val="none" w:sz="0" w:space="0" w:color="auto"/>
          </w:divBdr>
        </w:div>
        <w:div w:id="382869401">
          <w:marLeft w:val="0"/>
          <w:marRight w:val="0"/>
          <w:marTop w:val="0"/>
          <w:marBottom w:val="0"/>
          <w:divBdr>
            <w:top w:val="none" w:sz="0" w:space="0" w:color="auto"/>
            <w:left w:val="none" w:sz="0" w:space="0" w:color="auto"/>
            <w:bottom w:val="none" w:sz="0" w:space="0" w:color="auto"/>
            <w:right w:val="none" w:sz="0" w:space="0" w:color="auto"/>
          </w:divBdr>
        </w:div>
      </w:divsChild>
    </w:div>
    <w:div w:id="1600484489">
      <w:bodyDiv w:val="1"/>
      <w:marLeft w:val="0"/>
      <w:marRight w:val="0"/>
      <w:marTop w:val="0"/>
      <w:marBottom w:val="0"/>
      <w:divBdr>
        <w:top w:val="none" w:sz="0" w:space="0" w:color="auto"/>
        <w:left w:val="none" w:sz="0" w:space="0" w:color="auto"/>
        <w:bottom w:val="none" w:sz="0" w:space="0" w:color="auto"/>
        <w:right w:val="none" w:sz="0" w:space="0" w:color="auto"/>
      </w:divBdr>
    </w:div>
    <w:div w:id="1600720236">
      <w:bodyDiv w:val="1"/>
      <w:marLeft w:val="0"/>
      <w:marRight w:val="0"/>
      <w:marTop w:val="0"/>
      <w:marBottom w:val="0"/>
      <w:divBdr>
        <w:top w:val="none" w:sz="0" w:space="0" w:color="auto"/>
        <w:left w:val="none" w:sz="0" w:space="0" w:color="auto"/>
        <w:bottom w:val="none" w:sz="0" w:space="0" w:color="auto"/>
        <w:right w:val="none" w:sz="0" w:space="0" w:color="auto"/>
      </w:divBdr>
    </w:div>
    <w:div w:id="1604728467">
      <w:bodyDiv w:val="1"/>
      <w:marLeft w:val="0"/>
      <w:marRight w:val="0"/>
      <w:marTop w:val="0"/>
      <w:marBottom w:val="0"/>
      <w:divBdr>
        <w:top w:val="none" w:sz="0" w:space="0" w:color="auto"/>
        <w:left w:val="none" w:sz="0" w:space="0" w:color="auto"/>
        <w:bottom w:val="none" w:sz="0" w:space="0" w:color="auto"/>
        <w:right w:val="none" w:sz="0" w:space="0" w:color="auto"/>
      </w:divBdr>
    </w:div>
    <w:div w:id="1605110883">
      <w:bodyDiv w:val="1"/>
      <w:marLeft w:val="0"/>
      <w:marRight w:val="0"/>
      <w:marTop w:val="0"/>
      <w:marBottom w:val="0"/>
      <w:divBdr>
        <w:top w:val="none" w:sz="0" w:space="0" w:color="auto"/>
        <w:left w:val="none" w:sz="0" w:space="0" w:color="auto"/>
        <w:bottom w:val="none" w:sz="0" w:space="0" w:color="auto"/>
        <w:right w:val="none" w:sz="0" w:space="0" w:color="auto"/>
      </w:divBdr>
    </w:div>
    <w:div w:id="1611862421">
      <w:bodyDiv w:val="1"/>
      <w:marLeft w:val="0"/>
      <w:marRight w:val="0"/>
      <w:marTop w:val="0"/>
      <w:marBottom w:val="0"/>
      <w:divBdr>
        <w:top w:val="none" w:sz="0" w:space="0" w:color="auto"/>
        <w:left w:val="none" w:sz="0" w:space="0" w:color="auto"/>
        <w:bottom w:val="none" w:sz="0" w:space="0" w:color="auto"/>
        <w:right w:val="none" w:sz="0" w:space="0" w:color="auto"/>
      </w:divBdr>
      <w:divsChild>
        <w:div w:id="33970588">
          <w:marLeft w:val="0"/>
          <w:marRight w:val="0"/>
          <w:marTop w:val="0"/>
          <w:marBottom w:val="0"/>
          <w:divBdr>
            <w:top w:val="none" w:sz="0" w:space="0" w:color="auto"/>
            <w:left w:val="none" w:sz="0" w:space="0" w:color="auto"/>
            <w:bottom w:val="none" w:sz="0" w:space="0" w:color="auto"/>
            <w:right w:val="none" w:sz="0" w:space="0" w:color="auto"/>
          </w:divBdr>
          <w:divsChild>
            <w:div w:id="7522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0707">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836474">
      <w:bodyDiv w:val="1"/>
      <w:marLeft w:val="0"/>
      <w:marRight w:val="0"/>
      <w:marTop w:val="0"/>
      <w:marBottom w:val="0"/>
      <w:divBdr>
        <w:top w:val="none" w:sz="0" w:space="0" w:color="auto"/>
        <w:left w:val="none" w:sz="0" w:space="0" w:color="auto"/>
        <w:bottom w:val="none" w:sz="0" w:space="0" w:color="auto"/>
        <w:right w:val="none" w:sz="0" w:space="0" w:color="auto"/>
      </w:divBdr>
    </w:div>
    <w:div w:id="1623076530">
      <w:bodyDiv w:val="1"/>
      <w:marLeft w:val="0"/>
      <w:marRight w:val="0"/>
      <w:marTop w:val="0"/>
      <w:marBottom w:val="0"/>
      <w:divBdr>
        <w:top w:val="none" w:sz="0" w:space="0" w:color="auto"/>
        <w:left w:val="none" w:sz="0" w:space="0" w:color="auto"/>
        <w:bottom w:val="none" w:sz="0" w:space="0" w:color="auto"/>
        <w:right w:val="none" w:sz="0" w:space="0" w:color="auto"/>
      </w:divBdr>
    </w:div>
    <w:div w:id="1624264383">
      <w:bodyDiv w:val="1"/>
      <w:marLeft w:val="0"/>
      <w:marRight w:val="0"/>
      <w:marTop w:val="0"/>
      <w:marBottom w:val="0"/>
      <w:divBdr>
        <w:top w:val="none" w:sz="0" w:space="0" w:color="auto"/>
        <w:left w:val="none" w:sz="0" w:space="0" w:color="auto"/>
        <w:bottom w:val="none" w:sz="0" w:space="0" w:color="auto"/>
        <w:right w:val="none" w:sz="0" w:space="0" w:color="auto"/>
      </w:divBdr>
    </w:div>
    <w:div w:id="1626813196">
      <w:bodyDiv w:val="1"/>
      <w:marLeft w:val="0"/>
      <w:marRight w:val="0"/>
      <w:marTop w:val="0"/>
      <w:marBottom w:val="0"/>
      <w:divBdr>
        <w:top w:val="none" w:sz="0" w:space="0" w:color="auto"/>
        <w:left w:val="none" w:sz="0" w:space="0" w:color="auto"/>
        <w:bottom w:val="none" w:sz="0" w:space="0" w:color="auto"/>
        <w:right w:val="none" w:sz="0" w:space="0" w:color="auto"/>
      </w:divBdr>
    </w:div>
    <w:div w:id="1629431459">
      <w:bodyDiv w:val="1"/>
      <w:marLeft w:val="0"/>
      <w:marRight w:val="0"/>
      <w:marTop w:val="0"/>
      <w:marBottom w:val="0"/>
      <w:divBdr>
        <w:top w:val="none" w:sz="0" w:space="0" w:color="auto"/>
        <w:left w:val="none" w:sz="0" w:space="0" w:color="auto"/>
        <w:bottom w:val="none" w:sz="0" w:space="0" w:color="auto"/>
        <w:right w:val="none" w:sz="0" w:space="0" w:color="auto"/>
      </w:divBdr>
    </w:div>
    <w:div w:id="1629778210">
      <w:bodyDiv w:val="1"/>
      <w:marLeft w:val="0"/>
      <w:marRight w:val="0"/>
      <w:marTop w:val="0"/>
      <w:marBottom w:val="0"/>
      <w:divBdr>
        <w:top w:val="none" w:sz="0" w:space="0" w:color="auto"/>
        <w:left w:val="none" w:sz="0" w:space="0" w:color="auto"/>
        <w:bottom w:val="none" w:sz="0" w:space="0" w:color="auto"/>
        <w:right w:val="none" w:sz="0" w:space="0" w:color="auto"/>
      </w:divBdr>
    </w:div>
    <w:div w:id="1631206532">
      <w:bodyDiv w:val="1"/>
      <w:marLeft w:val="0"/>
      <w:marRight w:val="0"/>
      <w:marTop w:val="0"/>
      <w:marBottom w:val="0"/>
      <w:divBdr>
        <w:top w:val="none" w:sz="0" w:space="0" w:color="auto"/>
        <w:left w:val="none" w:sz="0" w:space="0" w:color="auto"/>
        <w:bottom w:val="none" w:sz="0" w:space="0" w:color="auto"/>
        <w:right w:val="none" w:sz="0" w:space="0" w:color="auto"/>
      </w:divBdr>
    </w:div>
    <w:div w:id="1634019032">
      <w:bodyDiv w:val="1"/>
      <w:marLeft w:val="0"/>
      <w:marRight w:val="0"/>
      <w:marTop w:val="0"/>
      <w:marBottom w:val="0"/>
      <w:divBdr>
        <w:top w:val="none" w:sz="0" w:space="0" w:color="auto"/>
        <w:left w:val="none" w:sz="0" w:space="0" w:color="auto"/>
        <w:bottom w:val="none" w:sz="0" w:space="0" w:color="auto"/>
        <w:right w:val="none" w:sz="0" w:space="0" w:color="auto"/>
      </w:divBdr>
    </w:div>
    <w:div w:id="1634600806">
      <w:bodyDiv w:val="1"/>
      <w:marLeft w:val="0"/>
      <w:marRight w:val="0"/>
      <w:marTop w:val="0"/>
      <w:marBottom w:val="0"/>
      <w:divBdr>
        <w:top w:val="none" w:sz="0" w:space="0" w:color="auto"/>
        <w:left w:val="none" w:sz="0" w:space="0" w:color="auto"/>
        <w:bottom w:val="none" w:sz="0" w:space="0" w:color="auto"/>
        <w:right w:val="none" w:sz="0" w:space="0" w:color="auto"/>
      </w:divBdr>
    </w:div>
    <w:div w:id="1635670292">
      <w:bodyDiv w:val="1"/>
      <w:marLeft w:val="0"/>
      <w:marRight w:val="0"/>
      <w:marTop w:val="0"/>
      <w:marBottom w:val="0"/>
      <w:divBdr>
        <w:top w:val="none" w:sz="0" w:space="0" w:color="auto"/>
        <w:left w:val="none" w:sz="0" w:space="0" w:color="auto"/>
        <w:bottom w:val="none" w:sz="0" w:space="0" w:color="auto"/>
        <w:right w:val="none" w:sz="0" w:space="0" w:color="auto"/>
      </w:divBdr>
    </w:div>
    <w:div w:id="1637560235">
      <w:bodyDiv w:val="1"/>
      <w:marLeft w:val="0"/>
      <w:marRight w:val="0"/>
      <w:marTop w:val="0"/>
      <w:marBottom w:val="0"/>
      <w:divBdr>
        <w:top w:val="none" w:sz="0" w:space="0" w:color="auto"/>
        <w:left w:val="none" w:sz="0" w:space="0" w:color="auto"/>
        <w:bottom w:val="none" w:sz="0" w:space="0" w:color="auto"/>
        <w:right w:val="none" w:sz="0" w:space="0" w:color="auto"/>
      </w:divBdr>
      <w:divsChild>
        <w:div w:id="185415270">
          <w:marLeft w:val="0"/>
          <w:marRight w:val="0"/>
          <w:marTop w:val="0"/>
          <w:marBottom w:val="0"/>
          <w:divBdr>
            <w:top w:val="none" w:sz="0" w:space="0" w:color="auto"/>
            <w:left w:val="none" w:sz="0" w:space="0" w:color="auto"/>
            <w:bottom w:val="none" w:sz="0" w:space="0" w:color="auto"/>
            <w:right w:val="none" w:sz="0" w:space="0" w:color="auto"/>
          </w:divBdr>
        </w:div>
      </w:divsChild>
    </w:div>
    <w:div w:id="1641688406">
      <w:bodyDiv w:val="1"/>
      <w:marLeft w:val="0"/>
      <w:marRight w:val="0"/>
      <w:marTop w:val="0"/>
      <w:marBottom w:val="0"/>
      <w:divBdr>
        <w:top w:val="none" w:sz="0" w:space="0" w:color="auto"/>
        <w:left w:val="none" w:sz="0" w:space="0" w:color="auto"/>
        <w:bottom w:val="none" w:sz="0" w:space="0" w:color="auto"/>
        <w:right w:val="none" w:sz="0" w:space="0" w:color="auto"/>
      </w:divBdr>
    </w:div>
    <w:div w:id="1643464250">
      <w:bodyDiv w:val="1"/>
      <w:marLeft w:val="0"/>
      <w:marRight w:val="0"/>
      <w:marTop w:val="0"/>
      <w:marBottom w:val="0"/>
      <w:divBdr>
        <w:top w:val="none" w:sz="0" w:space="0" w:color="auto"/>
        <w:left w:val="none" w:sz="0" w:space="0" w:color="auto"/>
        <w:bottom w:val="none" w:sz="0" w:space="0" w:color="auto"/>
        <w:right w:val="none" w:sz="0" w:space="0" w:color="auto"/>
      </w:divBdr>
    </w:div>
    <w:div w:id="1649047199">
      <w:bodyDiv w:val="1"/>
      <w:marLeft w:val="0"/>
      <w:marRight w:val="0"/>
      <w:marTop w:val="0"/>
      <w:marBottom w:val="0"/>
      <w:divBdr>
        <w:top w:val="none" w:sz="0" w:space="0" w:color="auto"/>
        <w:left w:val="none" w:sz="0" w:space="0" w:color="auto"/>
        <w:bottom w:val="none" w:sz="0" w:space="0" w:color="auto"/>
        <w:right w:val="none" w:sz="0" w:space="0" w:color="auto"/>
      </w:divBdr>
    </w:div>
    <w:div w:id="1649481622">
      <w:bodyDiv w:val="1"/>
      <w:marLeft w:val="0"/>
      <w:marRight w:val="0"/>
      <w:marTop w:val="0"/>
      <w:marBottom w:val="0"/>
      <w:divBdr>
        <w:top w:val="none" w:sz="0" w:space="0" w:color="auto"/>
        <w:left w:val="none" w:sz="0" w:space="0" w:color="auto"/>
        <w:bottom w:val="none" w:sz="0" w:space="0" w:color="auto"/>
        <w:right w:val="none" w:sz="0" w:space="0" w:color="auto"/>
      </w:divBdr>
    </w:div>
    <w:div w:id="1651130669">
      <w:bodyDiv w:val="1"/>
      <w:marLeft w:val="0"/>
      <w:marRight w:val="0"/>
      <w:marTop w:val="0"/>
      <w:marBottom w:val="0"/>
      <w:divBdr>
        <w:top w:val="none" w:sz="0" w:space="0" w:color="auto"/>
        <w:left w:val="none" w:sz="0" w:space="0" w:color="auto"/>
        <w:bottom w:val="none" w:sz="0" w:space="0" w:color="auto"/>
        <w:right w:val="none" w:sz="0" w:space="0" w:color="auto"/>
      </w:divBdr>
    </w:div>
    <w:div w:id="1655644123">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1998760">
      <w:bodyDiv w:val="1"/>
      <w:marLeft w:val="0"/>
      <w:marRight w:val="0"/>
      <w:marTop w:val="0"/>
      <w:marBottom w:val="0"/>
      <w:divBdr>
        <w:top w:val="none" w:sz="0" w:space="0" w:color="auto"/>
        <w:left w:val="none" w:sz="0" w:space="0" w:color="auto"/>
        <w:bottom w:val="none" w:sz="0" w:space="0" w:color="auto"/>
        <w:right w:val="none" w:sz="0" w:space="0" w:color="auto"/>
      </w:divBdr>
    </w:div>
    <w:div w:id="1663460511">
      <w:bodyDiv w:val="1"/>
      <w:marLeft w:val="0"/>
      <w:marRight w:val="0"/>
      <w:marTop w:val="0"/>
      <w:marBottom w:val="0"/>
      <w:divBdr>
        <w:top w:val="none" w:sz="0" w:space="0" w:color="auto"/>
        <w:left w:val="none" w:sz="0" w:space="0" w:color="auto"/>
        <w:bottom w:val="none" w:sz="0" w:space="0" w:color="auto"/>
        <w:right w:val="none" w:sz="0" w:space="0" w:color="auto"/>
      </w:divBdr>
    </w:div>
    <w:div w:id="1666282206">
      <w:bodyDiv w:val="1"/>
      <w:marLeft w:val="0"/>
      <w:marRight w:val="0"/>
      <w:marTop w:val="0"/>
      <w:marBottom w:val="0"/>
      <w:divBdr>
        <w:top w:val="none" w:sz="0" w:space="0" w:color="auto"/>
        <w:left w:val="none" w:sz="0" w:space="0" w:color="auto"/>
        <w:bottom w:val="none" w:sz="0" w:space="0" w:color="auto"/>
        <w:right w:val="none" w:sz="0" w:space="0" w:color="auto"/>
      </w:divBdr>
    </w:div>
    <w:div w:id="1670601248">
      <w:bodyDiv w:val="1"/>
      <w:marLeft w:val="0"/>
      <w:marRight w:val="0"/>
      <w:marTop w:val="0"/>
      <w:marBottom w:val="0"/>
      <w:divBdr>
        <w:top w:val="none" w:sz="0" w:space="0" w:color="auto"/>
        <w:left w:val="none" w:sz="0" w:space="0" w:color="auto"/>
        <w:bottom w:val="none" w:sz="0" w:space="0" w:color="auto"/>
        <w:right w:val="none" w:sz="0" w:space="0" w:color="auto"/>
      </w:divBdr>
    </w:div>
    <w:div w:id="1672020825">
      <w:bodyDiv w:val="1"/>
      <w:marLeft w:val="0"/>
      <w:marRight w:val="0"/>
      <w:marTop w:val="0"/>
      <w:marBottom w:val="0"/>
      <w:divBdr>
        <w:top w:val="none" w:sz="0" w:space="0" w:color="auto"/>
        <w:left w:val="none" w:sz="0" w:space="0" w:color="auto"/>
        <w:bottom w:val="none" w:sz="0" w:space="0" w:color="auto"/>
        <w:right w:val="none" w:sz="0" w:space="0" w:color="auto"/>
      </w:divBdr>
    </w:div>
    <w:div w:id="1674067968">
      <w:bodyDiv w:val="1"/>
      <w:marLeft w:val="0"/>
      <w:marRight w:val="0"/>
      <w:marTop w:val="0"/>
      <w:marBottom w:val="0"/>
      <w:divBdr>
        <w:top w:val="none" w:sz="0" w:space="0" w:color="auto"/>
        <w:left w:val="none" w:sz="0" w:space="0" w:color="auto"/>
        <w:bottom w:val="none" w:sz="0" w:space="0" w:color="auto"/>
        <w:right w:val="none" w:sz="0" w:space="0" w:color="auto"/>
      </w:divBdr>
    </w:div>
    <w:div w:id="1678535281">
      <w:bodyDiv w:val="1"/>
      <w:marLeft w:val="0"/>
      <w:marRight w:val="0"/>
      <w:marTop w:val="0"/>
      <w:marBottom w:val="0"/>
      <w:divBdr>
        <w:top w:val="none" w:sz="0" w:space="0" w:color="auto"/>
        <w:left w:val="none" w:sz="0" w:space="0" w:color="auto"/>
        <w:bottom w:val="none" w:sz="0" w:space="0" w:color="auto"/>
        <w:right w:val="none" w:sz="0" w:space="0" w:color="auto"/>
      </w:divBdr>
      <w:divsChild>
        <w:div w:id="1501890055">
          <w:marLeft w:val="0"/>
          <w:marRight w:val="0"/>
          <w:marTop w:val="0"/>
          <w:marBottom w:val="0"/>
          <w:divBdr>
            <w:top w:val="none" w:sz="0" w:space="0" w:color="auto"/>
            <w:left w:val="none" w:sz="0" w:space="0" w:color="auto"/>
            <w:bottom w:val="none" w:sz="0" w:space="0" w:color="auto"/>
            <w:right w:val="none" w:sz="0" w:space="0" w:color="auto"/>
          </w:divBdr>
        </w:div>
        <w:div w:id="1642660038">
          <w:marLeft w:val="0"/>
          <w:marRight w:val="0"/>
          <w:marTop w:val="0"/>
          <w:marBottom w:val="0"/>
          <w:divBdr>
            <w:top w:val="none" w:sz="0" w:space="0" w:color="auto"/>
            <w:left w:val="none" w:sz="0" w:space="0" w:color="auto"/>
            <w:bottom w:val="none" w:sz="0" w:space="0" w:color="auto"/>
            <w:right w:val="none" w:sz="0" w:space="0" w:color="auto"/>
          </w:divBdr>
        </w:div>
        <w:div w:id="2049915389">
          <w:marLeft w:val="0"/>
          <w:marRight w:val="0"/>
          <w:marTop w:val="0"/>
          <w:marBottom w:val="0"/>
          <w:divBdr>
            <w:top w:val="none" w:sz="0" w:space="0" w:color="auto"/>
            <w:left w:val="none" w:sz="0" w:space="0" w:color="auto"/>
            <w:bottom w:val="none" w:sz="0" w:space="0" w:color="auto"/>
            <w:right w:val="none" w:sz="0" w:space="0" w:color="auto"/>
          </w:divBdr>
        </w:div>
      </w:divsChild>
    </w:div>
    <w:div w:id="1680305057">
      <w:bodyDiv w:val="1"/>
      <w:marLeft w:val="0"/>
      <w:marRight w:val="0"/>
      <w:marTop w:val="0"/>
      <w:marBottom w:val="0"/>
      <w:divBdr>
        <w:top w:val="none" w:sz="0" w:space="0" w:color="auto"/>
        <w:left w:val="none" w:sz="0" w:space="0" w:color="auto"/>
        <w:bottom w:val="none" w:sz="0" w:space="0" w:color="auto"/>
        <w:right w:val="none" w:sz="0" w:space="0" w:color="auto"/>
      </w:divBdr>
    </w:div>
    <w:div w:id="1683554407">
      <w:bodyDiv w:val="1"/>
      <w:marLeft w:val="0"/>
      <w:marRight w:val="0"/>
      <w:marTop w:val="0"/>
      <w:marBottom w:val="0"/>
      <w:divBdr>
        <w:top w:val="none" w:sz="0" w:space="0" w:color="auto"/>
        <w:left w:val="none" w:sz="0" w:space="0" w:color="auto"/>
        <w:bottom w:val="none" w:sz="0" w:space="0" w:color="auto"/>
        <w:right w:val="none" w:sz="0" w:space="0" w:color="auto"/>
      </w:divBdr>
    </w:div>
    <w:div w:id="1687831850">
      <w:bodyDiv w:val="1"/>
      <w:marLeft w:val="0"/>
      <w:marRight w:val="0"/>
      <w:marTop w:val="0"/>
      <w:marBottom w:val="0"/>
      <w:divBdr>
        <w:top w:val="none" w:sz="0" w:space="0" w:color="auto"/>
        <w:left w:val="none" w:sz="0" w:space="0" w:color="auto"/>
        <w:bottom w:val="none" w:sz="0" w:space="0" w:color="auto"/>
        <w:right w:val="none" w:sz="0" w:space="0" w:color="auto"/>
      </w:divBdr>
    </w:div>
    <w:div w:id="1692759677">
      <w:bodyDiv w:val="1"/>
      <w:marLeft w:val="0"/>
      <w:marRight w:val="0"/>
      <w:marTop w:val="0"/>
      <w:marBottom w:val="0"/>
      <w:divBdr>
        <w:top w:val="none" w:sz="0" w:space="0" w:color="auto"/>
        <w:left w:val="none" w:sz="0" w:space="0" w:color="auto"/>
        <w:bottom w:val="none" w:sz="0" w:space="0" w:color="auto"/>
        <w:right w:val="none" w:sz="0" w:space="0" w:color="auto"/>
      </w:divBdr>
    </w:div>
    <w:div w:id="1692996228">
      <w:bodyDiv w:val="1"/>
      <w:marLeft w:val="0"/>
      <w:marRight w:val="0"/>
      <w:marTop w:val="0"/>
      <w:marBottom w:val="0"/>
      <w:divBdr>
        <w:top w:val="none" w:sz="0" w:space="0" w:color="auto"/>
        <w:left w:val="none" w:sz="0" w:space="0" w:color="auto"/>
        <w:bottom w:val="none" w:sz="0" w:space="0" w:color="auto"/>
        <w:right w:val="none" w:sz="0" w:space="0" w:color="auto"/>
      </w:divBdr>
    </w:div>
    <w:div w:id="1694528079">
      <w:bodyDiv w:val="1"/>
      <w:marLeft w:val="0"/>
      <w:marRight w:val="0"/>
      <w:marTop w:val="0"/>
      <w:marBottom w:val="0"/>
      <w:divBdr>
        <w:top w:val="none" w:sz="0" w:space="0" w:color="auto"/>
        <w:left w:val="none" w:sz="0" w:space="0" w:color="auto"/>
        <w:bottom w:val="none" w:sz="0" w:space="0" w:color="auto"/>
        <w:right w:val="none" w:sz="0" w:space="0" w:color="auto"/>
      </w:divBdr>
    </w:div>
    <w:div w:id="1695034568">
      <w:bodyDiv w:val="1"/>
      <w:marLeft w:val="0"/>
      <w:marRight w:val="0"/>
      <w:marTop w:val="0"/>
      <w:marBottom w:val="0"/>
      <w:divBdr>
        <w:top w:val="none" w:sz="0" w:space="0" w:color="auto"/>
        <w:left w:val="none" w:sz="0" w:space="0" w:color="auto"/>
        <w:bottom w:val="none" w:sz="0" w:space="0" w:color="auto"/>
        <w:right w:val="none" w:sz="0" w:space="0" w:color="auto"/>
      </w:divBdr>
    </w:div>
    <w:div w:id="1707750732">
      <w:bodyDiv w:val="1"/>
      <w:marLeft w:val="0"/>
      <w:marRight w:val="0"/>
      <w:marTop w:val="0"/>
      <w:marBottom w:val="0"/>
      <w:divBdr>
        <w:top w:val="none" w:sz="0" w:space="0" w:color="auto"/>
        <w:left w:val="none" w:sz="0" w:space="0" w:color="auto"/>
        <w:bottom w:val="none" w:sz="0" w:space="0" w:color="auto"/>
        <w:right w:val="none" w:sz="0" w:space="0" w:color="auto"/>
      </w:divBdr>
    </w:div>
    <w:div w:id="1709986500">
      <w:bodyDiv w:val="1"/>
      <w:marLeft w:val="0"/>
      <w:marRight w:val="0"/>
      <w:marTop w:val="0"/>
      <w:marBottom w:val="0"/>
      <w:divBdr>
        <w:top w:val="none" w:sz="0" w:space="0" w:color="auto"/>
        <w:left w:val="none" w:sz="0" w:space="0" w:color="auto"/>
        <w:bottom w:val="none" w:sz="0" w:space="0" w:color="auto"/>
        <w:right w:val="none" w:sz="0" w:space="0" w:color="auto"/>
      </w:divBdr>
    </w:div>
    <w:div w:id="1712487443">
      <w:bodyDiv w:val="1"/>
      <w:marLeft w:val="0"/>
      <w:marRight w:val="0"/>
      <w:marTop w:val="0"/>
      <w:marBottom w:val="0"/>
      <w:divBdr>
        <w:top w:val="none" w:sz="0" w:space="0" w:color="auto"/>
        <w:left w:val="none" w:sz="0" w:space="0" w:color="auto"/>
        <w:bottom w:val="none" w:sz="0" w:space="0" w:color="auto"/>
        <w:right w:val="none" w:sz="0" w:space="0" w:color="auto"/>
      </w:divBdr>
      <w:divsChild>
        <w:div w:id="309097673">
          <w:marLeft w:val="0"/>
          <w:marRight w:val="0"/>
          <w:marTop w:val="0"/>
          <w:marBottom w:val="0"/>
          <w:divBdr>
            <w:top w:val="none" w:sz="0" w:space="0" w:color="auto"/>
            <w:left w:val="none" w:sz="0" w:space="0" w:color="auto"/>
            <w:bottom w:val="none" w:sz="0" w:space="0" w:color="auto"/>
            <w:right w:val="none" w:sz="0" w:space="0" w:color="auto"/>
          </w:divBdr>
          <w:divsChild>
            <w:div w:id="1496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3408">
      <w:bodyDiv w:val="1"/>
      <w:marLeft w:val="0"/>
      <w:marRight w:val="0"/>
      <w:marTop w:val="0"/>
      <w:marBottom w:val="0"/>
      <w:divBdr>
        <w:top w:val="none" w:sz="0" w:space="0" w:color="auto"/>
        <w:left w:val="none" w:sz="0" w:space="0" w:color="auto"/>
        <w:bottom w:val="none" w:sz="0" w:space="0" w:color="auto"/>
        <w:right w:val="none" w:sz="0" w:space="0" w:color="auto"/>
      </w:divBdr>
    </w:div>
    <w:div w:id="1715032998">
      <w:bodyDiv w:val="1"/>
      <w:marLeft w:val="0"/>
      <w:marRight w:val="0"/>
      <w:marTop w:val="0"/>
      <w:marBottom w:val="0"/>
      <w:divBdr>
        <w:top w:val="none" w:sz="0" w:space="0" w:color="auto"/>
        <w:left w:val="none" w:sz="0" w:space="0" w:color="auto"/>
        <w:bottom w:val="none" w:sz="0" w:space="0" w:color="auto"/>
        <w:right w:val="none" w:sz="0" w:space="0" w:color="auto"/>
      </w:divBdr>
    </w:div>
    <w:div w:id="1715234517">
      <w:bodyDiv w:val="1"/>
      <w:marLeft w:val="0"/>
      <w:marRight w:val="0"/>
      <w:marTop w:val="0"/>
      <w:marBottom w:val="0"/>
      <w:divBdr>
        <w:top w:val="none" w:sz="0" w:space="0" w:color="auto"/>
        <w:left w:val="none" w:sz="0" w:space="0" w:color="auto"/>
        <w:bottom w:val="none" w:sz="0" w:space="0" w:color="auto"/>
        <w:right w:val="none" w:sz="0" w:space="0" w:color="auto"/>
      </w:divBdr>
    </w:div>
    <w:div w:id="1718159549">
      <w:bodyDiv w:val="1"/>
      <w:marLeft w:val="0"/>
      <w:marRight w:val="0"/>
      <w:marTop w:val="0"/>
      <w:marBottom w:val="0"/>
      <w:divBdr>
        <w:top w:val="none" w:sz="0" w:space="0" w:color="auto"/>
        <w:left w:val="none" w:sz="0" w:space="0" w:color="auto"/>
        <w:bottom w:val="none" w:sz="0" w:space="0" w:color="auto"/>
        <w:right w:val="none" w:sz="0" w:space="0" w:color="auto"/>
      </w:divBdr>
      <w:divsChild>
        <w:div w:id="149836138">
          <w:marLeft w:val="0"/>
          <w:marRight w:val="0"/>
          <w:marTop w:val="0"/>
          <w:marBottom w:val="0"/>
          <w:divBdr>
            <w:top w:val="none" w:sz="0" w:space="0" w:color="auto"/>
            <w:left w:val="none" w:sz="0" w:space="0" w:color="auto"/>
            <w:bottom w:val="none" w:sz="0" w:space="0" w:color="auto"/>
            <w:right w:val="none" w:sz="0" w:space="0" w:color="auto"/>
          </w:divBdr>
          <w:divsChild>
            <w:div w:id="328338536">
              <w:marLeft w:val="0"/>
              <w:marRight w:val="0"/>
              <w:marTop w:val="0"/>
              <w:marBottom w:val="0"/>
              <w:divBdr>
                <w:top w:val="none" w:sz="0" w:space="0" w:color="auto"/>
                <w:left w:val="none" w:sz="0" w:space="0" w:color="auto"/>
                <w:bottom w:val="none" w:sz="0" w:space="0" w:color="auto"/>
                <w:right w:val="none" w:sz="0" w:space="0" w:color="auto"/>
              </w:divBdr>
              <w:divsChild>
                <w:div w:id="943876911">
                  <w:marLeft w:val="0"/>
                  <w:marRight w:val="0"/>
                  <w:marTop w:val="0"/>
                  <w:marBottom w:val="0"/>
                  <w:divBdr>
                    <w:top w:val="none" w:sz="0" w:space="0" w:color="auto"/>
                    <w:left w:val="none" w:sz="0" w:space="0" w:color="auto"/>
                    <w:bottom w:val="none" w:sz="0" w:space="0" w:color="auto"/>
                    <w:right w:val="none" w:sz="0" w:space="0" w:color="auto"/>
                  </w:divBdr>
                  <w:divsChild>
                    <w:div w:id="1842575757">
                      <w:marLeft w:val="0"/>
                      <w:marRight w:val="0"/>
                      <w:marTop w:val="0"/>
                      <w:marBottom w:val="0"/>
                      <w:divBdr>
                        <w:top w:val="none" w:sz="0" w:space="0" w:color="auto"/>
                        <w:left w:val="none" w:sz="0" w:space="0" w:color="auto"/>
                        <w:bottom w:val="none" w:sz="0" w:space="0" w:color="auto"/>
                        <w:right w:val="none" w:sz="0" w:space="0" w:color="auto"/>
                      </w:divBdr>
                      <w:divsChild>
                        <w:div w:id="1781492663">
                          <w:marLeft w:val="0"/>
                          <w:marRight w:val="0"/>
                          <w:marTop w:val="0"/>
                          <w:marBottom w:val="0"/>
                          <w:divBdr>
                            <w:top w:val="none" w:sz="0" w:space="0" w:color="auto"/>
                            <w:left w:val="none" w:sz="0" w:space="0" w:color="auto"/>
                            <w:bottom w:val="none" w:sz="0" w:space="0" w:color="auto"/>
                            <w:right w:val="none" w:sz="0" w:space="0" w:color="auto"/>
                          </w:divBdr>
                          <w:divsChild>
                            <w:div w:id="142974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355398">
      <w:bodyDiv w:val="1"/>
      <w:marLeft w:val="0"/>
      <w:marRight w:val="0"/>
      <w:marTop w:val="0"/>
      <w:marBottom w:val="0"/>
      <w:divBdr>
        <w:top w:val="none" w:sz="0" w:space="0" w:color="auto"/>
        <w:left w:val="none" w:sz="0" w:space="0" w:color="auto"/>
        <w:bottom w:val="none" w:sz="0" w:space="0" w:color="auto"/>
        <w:right w:val="none" w:sz="0" w:space="0" w:color="auto"/>
      </w:divBdr>
    </w:div>
    <w:div w:id="1720008844">
      <w:bodyDiv w:val="1"/>
      <w:marLeft w:val="0"/>
      <w:marRight w:val="0"/>
      <w:marTop w:val="0"/>
      <w:marBottom w:val="0"/>
      <w:divBdr>
        <w:top w:val="none" w:sz="0" w:space="0" w:color="auto"/>
        <w:left w:val="none" w:sz="0" w:space="0" w:color="auto"/>
        <w:bottom w:val="none" w:sz="0" w:space="0" w:color="auto"/>
        <w:right w:val="none" w:sz="0" w:space="0" w:color="auto"/>
      </w:divBdr>
    </w:div>
    <w:div w:id="1720058002">
      <w:bodyDiv w:val="1"/>
      <w:marLeft w:val="0"/>
      <w:marRight w:val="0"/>
      <w:marTop w:val="0"/>
      <w:marBottom w:val="0"/>
      <w:divBdr>
        <w:top w:val="none" w:sz="0" w:space="0" w:color="auto"/>
        <w:left w:val="none" w:sz="0" w:space="0" w:color="auto"/>
        <w:bottom w:val="none" w:sz="0" w:space="0" w:color="auto"/>
        <w:right w:val="none" w:sz="0" w:space="0" w:color="auto"/>
      </w:divBdr>
    </w:div>
    <w:div w:id="1723864537">
      <w:bodyDiv w:val="1"/>
      <w:marLeft w:val="0"/>
      <w:marRight w:val="0"/>
      <w:marTop w:val="0"/>
      <w:marBottom w:val="0"/>
      <w:divBdr>
        <w:top w:val="none" w:sz="0" w:space="0" w:color="auto"/>
        <w:left w:val="none" w:sz="0" w:space="0" w:color="auto"/>
        <w:bottom w:val="none" w:sz="0" w:space="0" w:color="auto"/>
        <w:right w:val="none" w:sz="0" w:space="0" w:color="auto"/>
      </w:divBdr>
    </w:div>
    <w:div w:id="1727290058">
      <w:bodyDiv w:val="1"/>
      <w:marLeft w:val="0"/>
      <w:marRight w:val="0"/>
      <w:marTop w:val="0"/>
      <w:marBottom w:val="0"/>
      <w:divBdr>
        <w:top w:val="none" w:sz="0" w:space="0" w:color="auto"/>
        <w:left w:val="none" w:sz="0" w:space="0" w:color="auto"/>
        <w:bottom w:val="none" w:sz="0" w:space="0" w:color="auto"/>
        <w:right w:val="none" w:sz="0" w:space="0" w:color="auto"/>
      </w:divBdr>
      <w:divsChild>
        <w:div w:id="1615213714">
          <w:marLeft w:val="0"/>
          <w:marRight w:val="0"/>
          <w:marTop w:val="0"/>
          <w:marBottom w:val="0"/>
          <w:divBdr>
            <w:top w:val="none" w:sz="0" w:space="0" w:color="auto"/>
            <w:left w:val="none" w:sz="0" w:space="0" w:color="auto"/>
            <w:bottom w:val="none" w:sz="0" w:space="0" w:color="auto"/>
            <w:right w:val="none" w:sz="0" w:space="0" w:color="auto"/>
          </w:divBdr>
          <w:divsChild>
            <w:div w:id="15049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2448">
      <w:bodyDiv w:val="1"/>
      <w:marLeft w:val="0"/>
      <w:marRight w:val="0"/>
      <w:marTop w:val="0"/>
      <w:marBottom w:val="0"/>
      <w:divBdr>
        <w:top w:val="none" w:sz="0" w:space="0" w:color="auto"/>
        <w:left w:val="none" w:sz="0" w:space="0" w:color="auto"/>
        <w:bottom w:val="none" w:sz="0" w:space="0" w:color="auto"/>
        <w:right w:val="none" w:sz="0" w:space="0" w:color="auto"/>
      </w:divBdr>
    </w:div>
    <w:div w:id="1750150579">
      <w:bodyDiv w:val="1"/>
      <w:marLeft w:val="0"/>
      <w:marRight w:val="0"/>
      <w:marTop w:val="0"/>
      <w:marBottom w:val="0"/>
      <w:divBdr>
        <w:top w:val="none" w:sz="0" w:space="0" w:color="auto"/>
        <w:left w:val="none" w:sz="0" w:space="0" w:color="auto"/>
        <w:bottom w:val="none" w:sz="0" w:space="0" w:color="auto"/>
        <w:right w:val="none" w:sz="0" w:space="0" w:color="auto"/>
      </w:divBdr>
    </w:div>
    <w:div w:id="1751150644">
      <w:bodyDiv w:val="1"/>
      <w:marLeft w:val="0"/>
      <w:marRight w:val="0"/>
      <w:marTop w:val="0"/>
      <w:marBottom w:val="0"/>
      <w:divBdr>
        <w:top w:val="none" w:sz="0" w:space="0" w:color="auto"/>
        <w:left w:val="none" w:sz="0" w:space="0" w:color="auto"/>
        <w:bottom w:val="none" w:sz="0" w:space="0" w:color="auto"/>
        <w:right w:val="none" w:sz="0" w:space="0" w:color="auto"/>
      </w:divBdr>
    </w:div>
    <w:div w:id="1752122652">
      <w:bodyDiv w:val="1"/>
      <w:marLeft w:val="0"/>
      <w:marRight w:val="0"/>
      <w:marTop w:val="0"/>
      <w:marBottom w:val="0"/>
      <w:divBdr>
        <w:top w:val="none" w:sz="0" w:space="0" w:color="auto"/>
        <w:left w:val="none" w:sz="0" w:space="0" w:color="auto"/>
        <w:bottom w:val="none" w:sz="0" w:space="0" w:color="auto"/>
        <w:right w:val="none" w:sz="0" w:space="0" w:color="auto"/>
      </w:divBdr>
    </w:div>
    <w:div w:id="1754858388">
      <w:bodyDiv w:val="1"/>
      <w:marLeft w:val="0"/>
      <w:marRight w:val="0"/>
      <w:marTop w:val="0"/>
      <w:marBottom w:val="0"/>
      <w:divBdr>
        <w:top w:val="none" w:sz="0" w:space="0" w:color="auto"/>
        <w:left w:val="none" w:sz="0" w:space="0" w:color="auto"/>
        <w:bottom w:val="none" w:sz="0" w:space="0" w:color="auto"/>
        <w:right w:val="none" w:sz="0" w:space="0" w:color="auto"/>
      </w:divBdr>
    </w:div>
    <w:div w:id="1759863511">
      <w:bodyDiv w:val="1"/>
      <w:marLeft w:val="0"/>
      <w:marRight w:val="0"/>
      <w:marTop w:val="0"/>
      <w:marBottom w:val="0"/>
      <w:divBdr>
        <w:top w:val="none" w:sz="0" w:space="0" w:color="auto"/>
        <w:left w:val="none" w:sz="0" w:space="0" w:color="auto"/>
        <w:bottom w:val="none" w:sz="0" w:space="0" w:color="auto"/>
        <w:right w:val="none" w:sz="0" w:space="0" w:color="auto"/>
      </w:divBdr>
    </w:div>
    <w:div w:id="1762408906">
      <w:bodyDiv w:val="1"/>
      <w:marLeft w:val="0"/>
      <w:marRight w:val="0"/>
      <w:marTop w:val="0"/>
      <w:marBottom w:val="0"/>
      <w:divBdr>
        <w:top w:val="none" w:sz="0" w:space="0" w:color="auto"/>
        <w:left w:val="none" w:sz="0" w:space="0" w:color="auto"/>
        <w:bottom w:val="none" w:sz="0" w:space="0" w:color="auto"/>
        <w:right w:val="none" w:sz="0" w:space="0" w:color="auto"/>
      </w:divBdr>
    </w:div>
    <w:div w:id="1763062074">
      <w:bodyDiv w:val="1"/>
      <w:marLeft w:val="0"/>
      <w:marRight w:val="0"/>
      <w:marTop w:val="0"/>
      <w:marBottom w:val="0"/>
      <w:divBdr>
        <w:top w:val="none" w:sz="0" w:space="0" w:color="auto"/>
        <w:left w:val="none" w:sz="0" w:space="0" w:color="auto"/>
        <w:bottom w:val="none" w:sz="0" w:space="0" w:color="auto"/>
        <w:right w:val="none" w:sz="0" w:space="0" w:color="auto"/>
      </w:divBdr>
    </w:div>
    <w:div w:id="1764372180">
      <w:bodyDiv w:val="1"/>
      <w:marLeft w:val="0"/>
      <w:marRight w:val="0"/>
      <w:marTop w:val="0"/>
      <w:marBottom w:val="0"/>
      <w:divBdr>
        <w:top w:val="none" w:sz="0" w:space="0" w:color="auto"/>
        <w:left w:val="none" w:sz="0" w:space="0" w:color="auto"/>
        <w:bottom w:val="none" w:sz="0" w:space="0" w:color="auto"/>
        <w:right w:val="none" w:sz="0" w:space="0" w:color="auto"/>
      </w:divBdr>
    </w:div>
    <w:div w:id="1767775039">
      <w:bodyDiv w:val="1"/>
      <w:marLeft w:val="0"/>
      <w:marRight w:val="0"/>
      <w:marTop w:val="0"/>
      <w:marBottom w:val="0"/>
      <w:divBdr>
        <w:top w:val="none" w:sz="0" w:space="0" w:color="auto"/>
        <w:left w:val="none" w:sz="0" w:space="0" w:color="auto"/>
        <w:bottom w:val="none" w:sz="0" w:space="0" w:color="auto"/>
        <w:right w:val="none" w:sz="0" w:space="0" w:color="auto"/>
      </w:divBdr>
    </w:div>
    <w:div w:id="1770466780">
      <w:bodyDiv w:val="1"/>
      <w:marLeft w:val="0"/>
      <w:marRight w:val="0"/>
      <w:marTop w:val="0"/>
      <w:marBottom w:val="0"/>
      <w:divBdr>
        <w:top w:val="none" w:sz="0" w:space="0" w:color="auto"/>
        <w:left w:val="none" w:sz="0" w:space="0" w:color="auto"/>
        <w:bottom w:val="none" w:sz="0" w:space="0" w:color="auto"/>
        <w:right w:val="none" w:sz="0" w:space="0" w:color="auto"/>
      </w:divBdr>
    </w:div>
    <w:div w:id="1771659521">
      <w:bodyDiv w:val="1"/>
      <w:marLeft w:val="0"/>
      <w:marRight w:val="0"/>
      <w:marTop w:val="0"/>
      <w:marBottom w:val="0"/>
      <w:divBdr>
        <w:top w:val="none" w:sz="0" w:space="0" w:color="auto"/>
        <w:left w:val="none" w:sz="0" w:space="0" w:color="auto"/>
        <w:bottom w:val="none" w:sz="0" w:space="0" w:color="auto"/>
        <w:right w:val="none" w:sz="0" w:space="0" w:color="auto"/>
      </w:divBdr>
    </w:div>
    <w:div w:id="1772583267">
      <w:bodyDiv w:val="1"/>
      <w:marLeft w:val="0"/>
      <w:marRight w:val="0"/>
      <w:marTop w:val="0"/>
      <w:marBottom w:val="0"/>
      <w:divBdr>
        <w:top w:val="none" w:sz="0" w:space="0" w:color="auto"/>
        <w:left w:val="none" w:sz="0" w:space="0" w:color="auto"/>
        <w:bottom w:val="none" w:sz="0" w:space="0" w:color="auto"/>
        <w:right w:val="none" w:sz="0" w:space="0" w:color="auto"/>
      </w:divBdr>
      <w:divsChild>
        <w:div w:id="813982201">
          <w:marLeft w:val="0"/>
          <w:marRight w:val="0"/>
          <w:marTop w:val="0"/>
          <w:marBottom w:val="0"/>
          <w:divBdr>
            <w:top w:val="none" w:sz="0" w:space="0" w:color="auto"/>
            <w:left w:val="none" w:sz="0" w:space="0" w:color="auto"/>
            <w:bottom w:val="none" w:sz="0" w:space="0" w:color="auto"/>
            <w:right w:val="none" w:sz="0" w:space="0" w:color="auto"/>
          </w:divBdr>
        </w:div>
      </w:divsChild>
    </w:div>
    <w:div w:id="1773207704">
      <w:bodyDiv w:val="1"/>
      <w:marLeft w:val="0"/>
      <w:marRight w:val="0"/>
      <w:marTop w:val="0"/>
      <w:marBottom w:val="0"/>
      <w:divBdr>
        <w:top w:val="none" w:sz="0" w:space="0" w:color="auto"/>
        <w:left w:val="none" w:sz="0" w:space="0" w:color="auto"/>
        <w:bottom w:val="none" w:sz="0" w:space="0" w:color="auto"/>
        <w:right w:val="none" w:sz="0" w:space="0" w:color="auto"/>
      </w:divBdr>
    </w:div>
    <w:div w:id="1775518151">
      <w:bodyDiv w:val="1"/>
      <w:marLeft w:val="0"/>
      <w:marRight w:val="0"/>
      <w:marTop w:val="0"/>
      <w:marBottom w:val="0"/>
      <w:divBdr>
        <w:top w:val="none" w:sz="0" w:space="0" w:color="auto"/>
        <w:left w:val="none" w:sz="0" w:space="0" w:color="auto"/>
        <w:bottom w:val="none" w:sz="0" w:space="0" w:color="auto"/>
        <w:right w:val="none" w:sz="0" w:space="0" w:color="auto"/>
      </w:divBdr>
    </w:div>
    <w:div w:id="1775978019">
      <w:bodyDiv w:val="1"/>
      <w:marLeft w:val="0"/>
      <w:marRight w:val="0"/>
      <w:marTop w:val="0"/>
      <w:marBottom w:val="0"/>
      <w:divBdr>
        <w:top w:val="none" w:sz="0" w:space="0" w:color="auto"/>
        <w:left w:val="none" w:sz="0" w:space="0" w:color="auto"/>
        <w:bottom w:val="none" w:sz="0" w:space="0" w:color="auto"/>
        <w:right w:val="none" w:sz="0" w:space="0" w:color="auto"/>
      </w:divBdr>
    </w:div>
    <w:div w:id="1782605918">
      <w:bodyDiv w:val="1"/>
      <w:marLeft w:val="0"/>
      <w:marRight w:val="0"/>
      <w:marTop w:val="0"/>
      <w:marBottom w:val="0"/>
      <w:divBdr>
        <w:top w:val="none" w:sz="0" w:space="0" w:color="auto"/>
        <w:left w:val="none" w:sz="0" w:space="0" w:color="auto"/>
        <w:bottom w:val="none" w:sz="0" w:space="0" w:color="auto"/>
        <w:right w:val="none" w:sz="0" w:space="0" w:color="auto"/>
      </w:divBdr>
    </w:div>
    <w:div w:id="1785223036">
      <w:bodyDiv w:val="1"/>
      <w:marLeft w:val="0"/>
      <w:marRight w:val="0"/>
      <w:marTop w:val="0"/>
      <w:marBottom w:val="0"/>
      <w:divBdr>
        <w:top w:val="none" w:sz="0" w:space="0" w:color="auto"/>
        <w:left w:val="none" w:sz="0" w:space="0" w:color="auto"/>
        <w:bottom w:val="none" w:sz="0" w:space="0" w:color="auto"/>
        <w:right w:val="none" w:sz="0" w:space="0" w:color="auto"/>
      </w:divBdr>
    </w:div>
    <w:div w:id="1787574707">
      <w:bodyDiv w:val="1"/>
      <w:marLeft w:val="0"/>
      <w:marRight w:val="0"/>
      <w:marTop w:val="0"/>
      <w:marBottom w:val="0"/>
      <w:divBdr>
        <w:top w:val="none" w:sz="0" w:space="0" w:color="auto"/>
        <w:left w:val="none" w:sz="0" w:space="0" w:color="auto"/>
        <w:bottom w:val="none" w:sz="0" w:space="0" w:color="auto"/>
        <w:right w:val="none" w:sz="0" w:space="0" w:color="auto"/>
      </w:divBdr>
    </w:div>
    <w:div w:id="1789933193">
      <w:bodyDiv w:val="1"/>
      <w:marLeft w:val="0"/>
      <w:marRight w:val="0"/>
      <w:marTop w:val="0"/>
      <w:marBottom w:val="0"/>
      <w:divBdr>
        <w:top w:val="none" w:sz="0" w:space="0" w:color="auto"/>
        <w:left w:val="none" w:sz="0" w:space="0" w:color="auto"/>
        <w:bottom w:val="none" w:sz="0" w:space="0" w:color="auto"/>
        <w:right w:val="none" w:sz="0" w:space="0" w:color="auto"/>
      </w:divBdr>
    </w:div>
    <w:div w:id="1791824783">
      <w:bodyDiv w:val="1"/>
      <w:marLeft w:val="0"/>
      <w:marRight w:val="0"/>
      <w:marTop w:val="0"/>
      <w:marBottom w:val="0"/>
      <w:divBdr>
        <w:top w:val="none" w:sz="0" w:space="0" w:color="auto"/>
        <w:left w:val="none" w:sz="0" w:space="0" w:color="auto"/>
        <w:bottom w:val="none" w:sz="0" w:space="0" w:color="auto"/>
        <w:right w:val="none" w:sz="0" w:space="0" w:color="auto"/>
      </w:divBdr>
    </w:div>
    <w:div w:id="1793982922">
      <w:bodyDiv w:val="1"/>
      <w:marLeft w:val="0"/>
      <w:marRight w:val="0"/>
      <w:marTop w:val="0"/>
      <w:marBottom w:val="0"/>
      <w:divBdr>
        <w:top w:val="none" w:sz="0" w:space="0" w:color="auto"/>
        <w:left w:val="none" w:sz="0" w:space="0" w:color="auto"/>
        <w:bottom w:val="none" w:sz="0" w:space="0" w:color="auto"/>
        <w:right w:val="none" w:sz="0" w:space="0" w:color="auto"/>
      </w:divBdr>
    </w:div>
    <w:div w:id="1799686472">
      <w:bodyDiv w:val="1"/>
      <w:marLeft w:val="0"/>
      <w:marRight w:val="0"/>
      <w:marTop w:val="0"/>
      <w:marBottom w:val="0"/>
      <w:divBdr>
        <w:top w:val="none" w:sz="0" w:space="0" w:color="auto"/>
        <w:left w:val="none" w:sz="0" w:space="0" w:color="auto"/>
        <w:bottom w:val="none" w:sz="0" w:space="0" w:color="auto"/>
        <w:right w:val="none" w:sz="0" w:space="0" w:color="auto"/>
      </w:divBdr>
    </w:div>
    <w:div w:id="1800420572">
      <w:bodyDiv w:val="1"/>
      <w:marLeft w:val="0"/>
      <w:marRight w:val="0"/>
      <w:marTop w:val="0"/>
      <w:marBottom w:val="0"/>
      <w:divBdr>
        <w:top w:val="none" w:sz="0" w:space="0" w:color="auto"/>
        <w:left w:val="none" w:sz="0" w:space="0" w:color="auto"/>
        <w:bottom w:val="none" w:sz="0" w:space="0" w:color="auto"/>
        <w:right w:val="none" w:sz="0" w:space="0" w:color="auto"/>
      </w:divBdr>
    </w:div>
    <w:div w:id="1801918025">
      <w:bodyDiv w:val="1"/>
      <w:marLeft w:val="0"/>
      <w:marRight w:val="0"/>
      <w:marTop w:val="0"/>
      <w:marBottom w:val="0"/>
      <w:divBdr>
        <w:top w:val="none" w:sz="0" w:space="0" w:color="auto"/>
        <w:left w:val="none" w:sz="0" w:space="0" w:color="auto"/>
        <w:bottom w:val="none" w:sz="0" w:space="0" w:color="auto"/>
        <w:right w:val="none" w:sz="0" w:space="0" w:color="auto"/>
      </w:divBdr>
    </w:div>
    <w:div w:id="1806697660">
      <w:bodyDiv w:val="1"/>
      <w:marLeft w:val="0"/>
      <w:marRight w:val="0"/>
      <w:marTop w:val="0"/>
      <w:marBottom w:val="0"/>
      <w:divBdr>
        <w:top w:val="none" w:sz="0" w:space="0" w:color="auto"/>
        <w:left w:val="none" w:sz="0" w:space="0" w:color="auto"/>
        <w:bottom w:val="none" w:sz="0" w:space="0" w:color="auto"/>
        <w:right w:val="none" w:sz="0" w:space="0" w:color="auto"/>
      </w:divBdr>
    </w:div>
    <w:div w:id="1809085560">
      <w:bodyDiv w:val="1"/>
      <w:marLeft w:val="0"/>
      <w:marRight w:val="0"/>
      <w:marTop w:val="0"/>
      <w:marBottom w:val="0"/>
      <w:divBdr>
        <w:top w:val="none" w:sz="0" w:space="0" w:color="auto"/>
        <w:left w:val="none" w:sz="0" w:space="0" w:color="auto"/>
        <w:bottom w:val="none" w:sz="0" w:space="0" w:color="auto"/>
        <w:right w:val="none" w:sz="0" w:space="0" w:color="auto"/>
      </w:divBdr>
    </w:div>
    <w:div w:id="1812596128">
      <w:bodyDiv w:val="1"/>
      <w:marLeft w:val="0"/>
      <w:marRight w:val="0"/>
      <w:marTop w:val="0"/>
      <w:marBottom w:val="0"/>
      <w:divBdr>
        <w:top w:val="none" w:sz="0" w:space="0" w:color="auto"/>
        <w:left w:val="none" w:sz="0" w:space="0" w:color="auto"/>
        <w:bottom w:val="none" w:sz="0" w:space="0" w:color="auto"/>
        <w:right w:val="none" w:sz="0" w:space="0" w:color="auto"/>
      </w:divBdr>
    </w:div>
    <w:div w:id="1818305088">
      <w:bodyDiv w:val="1"/>
      <w:marLeft w:val="0"/>
      <w:marRight w:val="0"/>
      <w:marTop w:val="0"/>
      <w:marBottom w:val="0"/>
      <w:divBdr>
        <w:top w:val="none" w:sz="0" w:space="0" w:color="auto"/>
        <w:left w:val="none" w:sz="0" w:space="0" w:color="auto"/>
        <w:bottom w:val="none" w:sz="0" w:space="0" w:color="auto"/>
        <w:right w:val="none" w:sz="0" w:space="0" w:color="auto"/>
      </w:divBdr>
    </w:div>
    <w:div w:id="1818959671">
      <w:bodyDiv w:val="1"/>
      <w:marLeft w:val="0"/>
      <w:marRight w:val="0"/>
      <w:marTop w:val="0"/>
      <w:marBottom w:val="0"/>
      <w:divBdr>
        <w:top w:val="none" w:sz="0" w:space="0" w:color="auto"/>
        <w:left w:val="none" w:sz="0" w:space="0" w:color="auto"/>
        <w:bottom w:val="none" w:sz="0" w:space="0" w:color="auto"/>
        <w:right w:val="none" w:sz="0" w:space="0" w:color="auto"/>
      </w:divBdr>
    </w:div>
    <w:div w:id="1819568168">
      <w:bodyDiv w:val="1"/>
      <w:marLeft w:val="0"/>
      <w:marRight w:val="0"/>
      <w:marTop w:val="0"/>
      <w:marBottom w:val="0"/>
      <w:divBdr>
        <w:top w:val="none" w:sz="0" w:space="0" w:color="auto"/>
        <w:left w:val="none" w:sz="0" w:space="0" w:color="auto"/>
        <w:bottom w:val="none" w:sz="0" w:space="0" w:color="auto"/>
        <w:right w:val="none" w:sz="0" w:space="0" w:color="auto"/>
      </w:divBdr>
    </w:div>
    <w:div w:id="1830556505">
      <w:bodyDiv w:val="1"/>
      <w:marLeft w:val="0"/>
      <w:marRight w:val="0"/>
      <w:marTop w:val="0"/>
      <w:marBottom w:val="0"/>
      <w:divBdr>
        <w:top w:val="none" w:sz="0" w:space="0" w:color="auto"/>
        <w:left w:val="none" w:sz="0" w:space="0" w:color="auto"/>
        <w:bottom w:val="none" w:sz="0" w:space="0" w:color="auto"/>
        <w:right w:val="none" w:sz="0" w:space="0" w:color="auto"/>
      </w:divBdr>
    </w:div>
    <w:div w:id="1831409449">
      <w:bodyDiv w:val="1"/>
      <w:marLeft w:val="0"/>
      <w:marRight w:val="0"/>
      <w:marTop w:val="0"/>
      <w:marBottom w:val="0"/>
      <w:divBdr>
        <w:top w:val="none" w:sz="0" w:space="0" w:color="auto"/>
        <w:left w:val="none" w:sz="0" w:space="0" w:color="auto"/>
        <w:bottom w:val="none" w:sz="0" w:space="0" w:color="auto"/>
        <w:right w:val="none" w:sz="0" w:space="0" w:color="auto"/>
      </w:divBdr>
    </w:div>
    <w:div w:id="1831482675">
      <w:bodyDiv w:val="1"/>
      <w:marLeft w:val="0"/>
      <w:marRight w:val="0"/>
      <w:marTop w:val="0"/>
      <w:marBottom w:val="0"/>
      <w:divBdr>
        <w:top w:val="none" w:sz="0" w:space="0" w:color="auto"/>
        <w:left w:val="none" w:sz="0" w:space="0" w:color="auto"/>
        <w:bottom w:val="none" w:sz="0" w:space="0" w:color="auto"/>
        <w:right w:val="none" w:sz="0" w:space="0" w:color="auto"/>
      </w:divBdr>
      <w:divsChild>
        <w:div w:id="528684386">
          <w:marLeft w:val="0"/>
          <w:marRight w:val="0"/>
          <w:marTop w:val="0"/>
          <w:marBottom w:val="0"/>
          <w:divBdr>
            <w:top w:val="none" w:sz="0" w:space="0" w:color="auto"/>
            <w:left w:val="none" w:sz="0" w:space="0" w:color="auto"/>
            <w:bottom w:val="none" w:sz="0" w:space="0" w:color="auto"/>
            <w:right w:val="none" w:sz="0" w:space="0" w:color="auto"/>
          </w:divBdr>
          <w:divsChild>
            <w:div w:id="6434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2127">
      <w:bodyDiv w:val="1"/>
      <w:marLeft w:val="0"/>
      <w:marRight w:val="0"/>
      <w:marTop w:val="0"/>
      <w:marBottom w:val="0"/>
      <w:divBdr>
        <w:top w:val="none" w:sz="0" w:space="0" w:color="auto"/>
        <w:left w:val="none" w:sz="0" w:space="0" w:color="auto"/>
        <w:bottom w:val="none" w:sz="0" w:space="0" w:color="auto"/>
        <w:right w:val="none" w:sz="0" w:space="0" w:color="auto"/>
      </w:divBdr>
    </w:div>
    <w:div w:id="1836412823">
      <w:bodyDiv w:val="1"/>
      <w:marLeft w:val="0"/>
      <w:marRight w:val="0"/>
      <w:marTop w:val="0"/>
      <w:marBottom w:val="0"/>
      <w:divBdr>
        <w:top w:val="none" w:sz="0" w:space="0" w:color="auto"/>
        <w:left w:val="none" w:sz="0" w:space="0" w:color="auto"/>
        <w:bottom w:val="none" w:sz="0" w:space="0" w:color="auto"/>
        <w:right w:val="none" w:sz="0" w:space="0" w:color="auto"/>
      </w:divBdr>
    </w:div>
    <w:div w:id="1836459570">
      <w:bodyDiv w:val="1"/>
      <w:marLeft w:val="0"/>
      <w:marRight w:val="0"/>
      <w:marTop w:val="0"/>
      <w:marBottom w:val="0"/>
      <w:divBdr>
        <w:top w:val="none" w:sz="0" w:space="0" w:color="auto"/>
        <w:left w:val="none" w:sz="0" w:space="0" w:color="auto"/>
        <w:bottom w:val="none" w:sz="0" w:space="0" w:color="auto"/>
        <w:right w:val="none" w:sz="0" w:space="0" w:color="auto"/>
      </w:divBdr>
    </w:div>
    <w:div w:id="1838225764">
      <w:bodyDiv w:val="1"/>
      <w:marLeft w:val="0"/>
      <w:marRight w:val="0"/>
      <w:marTop w:val="0"/>
      <w:marBottom w:val="0"/>
      <w:divBdr>
        <w:top w:val="none" w:sz="0" w:space="0" w:color="auto"/>
        <w:left w:val="none" w:sz="0" w:space="0" w:color="auto"/>
        <w:bottom w:val="none" w:sz="0" w:space="0" w:color="auto"/>
        <w:right w:val="none" w:sz="0" w:space="0" w:color="auto"/>
      </w:divBdr>
    </w:div>
    <w:div w:id="1838382544">
      <w:bodyDiv w:val="1"/>
      <w:marLeft w:val="0"/>
      <w:marRight w:val="0"/>
      <w:marTop w:val="0"/>
      <w:marBottom w:val="0"/>
      <w:divBdr>
        <w:top w:val="none" w:sz="0" w:space="0" w:color="auto"/>
        <w:left w:val="none" w:sz="0" w:space="0" w:color="auto"/>
        <w:bottom w:val="none" w:sz="0" w:space="0" w:color="auto"/>
        <w:right w:val="none" w:sz="0" w:space="0" w:color="auto"/>
      </w:divBdr>
      <w:divsChild>
        <w:div w:id="1267955819">
          <w:marLeft w:val="0"/>
          <w:marRight w:val="0"/>
          <w:marTop w:val="0"/>
          <w:marBottom w:val="0"/>
          <w:divBdr>
            <w:top w:val="none" w:sz="0" w:space="0" w:color="auto"/>
            <w:left w:val="none" w:sz="0" w:space="0" w:color="auto"/>
            <w:bottom w:val="none" w:sz="0" w:space="0" w:color="auto"/>
            <w:right w:val="none" w:sz="0" w:space="0" w:color="auto"/>
          </w:divBdr>
        </w:div>
        <w:div w:id="78404184">
          <w:marLeft w:val="0"/>
          <w:marRight w:val="0"/>
          <w:marTop w:val="0"/>
          <w:marBottom w:val="0"/>
          <w:divBdr>
            <w:top w:val="none" w:sz="0" w:space="0" w:color="auto"/>
            <w:left w:val="none" w:sz="0" w:space="0" w:color="auto"/>
            <w:bottom w:val="none" w:sz="0" w:space="0" w:color="auto"/>
            <w:right w:val="none" w:sz="0" w:space="0" w:color="auto"/>
          </w:divBdr>
        </w:div>
        <w:div w:id="1905527029">
          <w:marLeft w:val="0"/>
          <w:marRight w:val="0"/>
          <w:marTop w:val="0"/>
          <w:marBottom w:val="0"/>
          <w:divBdr>
            <w:top w:val="none" w:sz="0" w:space="0" w:color="auto"/>
            <w:left w:val="none" w:sz="0" w:space="0" w:color="auto"/>
            <w:bottom w:val="none" w:sz="0" w:space="0" w:color="auto"/>
            <w:right w:val="none" w:sz="0" w:space="0" w:color="auto"/>
          </w:divBdr>
        </w:div>
      </w:divsChild>
    </w:div>
    <w:div w:id="1839272456">
      <w:bodyDiv w:val="1"/>
      <w:marLeft w:val="0"/>
      <w:marRight w:val="0"/>
      <w:marTop w:val="0"/>
      <w:marBottom w:val="0"/>
      <w:divBdr>
        <w:top w:val="none" w:sz="0" w:space="0" w:color="auto"/>
        <w:left w:val="none" w:sz="0" w:space="0" w:color="auto"/>
        <w:bottom w:val="none" w:sz="0" w:space="0" w:color="auto"/>
        <w:right w:val="none" w:sz="0" w:space="0" w:color="auto"/>
      </w:divBdr>
    </w:div>
    <w:div w:id="1840198738">
      <w:bodyDiv w:val="1"/>
      <w:marLeft w:val="0"/>
      <w:marRight w:val="0"/>
      <w:marTop w:val="0"/>
      <w:marBottom w:val="0"/>
      <w:divBdr>
        <w:top w:val="none" w:sz="0" w:space="0" w:color="auto"/>
        <w:left w:val="none" w:sz="0" w:space="0" w:color="auto"/>
        <w:bottom w:val="none" w:sz="0" w:space="0" w:color="auto"/>
        <w:right w:val="none" w:sz="0" w:space="0" w:color="auto"/>
      </w:divBdr>
    </w:div>
    <w:div w:id="1841920891">
      <w:bodyDiv w:val="1"/>
      <w:marLeft w:val="0"/>
      <w:marRight w:val="0"/>
      <w:marTop w:val="0"/>
      <w:marBottom w:val="0"/>
      <w:divBdr>
        <w:top w:val="none" w:sz="0" w:space="0" w:color="auto"/>
        <w:left w:val="none" w:sz="0" w:space="0" w:color="auto"/>
        <w:bottom w:val="none" w:sz="0" w:space="0" w:color="auto"/>
        <w:right w:val="none" w:sz="0" w:space="0" w:color="auto"/>
      </w:divBdr>
    </w:div>
    <w:div w:id="1843354315">
      <w:bodyDiv w:val="1"/>
      <w:marLeft w:val="0"/>
      <w:marRight w:val="0"/>
      <w:marTop w:val="0"/>
      <w:marBottom w:val="0"/>
      <w:divBdr>
        <w:top w:val="none" w:sz="0" w:space="0" w:color="auto"/>
        <w:left w:val="none" w:sz="0" w:space="0" w:color="auto"/>
        <w:bottom w:val="none" w:sz="0" w:space="0" w:color="auto"/>
        <w:right w:val="none" w:sz="0" w:space="0" w:color="auto"/>
      </w:divBdr>
    </w:div>
    <w:div w:id="1845391507">
      <w:bodyDiv w:val="1"/>
      <w:marLeft w:val="0"/>
      <w:marRight w:val="0"/>
      <w:marTop w:val="0"/>
      <w:marBottom w:val="0"/>
      <w:divBdr>
        <w:top w:val="none" w:sz="0" w:space="0" w:color="auto"/>
        <w:left w:val="none" w:sz="0" w:space="0" w:color="auto"/>
        <w:bottom w:val="none" w:sz="0" w:space="0" w:color="auto"/>
        <w:right w:val="none" w:sz="0" w:space="0" w:color="auto"/>
      </w:divBdr>
    </w:div>
    <w:div w:id="1846047080">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783300">
      <w:bodyDiv w:val="1"/>
      <w:marLeft w:val="0"/>
      <w:marRight w:val="0"/>
      <w:marTop w:val="0"/>
      <w:marBottom w:val="0"/>
      <w:divBdr>
        <w:top w:val="none" w:sz="0" w:space="0" w:color="auto"/>
        <w:left w:val="none" w:sz="0" w:space="0" w:color="auto"/>
        <w:bottom w:val="none" w:sz="0" w:space="0" w:color="auto"/>
        <w:right w:val="none" w:sz="0" w:space="0" w:color="auto"/>
      </w:divBdr>
    </w:div>
    <w:div w:id="1850369293">
      <w:bodyDiv w:val="1"/>
      <w:marLeft w:val="0"/>
      <w:marRight w:val="0"/>
      <w:marTop w:val="0"/>
      <w:marBottom w:val="0"/>
      <w:divBdr>
        <w:top w:val="none" w:sz="0" w:space="0" w:color="auto"/>
        <w:left w:val="none" w:sz="0" w:space="0" w:color="auto"/>
        <w:bottom w:val="none" w:sz="0" w:space="0" w:color="auto"/>
        <w:right w:val="none" w:sz="0" w:space="0" w:color="auto"/>
      </w:divBdr>
    </w:div>
    <w:div w:id="1851524412">
      <w:bodyDiv w:val="1"/>
      <w:marLeft w:val="0"/>
      <w:marRight w:val="0"/>
      <w:marTop w:val="0"/>
      <w:marBottom w:val="0"/>
      <w:divBdr>
        <w:top w:val="none" w:sz="0" w:space="0" w:color="auto"/>
        <w:left w:val="none" w:sz="0" w:space="0" w:color="auto"/>
        <w:bottom w:val="none" w:sz="0" w:space="0" w:color="auto"/>
        <w:right w:val="none" w:sz="0" w:space="0" w:color="auto"/>
      </w:divBdr>
    </w:div>
    <w:div w:id="1864131237">
      <w:bodyDiv w:val="1"/>
      <w:marLeft w:val="0"/>
      <w:marRight w:val="0"/>
      <w:marTop w:val="0"/>
      <w:marBottom w:val="0"/>
      <w:divBdr>
        <w:top w:val="none" w:sz="0" w:space="0" w:color="auto"/>
        <w:left w:val="none" w:sz="0" w:space="0" w:color="auto"/>
        <w:bottom w:val="none" w:sz="0" w:space="0" w:color="auto"/>
        <w:right w:val="none" w:sz="0" w:space="0" w:color="auto"/>
      </w:divBdr>
    </w:div>
    <w:div w:id="1864712442">
      <w:bodyDiv w:val="1"/>
      <w:marLeft w:val="0"/>
      <w:marRight w:val="0"/>
      <w:marTop w:val="0"/>
      <w:marBottom w:val="0"/>
      <w:divBdr>
        <w:top w:val="none" w:sz="0" w:space="0" w:color="auto"/>
        <w:left w:val="none" w:sz="0" w:space="0" w:color="auto"/>
        <w:bottom w:val="none" w:sz="0" w:space="0" w:color="auto"/>
        <w:right w:val="none" w:sz="0" w:space="0" w:color="auto"/>
      </w:divBdr>
    </w:div>
    <w:div w:id="1864901383">
      <w:bodyDiv w:val="1"/>
      <w:marLeft w:val="0"/>
      <w:marRight w:val="0"/>
      <w:marTop w:val="0"/>
      <w:marBottom w:val="0"/>
      <w:divBdr>
        <w:top w:val="none" w:sz="0" w:space="0" w:color="auto"/>
        <w:left w:val="none" w:sz="0" w:space="0" w:color="auto"/>
        <w:bottom w:val="none" w:sz="0" w:space="0" w:color="auto"/>
        <w:right w:val="none" w:sz="0" w:space="0" w:color="auto"/>
      </w:divBdr>
    </w:div>
    <w:div w:id="1865635468">
      <w:bodyDiv w:val="1"/>
      <w:marLeft w:val="0"/>
      <w:marRight w:val="0"/>
      <w:marTop w:val="0"/>
      <w:marBottom w:val="0"/>
      <w:divBdr>
        <w:top w:val="none" w:sz="0" w:space="0" w:color="auto"/>
        <w:left w:val="none" w:sz="0" w:space="0" w:color="auto"/>
        <w:bottom w:val="none" w:sz="0" w:space="0" w:color="auto"/>
        <w:right w:val="none" w:sz="0" w:space="0" w:color="auto"/>
      </w:divBdr>
    </w:div>
    <w:div w:id="1872454084">
      <w:bodyDiv w:val="1"/>
      <w:marLeft w:val="0"/>
      <w:marRight w:val="0"/>
      <w:marTop w:val="0"/>
      <w:marBottom w:val="0"/>
      <w:divBdr>
        <w:top w:val="none" w:sz="0" w:space="0" w:color="auto"/>
        <w:left w:val="none" w:sz="0" w:space="0" w:color="auto"/>
        <w:bottom w:val="none" w:sz="0" w:space="0" w:color="auto"/>
        <w:right w:val="none" w:sz="0" w:space="0" w:color="auto"/>
      </w:divBdr>
      <w:divsChild>
        <w:div w:id="827398742">
          <w:marLeft w:val="0"/>
          <w:marRight w:val="0"/>
          <w:marTop w:val="0"/>
          <w:marBottom w:val="0"/>
          <w:divBdr>
            <w:top w:val="none" w:sz="0" w:space="0" w:color="auto"/>
            <w:left w:val="none" w:sz="0" w:space="0" w:color="auto"/>
            <w:bottom w:val="none" w:sz="0" w:space="0" w:color="auto"/>
            <w:right w:val="none" w:sz="0" w:space="0" w:color="auto"/>
          </w:divBdr>
        </w:div>
        <w:div w:id="368146234">
          <w:marLeft w:val="0"/>
          <w:marRight w:val="0"/>
          <w:marTop w:val="0"/>
          <w:marBottom w:val="0"/>
          <w:divBdr>
            <w:top w:val="none" w:sz="0" w:space="0" w:color="auto"/>
            <w:left w:val="none" w:sz="0" w:space="0" w:color="auto"/>
            <w:bottom w:val="none" w:sz="0" w:space="0" w:color="auto"/>
            <w:right w:val="none" w:sz="0" w:space="0" w:color="auto"/>
          </w:divBdr>
        </w:div>
        <w:div w:id="1882932310">
          <w:marLeft w:val="0"/>
          <w:marRight w:val="0"/>
          <w:marTop w:val="0"/>
          <w:marBottom w:val="0"/>
          <w:divBdr>
            <w:top w:val="none" w:sz="0" w:space="0" w:color="auto"/>
            <w:left w:val="none" w:sz="0" w:space="0" w:color="auto"/>
            <w:bottom w:val="none" w:sz="0" w:space="0" w:color="auto"/>
            <w:right w:val="none" w:sz="0" w:space="0" w:color="auto"/>
          </w:divBdr>
        </w:div>
        <w:div w:id="148792263">
          <w:marLeft w:val="0"/>
          <w:marRight w:val="0"/>
          <w:marTop w:val="0"/>
          <w:marBottom w:val="0"/>
          <w:divBdr>
            <w:top w:val="none" w:sz="0" w:space="0" w:color="auto"/>
            <w:left w:val="none" w:sz="0" w:space="0" w:color="auto"/>
            <w:bottom w:val="none" w:sz="0" w:space="0" w:color="auto"/>
            <w:right w:val="none" w:sz="0" w:space="0" w:color="auto"/>
          </w:divBdr>
        </w:div>
        <w:div w:id="1806461578">
          <w:marLeft w:val="0"/>
          <w:marRight w:val="0"/>
          <w:marTop w:val="0"/>
          <w:marBottom w:val="0"/>
          <w:divBdr>
            <w:top w:val="none" w:sz="0" w:space="0" w:color="auto"/>
            <w:left w:val="none" w:sz="0" w:space="0" w:color="auto"/>
            <w:bottom w:val="none" w:sz="0" w:space="0" w:color="auto"/>
            <w:right w:val="none" w:sz="0" w:space="0" w:color="auto"/>
          </w:divBdr>
        </w:div>
        <w:div w:id="1889144114">
          <w:marLeft w:val="0"/>
          <w:marRight w:val="0"/>
          <w:marTop w:val="0"/>
          <w:marBottom w:val="0"/>
          <w:divBdr>
            <w:top w:val="none" w:sz="0" w:space="0" w:color="auto"/>
            <w:left w:val="none" w:sz="0" w:space="0" w:color="auto"/>
            <w:bottom w:val="none" w:sz="0" w:space="0" w:color="auto"/>
            <w:right w:val="none" w:sz="0" w:space="0" w:color="auto"/>
          </w:divBdr>
        </w:div>
        <w:div w:id="1233273013">
          <w:marLeft w:val="0"/>
          <w:marRight w:val="0"/>
          <w:marTop w:val="0"/>
          <w:marBottom w:val="0"/>
          <w:divBdr>
            <w:top w:val="none" w:sz="0" w:space="0" w:color="auto"/>
            <w:left w:val="none" w:sz="0" w:space="0" w:color="auto"/>
            <w:bottom w:val="none" w:sz="0" w:space="0" w:color="auto"/>
            <w:right w:val="none" w:sz="0" w:space="0" w:color="auto"/>
          </w:divBdr>
        </w:div>
      </w:divsChild>
    </w:div>
    <w:div w:id="1873226363">
      <w:bodyDiv w:val="1"/>
      <w:marLeft w:val="0"/>
      <w:marRight w:val="0"/>
      <w:marTop w:val="0"/>
      <w:marBottom w:val="0"/>
      <w:divBdr>
        <w:top w:val="none" w:sz="0" w:space="0" w:color="auto"/>
        <w:left w:val="none" w:sz="0" w:space="0" w:color="auto"/>
        <w:bottom w:val="none" w:sz="0" w:space="0" w:color="auto"/>
        <w:right w:val="none" w:sz="0" w:space="0" w:color="auto"/>
      </w:divBdr>
      <w:divsChild>
        <w:div w:id="1937324011">
          <w:marLeft w:val="0"/>
          <w:marRight w:val="0"/>
          <w:marTop w:val="0"/>
          <w:marBottom w:val="0"/>
          <w:divBdr>
            <w:top w:val="none" w:sz="0" w:space="0" w:color="auto"/>
            <w:left w:val="none" w:sz="0" w:space="0" w:color="auto"/>
            <w:bottom w:val="none" w:sz="0" w:space="0" w:color="auto"/>
            <w:right w:val="none" w:sz="0" w:space="0" w:color="auto"/>
          </w:divBdr>
        </w:div>
        <w:div w:id="1912038957">
          <w:marLeft w:val="0"/>
          <w:marRight w:val="0"/>
          <w:marTop w:val="0"/>
          <w:marBottom w:val="0"/>
          <w:divBdr>
            <w:top w:val="none" w:sz="0" w:space="0" w:color="auto"/>
            <w:left w:val="none" w:sz="0" w:space="0" w:color="auto"/>
            <w:bottom w:val="none" w:sz="0" w:space="0" w:color="auto"/>
            <w:right w:val="none" w:sz="0" w:space="0" w:color="auto"/>
          </w:divBdr>
        </w:div>
        <w:div w:id="1493911500">
          <w:marLeft w:val="0"/>
          <w:marRight w:val="0"/>
          <w:marTop w:val="0"/>
          <w:marBottom w:val="0"/>
          <w:divBdr>
            <w:top w:val="none" w:sz="0" w:space="0" w:color="auto"/>
            <w:left w:val="none" w:sz="0" w:space="0" w:color="auto"/>
            <w:bottom w:val="none" w:sz="0" w:space="0" w:color="auto"/>
            <w:right w:val="none" w:sz="0" w:space="0" w:color="auto"/>
          </w:divBdr>
        </w:div>
        <w:div w:id="1504782887">
          <w:marLeft w:val="0"/>
          <w:marRight w:val="0"/>
          <w:marTop w:val="0"/>
          <w:marBottom w:val="0"/>
          <w:divBdr>
            <w:top w:val="none" w:sz="0" w:space="0" w:color="auto"/>
            <w:left w:val="none" w:sz="0" w:space="0" w:color="auto"/>
            <w:bottom w:val="none" w:sz="0" w:space="0" w:color="auto"/>
            <w:right w:val="none" w:sz="0" w:space="0" w:color="auto"/>
          </w:divBdr>
        </w:div>
      </w:divsChild>
    </w:div>
    <w:div w:id="1880050083">
      <w:bodyDiv w:val="1"/>
      <w:marLeft w:val="0"/>
      <w:marRight w:val="0"/>
      <w:marTop w:val="0"/>
      <w:marBottom w:val="0"/>
      <w:divBdr>
        <w:top w:val="none" w:sz="0" w:space="0" w:color="auto"/>
        <w:left w:val="none" w:sz="0" w:space="0" w:color="auto"/>
        <w:bottom w:val="none" w:sz="0" w:space="0" w:color="auto"/>
        <w:right w:val="none" w:sz="0" w:space="0" w:color="auto"/>
      </w:divBdr>
    </w:div>
    <w:div w:id="1882747164">
      <w:bodyDiv w:val="1"/>
      <w:marLeft w:val="0"/>
      <w:marRight w:val="0"/>
      <w:marTop w:val="0"/>
      <w:marBottom w:val="0"/>
      <w:divBdr>
        <w:top w:val="none" w:sz="0" w:space="0" w:color="auto"/>
        <w:left w:val="none" w:sz="0" w:space="0" w:color="auto"/>
        <w:bottom w:val="none" w:sz="0" w:space="0" w:color="auto"/>
        <w:right w:val="none" w:sz="0" w:space="0" w:color="auto"/>
      </w:divBdr>
    </w:div>
    <w:div w:id="1888756083">
      <w:bodyDiv w:val="1"/>
      <w:marLeft w:val="0"/>
      <w:marRight w:val="0"/>
      <w:marTop w:val="0"/>
      <w:marBottom w:val="0"/>
      <w:divBdr>
        <w:top w:val="none" w:sz="0" w:space="0" w:color="auto"/>
        <w:left w:val="none" w:sz="0" w:space="0" w:color="auto"/>
        <w:bottom w:val="none" w:sz="0" w:space="0" w:color="auto"/>
        <w:right w:val="none" w:sz="0" w:space="0" w:color="auto"/>
      </w:divBdr>
    </w:div>
    <w:div w:id="1890795803">
      <w:bodyDiv w:val="1"/>
      <w:marLeft w:val="0"/>
      <w:marRight w:val="0"/>
      <w:marTop w:val="0"/>
      <w:marBottom w:val="0"/>
      <w:divBdr>
        <w:top w:val="none" w:sz="0" w:space="0" w:color="auto"/>
        <w:left w:val="none" w:sz="0" w:space="0" w:color="auto"/>
        <w:bottom w:val="none" w:sz="0" w:space="0" w:color="auto"/>
        <w:right w:val="none" w:sz="0" w:space="0" w:color="auto"/>
      </w:divBdr>
    </w:div>
    <w:div w:id="1893536266">
      <w:bodyDiv w:val="1"/>
      <w:marLeft w:val="0"/>
      <w:marRight w:val="0"/>
      <w:marTop w:val="0"/>
      <w:marBottom w:val="0"/>
      <w:divBdr>
        <w:top w:val="none" w:sz="0" w:space="0" w:color="auto"/>
        <w:left w:val="none" w:sz="0" w:space="0" w:color="auto"/>
        <w:bottom w:val="none" w:sz="0" w:space="0" w:color="auto"/>
        <w:right w:val="none" w:sz="0" w:space="0" w:color="auto"/>
      </w:divBdr>
    </w:div>
    <w:div w:id="1894847914">
      <w:bodyDiv w:val="1"/>
      <w:marLeft w:val="0"/>
      <w:marRight w:val="0"/>
      <w:marTop w:val="0"/>
      <w:marBottom w:val="0"/>
      <w:divBdr>
        <w:top w:val="none" w:sz="0" w:space="0" w:color="auto"/>
        <w:left w:val="none" w:sz="0" w:space="0" w:color="auto"/>
        <w:bottom w:val="none" w:sz="0" w:space="0" w:color="auto"/>
        <w:right w:val="none" w:sz="0" w:space="0" w:color="auto"/>
      </w:divBdr>
    </w:div>
    <w:div w:id="1901164259">
      <w:bodyDiv w:val="1"/>
      <w:marLeft w:val="0"/>
      <w:marRight w:val="0"/>
      <w:marTop w:val="0"/>
      <w:marBottom w:val="0"/>
      <w:divBdr>
        <w:top w:val="none" w:sz="0" w:space="0" w:color="auto"/>
        <w:left w:val="none" w:sz="0" w:space="0" w:color="auto"/>
        <w:bottom w:val="none" w:sz="0" w:space="0" w:color="auto"/>
        <w:right w:val="none" w:sz="0" w:space="0" w:color="auto"/>
      </w:divBdr>
    </w:div>
    <w:div w:id="1905598786">
      <w:bodyDiv w:val="1"/>
      <w:marLeft w:val="0"/>
      <w:marRight w:val="0"/>
      <w:marTop w:val="0"/>
      <w:marBottom w:val="0"/>
      <w:divBdr>
        <w:top w:val="none" w:sz="0" w:space="0" w:color="auto"/>
        <w:left w:val="none" w:sz="0" w:space="0" w:color="auto"/>
        <w:bottom w:val="none" w:sz="0" w:space="0" w:color="auto"/>
        <w:right w:val="none" w:sz="0" w:space="0" w:color="auto"/>
      </w:divBdr>
    </w:div>
    <w:div w:id="1905947907">
      <w:bodyDiv w:val="1"/>
      <w:marLeft w:val="0"/>
      <w:marRight w:val="0"/>
      <w:marTop w:val="0"/>
      <w:marBottom w:val="0"/>
      <w:divBdr>
        <w:top w:val="none" w:sz="0" w:space="0" w:color="auto"/>
        <w:left w:val="none" w:sz="0" w:space="0" w:color="auto"/>
        <w:bottom w:val="none" w:sz="0" w:space="0" w:color="auto"/>
        <w:right w:val="none" w:sz="0" w:space="0" w:color="auto"/>
      </w:divBdr>
    </w:div>
    <w:div w:id="1906529015">
      <w:bodyDiv w:val="1"/>
      <w:marLeft w:val="0"/>
      <w:marRight w:val="0"/>
      <w:marTop w:val="0"/>
      <w:marBottom w:val="0"/>
      <w:divBdr>
        <w:top w:val="none" w:sz="0" w:space="0" w:color="auto"/>
        <w:left w:val="none" w:sz="0" w:space="0" w:color="auto"/>
        <w:bottom w:val="none" w:sz="0" w:space="0" w:color="auto"/>
        <w:right w:val="none" w:sz="0" w:space="0" w:color="auto"/>
      </w:divBdr>
      <w:divsChild>
        <w:div w:id="2113621843">
          <w:marLeft w:val="0"/>
          <w:marRight w:val="0"/>
          <w:marTop w:val="0"/>
          <w:marBottom w:val="0"/>
          <w:divBdr>
            <w:top w:val="none" w:sz="0" w:space="0" w:color="auto"/>
            <w:left w:val="none" w:sz="0" w:space="0" w:color="auto"/>
            <w:bottom w:val="none" w:sz="0" w:space="0" w:color="auto"/>
            <w:right w:val="none" w:sz="0" w:space="0" w:color="auto"/>
          </w:divBdr>
        </w:div>
      </w:divsChild>
    </w:div>
    <w:div w:id="1919704676">
      <w:bodyDiv w:val="1"/>
      <w:marLeft w:val="0"/>
      <w:marRight w:val="0"/>
      <w:marTop w:val="0"/>
      <w:marBottom w:val="0"/>
      <w:divBdr>
        <w:top w:val="none" w:sz="0" w:space="0" w:color="auto"/>
        <w:left w:val="none" w:sz="0" w:space="0" w:color="auto"/>
        <w:bottom w:val="none" w:sz="0" w:space="0" w:color="auto"/>
        <w:right w:val="none" w:sz="0" w:space="0" w:color="auto"/>
      </w:divBdr>
    </w:div>
    <w:div w:id="1924290622">
      <w:bodyDiv w:val="1"/>
      <w:marLeft w:val="0"/>
      <w:marRight w:val="0"/>
      <w:marTop w:val="0"/>
      <w:marBottom w:val="0"/>
      <w:divBdr>
        <w:top w:val="none" w:sz="0" w:space="0" w:color="auto"/>
        <w:left w:val="none" w:sz="0" w:space="0" w:color="auto"/>
        <w:bottom w:val="none" w:sz="0" w:space="0" w:color="auto"/>
        <w:right w:val="none" w:sz="0" w:space="0" w:color="auto"/>
      </w:divBdr>
    </w:div>
    <w:div w:id="1926962276">
      <w:bodyDiv w:val="1"/>
      <w:marLeft w:val="0"/>
      <w:marRight w:val="0"/>
      <w:marTop w:val="0"/>
      <w:marBottom w:val="0"/>
      <w:divBdr>
        <w:top w:val="none" w:sz="0" w:space="0" w:color="auto"/>
        <w:left w:val="none" w:sz="0" w:space="0" w:color="auto"/>
        <w:bottom w:val="none" w:sz="0" w:space="0" w:color="auto"/>
        <w:right w:val="none" w:sz="0" w:space="0" w:color="auto"/>
      </w:divBdr>
      <w:divsChild>
        <w:div w:id="516818670">
          <w:marLeft w:val="0"/>
          <w:marRight w:val="0"/>
          <w:marTop w:val="0"/>
          <w:marBottom w:val="0"/>
          <w:divBdr>
            <w:top w:val="none" w:sz="0" w:space="0" w:color="auto"/>
            <w:left w:val="none" w:sz="0" w:space="0" w:color="auto"/>
            <w:bottom w:val="none" w:sz="0" w:space="0" w:color="auto"/>
            <w:right w:val="none" w:sz="0" w:space="0" w:color="auto"/>
          </w:divBdr>
          <w:divsChild>
            <w:div w:id="347026486">
              <w:marLeft w:val="0"/>
              <w:marRight w:val="0"/>
              <w:marTop w:val="0"/>
              <w:marBottom w:val="0"/>
              <w:divBdr>
                <w:top w:val="none" w:sz="0" w:space="0" w:color="auto"/>
                <w:left w:val="none" w:sz="0" w:space="0" w:color="auto"/>
                <w:bottom w:val="none" w:sz="0" w:space="0" w:color="auto"/>
                <w:right w:val="none" w:sz="0" w:space="0" w:color="auto"/>
              </w:divBdr>
              <w:divsChild>
                <w:div w:id="946229117">
                  <w:marLeft w:val="0"/>
                  <w:marRight w:val="0"/>
                  <w:marTop w:val="0"/>
                  <w:marBottom w:val="0"/>
                  <w:divBdr>
                    <w:top w:val="none" w:sz="0" w:space="0" w:color="auto"/>
                    <w:left w:val="none" w:sz="0" w:space="0" w:color="auto"/>
                    <w:bottom w:val="none" w:sz="0" w:space="0" w:color="auto"/>
                    <w:right w:val="none" w:sz="0" w:space="0" w:color="auto"/>
                  </w:divBdr>
                  <w:divsChild>
                    <w:div w:id="1281033094">
                      <w:marLeft w:val="0"/>
                      <w:marRight w:val="0"/>
                      <w:marTop w:val="0"/>
                      <w:marBottom w:val="0"/>
                      <w:divBdr>
                        <w:top w:val="none" w:sz="0" w:space="0" w:color="auto"/>
                        <w:left w:val="none" w:sz="0" w:space="0" w:color="auto"/>
                        <w:bottom w:val="none" w:sz="0" w:space="0" w:color="auto"/>
                        <w:right w:val="none" w:sz="0" w:space="0" w:color="auto"/>
                      </w:divBdr>
                      <w:divsChild>
                        <w:div w:id="1106390044">
                          <w:marLeft w:val="0"/>
                          <w:marRight w:val="0"/>
                          <w:marTop w:val="0"/>
                          <w:marBottom w:val="0"/>
                          <w:divBdr>
                            <w:top w:val="none" w:sz="0" w:space="0" w:color="auto"/>
                            <w:left w:val="none" w:sz="0" w:space="0" w:color="auto"/>
                            <w:bottom w:val="none" w:sz="0" w:space="0" w:color="auto"/>
                            <w:right w:val="none" w:sz="0" w:space="0" w:color="auto"/>
                          </w:divBdr>
                          <w:divsChild>
                            <w:div w:id="13925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929966">
      <w:bodyDiv w:val="1"/>
      <w:marLeft w:val="0"/>
      <w:marRight w:val="0"/>
      <w:marTop w:val="0"/>
      <w:marBottom w:val="0"/>
      <w:divBdr>
        <w:top w:val="none" w:sz="0" w:space="0" w:color="auto"/>
        <w:left w:val="none" w:sz="0" w:space="0" w:color="auto"/>
        <w:bottom w:val="none" w:sz="0" w:space="0" w:color="auto"/>
        <w:right w:val="none" w:sz="0" w:space="0" w:color="auto"/>
      </w:divBdr>
    </w:div>
    <w:div w:id="1939483229">
      <w:bodyDiv w:val="1"/>
      <w:marLeft w:val="0"/>
      <w:marRight w:val="0"/>
      <w:marTop w:val="0"/>
      <w:marBottom w:val="0"/>
      <w:divBdr>
        <w:top w:val="none" w:sz="0" w:space="0" w:color="auto"/>
        <w:left w:val="none" w:sz="0" w:space="0" w:color="auto"/>
        <w:bottom w:val="none" w:sz="0" w:space="0" w:color="auto"/>
        <w:right w:val="none" w:sz="0" w:space="0" w:color="auto"/>
      </w:divBdr>
      <w:divsChild>
        <w:div w:id="1408915069">
          <w:marLeft w:val="0"/>
          <w:marRight w:val="0"/>
          <w:marTop w:val="0"/>
          <w:marBottom w:val="0"/>
          <w:divBdr>
            <w:top w:val="none" w:sz="0" w:space="0" w:color="auto"/>
            <w:left w:val="none" w:sz="0" w:space="0" w:color="auto"/>
            <w:bottom w:val="none" w:sz="0" w:space="0" w:color="auto"/>
            <w:right w:val="none" w:sz="0" w:space="0" w:color="auto"/>
          </w:divBdr>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49386882">
      <w:bodyDiv w:val="1"/>
      <w:marLeft w:val="0"/>
      <w:marRight w:val="0"/>
      <w:marTop w:val="0"/>
      <w:marBottom w:val="0"/>
      <w:divBdr>
        <w:top w:val="none" w:sz="0" w:space="0" w:color="auto"/>
        <w:left w:val="none" w:sz="0" w:space="0" w:color="auto"/>
        <w:bottom w:val="none" w:sz="0" w:space="0" w:color="auto"/>
        <w:right w:val="none" w:sz="0" w:space="0" w:color="auto"/>
      </w:divBdr>
    </w:div>
    <w:div w:id="1953005418">
      <w:bodyDiv w:val="1"/>
      <w:marLeft w:val="0"/>
      <w:marRight w:val="0"/>
      <w:marTop w:val="0"/>
      <w:marBottom w:val="0"/>
      <w:divBdr>
        <w:top w:val="none" w:sz="0" w:space="0" w:color="auto"/>
        <w:left w:val="none" w:sz="0" w:space="0" w:color="auto"/>
        <w:bottom w:val="none" w:sz="0" w:space="0" w:color="auto"/>
        <w:right w:val="none" w:sz="0" w:space="0" w:color="auto"/>
      </w:divBdr>
    </w:div>
    <w:div w:id="1954166345">
      <w:bodyDiv w:val="1"/>
      <w:marLeft w:val="0"/>
      <w:marRight w:val="0"/>
      <w:marTop w:val="0"/>
      <w:marBottom w:val="0"/>
      <w:divBdr>
        <w:top w:val="none" w:sz="0" w:space="0" w:color="auto"/>
        <w:left w:val="none" w:sz="0" w:space="0" w:color="auto"/>
        <w:bottom w:val="none" w:sz="0" w:space="0" w:color="auto"/>
        <w:right w:val="none" w:sz="0" w:space="0" w:color="auto"/>
      </w:divBdr>
    </w:div>
    <w:div w:id="1959094878">
      <w:bodyDiv w:val="1"/>
      <w:marLeft w:val="0"/>
      <w:marRight w:val="0"/>
      <w:marTop w:val="0"/>
      <w:marBottom w:val="0"/>
      <w:divBdr>
        <w:top w:val="none" w:sz="0" w:space="0" w:color="auto"/>
        <w:left w:val="none" w:sz="0" w:space="0" w:color="auto"/>
        <w:bottom w:val="none" w:sz="0" w:space="0" w:color="auto"/>
        <w:right w:val="none" w:sz="0" w:space="0" w:color="auto"/>
      </w:divBdr>
    </w:div>
    <w:div w:id="1960407637">
      <w:bodyDiv w:val="1"/>
      <w:marLeft w:val="0"/>
      <w:marRight w:val="0"/>
      <w:marTop w:val="0"/>
      <w:marBottom w:val="0"/>
      <w:divBdr>
        <w:top w:val="none" w:sz="0" w:space="0" w:color="auto"/>
        <w:left w:val="none" w:sz="0" w:space="0" w:color="auto"/>
        <w:bottom w:val="none" w:sz="0" w:space="0" w:color="auto"/>
        <w:right w:val="none" w:sz="0" w:space="0" w:color="auto"/>
      </w:divBdr>
    </w:div>
    <w:div w:id="1964187115">
      <w:bodyDiv w:val="1"/>
      <w:marLeft w:val="0"/>
      <w:marRight w:val="0"/>
      <w:marTop w:val="0"/>
      <w:marBottom w:val="0"/>
      <w:divBdr>
        <w:top w:val="none" w:sz="0" w:space="0" w:color="auto"/>
        <w:left w:val="none" w:sz="0" w:space="0" w:color="auto"/>
        <w:bottom w:val="none" w:sz="0" w:space="0" w:color="auto"/>
        <w:right w:val="none" w:sz="0" w:space="0" w:color="auto"/>
      </w:divBdr>
    </w:div>
    <w:div w:id="1970357363">
      <w:bodyDiv w:val="1"/>
      <w:marLeft w:val="0"/>
      <w:marRight w:val="0"/>
      <w:marTop w:val="0"/>
      <w:marBottom w:val="0"/>
      <w:divBdr>
        <w:top w:val="none" w:sz="0" w:space="0" w:color="auto"/>
        <w:left w:val="none" w:sz="0" w:space="0" w:color="auto"/>
        <w:bottom w:val="none" w:sz="0" w:space="0" w:color="auto"/>
        <w:right w:val="none" w:sz="0" w:space="0" w:color="auto"/>
      </w:divBdr>
    </w:div>
    <w:div w:id="1973360271">
      <w:bodyDiv w:val="1"/>
      <w:marLeft w:val="0"/>
      <w:marRight w:val="0"/>
      <w:marTop w:val="0"/>
      <w:marBottom w:val="0"/>
      <w:divBdr>
        <w:top w:val="none" w:sz="0" w:space="0" w:color="auto"/>
        <w:left w:val="none" w:sz="0" w:space="0" w:color="auto"/>
        <w:bottom w:val="none" w:sz="0" w:space="0" w:color="auto"/>
        <w:right w:val="none" w:sz="0" w:space="0" w:color="auto"/>
      </w:divBdr>
    </w:div>
    <w:div w:id="1975135134">
      <w:bodyDiv w:val="1"/>
      <w:marLeft w:val="0"/>
      <w:marRight w:val="0"/>
      <w:marTop w:val="0"/>
      <w:marBottom w:val="0"/>
      <w:divBdr>
        <w:top w:val="none" w:sz="0" w:space="0" w:color="auto"/>
        <w:left w:val="none" w:sz="0" w:space="0" w:color="auto"/>
        <w:bottom w:val="none" w:sz="0" w:space="0" w:color="auto"/>
        <w:right w:val="none" w:sz="0" w:space="0" w:color="auto"/>
      </w:divBdr>
    </w:div>
    <w:div w:id="1983998990">
      <w:bodyDiv w:val="1"/>
      <w:marLeft w:val="0"/>
      <w:marRight w:val="0"/>
      <w:marTop w:val="0"/>
      <w:marBottom w:val="0"/>
      <w:divBdr>
        <w:top w:val="none" w:sz="0" w:space="0" w:color="auto"/>
        <w:left w:val="none" w:sz="0" w:space="0" w:color="auto"/>
        <w:bottom w:val="none" w:sz="0" w:space="0" w:color="auto"/>
        <w:right w:val="none" w:sz="0" w:space="0" w:color="auto"/>
      </w:divBdr>
    </w:div>
    <w:div w:id="1985503661">
      <w:bodyDiv w:val="1"/>
      <w:marLeft w:val="0"/>
      <w:marRight w:val="0"/>
      <w:marTop w:val="0"/>
      <w:marBottom w:val="0"/>
      <w:divBdr>
        <w:top w:val="none" w:sz="0" w:space="0" w:color="auto"/>
        <w:left w:val="none" w:sz="0" w:space="0" w:color="auto"/>
        <w:bottom w:val="none" w:sz="0" w:space="0" w:color="auto"/>
        <w:right w:val="none" w:sz="0" w:space="0" w:color="auto"/>
      </w:divBdr>
    </w:div>
    <w:div w:id="1985966499">
      <w:bodyDiv w:val="1"/>
      <w:marLeft w:val="0"/>
      <w:marRight w:val="0"/>
      <w:marTop w:val="0"/>
      <w:marBottom w:val="0"/>
      <w:divBdr>
        <w:top w:val="none" w:sz="0" w:space="0" w:color="auto"/>
        <w:left w:val="none" w:sz="0" w:space="0" w:color="auto"/>
        <w:bottom w:val="none" w:sz="0" w:space="0" w:color="auto"/>
        <w:right w:val="none" w:sz="0" w:space="0" w:color="auto"/>
      </w:divBdr>
      <w:divsChild>
        <w:div w:id="108358390">
          <w:marLeft w:val="0"/>
          <w:marRight w:val="0"/>
          <w:marTop w:val="0"/>
          <w:marBottom w:val="0"/>
          <w:divBdr>
            <w:top w:val="none" w:sz="0" w:space="0" w:color="auto"/>
            <w:left w:val="none" w:sz="0" w:space="0" w:color="auto"/>
            <w:bottom w:val="none" w:sz="0" w:space="0" w:color="auto"/>
            <w:right w:val="none" w:sz="0" w:space="0" w:color="auto"/>
          </w:divBdr>
        </w:div>
        <w:div w:id="719786039">
          <w:marLeft w:val="0"/>
          <w:marRight w:val="0"/>
          <w:marTop w:val="0"/>
          <w:marBottom w:val="0"/>
          <w:divBdr>
            <w:top w:val="none" w:sz="0" w:space="0" w:color="auto"/>
            <w:left w:val="none" w:sz="0" w:space="0" w:color="auto"/>
            <w:bottom w:val="none" w:sz="0" w:space="0" w:color="auto"/>
            <w:right w:val="none" w:sz="0" w:space="0" w:color="auto"/>
          </w:divBdr>
        </w:div>
        <w:div w:id="445464648">
          <w:marLeft w:val="0"/>
          <w:marRight w:val="0"/>
          <w:marTop w:val="0"/>
          <w:marBottom w:val="0"/>
          <w:divBdr>
            <w:top w:val="none" w:sz="0" w:space="0" w:color="auto"/>
            <w:left w:val="none" w:sz="0" w:space="0" w:color="auto"/>
            <w:bottom w:val="none" w:sz="0" w:space="0" w:color="auto"/>
            <w:right w:val="none" w:sz="0" w:space="0" w:color="auto"/>
          </w:divBdr>
        </w:div>
        <w:div w:id="831290935">
          <w:marLeft w:val="0"/>
          <w:marRight w:val="0"/>
          <w:marTop w:val="0"/>
          <w:marBottom w:val="0"/>
          <w:divBdr>
            <w:top w:val="none" w:sz="0" w:space="0" w:color="auto"/>
            <w:left w:val="none" w:sz="0" w:space="0" w:color="auto"/>
            <w:bottom w:val="none" w:sz="0" w:space="0" w:color="auto"/>
            <w:right w:val="none" w:sz="0" w:space="0" w:color="auto"/>
          </w:divBdr>
        </w:div>
        <w:div w:id="322977016">
          <w:marLeft w:val="0"/>
          <w:marRight w:val="0"/>
          <w:marTop w:val="0"/>
          <w:marBottom w:val="0"/>
          <w:divBdr>
            <w:top w:val="none" w:sz="0" w:space="0" w:color="auto"/>
            <w:left w:val="none" w:sz="0" w:space="0" w:color="auto"/>
            <w:bottom w:val="none" w:sz="0" w:space="0" w:color="auto"/>
            <w:right w:val="none" w:sz="0" w:space="0" w:color="auto"/>
          </w:divBdr>
        </w:div>
        <w:div w:id="129594018">
          <w:marLeft w:val="0"/>
          <w:marRight w:val="0"/>
          <w:marTop w:val="0"/>
          <w:marBottom w:val="0"/>
          <w:divBdr>
            <w:top w:val="none" w:sz="0" w:space="0" w:color="auto"/>
            <w:left w:val="none" w:sz="0" w:space="0" w:color="auto"/>
            <w:bottom w:val="none" w:sz="0" w:space="0" w:color="auto"/>
            <w:right w:val="none" w:sz="0" w:space="0" w:color="auto"/>
          </w:divBdr>
        </w:div>
        <w:div w:id="142476205">
          <w:marLeft w:val="0"/>
          <w:marRight w:val="0"/>
          <w:marTop w:val="0"/>
          <w:marBottom w:val="0"/>
          <w:divBdr>
            <w:top w:val="none" w:sz="0" w:space="0" w:color="auto"/>
            <w:left w:val="none" w:sz="0" w:space="0" w:color="auto"/>
            <w:bottom w:val="none" w:sz="0" w:space="0" w:color="auto"/>
            <w:right w:val="none" w:sz="0" w:space="0" w:color="auto"/>
          </w:divBdr>
        </w:div>
      </w:divsChild>
    </w:div>
    <w:div w:id="1991665657">
      <w:bodyDiv w:val="1"/>
      <w:marLeft w:val="0"/>
      <w:marRight w:val="0"/>
      <w:marTop w:val="0"/>
      <w:marBottom w:val="0"/>
      <w:divBdr>
        <w:top w:val="none" w:sz="0" w:space="0" w:color="auto"/>
        <w:left w:val="none" w:sz="0" w:space="0" w:color="auto"/>
        <w:bottom w:val="none" w:sz="0" w:space="0" w:color="auto"/>
        <w:right w:val="none" w:sz="0" w:space="0" w:color="auto"/>
      </w:divBdr>
    </w:div>
    <w:div w:id="1992521587">
      <w:bodyDiv w:val="1"/>
      <w:marLeft w:val="0"/>
      <w:marRight w:val="0"/>
      <w:marTop w:val="0"/>
      <w:marBottom w:val="0"/>
      <w:divBdr>
        <w:top w:val="none" w:sz="0" w:space="0" w:color="auto"/>
        <w:left w:val="none" w:sz="0" w:space="0" w:color="auto"/>
        <w:bottom w:val="none" w:sz="0" w:space="0" w:color="auto"/>
        <w:right w:val="none" w:sz="0" w:space="0" w:color="auto"/>
      </w:divBdr>
    </w:div>
    <w:div w:id="1998335784">
      <w:bodyDiv w:val="1"/>
      <w:marLeft w:val="0"/>
      <w:marRight w:val="0"/>
      <w:marTop w:val="0"/>
      <w:marBottom w:val="0"/>
      <w:divBdr>
        <w:top w:val="none" w:sz="0" w:space="0" w:color="auto"/>
        <w:left w:val="none" w:sz="0" w:space="0" w:color="auto"/>
        <w:bottom w:val="none" w:sz="0" w:space="0" w:color="auto"/>
        <w:right w:val="none" w:sz="0" w:space="0" w:color="auto"/>
      </w:divBdr>
    </w:div>
    <w:div w:id="1998411695">
      <w:bodyDiv w:val="1"/>
      <w:marLeft w:val="0"/>
      <w:marRight w:val="0"/>
      <w:marTop w:val="0"/>
      <w:marBottom w:val="0"/>
      <w:divBdr>
        <w:top w:val="none" w:sz="0" w:space="0" w:color="auto"/>
        <w:left w:val="none" w:sz="0" w:space="0" w:color="auto"/>
        <w:bottom w:val="none" w:sz="0" w:space="0" w:color="auto"/>
        <w:right w:val="none" w:sz="0" w:space="0" w:color="auto"/>
      </w:divBdr>
      <w:divsChild>
        <w:div w:id="1924414411">
          <w:marLeft w:val="0"/>
          <w:marRight w:val="0"/>
          <w:marTop w:val="0"/>
          <w:marBottom w:val="0"/>
          <w:divBdr>
            <w:top w:val="none" w:sz="0" w:space="0" w:color="auto"/>
            <w:left w:val="none" w:sz="0" w:space="0" w:color="auto"/>
            <w:bottom w:val="none" w:sz="0" w:space="0" w:color="auto"/>
            <w:right w:val="none" w:sz="0" w:space="0" w:color="auto"/>
          </w:divBdr>
          <w:divsChild>
            <w:div w:id="2050718254">
              <w:marLeft w:val="0"/>
              <w:marRight w:val="0"/>
              <w:marTop w:val="0"/>
              <w:marBottom w:val="0"/>
              <w:divBdr>
                <w:top w:val="none" w:sz="0" w:space="0" w:color="auto"/>
                <w:left w:val="none" w:sz="0" w:space="0" w:color="auto"/>
                <w:bottom w:val="none" w:sz="0" w:space="0" w:color="auto"/>
                <w:right w:val="none" w:sz="0" w:space="0" w:color="auto"/>
              </w:divBdr>
              <w:divsChild>
                <w:div w:id="1558973177">
                  <w:marLeft w:val="0"/>
                  <w:marRight w:val="0"/>
                  <w:marTop w:val="0"/>
                  <w:marBottom w:val="0"/>
                  <w:divBdr>
                    <w:top w:val="none" w:sz="0" w:space="0" w:color="auto"/>
                    <w:left w:val="none" w:sz="0" w:space="0" w:color="auto"/>
                    <w:bottom w:val="none" w:sz="0" w:space="0" w:color="auto"/>
                    <w:right w:val="none" w:sz="0" w:space="0" w:color="auto"/>
                  </w:divBdr>
                  <w:divsChild>
                    <w:div w:id="1337683628">
                      <w:marLeft w:val="0"/>
                      <w:marRight w:val="0"/>
                      <w:marTop w:val="0"/>
                      <w:marBottom w:val="0"/>
                      <w:divBdr>
                        <w:top w:val="none" w:sz="0" w:space="0" w:color="auto"/>
                        <w:left w:val="none" w:sz="0" w:space="0" w:color="auto"/>
                        <w:bottom w:val="none" w:sz="0" w:space="0" w:color="auto"/>
                        <w:right w:val="none" w:sz="0" w:space="0" w:color="auto"/>
                      </w:divBdr>
                      <w:divsChild>
                        <w:div w:id="1890652730">
                          <w:marLeft w:val="0"/>
                          <w:marRight w:val="0"/>
                          <w:marTop w:val="0"/>
                          <w:marBottom w:val="0"/>
                          <w:divBdr>
                            <w:top w:val="none" w:sz="0" w:space="0" w:color="auto"/>
                            <w:left w:val="none" w:sz="0" w:space="0" w:color="auto"/>
                            <w:bottom w:val="none" w:sz="0" w:space="0" w:color="auto"/>
                            <w:right w:val="none" w:sz="0" w:space="0" w:color="auto"/>
                          </w:divBdr>
                          <w:divsChild>
                            <w:div w:id="9919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305651">
      <w:bodyDiv w:val="1"/>
      <w:marLeft w:val="0"/>
      <w:marRight w:val="0"/>
      <w:marTop w:val="0"/>
      <w:marBottom w:val="0"/>
      <w:divBdr>
        <w:top w:val="none" w:sz="0" w:space="0" w:color="auto"/>
        <w:left w:val="none" w:sz="0" w:space="0" w:color="auto"/>
        <w:bottom w:val="none" w:sz="0" w:space="0" w:color="auto"/>
        <w:right w:val="none" w:sz="0" w:space="0" w:color="auto"/>
      </w:divBdr>
      <w:divsChild>
        <w:div w:id="1290667128">
          <w:marLeft w:val="0"/>
          <w:marRight w:val="0"/>
          <w:marTop w:val="0"/>
          <w:marBottom w:val="0"/>
          <w:divBdr>
            <w:top w:val="none" w:sz="0" w:space="0" w:color="auto"/>
            <w:left w:val="none" w:sz="0" w:space="0" w:color="auto"/>
            <w:bottom w:val="none" w:sz="0" w:space="0" w:color="auto"/>
            <w:right w:val="none" w:sz="0" w:space="0" w:color="auto"/>
          </w:divBdr>
          <w:divsChild>
            <w:div w:id="341396227">
              <w:marLeft w:val="0"/>
              <w:marRight w:val="0"/>
              <w:marTop w:val="0"/>
              <w:marBottom w:val="0"/>
              <w:divBdr>
                <w:top w:val="none" w:sz="0" w:space="0" w:color="auto"/>
                <w:left w:val="none" w:sz="0" w:space="0" w:color="auto"/>
                <w:bottom w:val="none" w:sz="0" w:space="0" w:color="auto"/>
                <w:right w:val="none" w:sz="0" w:space="0" w:color="auto"/>
              </w:divBdr>
              <w:divsChild>
                <w:div w:id="2115590354">
                  <w:marLeft w:val="0"/>
                  <w:marRight w:val="0"/>
                  <w:marTop w:val="0"/>
                  <w:marBottom w:val="0"/>
                  <w:divBdr>
                    <w:top w:val="none" w:sz="0" w:space="0" w:color="auto"/>
                    <w:left w:val="none" w:sz="0" w:space="0" w:color="auto"/>
                    <w:bottom w:val="none" w:sz="0" w:space="0" w:color="auto"/>
                    <w:right w:val="none" w:sz="0" w:space="0" w:color="auto"/>
                  </w:divBdr>
                  <w:divsChild>
                    <w:div w:id="871725501">
                      <w:marLeft w:val="0"/>
                      <w:marRight w:val="0"/>
                      <w:marTop w:val="0"/>
                      <w:marBottom w:val="0"/>
                      <w:divBdr>
                        <w:top w:val="none" w:sz="0" w:space="0" w:color="auto"/>
                        <w:left w:val="none" w:sz="0" w:space="0" w:color="auto"/>
                        <w:bottom w:val="none" w:sz="0" w:space="0" w:color="auto"/>
                        <w:right w:val="none" w:sz="0" w:space="0" w:color="auto"/>
                      </w:divBdr>
                      <w:divsChild>
                        <w:div w:id="70155474">
                          <w:marLeft w:val="0"/>
                          <w:marRight w:val="0"/>
                          <w:marTop w:val="0"/>
                          <w:marBottom w:val="0"/>
                          <w:divBdr>
                            <w:top w:val="none" w:sz="0" w:space="0" w:color="auto"/>
                            <w:left w:val="none" w:sz="0" w:space="0" w:color="auto"/>
                            <w:bottom w:val="none" w:sz="0" w:space="0" w:color="auto"/>
                            <w:right w:val="none" w:sz="0" w:space="0" w:color="auto"/>
                          </w:divBdr>
                          <w:divsChild>
                            <w:div w:id="2065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462175">
      <w:bodyDiv w:val="1"/>
      <w:marLeft w:val="0"/>
      <w:marRight w:val="0"/>
      <w:marTop w:val="0"/>
      <w:marBottom w:val="0"/>
      <w:divBdr>
        <w:top w:val="none" w:sz="0" w:space="0" w:color="auto"/>
        <w:left w:val="none" w:sz="0" w:space="0" w:color="auto"/>
        <w:bottom w:val="none" w:sz="0" w:space="0" w:color="auto"/>
        <w:right w:val="none" w:sz="0" w:space="0" w:color="auto"/>
      </w:divBdr>
    </w:div>
    <w:div w:id="2002655774">
      <w:bodyDiv w:val="1"/>
      <w:marLeft w:val="0"/>
      <w:marRight w:val="0"/>
      <w:marTop w:val="0"/>
      <w:marBottom w:val="0"/>
      <w:divBdr>
        <w:top w:val="none" w:sz="0" w:space="0" w:color="auto"/>
        <w:left w:val="none" w:sz="0" w:space="0" w:color="auto"/>
        <w:bottom w:val="none" w:sz="0" w:space="0" w:color="auto"/>
        <w:right w:val="none" w:sz="0" w:space="0" w:color="auto"/>
      </w:divBdr>
    </w:div>
    <w:div w:id="2007129845">
      <w:bodyDiv w:val="1"/>
      <w:marLeft w:val="0"/>
      <w:marRight w:val="0"/>
      <w:marTop w:val="0"/>
      <w:marBottom w:val="0"/>
      <w:divBdr>
        <w:top w:val="none" w:sz="0" w:space="0" w:color="auto"/>
        <w:left w:val="none" w:sz="0" w:space="0" w:color="auto"/>
        <w:bottom w:val="none" w:sz="0" w:space="0" w:color="auto"/>
        <w:right w:val="none" w:sz="0" w:space="0" w:color="auto"/>
      </w:divBdr>
    </w:div>
    <w:div w:id="2007198879">
      <w:bodyDiv w:val="1"/>
      <w:marLeft w:val="0"/>
      <w:marRight w:val="0"/>
      <w:marTop w:val="0"/>
      <w:marBottom w:val="0"/>
      <w:divBdr>
        <w:top w:val="none" w:sz="0" w:space="0" w:color="auto"/>
        <w:left w:val="none" w:sz="0" w:space="0" w:color="auto"/>
        <w:bottom w:val="none" w:sz="0" w:space="0" w:color="auto"/>
        <w:right w:val="none" w:sz="0" w:space="0" w:color="auto"/>
      </w:divBdr>
    </w:div>
    <w:div w:id="2008091277">
      <w:bodyDiv w:val="1"/>
      <w:marLeft w:val="0"/>
      <w:marRight w:val="0"/>
      <w:marTop w:val="0"/>
      <w:marBottom w:val="0"/>
      <w:divBdr>
        <w:top w:val="none" w:sz="0" w:space="0" w:color="auto"/>
        <w:left w:val="none" w:sz="0" w:space="0" w:color="auto"/>
        <w:bottom w:val="none" w:sz="0" w:space="0" w:color="auto"/>
        <w:right w:val="none" w:sz="0" w:space="0" w:color="auto"/>
      </w:divBdr>
    </w:div>
    <w:div w:id="2012095924">
      <w:bodyDiv w:val="1"/>
      <w:marLeft w:val="0"/>
      <w:marRight w:val="0"/>
      <w:marTop w:val="0"/>
      <w:marBottom w:val="0"/>
      <w:divBdr>
        <w:top w:val="none" w:sz="0" w:space="0" w:color="auto"/>
        <w:left w:val="none" w:sz="0" w:space="0" w:color="auto"/>
        <w:bottom w:val="none" w:sz="0" w:space="0" w:color="auto"/>
        <w:right w:val="none" w:sz="0" w:space="0" w:color="auto"/>
      </w:divBdr>
    </w:div>
    <w:div w:id="2013021213">
      <w:bodyDiv w:val="1"/>
      <w:marLeft w:val="0"/>
      <w:marRight w:val="0"/>
      <w:marTop w:val="0"/>
      <w:marBottom w:val="0"/>
      <w:divBdr>
        <w:top w:val="none" w:sz="0" w:space="0" w:color="auto"/>
        <w:left w:val="none" w:sz="0" w:space="0" w:color="auto"/>
        <w:bottom w:val="none" w:sz="0" w:space="0" w:color="auto"/>
        <w:right w:val="none" w:sz="0" w:space="0" w:color="auto"/>
      </w:divBdr>
    </w:div>
    <w:div w:id="2013991999">
      <w:bodyDiv w:val="1"/>
      <w:marLeft w:val="0"/>
      <w:marRight w:val="0"/>
      <w:marTop w:val="0"/>
      <w:marBottom w:val="0"/>
      <w:divBdr>
        <w:top w:val="none" w:sz="0" w:space="0" w:color="auto"/>
        <w:left w:val="none" w:sz="0" w:space="0" w:color="auto"/>
        <w:bottom w:val="none" w:sz="0" w:space="0" w:color="auto"/>
        <w:right w:val="none" w:sz="0" w:space="0" w:color="auto"/>
      </w:divBdr>
      <w:divsChild>
        <w:div w:id="1754163187">
          <w:marLeft w:val="0"/>
          <w:marRight w:val="0"/>
          <w:marTop w:val="0"/>
          <w:marBottom w:val="0"/>
          <w:divBdr>
            <w:top w:val="none" w:sz="0" w:space="0" w:color="auto"/>
            <w:left w:val="none" w:sz="0" w:space="0" w:color="auto"/>
            <w:bottom w:val="none" w:sz="0" w:space="0" w:color="auto"/>
            <w:right w:val="none" w:sz="0" w:space="0" w:color="auto"/>
          </w:divBdr>
          <w:divsChild>
            <w:div w:id="958031068">
              <w:marLeft w:val="0"/>
              <w:marRight w:val="0"/>
              <w:marTop w:val="0"/>
              <w:marBottom w:val="0"/>
              <w:divBdr>
                <w:top w:val="none" w:sz="0" w:space="0" w:color="auto"/>
                <w:left w:val="none" w:sz="0" w:space="0" w:color="auto"/>
                <w:bottom w:val="none" w:sz="0" w:space="0" w:color="auto"/>
                <w:right w:val="none" w:sz="0" w:space="0" w:color="auto"/>
              </w:divBdr>
              <w:divsChild>
                <w:div w:id="530385465">
                  <w:marLeft w:val="0"/>
                  <w:marRight w:val="0"/>
                  <w:marTop w:val="0"/>
                  <w:marBottom w:val="0"/>
                  <w:divBdr>
                    <w:top w:val="none" w:sz="0" w:space="0" w:color="auto"/>
                    <w:left w:val="none" w:sz="0" w:space="0" w:color="auto"/>
                    <w:bottom w:val="none" w:sz="0" w:space="0" w:color="auto"/>
                    <w:right w:val="none" w:sz="0" w:space="0" w:color="auto"/>
                  </w:divBdr>
                  <w:divsChild>
                    <w:div w:id="1868786583">
                      <w:marLeft w:val="0"/>
                      <w:marRight w:val="0"/>
                      <w:marTop w:val="0"/>
                      <w:marBottom w:val="0"/>
                      <w:divBdr>
                        <w:top w:val="none" w:sz="0" w:space="0" w:color="auto"/>
                        <w:left w:val="none" w:sz="0" w:space="0" w:color="auto"/>
                        <w:bottom w:val="none" w:sz="0" w:space="0" w:color="auto"/>
                        <w:right w:val="none" w:sz="0" w:space="0" w:color="auto"/>
                      </w:divBdr>
                      <w:divsChild>
                        <w:div w:id="2139835670">
                          <w:marLeft w:val="0"/>
                          <w:marRight w:val="0"/>
                          <w:marTop w:val="0"/>
                          <w:marBottom w:val="0"/>
                          <w:divBdr>
                            <w:top w:val="none" w:sz="0" w:space="0" w:color="auto"/>
                            <w:left w:val="none" w:sz="0" w:space="0" w:color="auto"/>
                            <w:bottom w:val="none" w:sz="0" w:space="0" w:color="auto"/>
                            <w:right w:val="none" w:sz="0" w:space="0" w:color="auto"/>
                          </w:divBdr>
                          <w:divsChild>
                            <w:div w:id="7659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201383">
      <w:bodyDiv w:val="1"/>
      <w:marLeft w:val="0"/>
      <w:marRight w:val="0"/>
      <w:marTop w:val="0"/>
      <w:marBottom w:val="0"/>
      <w:divBdr>
        <w:top w:val="none" w:sz="0" w:space="0" w:color="auto"/>
        <w:left w:val="none" w:sz="0" w:space="0" w:color="auto"/>
        <w:bottom w:val="none" w:sz="0" w:space="0" w:color="auto"/>
        <w:right w:val="none" w:sz="0" w:space="0" w:color="auto"/>
      </w:divBdr>
    </w:div>
    <w:div w:id="2022657916">
      <w:bodyDiv w:val="1"/>
      <w:marLeft w:val="0"/>
      <w:marRight w:val="0"/>
      <w:marTop w:val="0"/>
      <w:marBottom w:val="0"/>
      <w:divBdr>
        <w:top w:val="none" w:sz="0" w:space="0" w:color="auto"/>
        <w:left w:val="none" w:sz="0" w:space="0" w:color="auto"/>
        <w:bottom w:val="none" w:sz="0" w:space="0" w:color="auto"/>
        <w:right w:val="none" w:sz="0" w:space="0" w:color="auto"/>
      </w:divBdr>
      <w:divsChild>
        <w:div w:id="1823764981">
          <w:marLeft w:val="0"/>
          <w:marRight w:val="0"/>
          <w:marTop w:val="0"/>
          <w:marBottom w:val="0"/>
          <w:divBdr>
            <w:top w:val="none" w:sz="0" w:space="0" w:color="auto"/>
            <w:left w:val="none" w:sz="0" w:space="0" w:color="auto"/>
            <w:bottom w:val="none" w:sz="0" w:space="0" w:color="auto"/>
            <w:right w:val="none" w:sz="0" w:space="0" w:color="auto"/>
          </w:divBdr>
          <w:divsChild>
            <w:div w:id="1816724673">
              <w:marLeft w:val="0"/>
              <w:marRight w:val="0"/>
              <w:marTop w:val="0"/>
              <w:marBottom w:val="0"/>
              <w:divBdr>
                <w:top w:val="none" w:sz="0" w:space="0" w:color="auto"/>
                <w:left w:val="none" w:sz="0" w:space="0" w:color="auto"/>
                <w:bottom w:val="none" w:sz="0" w:space="0" w:color="auto"/>
                <w:right w:val="none" w:sz="0" w:space="0" w:color="auto"/>
              </w:divBdr>
              <w:divsChild>
                <w:div w:id="654918721">
                  <w:marLeft w:val="0"/>
                  <w:marRight w:val="0"/>
                  <w:marTop w:val="0"/>
                  <w:marBottom w:val="0"/>
                  <w:divBdr>
                    <w:top w:val="none" w:sz="0" w:space="0" w:color="auto"/>
                    <w:left w:val="none" w:sz="0" w:space="0" w:color="auto"/>
                    <w:bottom w:val="none" w:sz="0" w:space="0" w:color="auto"/>
                    <w:right w:val="none" w:sz="0" w:space="0" w:color="auto"/>
                  </w:divBdr>
                </w:div>
                <w:div w:id="288629055">
                  <w:marLeft w:val="0"/>
                  <w:marRight w:val="0"/>
                  <w:marTop w:val="0"/>
                  <w:marBottom w:val="0"/>
                  <w:divBdr>
                    <w:top w:val="none" w:sz="0" w:space="0" w:color="auto"/>
                    <w:left w:val="none" w:sz="0" w:space="0" w:color="auto"/>
                    <w:bottom w:val="none" w:sz="0" w:space="0" w:color="auto"/>
                    <w:right w:val="none" w:sz="0" w:space="0" w:color="auto"/>
                  </w:divBdr>
                </w:div>
                <w:div w:id="302929268">
                  <w:marLeft w:val="0"/>
                  <w:marRight w:val="0"/>
                  <w:marTop w:val="0"/>
                  <w:marBottom w:val="0"/>
                  <w:divBdr>
                    <w:top w:val="none" w:sz="0" w:space="0" w:color="auto"/>
                    <w:left w:val="none" w:sz="0" w:space="0" w:color="auto"/>
                    <w:bottom w:val="none" w:sz="0" w:space="0" w:color="auto"/>
                    <w:right w:val="none" w:sz="0" w:space="0" w:color="auto"/>
                  </w:divBdr>
                </w:div>
                <w:div w:id="1397319626">
                  <w:marLeft w:val="0"/>
                  <w:marRight w:val="0"/>
                  <w:marTop w:val="0"/>
                  <w:marBottom w:val="0"/>
                  <w:divBdr>
                    <w:top w:val="none" w:sz="0" w:space="0" w:color="auto"/>
                    <w:left w:val="none" w:sz="0" w:space="0" w:color="auto"/>
                    <w:bottom w:val="none" w:sz="0" w:space="0" w:color="auto"/>
                    <w:right w:val="none" w:sz="0" w:space="0" w:color="auto"/>
                  </w:divBdr>
                </w:div>
                <w:div w:id="1633901235">
                  <w:marLeft w:val="0"/>
                  <w:marRight w:val="0"/>
                  <w:marTop w:val="0"/>
                  <w:marBottom w:val="0"/>
                  <w:divBdr>
                    <w:top w:val="none" w:sz="0" w:space="0" w:color="auto"/>
                    <w:left w:val="none" w:sz="0" w:space="0" w:color="auto"/>
                    <w:bottom w:val="none" w:sz="0" w:space="0" w:color="auto"/>
                    <w:right w:val="none" w:sz="0" w:space="0" w:color="auto"/>
                  </w:divBdr>
                </w:div>
                <w:div w:id="946041739">
                  <w:marLeft w:val="0"/>
                  <w:marRight w:val="0"/>
                  <w:marTop w:val="0"/>
                  <w:marBottom w:val="0"/>
                  <w:divBdr>
                    <w:top w:val="none" w:sz="0" w:space="0" w:color="auto"/>
                    <w:left w:val="none" w:sz="0" w:space="0" w:color="auto"/>
                    <w:bottom w:val="none" w:sz="0" w:space="0" w:color="auto"/>
                    <w:right w:val="none" w:sz="0" w:space="0" w:color="auto"/>
                  </w:divBdr>
                </w:div>
                <w:div w:id="1369186728">
                  <w:marLeft w:val="0"/>
                  <w:marRight w:val="0"/>
                  <w:marTop w:val="0"/>
                  <w:marBottom w:val="0"/>
                  <w:divBdr>
                    <w:top w:val="none" w:sz="0" w:space="0" w:color="auto"/>
                    <w:left w:val="none" w:sz="0" w:space="0" w:color="auto"/>
                    <w:bottom w:val="none" w:sz="0" w:space="0" w:color="auto"/>
                    <w:right w:val="none" w:sz="0" w:space="0" w:color="auto"/>
                  </w:divBdr>
                </w:div>
                <w:div w:id="1147011707">
                  <w:marLeft w:val="0"/>
                  <w:marRight w:val="0"/>
                  <w:marTop w:val="0"/>
                  <w:marBottom w:val="0"/>
                  <w:divBdr>
                    <w:top w:val="none" w:sz="0" w:space="0" w:color="auto"/>
                    <w:left w:val="none" w:sz="0" w:space="0" w:color="auto"/>
                    <w:bottom w:val="none" w:sz="0" w:space="0" w:color="auto"/>
                    <w:right w:val="none" w:sz="0" w:space="0" w:color="auto"/>
                  </w:divBdr>
                </w:div>
                <w:div w:id="671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7259">
          <w:marLeft w:val="0"/>
          <w:marRight w:val="0"/>
          <w:marTop w:val="0"/>
          <w:marBottom w:val="0"/>
          <w:divBdr>
            <w:top w:val="none" w:sz="0" w:space="0" w:color="auto"/>
            <w:left w:val="none" w:sz="0" w:space="0" w:color="auto"/>
            <w:bottom w:val="none" w:sz="0" w:space="0" w:color="auto"/>
            <w:right w:val="none" w:sz="0" w:space="0" w:color="auto"/>
          </w:divBdr>
        </w:div>
        <w:div w:id="1308314459">
          <w:marLeft w:val="0"/>
          <w:marRight w:val="0"/>
          <w:marTop w:val="0"/>
          <w:marBottom w:val="0"/>
          <w:divBdr>
            <w:top w:val="none" w:sz="0" w:space="0" w:color="auto"/>
            <w:left w:val="none" w:sz="0" w:space="0" w:color="auto"/>
            <w:bottom w:val="none" w:sz="0" w:space="0" w:color="auto"/>
            <w:right w:val="none" w:sz="0" w:space="0" w:color="auto"/>
          </w:divBdr>
        </w:div>
      </w:divsChild>
    </w:div>
    <w:div w:id="2023046405">
      <w:bodyDiv w:val="1"/>
      <w:marLeft w:val="0"/>
      <w:marRight w:val="0"/>
      <w:marTop w:val="0"/>
      <w:marBottom w:val="0"/>
      <w:divBdr>
        <w:top w:val="none" w:sz="0" w:space="0" w:color="auto"/>
        <w:left w:val="none" w:sz="0" w:space="0" w:color="auto"/>
        <w:bottom w:val="none" w:sz="0" w:space="0" w:color="auto"/>
        <w:right w:val="none" w:sz="0" w:space="0" w:color="auto"/>
      </w:divBdr>
    </w:div>
    <w:div w:id="2025088055">
      <w:bodyDiv w:val="1"/>
      <w:marLeft w:val="0"/>
      <w:marRight w:val="0"/>
      <w:marTop w:val="0"/>
      <w:marBottom w:val="0"/>
      <w:divBdr>
        <w:top w:val="none" w:sz="0" w:space="0" w:color="auto"/>
        <w:left w:val="none" w:sz="0" w:space="0" w:color="auto"/>
        <w:bottom w:val="none" w:sz="0" w:space="0" w:color="auto"/>
        <w:right w:val="none" w:sz="0" w:space="0" w:color="auto"/>
      </w:divBdr>
    </w:div>
    <w:div w:id="2030179020">
      <w:bodyDiv w:val="1"/>
      <w:marLeft w:val="0"/>
      <w:marRight w:val="0"/>
      <w:marTop w:val="0"/>
      <w:marBottom w:val="0"/>
      <w:divBdr>
        <w:top w:val="none" w:sz="0" w:space="0" w:color="auto"/>
        <w:left w:val="none" w:sz="0" w:space="0" w:color="auto"/>
        <w:bottom w:val="none" w:sz="0" w:space="0" w:color="auto"/>
        <w:right w:val="none" w:sz="0" w:space="0" w:color="auto"/>
      </w:divBdr>
      <w:divsChild>
        <w:div w:id="354772655">
          <w:marLeft w:val="0"/>
          <w:marRight w:val="0"/>
          <w:marTop w:val="0"/>
          <w:marBottom w:val="0"/>
          <w:divBdr>
            <w:top w:val="none" w:sz="0" w:space="0" w:color="auto"/>
            <w:left w:val="none" w:sz="0" w:space="0" w:color="auto"/>
            <w:bottom w:val="none" w:sz="0" w:space="0" w:color="auto"/>
            <w:right w:val="none" w:sz="0" w:space="0" w:color="auto"/>
          </w:divBdr>
          <w:divsChild>
            <w:div w:id="716975371">
              <w:marLeft w:val="0"/>
              <w:marRight w:val="0"/>
              <w:marTop w:val="0"/>
              <w:marBottom w:val="0"/>
              <w:divBdr>
                <w:top w:val="none" w:sz="0" w:space="0" w:color="auto"/>
                <w:left w:val="none" w:sz="0" w:space="0" w:color="auto"/>
                <w:bottom w:val="none" w:sz="0" w:space="0" w:color="auto"/>
                <w:right w:val="none" w:sz="0" w:space="0" w:color="auto"/>
              </w:divBdr>
              <w:divsChild>
                <w:div w:id="2074615237">
                  <w:marLeft w:val="0"/>
                  <w:marRight w:val="0"/>
                  <w:marTop w:val="0"/>
                  <w:marBottom w:val="0"/>
                  <w:divBdr>
                    <w:top w:val="none" w:sz="0" w:space="0" w:color="auto"/>
                    <w:left w:val="none" w:sz="0" w:space="0" w:color="auto"/>
                    <w:bottom w:val="none" w:sz="0" w:space="0" w:color="auto"/>
                    <w:right w:val="none" w:sz="0" w:space="0" w:color="auto"/>
                  </w:divBdr>
                  <w:divsChild>
                    <w:div w:id="1257250911">
                      <w:marLeft w:val="0"/>
                      <w:marRight w:val="0"/>
                      <w:marTop w:val="0"/>
                      <w:marBottom w:val="0"/>
                      <w:divBdr>
                        <w:top w:val="none" w:sz="0" w:space="0" w:color="auto"/>
                        <w:left w:val="none" w:sz="0" w:space="0" w:color="auto"/>
                        <w:bottom w:val="none" w:sz="0" w:space="0" w:color="auto"/>
                        <w:right w:val="none" w:sz="0" w:space="0" w:color="auto"/>
                      </w:divBdr>
                      <w:divsChild>
                        <w:div w:id="886182388">
                          <w:marLeft w:val="0"/>
                          <w:marRight w:val="0"/>
                          <w:marTop w:val="0"/>
                          <w:marBottom w:val="0"/>
                          <w:divBdr>
                            <w:top w:val="none" w:sz="0" w:space="0" w:color="auto"/>
                            <w:left w:val="none" w:sz="0" w:space="0" w:color="auto"/>
                            <w:bottom w:val="none" w:sz="0" w:space="0" w:color="auto"/>
                            <w:right w:val="none" w:sz="0" w:space="0" w:color="auto"/>
                          </w:divBdr>
                          <w:divsChild>
                            <w:div w:id="16087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030254">
      <w:bodyDiv w:val="1"/>
      <w:marLeft w:val="0"/>
      <w:marRight w:val="0"/>
      <w:marTop w:val="0"/>
      <w:marBottom w:val="0"/>
      <w:divBdr>
        <w:top w:val="none" w:sz="0" w:space="0" w:color="auto"/>
        <w:left w:val="none" w:sz="0" w:space="0" w:color="auto"/>
        <w:bottom w:val="none" w:sz="0" w:space="0" w:color="auto"/>
        <w:right w:val="none" w:sz="0" w:space="0" w:color="auto"/>
      </w:divBdr>
    </w:div>
    <w:div w:id="2032805260">
      <w:bodyDiv w:val="1"/>
      <w:marLeft w:val="0"/>
      <w:marRight w:val="0"/>
      <w:marTop w:val="0"/>
      <w:marBottom w:val="0"/>
      <w:divBdr>
        <w:top w:val="none" w:sz="0" w:space="0" w:color="auto"/>
        <w:left w:val="none" w:sz="0" w:space="0" w:color="auto"/>
        <w:bottom w:val="none" w:sz="0" w:space="0" w:color="auto"/>
        <w:right w:val="none" w:sz="0" w:space="0" w:color="auto"/>
      </w:divBdr>
    </w:div>
    <w:div w:id="2036423272">
      <w:bodyDiv w:val="1"/>
      <w:marLeft w:val="0"/>
      <w:marRight w:val="0"/>
      <w:marTop w:val="0"/>
      <w:marBottom w:val="0"/>
      <w:divBdr>
        <w:top w:val="none" w:sz="0" w:space="0" w:color="auto"/>
        <w:left w:val="none" w:sz="0" w:space="0" w:color="auto"/>
        <w:bottom w:val="none" w:sz="0" w:space="0" w:color="auto"/>
        <w:right w:val="none" w:sz="0" w:space="0" w:color="auto"/>
      </w:divBdr>
      <w:divsChild>
        <w:div w:id="43262124">
          <w:marLeft w:val="0"/>
          <w:marRight w:val="0"/>
          <w:marTop w:val="0"/>
          <w:marBottom w:val="0"/>
          <w:divBdr>
            <w:top w:val="none" w:sz="0" w:space="0" w:color="auto"/>
            <w:left w:val="none" w:sz="0" w:space="0" w:color="auto"/>
            <w:bottom w:val="none" w:sz="0" w:space="0" w:color="auto"/>
            <w:right w:val="none" w:sz="0" w:space="0" w:color="auto"/>
          </w:divBdr>
          <w:divsChild>
            <w:div w:id="16825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2000">
      <w:bodyDiv w:val="1"/>
      <w:marLeft w:val="0"/>
      <w:marRight w:val="0"/>
      <w:marTop w:val="0"/>
      <w:marBottom w:val="0"/>
      <w:divBdr>
        <w:top w:val="none" w:sz="0" w:space="0" w:color="auto"/>
        <w:left w:val="none" w:sz="0" w:space="0" w:color="auto"/>
        <w:bottom w:val="none" w:sz="0" w:space="0" w:color="auto"/>
        <w:right w:val="none" w:sz="0" w:space="0" w:color="auto"/>
      </w:divBdr>
    </w:div>
    <w:div w:id="2038776004">
      <w:bodyDiv w:val="1"/>
      <w:marLeft w:val="0"/>
      <w:marRight w:val="0"/>
      <w:marTop w:val="0"/>
      <w:marBottom w:val="0"/>
      <w:divBdr>
        <w:top w:val="none" w:sz="0" w:space="0" w:color="auto"/>
        <w:left w:val="none" w:sz="0" w:space="0" w:color="auto"/>
        <w:bottom w:val="none" w:sz="0" w:space="0" w:color="auto"/>
        <w:right w:val="none" w:sz="0" w:space="0" w:color="auto"/>
      </w:divBdr>
    </w:div>
    <w:div w:id="2040544441">
      <w:bodyDiv w:val="1"/>
      <w:marLeft w:val="0"/>
      <w:marRight w:val="0"/>
      <w:marTop w:val="0"/>
      <w:marBottom w:val="0"/>
      <w:divBdr>
        <w:top w:val="none" w:sz="0" w:space="0" w:color="auto"/>
        <w:left w:val="none" w:sz="0" w:space="0" w:color="auto"/>
        <w:bottom w:val="none" w:sz="0" w:space="0" w:color="auto"/>
        <w:right w:val="none" w:sz="0" w:space="0" w:color="auto"/>
      </w:divBdr>
      <w:divsChild>
        <w:div w:id="253781574">
          <w:marLeft w:val="0"/>
          <w:marRight w:val="0"/>
          <w:marTop w:val="0"/>
          <w:marBottom w:val="0"/>
          <w:divBdr>
            <w:top w:val="none" w:sz="0" w:space="0" w:color="auto"/>
            <w:left w:val="none" w:sz="0" w:space="0" w:color="auto"/>
            <w:bottom w:val="none" w:sz="0" w:space="0" w:color="auto"/>
            <w:right w:val="none" w:sz="0" w:space="0" w:color="auto"/>
          </w:divBdr>
        </w:div>
        <w:div w:id="102960063">
          <w:marLeft w:val="0"/>
          <w:marRight w:val="0"/>
          <w:marTop w:val="0"/>
          <w:marBottom w:val="0"/>
          <w:divBdr>
            <w:top w:val="none" w:sz="0" w:space="0" w:color="auto"/>
            <w:left w:val="none" w:sz="0" w:space="0" w:color="auto"/>
            <w:bottom w:val="none" w:sz="0" w:space="0" w:color="auto"/>
            <w:right w:val="none" w:sz="0" w:space="0" w:color="auto"/>
          </w:divBdr>
        </w:div>
      </w:divsChild>
    </w:div>
    <w:div w:id="2043893628">
      <w:bodyDiv w:val="1"/>
      <w:marLeft w:val="0"/>
      <w:marRight w:val="0"/>
      <w:marTop w:val="0"/>
      <w:marBottom w:val="0"/>
      <w:divBdr>
        <w:top w:val="none" w:sz="0" w:space="0" w:color="auto"/>
        <w:left w:val="none" w:sz="0" w:space="0" w:color="auto"/>
        <w:bottom w:val="none" w:sz="0" w:space="0" w:color="auto"/>
        <w:right w:val="none" w:sz="0" w:space="0" w:color="auto"/>
      </w:divBdr>
    </w:div>
    <w:div w:id="2043902251">
      <w:bodyDiv w:val="1"/>
      <w:marLeft w:val="0"/>
      <w:marRight w:val="0"/>
      <w:marTop w:val="0"/>
      <w:marBottom w:val="0"/>
      <w:divBdr>
        <w:top w:val="none" w:sz="0" w:space="0" w:color="auto"/>
        <w:left w:val="none" w:sz="0" w:space="0" w:color="auto"/>
        <w:bottom w:val="none" w:sz="0" w:space="0" w:color="auto"/>
        <w:right w:val="none" w:sz="0" w:space="0" w:color="auto"/>
      </w:divBdr>
    </w:div>
    <w:div w:id="2044087350">
      <w:bodyDiv w:val="1"/>
      <w:marLeft w:val="0"/>
      <w:marRight w:val="0"/>
      <w:marTop w:val="0"/>
      <w:marBottom w:val="0"/>
      <w:divBdr>
        <w:top w:val="none" w:sz="0" w:space="0" w:color="auto"/>
        <w:left w:val="none" w:sz="0" w:space="0" w:color="auto"/>
        <w:bottom w:val="none" w:sz="0" w:space="0" w:color="auto"/>
        <w:right w:val="none" w:sz="0" w:space="0" w:color="auto"/>
      </w:divBdr>
    </w:div>
    <w:div w:id="2049137910">
      <w:bodyDiv w:val="1"/>
      <w:marLeft w:val="0"/>
      <w:marRight w:val="0"/>
      <w:marTop w:val="0"/>
      <w:marBottom w:val="0"/>
      <w:divBdr>
        <w:top w:val="none" w:sz="0" w:space="0" w:color="auto"/>
        <w:left w:val="none" w:sz="0" w:space="0" w:color="auto"/>
        <w:bottom w:val="none" w:sz="0" w:space="0" w:color="auto"/>
        <w:right w:val="none" w:sz="0" w:space="0" w:color="auto"/>
      </w:divBdr>
      <w:divsChild>
        <w:div w:id="187498749">
          <w:marLeft w:val="0"/>
          <w:marRight w:val="0"/>
          <w:marTop w:val="0"/>
          <w:marBottom w:val="0"/>
          <w:divBdr>
            <w:top w:val="none" w:sz="0" w:space="0" w:color="auto"/>
            <w:left w:val="none" w:sz="0" w:space="0" w:color="auto"/>
            <w:bottom w:val="none" w:sz="0" w:space="0" w:color="auto"/>
            <w:right w:val="none" w:sz="0" w:space="0" w:color="auto"/>
          </w:divBdr>
          <w:divsChild>
            <w:div w:id="5053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6373">
      <w:bodyDiv w:val="1"/>
      <w:marLeft w:val="0"/>
      <w:marRight w:val="0"/>
      <w:marTop w:val="0"/>
      <w:marBottom w:val="0"/>
      <w:divBdr>
        <w:top w:val="none" w:sz="0" w:space="0" w:color="auto"/>
        <w:left w:val="none" w:sz="0" w:space="0" w:color="auto"/>
        <w:bottom w:val="none" w:sz="0" w:space="0" w:color="auto"/>
        <w:right w:val="none" w:sz="0" w:space="0" w:color="auto"/>
      </w:divBdr>
    </w:div>
    <w:div w:id="2055349251">
      <w:bodyDiv w:val="1"/>
      <w:marLeft w:val="0"/>
      <w:marRight w:val="0"/>
      <w:marTop w:val="0"/>
      <w:marBottom w:val="0"/>
      <w:divBdr>
        <w:top w:val="none" w:sz="0" w:space="0" w:color="auto"/>
        <w:left w:val="none" w:sz="0" w:space="0" w:color="auto"/>
        <w:bottom w:val="none" w:sz="0" w:space="0" w:color="auto"/>
        <w:right w:val="none" w:sz="0" w:space="0" w:color="auto"/>
      </w:divBdr>
    </w:div>
    <w:div w:id="2055614870">
      <w:bodyDiv w:val="1"/>
      <w:marLeft w:val="0"/>
      <w:marRight w:val="0"/>
      <w:marTop w:val="0"/>
      <w:marBottom w:val="0"/>
      <w:divBdr>
        <w:top w:val="none" w:sz="0" w:space="0" w:color="auto"/>
        <w:left w:val="none" w:sz="0" w:space="0" w:color="auto"/>
        <w:bottom w:val="none" w:sz="0" w:space="0" w:color="auto"/>
        <w:right w:val="none" w:sz="0" w:space="0" w:color="auto"/>
      </w:divBdr>
    </w:div>
    <w:div w:id="2060200295">
      <w:bodyDiv w:val="1"/>
      <w:marLeft w:val="0"/>
      <w:marRight w:val="0"/>
      <w:marTop w:val="0"/>
      <w:marBottom w:val="0"/>
      <w:divBdr>
        <w:top w:val="none" w:sz="0" w:space="0" w:color="auto"/>
        <w:left w:val="none" w:sz="0" w:space="0" w:color="auto"/>
        <w:bottom w:val="none" w:sz="0" w:space="0" w:color="auto"/>
        <w:right w:val="none" w:sz="0" w:space="0" w:color="auto"/>
      </w:divBdr>
    </w:div>
    <w:div w:id="2060782991">
      <w:bodyDiv w:val="1"/>
      <w:marLeft w:val="0"/>
      <w:marRight w:val="0"/>
      <w:marTop w:val="0"/>
      <w:marBottom w:val="0"/>
      <w:divBdr>
        <w:top w:val="none" w:sz="0" w:space="0" w:color="auto"/>
        <w:left w:val="none" w:sz="0" w:space="0" w:color="auto"/>
        <w:bottom w:val="none" w:sz="0" w:space="0" w:color="auto"/>
        <w:right w:val="none" w:sz="0" w:space="0" w:color="auto"/>
      </w:divBdr>
    </w:div>
    <w:div w:id="2061243789">
      <w:bodyDiv w:val="1"/>
      <w:marLeft w:val="0"/>
      <w:marRight w:val="0"/>
      <w:marTop w:val="0"/>
      <w:marBottom w:val="0"/>
      <w:divBdr>
        <w:top w:val="none" w:sz="0" w:space="0" w:color="auto"/>
        <w:left w:val="none" w:sz="0" w:space="0" w:color="auto"/>
        <w:bottom w:val="none" w:sz="0" w:space="0" w:color="auto"/>
        <w:right w:val="none" w:sz="0" w:space="0" w:color="auto"/>
      </w:divBdr>
    </w:div>
    <w:div w:id="2062826073">
      <w:bodyDiv w:val="1"/>
      <w:marLeft w:val="0"/>
      <w:marRight w:val="0"/>
      <w:marTop w:val="0"/>
      <w:marBottom w:val="0"/>
      <w:divBdr>
        <w:top w:val="none" w:sz="0" w:space="0" w:color="auto"/>
        <w:left w:val="none" w:sz="0" w:space="0" w:color="auto"/>
        <w:bottom w:val="none" w:sz="0" w:space="0" w:color="auto"/>
        <w:right w:val="none" w:sz="0" w:space="0" w:color="auto"/>
      </w:divBdr>
    </w:div>
    <w:div w:id="2065446256">
      <w:bodyDiv w:val="1"/>
      <w:marLeft w:val="0"/>
      <w:marRight w:val="0"/>
      <w:marTop w:val="0"/>
      <w:marBottom w:val="0"/>
      <w:divBdr>
        <w:top w:val="none" w:sz="0" w:space="0" w:color="auto"/>
        <w:left w:val="none" w:sz="0" w:space="0" w:color="auto"/>
        <w:bottom w:val="none" w:sz="0" w:space="0" w:color="auto"/>
        <w:right w:val="none" w:sz="0" w:space="0" w:color="auto"/>
      </w:divBdr>
    </w:div>
    <w:div w:id="2067289112">
      <w:bodyDiv w:val="1"/>
      <w:marLeft w:val="0"/>
      <w:marRight w:val="0"/>
      <w:marTop w:val="0"/>
      <w:marBottom w:val="0"/>
      <w:divBdr>
        <w:top w:val="none" w:sz="0" w:space="0" w:color="auto"/>
        <w:left w:val="none" w:sz="0" w:space="0" w:color="auto"/>
        <w:bottom w:val="none" w:sz="0" w:space="0" w:color="auto"/>
        <w:right w:val="none" w:sz="0" w:space="0" w:color="auto"/>
      </w:divBdr>
    </w:div>
    <w:div w:id="2075352807">
      <w:bodyDiv w:val="1"/>
      <w:marLeft w:val="0"/>
      <w:marRight w:val="0"/>
      <w:marTop w:val="0"/>
      <w:marBottom w:val="0"/>
      <w:divBdr>
        <w:top w:val="none" w:sz="0" w:space="0" w:color="auto"/>
        <w:left w:val="none" w:sz="0" w:space="0" w:color="auto"/>
        <w:bottom w:val="none" w:sz="0" w:space="0" w:color="auto"/>
        <w:right w:val="none" w:sz="0" w:space="0" w:color="auto"/>
      </w:divBdr>
    </w:div>
    <w:div w:id="2076513593">
      <w:bodyDiv w:val="1"/>
      <w:marLeft w:val="0"/>
      <w:marRight w:val="0"/>
      <w:marTop w:val="0"/>
      <w:marBottom w:val="0"/>
      <w:divBdr>
        <w:top w:val="none" w:sz="0" w:space="0" w:color="auto"/>
        <w:left w:val="none" w:sz="0" w:space="0" w:color="auto"/>
        <w:bottom w:val="none" w:sz="0" w:space="0" w:color="auto"/>
        <w:right w:val="none" w:sz="0" w:space="0" w:color="auto"/>
      </w:divBdr>
      <w:divsChild>
        <w:div w:id="1714112432">
          <w:marLeft w:val="0"/>
          <w:marRight w:val="0"/>
          <w:marTop w:val="0"/>
          <w:marBottom w:val="0"/>
          <w:divBdr>
            <w:top w:val="none" w:sz="0" w:space="0" w:color="auto"/>
            <w:left w:val="none" w:sz="0" w:space="0" w:color="auto"/>
            <w:bottom w:val="none" w:sz="0" w:space="0" w:color="auto"/>
            <w:right w:val="none" w:sz="0" w:space="0" w:color="auto"/>
          </w:divBdr>
        </w:div>
      </w:divsChild>
    </w:div>
    <w:div w:id="2079547636">
      <w:bodyDiv w:val="1"/>
      <w:marLeft w:val="0"/>
      <w:marRight w:val="0"/>
      <w:marTop w:val="0"/>
      <w:marBottom w:val="0"/>
      <w:divBdr>
        <w:top w:val="none" w:sz="0" w:space="0" w:color="auto"/>
        <w:left w:val="none" w:sz="0" w:space="0" w:color="auto"/>
        <w:bottom w:val="none" w:sz="0" w:space="0" w:color="auto"/>
        <w:right w:val="none" w:sz="0" w:space="0" w:color="auto"/>
      </w:divBdr>
      <w:divsChild>
        <w:div w:id="1987784644">
          <w:marLeft w:val="0"/>
          <w:marRight w:val="0"/>
          <w:marTop w:val="0"/>
          <w:marBottom w:val="0"/>
          <w:divBdr>
            <w:top w:val="none" w:sz="0" w:space="0" w:color="auto"/>
            <w:left w:val="none" w:sz="0" w:space="0" w:color="auto"/>
            <w:bottom w:val="none" w:sz="0" w:space="0" w:color="auto"/>
            <w:right w:val="none" w:sz="0" w:space="0" w:color="auto"/>
          </w:divBdr>
          <w:divsChild>
            <w:div w:id="11909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432">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491933">
      <w:bodyDiv w:val="1"/>
      <w:marLeft w:val="0"/>
      <w:marRight w:val="0"/>
      <w:marTop w:val="0"/>
      <w:marBottom w:val="0"/>
      <w:divBdr>
        <w:top w:val="none" w:sz="0" w:space="0" w:color="auto"/>
        <w:left w:val="none" w:sz="0" w:space="0" w:color="auto"/>
        <w:bottom w:val="none" w:sz="0" w:space="0" w:color="auto"/>
        <w:right w:val="none" w:sz="0" w:space="0" w:color="auto"/>
      </w:divBdr>
    </w:div>
    <w:div w:id="2086369002">
      <w:bodyDiv w:val="1"/>
      <w:marLeft w:val="0"/>
      <w:marRight w:val="0"/>
      <w:marTop w:val="0"/>
      <w:marBottom w:val="0"/>
      <w:divBdr>
        <w:top w:val="none" w:sz="0" w:space="0" w:color="auto"/>
        <w:left w:val="none" w:sz="0" w:space="0" w:color="auto"/>
        <w:bottom w:val="none" w:sz="0" w:space="0" w:color="auto"/>
        <w:right w:val="none" w:sz="0" w:space="0" w:color="auto"/>
      </w:divBdr>
    </w:div>
    <w:div w:id="2100370776">
      <w:bodyDiv w:val="1"/>
      <w:marLeft w:val="0"/>
      <w:marRight w:val="0"/>
      <w:marTop w:val="0"/>
      <w:marBottom w:val="0"/>
      <w:divBdr>
        <w:top w:val="none" w:sz="0" w:space="0" w:color="auto"/>
        <w:left w:val="none" w:sz="0" w:space="0" w:color="auto"/>
        <w:bottom w:val="none" w:sz="0" w:space="0" w:color="auto"/>
        <w:right w:val="none" w:sz="0" w:space="0" w:color="auto"/>
      </w:divBdr>
    </w:div>
    <w:div w:id="2101367973">
      <w:bodyDiv w:val="1"/>
      <w:marLeft w:val="0"/>
      <w:marRight w:val="0"/>
      <w:marTop w:val="0"/>
      <w:marBottom w:val="0"/>
      <w:divBdr>
        <w:top w:val="none" w:sz="0" w:space="0" w:color="auto"/>
        <w:left w:val="none" w:sz="0" w:space="0" w:color="auto"/>
        <w:bottom w:val="none" w:sz="0" w:space="0" w:color="auto"/>
        <w:right w:val="none" w:sz="0" w:space="0" w:color="auto"/>
      </w:divBdr>
    </w:div>
    <w:div w:id="2106218933">
      <w:bodyDiv w:val="1"/>
      <w:marLeft w:val="0"/>
      <w:marRight w:val="0"/>
      <w:marTop w:val="0"/>
      <w:marBottom w:val="0"/>
      <w:divBdr>
        <w:top w:val="none" w:sz="0" w:space="0" w:color="auto"/>
        <w:left w:val="none" w:sz="0" w:space="0" w:color="auto"/>
        <w:bottom w:val="none" w:sz="0" w:space="0" w:color="auto"/>
        <w:right w:val="none" w:sz="0" w:space="0" w:color="auto"/>
      </w:divBdr>
    </w:div>
    <w:div w:id="2107846957">
      <w:bodyDiv w:val="1"/>
      <w:marLeft w:val="0"/>
      <w:marRight w:val="0"/>
      <w:marTop w:val="0"/>
      <w:marBottom w:val="0"/>
      <w:divBdr>
        <w:top w:val="none" w:sz="0" w:space="0" w:color="auto"/>
        <w:left w:val="none" w:sz="0" w:space="0" w:color="auto"/>
        <w:bottom w:val="none" w:sz="0" w:space="0" w:color="auto"/>
        <w:right w:val="none" w:sz="0" w:space="0" w:color="auto"/>
      </w:divBdr>
    </w:div>
    <w:div w:id="2108579732">
      <w:bodyDiv w:val="1"/>
      <w:marLeft w:val="0"/>
      <w:marRight w:val="0"/>
      <w:marTop w:val="0"/>
      <w:marBottom w:val="0"/>
      <w:divBdr>
        <w:top w:val="none" w:sz="0" w:space="0" w:color="auto"/>
        <w:left w:val="none" w:sz="0" w:space="0" w:color="auto"/>
        <w:bottom w:val="none" w:sz="0" w:space="0" w:color="auto"/>
        <w:right w:val="none" w:sz="0" w:space="0" w:color="auto"/>
      </w:divBdr>
    </w:div>
    <w:div w:id="2114933421">
      <w:bodyDiv w:val="1"/>
      <w:marLeft w:val="0"/>
      <w:marRight w:val="0"/>
      <w:marTop w:val="0"/>
      <w:marBottom w:val="0"/>
      <w:divBdr>
        <w:top w:val="none" w:sz="0" w:space="0" w:color="auto"/>
        <w:left w:val="none" w:sz="0" w:space="0" w:color="auto"/>
        <w:bottom w:val="none" w:sz="0" w:space="0" w:color="auto"/>
        <w:right w:val="none" w:sz="0" w:space="0" w:color="auto"/>
      </w:divBdr>
    </w:div>
    <w:div w:id="2116094044">
      <w:bodyDiv w:val="1"/>
      <w:marLeft w:val="0"/>
      <w:marRight w:val="0"/>
      <w:marTop w:val="0"/>
      <w:marBottom w:val="0"/>
      <w:divBdr>
        <w:top w:val="none" w:sz="0" w:space="0" w:color="auto"/>
        <w:left w:val="none" w:sz="0" w:space="0" w:color="auto"/>
        <w:bottom w:val="none" w:sz="0" w:space="0" w:color="auto"/>
        <w:right w:val="none" w:sz="0" w:space="0" w:color="auto"/>
      </w:divBdr>
    </w:div>
    <w:div w:id="2116821535">
      <w:bodyDiv w:val="1"/>
      <w:marLeft w:val="0"/>
      <w:marRight w:val="0"/>
      <w:marTop w:val="0"/>
      <w:marBottom w:val="0"/>
      <w:divBdr>
        <w:top w:val="none" w:sz="0" w:space="0" w:color="auto"/>
        <w:left w:val="none" w:sz="0" w:space="0" w:color="auto"/>
        <w:bottom w:val="none" w:sz="0" w:space="0" w:color="auto"/>
        <w:right w:val="none" w:sz="0" w:space="0" w:color="auto"/>
      </w:divBdr>
    </w:div>
    <w:div w:id="2118520107">
      <w:bodyDiv w:val="1"/>
      <w:marLeft w:val="0"/>
      <w:marRight w:val="0"/>
      <w:marTop w:val="0"/>
      <w:marBottom w:val="0"/>
      <w:divBdr>
        <w:top w:val="none" w:sz="0" w:space="0" w:color="auto"/>
        <w:left w:val="none" w:sz="0" w:space="0" w:color="auto"/>
        <w:bottom w:val="none" w:sz="0" w:space="0" w:color="auto"/>
        <w:right w:val="none" w:sz="0" w:space="0" w:color="auto"/>
      </w:divBdr>
    </w:div>
    <w:div w:id="2119641219">
      <w:bodyDiv w:val="1"/>
      <w:marLeft w:val="0"/>
      <w:marRight w:val="0"/>
      <w:marTop w:val="0"/>
      <w:marBottom w:val="0"/>
      <w:divBdr>
        <w:top w:val="none" w:sz="0" w:space="0" w:color="auto"/>
        <w:left w:val="none" w:sz="0" w:space="0" w:color="auto"/>
        <w:bottom w:val="none" w:sz="0" w:space="0" w:color="auto"/>
        <w:right w:val="none" w:sz="0" w:space="0" w:color="auto"/>
      </w:divBdr>
      <w:divsChild>
        <w:div w:id="84889055">
          <w:marLeft w:val="0"/>
          <w:marRight w:val="0"/>
          <w:marTop w:val="0"/>
          <w:marBottom w:val="0"/>
          <w:divBdr>
            <w:top w:val="none" w:sz="0" w:space="0" w:color="auto"/>
            <w:left w:val="none" w:sz="0" w:space="0" w:color="auto"/>
            <w:bottom w:val="none" w:sz="0" w:space="0" w:color="auto"/>
            <w:right w:val="none" w:sz="0" w:space="0" w:color="auto"/>
          </w:divBdr>
          <w:divsChild>
            <w:div w:id="9345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3512">
      <w:bodyDiv w:val="1"/>
      <w:marLeft w:val="0"/>
      <w:marRight w:val="0"/>
      <w:marTop w:val="0"/>
      <w:marBottom w:val="0"/>
      <w:divBdr>
        <w:top w:val="none" w:sz="0" w:space="0" w:color="auto"/>
        <w:left w:val="none" w:sz="0" w:space="0" w:color="auto"/>
        <w:bottom w:val="none" w:sz="0" w:space="0" w:color="auto"/>
        <w:right w:val="none" w:sz="0" w:space="0" w:color="auto"/>
      </w:divBdr>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698029">
      <w:bodyDiv w:val="1"/>
      <w:marLeft w:val="0"/>
      <w:marRight w:val="0"/>
      <w:marTop w:val="0"/>
      <w:marBottom w:val="0"/>
      <w:divBdr>
        <w:top w:val="none" w:sz="0" w:space="0" w:color="auto"/>
        <w:left w:val="none" w:sz="0" w:space="0" w:color="auto"/>
        <w:bottom w:val="none" w:sz="0" w:space="0" w:color="auto"/>
        <w:right w:val="none" w:sz="0" w:space="0" w:color="auto"/>
      </w:divBdr>
    </w:div>
    <w:div w:id="2129858591">
      <w:bodyDiv w:val="1"/>
      <w:marLeft w:val="0"/>
      <w:marRight w:val="0"/>
      <w:marTop w:val="0"/>
      <w:marBottom w:val="0"/>
      <w:divBdr>
        <w:top w:val="none" w:sz="0" w:space="0" w:color="auto"/>
        <w:left w:val="none" w:sz="0" w:space="0" w:color="auto"/>
        <w:bottom w:val="none" w:sz="0" w:space="0" w:color="auto"/>
        <w:right w:val="none" w:sz="0" w:space="0" w:color="auto"/>
      </w:divBdr>
    </w:div>
    <w:div w:id="2139175652">
      <w:bodyDiv w:val="1"/>
      <w:marLeft w:val="0"/>
      <w:marRight w:val="0"/>
      <w:marTop w:val="0"/>
      <w:marBottom w:val="0"/>
      <w:divBdr>
        <w:top w:val="none" w:sz="0" w:space="0" w:color="auto"/>
        <w:left w:val="none" w:sz="0" w:space="0" w:color="auto"/>
        <w:bottom w:val="none" w:sz="0" w:space="0" w:color="auto"/>
        <w:right w:val="none" w:sz="0" w:space="0" w:color="auto"/>
      </w:divBdr>
    </w:div>
    <w:div w:id="2141921064">
      <w:bodyDiv w:val="1"/>
      <w:marLeft w:val="0"/>
      <w:marRight w:val="0"/>
      <w:marTop w:val="0"/>
      <w:marBottom w:val="0"/>
      <w:divBdr>
        <w:top w:val="none" w:sz="0" w:space="0" w:color="auto"/>
        <w:left w:val="none" w:sz="0" w:space="0" w:color="auto"/>
        <w:bottom w:val="none" w:sz="0" w:space="0" w:color="auto"/>
        <w:right w:val="none" w:sz="0" w:space="0" w:color="auto"/>
      </w:divBdr>
      <w:divsChild>
        <w:div w:id="765344895">
          <w:marLeft w:val="0"/>
          <w:marRight w:val="0"/>
          <w:marTop w:val="0"/>
          <w:marBottom w:val="0"/>
          <w:divBdr>
            <w:top w:val="none" w:sz="0" w:space="0" w:color="auto"/>
            <w:left w:val="none" w:sz="0" w:space="0" w:color="auto"/>
            <w:bottom w:val="none" w:sz="0" w:space="0" w:color="auto"/>
            <w:right w:val="none" w:sz="0" w:space="0" w:color="auto"/>
          </w:divBdr>
        </w:div>
        <w:div w:id="1734157269">
          <w:marLeft w:val="0"/>
          <w:marRight w:val="0"/>
          <w:marTop w:val="0"/>
          <w:marBottom w:val="0"/>
          <w:divBdr>
            <w:top w:val="none" w:sz="0" w:space="0" w:color="auto"/>
            <w:left w:val="none" w:sz="0" w:space="0" w:color="auto"/>
            <w:bottom w:val="none" w:sz="0" w:space="0" w:color="auto"/>
            <w:right w:val="none" w:sz="0" w:space="0" w:color="auto"/>
          </w:divBdr>
        </w:div>
        <w:div w:id="2031058043">
          <w:marLeft w:val="0"/>
          <w:marRight w:val="0"/>
          <w:marTop w:val="0"/>
          <w:marBottom w:val="0"/>
          <w:divBdr>
            <w:top w:val="none" w:sz="0" w:space="0" w:color="auto"/>
            <w:left w:val="none" w:sz="0" w:space="0" w:color="auto"/>
            <w:bottom w:val="none" w:sz="0" w:space="0" w:color="auto"/>
            <w:right w:val="none" w:sz="0" w:space="0" w:color="auto"/>
          </w:divBdr>
        </w:div>
      </w:divsChild>
    </w:div>
    <w:div w:id="2142723168">
      <w:bodyDiv w:val="1"/>
      <w:marLeft w:val="0"/>
      <w:marRight w:val="0"/>
      <w:marTop w:val="0"/>
      <w:marBottom w:val="0"/>
      <w:divBdr>
        <w:top w:val="none" w:sz="0" w:space="0" w:color="auto"/>
        <w:left w:val="none" w:sz="0" w:space="0" w:color="auto"/>
        <w:bottom w:val="none" w:sz="0" w:space="0" w:color="auto"/>
        <w:right w:val="none" w:sz="0" w:space="0" w:color="auto"/>
      </w:divBdr>
    </w:div>
    <w:div w:id="2144419360">
      <w:bodyDiv w:val="1"/>
      <w:marLeft w:val="0"/>
      <w:marRight w:val="0"/>
      <w:marTop w:val="0"/>
      <w:marBottom w:val="0"/>
      <w:divBdr>
        <w:top w:val="none" w:sz="0" w:space="0" w:color="auto"/>
        <w:left w:val="none" w:sz="0" w:space="0" w:color="auto"/>
        <w:bottom w:val="none" w:sz="0" w:space="0" w:color="auto"/>
        <w:right w:val="none" w:sz="0" w:space="0" w:color="auto"/>
      </w:divBdr>
      <w:divsChild>
        <w:div w:id="1387530929">
          <w:marLeft w:val="0"/>
          <w:marRight w:val="0"/>
          <w:marTop w:val="0"/>
          <w:marBottom w:val="0"/>
          <w:divBdr>
            <w:top w:val="none" w:sz="0" w:space="0" w:color="auto"/>
            <w:left w:val="none" w:sz="0" w:space="0" w:color="auto"/>
            <w:bottom w:val="none" w:sz="0" w:space="0" w:color="auto"/>
            <w:right w:val="none" w:sz="0" w:space="0" w:color="auto"/>
          </w:divBdr>
        </w:div>
      </w:divsChild>
    </w:div>
    <w:div w:id="214565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7BC3F-DF31-490D-BC16-CFABC2AB4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3586</TotalTime>
  <Pages>155</Pages>
  <Words>222229</Words>
  <Characters>1266710</Characters>
  <Application>Microsoft Office Word</Application>
  <DocSecurity>0</DocSecurity>
  <Lines>10555</Lines>
  <Paragraphs>2971</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1485968</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545</cp:revision>
  <cp:lastPrinted>2020-07-01T19:23:00Z</cp:lastPrinted>
  <dcterms:created xsi:type="dcterms:W3CDTF">2020-03-05T18:29:00Z</dcterms:created>
  <dcterms:modified xsi:type="dcterms:W3CDTF">2023-04-18T19:00:00Z</dcterms:modified>
</cp:coreProperties>
</file>