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9F4D5C" w14:textId="77777777" w:rsidR="000C3A99" w:rsidRPr="00BE59C9" w:rsidRDefault="000C3A99" w:rsidP="000C3A99">
      <w:pPr>
        <w:widowControl/>
        <w:tabs>
          <w:tab w:val="left" w:pos="7050"/>
        </w:tabs>
        <w:rPr>
          <w:rFonts w:ascii="BentonSans Comp Regular" w:hAnsi="BentonSans Comp Regular"/>
          <w:b/>
          <w:vanish/>
          <w:sz w:val="20"/>
          <w:szCs w:val="60"/>
        </w:rPr>
      </w:pPr>
      <w:bookmarkStart w:id="0" w:name="_Hlk98308119"/>
    </w:p>
    <w:p w14:paraId="1567A6C1" w14:textId="77777777" w:rsidR="000C3A99" w:rsidRPr="0024651C" w:rsidRDefault="000C3A99" w:rsidP="000C3A99">
      <w:pPr>
        <w:widowControl/>
        <w:tabs>
          <w:tab w:val="left" w:pos="7050"/>
        </w:tabs>
        <w:rPr>
          <w:rFonts w:ascii="BentonSans Comp Regular" w:hAnsi="BentonSans Comp Regular"/>
          <w:b/>
          <w:sz w:val="20"/>
          <w:szCs w:val="60"/>
        </w:rPr>
      </w:pPr>
    </w:p>
    <w:p w14:paraId="4474F5E8" w14:textId="77777777" w:rsidR="000C3A99" w:rsidRPr="0024651C" w:rsidRDefault="000C3A99" w:rsidP="000C3A99">
      <w:pPr>
        <w:widowControl/>
        <w:tabs>
          <w:tab w:val="left" w:pos="7050"/>
        </w:tabs>
        <w:rPr>
          <w:rFonts w:ascii="BentonSans Comp Regular" w:hAnsi="BentonSans Comp Regular"/>
          <w:b/>
          <w:sz w:val="20"/>
          <w:szCs w:val="60"/>
        </w:rPr>
      </w:pPr>
    </w:p>
    <w:p w14:paraId="560A9D2C" w14:textId="77777777" w:rsidR="000C3A99" w:rsidRPr="0024651C" w:rsidRDefault="000C3A99" w:rsidP="000C3A99">
      <w:pPr>
        <w:widowControl/>
        <w:tabs>
          <w:tab w:val="left" w:pos="7050"/>
        </w:tabs>
        <w:rPr>
          <w:rFonts w:ascii="BentonSans Comp Regular" w:hAnsi="BentonSans Comp Regular"/>
          <w:b/>
          <w:sz w:val="20"/>
          <w:szCs w:val="60"/>
        </w:rPr>
      </w:pPr>
    </w:p>
    <w:p w14:paraId="703C7D4B" w14:textId="77777777" w:rsidR="000C3A99" w:rsidRPr="00794DAB" w:rsidRDefault="009003BD" w:rsidP="000C3A99">
      <w:pPr>
        <w:widowControl/>
        <w:tabs>
          <w:tab w:val="left" w:pos="7050"/>
        </w:tabs>
        <w:rPr>
          <w:rFonts w:ascii="BentonSans Comp Regular" w:hAnsi="BentonSans Comp Regular"/>
          <w:b/>
          <w:sz w:val="20"/>
          <w:szCs w:val="60"/>
        </w:rPr>
      </w:pPr>
      <w:r w:rsidRPr="00794DAB">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350FAA4" wp14:editId="14AC3C20">
                <wp:simplePos x="0" y="0"/>
                <wp:positionH relativeFrom="column">
                  <wp:posOffset>1609725</wp:posOffset>
                </wp:positionH>
                <wp:positionV relativeFrom="paragraph">
                  <wp:posOffset>37969</wp:posOffset>
                </wp:positionV>
                <wp:extent cx="3248025" cy="955675"/>
                <wp:effectExtent l="0" t="0" r="9525"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43B228" w14:textId="77777777" w:rsidR="006B3877" w:rsidRDefault="006B3877" w:rsidP="006A033E">
                            <w:pPr>
                              <w:jc w:val="center"/>
                            </w:pPr>
                            <w:r>
                              <w:rPr>
                                <w:rFonts w:ascii="HarabaraHand" w:hAnsi="HarabaraHand"/>
                                <w:b/>
                                <w:color w:val="808080" w:themeColor="background1" w:themeShade="80"/>
                                <w:sz w:val="80"/>
                                <w:szCs w:val="80"/>
                              </w:rPr>
                              <w:t>School of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50FAA4" id="_x0000_t202" coordsize="21600,21600" o:spt="202" path="m,l,21600r21600,l21600,xe">
                <v:stroke joinstyle="miter"/>
                <v:path gradientshapeok="t" o:connecttype="rect"/>
              </v:shapetype>
              <v:shape id="Text Box 16" o:spid="_x0000_s1026" type="#_x0000_t202" style="position:absolute;margin-left:126.75pt;margin-top: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" stroked="f">
                <v:textbox>
                  <w:txbxContent>
                    <w:p w14:paraId="3E43B228" w14:textId="77777777" w:rsidR="006B3877" w:rsidRDefault="006B3877" w:rsidP="006A033E">
                      <w:pPr>
                        <w:jc w:val="center"/>
                      </w:pPr>
                      <w:r>
                        <w:rPr>
                          <w:rFonts w:ascii="HarabaraHand" w:hAnsi="HarabaraHand"/>
                          <w:b/>
                          <w:color w:val="808080" w:themeColor="background1" w:themeShade="80"/>
                          <w:sz w:val="80"/>
                          <w:szCs w:val="80"/>
                        </w:rPr>
                        <w:t>School of</w:t>
                      </w:r>
                    </w:p>
                  </w:txbxContent>
                </v:textbox>
              </v:shape>
            </w:pict>
          </mc:Fallback>
        </mc:AlternateContent>
      </w:r>
    </w:p>
    <w:p w14:paraId="5B9F9E0E" w14:textId="77777777" w:rsidR="000C3A99" w:rsidRPr="00794DAB" w:rsidRDefault="000C3A99" w:rsidP="000C3A99">
      <w:pPr>
        <w:widowControl/>
        <w:tabs>
          <w:tab w:val="left" w:pos="7050"/>
        </w:tabs>
        <w:rPr>
          <w:rFonts w:ascii="BentonSans Comp Regular" w:hAnsi="BentonSans Comp Regular"/>
          <w:b/>
          <w:sz w:val="20"/>
          <w:szCs w:val="60"/>
        </w:rPr>
      </w:pPr>
    </w:p>
    <w:p w14:paraId="157F6A03" w14:textId="77777777" w:rsidR="000C3A99" w:rsidRPr="00794DAB" w:rsidRDefault="000C3A99" w:rsidP="000C3A99">
      <w:pPr>
        <w:widowControl/>
        <w:tabs>
          <w:tab w:val="left" w:pos="7050"/>
        </w:tabs>
        <w:rPr>
          <w:rFonts w:ascii="BentonSans Comp Regular" w:hAnsi="BentonSans Comp Regular"/>
          <w:b/>
          <w:sz w:val="20"/>
          <w:szCs w:val="60"/>
        </w:rPr>
      </w:pPr>
    </w:p>
    <w:p w14:paraId="5412B048" w14:textId="77777777" w:rsidR="000C3A99" w:rsidRPr="00794DAB" w:rsidRDefault="000C3A99" w:rsidP="000C3A99">
      <w:pPr>
        <w:widowControl/>
        <w:tabs>
          <w:tab w:val="left" w:pos="7050"/>
        </w:tabs>
        <w:rPr>
          <w:rFonts w:ascii="BentonSans Comp Regular" w:hAnsi="BentonSans Comp Regular"/>
          <w:b/>
          <w:sz w:val="20"/>
          <w:szCs w:val="60"/>
        </w:rPr>
      </w:pPr>
    </w:p>
    <w:p w14:paraId="6C01A706" w14:textId="77777777" w:rsidR="00406087" w:rsidRPr="00794DAB" w:rsidRDefault="00287E8E" w:rsidP="00406087">
      <w:pPr>
        <w:widowControl/>
        <w:tabs>
          <w:tab w:val="left" w:pos="7050"/>
        </w:tabs>
        <w:jc w:val="center"/>
        <w:rPr>
          <w:rFonts w:ascii="BentonSans Comp Regular" w:hAnsi="BentonSans Comp Regular"/>
          <w:sz w:val="20"/>
        </w:rPr>
      </w:pPr>
      <w:r w:rsidRPr="00794DAB">
        <w:rPr>
          <w:rFonts w:ascii="BentonSans Comp Regular" w:hAnsi="BentonSans Comp Regular"/>
          <w:b/>
          <w:sz w:val="60"/>
          <w:szCs w:val="60"/>
        </w:rPr>
        <w:t>Professional Studies</w:t>
      </w:r>
    </w:p>
    <w:p w14:paraId="16718E76" w14:textId="77777777" w:rsidR="006A033E" w:rsidRPr="00794DAB" w:rsidRDefault="006A033E" w:rsidP="006A033E">
      <w:pPr>
        <w:widowControl/>
        <w:rPr>
          <w:rFonts w:ascii="BentonSans Comp Regular" w:hAnsi="BentonSans Comp Regular"/>
          <w:sz w:val="20"/>
        </w:rPr>
      </w:pPr>
    </w:p>
    <w:p w14:paraId="1D731352" w14:textId="77777777" w:rsidR="00406087" w:rsidRPr="00794DAB" w:rsidRDefault="00406087" w:rsidP="006A033E">
      <w:pPr>
        <w:widowControl/>
        <w:rPr>
          <w:rFonts w:ascii="BentonSans Comp Regular" w:hAnsi="BentonSans Comp Regular"/>
          <w:sz w:val="20"/>
        </w:rPr>
      </w:pPr>
    </w:p>
    <w:p w14:paraId="62B8EB15" w14:textId="77777777" w:rsidR="00CC643A" w:rsidRPr="00794DAB" w:rsidRDefault="00CC643A" w:rsidP="006A033E">
      <w:pPr>
        <w:widowControl/>
        <w:rPr>
          <w:rFonts w:ascii="BentonSans Comp Regular" w:hAnsi="BentonSans Comp Regular"/>
          <w:sz w:val="20"/>
        </w:rPr>
      </w:pPr>
    </w:p>
    <w:p w14:paraId="6B1F6A9B" w14:textId="77777777" w:rsidR="00DE1F2F" w:rsidRPr="00794DAB" w:rsidRDefault="00287E8E" w:rsidP="009003BD">
      <w:pPr>
        <w:widowControl/>
        <w:jc w:val="center"/>
        <w:rPr>
          <w:rFonts w:ascii="BentonSans Comp Regular" w:hAnsi="BentonSans Comp Regular"/>
          <w:sz w:val="20"/>
        </w:rPr>
      </w:pPr>
      <w:r w:rsidRPr="00794DAB">
        <w:rPr>
          <w:rFonts w:ascii="BentonSans Comp Regular" w:hAnsi="BentonSans Comp Regular"/>
          <w:noProof/>
          <w:snapToGrid/>
          <w:sz w:val="20"/>
        </w:rPr>
        <w:drawing>
          <wp:inline distT="0" distB="0" distL="0" distR="0" wp14:anchorId="2E8B433C" wp14:editId="2F9F23B3">
            <wp:extent cx="3784109" cy="4624754"/>
            <wp:effectExtent l="457200" t="342900" r="654685" b="3473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enter City.jpg"/>
                    <pic:cNvPicPr/>
                  </pic:nvPicPr>
                  <pic:blipFill rotWithShape="1">
                    <a:blip r:embed="rId8">
                      <a:extLst>
                        <a:ext uri="{28A0092B-C50C-407E-A947-70E740481C1C}">
                          <a14:useLocalDpi xmlns:a14="http://schemas.microsoft.com/office/drawing/2010/main" val="0"/>
                        </a:ext>
                      </a:extLst>
                    </a:blip>
                    <a:srcRect l="25343" r="29938" b="13644"/>
                    <a:stretch/>
                  </pic:blipFill>
                  <pic:spPr bwMode="auto">
                    <a:xfrm>
                      <a:off x="0" y="0"/>
                      <a:ext cx="3822922" cy="467219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2F499E51" w14:textId="77777777" w:rsidR="006A033E" w:rsidRPr="00794DAB" w:rsidRDefault="006A033E" w:rsidP="006A033E">
      <w:pPr>
        <w:widowControl/>
        <w:rPr>
          <w:rFonts w:ascii="BentonSans Comp Regular" w:hAnsi="BentonSans Comp Regular"/>
          <w:sz w:val="20"/>
        </w:rPr>
      </w:pPr>
    </w:p>
    <w:p w14:paraId="364B5362" w14:textId="77777777" w:rsidR="004C798A" w:rsidRPr="00794DAB" w:rsidRDefault="00CC643A" w:rsidP="001821E8">
      <w:pPr>
        <w:widowControl/>
        <w:jc w:val="center"/>
        <w:rPr>
          <w:rFonts w:ascii="BentonSans Comp Regular" w:hAnsi="BentonSans Comp Regular"/>
          <w:sz w:val="20"/>
        </w:rPr>
        <w:sectPr w:rsidR="004C798A" w:rsidRPr="00794DAB" w:rsidSect="008D3BEA">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531"/>
          <w:cols w:sep="1" w:space="720"/>
          <w:noEndnote/>
          <w:docGrid w:linePitch="360"/>
        </w:sectPr>
      </w:pPr>
      <w:r w:rsidRPr="00794DAB">
        <w:rPr>
          <w:rFonts w:ascii="BentonSans Comp Regular" w:hAnsi="BentonSans Comp Regular"/>
          <w:sz w:val="20"/>
        </w:rPr>
        <w:br w:type="page"/>
      </w:r>
    </w:p>
    <w:p w14:paraId="6FC212A8" w14:textId="77777777" w:rsidR="00D2112A" w:rsidRPr="00794DAB" w:rsidRDefault="00D2112A" w:rsidP="00D2112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794DAB">
        <w:rPr>
          <w:rFonts w:ascii="BentonSans Comp Regular" w:hAnsi="BentonSans Comp Regular"/>
          <w:b/>
          <w:sz w:val="40"/>
          <w:szCs w:val="40"/>
        </w:rPr>
        <w:lastRenderedPageBreak/>
        <w:t>School of</w:t>
      </w:r>
    </w:p>
    <w:p w14:paraId="03529C6A" w14:textId="0E3364B2" w:rsidR="00D2112A" w:rsidRPr="00794DAB" w:rsidRDefault="00D2112A" w:rsidP="00D2112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94DAB">
        <w:rPr>
          <w:rFonts w:ascii="BentonSans Comp Regular" w:hAnsi="BentonSans Comp Regular"/>
          <w:b/>
          <w:sz w:val="60"/>
          <w:szCs w:val="60"/>
        </w:rPr>
        <w:t>Professional Studies</w:t>
      </w:r>
    </w:p>
    <w:p w14:paraId="06E9D6EE" w14:textId="77777777" w:rsidR="00D2112A" w:rsidRPr="00794DAB" w:rsidRDefault="00D2112A" w:rsidP="00D2112A">
      <w:pPr>
        <w:widowControl/>
        <w:jc w:val="center"/>
        <w:rPr>
          <w:rFonts w:ascii="BentonSans Comp Regular" w:hAnsi="BentonSans Comp Regular"/>
          <w:b/>
          <w:color w:val="808080" w:themeColor="background1" w:themeShade="80"/>
          <w:sz w:val="20"/>
        </w:rPr>
      </w:pPr>
      <w:r w:rsidRPr="00794DAB">
        <w:rPr>
          <w:rFonts w:ascii="BentonSans Comp Regular" w:hAnsi="BentonSans Comp Regular"/>
          <w:b/>
          <w:color w:val="808080" w:themeColor="background1" w:themeShade="80"/>
          <w:sz w:val="20"/>
        </w:rPr>
        <w:t>professional.charlotte.edu</w:t>
      </w:r>
    </w:p>
    <w:p w14:paraId="2E5C8200" w14:textId="77777777" w:rsidR="00D2112A" w:rsidRPr="00794DAB" w:rsidRDefault="00D2112A" w:rsidP="00D2112A">
      <w:pPr>
        <w:tabs>
          <w:tab w:val="left" w:pos="270"/>
          <w:tab w:val="left" w:pos="3780"/>
        </w:tabs>
        <w:ind w:left="360" w:hanging="360"/>
        <w:rPr>
          <w:rFonts w:ascii="BentonSans Comp Regular" w:hAnsi="BentonSans Comp Regular"/>
          <w:color w:val="000000"/>
          <w:sz w:val="20"/>
        </w:rPr>
      </w:pPr>
    </w:p>
    <w:p w14:paraId="4D6CD593" w14:textId="5019F91C" w:rsidR="00287E8E" w:rsidRPr="00794DAB" w:rsidRDefault="00FD7314" w:rsidP="006A1E48">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The UNC Charlotte School of Professional Studies ensures that all learners, regardless of age, level of experience, or previous education, have opportunities to learn, grow, and achieve their personal and professional goals with a UNC Charlotte education.  We believe that everyone deserves lifetime access to education that enables a lifelong journey of personal and professional growth.</w:t>
      </w:r>
    </w:p>
    <w:p w14:paraId="20500054" w14:textId="4DC224BA" w:rsidR="00E517D2" w:rsidRDefault="00E517D2" w:rsidP="005F176B">
      <w:pPr>
        <w:tabs>
          <w:tab w:val="center" w:pos="5040"/>
        </w:tabs>
        <w:jc w:val="both"/>
        <w:rPr>
          <w:rFonts w:ascii="BentonSans Comp Regular" w:hAnsi="BentonSans Comp Regular"/>
          <w:noProof/>
          <w:color w:val="000000"/>
          <w:sz w:val="20"/>
        </w:rPr>
      </w:pPr>
    </w:p>
    <w:p w14:paraId="2C07E3AA" w14:textId="77777777" w:rsidR="00CE01E1" w:rsidRPr="00794DAB" w:rsidRDefault="00CE01E1" w:rsidP="005F176B">
      <w:pPr>
        <w:tabs>
          <w:tab w:val="center" w:pos="5040"/>
        </w:tabs>
        <w:jc w:val="both"/>
        <w:rPr>
          <w:rFonts w:ascii="BentonSans Comp Regular" w:hAnsi="BentonSans Comp Regular"/>
          <w:noProof/>
          <w:color w:val="000000"/>
          <w:sz w:val="20"/>
        </w:rPr>
      </w:pPr>
    </w:p>
    <w:p w14:paraId="176869E1" w14:textId="4196060E" w:rsidR="008F5428" w:rsidRPr="00794DAB" w:rsidRDefault="00E517D2" w:rsidP="005F176B">
      <w:pPr>
        <w:tabs>
          <w:tab w:val="center" w:pos="5040"/>
        </w:tabs>
        <w:jc w:val="both"/>
        <w:rPr>
          <w:rFonts w:ascii="BentonSans Comp Regular" w:hAnsi="BentonSans Comp Regular"/>
          <w:noProof/>
          <w:color w:val="000000"/>
          <w:sz w:val="20"/>
        </w:rPr>
      </w:pPr>
      <w:r w:rsidRPr="00794DAB">
        <w:rPr>
          <w:noProof/>
        </w:rPr>
        <w:drawing>
          <wp:inline distT="0" distB="0" distL="0" distR="0" wp14:anchorId="17FAD782" wp14:editId="3B07CF10">
            <wp:extent cx="3017337" cy="2317531"/>
            <wp:effectExtent l="19050" t="19050" r="12065" b="26035"/>
            <wp:docPr id="10" name="Picture 10" descr="C:\Users\eklee\AppData\Local\Microsoft\Windows\INetCache\Content.Word\computer lap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eklee\AppData\Local\Microsoft\Windows\INetCache\Content.Word\computer laptop.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6446" b="6742"/>
                    <a:stretch/>
                  </pic:blipFill>
                  <pic:spPr bwMode="auto">
                    <a:xfrm>
                      <a:off x="0" y="0"/>
                      <a:ext cx="3017520" cy="2317672"/>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08547D7" w14:textId="09A23320" w:rsidR="006F6DEF" w:rsidRPr="00794DAB" w:rsidRDefault="00FD7314" w:rsidP="00DB0D3D">
      <w:pPr>
        <w:keepNext/>
        <w:widowControl/>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794DAB">
        <w:rPr>
          <w:rFonts w:ascii="BentonSans Comp Regular" w:hAnsi="BentonSans Comp Regular"/>
          <w:b/>
          <w:sz w:val="60"/>
          <w:szCs w:val="60"/>
        </w:rPr>
        <w:t>Online Academic Programs</w:t>
      </w:r>
    </w:p>
    <w:p w14:paraId="5772C48B" w14:textId="77777777" w:rsidR="006F6DEF" w:rsidRPr="00794DAB" w:rsidRDefault="006F6DEF" w:rsidP="00DB0D3D">
      <w:pPr>
        <w:keepNext/>
        <w:widowControl/>
        <w:tabs>
          <w:tab w:val="left" w:pos="-1080"/>
          <w:tab w:val="left" w:pos="-720"/>
          <w:tab w:val="left" w:pos="0"/>
          <w:tab w:val="left" w:pos="270"/>
        </w:tabs>
        <w:jc w:val="both"/>
        <w:rPr>
          <w:rFonts w:ascii="BentonSans Comp Regular" w:hAnsi="BentonSans Comp Regular"/>
          <w:color w:val="000000"/>
          <w:sz w:val="20"/>
        </w:rPr>
      </w:pPr>
    </w:p>
    <w:p w14:paraId="68EAED6C" w14:textId="64FF544C" w:rsidR="006F6DEF" w:rsidRPr="00794DAB" w:rsidRDefault="00E517D2" w:rsidP="00DB0D3D">
      <w:pPr>
        <w:keepNext/>
        <w:widowControl/>
        <w:tabs>
          <w:tab w:val="left" w:pos="-1080"/>
          <w:tab w:val="left" w:pos="-720"/>
          <w:tab w:val="left" w:pos="0"/>
          <w:tab w:val="left" w:pos="270"/>
        </w:tabs>
        <w:jc w:val="both"/>
        <w:rPr>
          <w:rFonts w:ascii="BentonSans Comp Regular" w:hAnsi="BentonSans Comp Regular"/>
          <w:color w:val="000000"/>
          <w:sz w:val="20"/>
        </w:rPr>
      </w:pPr>
      <w:r w:rsidRPr="00794DAB">
        <w:rPr>
          <w:rFonts w:ascii="BentonSans Comp Regular" w:hAnsi="BentonSans Comp Regular"/>
          <w:color w:val="000000"/>
          <w:sz w:val="20"/>
        </w:rPr>
        <w:t xml:space="preserve">Charlotte Online </w:t>
      </w:r>
      <w:r w:rsidR="00287E8E" w:rsidRPr="00794DAB">
        <w:rPr>
          <w:rFonts w:ascii="BentonSans Comp Regular" w:hAnsi="BentonSans Comp Regular"/>
          <w:color w:val="000000"/>
          <w:sz w:val="20"/>
        </w:rPr>
        <w:t xml:space="preserve">extends learning opportunities to professionals hoping to advance their careers on their own time. Our growing selection of online </w:t>
      </w:r>
      <w:r w:rsidRPr="00794DAB">
        <w:rPr>
          <w:rFonts w:ascii="BentonSans Comp Regular" w:hAnsi="BentonSans Comp Regular"/>
          <w:color w:val="000000"/>
          <w:sz w:val="20"/>
        </w:rPr>
        <w:t xml:space="preserve">and distance education </w:t>
      </w:r>
      <w:r w:rsidR="00287E8E" w:rsidRPr="00794DAB">
        <w:rPr>
          <w:rFonts w:ascii="BentonSans Comp Regular" w:hAnsi="BentonSans Comp Regular"/>
          <w:color w:val="000000"/>
          <w:sz w:val="20"/>
        </w:rPr>
        <w:t xml:space="preserve">programs are taught by award-winning faculty and are nationally recognized for quality. Students can connect to campus from anywhere </w:t>
      </w:r>
      <w:r w:rsidRPr="00794DAB">
        <w:rPr>
          <w:rFonts w:ascii="BentonSans Comp Regular" w:hAnsi="BentonSans Comp Regular"/>
          <w:color w:val="000000"/>
          <w:sz w:val="20"/>
        </w:rPr>
        <w:t xml:space="preserve">in the U.S. </w:t>
      </w:r>
      <w:r w:rsidR="00287E8E" w:rsidRPr="00794DAB">
        <w:rPr>
          <w:rFonts w:ascii="BentonSans Comp Regular" w:hAnsi="BentonSans Comp Regular"/>
          <w:color w:val="000000"/>
          <w:sz w:val="20"/>
        </w:rPr>
        <w:t>and enroll in undergraduate and graduate programs to fit their needs in industries like healthcare, education, engineering, data and computing</w:t>
      </w:r>
      <w:r w:rsidRPr="00794DAB">
        <w:rPr>
          <w:rFonts w:ascii="BentonSans Comp Regular" w:hAnsi="BentonSans Comp Regular"/>
          <w:color w:val="000000"/>
          <w:sz w:val="20"/>
        </w:rPr>
        <w:t>,</w:t>
      </w:r>
      <w:r w:rsidR="00287E8E" w:rsidRPr="00794DAB">
        <w:rPr>
          <w:rFonts w:ascii="BentonSans Comp Regular" w:hAnsi="BentonSans Comp Regular"/>
          <w:color w:val="000000"/>
          <w:sz w:val="20"/>
        </w:rPr>
        <w:t xml:space="preserve"> and more.</w:t>
      </w:r>
      <w:r w:rsidR="006F6DEF" w:rsidRPr="00794DAB">
        <w:rPr>
          <w:rFonts w:ascii="BentonSans Comp Regular" w:hAnsi="BentonSans Comp Regular"/>
          <w:color w:val="000000"/>
          <w:sz w:val="20"/>
        </w:rPr>
        <w:t xml:space="preserve"> </w:t>
      </w:r>
    </w:p>
    <w:p w14:paraId="17A33BC7" w14:textId="77777777" w:rsidR="00D148A4" w:rsidRPr="00794DAB" w:rsidRDefault="00D148A4" w:rsidP="006F6DEF">
      <w:pPr>
        <w:tabs>
          <w:tab w:val="left" w:pos="-1080"/>
          <w:tab w:val="left" w:pos="-720"/>
          <w:tab w:val="left" w:pos="0"/>
          <w:tab w:val="left" w:pos="270"/>
        </w:tabs>
        <w:jc w:val="both"/>
        <w:rPr>
          <w:rFonts w:ascii="BentonSans Comp Regular" w:hAnsi="BentonSans Comp Regular"/>
          <w:color w:val="000000"/>
          <w:sz w:val="20"/>
        </w:rPr>
      </w:pPr>
    </w:p>
    <w:p w14:paraId="6C38F837" w14:textId="1DA73E24" w:rsidR="0072202F" w:rsidRPr="00794DAB" w:rsidRDefault="0072202F" w:rsidP="0072202F">
      <w:pPr>
        <w:widowControl/>
        <w:tabs>
          <w:tab w:val="left" w:pos="-1080"/>
          <w:tab w:val="left" w:pos="-720"/>
          <w:tab w:val="left" w:pos="0"/>
          <w:tab w:val="left" w:pos="270"/>
        </w:tabs>
        <w:jc w:val="both"/>
        <w:rPr>
          <w:rFonts w:ascii="BentonSans Comp Regular" w:hAnsi="BentonSans Comp Regular"/>
          <w:sz w:val="20"/>
        </w:rPr>
      </w:pPr>
      <w:r w:rsidRPr="00794DAB">
        <w:rPr>
          <w:rFonts w:ascii="BentonSans Comp Regular" w:hAnsi="BentonSans Comp Regular"/>
          <w:sz w:val="20"/>
        </w:rPr>
        <w:t xml:space="preserve">Options for delivery include sending a UNC Charlotte faculty member to an off-campus location to teach a course in person, delivering courses completely online or via Hybrid delivery combining face-to-face and online delivery of instruction.  Visit </w:t>
      </w:r>
      <w:r w:rsidR="00E517D2" w:rsidRPr="00794DAB">
        <w:rPr>
          <w:rFonts w:ascii="BentonSans Comp Regular" w:hAnsi="BentonSans Comp Regular"/>
          <w:sz w:val="20"/>
          <w:u w:val="single"/>
        </w:rPr>
        <w:t>professional</w:t>
      </w:r>
      <w:r w:rsidRPr="00794DAB">
        <w:rPr>
          <w:rFonts w:ascii="BentonSans Comp Regular" w:hAnsi="BentonSans Comp Regular"/>
          <w:sz w:val="20"/>
          <w:u w:val="single"/>
        </w:rPr>
        <w:t>.</w:t>
      </w:r>
      <w:r w:rsidR="00045B29" w:rsidRPr="00794DAB">
        <w:rPr>
          <w:rFonts w:ascii="BentonSans Comp Regular" w:hAnsi="BentonSans Comp Regular"/>
          <w:sz w:val="20"/>
          <w:u w:val="single"/>
        </w:rPr>
        <w:t>charlotte.edu</w:t>
      </w:r>
      <w:r w:rsidR="00E517D2" w:rsidRPr="00794DAB">
        <w:rPr>
          <w:rFonts w:ascii="BentonSans Comp Regular" w:hAnsi="BentonSans Comp Regular"/>
          <w:sz w:val="20"/>
          <w:u w:val="single"/>
        </w:rPr>
        <w:t>/online</w:t>
      </w:r>
      <w:r w:rsidRPr="00794DAB">
        <w:rPr>
          <w:rFonts w:ascii="BentonSans Comp Regular" w:hAnsi="BentonSans Comp Regular"/>
          <w:sz w:val="20"/>
        </w:rPr>
        <w:t xml:space="preserve"> for more details.</w:t>
      </w:r>
    </w:p>
    <w:p w14:paraId="68A332D7" w14:textId="77777777" w:rsidR="00CE01E1" w:rsidRPr="00794DAB" w:rsidRDefault="00CE01E1" w:rsidP="00E517D2">
      <w:pPr>
        <w:tabs>
          <w:tab w:val="left" w:pos="-1080"/>
          <w:tab w:val="left" w:pos="-720"/>
          <w:tab w:val="left" w:pos="0"/>
          <w:tab w:val="left" w:pos="270"/>
        </w:tabs>
        <w:jc w:val="both"/>
        <w:rPr>
          <w:rFonts w:ascii="BentonSans Comp Regular" w:hAnsi="BentonSans Comp Regular"/>
          <w:color w:val="000000"/>
          <w:sz w:val="20"/>
        </w:rPr>
      </w:pPr>
    </w:p>
    <w:p w14:paraId="09561982" w14:textId="786821A1" w:rsidR="006A1E48" w:rsidRPr="00794DAB" w:rsidRDefault="00FD7314" w:rsidP="00E517D2">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794DAB">
        <w:rPr>
          <w:rFonts w:ascii="BentonSans Comp Regular" w:hAnsi="BentonSans Comp Regular"/>
          <w:b/>
          <w:sz w:val="60"/>
          <w:szCs w:val="60"/>
        </w:rPr>
        <w:t>Professional Credit</w:t>
      </w:r>
    </w:p>
    <w:p w14:paraId="00417740" w14:textId="77777777" w:rsidR="00FD7314" w:rsidRPr="00794DAB" w:rsidRDefault="00FD7314" w:rsidP="00E517D2">
      <w:pPr>
        <w:tabs>
          <w:tab w:val="left" w:pos="-1080"/>
          <w:tab w:val="left" w:pos="-720"/>
          <w:tab w:val="left" w:pos="0"/>
          <w:tab w:val="left" w:pos="270"/>
        </w:tabs>
        <w:jc w:val="both"/>
        <w:rPr>
          <w:rFonts w:ascii="BentonSans Comp Regular" w:hAnsi="BentonSans Comp Regular"/>
          <w:color w:val="000000"/>
          <w:sz w:val="20"/>
        </w:rPr>
      </w:pPr>
    </w:p>
    <w:p w14:paraId="30ACB925" w14:textId="27740A1F" w:rsidR="00FD7314" w:rsidRPr="00794DAB" w:rsidRDefault="00FD7314" w:rsidP="00E517D2">
      <w:pPr>
        <w:tabs>
          <w:tab w:val="left" w:pos="-1080"/>
          <w:tab w:val="left" w:pos="-720"/>
          <w:tab w:val="left" w:pos="0"/>
          <w:tab w:val="left" w:pos="270"/>
        </w:tabs>
        <w:jc w:val="both"/>
        <w:rPr>
          <w:rFonts w:ascii="BentonSans Comp Regular" w:hAnsi="BentonSans Comp Regular"/>
          <w:color w:val="000000"/>
          <w:sz w:val="20"/>
        </w:rPr>
      </w:pPr>
      <w:r w:rsidRPr="00794DAB">
        <w:rPr>
          <w:rFonts w:ascii="BentonSans Comp Regular" w:hAnsi="BentonSans Comp Regular"/>
          <w:color w:val="000000"/>
          <w:sz w:val="20"/>
        </w:rPr>
        <w:t xml:space="preserve">Professional credit is a term used for the </w:t>
      </w:r>
      <w:r w:rsidR="00E517D2" w:rsidRPr="00794DAB">
        <w:rPr>
          <w:rFonts w:ascii="BentonSans Comp Regular" w:hAnsi="BentonSans Comp Regular"/>
          <w:color w:val="000000"/>
          <w:sz w:val="20"/>
        </w:rPr>
        <w:t>U</w:t>
      </w:r>
      <w:r w:rsidRPr="00794DAB">
        <w:rPr>
          <w:rFonts w:ascii="BentonSans Comp Regular" w:hAnsi="BentonSans Comp Regular"/>
          <w:color w:val="000000"/>
          <w:sz w:val="20"/>
        </w:rPr>
        <w:t>niversity’s non-academic-credit programs within the School of Professional Studies. These programs provide upskilling and re</w:t>
      </w:r>
      <w:r w:rsidR="00A40031">
        <w:rPr>
          <w:rFonts w:ascii="BentonSans Comp Regular" w:hAnsi="BentonSans Comp Regular"/>
          <w:color w:val="000000"/>
          <w:sz w:val="20"/>
        </w:rPr>
        <w:t>-</w:t>
      </w:r>
      <w:r w:rsidRPr="00794DAB">
        <w:rPr>
          <w:rFonts w:ascii="BentonSans Comp Regular" w:hAnsi="BentonSans Comp Regular"/>
          <w:color w:val="000000"/>
          <w:sz w:val="20"/>
        </w:rPr>
        <w:t xml:space="preserve">skilling opportunities in short-format </w:t>
      </w:r>
      <w:r w:rsidRPr="00794DAB">
        <w:rPr>
          <w:rFonts w:ascii="BentonSans Comp Regular" w:hAnsi="BentonSans Comp Regular"/>
          <w:color w:val="000000"/>
          <w:sz w:val="20"/>
        </w:rPr>
        <w:t xml:space="preserve">options that are convenient for adults’ busy schedules. </w:t>
      </w:r>
      <w:r w:rsidR="00E517D2" w:rsidRPr="00794DAB">
        <w:rPr>
          <w:rFonts w:ascii="BentonSans Comp Regular" w:hAnsi="BentonSans Comp Regular"/>
          <w:color w:val="000000"/>
          <w:sz w:val="20"/>
        </w:rPr>
        <w:t xml:space="preserve"> </w:t>
      </w:r>
      <w:r w:rsidRPr="00794DAB">
        <w:rPr>
          <w:rFonts w:ascii="BentonSans Comp Regular" w:hAnsi="BentonSans Comp Regular"/>
          <w:color w:val="000000"/>
          <w:sz w:val="20"/>
        </w:rPr>
        <w:t>Many of these programs also allow professionals to maintain their license in their profession. A professional-credit course can provide fresh material and insight as well as feedback and direction from industry leaders and instructors.</w:t>
      </w:r>
      <w:r w:rsidR="00E517D2" w:rsidRPr="00794DAB">
        <w:rPr>
          <w:rFonts w:ascii="BentonSans Comp Regular" w:hAnsi="BentonSans Comp Regular"/>
          <w:color w:val="000000"/>
          <w:sz w:val="20"/>
        </w:rPr>
        <w:t xml:space="preserve"> </w:t>
      </w:r>
      <w:r w:rsidRPr="00794DAB">
        <w:rPr>
          <w:rFonts w:ascii="BentonSans Comp Regular" w:hAnsi="BentonSans Comp Regular"/>
          <w:color w:val="000000"/>
          <w:sz w:val="20"/>
        </w:rPr>
        <w:t xml:space="preserve"> Learners can earn continuing education credits in some courses and complete a professional certificate to add to one’s resume or use toward certifications. </w:t>
      </w:r>
    </w:p>
    <w:p w14:paraId="497DB47B" w14:textId="3DCF28C3" w:rsidR="00E517D2" w:rsidRPr="00794DAB" w:rsidRDefault="00E517D2" w:rsidP="00E517D2">
      <w:pPr>
        <w:tabs>
          <w:tab w:val="left" w:pos="-1080"/>
          <w:tab w:val="left" w:pos="-720"/>
          <w:tab w:val="left" w:pos="0"/>
          <w:tab w:val="left" w:pos="270"/>
        </w:tabs>
        <w:jc w:val="both"/>
        <w:rPr>
          <w:rFonts w:ascii="BentonSans Comp Regular" w:hAnsi="BentonSans Comp Regular"/>
          <w:color w:val="000000"/>
          <w:sz w:val="20"/>
        </w:rPr>
      </w:pPr>
    </w:p>
    <w:p w14:paraId="017AC1D3" w14:textId="681407C4" w:rsidR="00E517D2" w:rsidRPr="00794DAB" w:rsidRDefault="00E517D2" w:rsidP="00E517D2">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794DAB">
        <w:rPr>
          <w:rFonts w:ascii="BentonSans Comp Regular" w:hAnsi="BentonSans Comp Regular"/>
          <w:b/>
          <w:sz w:val="60"/>
          <w:szCs w:val="60"/>
        </w:rPr>
        <w:t>Employer Solutions</w:t>
      </w:r>
    </w:p>
    <w:p w14:paraId="57D14FAD" w14:textId="77777777" w:rsidR="00E517D2" w:rsidRPr="00794DAB" w:rsidRDefault="00E517D2" w:rsidP="00E517D2">
      <w:pPr>
        <w:tabs>
          <w:tab w:val="left" w:pos="-1080"/>
          <w:tab w:val="left" w:pos="-720"/>
          <w:tab w:val="left" w:pos="0"/>
          <w:tab w:val="left" w:pos="270"/>
        </w:tabs>
        <w:jc w:val="both"/>
        <w:rPr>
          <w:rFonts w:ascii="BentonSans Comp Regular" w:hAnsi="BentonSans Comp Regular"/>
          <w:color w:val="000000"/>
          <w:sz w:val="20"/>
        </w:rPr>
      </w:pPr>
    </w:p>
    <w:p w14:paraId="1980ADC0"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It’s a competitive world out there. Organizations need talent development strategies and tools to help their workforce stay relevant and thrive.</w:t>
      </w:r>
    </w:p>
    <w:p w14:paraId="78965838"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p>
    <w:p w14:paraId="3AC34266"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The Employer Solutions difference is an integrated approach that combines strategic partnerships, talent acquisition and talent development solutions.</w:t>
      </w:r>
    </w:p>
    <w:p w14:paraId="6FD705D0"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p>
    <w:p w14:paraId="2706F6B3" w14:textId="77777777" w:rsidR="002209B3" w:rsidRPr="002209B3" w:rsidRDefault="002209B3" w:rsidP="002209B3">
      <w:p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UNC Charlotte Employer Solutions serves businesses and organizations with Custom Solutions and Talent Pathways:</w:t>
      </w:r>
    </w:p>
    <w:p w14:paraId="5132E780" w14:textId="77777777" w:rsidR="002209B3" w:rsidRPr="002209B3" w:rsidRDefault="002209B3" w:rsidP="002209B3">
      <w:pPr>
        <w:numPr>
          <w:ilvl w:val="0"/>
          <w:numId w:val="5"/>
        </w:num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Through Custom Solutions we create and customize strategically-designed training programs for organizations that build skill-centered results and lasting impact.</w:t>
      </w:r>
    </w:p>
    <w:p w14:paraId="28E7F55D" w14:textId="77777777" w:rsidR="002209B3" w:rsidRPr="002209B3" w:rsidRDefault="002209B3" w:rsidP="002209B3">
      <w:pPr>
        <w:numPr>
          <w:ilvl w:val="0"/>
          <w:numId w:val="5"/>
        </w:numPr>
        <w:tabs>
          <w:tab w:val="left" w:pos="-1080"/>
          <w:tab w:val="left" w:pos="-720"/>
          <w:tab w:val="left" w:pos="0"/>
          <w:tab w:val="left" w:pos="270"/>
        </w:tabs>
        <w:jc w:val="both"/>
        <w:rPr>
          <w:rFonts w:ascii="BentonSans Comp Regular" w:hAnsi="BentonSans Comp Regular"/>
          <w:color w:val="000000"/>
          <w:sz w:val="20"/>
        </w:rPr>
      </w:pPr>
      <w:r w:rsidRPr="002209B3">
        <w:rPr>
          <w:rFonts w:ascii="BentonSans Comp Regular" w:hAnsi="BentonSans Comp Regular"/>
          <w:color w:val="000000"/>
          <w:sz w:val="20"/>
        </w:rPr>
        <w:t>Through Talent Pathways we consult with clients to map custom pathways through academic education, professional training, custom learning solutions, and associated services to meet their talent management objectives.</w:t>
      </w:r>
    </w:p>
    <w:p w14:paraId="0611C86E" w14:textId="77777777" w:rsidR="002209B3" w:rsidRDefault="002209B3" w:rsidP="00E517D2">
      <w:pPr>
        <w:tabs>
          <w:tab w:val="left" w:pos="-1080"/>
          <w:tab w:val="left" w:pos="-720"/>
          <w:tab w:val="left" w:pos="0"/>
          <w:tab w:val="left" w:pos="270"/>
        </w:tabs>
        <w:jc w:val="both"/>
        <w:rPr>
          <w:rFonts w:ascii="BentonSans Comp Regular" w:hAnsi="BentonSans Comp Regular"/>
          <w:color w:val="000000"/>
          <w:sz w:val="20"/>
        </w:rPr>
      </w:pPr>
    </w:p>
    <w:p w14:paraId="4F5B92E3" w14:textId="3CA44C59" w:rsidR="00E517D2" w:rsidRDefault="00E517D2" w:rsidP="00E517D2">
      <w:pPr>
        <w:tabs>
          <w:tab w:val="left" w:pos="-1080"/>
          <w:tab w:val="left" w:pos="-720"/>
          <w:tab w:val="left" w:pos="0"/>
          <w:tab w:val="left" w:pos="270"/>
        </w:tabs>
        <w:jc w:val="both"/>
        <w:rPr>
          <w:rFonts w:ascii="BentonSans Comp Regular" w:hAnsi="BentonSans Comp Regular"/>
          <w:color w:val="000000"/>
          <w:sz w:val="20"/>
        </w:rPr>
      </w:pPr>
      <w:r w:rsidRPr="00794DAB">
        <w:rPr>
          <w:rFonts w:ascii="BentonSans Comp Regular" w:hAnsi="BentonSans Comp Regular"/>
          <w:color w:val="000000"/>
          <w:sz w:val="20"/>
        </w:rPr>
        <w:t xml:space="preserve">Visit </w:t>
      </w:r>
      <w:r w:rsidRPr="00794DAB">
        <w:rPr>
          <w:rFonts w:ascii="BentonSans Comp Regular" w:hAnsi="BentonSans Comp Regular"/>
          <w:color w:val="000000"/>
          <w:sz w:val="20"/>
          <w:u w:val="single"/>
        </w:rPr>
        <w:t>professional.charlotte.edu/employer-solutions</w:t>
      </w:r>
      <w:r w:rsidRPr="00794DAB">
        <w:rPr>
          <w:rFonts w:ascii="BentonSans Comp Regular" w:hAnsi="BentonSans Comp Regular"/>
          <w:color w:val="000000"/>
          <w:sz w:val="20"/>
        </w:rPr>
        <w:t xml:space="preserve"> for more details.</w:t>
      </w:r>
      <w:bookmarkEnd w:id="0"/>
    </w:p>
    <w:p w14:paraId="080E86F2" w14:textId="546D21A0" w:rsidR="00A23B2C" w:rsidRDefault="00A23B2C" w:rsidP="00E517D2">
      <w:pPr>
        <w:tabs>
          <w:tab w:val="left" w:pos="-1080"/>
          <w:tab w:val="left" w:pos="-720"/>
          <w:tab w:val="left" w:pos="0"/>
          <w:tab w:val="left" w:pos="270"/>
        </w:tabs>
        <w:jc w:val="both"/>
        <w:rPr>
          <w:rFonts w:ascii="BentonSans Comp Regular" w:hAnsi="BentonSans Comp Regular"/>
          <w:color w:val="000000"/>
          <w:sz w:val="20"/>
        </w:rPr>
      </w:pPr>
    </w:p>
    <w:p w14:paraId="79AFC7F8" w14:textId="679774EB" w:rsidR="00A23B2C" w:rsidRDefault="00A23B2C" w:rsidP="00E517D2">
      <w:pPr>
        <w:tabs>
          <w:tab w:val="left" w:pos="-1080"/>
          <w:tab w:val="left" w:pos="-720"/>
          <w:tab w:val="left" w:pos="0"/>
          <w:tab w:val="left" w:pos="270"/>
        </w:tabs>
        <w:jc w:val="both"/>
        <w:rPr>
          <w:rFonts w:ascii="BentonSans Comp Regular" w:hAnsi="BentonSans Comp Regular"/>
          <w:color w:val="000000"/>
          <w:sz w:val="20"/>
        </w:rPr>
      </w:pPr>
    </w:p>
    <w:p w14:paraId="2503B699" w14:textId="3FF1033B" w:rsidR="00A23B2C" w:rsidRPr="00794DAB" w:rsidRDefault="00A23B2C" w:rsidP="00A23B2C">
      <w:pPr>
        <w:keepNext/>
        <w:widowControl/>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Pr>
          <w:rFonts w:ascii="BentonSans Comp Regular" w:hAnsi="BentonSans Comp Regular"/>
          <w:b/>
          <w:sz w:val="60"/>
          <w:szCs w:val="60"/>
        </w:rPr>
        <w:t>Undergraduate</w:t>
      </w:r>
      <w:r w:rsidRPr="00794DAB">
        <w:rPr>
          <w:rFonts w:ascii="BentonSans Comp Regular" w:hAnsi="BentonSans Comp Regular"/>
          <w:b/>
          <w:sz w:val="60"/>
          <w:szCs w:val="60"/>
        </w:rPr>
        <w:t xml:space="preserve"> Programs</w:t>
      </w:r>
    </w:p>
    <w:p w14:paraId="1A80C61B" w14:textId="77777777" w:rsidR="00A23B2C" w:rsidRPr="00794DAB" w:rsidRDefault="00A23B2C" w:rsidP="00A23B2C">
      <w:pPr>
        <w:keepNext/>
        <w:widowControl/>
        <w:tabs>
          <w:tab w:val="left" w:pos="-1080"/>
          <w:tab w:val="left" w:pos="-720"/>
          <w:tab w:val="left" w:pos="0"/>
          <w:tab w:val="left" w:pos="270"/>
        </w:tabs>
        <w:jc w:val="both"/>
        <w:rPr>
          <w:rFonts w:ascii="BentonSans Comp Regular" w:hAnsi="BentonSans Comp Regular"/>
          <w:color w:val="000000"/>
          <w:sz w:val="20"/>
        </w:rPr>
      </w:pPr>
    </w:p>
    <w:p w14:paraId="02CC01C9" w14:textId="77777777" w:rsidR="00A23B2C" w:rsidRPr="00794DAB" w:rsidRDefault="00A23B2C" w:rsidP="00A23B2C">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794DAB">
        <w:rPr>
          <w:rFonts w:ascii="BentonSans Comp Regular" w:hAnsi="BentonSans Comp Regular"/>
          <w:b/>
          <w:color w:val="000000"/>
          <w:sz w:val="32"/>
        </w:rPr>
        <w:t>Undergraduate Programs</w:t>
      </w:r>
    </w:p>
    <w:p w14:paraId="676D4034" w14:textId="77777777" w:rsidR="00A23B2C" w:rsidRPr="00794DAB" w:rsidRDefault="00A23B2C" w:rsidP="00A23B2C">
      <w:pPr>
        <w:pStyle w:val="ListParagraph"/>
        <w:widowControl/>
        <w:numPr>
          <w:ilvl w:val="0"/>
          <w:numId w:val="1"/>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794DAB">
        <w:rPr>
          <w:rFonts w:ascii="BentonSans Comp Regular" w:hAnsi="BentonSans Comp Regular"/>
          <w:b/>
          <w:color w:val="000000"/>
        </w:rPr>
        <w:t xml:space="preserve">B.S. in Professional Studies </w:t>
      </w:r>
    </w:p>
    <w:p w14:paraId="27A1BC92" w14:textId="5561A090" w:rsidR="00A23B2C" w:rsidRDefault="00A23B2C" w:rsidP="00E517D2">
      <w:pPr>
        <w:tabs>
          <w:tab w:val="left" w:pos="-1080"/>
          <w:tab w:val="left" w:pos="-720"/>
          <w:tab w:val="left" w:pos="0"/>
          <w:tab w:val="left" w:pos="270"/>
        </w:tabs>
        <w:jc w:val="both"/>
        <w:rPr>
          <w:rFonts w:ascii="BentonSans Comp Regular" w:hAnsi="BentonSans Comp Regular"/>
          <w:color w:val="000000"/>
          <w:sz w:val="20"/>
        </w:rPr>
      </w:pPr>
    </w:p>
    <w:p w14:paraId="6EB13A4E"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noProof/>
        </w:rPr>
        <w:drawing>
          <wp:inline distT="0" distB="0" distL="0" distR="0" wp14:anchorId="7142B0A8" wp14:editId="5DA6CA06">
            <wp:extent cx="2889250" cy="2166938"/>
            <wp:effectExtent l="19050" t="19050" r="25400" b="24130"/>
            <wp:docPr id="1" name="Picture 1" descr="https://gradadmissions.charlotte.edu/sites/gradadmissions.charlotte.edu/files/styles/call_to_action/public/call-to-action/img/Made-in-Clt-Programs.jpg.png?itok=NC9G2A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radadmissions.charlotte.edu/sites/gradadmissions.charlotte.edu/files/styles/call_to_action/public/call-to-action/img/Made-in-Clt-Programs.jpg.png?itok=NC9G2Ai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0509" cy="2167882"/>
                    </a:xfrm>
                    <a:prstGeom prst="rect">
                      <a:avLst/>
                    </a:prstGeom>
                    <a:noFill/>
                    <a:ln>
                      <a:solidFill>
                        <a:schemeClr val="tx1"/>
                      </a:solidFill>
                    </a:ln>
                  </pic:spPr>
                </pic:pic>
              </a:graphicData>
            </a:graphic>
          </wp:inline>
        </w:drawing>
      </w:r>
    </w:p>
    <w:p w14:paraId="2016BE6B"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393E0EB" w14:textId="77777777" w:rsidR="00A23B2C" w:rsidRPr="00794DAB" w:rsidRDefault="00A23B2C" w:rsidP="00A23B2C">
      <w:pPr>
        <w:pBdr>
          <w:top w:val="single" w:sz="4" w:space="1" w:color="auto"/>
        </w:pBdr>
        <w:tabs>
          <w:tab w:val="center" w:pos="5040"/>
        </w:tabs>
        <w:jc w:val="both"/>
        <w:rPr>
          <w:rFonts w:ascii="BentonSans Comp Regular" w:hAnsi="BentonSans Comp Regular"/>
          <w:b/>
          <w:noProof/>
          <w:color w:val="000000"/>
          <w:sz w:val="32"/>
        </w:rPr>
      </w:pPr>
      <w:r w:rsidRPr="00794DAB">
        <w:rPr>
          <w:rFonts w:ascii="BentonSans Comp Regular" w:hAnsi="BentonSans Comp Regular"/>
          <w:b/>
          <w:noProof/>
          <w:color w:val="000000"/>
          <w:sz w:val="32"/>
        </w:rPr>
        <w:t>Bachelor of Science in Professional Studies</w:t>
      </w:r>
    </w:p>
    <w:p w14:paraId="7B286D3C" w14:textId="77777777" w:rsidR="00A23B2C"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The multi/interdisciplinary major in Professional Studies is intentionally designed to allow transfer and returning students to build on past educational and professional experiences and work with faculty and professional staff to grow knowledge and skills needed to secure employment in a desired field.  Students complete a plan of study that includes a core of applied professional skills, an exploration of human social relationships and institutions, two concentrations, and culminates in a capstone project.</w:t>
      </w:r>
    </w:p>
    <w:p w14:paraId="58F39D24" w14:textId="77777777" w:rsidR="00A23B2C" w:rsidRDefault="00A23B2C" w:rsidP="00A23B2C">
      <w:pPr>
        <w:tabs>
          <w:tab w:val="center" w:pos="5040"/>
        </w:tabs>
        <w:jc w:val="both"/>
        <w:rPr>
          <w:rFonts w:ascii="BentonSans Comp Regular" w:hAnsi="BentonSans Comp Regular"/>
          <w:noProof/>
          <w:color w:val="000000"/>
          <w:sz w:val="20"/>
        </w:rPr>
      </w:pPr>
    </w:p>
    <w:p w14:paraId="14E06225" w14:textId="77777777" w:rsidR="00A23B2C" w:rsidRPr="00794DAB" w:rsidRDefault="00A23B2C" w:rsidP="00A23B2C">
      <w:pPr>
        <w:tabs>
          <w:tab w:val="center" w:pos="5040"/>
        </w:tabs>
        <w:jc w:val="both"/>
        <w:rPr>
          <w:rFonts w:ascii="BentonSans Comp Regular" w:hAnsi="BentonSans Comp Regular"/>
          <w:noProof/>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7F21E6C6" w14:textId="77777777" w:rsidR="00A23B2C" w:rsidRPr="00794DAB" w:rsidRDefault="00A23B2C" w:rsidP="00A23B2C">
      <w:pPr>
        <w:tabs>
          <w:tab w:val="center" w:pos="5040"/>
        </w:tabs>
        <w:jc w:val="both"/>
        <w:rPr>
          <w:rFonts w:ascii="BentonSans Comp Regular" w:hAnsi="BentonSans Comp Regular"/>
          <w:b/>
          <w:noProof/>
          <w:color w:val="000000"/>
        </w:rPr>
      </w:pPr>
    </w:p>
    <w:p w14:paraId="529F491E" w14:textId="77777777" w:rsidR="00A23B2C" w:rsidRPr="00794DAB" w:rsidRDefault="00A23B2C" w:rsidP="00A23B2C">
      <w:pPr>
        <w:tabs>
          <w:tab w:val="center" w:pos="5040"/>
        </w:tabs>
        <w:jc w:val="both"/>
        <w:rPr>
          <w:rFonts w:ascii="BentonSans Comp Regular" w:hAnsi="BentonSans Comp Regular"/>
          <w:b/>
          <w:noProof/>
          <w:color w:val="000000"/>
        </w:rPr>
      </w:pPr>
      <w:r w:rsidRPr="00794DAB">
        <w:rPr>
          <w:rFonts w:ascii="BentonSans Comp Regular" w:hAnsi="BentonSans Comp Regular"/>
          <w:b/>
          <w:noProof/>
          <w:color w:val="000000"/>
        </w:rPr>
        <w:t>Admission Requirements</w:t>
      </w:r>
    </w:p>
    <w:p w14:paraId="43C4E23C"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Transfers</w:t>
      </w:r>
    </w:p>
    <w:p w14:paraId="7327E592"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The Professional Studies degree is available to transfer students and returning degree-seeking UNC Charlotte undergraduate students.</w:t>
      </w:r>
    </w:p>
    <w:p w14:paraId="5C9F00B5" w14:textId="77777777" w:rsidR="00A23B2C" w:rsidRPr="00794DAB" w:rsidRDefault="00A23B2C" w:rsidP="00A23B2C">
      <w:pPr>
        <w:tabs>
          <w:tab w:val="center" w:pos="5040"/>
        </w:tabs>
        <w:jc w:val="both"/>
        <w:rPr>
          <w:rFonts w:ascii="BentonSans Comp Regular" w:hAnsi="BentonSans Comp Regular"/>
          <w:noProof/>
          <w:color w:val="000000"/>
          <w:sz w:val="20"/>
        </w:rPr>
      </w:pPr>
    </w:p>
    <w:p w14:paraId="5AEB0488" w14:textId="77777777" w:rsidR="00A23B2C" w:rsidRPr="00794DAB" w:rsidRDefault="00A23B2C" w:rsidP="00A23B2C">
      <w:pPr>
        <w:tabs>
          <w:tab w:val="center" w:pos="5040"/>
        </w:tabs>
        <w:jc w:val="both"/>
        <w:rPr>
          <w:rFonts w:ascii="BentonSans Comp Regular" w:hAnsi="BentonSans Comp Regular"/>
          <w:noProof/>
          <w:color w:val="000000"/>
          <w:sz w:val="20"/>
        </w:rPr>
      </w:pPr>
      <w:r w:rsidRPr="00220679">
        <w:rPr>
          <w:rFonts w:ascii="BentonSans Comp Regular" w:hAnsi="BentonSans Comp Regular"/>
          <w:noProof/>
          <w:color w:val="000000"/>
          <w:sz w:val="20"/>
        </w:rPr>
        <w:t xml:space="preserve">Prospective students interested in the Professional Studies degree should have at least 75 transferable credit hours. A maximum of 64 credit hours from two-year institutions is allowed. </w:t>
      </w:r>
      <w:hyperlink r:id="rId14" w:history="1">
        <w:r w:rsidRPr="00220679">
          <w:rPr>
            <w:rStyle w:val="Hyperlink"/>
            <w:rFonts w:ascii="BentonSans Comp Regular" w:hAnsi="BentonSans Comp Regular"/>
            <w:noProof/>
            <w:color w:val="auto"/>
            <w:sz w:val="20"/>
            <w:u w:val="none"/>
          </w:rPr>
          <w:t xml:space="preserve">See </w:t>
        </w:r>
        <w:r>
          <w:rPr>
            <w:rStyle w:val="Hyperlink"/>
            <w:rFonts w:ascii="BentonSans Comp Regular" w:hAnsi="BentonSans Comp Regular"/>
            <w:noProof/>
            <w:color w:val="auto"/>
            <w:sz w:val="20"/>
            <w:u w:val="none"/>
          </w:rPr>
          <w:t xml:space="preserve">Academic Policy </w:t>
        </w:r>
        <w:r w:rsidRPr="00220679">
          <w:rPr>
            <w:rStyle w:val="Hyperlink"/>
            <w:rFonts w:ascii="BentonSans Comp Regular" w:hAnsi="BentonSans Comp Regular"/>
            <w:noProof/>
            <w:color w:val="auto"/>
            <w:sz w:val="20"/>
            <w:u w:val="none"/>
          </w:rPr>
          <w:t>for details.</w:t>
        </w:r>
      </w:hyperlink>
      <w:r w:rsidRPr="00220679">
        <w:rPr>
          <w:rFonts w:ascii="BentonSans Comp Regular" w:hAnsi="BentonSans Comp Regular"/>
          <w:noProof/>
          <w:sz w:val="20"/>
        </w:rPr>
        <w:t xml:space="preserve"> Transfer students with an </w:t>
      </w:r>
      <w:r>
        <w:rPr>
          <w:rFonts w:ascii="BentonSans Comp Regular" w:hAnsi="BentonSans Comp Regular"/>
          <w:noProof/>
          <w:sz w:val="20"/>
        </w:rPr>
        <w:t>A</w:t>
      </w:r>
      <w:r w:rsidRPr="00220679">
        <w:rPr>
          <w:rFonts w:ascii="BentonSans Comp Regular" w:hAnsi="BentonSans Comp Regular"/>
          <w:noProof/>
          <w:sz w:val="20"/>
        </w:rPr>
        <w:t xml:space="preserve">ssociate degree that does not meet the General Education exemption will have their prior coursework evaluated upon application and may qualify for admission directly to the Professional Studies degree or the Professional Studies pre-major. </w:t>
      </w:r>
      <w:r w:rsidRPr="00794DAB">
        <w:rPr>
          <w:rFonts w:ascii="BentonSans Comp Regular" w:hAnsi="BentonSans Comp Regular"/>
          <w:noProof/>
          <w:color w:val="000000"/>
          <w:sz w:val="20"/>
        </w:rPr>
        <w:t xml:space="preserve">Prospective and newly admitted students will consult with the Office of Adult Students and </w:t>
      </w:r>
      <w:r>
        <w:rPr>
          <w:rFonts w:ascii="BentonSans Comp Regular" w:hAnsi="BentonSans Comp Regular"/>
          <w:noProof/>
          <w:color w:val="000000"/>
          <w:sz w:val="20"/>
        </w:rPr>
        <w:t>Extended</w:t>
      </w:r>
      <w:r w:rsidRPr="00794DAB">
        <w:rPr>
          <w:rFonts w:ascii="BentonSans Comp Regular" w:hAnsi="BentonSans Comp Regular"/>
          <w:noProof/>
          <w:color w:val="000000"/>
          <w:sz w:val="20"/>
        </w:rPr>
        <w:t xml:space="preserve"> Services (OASES) for advising. Students who </w:t>
      </w:r>
      <w:r>
        <w:rPr>
          <w:rFonts w:ascii="BentonSans Comp Regular" w:hAnsi="BentonSans Comp Regular"/>
          <w:noProof/>
          <w:color w:val="000000"/>
          <w:sz w:val="20"/>
        </w:rPr>
        <w:t xml:space="preserve">do not </w:t>
      </w:r>
      <w:r w:rsidRPr="00794DAB">
        <w:rPr>
          <w:rFonts w:ascii="BentonSans Comp Regular" w:hAnsi="BentonSans Comp Regular"/>
          <w:noProof/>
          <w:color w:val="000000"/>
          <w:sz w:val="20"/>
        </w:rPr>
        <w:t xml:space="preserve">have 75 transferable credit hours but otherwise meet the criteria for admission </w:t>
      </w:r>
      <w:r>
        <w:rPr>
          <w:rFonts w:ascii="BentonSans Comp Regular" w:hAnsi="BentonSans Comp Regular"/>
          <w:noProof/>
          <w:color w:val="000000"/>
          <w:sz w:val="20"/>
        </w:rPr>
        <w:t>will</w:t>
      </w:r>
      <w:r w:rsidRPr="00794DAB">
        <w:rPr>
          <w:rFonts w:ascii="BentonSans Comp Regular" w:hAnsi="BentonSans Comp Regular"/>
          <w:noProof/>
          <w:color w:val="000000"/>
          <w:sz w:val="20"/>
        </w:rPr>
        <w:t xml:space="preserve"> be admitted to UNC Charlotte as </w:t>
      </w:r>
      <w:r>
        <w:rPr>
          <w:rFonts w:ascii="BentonSans Comp Regular" w:hAnsi="BentonSans Comp Regular"/>
          <w:noProof/>
          <w:color w:val="000000"/>
          <w:sz w:val="20"/>
        </w:rPr>
        <w:t>a pre-</w:t>
      </w:r>
      <w:r w:rsidRPr="00794DAB">
        <w:rPr>
          <w:rFonts w:ascii="BentonSans Comp Regular" w:hAnsi="BentonSans Comp Regular"/>
          <w:noProof/>
          <w:color w:val="000000"/>
          <w:sz w:val="20"/>
        </w:rPr>
        <w:t xml:space="preserve">major where they will work with an OASES advisor to secure admission to the Professional Studies program. </w:t>
      </w:r>
    </w:p>
    <w:p w14:paraId="0519BB03" w14:textId="77777777" w:rsidR="00A23B2C" w:rsidRPr="00794DAB" w:rsidRDefault="00A23B2C" w:rsidP="00A23B2C">
      <w:pPr>
        <w:tabs>
          <w:tab w:val="center" w:pos="5040"/>
        </w:tabs>
        <w:jc w:val="both"/>
        <w:rPr>
          <w:rFonts w:ascii="BentonSans Comp Regular" w:hAnsi="BentonSans Comp Regular"/>
          <w:noProof/>
          <w:color w:val="000000"/>
          <w:sz w:val="20"/>
        </w:rPr>
      </w:pPr>
    </w:p>
    <w:p w14:paraId="47282141"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 xml:space="preserve">In addition to the online application and required fee, official transcripts from every college attended, and an official high school transcript, the following requirements apply:  </w:t>
      </w:r>
    </w:p>
    <w:p w14:paraId="6990992C" w14:textId="77777777" w:rsidR="00A23B2C" w:rsidRPr="00794DAB" w:rsidRDefault="00A23B2C" w:rsidP="00A23B2C">
      <w:pPr>
        <w:tabs>
          <w:tab w:val="center" w:pos="5040"/>
        </w:tabs>
        <w:jc w:val="both"/>
        <w:rPr>
          <w:rFonts w:ascii="BentonSans Comp Regular" w:hAnsi="BentonSans Comp Regular"/>
          <w:noProof/>
          <w:color w:val="000000"/>
          <w:sz w:val="20"/>
        </w:rPr>
      </w:pPr>
    </w:p>
    <w:p w14:paraId="6B510FAA" w14:textId="77777777" w:rsidR="00A23B2C" w:rsidRPr="00794DAB" w:rsidRDefault="00A23B2C" w:rsidP="00A23B2C">
      <w:pPr>
        <w:pStyle w:val="ListParagraph"/>
        <w:numPr>
          <w:ilvl w:val="0"/>
          <w:numId w:val="1"/>
        </w:num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Applicants must present an overall 2.0 grade point average according to calculations performed by the Undergraduate Admissions office.</w:t>
      </w:r>
    </w:p>
    <w:p w14:paraId="1FD2CF11" w14:textId="77777777" w:rsidR="00A23B2C" w:rsidRPr="00794DAB" w:rsidRDefault="00A23B2C" w:rsidP="00A23B2C">
      <w:pPr>
        <w:pStyle w:val="ListParagraph"/>
        <w:numPr>
          <w:ilvl w:val="0"/>
          <w:numId w:val="1"/>
        </w:num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Internationally</w:t>
      </w:r>
      <w:r w:rsidRPr="00794DAB">
        <w:rPr>
          <w:rFonts w:ascii="Cambria Math" w:hAnsi="Cambria Math" w:cs="Cambria Math"/>
          <w:noProof/>
          <w:color w:val="000000"/>
          <w:sz w:val="20"/>
        </w:rPr>
        <w:t>‐</w:t>
      </w:r>
      <w:r w:rsidRPr="00794DAB">
        <w:rPr>
          <w:rFonts w:ascii="BentonSans Comp Regular" w:hAnsi="BentonSans Comp Regular"/>
          <w:noProof/>
          <w:color w:val="000000"/>
          <w:sz w:val="20"/>
        </w:rPr>
        <w:t>educated students must have their foreign credentials translated and evaluated by an accredited credential evaluation service. Transfer applicants must have a "course by course report" completed by the service, and they must present the equivalent of a high school diploma in addition to college</w:t>
      </w:r>
      <w:r w:rsidRPr="00794DAB">
        <w:rPr>
          <w:rFonts w:ascii="Cambria Math" w:hAnsi="Cambria Math" w:cs="Cambria Math"/>
          <w:noProof/>
          <w:color w:val="000000"/>
          <w:sz w:val="20"/>
        </w:rPr>
        <w:t>‐</w:t>
      </w:r>
      <w:r w:rsidRPr="00794DAB">
        <w:rPr>
          <w:rFonts w:ascii="BentonSans Comp Regular" w:hAnsi="BentonSans Comp Regular"/>
          <w:noProof/>
          <w:color w:val="000000"/>
          <w:sz w:val="20"/>
        </w:rPr>
        <w:t xml:space="preserve">transferable coursework.  </w:t>
      </w:r>
    </w:p>
    <w:p w14:paraId="755E7EA3" w14:textId="77777777" w:rsidR="00A23B2C" w:rsidRPr="00794DAB" w:rsidRDefault="00A23B2C" w:rsidP="00A23B2C">
      <w:pPr>
        <w:pStyle w:val="ListParagraph"/>
        <w:numPr>
          <w:ilvl w:val="0"/>
          <w:numId w:val="1"/>
        </w:num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Applicants must be in good standing and eligible to return to the last institution attended.</w:t>
      </w:r>
    </w:p>
    <w:p w14:paraId="452D2DA6" w14:textId="77777777" w:rsidR="00A23B2C" w:rsidRDefault="00A23B2C" w:rsidP="00A23B2C">
      <w:pPr>
        <w:tabs>
          <w:tab w:val="center" w:pos="5040"/>
        </w:tabs>
        <w:jc w:val="both"/>
        <w:rPr>
          <w:rFonts w:ascii="BentonSans Comp Regular" w:hAnsi="BentonSans Comp Regular"/>
          <w:noProof/>
          <w:color w:val="000000"/>
          <w:sz w:val="20"/>
        </w:rPr>
      </w:pPr>
    </w:p>
    <w:p w14:paraId="713D0BA6"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b/>
          <w:noProof/>
          <w:color w:val="000000"/>
          <w:sz w:val="20"/>
        </w:rPr>
        <w:t>Currently Enrolled Students</w:t>
      </w:r>
    </w:p>
    <w:p w14:paraId="4DF4D10C" w14:textId="77777777" w:rsidR="00A23B2C" w:rsidRDefault="00A23B2C" w:rsidP="00A23B2C">
      <w:pPr>
        <w:pStyle w:val="ListParagraph"/>
        <w:numPr>
          <w:ilvl w:val="0"/>
          <w:numId w:val="3"/>
        </w:numPr>
        <w:tabs>
          <w:tab w:val="center" w:pos="5040"/>
        </w:tabs>
        <w:jc w:val="both"/>
        <w:rPr>
          <w:rFonts w:ascii="BentonSans Comp Regular" w:hAnsi="BentonSans Comp Regular"/>
          <w:noProof/>
          <w:color w:val="000000"/>
          <w:sz w:val="20"/>
        </w:rPr>
      </w:pPr>
      <w:r>
        <w:rPr>
          <w:rFonts w:ascii="BentonSans Comp Regular" w:hAnsi="BentonSans Comp Regular"/>
          <w:i/>
          <w:noProof/>
          <w:color w:val="000000"/>
          <w:sz w:val="20"/>
        </w:rPr>
        <w:t>Declaration of Major:</w:t>
      </w:r>
      <w:r>
        <w:rPr>
          <w:rFonts w:ascii="BentonSans Comp Regular" w:hAnsi="BentonSans Comp Regular"/>
          <w:noProof/>
          <w:color w:val="000000"/>
          <w:sz w:val="20"/>
        </w:rPr>
        <w:t xml:space="preserve"> </w:t>
      </w:r>
      <w:r w:rsidRPr="00220679">
        <w:rPr>
          <w:rFonts w:ascii="BentonSans Comp Regular" w:hAnsi="BentonSans Comp Regular"/>
          <w:noProof/>
          <w:color w:val="000000"/>
          <w:sz w:val="20"/>
        </w:rPr>
        <w:t>Students must have a 2.0 cumulative GPA and have completed at least 75 earned credit hours. The final grades of the prerequisite courses must be posted on their transcript.</w:t>
      </w:r>
    </w:p>
    <w:p w14:paraId="44048902" w14:textId="77777777" w:rsidR="00A23B2C" w:rsidRPr="00220679" w:rsidRDefault="00A23B2C" w:rsidP="00A23B2C">
      <w:pPr>
        <w:pStyle w:val="ListParagraph"/>
        <w:numPr>
          <w:ilvl w:val="0"/>
          <w:numId w:val="3"/>
        </w:numPr>
        <w:tabs>
          <w:tab w:val="center" w:pos="5040"/>
        </w:tabs>
        <w:jc w:val="both"/>
        <w:rPr>
          <w:rFonts w:ascii="BentonSans Comp Regular" w:hAnsi="BentonSans Comp Regular"/>
          <w:noProof/>
          <w:color w:val="000000"/>
          <w:sz w:val="20"/>
        </w:rPr>
      </w:pPr>
      <w:r w:rsidRPr="00220679">
        <w:rPr>
          <w:rFonts w:ascii="BentonSans Comp Regular" w:hAnsi="BentonSans Comp Regular"/>
          <w:noProof/>
          <w:color w:val="000000"/>
          <w:sz w:val="20"/>
        </w:rPr>
        <w:t xml:space="preserve">Submit </w:t>
      </w:r>
      <w:r w:rsidRPr="00220679">
        <w:rPr>
          <w:rFonts w:ascii="BentonSans Comp Regular" w:hAnsi="BentonSans Comp Regular"/>
          <w:noProof/>
          <w:sz w:val="20"/>
        </w:rPr>
        <w:t xml:space="preserve">the </w:t>
      </w:r>
      <w:hyperlink r:id="rId15" w:history="1">
        <w:r w:rsidRPr="00220679">
          <w:rPr>
            <w:rStyle w:val="Hyperlink"/>
            <w:rFonts w:ascii="BentonSans Comp Regular" w:hAnsi="BentonSans Comp Regular"/>
            <w:bCs/>
            <w:noProof/>
            <w:color w:val="auto"/>
            <w:sz w:val="20"/>
            <w:u w:val="none"/>
          </w:rPr>
          <w:t>Professional Studies Major Application</w:t>
        </w:r>
      </w:hyperlink>
      <w:r w:rsidRPr="00220679">
        <w:rPr>
          <w:rFonts w:ascii="BentonSans Comp Regular" w:hAnsi="BentonSans Comp Regular"/>
          <w:noProof/>
          <w:color w:val="000000"/>
          <w:sz w:val="20"/>
        </w:rPr>
        <w:t xml:space="preserve"> to request the Professional Studies major.</w:t>
      </w:r>
    </w:p>
    <w:p w14:paraId="7D08EEC9" w14:textId="2A4B4EDB" w:rsidR="00A23B2C" w:rsidRDefault="00A23B2C" w:rsidP="00A23B2C">
      <w:pPr>
        <w:tabs>
          <w:tab w:val="center" w:pos="5040"/>
        </w:tabs>
        <w:jc w:val="both"/>
        <w:rPr>
          <w:rFonts w:ascii="BentonSans Comp Regular" w:hAnsi="BentonSans Comp Regular"/>
          <w:noProof/>
          <w:color w:val="000000"/>
          <w:sz w:val="20"/>
        </w:rPr>
      </w:pPr>
    </w:p>
    <w:p w14:paraId="261CFF4D" w14:textId="77777777" w:rsidR="00152AFE" w:rsidRPr="00794DAB" w:rsidRDefault="00152AFE" w:rsidP="00A23B2C">
      <w:pPr>
        <w:tabs>
          <w:tab w:val="center" w:pos="5040"/>
        </w:tabs>
        <w:jc w:val="both"/>
        <w:rPr>
          <w:rFonts w:ascii="BentonSans Comp Regular" w:hAnsi="BentonSans Comp Regular"/>
          <w:noProof/>
          <w:color w:val="000000"/>
          <w:sz w:val="20"/>
        </w:rPr>
      </w:pPr>
    </w:p>
    <w:p w14:paraId="5ABD85C9" w14:textId="77777777" w:rsidR="00A23B2C" w:rsidRPr="00794DAB" w:rsidRDefault="00A23B2C" w:rsidP="00A23B2C">
      <w:pPr>
        <w:tabs>
          <w:tab w:val="center" w:pos="5040"/>
        </w:tabs>
        <w:jc w:val="both"/>
        <w:rPr>
          <w:rFonts w:ascii="BentonSans Comp Regular" w:hAnsi="BentonSans Comp Regular"/>
          <w:b/>
          <w:noProof/>
          <w:color w:val="000000"/>
        </w:rPr>
      </w:pPr>
      <w:r w:rsidRPr="00794DAB">
        <w:rPr>
          <w:rFonts w:ascii="BentonSans Comp Regular" w:hAnsi="BentonSans Comp Regular"/>
          <w:b/>
          <w:noProof/>
          <w:color w:val="000000"/>
        </w:rPr>
        <w:t>Degree Requirements</w:t>
      </w:r>
    </w:p>
    <w:p w14:paraId="33C25819"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General Education Courses (37-43 credit hours)</w:t>
      </w:r>
    </w:p>
    <w:p w14:paraId="41BA7606"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For details on required courses, refer to the General Education Program.</w:t>
      </w:r>
    </w:p>
    <w:p w14:paraId="294E8DD6" w14:textId="77777777" w:rsidR="00A23B2C" w:rsidRPr="00794DAB" w:rsidRDefault="00A23B2C" w:rsidP="00A23B2C">
      <w:pPr>
        <w:tabs>
          <w:tab w:val="center" w:pos="5040"/>
        </w:tabs>
        <w:jc w:val="both"/>
        <w:rPr>
          <w:rFonts w:ascii="BentonSans Comp Regular" w:hAnsi="BentonSans Comp Regular"/>
          <w:b/>
          <w:noProof/>
          <w:color w:val="000000"/>
          <w:sz w:val="20"/>
        </w:rPr>
      </w:pPr>
    </w:p>
    <w:p w14:paraId="45A4136C"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Credit for Prior Learning (optional)</w:t>
      </w:r>
    </w:p>
    <w:p w14:paraId="4289F76B"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 xml:space="preserve">Up to 23 credit hours (see policy for transfer credit). </w:t>
      </w:r>
    </w:p>
    <w:p w14:paraId="41E58DE7" w14:textId="77777777" w:rsidR="00A23B2C" w:rsidRPr="00794DAB" w:rsidRDefault="00A23B2C" w:rsidP="00A23B2C">
      <w:pPr>
        <w:tabs>
          <w:tab w:val="center" w:pos="5040"/>
        </w:tabs>
        <w:jc w:val="both"/>
        <w:rPr>
          <w:rFonts w:ascii="BentonSans Comp Regular" w:hAnsi="BentonSans Comp Regular"/>
          <w:noProof/>
          <w:color w:val="000000"/>
          <w:sz w:val="20"/>
        </w:rPr>
      </w:pPr>
    </w:p>
    <w:p w14:paraId="1E819C14"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Major Core Courses (12 credit hours)</w:t>
      </w:r>
    </w:p>
    <w:p w14:paraId="6D4D77D7" w14:textId="77777777" w:rsidR="00A23B2C" w:rsidRPr="00794DAB" w:rsidRDefault="00A23B2C" w:rsidP="00A23B2C">
      <w:pPr>
        <w:tabs>
          <w:tab w:val="center" w:pos="5040"/>
        </w:tabs>
        <w:jc w:val="both"/>
        <w:rPr>
          <w:rFonts w:ascii="BentonSans Comp Regular" w:hAnsi="BentonSans Comp Regular"/>
          <w:b/>
          <w:i/>
          <w:noProof/>
          <w:color w:val="000000"/>
          <w:sz w:val="20"/>
        </w:rPr>
      </w:pPr>
      <w:r w:rsidRPr="00794DAB">
        <w:rPr>
          <w:rFonts w:ascii="BentonSans Comp Regular" w:hAnsi="BentonSans Comp Regular"/>
          <w:b/>
          <w:i/>
          <w:noProof/>
          <w:color w:val="000000"/>
          <w:sz w:val="20"/>
        </w:rPr>
        <w:t>Sociology Courses (6 credit hours)</w:t>
      </w:r>
    </w:p>
    <w:p w14:paraId="4FFB655F"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SOCY 2115 - Introduction to Organizations (3)</w:t>
      </w:r>
    </w:p>
    <w:p w14:paraId="7A6CC77F" w14:textId="77777777" w:rsidR="00A23B2C" w:rsidRDefault="00A23B2C" w:rsidP="00A23B2C">
      <w:pPr>
        <w:tabs>
          <w:tab w:val="center" w:pos="5040"/>
        </w:tabs>
        <w:ind w:left="288" w:hanging="288"/>
        <w:rPr>
          <w:rFonts w:ascii="BentonSans Comp Regular" w:hAnsi="BentonSans Comp Regular"/>
          <w:noProof/>
          <w:color w:val="000000"/>
          <w:sz w:val="20"/>
        </w:rPr>
      </w:pPr>
      <w:r w:rsidRPr="00794DAB">
        <w:rPr>
          <w:rFonts w:ascii="BentonSans Comp Regular" w:hAnsi="BentonSans Comp Regular"/>
          <w:noProof/>
          <w:color w:val="000000"/>
          <w:sz w:val="20"/>
        </w:rPr>
        <w:t>SOCY 4111 - Social Inequality (3)</w:t>
      </w:r>
      <w:r w:rsidRPr="00794DAB">
        <w:rPr>
          <w:rFonts w:ascii="BentonSans Comp Regular" w:hAnsi="BentonSans Comp Regular"/>
          <w:noProof/>
          <w:color w:val="000000"/>
          <w:sz w:val="20"/>
        </w:rPr>
        <w:br/>
        <w:t>or SOCY 4112 - Sociology of Work (3)</w:t>
      </w:r>
    </w:p>
    <w:p w14:paraId="3A2E591C" w14:textId="77777777" w:rsidR="00A23B2C" w:rsidRPr="00794DAB" w:rsidRDefault="00A23B2C" w:rsidP="00A23B2C">
      <w:pPr>
        <w:tabs>
          <w:tab w:val="center" w:pos="5040"/>
        </w:tabs>
        <w:ind w:left="288" w:hanging="288"/>
        <w:rPr>
          <w:rFonts w:ascii="BentonSans Comp Regular" w:hAnsi="BentonSans Comp Regular"/>
          <w:noProof/>
          <w:color w:val="000000"/>
          <w:sz w:val="20"/>
        </w:rPr>
      </w:pPr>
      <w:r>
        <w:rPr>
          <w:rFonts w:ascii="BentonSans Comp Regular" w:hAnsi="BentonSans Comp Regular"/>
          <w:noProof/>
          <w:color w:val="000000"/>
          <w:sz w:val="20"/>
        </w:rPr>
        <w:tab/>
        <w:t>or SOCY 4114 – Professionalism in Sociology (3)</w:t>
      </w:r>
      <w:r w:rsidRPr="00794DAB">
        <w:rPr>
          <w:rFonts w:ascii="BentonSans Comp Regular" w:hAnsi="BentonSans Comp Regular"/>
          <w:noProof/>
          <w:color w:val="000000"/>
          <w:sz w:val="20"/>
        </w:rPr>
        <w:br/>
        <w:t>or SOCY 4115 - Organizational Sociology (3)</w:t>
      </w:r>
    </w:p>
    <w:p w14:paraId="1F1D5852" w14:textId="77777777" w:rsidR="00A23B2C" w:rsidRPr="00794DAB" w:rsidRDefault="00A23B2C" w:rsidP="00A23B2C">
      <w:pPr>
        <w:tabs>
          <w:tab w:val="center" w:pos="5040"/>
        </w:tabs>
        <w:jc w:val="both"/>
        <w:rPr>
          <w:rFonts w:ascii="BentonSans Comp Regular" w:hAnsi="BentonSans Comp Regular"/>
          <w:noProof/>
          <w:color w:val="000000"/>
          <w:sz w:val="20"/>
        </w:rPr>
      </w:pPr>
    </w:p>
    <w:p w14:paraId="43D210C3" w14:textId="77777777" w:rsidR="00A23B2C" w:rsidRPr="00794DAB" w:rsidRDefault="00A23B2C" w:rsidP="00A23B2C">
      <w:pPr>
        <w:tabs>
          <w:tab w:val="center" w:pos="5040"/>
        </w:tabs>
        <w:jc w:val="both"/>
        <w:rPr>
          <w:rFonts w:ascii="BentonSans Comp Regular" w:hAnsi="BentonSans Comp Regular"/>
          <w:b/>
          <w:i/>
          <w:noProof/>
          <w:color w:val="000000"/>
          <w:sz w:val="20"/>
        </w:rPr>
      </w:pPr>
      <w:r w:rsidRPr="00794DAB">
        <w:rPr>
          <w:rFonts w:ascii="BentonSans Comp Regular" w:hAnsi="BentonSans Comp Regular"/>
          <w:b/>
          <w:i/>
          <w:noProof/>
          <w:color w:val="000000"/>
          <w:sz w:val="20"/>
        </w:rPr>
        <w:t>Professional Studies Courses (6 credit hours)</w:t>
      </w:r>
    </w:p>
    <w:p w14:paraId="6CD9F3E9" w14:textId="77777777" w:rsidR="00A23B2C" w:rsidRPr="00794DAB" w:rsidRDefault="00A23B2C" w:rsidP="00A23B2C">
      <w:pPr>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Professional Competency Courses (3 credit hours)</w:t>
      </w:r>
    </w:p>
    <w:p w14:paraId="006F2124"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Select one of the following Professional Competency series.  The three credit hours may be completed in a consecutive course series or selected from a different professional competency.  Special topics (PROS 3000) may also be used to satisfy the professional competency requirement.</w:t>
      </w:r>
    </w:p>
    <w:p w14:paraId="42572058"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380A7A3" w14:textId="77777777" w:rsidR="00A23B2C" w:rsidRPr="00794DAB" w:rsidRDefault="00A23B2C" w:rsidP="00A23B2C">
      <w:pPr>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Project Management Series</w:t>
      </w:r>
    </w:p>
    <w:p w14:paraId="19ABEB17"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3101 - Project Management: Foundations (1)</w:t>
      </w:r>
    </w:p>
    <w:p w14:paraId="736680C8"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3102 - Project Management: Practitioner (1)</w:t>
      </w:r>
    </w:p>
    <w:p w14:paraId="3E677809"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3103 - Project Management: Specialist (1)</w:t>
      </w:r>
    </w:p>
    <w:p w14:paraId="2274C305" w14:textId="77777777" w:rsidR="00A23B2C" w:rsidRPr="00794DAB" w:rsidRDefault="00A23B2C" w:rsidP="00A23B2C">
      <w:pPr>
        <w:tabs>
          <w:tab w:val="center" w:pos="5040"/>
        </w:tabs>
        <w:jc w:val="both"/>
        <w:rPr>
          <w:rFonts w:ascii="BentonSans Comp Regular" w:hAnsi="BentonSans Comp Regular"/>
          <w:noProof/>
          <w:color w:val="000000"/>
          <w:sz w:val="20"/>
        </w:rPr>
      </w:pPr>
    </w:p>
    <w:p w14:paraId="746A50CF" w14:textId="77777777" w:rsidR="00A23B2C" w:rsidRPr="00794DAB" w:rsidRDefault="00A23B2C" w:rsidP="00A23B2C">
      <w:pPr>
        <w:keepNext/>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Leadership Essentials Series</w:t>
      </w:r>
    </w:p>
    <w:p w14:paraId="2DAB05AB" w14:textId="77777777" w:rsidR="00A23B2C" w:rsidRPr="00794DAB" w:rsidRDefault="00A23B2C" w:rsidP="00A23B2C">
      <w:pPr>
        <w:keepNext/>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3201 - Leadership Essentials: Foundations (1)</w:t>
      </w:r>
    </w:p>
    <w:p w14:paraId="15053D53"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3202 - Leadership Essentials: Practitioner (1)</w:t>
      </w:r>
    </w:p>
    <w:p w14:paraId="050E6895"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3203 - Leadership Essentials: Specialist (1)</w:t>
      </w:r>
    </w:p>
    <w:p w14:paraId="14CEBDED" w14:textId="77777777" w:rsidR="00A23B2C" w:rsidRPr="00794DAB" w:rsidRDefault="00A23B2C" w:rsidP="00A23B2C">
      <w:pPr>
        <w:tabs>
          <w:tab w:val="center" w:pos="5040"/>
        </w:tabs>
        <w:jc w:val="both"/>
        <w:rPr>
          <w:rFonts w:ascii="BentonSans Comp Regular" w:hAnsi="BentonSans Comp Regular"/>
          <w:noProof/>
          <w:color w:val="000000"/>
          <w:sz w:val="20"/>
        </w:rPr>
      </w:pPr>
    </w:p>
    <w:p w14:paraId="5A58DD80" w14:textId="77777777" w:rsidR="00A23B2C" w:rsidRPr="00794DAB" w:rsidRDefault="00A23B2C" w:rsidP="00A23B2C">
      <w:pPr>
        <w:keepNext/>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Human Resource Management Series</w:t>
      </w:r>
    </w:p>
    <w:p w14:paraId="1E365E61" w14:textId="77777777" w:rsidR="00A23B2C" w:rsidRPr="00794DAB" w:rsidRDefault="00A23B2C" w:rsidP="00A23B2C">
      <w:pPr>
        <w:keepNext/>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3301 - Human Resource Management: Foundations (1)</w:t>
      </w:r>
    </w:p>
    <w:p w14:paraId="26CF71C7"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3302 - Human Resource Management: Practitioner (1)</w:t>
      </w:r>
    </w:p>
    <w:p w14:paraId="7F4C9E27"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3303 - Human Resource Management: Specialist (1)</w:t>
      </w:r>
    </w:p>
    <w:p w14:paraId="395C4D95"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5191A15" w14:textId="77777777" w:rsidR="00A23B2C" w:rsidRPr="00794DAB" w:rsidRDefault="00A23B2C" w:rsidP="00A23B2C">
      <w:pPr>
        <w:tabs>
          <w:tab w:val="center" w:pos="5040"/>
        </w:tabs>
        <w:jc w:val="both"/>
        <w:rPr>
          <w:rFonts w:ascii="BentonSans Comp Regular" w:hAnsi="BentonSans Comp Regular"/>
          <w:i/>
          <w:noProof/>
          <w:color w:val="000000"/>
          <w:sz w:val="20"/>
        </w:rPr>
      </w:pPr>
      <w:r w:rsidRPr="00794DAB">
        <w:rPr>
          <w:rFonts w:ascii="BentonSans Comp Regular" w:hAnsi="BentonSans Comp Regular"/>
          <w:i/>
          <w:noProof/>
          <w:color w:val="000000"/>
          <w:sz w:val="20"/>
        </w:rPr>
        <w:t>Capstone Course (3 credit hours)</w:t>
      </w:r>
    </w:p>
    <w:p w14:paraId="4F0A6002"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PROS 4600 - Professional Studies Capstone (1 to 3)</w:t>
      </w:r>
    </w:p>
    <w:p w14:paraId="5C121866" w14:textId="77777777" w:rsidR="00A23B2C" w:rsidRPr="00794DAB" w:rsidRDefault="00A23B2C" w:rsidP="00A23B2C">
      <w:pPr>
        <w:tabs>
          <w:tab w:val="center" w:pos="5040"/>
        </w:tabs>
        <w:jc w:val="both"/>
        <w:rPr>
          <w:rFonts w:ascii="BentonSans Comp Regular" w:hAnsi="BentonSans Comp Regular"/>
          <w:noProof/>
          <w:color w:val="000000"/>
          <w:sz w:val="20"/>
        </w:rPr>
      </w:pPr>
    </w:p>
    <w:p w14:paraId="3D3EDB92"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Area Courses or Optional Minor (18 credit hours)</w:t>
      </w:r>
    </w:p>
    <w:p w14:paraId="2F7A33B3"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 xml:space="preserve">Complete at least nine credit hours in two areas. Only three credit hours from the 1000-level may be counted toward </w:t>
      </w:r>
      <w:r>
        <w:rPr>
          <w:rFonts w:ascii="BentonSans Comp Regular" w:hAnsi="BentonSans Comp Regular"/>
          <w:noProof/>
          <w:color w:val="000000"/>
          <w:sz w:val="20"/>
        </w:rPr>
        <w:t>each</w:t>
      </w:r>
      <w:r w:rsidRPr="00794DAB">
        <w:rPr>
          <w:rFonts w:ascii="BentonSans Comp Regular" w:hAnsi="BentonSans Comp Regular"/>
          <w:noProof/>
          <w:color w:val="000000"/>
          <w:sz w:val="20"/>
        </w:rPr>
        <w:t xml:space="preserve"> area. A minor of 18 credit hours may be substituted for the two areas. Appropriate courses in the area may be substituted with advisor approval.</w:t>
      </w:r>
    </w:p>
    <w:p w14:paraId="7E1E34B0" w14:textId="77777777" w:rsidR="00A23B2C" w:rsidRPr="00794DAB" w:rsidRDefault="00A23B2C" w:rsidP="00A23B2C">
      <w:pPr>
        <w:tabs>
          <w:tab w:val="center" w:pos="5040"/>
        </w:tabs>
        <w:jc w:val="both"/>
        <w:rPr>
          <w:rFonts w:ascii="BentonSans Comp Regular" w:hAnsi="BentonSans Comp Regular"/>
          <w:noProof/>
          <w:color w:val="000000"/>
          <w:sz w:val="20"/>
        </w:rPr>
      </w:pPr>
    </w:p>
    <w:p w14:paraId="67D83BE5" w14:textId="77777777" w:rsidR="00A23B2C" w:rsidRPr="00794DAB" w:rsidRDefault="00A23B2C" w:rsidP="00A23B2C">
      <w:pPr>
        <w:tabs>
          <w:tab w:val="center" w:pos="5040"/>
        </w:tabs>
        <w:jc w:val="both"/>
        <w:rPr>
          <w:rFonts w:ascii="BentonSans Comp Regular" w:hAnsi="BentonSans Comp Regular"/>
          <w:b/>
          <w:i/>
          <w:noProof/>
          <w:color w:val="000000"/>
          <w:sz w:val="20"/>
        </w:rPr>
      </w:pPr>
      <w:bookmarkStart w:id="1" w:name="_Hlk121667427"/>
      <w:r w:rsidRPr="00794DAB">
        <w:rPr>
          <w:rFonts w:ascii="BentonSans Comp Regular" w:hAnsi="BentonSans Comp Regular"/>
          <w:b/>
          <w:i/>
          <w:noProof/>
          <w:color w:val="000000"/>
          <w:sz w:val="20"/>
        </w:rPr>
        <w:t>Area Courses (18 credit hours)</w:t>
      </w:r>
    </w:p>
    <w:p w14:paraId="6D7EB90C" w14:textId="77777777" w:rsidR="00A23B2C" w:rsidRPr="00A23C2D" w:rsidRDefault="00A23B2C" w:rsidP="00A23B2C">
      <w:pPr>
        <w:tabs>
          <w:tab w:val="center" w:pos="5040"/>
        </w:tabs>
        <w:jc w:val="both"/>
        <w:rPr>
          <w:rFonts w:ascii="BentonSans Comp Regular" w:hAnsi="BentonSans Comp Regular"/>
          <w:b/>
          <w:i/>
          <w:noProof/>
          <w:color w:val="000000"/>
          <w:sz w:val="20"/>
        </w:rPr>
      </w:pPr>
      <w:r w:rsidRPr="00A23C2D">
        <w:rPr>
          <w:rFonts w:ascii="BentonSans Comp Regular" w:hAnsi="BentonSans Comp Regular"/>
          <w:b/>
          <w:i/>
          <w:noProof/>
          <w:color w:val="000000"/>
          <w:sz w:val="20"/>
        </w:rPr>
        <w:t>Accounting (9 credit hours)</w:t>
      </w:r>
    </w:p>
    <w:p w14:paraId="318E010A" w14:textId="77777777" w:rsidR="00A23B2C" w:rsidRPr="00222FBD"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i/>
          <w:noProof/>
          <w:color w:val="000000"/>
          <w:sz w:val="20"/>
        </w:rPr>
        <w:t>Select from the following:</w:t>
      </w:r>
    </w:p>
    <w:p w14:paraId="2FCAA3E4"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ACCT 2xxx – 4xxx (9)</w:t>
      </w:r>
    </w:p>
    <w:p w14:paraId="0BFE31B5" w14:textId="77777777" w:rsidR="00A23B2C" w:rsidRDefault="00A23B2C" w:rsidP="00A23B2C">
      <w:pPr>
        <w:tabs>
          <w:tab w:val="center" w:pos="5040"/>
        </w:tabs>
        <w:jc w:val="both"/>
        <w:rPr>
          <w:rFonts w:ascii="BentonSans Comp Regular" w:hAnsi="BentonSans Comp Regular"/>
          <w:noProof/>
          <w:color w:val="000000"/>
          <w:sz w:val="20"/>
        </w:rPr>
      </w:pPr>
    </w:p>
    <w:p w14:paraId="31C591F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Anthropology (9 credit hours)</w:t>
      </w:r>
    </w:p>
    <w:p w14:paraId="037EA1AE"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2C0D52F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1101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Anthropology (3)</w:t>
      </w:r>
    </w:p>
    <w:p w14:paraId="1634EE3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ANTH 3112</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 xml:space="preserve"> Globalization and Culture (3)</w:t>
      </w:r>
    </w:p>
    <w:p w14:paraId="07A403C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3113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Economic Anthropology (3)</w:t>
      </w:r>
    </w:p>
    <w:p w14:paraId="3A30F76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3116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Cultures and Conflicts (3)</w:t>
      </w:r>
    </w:p>
    <w:p w14:paraId="039000A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3117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Narratives and Conflicts (3)</w:t>
      </w:r>
    </w:p>
    <w:p w14:paraId="46762FD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3132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Aging and Culture (3)</w:t>
      </w:r>
    </w:p>
    <w:p w14:paraId="3F16C3F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lastRenderedPageBreak/>
        <w:t>ANTH 3135</w:t>
      </w:r>
      <w:r>
        <w:rPr>
          <w:rFonts w:ascii="BentonSans Comp Regular" w:hAnsi="BentonSans Comp Regular"/>
          <w:noProof/>
          <w:color w:val="000000"/>
          <w:sz w:val="20"/>
        </w:rPr>
        <w:t xml:space="preserve"> - </w:t>
      </w:r>
      <w:r w:rsidRPr="00CE01E1">
        <w:rPr>
          <w:rFonts w:ascii="BentonSans Comp Regular" w:hAnsi="BentonSans Comp Regular"/>
          <w:noProof/>
          <w:color w:val="000000"/>
          <w:sz w:val="20"/>
        </w:rPr>
        <w:t>Origins of Globalization (3)</w:t>
      </w:r>
    </w:p>
    <w:p w14:paraId="6767D72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3136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Globalization and Resistance (3)</w:t>
      </w:r>
    </w:p>
    <w:p w14:paraId="15B5F4D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3160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Gender, Culture, and Communication (3)</w:t>
      </w:r>
    </w:p>
    <w:p w14:paraId="007FD29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ANTH 4120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Intercultural Communications (3)</w:t>
      </w:r>
    </w:p>
    <w:p w14:paraId="42BF0B47" w14:textId="77777777" w:rsidR="00A23B2C" w:rsidRPr="00CE01E1" w:rsidRDefault="00A23B2C" w:rsidP="00A23B2C">
      <w:pPr>
        <w:tabs>
          <w:tab w:val="center" w:pos="5040"/>
        </w:tabs>
        <w:jc w:val="both"/>
        <w:rPr>
          <w:rFonts w:ascii="BentonSans Comp Regular" w:hAnsi="BentonSans Comp Regular"/>
          <w:noProof/>
          <w:color w:val="000000"/>
          <w:sz w:val="20"/>
        </w:rPr>
      </w:pPr>
    </w:p>
    <w:p w14:paraId="3620788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Architecture Studies (9 credit hours)</w:t>
      </w:r>
    </w:p>
    <w:p w14:paraId="16BC171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ARCH 2xxx-4xxx (9)</w:t>
      </w:r>
    </w:p>
    <w:p w14:paraId="48CF0E4C"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A6448E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Art: Graphic Design (9 credit hours)</w:t>
      </w:r>
    </w:p>
    <w:p w14:paraId="044CE6B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ARTG 2xxx-4xxx (9)</w:t>
      </w:r>
    </w:p>
    <w:p w14:paraId="153AA696"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615884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Business Information Systems (9 credit hours)</w:t>
      </w:r>
    </w:p>
    <w:p w14:paraId="0319158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INFO 2xxx-4xxx (9)</w:t>
      </w:r>
    </w:p>
    <w:p w14:paraId="745CD0A9"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7BDC8B4"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Capitalism Studies (9 credit hours)</w:t>
      </w:r>
    </w:p>
    <w:p w14:paraId="36C95BC3"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65D20E6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CAPI 2050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Capitalism Studies (3)</w:t>
      </w:r>
    </w:p>
    <w:p w14:paraId="4680231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CAPI 2100</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 xml:space="preserve"> Introduction to Capitalism Studies (3)</w:t>
      </w:r>
    </w:p>
    <w:p w14:paraId="3CD0269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CAPI 3050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Capitalism Studies (3)</w:t>
      </w:r>
    </w:p>
    <w:p w14:paraId="18654FE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CAPI 4050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Capitalism Studies (3)</w:t>
      </w:r>
    </w:p>
    <w:p w14:paraId="01B699ED" w14:textId="77777777" w:rsidR="00A23B2C" w:rsidRPr="00CE01E1" w:rsidRDefault="00A23B2C" w:rsidP="00A23B2C">
      <w:pPr>
        <w:tabs>
          <w:tab w:val="center" w:pos="5040"/>
        </w:tabs>
        <w:jc w:val="both"/>
        <w:rPr>
          <w:rFonts w:ascii="BentonSans Comp Regular" w:hAnsi="BentonSans Comp Regular"/>
          <w:noProof/>
          <w:color w:val="000000"/>
          <w:sz w:val="20"/>
        </w:rPr>
      </w:pPr>
    </w:p>
    <w:p w14:paraId="553BC02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Civil and Environmental Engineering (9 credit hours)</w:t>
      </w:r>
    </w:p>
    <w:p w14:paraId="7046CA8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CEGR 2xxx-4xxx (9)</w:t>
      </w:r>
    </w:p>
    <w:p w14:paraId="66D52071"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94A894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Civil/Environmental Engineering Tech (9 credit hours)</w:t>
      </w:r>
    </w:p>
    <w:p w14:paraId="5B808CA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ETCE 1xxx-4xxx (9)</w:t>
      </w:r>
    </w:p>
    <w:p w14:paraId="6D9FECA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ETCE area courses.</w:t>
      </w:r>
    </w:p>
    <w:p w14:paraId="2B46BFA6" w14:textId="77777777" w:rsidR="00A23B2C" w:rsidRPr="00CE01E1" w:rsidRDefault="00A23B2C" w:rsidP="00A23B2C">
      <w:pPr>
        <w:tabs>
          <w:tab w:val="center" w:pos="5040"/>
        </w:tabs>
        <w:jc w:val="both"/>
        <w:rPr>
          <w:rFonts w:ascii="BentonSans Comp Regular" w:hAnsi="BentonSans Comp Regular"/>
          <w:noProof/>
          <w:color w:val="000000"/>
          <w:sz w:val="20"/>
        </w:rPr>
      </w:pPr>
    </w:p>
    <w:p w14:paraId="54331C3E"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Communication Studies (9 credit hours)</w:t>
      </w:r>
    </w:p>
    <w:p w14:paraId="47CF67AA"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7AC8C93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1101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Public Speaking (3)</w:t>
      </w:r>
    </w:p>
    <w:p w14:paraId="03DCF2E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2102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Advanced Public Speaking (3)</w:t>
      </w:r>
    </w:p>
    <w:p w14:paraId="4E5EE47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2103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Argumentation and Debate (3)</w:t>
      </w:r>
    </w:p>
    <w:p w14:paraId="296FF96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2105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Small Group Communication (3)</w:t>
      </w:r>
    </w:p>
    <w:p w14:paraId="47BEEF0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2107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Interpersonal Communication (3)</w:t>
      </w:r>
    </w:p>
    <w:p w14:paraId="02E3E15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3052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Media &amp; Technology Studies (3)</w:t>
      </w:r>
    </w:p>
    <w:p w14:paraId="7B498B1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3054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Organizational Communication (3)</w:t>
      </w:r>
    </w:p>
    <w:p w14:paraId="4F6AF20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Media, Technology &amp; Communication (3)</w:t>
      </w:r>
    </w:p>
    <w:p w14:paraId="54D4490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New Media for Communications (3)</w:t>
      </w:r>
    </w:p>
    <w:p w14:paraId="6F02010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3130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Rhetoric and Public Culture (3)</w:t>
      </w:r>
    </w:p>
    <w:p w14:paraId="3AEF77C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3135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Leadership, Communication, and Group Dynamics (3)</w:t>
      </w:r>
    </w:p>
    <w:p w14:paraId="0FD3440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3136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Leadership, Service, and Ethics (3)</w:t>
      </w:r>
    </w:p>
    <w:p w14:paraId="36E634A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COMM 3141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Organizational Communication (3)</w:t>
      </w:r>
    </w:p>
    <w:p w14:paraId="387F08FE" w14:textId="77777777" w:rsidR="00A23B2C" w:rsidRPr="00CE01E1" w:rsidRDefault="00A23B2C" w:rsidP="00A23B2C">
      <w:pPr>
        <w:tabs>
          <w:tab w:val="center" w:pos="5040"/>
        </w:tabs>
        <w:jc w:val="both"/>
        <w:rPr>
          <w:rFonts w:ascii="BentonSans Comp Regular" w:hAnsi="BentonSans Comp Regular"/>
          <w:noProof/>
          <w:color w:val="000000"/>
          <w:sz w:val="20"/>
        </w:rPr>
      </w:pPr>
    </w:p>
    <w:p w14:paraId="7C88CAB1"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Computing and Information Systems (9 credit hours)</w:t>
      </w:r>
    </w:p>
    <w:p w14:paraId="26D4E10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ITSC 1xxx-4xxx (9)</w:t>
      </w:r>
    </w:p>
    <w:p w14:paraId="4FC8FB8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ITSC area courses.</w:t>
      </w:r>
    </w:p>
    <w:p w14:paraId="6C66D9F6"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0C4A3BC"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Computer Science (9 credit hours)</w:t>
      </w:r>
    </w:p>
    <w:p w14:paraId="52CA366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IT</w:t>
      </w:r>
      <w:r>
        <w:rPr>
          <w:rFonts w:ascii="BentonSans Comp Regular" w:hAnsi="BentonSans Comp Regular"/>
          <w:noProof/>
          <w:color w:val="000000"/>
          <w:sz w:val="20"/>
        </w:rPr>
        <w:t xml:space="preserve">CS </w:t>
      </w:r>
      <w:r w:rsidRPr="00CE01E1">
        <w:rPr>
          <w:rFonts w:ascii="BentonSans Comp Regular" w:hAnsi="BentonSans Comp Regular"/>
          <w:noProof/>
          <w:color w:val="000000"/>
          <w:sz w:val="20"/>
        </w:rPr>
        <w:t>1xxx-4xxx (9)</w:t>
      </w:r>
    </w:p>
    <w:p w14:paraId="3295850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ITCS area courses.</w:t>
      </w:r>
    </w:p>
    <w:p w14:paraId="2D1D2A32" w14:textId="77777777" w:rsidR="00A23B2C" w:rsidRDefault="00A23B2C" w:rsidP="00A23B2C">
      <w:pPr>
        <w:tabs>
          <w:tab w:val="center" w:pos="5040"/>
        </w:tabs>
        <w:jc w:val="both"/>
        <w:rPr>
          <w:rFonts w:ascii="BentonSans Comp Regular" w:hAnsi="BentonSans Comp Regular"/>
          <w:noProof/>
          <w:color w:val="000000"/>
          <w:sz w:val="20"/>
        </w:rPr>
      </w:pPr>
    </w:p>
    <w:p w14:paraId="52E89309"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Construction Management (9 credit hours)</w:t>
      </w:r>
    </w:p>
    <w:p w14:paraId="3F5D961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CMET 1xxx-4xxx (9)</w:t>
      </w:r>
    </w:p>
    <w:p w14:paraId="0452BCD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CMET area courses.</w:t>
      </w:r>
    </w:p>
    <w:p w14:paraId="7522E2C2" w14:textId="77777777" w:rsidR="00A23B2C" w:rsidRDefault="00A23B2C" w:rsidP="00A23B2C">
      <w:pPr>
        <w:tabs>
          <w:tab w:val="center" w:pos="5040"/>
        </w:tabs>
        <w:jc w:val="both"/>
        <w:rPr>
          <w:rFonts w:ascii="BentonSans Comp Regular" w:hAnsi="BentonSans Comp Regular"/>
          <w:noProof/>
          <w:color w:val="000000"/>
          <w:sz w:val="20"/>
        </w:rPr>
      </w:pPr>
    </w:p>
    <w:p w14:paraId="56623332" w14:textId="77777777" w:rsidR="00A23B2C" w:rsidRPr="00CE01E1" w:rsidRDefault="00A23B2C" w:rsidP="00A23B2C">
      <w:pPr>
        <w:tabs>
          <w:tab w:val="center" w:pos="5040"/>
        </w:tabs>
        <w:jc w:val="both"/>
        <w:rPr>
          <w:rFonts w:ascii="BentonSans Comp Regular" w:hAnsi="BentonSans Comp Regular"/>
          <w:b/>
          <w:bCs/>
          <w:i/>
          <w:noProof/>
          <w:color w:val="000000"/>
          <w:sz w:val="20"/>
        </w:rPr>
      </w:pPr>
      <w:bookmarkStart w:id="2" w:name="_Hlk121665992"/>
      <w:r w:rsidRPr="00CE01E1">
        <w:rPr>
          <w:rFonts w:ascii="BentonSans Comp Regular" w:hAnsi="BentonSans Comp Regular"/>
          <w:b/>
          <w:bCs/>
          <w:i/>
          <w:noProof/>
          <w:color w:val="000000"/>
          <w:sz w:val="20"/>
        </w:rPr>
        <w:t>Criminal Justice (9 credit hours)</w:t>
      </w:r>
    </w:p>
    <w:p w14:paraId="1052F5C9"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59ABD3B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1100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Criminal Justice (3)</w:t>
      </w:r>
    </w:p>
    <w:p w14:paraId="2FE6206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3363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Mediation and Conflict Resolution (3)</w:t>
      </w:r>
    </w:p>
    <w:p w14:paraId="2A769C4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3381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Security and Loss Prevention (3)</w:t>
      </w:r>
    </w:p>
    <w:p w14:paraId="235585B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4362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Computer Crime (3)</w:t>
      </w:r>
    </w:p>
    <w:p w14:paraId="22F6987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4363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Gender, Race, and Justice (3)</w:t>
      </w:r>
    </w:p>
    <w:p w14:paraId="6944CE4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Data Analytics and Crime (3)</w:t>
      </w:r>
    </w:p>
    <w:p w14:paraId="0FAB201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Drug Analytics (3)</w:t>
      </w:r>
    </w:p>
    <w:p w14:paraId="32FBBE9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Intelligence Analysis and Security Analytics (3)</w:t>
      </w:r>
    </w:p>
    <w:p w14:paraId="7ECBA0A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Geospatial Analytics and Crime (3)</w:t>
      </w:r>
    </w:p>
    <w:p w14:paraId="64E0671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Network Analysis (3)</w:t>
      </w:r>
    </w:p>
    <w:p w14:paraId="0FE0A20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CJUS 4377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Crime Measurement and Data Visualization (3)</w:t>
      </w:r>
    </w:p>
    <w:bookmarkEnd w:id="2"/>
    <w:p w14:paraId="37B4758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10DA279"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Data Science (9 credit hours)</w:t>
      </w:r>
    </w:p>
    <w:p w14:paraId="231EBB0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DTSC 1xxx-4xxx (9)</w:t>
      </w:r>
    </w:p>
    <w:p w14:paraId="6CFA92F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DTSC area courses.</w:t>
      </w:r>
    </w:p>
    <w:p w14:paraId="63E45B1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A86F03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Economics (9 credit hours)</w:t>
      </w:r>
    </w:p>
    <w:p w14:paraId="35B9978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ECON 1xxx-4xxx (9)</w:t>
      </w:r>
    </w:p>
    <w:p w14:paraId="2BF6654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ECON area courses.</w:t>
      </w:r>
    </w:p>
    <w:p w14:paraId="2697B207"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495859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Education - Learning, Design, Tech (9 credit hours)</w:t>
      </w:r>
    </w:p>
    <w:p w14:paraId="1732E3E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ELDT 4xxx (9)</w:t>
      </w:r>
    </w:p>
    <w:p w14:paraId="23BE8051" w14:textId="77777777" w:rsidR="00A23B2C" w:rsidRPr="00CE01E1" w:rsidRDefault="00A23B2C" w:rsidP="00A23B2C">
      <w:pPr>
        <w:tabs>
          <w:tab w:val="center" w:pos="5040"/>
        </w:tabs>
        <w:jc w:val="both"/>
        <w:rPr>
          <w:rFonts w:ascii="BentonSans Comp Regular" w:hAnsi="BentonSans Comp Regular"/>
          <w:noProof/>
          <w:color w:val="000000"/>
          <w:sz w:val="20"/>
        </w:rPr>
      </w:pPr>
    </w:p>
    <w:p w14:paraId="5E4D779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Electrical and Computer Engineering (9 credit hours)</w:t>
      </w:r>
    </w:p>
    <w:p w14:paraId="5CF0F53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ECGR 2xxx-4xxx (9)</w:t>
      </w:r>
    </w:p>
    <w:p w14:paraId="22FBAB93" w14:textId="77777777" w:rsidR="00A23B2C" w:rsidRDefault="00A23B2C" w:rsidP="00A23B2C">
      <w:pPr>
        <w:tabs>
          <w:tab w:val="center" w:pos="5040"/>
        </w:tabs>
        <w:jc w:val="both"/>
        <w:rPr>
          <w:rFonts w:ascii="BentonSans Comp Regular" w:hAnsi="BentonSans Comp Regular"/>
          <w:noProof/>
          <w:color w:val="000000"/>
          <w:sz w:val="20"/>
        </w:rPr>
      </w:pPr>
    </w:p>
    <w:p w14:paraId="2BF1FE85"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Electrical Engineering Technology (9 credit hours)</w:t>
      </w:r>
    </w:p>
    <w:p w14:paraId="7DBDFF2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ELET 1xxx-4xxx (9)</w:t>
      </w:r>
    </w:p>
    <w:p w14:paraId="7CF30011" w14:textId="77777777" w:rsidR="00A23B2C" w:rsidRPr="00CE01E1"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 xml:space="preserve">or </w:t>
      </w:r>
      <w:r w:rsidRPr="00CE01E1">
        <w:rPr>
          <w:rFonts w:ascii="BentonSans Comp Regular" w:hAnsi="BentonSans Comp Regular"/>
          <w:noProof/>
          <w:color w:val="000000"/>
          <w:sz w:val="20"/>
        </w:rPr>
        <w:t>ETEE 1xxx-4xxx (9)</w:t>
      </w:r>
    </w:p>
    <w:p w14:paraId="1156784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Only three credit hours from the 1000-level may be counted toward </w:t>
      </w:r>
      <w:r>
        <w:rPr>
          <w:rFonts w:ascii="BentonSans Comp Regular" w:hAnsi="BentonSans Comp Regular"/>
          <w:noProof/>
          <w:color w:val="000000"/>
          <w:sz w:val="20"/>
        </w:rPr>
        <w:t xml:space="preserve">ELET or </w:t>
      </w:r>
      <w:r w:rsidRPr="00CE01E1">
        <w:rPr>
          <w:rFonts w:ascii="BentonSans Comp Regular" w:hAnsi="BentonSans Comp Regular"/>
          <w:noProof/>
          <w:color w:val="000000"/>
          <w:sz w:val="20"/>
        </w:rPr>
        <w:t>ETEE area courses.</w:t>
      </w:r>
    </w:p>
    <w:p w14:paraId="3D51D9A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8176736"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 xml:space="preserve">Energy </w:t>
      </w:r>
      <w:r>
        <w:rPr>
          <w:rFonts w:ascii="BentonSans Comp Regular" w:hAnsi="BentonSans Comp Regular"/>
          <w:b/>
          <w:bCs/>
          <w:i/>
          <w:noProof/>
          <w:color w:val="000000"/>
          <w:sz w:val="20"/>
        </w:rPr>
        <w:t>and</w:t>
      </w:r>
      <w:r w:rsidRPr="00CE01E1">
        <w:rPr>
          <w:rFonts w:ascii="BentonSans Comp Regular" w:hAnsi="BentonSans Comp Regular"/>
          <w:b/>
          <w:bCs/>
          <w:i/>
          <w:noProof/>
          <w:color w:val="000000"/>
          <w:sz w:val="20"/>
        </w:rPr>
        <w:t xml:space="preserve"> Electromechanical Systems (9 credit hours)</w:t>
      </w:r>
    </w:p>
    <w:p w14:paraId="04DF350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ENER 4xxx (9)</w:t>
      </w:r>
    </w:p>
    <w:p w14:paraId="0202CA35" w14:textId="77777777" w:rsidR="00A23B2C" w:rsidRDefault="00A23B2C" w:rsidP="00A23B2C">
      <w:pPr>
        <w:tabs>
          <w:tab w:val="center" w:pos="5040"/>
        </w:tabs>
        <w:jc w:val="both"/>
        <w:rPr>
          <w:rFonts w:ascii="BentonSans Comp Regular" w:hAnsi="BentonSans Comp Regular"/>
          <w:noProof/>
          <w:color w:val="000000"/>
          <w:sz w:val="20"/>
        </w:rPr>
      </w:pPr>
    </w:p>
    <w:p w14:paraId="4013F340"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Engineering (9 credit hours)</w:t>
      </w:r>
    </w:p>
    <w:p w14:paraId="5867A73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ENGR 1xxx-4xxx (9)</w:t>
      </w:r>
    </w:p>
    <w:p w14:paraId="1B87702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ENG</w:t>
      </w:r>
      <w:r>
        <w:rPr>
          <w:rFonts w:ascii="BentonSans Comp Regular" w:hAnsi="BentonSans Comp Regular"/>
          <w:noProof/>
          <w:color w:val="000000"/>
          <w:sz w:val="20"/>
        </w:rPr>
        <w:t>R</w:t>
      </w:r>
      <w:r w:rsidRPr="00CE01E1">
        <w:rPr>
          <w:rFonts w:ascii="BentonSans Comp Regular" w:hAnsi="BentonSans Comp Regular"/>
          <w:noProof/>
          <w:color w:val="000000"/>
          <w:sz w:val="20"/>
        </w:rPr>
        <w:t> area courses.</w:t>
      </w:r>
    </w:p>
    <w:p w14:paraId="35E578D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3F594ADC"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Engineering Technology (9 credit hours)</w:t>
      </w:r>
    </w:p>
    <w:p w14:paraId="5F99BEB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ETGR 1xxx-4xxx (9)</w:t>
      </w:r>
    </w:p>
    <w:p w14:paraId="2835BEA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ETGR area courses.</w:t>
      </w:r>
    </w:p>
    <w:p w14:paraId="30DF0C0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77DCD402"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English (9 credit hours)</w:t>
      </w:r>
    </w:p>
    <w:p w14:paraId="6DBE59C5"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3A86BCF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2116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Technical Communication (3)</w:t>
      </w:r>
    </w:p>
    <w:p w14:paraId="5E0B7CC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3162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Language and the Virtual World (3)</w:t>
      </w:r>
    </w:p>
    <w:p w14:paraId="79BF01E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3180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Language and Digital Technology (3)</w:t>
      </w:r>
    </w:p>
    <w:p w14:paraId="2FBA22A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4008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Topics in Advanced Technical Communication (3)</w:t>
      </w:r>
    </w:p>
    <w:p w14:paraId="12CFA7F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4180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Theories of Technical Communication (3)</w:t>
      </w:r>
    </w:p>
    <w:p w14:paraId="436ADBD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4181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Writing and Designing User Documents (3)</w:t>
      </w:r>
    </w:p>
    <w:p w14:paraId="758164C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4182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Information Design and Digital Publishing (3)</w:t>
      </w:r>
    </w:p>
    <w:p w14:paraId="0005238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ENGL 4183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Editing with Digital Technologies (3)</w:t>
      </w:r>
    </w:p>
    <w:p w14:paraId="6030D313"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C1E625C"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lastRenderedPageBreak/>
        <w:t>Entrepreneurship (9 credit hours)</w:t>
      </w:r>
    </w:p>
    <w:p w14:paraId="44B03EA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ENTR 3xxx (9)</w:t>
      </w:r>
    </w:p>
    <w:p w14:paraId="3861A28E"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4A5F96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Film Studies (9 credit hours)</w:t>
      </w:r>
    </w:p>
    <w:p w14:paraId="3E5DB9C3"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2CAC436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2201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Film (3)</w:t>
      </w:r>
    </w:p>
    <w:p w14:paraId="67A2D741" w14:textId="77777777" w:rsidR="00A23B2C"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3120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The Fundamentals of Video/Film Production (3)</w:t>
      </w:r>
    </w:p>
    <w:p w14:paraId="6D28B6B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FILM 312</w:t>
      </w:r>
      <w:r>
        <w:rPr>
          <w:rFonts w:ascii="BentonSans Comp Regular" w:hAnsi="BentonSans Comp Regular"/>
          <w:noProof/>
          <w:color w:val="000000"/>
          <w:sz w:val="20"/>
        </w:rPr>
        <w:t>1</w:t>
      </w:r>
      <w:r w:rsidRPr="00CE01E1">
        <w:rPr>
          <w:rFonts w:ascii="BentonSans Comp Regular" w:hAnsi="BentonSans Comp Regular"/>
          <w:noProof/>
          <w:color w:val="000000"/>
          <w:sz w:val="20"/>
        </w:rPr>
        <w:t xml:space="preserve">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Cinematography (3)</w:t>
      </w:r>
    </w:p>
    <w:p w14:paraId="4DF6B67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3220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Screenwriting (3)</w:t>
      </w:r>
    </w:p>
    <w:p w14:paraId="0CC1E1C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3221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Intermediate Screenwriting: Feature Film (3)</w:t>
      </w:r>
    </w:p>
    <w:p w14:paraId="0500134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4120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Production and Directing (3)</w:t>
      </w:r>
    </w:p>
    <w:p w14:paraId="6EF1095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4121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Documentary Film Production (3)</w:t>
      </w:r>
    </w:p>
    <w:p w14:paraId="2FFF904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4220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Film Festivals: Production and Theory (3)</w:t>
      </w:r>
    </w:p>
    <w:p w14:paraId="7A4E55B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FILM 4221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Community-Based Film Production (3)</w:t>
      </w:r>
    </w:p>
    <w:p w14:paraId="2A3C6072"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94CCA2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Finance (9 credit hours)</w:t>
      </w:r>
    </w:p>
    <w:p w14:paraId="41F44B1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FINN 3xxx-4xxx (9)</w:t>
      </w:r>
    </w:p>
    <w:p w14:paraId="53F1235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4E5C214"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Fire Safety Engineering Technology (9 credit hours)</w:t>
      </w:r>
    </w:p>
    <w:p w14:paraId="5D5374A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ETFS 1xxx-4xxx (9)</w:t>
      </w:r>
    </w:p>
    <w:p w14:paraId="65AFCA8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ETFS area courses.</w:t>
      </w:r>
    </w:p>
    <w:p w14:paraId="23FA0B1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A884DF7"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Geography (9 credit hours)</w:t>
      </w:r>
    </w:p>
    <w:p w14:paraId="6A23EA0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GEOG 1xxx-4xxx (9)</w:t>
      </w:r>
    </w:p>
    <w:p w14:paraId="7ED6CF1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GEOG area courses.</w:t>
      </w:r>
    </w:p>
    <w:p w14:paraId="11D35B1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7459F13E"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Gerontology (9 credit hours)</w:t>
      </w:r>
    </w:p>
    <w:p w14:paraId="3988D5B4"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517B2FB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2100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Aging and the Lifecourse (3)</w:t>
      </w:r>
    </w:p>
    <w:p w14:paraId="7DE314D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Worker and Retirement (3)</w:t>
      </w:r>
    </w:p>
    <w:p w14:paraId="0BA44CC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3132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Aging and Culture (3)</w:t>
      </w:r>
    </w:p>
    <w:p w14:paraId="39218CA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4110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Sociology of Aging (3)</w:t>
      </w:r>
    </w:p>
    <w:p w14:paraId="571E159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4150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Individual and Society (3)</w:t>
      </w:r>
    </w:p>
    <w:p w14:paraId="382F5F2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GRNT 4260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Women: Middle Age and Beyond (3)</w:t>
      </w:r>
    </w:p>
    <w:p w14:paraId="0C6158F2"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D9DFB3B"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 xml:space="preserve">Health </w:t>
      </w:r>
      <w:r>
        <w:rPr>
          <w:rFonts w:ascii="BentonSans Comp Regular" w:hAnsi="BentonSans Comp Regular"/>
          <w:b/>
          <w:bCs/>
          <w:i/>
          <w:noProof/>
          <w:color w:val="000000"/>
          <w:sz w:val="20"/>
        </w:rPr>
        <w:t>and</w:t>
      </w:r>
      <w:r w:rsidRPr="00CE01E1">
        <w:rPr>
          <w:rFonts w:ascii="BentonSans Comp Regular" w:hAnsi="BentonSans Comp Regular"/>
          <w:b/>
          <w:bCs/>
          <w:i/>
          <w:noProof/>
          <w:color w:val="000000"/>
          <w:sz w:val="20"/>
        </w:rPr>
        <w:t xml:space="preserve"> Medical Humanities (9 credit hours)</w:t>
      </w:r>
    </w:p>
    <w:p w14:paraId="00BBCC9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HHUM 2xxx-4xxx (9)</w:t>
      </w:r>
    </w:p>
    <w:p w14:paraId="3FA3B11D" w14:textId="77777777" w:rsidR="00A23B2C" w:rsidRDefault="00A23B2C" w:rsidP="00A23B2C">
      <w:pPr>
        <w:tabs>
          <w:tab w:val="center" w:pos="5040"/>
        </w:tabs>
        <w:jc w:val="both"/>
        <w:rPr>
          <w:rFonts w:ascii="BentonSans Comp Regular" w:hAnsi="BentonSans Comp Regular"/>
          <w:noProof/>
          <w:color w:val="000000"/>
          <w:sz w:val="20"/>
        </w:rPr>
      </w:pPr>
    </w:p>
    <w:p w14:paraId="05CE889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Health Systems Management (9 credit hours)</w:t>
      </w:r>
    </w:p>
    <w:p w14:paraId="5F5AF31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HSMT 2xxx-4xxx (9)</w:t>
      </w:r>
    </w:p>
    <w:p w14:paraId="3F2D1C0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0988AB0"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Industrial Engineering Technology (9 credit hours)</w:t>
      </w:r>
    </w:p>
    <w:p w14:paraId="370D557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ETIN 3xxx-4xxx (9)</w:t>
      </w:r>
    </w:p>
    <w:p w14:paraId="15953DD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971C84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International Studies (9 credit hours)</w:t>
      </w:r>
    </w:p>
    <w:p w14:paraId="3D1E2D74"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49C2A22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3112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Globalization and Culture (3)</w:t>
      </w:r>
    </w:p>
    <w:p w14:paraId="4AD41C1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3115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Globalization and Digital Media (3)</w:t>
      </w:r>
    </w:p>
    <w:p w14:paraId="4646A1B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3116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Cultures and Conflicts (3)</w:t>
      </w:r>
    </w:p>
    <w:p w14:paraId="1EB6603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3117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Narratives and Conflicts (3)</w:t>
      </w:r>
    </w:p>
    <w:p w14:paraId="5594FD8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3127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Global Media (3)</w:t>
      </w:r>
    </w:p>
    <w:p w14:paraId="4FD034E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3131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Diplomacy in a Changing World (3)</w:t>
      </w:r>
    </w:p>
    <w:p w14:paraId="018A9FF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3135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Origins of Globalization (3)</w:t>
      </w:r>
    </w:p>
    <w:p w14:paraId="3E26BD7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3137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International Human Rights (3)</w:t>
      </w:r>
    </w:p>
    <w:p w14:paraId="6F3F3AB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INTL 3151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International Political Economy (3)</w:t>
      </w:r>
    </w:p>
    <w:p w14:paraId="67BBBA5E"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7E9A42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Journalism (9 credit hours)</w:t>
      </w:r>
    </w:p>
    <w:p w14:paraId="494B5D9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JOUR 2xxx-4xxx (9)</w:t>
      </w:r>
    </w:p>
    <w:p w14:paraId="6B5303A9"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AC04A00"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Legal Studies (9 credit hours)</w:t>
      </w:r>
    </w:p>
    <w:p w14:paraId="6DE3D98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LEGL 1xxx-4xxx (9)</w:t>
      </w:r>
    </w:p>
    <w:p w14:paraId="591C459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LEGL area courses.</w:t>
      </w:r>
    </w:p>
    <w:p w14:paraId="2CA59089" w14:textId="0D883B16" w:rsidR="00A23B2C" w:rsidRDefault="00A23B2C" w:rsidP="00A23B2C">
      <w:pPr>
        <w:tabs>
          <w:tab w:val="center" w:pos="5040"/>
        </w:tabs>
        <w:jc w:val="both"/>
        <w:rPr>
          <w:rFonts w:ascii="BentonSans Comp Regular" w:hAnsi="BentonSans Comp Regular"/>
          <w:noProof/>
          <w:color w:val="000000"/>
          <w:sz w:val="20"/>
        </w:rPr>
      </w:pPr>
    </w:p>
    <w:p w14:paraId="3E4F7B6E"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6A6AED6"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Management (9 credit hours)</w:t>
      </w:r>
    </w:p>
    <w:p w14:paraId="238E242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MGMT 3xxx-4xxx (9)</w:t>
      </w:r>
    </w:p>
    <w:p w14:paraId="1F0CDE6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BBCFC25"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Manufacturing Engineering Technology (9 credit hours)</w:t>
      </w:r>
    </w:p>
    <w:p w14:paraId="2C21F26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ETMF 3xxx (9)</w:t>
      </w:r>
    </w:p>
    <w:p w14:paraId="2D5D46E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E755AC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Marketing (9 credit hours)</w:t>
      </w:r>
    </w:p>
    <w:p w14:paraId="2727E50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MKTG 3xxx-4xxx (9)</w:t>
      </w:r>
    </w:p>
    <w:p w14:paraId="408AE117"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AEA0021"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Mathematics (9 credit hours)</w:t>
      </w:r>
    </w:p>
    <w:p w14:paraId="6E13C47B"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MATH 1xxx-4xxx (9)</w:t>
      </w:r>
    </w:p>
    <w:p w14:paraId="0765A25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MATH area courses.</w:t>
      </w:r>
    </w:p>
    <w:p w14:paraId="6112910A"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05322D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Mechanical Engineering (9 credit hours)</w:t>
      </w:r>
    </w:p>
    <w:p w14:paraId="306D909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MEGR 1xxx-4xxx (9)</w:t>
      </w:r>
    </w:p>
    <w:p w14:paraId="7651BB7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MEGR area courses.</w:t>
      </w:r>
    </w:p>
    <w:p w14:paraId="3890A0D0"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F761F69"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Mechanical Engineering Technology (9 credit hours)</w:t>
      </w:r>
    </w:p>
    <w:p w14:paraId="119FBC7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ETME 1xxx-4xxx (9)</w:t>
      </w:r>
    </w:p>
    <w:p w14:paraId="380CDE7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w:t>
      </w:r>
      <w:r>
        <w:rPr>
          <w:rFonts w:ascii="BentonSans Comp Regular" w:hAnsi="BentonSans Comp Regular"/>
          <w:noProof/>
          <w:color w:val="000000"/>
          <w:sz w:val="20"/>
        </w:rPr>
        <w:t>d</w:t>
      </w:r>
      <w:r w:rsidRPr="00CE01E1">
        <w:rPr>
          <w:rFonts w:ascii="BentonSans Comp Regular" w:hAnsi="BentonSans Comp Regular"/>
          <w:noProof/>
          <w:color w:val="000000"/>
          <w:sz w:val="20"/>
        </w:rPr>
        <w:t xml:space="preserve"> ETME area courses.</w:t>
      </w:r>
    </w:p>
    <w:p w14:paraId="60C05E6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EF1FB44"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Military Science (9 credit hours)</w:t>
      </w:r>
    </w:p>
    <w:p w14:paraId="344150D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MSCI 1xxx-4xxx (9)</w:t>
      </w:r>
    </w:p>
    <w:p w14:paraId="48C752F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MSCI area courses.</w:t>
      </w:r>
    </w:p>
    <w:p w14:paraId="21C5FE02" w14:textId="77777777" w:rsidR="00A23B2C" w:rsidRPr="00CE01E1" w:rsidRDefault="00A23B2C" w:rsidP="00A23B2C">
      <w:pPr>
        <w:tabs>
          <w:tab w:val="center" w:pos="5040"/>
        </w:tabs>
        <w:jc w:val="both"/>
        <w:rPr>
          <w:rFonts w:ascii="BentonSans Comp Regular" w:hAnsi="BentonSans Comp Regular"/>
          <w:noProof/>
          <w:color w:val="000000"/>
          <w:sz w:val="20"/>
        </w:rPr>
      </w:pPr>
    </w:p>
    <w:p w14:paraId="43AE6260"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Nursing</w:t>
      </w:r>
    </w:p>
    <w:p w14:paraId="1400D9F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NURS 2xxx-4xxx (9)</w:t>
      </w:r>
    </w:p>
    <w:p w14:paraId="7FB59696" w14:textId="77777777" w:rsidR="00A23B2C" w:rsidRPr="00CE01E1" w:rsidRDefault="00A23B2C" w:rsidP="00A23B2C">
      <w:pPr>
        <w:tabs>
          <w:tab w:val="center" w:pos="5040"/>
        </w:tabs>
        <w:jc w:val="both"/>
        <w:rPr>
          <w:rFonts w:ascii="BentonSans Comp Regular" w:hAnsi="BentonSans Comp Regular"/>
          <w:noProof/>
          <w:color w:val="000000"/>
          <w:sz w:val="20"/>
        </w:rPr>
      </w:pPr>
    </w:p>
    <w:p w14:paraId="745F06DA"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Operations and Supply Chain Management (9 credit hours)</w:t>
      </w:r>
    </w:p>
    <w:p w14:paraId="7C96DDE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OPER 3xxx (9)</w:t>
      </w:r>
    </w:p>
    <w:p w14:paraId="42CB680B"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0633D59"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Operations Research (9 credit hours)</w:t>
      </w:r>
    </w:p>
    <w:p w14:paraId="4A35408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OPRS 3xxx-4xxx (9)</w:t>
      </w:r>
    </w:p>
    <w:p w14:paraId="77F90934"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7E2F665"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Philosophy (9 credit hours)</w:t>
      </w:r>
    </w:p>
    <w:p w14:paraId="491346C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1105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Critical Thinking (3)</w:t>
      </w:r>
    </w:p>
    <w:p w14:paraId="038E073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2105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Deductive Logic (3)</w:t>
      </w:r>
    </w:p>
    <w:p w14:paraId="7AB7D68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3210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Ethical Theory (3)</w:t>
      </w:r>
    </w:p>
    <w:p w14:paraId="79AD8AB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3310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IT Ethics (3)</w:t>
      </w:r>
    </w:p>
    <w:p w14:paraId="11AFD65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3320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Engineering Ethics (3)</w:t>
      </w:r>
    </w:p>
    <w:p w14:paraId="21BDA5B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3340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Business Ethics (3)</w:t>
      </w:r>
    </w:p>
    <w:p w14:paraId="038A16A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3810 </w:t>
      </w:r>
      <w:r>
        <w:rPr>
          <w:rFonts w:ascii="BentonSans Comp Regular" w:hAnsi="BentonSans Comp Regular"/>
          <w:noProof/>
          <w:color w:val="000000"/>
          <w:sz w:val="20"/>
        </w:rPr>
        <w:t>-</w:t>
      </w:r>
      <w:r w:rsidRPr="00CE01E1">
        <w:rPr>
          <w:rFonts w:ascii="BentonSans Comp Regular" w:hAnsi="BentonSans Comp Regular"/>
          <w:noProof/>
          <w:color w:val="000000"/>
          <w:sz w:val="20"/>
        </w:rPr>
        <w:t>Social and Political Philosophy (3)</w:t>
      </w:r>
    </w:p>
    <w:p w14:paraId="6392A8C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PHIL 3990</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 xml:space="preserve"> Topics and Identity/Society (3)</w:t>
      </w:r>
    </w:p>
    <w:p w14:paraId="0C60C98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PHIL 4990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Advanced Topics in Identity/Society (3)</w:t>
      </w:r>
    </w:p>
    <w:p w14:paraId="782042F1"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8B4FDE8"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Physics (9 credit hours)</w:t>
      </w:r>
    </w:p>
    <w:p w14:paraId="227D658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PHYS 1xxx-4xxx (9)</w:t>
      </w:r>
    </w:p>
    <w:p w14:paraId="3FADBBD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PHSY area courses.</w:t>
      </w:r>
    </w:p>
    <w:p w14:paraId="070D3833"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131BC5E"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Political Science and Public Administration (9 credit hours)</w:t>
      </w:r>
    </w:p>
    <w:p w14:paraId="0C1432B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i/>
          <w:iCs/>
          <w:noProof/>
          <w:color w:val="000000"/>
          <w:sz w:val="20"/>
        </w:rPr>
        <w:t>Select from the following:</w:t>
      </w:r>
    </w:p>
    <w:p w14:paraId="7DE9BA9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1110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American Politics (3)</w:t>
      </w:r>
    </w:p>
    <w:p w14:paraId="0AA9251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2120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Public Policy (3)</w:t>
      </w:r>
    </w:p>
    <w:p w14:paraId="1600367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3104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Mass Media (3)</w:t>
      </w:r>
    </w:p>
    <w:p w14:paraId="2136A15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3119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State and Local Government (3)</w:t>
      </w:r>
    </w:p>
    <w:p w14:paraId="47D94BB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Health Care Policy (3)</w:t>
      </w:r>
    </w:p>
    <w:p w14:paraId="763AB10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3126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Public Administration (3)</w:t>
      </w:r>
    </w:p>
    <w:p w14:paraId="44A5411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3137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International Human Rights (3)</w:t>
      </w:r>
    </w:p>
    <w:p w14:paraId="12BDEA9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3151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International Political Economy (3)</w:t>
      </w:r>
    </w:p>
    <w:p w14:paraId="1ADD6C4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3159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Diplomacy in a Changing World (3)</w:t>
      </w:r>
    </w:p>
    <w:p w14:paraId="3B9006A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3177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&amp; Political Philosophy (3)</w:t>
      </w:r>
    </w:p>
    <w:p w14:paraId="1F5C4894"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4380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Intelligence in a Democratic Society (3)</w:t>
      </w:r>
    </w:p>
    <w:p w14:paraId="32591EA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4381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Critical Thinking Skills for Intelligence (3)</w:t>
      </w:r>
    </w:p>
    <w:p w14:paraId="1FFA7C3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POLS 4383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Analytic Writing and Briefing (3)</w:t>
      </w:r>
    </w:p>
    <w:p w14:paraId="677BE14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67E73CE"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b/>
          <w:i/>
          <w:noProof/>
          <w:color w:val="000000"/>
          <w:sz w:val="20"/>
        </w:rPr>
        <w:t>Professional Studies (9 credit hours)</w:t>
      </w:r>
    </w:p>
    <w:p w14:paraId="0C2D67DA"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PROS 3xxx (9)</w:t>
      </w:r>
    </w:p>
    <w:p w14:paraId="44F5CAA5" w14:textId="77777777" w:rsidR="00A23B2C" w:rsidRPr="00855FBE"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PROS courses cannot double count as major core courses. Students taking a PROS course from this area must select different courses outside the 6 hours of PROS major core courses.</w:t>
      </w:r>
    </w:p>
    <w:p w14:paraId="246BFB7A" w14:textId="77777777" w:rsidR="00A23B2C" w:rsidRDefault="00A23B2C" w:rsidP="00A23B2C">
      <w:pPr>
        <w:tabs>
          <w:tab w:val="center" w:pos="5040"/>
        </w:tabs>
        <w:jc w:val="both"/>
        <w:rPr>
          <w:rFonts w:ascii="BentonSans Comp Regular" w:hAnsi="BentonSans Comp Regular"/>
          <w:noProof/>
          <w:color w:val="000000"/>
          <w:sz w:val="20"/>
        </w:rPr>
      </w:pPr>
    </w:p>
    <w:p w14:paraId="5D9B417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Psychology (9 credit hours)</w:t>
      </w:r>
    </w:p>
    <w:p w14:paraId="282C9E99"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52CD17E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1101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General Psychology (3)</w:t>
      </w:r>
    </w:p>
    <w:p w14:paraId="211B5F0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2130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Social Psychology (3)</w:t>
      </w:r>
    </w:p>
    <w:p w14:paraId="32193C0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2137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Positive Psychology (3)</w:t>
      </w:r>
    </w:p>
    <w:p w14:paraId="0D21948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2171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Introduction to Industrial/Organizational Psychology (3)</w:t>
      </w:r>
    </w:p>
    <w:p w14:paraId="5C4B64F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3114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Motivation (3)</w:t>
      </w:r>
    </w:p>
    <w:p w14:paraId="536D4FD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3123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and Personality Development (3)</w:t>
      </w:r>
    </w:p>
    <w:p w14:paraId="239CCB7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Worker and Retirement (3)</w:t>
      </w:r>
    </w:p>
    <w:p w14:paraId="51365E5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3135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Psychology of Personality (3)</w:t>
      </w:r>
    </w:p>
    <w:p w14:paraId="2DCDD55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3140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Basic Processes in Psychological Assessment (3)</w:t>
      </w:r>
    </w:p>
    <w:p w14:paraId="4C7F65F8" w14:textId="77777777" w:rsidR="00A23B2C" w:rsidRPr="00CE01E1" w:rsidRDefault="00A23B2C" w:rsidP="00A23B2C">
      <w:pPr>
        <w:tabs>
          <w:tab w:val="center" w:pos="5040"/>
        </w:tabs>
        <w:rPr>
          <w:rFonts w:ascii="BentonSans Comp Regular" w:hAnsi="BentonSans Comp Regular"/>
          <w:noProof/>
          <w:color w:val="000000"/>
          <w:sz w:val="20"/>
        </w:rPr>
      </w:pPr>
      <w:r w:rsidRPr="00CE01E1">
        <w:rPr>
          <w:rFonts w:ascii="BentonSans Comp Regular" w:hAnsi="BentonSans Comp Regular"/>
          <w:noProof/>
          <w:color w:val="000000"/>
          <w:sz w:val="20"/>
        </w:rPr>
        <w:t>PSYC 3172</w:t>
      </w:r>
      <w:r>
        <w:rPr>
          <w:rFonts w:ascii="BentonSans Comp Regular" w:hAnsi="BentonSans Comp Regular"/>
          <w:noProof/>
          <w:color w:val="000000"/>
          <w:sz w:val="20"/>
        </w:rPr>
        <w:t xml:space="preserve"> - </w:t>
      </w:r>
      <w:r w:rsidRPr="00CE01E1">
        <w:rPr>
          <w:rFonts w:ascii="BentonSans Comp Regular" w:hAnsi="BentonSans Comp Regular"/>
          <w:noProof/>
          <w:color w:val="000000"/>
          <w:sz w:val="20"/>
        </w:rPr>
        <w:t>Psychology of Personnel: Employee Selection and Classification (3)</w:t>
      </w:r>
    </w:p>
    <w:p w14:paraId="4E77A75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PSYC 3174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Organizational Psychology (3)</w:t>
      </w:r>
    </w:p>
    <w:p w14:paraId="5F5CBDE7" w14:textId="77777777" w:rsidR="00A23B2C" w:rsidRDefault="00A23B2C" w:rsidP="00A23B2C">
      <w:pPr>
        <w:tabs>
          <w:tab w:val="center" w:pos="5040"/>
        </w:tabs>
        <w:jc w:val="both"/>
        <w:rPr>
          <w:rFonts w:ascii="BentonSans Comp Regular" w:hAnsi="BentonSans Comp Regular"/>
          <w:noProof/>
          <w:color w:val="000000"/>
          <w:sz w:val="20"/>
        </w:rPr>
      </w:pPr>
    </w:p>
    <w:p w14:paraId="03EE3152" w14:textId="77777777" w:rsidR="00A23B2C"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b/>
          <w:i/>
          <w:noProof/>
          <w:color w:val="000000"/>
          <w:sz w:val="20"/>
        </w:rPr>
        <w:t>Public Health Sciences (9 credit hours)</w:t>
      </w:r>
    </w:p>
    <w:p w14:paraId="63E6C791" w14:textId="77777777" w:rsidR="00A23B2C" w:rsidRPr="0082691E" w:rsidRDefault="00A23B2C" w:rsidP="00A23B2C">
      <w:pPr>
        <w:tabs>
          <w:tab w:val="center" w:pos="5040"/>
        </w:tabs>
        <w:jc w:val="both"/>
        <w:rPr>
          <w:rFonts w:ascii="BentonSans Comp Regular" w:hAnsi="BentonSans Comp Regular"/>
          <w:noProof/>
          <w:color w:val="000000"/>
          <w:sz w:val="20"/>
        </w:rPr>
      </w:pPr>
      <w:r>
        <w:rPr>
          <w:rFonts w:ascii="BentonSans Comp Regular" w:hAnsi="BentonSans Comp Regular"/>
          <w:noProof/>
          <w:color w:val="000000"/>
          <w:sz w:val="20"/>
        </w:rPr>
        <w:t>HLTH 2xxx – 4xxx (9)</w:t>
      </w:r>
    </w:p>
    <w:p w14:paraId="2782E908" w14:textId="77777777" w:rsidR="00A23B2C" w:rsidRPr="00CE01E1" w:rsidRDefault="00A23B2C" w:rsidP="00A23B2C">
      <w:pPr>
        <w:tabs>
          <w:tab w:val="center" w:pos="5040"/>
        </w:tabs>
        <w:jc w:val="both"/>
        <w:rPr>
          <w:rFonts w:ascii="BentonSans Comp Regular" w:hAnsi="BentonSans Comp Regular"/>
          <w:noProof/>
          <w:color w:val="000000"/>
          <w:sz w:val="20"/>
        </w:rPr>
      </w:pPr>
    </w:p>
    <w:p w14:paraId="6432AC33"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Social Work (9 credit hours)</w:t>
      </w:r>
    </w:p>
    <w:p w14:paraId="070507A2"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670282E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1101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 xml:space="preserve">The Field of Social Work (3) </w:t>
      </w:r>
    </w:p>
    <w:p w14:paraId="6665BD5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2182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Human Behavior in the Social Environment I (3)</w:t>
      </w:r>
    </w:p>
    <w:p w14:paraId="681D035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2183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Human Behavior in the Social Environment II (3)</w:t>
      </w:r>
    </w:p>
    <w:p w14:paraId="3C156FC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3120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Diversity and Populations-at-Risk (3)</w:t>
      </w:r>
    </w:p>
    <w:p w14:paraId="1D6D087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3133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Community Engagement and Outreach (3)</w:t>
      </w:r>
    </w:p>
    <w:p w14:paraId="7AEAB6C3"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3180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Case Management (3)</w:t>
      </w:r>
    </w:p>
    <w:p w14:paraId="1972488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3199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Professional Behaviors, Ethics, and Communication (3)</w:t>
      </w:r>
    </w:p>
    <w:p w14:paraId="50546BD5"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3201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Foundations of Social Welfare (3)</w:t>
      </w:r>
    </w:p>
    <w:p w14:paraId="51B9A498"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3202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Welfare Policy (3)</w:t>
      </w:r>
    </w:p>
    <w:p w14:paraId="59EC295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4109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Systems of Care for Vulnerable Populations (3)</w:t>
      </w:r>
    </w:p>
    <w:p w14:paraId="53FBE64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SOWK 4365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Grief and Loss Across the Lifespan (3)</w:t>
      </w:r>
    </w:p>
    <w:p w14:paraId="01BEC1B6" w14:textId="77777777" w:rsidR="00A23B2C" w:rsidRDefault="00A23B2C" w:rsidP="00A23B2C">
      <w:pPr>
        <w:tabs>
          <w:tab w:val="center" w:pos="5040"/>
        </w:tabs>
        <w:jc w:val="both"/>
        <w:rPr>
          <w:rFonts w:ascii="BentonSans Comp Regular" w:hAnsi="BentonSans Comp Regular"/>
          <w:noProof/>
          <w:color w:val="000000"/>
          <w:sz w:val="20"/>
        </w:rPr>
      </w:pPr>
    </w:p>
    <w:p w14:paraId="0E1A1D44"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Sociology (9 credit hours)</w:t>
      </w:r>
    </w:p>
    <w:p w14:paraId="1AE16B63" w14:textId="77777777" w:rsidR="00A23B2C" w:rsidRPr="00CE01E1" w:rsidRDefault="00A23B2C" w:rsidP="00A23B2C">
      <w:pPr>
        <w:tabs>
          <w:tab w:val="center" w:pos="5040"/>
        </w:tabs>
        <w:jc w:val="both"/>
        <w:rPr>
          <w:rFonts w:ascii="BentonSans Comp Regular" w:hAnsi="BentonSans Comp Regular"/>
          <w:i/>
          <w:noProof/>
          <w:color w:val="000000"/>
          <w:sz w:val="20"/>
        </w:rPr>
      </w:pPr>
      <w:r w:rsidRPr="00CE01E1">
        <w:rPr>
          <w:rFonts w:ascii="BentonSans Comp Regular" w:hAnsi="BentonSans Comp Regular"/>
          <w:i/>
          <w:noProof/>
          <w:color w:val="000000"/>
          <w:sz w:val="20"/>
        </w:rPr>
        <w:t>Select from the following:</w:t>
      </w:r>
    </w:p>
    <w:p w14:paraId="54E1697D"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2100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Aging and the Lifecourse (3)</w:t>
      </w:r>
    </w:p>
    <w:p w14:paraId="6698C6E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3125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Worker and Retirement (3)</w:t>
      </w:r>
    </w:p>
    <w:p w14:paraId="0E13C51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3143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Movements (3)</w:t>
      </w:r>
    </w:p>
    <w:p w14:paraId="277BF0A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3250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Political Sociology (3)</w:t>
      </w:r>
    </w:p>
    <w:p w14:paraId="58CBD11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3251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Political Sociology (3)</w:t>
      </w:r>
    </w:p>
    <w:p w14:paraId="1E224A4F"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3271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Sociology of Culture (3)</w:t>
      </w:r>
    </w:p>
    <w:p w14:paraId="24898D72"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3325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Community and Identity (3)</w:t>
      </w:r>
    </w:p>
    <w:p w14:paraId="4C04129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4116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Sociology of Economic Life (3)</w:t>
      </w:r>
    </w:p>
    <w:p w14:paraId="534A5CA9"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4117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Sociology of Gender, Work, and Family (3)</w:t>
      </w:r>
    </w:p>
    <w:p w14:paraId="66D19A81"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4140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Social Networks (3)</w:t>
      </w:r>
    </w:p>
    <w:p w14:paraId="1221424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4150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Older Individual and Society (3)</w:t>
      </w:r>
    </w:p>
    <w:p w14:paraId="20F83120"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4263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Group Processes (3)</w:t>
      </w:r>
    </w:p>
    <w:p w14:paraId="6C816D37"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 xml:space="preserve">SOCY 4264 </w:t>
      </w:r>
      <w:r>
        <w:rPr>
          <w:rFonts w:ascii="BentonSans Comp Regular" w:hAnsi="BentonSans Comp Regular"/>
          <w:noProof/>
          <w:color w:val="000000"/>
          <w:sz w:val="20"/>
        </w:rPr>
        <w:t xml:space="preserve">- </w:t>
      </w:r>
      <w:r w:rsidRPr="00CE01E1">
        <w:rPr>
          <w:rFonts w:ascii="BentonSans Comp Regular" w:hAnsi="BentonSans Comp Regular"/>
          <w:noProof/>
          <w:color w:val="000000"/>
          <w:sz w:val="20"/>
        </w:rPr>
        <w:t>Status Processes (3)</w:t>
      </w:r>
    </w:p>
    <w:p w14:paraId="3C47D9F5"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B8152F6"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Software and Information Systems (9 credit hours)</w:t>
      </w:r>
    </w:p>
    <w:p w14:paraId="1B5881B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ITIS 1xxx-4xxx (9)</w:t>
      </w:r>
    </w:p>
    <w:p w14:paraId="2D75BF0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ITIS area courses.</w:t>
      </w:r>
    </w:p>
    <w:p w14:paraId="192E05B9" w14:textId="77777777" w:rsidR="00A23B2C" w:rsidRPr="00CE01E1" w:rsidRDefault="00A23B2C" w:rsidP="00A23B2C">
      <w:pPr>
        <w:tabs>
          <w:tab w:val="center" w:pos="5040"/>
        </w:tabs>
        <w:jc w:val="both"/>
        <w:rPr>
          <w:rFonts w:ascii="BentonSans Comp Regular" w:hAnsi="BentonSans Comp Regular"/>
          <w:noProof/>
          <w:color w:val="000000"/>
          <w:sz w:val="20"/>
        </w:rPr>
      </w:pPr>
    </w:p>
    <w:p w14:paraId="159E5B0F"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Statistics (9 credit hours)</w:t>
      </w:r>
    </w:p>
    <w:p w14:paraId="7718018C"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STAT 1xxx-4xxx (9)</w:t>
      </w:r>
    </w:p>
    <w:p w14:paraId="6F00536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STAT area courses.</w:t>
      </w:r>
    </w:p>
    <w:p w14:paraId="7A8CF793" w14:textId="77777777" w:rsidR="00A23B2C" w:rsidRPr="00CE01E1" w:rsidRDefault="00A23B2C" w:rsidP="00A23B2C">
      <w:pPr>
        <w:tabs>
          <w:tab w:val="center" w:pos="5040"/>
        </w:tabs>
        <w:jc w:val="both"/>
        <w:rPr>
          <w:rFonts w:ascii="BentonSans Comp Regular" w:hAnsi="BentonSans Comp Regular"/>
          <w:noProof/>
          <w:color w:val="000000"/>
          <w:sz w:val="20"/>
        </w:rPr>
      </w:pPr>
    </w:p>
    <w:p w14:paraId="0D02BC2A"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Systems Engineering (9 credit hours)</w:t>
      </w:r>
    </w:p>
    <w:p w14:paraId="3CF9512E"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SEGR 2xxx-4xxx (9)</w:t>
      </w:r>
    </w:p>
    <w:p w14:paraId="43AC14D9" w14:textId="77777777" w:rsidR="00A23B2C" w:rsidRPr="00CE01E1" w:rsidRDefault="00A23B2C" w:rsidP="00A23B2C">
      <w:pPr>
        <w:tabs>
          <w:tab w:val="center" w:pos="5040"/>
        </w:tabs>
        <w:jc w:val="both"/>
        <w:rPr>
          <w:rFonts w:ascii="BentonSans Comp Regular" w:hAnsi="BentonSans Comp Regular"/>
          <w:noProof/>
          <w:color w:val="000000"/>
          <w:sz w:val="20"/>
        </w:rPr>
      </w:pPr>
    </w:p>
    <w:p w14:paraId="3BA89915" w14:textId="77777777" w:rsidR="00A23B2C" w:rsidRPr="00CE01E1" w:rsidRDefault="00A23B2C" w:rsidP="00A23B2C">
      <w:pPr>
        <w:tabs>
          <w:tab w:val="center" w:pos="5040"/>
        </w:tabs>
        <w:jc w:val="both"/>
        <w:rPr>
          <w:rFonts w:ascii="BentonSans Comp Regular" w:hAnsi="BentonSans Comp Regular"/>
          <w:b/>
          <w:bCs/>
          <w:i/>
          <w:noProof/>
          <w:color w:val="000000"/>
          <w:sz w:val="20"/>
        </w:rPr>
      </w:pPr>
      <w:r w:rsidRPr="00CE01E1">
        <w:rPr>
          <w:rFonts w:ascii="BentonSans Comp Regular" w:hAnsi="BentonSans Comp Regular"/>
          <w:b/>
          <w:bCs/>
          <w:i/>
          <w:noProof/>
          <w:color w:val="000000"/>
          <w:sz w:val="20"/>
        </w:rPr>
        <w:t>Writing, Rhetoric, and Digital Studies (9 credit hours)</w:t>
      </w:r>
    </w:p>
    <w:p w14:paraId="4E0582B6"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WRDS 1xxx-4xxx (9)</w:t>
      </w:r>
    </w:p>
    <w:p w14:paraId="44744FEA" w14:textId="77777777" w:rsidR="00A23B2C" w:rsidRPr="00CE01E1" w:rsidRDefault="00A23B2C" w:rsidP="00A23B2C">
      <w:pPr>
        <w:tabs>
          <w:tab w:val="center" w:pos="5040"/>
        </w:tabs>
        <w:jc w:val="both"/>
        <w:rPr>
          <w:rFonts w:ascii="BentonSans Comp Regular" w:hAnsi="BentonSans Comp Regular"/>
          <w:noProof/>
          <w:color w:val="000000"/>
          <w:sz w:val="20"/>
        </w:rPr>
      </w:pPr>
      <w:r w:rsidRPr="00CE01E1">
        <w:rPr>
          <w:rFonts w:ascii="BentonSans Comp Regular" w:hAnsi="BentonSans Comp Regular"/>
          <w:noProof/>
          <w:color w:val="000000"/>
          <w:sz w:val="20"/>
        </w:rPr>
        <w:t>Only three credit hours from the 1000-level may be counted toward WRDS area courses.</w:t>
      </w:r>
    </w:p>
    <w:bookmarkEnd w:id="1"/>
    <w:p w14:paraId="3D2AAF02" w14:textId="77777777" w:rsidR="00A23B2C" w:rsidRPr="00CE01E1" w:rsidRDefault="00A23B2C" w:rsidP="00A23B2C">
      <w:pPr>
        <w:tabs>
          <w:tab w:val="center" w:pos="5040"/>
        </w:tabs>
        <w:jc w:val="both"/>
        <w:rPr>
          <w:rFonts w:ascii="BentonSans Comp Regular" w:hAnsi="BentonSans Comp Regular"/>
          <w:noProof/>
          <w:color w:val="000000"/>
          <w:sz w:val="20"/>
        </w:rPr>
      </w:pPr>
    </w:p>
    <w:p w14:paraId="2988A1E4" w14:textId="77777777" w:rsidR="00A23B2C" w:rsidRPr="00A23C2D" w:rsidRDefault="00A23B2C" w:rsidP="00A23B2C">
      <w:pPr>
        <w:tabs>
          <w:tab w:val="center" w:pos="5040"/>
        </w:tabs>
        <w:jc w:val="both"/>
        <w:rPr>
          <w:rFonts w:ascii="BentonSans Comp Regular" w:hAnsi="BentonSans Comp Regular"/>
          <w:b/>
          <w:i/>
          <w:noProof/>
          <w:color w:val="000000"/>
          <w:sz w:val="20"/>
        </w:rPr>
      </w:pPr>
      <w:r w:rsidRPr="00A23C2D">
        <w:rPr>
          <w:rFonts w:ascii="BentonSans Comp Regular" w:hAnsi="BentonSans Comp Regular"/>
          <w:b/>
          <w:i/>
          <w:noProof/>
          <w:color w:val="000000"/>
          <w:sz w:val="20"/>
        </w:rPr>
        <w:t>Optional Minor (18 credit hours)</w:t>
      </w:r>
    </w:p>
    <w:p w14:paraId="79B76A36"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 xml:space="preserve">Select any 18 credit hour minor approved in consultation with advisor.  </w:t>
      </w:r>
    </w:p>
    <w:p w14:paraId="0C729747"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322236F" w14:textId="77777777" w:rsidR="00A23B2C" w:rsidRPr="00794DAB" w:rsidRDefault="00A23B2C" w:rsidP="00A23B2C">
      <w:pPr>
        <w:tabs>
          <w:tab w:val="center" w:pos="5040"/>
        </w:tabs>
        <w:jc w:val="both"/>
        <w:rPr>
          <w:rFonts w:ascii="BentonSans Comp Regular" w:hAnsi="BentonSans Comp Regular"/>
          <w:b/>
          <w:noProof/>
          <w:color w:val="000000"/>
          <w:sz w:val="20"/>
        </w:rPr>
      </w:pPr>
      <w:r w:rsidRPr="00794DAB">
        <w:rPr>
          <w:rFonts w:ascii="BentonSans Comp Regular" w:hAnsi="BentonSans Comp Regular"/>
          <w:b/>
          <w:noProof/>
          <w:color w:val="000000"/>
          <w:sz w:val="20"/>
        </w:rPr>
        <w:t>Unrestricted Elective Courses (0-30 credit hours)</w:t>
      </w:r>
    </w:p>
    <w:p w14:paraId="6FB62C58" w14:textId="77777777" w:rsidR="00A23B2C" w:rsidRPr="00794DAB" w:rsidRDefault="00A23B2C" w:rsidP="00A23B2C">
      <w:pPr>
        <w:rPr>
          <w:rFonts w:ascii="BentonSans Comp Regular" w:hAnsi="BentonSans Comp Regular"/>
          <w:sz w:val="20"/>
        </w:rPr>
      </w:pPr>
      <w:r w:rsidRPr="00794DAB">
        <w:rPr>
          <w:rFonts w:ascii="BentonSans Comp Regular" w:hAnsi="BentonSans Comp Regular"/>
          <w:sz w:val="20"/>
        </w:rPr>
        <w:t>As needed to complete the credit hours required for graduation.</w:t>
      </w:r>
    </w:p>
    <w:p w14:paraId="3AD00FB3" w14:textId="77777777" w:rsidR="00A23B2C" w:rsidRPr="00794DAB" w:rsidRDefault="00A23B2C" w:rsidP="00A23B2C">
      <w:pPr>
        <w:tabs>
          <w:tab w:val="center" w:pos="5040"/>
        </w:tabs>
        <w:jc w:val="both"/>
        <w:rPr>
          <w:rFonts w:ascii="BentonSans Comp Regular" w:hAnsi="BentonSans Comp Regular"/>
          <w:noProof/>
          <w:color w:val="000000"/>
          <w:sz w:val="20"/>
        </w:rPr>
      </w:pPr>
    </w:p>
    <w:p w14:paraId="5AF716E0" w14:textId="77777777" w:rsidR="00A23B2C" w:rsidRPr="00794DAB" w:rsidRDefault="00A23B2C" w:rsidP="00A23B2C">
      <w:pPr>
        <w:tabs>
          <w:tab w:val="center" w:pos="5040"/>
        </w:tabs>
        <w:jc w:val="both"/>
        <w:rPr>
          <w:rFonts w:ascii="BentonSans Comp Regular" w:hAnsi="BentonSans Comp Regular"/>
          <w:b/>
          <w:noProof/>
          <w:color w:val="000000"/>
        </w:rPr>
      </w:pPr>
      <w:r w:rsidRPr="00794DAB">
        <w:rPr>
          <w:rFonts w:ascii="BentonSans Comp Regular" w:hAnsi="BentonSans Comp Regular"/>
          <w:b/>
          <w:noProof/>
          <w:color w:val="000000"/>
        </w:rPr>
        <w:t>Degree Total = 120 Credit Hours</w:t>
      </w:r>
    </w:p>
    <w:p w14:paraId="543568D7" w14:textId="77777777" w:rsidR="00A23B2C" w:rsidRPr="00794DAB" w:rsidRDefault="00A23B2C" w:rsidP="00A23B2C">
      <w:pPr>
        <w:tabs>
          <w:tab w:val="center" w:pos="5040"/>
        </w:tabs>
        <w:jc w:val="both"/>
        <w:rPr>
          <w:rFonts w:ascii="BentonSans Comp Regular" w:hAnsi="BentonSans Comp Regular"/>
          <w:noProof/>
          <w:color w:val="000000"/>
          <w:sz w:val="20"/>
        </w:rPr>
      </w:pPr>
    </w:p>
    <w:p w14:paraId="2003D54D" w14:textId="77777777" w:rsidR="00A23B2C" w:rsidRPr="00794DAB" w:rsidRDefault="00A23B2C" w:rsidP="00A23B2C">
      <w:pPr>
        <w:tabs>
          <w:tab w:val="center" w:pos="5040"/>
        </w:tabs>
        <w:jc w:val="both"/>
        <w:rPr>
          <w:rFonts w:ascii="BentonSans Comp Regular" w:hAnsi="BentonSans Comp Regular"/>
          <w:b/>
          <w:noProof/>
          <w:color w:val="000000"/>
        </w:rPr>
      </w:pPr>
      <w:r>
        <w:rPr>
          <w:rFonts w:ascii="BentonSans Comp Regular" w:hAnsi="BentonSans Comp Regular"/>
          <w:b/>
          <w:noProof/>
          <w:color w:val="000000"/>
        </w:rPr>
        <w:t>Progression</w:t>
      </w:r>
      <w:r w:rsidRPr="00794DAB">
        <w:rPr>
          <w:rFonts w:ascii="BentonSans Comp Regular" w:hAnsi="BentonSans Comp Regular"/>
          <w:b/>
          <w:noProof/>
          <w:color w:val="000000"/>
        </w:rPr>
        <w:t xml:space="preserve"> Requirements</w:t>
      </w:r>
    </w:p>
    <w:p w14:paraId="4E1AB29B" w14:textId="77777777" w:rsidR="00A23B2C" w:rsidRPr="00794DAB" w:rsidRDefault="00A23B2C" w:rsidP="00A23B2C">
      <w:pPr>
        <w:tabs>
          <w:tab w:val="center" w:pos="5040"/>
        </w:tabs>
        <w:jc w:val="both"/>
        <w:rPr>
          <w:rFonts w:ascii="BentonSans Comp Regular" w:hAnsi="BentonSans Comp Regular"/>
          <w:noProof/>
          <w:color w:val="000000"/>
          <w:sz w:val="20"/>
        </w:rPr>
      </w:pPr>
      <w:r w:rsidRPr="00794DAB">
        <w:rPr>
          <w:rFonts w:ascii="BentonSans Comp Regular" w:hAnsi="BentonSans Comp Regular"/>
          <w:noProof/>
          <w:color w:val="000000"/>
          <w:sz w:val="20"/>
        </w:rPr>
        <w:t>A GPA of 2.0 in the major is required for graduation, as well as grades of C or above in all courses.</w:t>
      </w:r>
    </w:p>
    <w:p w14:paraId="1D598FA7" w14:textId="77777777" w:rsidR="00A23B2C" w:rsidRDefault="00A23B2C" w:rsidP="00E517D2">
      <w:pPr>
        <w:tabs>
          <w:tab w:val="left" w:pos="-1080"/>
          <w:tab w:val="left" w:pos="-720"/>
          <w:tab w:val="left" w:pos="0"/>
          <w:tab w:val="left" w:pos="270"/>
        </w:tabs>
        <w:jc w:val="both"/>
        <w:rPr>
          <w:rFonts w:ascii="BentonSans Comp Regular" w:hAnsi="BentonSans Comp Regular"/>
          <w:color w:val="000000"/>
          <w:sz w:val="20"/>
        </w:rPr>
      </w:pPr>
      <w:bookmarkStart w:id="3" w:name="_GoBack"/>
      <w:bookmarkEnd w:id="3"/>
    </w:p>
    <w:sectPr w:rsidR="00A23B2C" w:rsidSect="004C632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AFA332" w14:textId="77777777" w:rsidR="006B3877" w:rsidRDefault="006B3877">
      <w:r>
        <w:separator/>
      </w:r>
    </w:p>
  </w:endnote>
  <w:endnote w:type="continuationSeparator" w:id="0">
    <w:p w14:paraId="5757F239" w14:textId="77777777" w:rsidR="006B3877" w:rsidRDefault="006B3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551"/>
    </w:tblGrid>
    <w:tr w:rsidR="006B3877" w:rsidRPr="0024651C" w14:paraId="5B921287" w14:textId="77777777" w:rsidTr="000C3A99">
      <w:tc>
        <w:tcPr>
          <w:tcW w:w="5148" w:type="dxa"/>
          <w:shd w:val="clear" w:color="auto" w:fill="auto"/>
        </w:tcPr>
        <w:p w14:paraId="2F3F597B" w14:textId="09146240" w:rsidR="006B3877" w:rsidRPr="0024651C" w:rsidRDefault="006B3877" w:rsidP="00287E8E">
          <w:pPr>
            <w:pStyle w:val="Footer"/>
            <w:rPr>
              <w:rFonts w:ascii="BentonSans Comp Regular" w:hAnsi="BentonSans Comp Regular"/>
              <w:color w:val="808080" w:themeColor="background1" w:themeShade="80"/>
              <w:sz w:val="20"/>
            </w:rPr>
          </w:pPr>
          <w:r w:rsidRPr="0024651C">
            <w:rPr>
              <w:rFonts w:ascii="BentonSans Comp Regular" w:hAnsi="BentonSans Comp Regular"/>
              <w:b/>
              <w:sz w:val="20"/>
            </w:rPr>
            <w:fldChar w:fldCharType="begin"/>
          </w:r>
          <w:r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Pr>
              <w:rFonts w:ascii="BentonSans Comp Regular" w:hAnsi="BentonSans Comp Regular"/>
              <w:b/>
              <w:noProof/>
              <w:sz w:val="20"/>
            </w:rPr>
            <w:t>720</w:t>
          </w:r>
          <w:r w:rsidRPr="0024651C">
            <w:rPr>
              <w:rFonts w:ascii="BentonSans Comp Regular" w:hAnsi="BentonSans Comp Regular"/>
              <w:b/>
              <w:sz w:val="20"/>
            </w:rPr>
            <w:fldChar w:fldCharType="end"/>
          </w:r>
          <w:r w:rsidRPr="0024651C">
            <w:rPr>
              <w:rFonts w:ascii="BentonSans Comp Regular" w:hAnsi="BentonSans Comp Regular"/>
              <w:color w:val="808080" w:themeColor="background1" w:themeShade="80"/>
              <w:sz w:val="20"/>
            </w:rPr>
            <w:t xml:space="preserve">   |   </w:t>
          </w:r>
          <w:r>
            <w:rPr>
              <w:rFonts w:ascii="BentonSans Comp Regular" w:hAnsi="BentonSans Comp Regular"/>
              <w:color w:val="808080" w:themeColor="background1" w:themeShade="80"/>
              <w:sz w:val="20"/>
            </w:rPr>
            <w:t>School of Professional Studies</w:t>
          </w:r>
        </w:p>
      </w:tc>
      <w:tc>
        <w:tcPr>
          <w:tcW w:w="6120" w:type="dxa"/>
          <w:shd w:val="clear" w:color="auto" w:fill="auto"/>
        </w:tcPr>
        <w:p w14:paraId="2C588925" w14:textId="16DE3FCD" w:rsidR="006B3877" w:rsidRPr="0024651C" w:rsidRDefault="006B3877" w:rsidP="00287E8E">
          <w:pPr>
            <w:pStyle w:val="Footer"/>
            <w:jc w:val="right"/>
            <w:rPr>
              <w:rFonts w:ascii="BentonSans Comp Regular" w:hAnsi="BentonSans Comp Regular"/>
              <w:b/>
              <w:smallCaps/>
              <w:sz w:val="20"/>
            </w:rPr>
          </w:pPr>
          <w:r w:rsidRPr="0024651C">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24651C">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24651C">
            <w:rPr>
              <w:rFonts w:ascii="BentonSans Comp Regular" w:hAnsi="BentonSans Comp Regular"/>
              <w:smallCaps/>
              <w:color w:val="808080" w:themeColor="background1" w:themeShade="80"/>
              <w:sz w:val="20"/>
            </w:rPr>
            <w:t xml:space="preserve"> UNC Charlotte Undergraduate Catalog</w:t>
          </w:r>
        </w:p>
      </w:tc>
    </w:tr>
  </w:tbl>
  <w:p w14:paraId="0DDDA6D4" w14:textId="77777777" w:rsidR="006B3877" w:rsidRPr="0024651C" w:rsidRDefault="006B3877" w:rsidP="009522D0">
    <w:pPr>
      <w:pStyle w:val="Footer"/>
      <w:rPr>
        <w:rFonts w:ascii="BentonSans Comp Regular" w:hAnsi="BentonSans Comp Regula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6B3877" w:rsidRPr="0024651C" w14:paraId="59092078" w14:textId="77777777" w:rsidTr="00535BE0">
      <w:tc>
        <w:tcPr>
          <w:tcW w:w="5220" w:type="dxa"/>
          <w:shd w:val="clear" w:color="auto" w:fill="auto"/>
        </w:tcPr>
        <w:p w14:paraId="74E8FEBA" w14:textId="1C8EF6A0" w:rsidR="006B3877" w:rsidRPr="0024651C" w:rsidRDefault="006B3877" w:rsidP="00287E8E">
          <w:pPr>
            <w:pStyle w:val="Footer"/>
            <w:rPr>
              <w:rFonts w:ascii="BentonSans Comp Regular" w:hAnsi="BentonSans Comp Regular"/>
              <w:smallCaps/>
              <w:color w:val="808080" w:themeColor="background1" w:themeShade="80"/>
              <w:sz w:val="20"/>
            </w:rPr>
          </w:pPr>
          <w:r w:rsidRPr="0024651C">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 xml:space="preserve">23-2024 </w:t>
          </w:r>
          <w:r w:rsidRPr="0024651C">
            <w:rPr>
              <w:rFonts w:ascii="BentonSans Comp Regular" w:hAnsi="BentonSans Comp Regular"/>
              <w:smallCaps/>
              <w:color w:val="808080" w:themeColor="background1" w:themeShade="80"/>
              <w:sz w:val="20"/>
            </w:rPr>
            <w:t>UNC Charlotte Undergraduate Catalog</w:t>
          </w:r>
        </w:p>
      </w:tc>
      <w:tc>
        <w:tcPr>
          <w:tcW w:w="5004" w:type="dxa"/>
          <w:shd w:val="clear" w:color="auto" w:fill="auto"/>
        </w:tcPr>
        <w:p w14:paraId="29811B82" w14:textId="0E2448B6" w:rsidR="006B3877" w:rsidRPr="0024651C" w:rsidRDefault="006B3877" w:rsidP="00287E8E">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School of Professional Studies</w:t>
          </w:r>
          <w:r w:rsidRPr="0024651C">
            <w:rPr>
              <w:rFonts w:ascii="BentonSans Comp Regular" w:hAnsi="BentonSans Comp Regular"/>
              <w:color w:val="808080" w:themeColor="background1" w:themeShade="80"/>
              <w:sz w:val="20"/>
            </w:rPr>
            <w:t xml:space="preserve">   |  </w:t>
          </w:r>
          <w:r w:rsidRPr="0024651C">
            <w:rPr>
              <w:rFonts w:ascii="BentonSans Comp Regular" w:hAnsi="BentonSans Comp Regular"/>
              <w:sz w:val="20"/>
            </w:rPr>
            <w:t xml:space="preserve"> </w:t>
          </w:r>
          <w:r w:rsidRPr="0024651C">
            <w:rPr>
              <w:rFonts w:ascii="BentonSans Comp Regular" w:hAnsi="BentonSans Comp Regular"/>
              <w:b/>
              <w:sz w:val="20"/>
            </w:rPr>
            <w:fldChar w:fldCharType="begin"/>
          </w:r>
          <w:r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Pr>
              <w:rFonts w:ascii="BentonSans Comp Regular" w:hAnsi="BentonSans Comp Regular"/>
              <w:b/>
              <w:noProof/>
              <w:sz w:val="20"/>
            </w:rPr>
            <w:t>721</w:t>
          </w:r>
          <w:r w:rsidRPr="0024651C">
            <w:rPr>
              <w:rFonts w:ascii="BentonSans Comp Regular" w:hAnsi="BentonSans Comp Regular"/>
              <w:b/>
              <w:sz w:val="20"/>
            </w:rPr>
            <w:fldChar w:fldCharType="end"/>
          </w:r>
        </w:p>
      </w:tc>
    </w:tr>
  </w:tbl>
  <w:p w14:paraId="4E2F780E" w14:textId="77777777" w:rsidR="006B3877" w:rsidRPr="00070945" w:rsidRDefault="006B3877"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6B3877" w14:paraId="42B0493C" w14:textId="77777777" w:rsidTr="006439FC">
      <w:tc>
        <w:tcPr>
          <w:tcW w:w="5148" w:type="dxa"/>
          <w:shd w:val="clear" w:color="auto" w:fill="auto"/>
        </w:tcPr>
        <w:p w14:paraId="1F3C2E34" w14:textId="77777777" w:rsidR="006B3877" w:rsidRPr="001F6E4A" w:rsidRDefault="006B3877"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62C535DD" w14:textId="77777777" w:rsidR="006B3877" w:rsidRDefault="006B3877"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7FF6567D" w14:textId="77777777" w:rsidR="006B3877" w:rsidRDefault="006B3877"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789799" w14:textId="77777777" w:rsidR="006B3877" w:rsidRDefault="006B3877">
      <w:r>
        <w:separator/>
      </w:r>
    </w:p>
  </w:footnote>
  <w:footnote w:type="continuationSeparator" w:id="0">
    <w:p w14:paraId="14E75C68" w14:textId="77777777" w:rsidR="006B3877" w:rsidRDefault="006B3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73CDA"/>
    <w:multiLevelType w:val="multilevel"/>
    <w:tmpl w:val="60C4C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D5896"/>
    <w:multiLevelType w:val="hybridMultilevel"/>
    <w:tmpl w:val="FBA6A4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4225D40"/>
    <w:multiLevelType w:val="multilevel"/>
    <w:tmpl w:val="3E08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B6673"/>
    <w:multiLevelType w:val="hybridMultilevel"/>
    <w:tmpl w:val="344CA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3B87048"/>
    <w:multiLevelType w:val="multilevel"/>
    <w:tmpl w:val="7C6A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3213]"/>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136E"/>
    <w:rsid w:val="000218EF"/>
    <w:rsid w:val="00023128"/>
    <w:rsid w:val="00024AAF"/>
    <w:rsid w:val="00025807"/>
    <w:rsid w:val="00030CC5"/>
    <w:rsid w:val="0003176C"/>
    <w:rsid w:val="0003301C"/>
    <w:rsid w:val="00033D7E"/>
    <w:rsid w:val="00033FA8"/>
    <w:rsid w:val="000348B8"/>
    <w:rsid w:val="00034F57"/>
    <w:rsid w:val="00036F9D"/>
    <w:rsid w:val="00036FD6"/>
    <w:rsid w:val="00037292"/>
    <w:rsid w:val="00042C3F"/>
    <w:rsid w:val="00045426"/>
    <w:rsid w:val="00045B29"/>
    <w:rsid w:val="00046671"/>
    <w:rsid w:val="0005163B"/>
    <w:rsid w:val="000520EF"/>
    <w:rsid w:val="00054D50"/>
    <w:rsid w:val="00056165"/>
    <w:rsid w:val="00056574"/>
    <w:rsid w:val="0005724B"/>
    <w:rsid w:val="000629BD"/>
    <w:rsid w:val="000645A7"/>
    <w:rsid w:val="00064B5F"/>
    <w:rsid w:val="00065364"/>
    <w:rsid w:val="000670C2"/>
    <w:rsid w:val="00070945"/>
    <w:rsid w:val="00073DAF"/>
    <w:rsid w:val="000751FE"/>
    <w:rsid w:val="0007603B"/>
    <w:rsid w:val="00076346"/>
    <w:rsid w:val="000802A0"/>
    <w:rsid w:val="00081A8A"/>
    <w:rsid w:val="00086BFC"/>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C3A99"/>
    <w:rsid w:val="000C56BA"/>
    <w:rsid w:val="000C68AF"/>
    <w:rsid w:val="000C6F0F"/>
    <w:rsid w:val="000C6FAA"/>
    <w:rsid w:val="000C732D"/>
    <w:rsid w:val="000C76BB"/>
    <w:rsid w:val="000D1C40"/>
    <w:rsid w:val="000D2559"/>
    <w:rsid w:val="000D7057"/>
    <w:rsid w:val="000E13FC"/>
    <w:rsid w:val="000E170B"/>
    <w:rsid w:val="000E1946"/>
    <w:rsid w:val="000E22FF"/>
    <w:rsid w:val="000E3BEC"/>
    <w:rsid w:val="000E4241"/>
    <w:rsid w:val="000E6C8C"/>
    <w:rsid w:val="000F1381"/>
    <w:rsid w:val="000F403B"/>
    <w:rsid w:val="000F4E3A"/>
    <w:rsid w:val="0010074F"/>
    <w:rsid w:val="00101343"/>
    <w:rsid w:val="001018B9"/>
    <w:rsid w:val="001021C8"/>
    <w:rsid w:val="00107487"/>
    <w:rsid w:val="00110371"/>
    <w:rsid w:val="00111924"/>
    <w:rsid w:val="00114969"/>
    <w:rsid w:val="00114FFD"/>
    <w:rsid w:val="00115EF9"/>
    <w:rsid w:val="00116B9E"/>
    <w:rsid w:val="001319B4"/>
    <w:rsid w:val="00133F15"/>
    <w:rsid w:val="001351B7"/>
    <w:rsid w:val="00140C82"/>
    <w:rsid w:val="001417E8"/>
    <w:rsid w:val="0014465F"/>
    <w:rsid w:val="001504DC"/>
    <w:rsid w:val="001509E9"/>
    <w:rsid w:val="00152AFE"/>
    <w:rsid w:val="00153149"/>
    <w:rsid w:val="00153512"/>
    <w:rsid w:val="00154516"/>
    <w:rsid w:val="00155D41"/>
    <w:rsid w:val="0015625E"/>
    <w:rsid w:val="00160AAE"/>
    <w:rsid w:val="00163910"/>
    <w:rsid w:val="0016504D"/>
    <w:rsid w:val="00165557"/>
    <w:rsid w:val="00166661"/>
    <w:rsid w:val="00166930"/>
    <w:rsid w:val="00167D64"/>
    <w:rsid w:val="0017102A"/>
    <w:rsid w:val="00172AAA"/>
    <w:rsid w:val="001737AF"/>
    <w:rsid w:val="001737B7"/>
    <w:rsid w:val="00173FFE"/>
    <w:rsid w:val="0017404A"/>
    <w:rsid w:val="00174B74"/>
    <w:rsid w:val="00175811"/>
    <w:rsid w:val="00175A39"/>
    <w:rsid w:val="00176142"/>
    <w:rsid w:val="00176B28"/>
    <w:rsid w:val="0017707D"/>
    <w:rsid w:val="00177CAA"/>
    <w:rsid w:val="00180362"/>
    <w:rsid w:val="001821E8"/>
    <w:rsid w:val="001841A9"/>
    <w:rsid w:val="00185F27"/>
    <w:rsid w:val="0018684E"/>
    <w:rsid w:val="001870A8"/>
    <w:rsid w:val="0019289D"/>
    <w:rsid w:val="001965DD"/>
    <w:rsid w:val="001A1CD3"/>
    <w:rsid w:val="001A4085"/>
    <w:rsid w:val="001A4B81"/>
    <w:rsid w:val="001A6C5D"/>
    <w:rsid w:val="001B076E"/>
    <w:rsid w:val="001B29A8"/>
    <w:rsid w:val="001B35D9"/>
    <w:rsid w:val="001C3856"/>
    <w:rsid w:val="001C67E2"/>
    <w:rsid w:val="001C74C2"/>
    <w:rsid w:val="001D04D9"/>
    <w:rsid w:val="001D1EED"/>
    <w:rsid w:val="001D1FDE"/>
    <w:rsid w:val="001D23E5"/>
    <w:rsid w:val="001D2BD6"/>
    <w:rsid w:val="001D341D"/>
    <w:rsid w:val="001D4015"/>
    <w:rsid w:val="001D5441"/>
    <w:rsid w:val="001D56D9"/>
    <w:rsid w:val="001D5F25"/>
    <w:rsid w:val="001D62A1"/>
    <w:rsid w:val="001D6AB8"/>
    <w:rsid w:val="001E3D7B"/>
    <w:rsid w:val="001E41ED"/>
    <w:rsid w:val="001E49E9"/>
    <w:rsid w:val="001E6E35"/>
    <w:rsid w:val="001F021B"/>
    <w:rsid w:val="001F31E0"/>
    <w:rsid w:val="001F3C5E"/>
    <w:rsid w:val="001F58B2"/>
    <w:rsid w:val="001F6E4A"/>
    <w:rsid w:val="001F7CF4"/>
    <w:rsid w:val="001F7EB6"/>
    <w:rsid w:val="00200621"/>
    <w:rsid w:val="00202F69"/>
    <w:rsid w:val="00202F80"/>
    <w:rsid w:val="00203F5E"/>
    <w:rsid w:val="00206086"/>
    <w:rsid w:val="0021216C"/>
    <w:rsid w:val="00215ADE"/>
    <w:rsid w:val="00220302"/>
    <w:rsid w:val="00220679"/>
    <w:rsid w:val="002209B3"/>
    <w:rsid w:val="00222A2F"/>
    <w:rsid w:val="00222EF7"/>
    <w:rsid w:val="00222FBD"/>
    <w:rsid w:val="002239D0"/>
    <w:rsid w:val="00224C5B"/>
    <w:rsid w:val="00227298"/>
    <w:rsid w:val="00227D7E"/>
    <w:rsid w:val="00230F7D"/>
    <w:rsid w:val="00233427"/>
    <w:rsid w:val="00236F0B"/>
    <w:rsid w:val="002407CB"/>
    <w:rsid w:val="00240BB1"/>
    <w:rsid w:val="00243BA2"/>
    <w:rsid w:val="00243E41"/>
    <w:rsid w:val="0024651C"/>
    <w:rsid w:val="002472B1"/>
    <w:rsid w:val="002473BE"/>
    <w:rsid w:val="00247BF0"/>
    <w:rsid w:val="00250931"/>
    <w:rsid w:val="00250965"/>
    <w:rsid w:val="00251C00"/>
    <w:rsid w:val="00260389"/>
    <w:rsid w:val="002627D3"/>
    <w:rsid w:val="002630DB"/>
    <w:rsid w:val="002642E9"/>
    <w:rsid w:val="00264CAA"/>
    <w:rsid w:val="00266D14"/>
    <w:rsid w:val="002709BD"/>
    <w:rsid w:val="002721F5"/>
    <w:rsid w:val="002777BC"/>
    <w:rsid w:val="00280416"/>
    <w:rsid w:val="002819BB"/>
    <w:rsid w:val="00281A95"/>
    <w:rsid w:val="00282A77"/>
    <w:rsid w:val="00282A9D"/>
    <w:rsid w:val="00284E3E"/>
    <w:rsid w:val="002873D0"/>
    <w:rsid w:val="00287E8E"/>
    <w:rsid w:val="002912E9"/>
    <w:rsid w:val="00291854"/>
    <w:rsid w:val="00291E49"/>
    <w:rsid w:val="00292773"/>
    <w:rsid w:val="002931CF"/>
    <w:rsid w:val="00297567"/>
    <w:rsid w:val="002A013C"/>
    <w:rsid w:val="002A2D31"/>
    <w:rsid w:val="002A2D45"/>
    <w:rsid w:val="002A2FAA"/>
    <w:rsid w:val="002A4CF1"/>
    <w:rsid w:val="002B0BB6"/>
    <w:rsid w:val="002B3DC2"/>
    <w:rsid w:val="002B4ADB"/>
    <w:rsid w:val="002B6BCD"/>
    <w:rsid w:val="002B705C"/>
    <w:rsid w:val="002B74FB"/>
    <w:rsid w:val="002B7EDF"/>
    <w:rsid w:val="002C1107"/>
    <w:rsid w:val="002C2839"/>
    <w:rsid w:val="002C31A9"/>
    <w:rsid w:val="002C3DC9"/>
    <w:rsid w:val="002C4717"/>
    <w:rsid w:val="002C7A57"/>
    <w:rsid w:val="002D1BF1"/>
    <w:rsid w:val="002D1DA6"/>
    <w:rsid w:val="002D219E"/>
    <w:rsid w:val="002D2ABB"/>
    <w:rsid w:val="002D2D92"/>
    <w:rsid w:val="002D7609"/>
    <w:rsid w:val="002D7C24"/>
    <w:rsid w:val="002E1CA9"/>
    <w:rsid w:val="002E3E62"/>
    <w:rsid w:val="002E50B2"/>
    <w:rsid w:val="002F1746"/>
    <w:rsid w:val="002F434E"/>
    <w:rsid w:val="002F4785"/>
    <w:rsid w:val="002F5C19"/>
    <w:rsid w:val="002F5DFE"/>
    <w:rsid w:val="002F7BC8"/>
    <w:rsid w:val="002F7D39"/>
    <w:rsid w:val="003027DF"/>
    <w:rsid w:val="00303A7B"/>
    <w:rsid w:val="00307CBF"/>
    <w:rsid w:val="00310911"/>
    <w:rsid w:val="00310B32"/>
    <w:rsid w:val="00310D8C"/>
    <w:rsid w:val="00314031"/>
    <w:rsid w:val="003157EB"/>
    <w:rsid w:val="00315B1B"/>
    <w:rsid w:val="00317897"/>
    <w:rsid w:val="003213A2"/>
    <w:rsid w:val="0032398B"/>
    <w:rsid w:val="00325660"/>
    <w:rsid w:val="00326193"/>
    <w:rsid w:val="00327151"/>
    <w:rsid w:val="00331636"/>
    <w:rsid w:val="00337DB7"/>
    <w:rsid w:val="0034119D"/>
    <w:rsid w:val="003432EE"/>
    <w:rsid w:val="00344030"/>
    <w:rsid w:val="00346427"/>
    <w:rsid w:val="00347DF2"/>
    <w:rsid w:val="00350893"/>
    <w:rsid w:val="00354021"/>
    <w:rsid w:val="003561CD"/>
    <w:rsid w:val="00356475"/>
    <w:rsid w:val="00356DB6"/>
    <w:rsid w:val="00365847"/>
    <w:rsid w:val="003663E0"/>
    <w:rsid w:val="0036741A"/>
    <w:rsid w:val="00370641"/>
    <w:rsid w:val="00371E8E"/>
    <w:rsid w:val="003746EE"/>
    <w:rsid w:val="00375037"/>
    <w:rsid w:val="00375667"/>
    <w:rsid w:val="00376A1D"/>
    <w:rsid w:val="00377C43"/>
    <w:rsid w:val="00380273"/>
    <w:rsid w:val="00380C75"/>
    <w:rsid w:val="00381AF0"/>
    <w:rsid w:val="00384D80"/>
    <w:rsid w:val="00392053"/>
    <w:rsid w:val="003921C9"/>
    <w:rsid w:val="00392A2E"/>
    <w:rsid w:val="003950D1"/>
    <w:rsid w:val="00395587"/>
    <w:rsid w:val="00396D90"/>
    <w:rsid w:val="003A1852"/>
    <w:rsid w:val="003A32D5"/>
    <w:rsid w:val="003A3669"/>
    <w:rsid w:val="003A370C"/>
    <w:rsid w:val="003A4784"/>
    <w:rsid w:val="003A561E"/>
    <w:rsid w:val="003A620C"/>
    <w:rsid w:val="003A6DE6"/>
    <w:rsid w:val="003B0E46"/>
    <w:rsid w:val="003B12BE"/>
    <w:rsid w:val="003B1979"/>
    <w:rsid w:val="003B1BBB"/>
    <w:rsid w:val="003B1E98"/>
    <w:rsid w:val="003B273B"/>
    <w:rsid w:val="003B3732"/>
    <w:rsid w:val="003B3869"/>
    <w:rsid w:val="003B5E38"/>
    <w:rsid w:val="003C3199"/>
    <w:rsid w:val="003C52E9"/>
    <w:rsid w:val="003C5F7C"/>
    <w:rsid w:val="003C7819"/>
    <w:rsid w:val="003D021D"/>
    <w:rsid w:val="003D1A52"/>
    <w:rsid w:val="003D7DC8"/>
    <w:rsid w:val="003E0085"/>
    <w:rsid w:val="003E2C95"/>
    <w:rsid w:val="003E7EB8"/>
    <w:rsid w:val="003F2565"/>
    <w:rsid w:val="003F4E83"/>
    <w:rsid w:val="003F5BD8"/>
    <w:rsid w:val="003F5BE1"/>
    <w:rsid w:val="003F7656"/>
    <w:rsid w:val="003F7E89"/>
    <w:rsid w:val="00401287"/>
    <w:rsid w:val="0040226B"/>
    <w:rsid w:val="00402B10"/>
    <w:rsid w:val="00406087"/>
    <w:rsid w:val="00407721"/>
    <w:rsid w:val="00411095"/>
    <w:rsid w:val="004132D0"/>
    <w:rsid w:val="004133B1"/>
    <w:rsid w:val="00413654"/>
    <w:rsid w:val="00413753"/>
    <w:rsid w:val="00413DD4"/>
    <w:rsid w:val="00414BBA"/>
    <w:rsid w:val="004153C3"/>
    <w:rsid w:val="004156D5"/>
    <w:rsid w:val="00421A9C"/>
    <w:rsid w:val="0042654C"/>
    <w:rsid w:val="00427510"/>
    <w:rsid w:val="00430488"/>
    <w:rsid w:val="0043096D"/>
    <w:rsid w:val="00432274"/>
    <w:rsid w:val="00437B44"/>
    <w:rsid w:val="0044117E"/>
    <w:rsid w:val="00442A2A"/>
    <w:rsid w:val="00445D3A"/>
    <w:rsid w:val="00446637"/>
    <w:rsid w:val="00446B97"/>
    <w:rsid w:val="00447380"/>
    <w:rsid w:val="00447456"/>
    <w:rsid w:val="00453625"/>
    <w:rsid w:val="004550CC"/>
    <w:rsid w:val="00456255"/>
    <w:rsid w:val="00460C88"/>
    <w:rsid w:val="00463515"/>
    <w:rsid w:val="0046498C"/>
    <w:rsid w:val="00464D46"/>
    <w:rsid w:val="00470BB5"/>
    <w:rsid w:val="00474050"/>
    <w:rsid w:val="00476A59"/>
    <w:rsid w:val="00477167"/>
    <w:rsid w:val="00494ECF"/>
    <w:rsid w:val="004A0E0F"/>
    <w:rsid w:val="004A17EA"/>
    <w:rsid w:val="004A2611"/>
    <w:rsid w:val="004A6312"/>
    <w:rsid w:val="004A745A"/>
    <w:rsid w:val="004A7531"/>
    <w:rsid w:val="004A7D05"/>
    <w:rsid w:val="004B4CEF"/>
    <w:rsid w:val="004B634E"/>
    <w:rsid w:val="004B6964"/>
    <w:rsid w:val="004C1321"/>
    <w:rsid w:val="004C3E6E"/>
    <w:rsid w:val="004C6325"/>
    <w:rsid w:val="004C66DE"/>
    <w:rsid w:val="004C7433"/>
    <w:rsid w:val="004C798A"/>
    <w:rsid w:val="004C7D62"/>
    <w:rsid w:val="004D010E"/>
    <w:rsid w:val="004D02BF"/>
    <w:rsid w:val="004D08F1"/>
    <w:rsid w:val="004D3554"/>
    <w:rsid w:val="004D45A3"/>
    <w:rsid w:val="004D4CD1"/>
    <w:rsid w:val="004D524B"/>
    <w:rsid w:val="004D703C"/>
    <w:rsid w:val="004E2D99"/>
    <w:rsid w:val="004E3B37"/>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21652"/>
    <w:rsid w:val="005248E8"/>
    <w:rsid w:val="0052601B"/>
    <w:rsid w:val="0053396B"/>
    <w:rsid w:val="00535BE0"/>
    <w:rsid w:val="005375A4"/>
    <w:rsid w:val="005444E6"/>
    <w:rsid w:val="0054536F"/>
    <w:rsid w:val="0054607F"/>
    <w:rsid w:val="005460E8"/>
    <w:rsid w:val="00551958"/>
    <w:rsid w:val="00553A22"/>
    <w:rsid w:val="0055407F"/>
    <w:rsid w:val="005577F8"/>
    <w:rsid w:val="0056087A"/>
    <w:rsid w:val="00562123"/>
    <w:rsid w:val="00566A56"/>
    <w:rsid w:val="00570347"/>
    <w:rsid w:val="0057187B"/>
    <w:rsid w:val="00574166"/>
    <w:rsid w:val="00575C66"/>
    <w:rsid w:val="005826B6"/>
    <w:rsid w:val="00583F6C"/>
    <w:rsid w:val="00585202"/>
    <w:rsid w:val="00586131"/>
    <w:rsid w:val="00586674"/>
    <w:rsid w:val="0058783A"/>
    <w:rsid w:val="005921BE"/>
    <w:rsid w:val="00593410"/>
    <w:rsid w:val="0059470C"/>
    <w:rsid w:val="005A0EC5"/>
    <w:rsid w:val="005A12D8"/>
    <w:rsid w:val="005A1CAE"/>
    <w:rsid w:val="005A4548"/>
    <w:rsid w:val="005B1231"/>
    <w:rsid w:val="005B17FA"/>
    <w:rsid w:val="005B1B6A"/>
    <w:rsid w:val="005B40E6"/>
    <w:rsid w:val="005B5924"/>
    <w:rsid w:val="005B776D"/>
    <w:rsid w:val="005C2EFC"/>
    <w:rsid w:val="005C3E19"/>
    <w:rsid w:val="005C4BC7"/>
    <w:rsid w:val="005C69FC"/>
    <w:rsid w:val="005D0AFC"/>
    <w:rsid w:val="005D26A2"/>
    <w:rsid w:val="005D3137"/>
    <w:rsid w:val="005D4BB0"/>
    <w:rsid w:val="005D7226"/>
    <w:rsid w:val="005D7ED1"/>
    <w:rsid w:val="005E2AB5"/>
    <w:rsid w:val="005E411B"/>
    <w:rsid w:val="005E5268"/>
    <w:rsid w:val="005E5994"/>
    <w:rsid w:val="005E5C47"/>
    <w:rsid w:val="005E7B38"/>
    <w:rsid w:val="005F176B"/>
    <w:rsid w:val="005F2213"/>
    <w:rsid w:val="005F4552"/>
    <w:rsid w:val="005F4686"/>
    <w:rsid w:val="0060094C"/>
    <w:rsid w:val="00600B9F"/>
    <w:rsid w:val="0060296F"/>
    <w:rsid w:val="00602EB1"/>
    <w:rsid w:val="006059FD"/>
    <w:rsid w:val="00607848"/>
    <w:rsid w:val="00611D67"/>
    <w:rsid w:val="00613988"/>
    <w:rsid w:val="00613BA7"/>
    <w:rsid w:val="006147E2"/>
    <w:rsid w:val="00621E6F"/>
    <w:rsid w:val="00624639"/>
    <w:rsid w:val="00625144"/>
    <w:rsid w:val="006256A2"/>
    <w:rsid w:val="00625A48"/>
    <w:rsid w:val="00630AA2"/>
    <w:rsid w:val="00631878"/>
    <w:rsid w:val="00632A10"/>
    <w:rsid w:val="006359A5"/>
    <w:rsid w:val="00640AF4"/>
    <w:rsid w:val="00641747"/>
    <w:rsid w:val="006439FC"/>
    <w:rsid w:val="006449F3"/>
    <w:rsid w:val="00645165"/>
    <w:rsid w:val="00647AC3"/>
    <w:rsid w:val="00650C60"/>
    <w:rsid w:val="00653565"/>
    <w:rsid w:val="0065575D"/>
    <w:rsid w:val="00655B04"/>
    <w:rsid w:val="0065611B"/>
    <w:rsid w:val="00656C24"/>
    <w:rsid w:val="00657202"/>
    <w:rsid w:val="0066078E"/>
    <w:rsid w:val="00660F5E"/>
    <w:rsid w:val="00663A68"/>
    <w:rsid w:val="0066494C"/>
    <w:rsid w:val="00665A6C"/>
    <w:rsid w:val="00665F67"/>
    <w:rsid w:val="00671A8C"/>
    <w:rsid w:val="00673B89"/>
    <w:rsid w:val="006837AE"/>
    <w:rsid w:val="00684CB2"/>
    <w:rsid w:val="006955CA"/>
    <w:rsid w:val="00695A95"/>
    <w:rsid w:val="006A033E"/>
    <w:rsid w:val="006A0490"/>
    <w:rsid w:val="006A0569"/>
    <w:rsid w:val="006A113A"/>
    <w:rsid w:val="006A1E48"/>
    <w:rsid w:val="006A6D41"/>
    <w:rsid w:val="006B3877"/>
    <w:rsid w:val="006B79E0"/>
    <w:rsid w:val="006C028A"/>
    <w:rsid w:val="006C17EB"/>
    <w:rsid w:val="006C5735"/>
    <w:rsid w:val="006D1233"/>
    <w:rsid w:val="006D1448"/>
    <w:rsid w:val="006E0941"/>
    <w:rsid w:val="006E3ADB"/>
    <w:rsid w:val="006E4090"/>
    <w:rsid w:val="006E498D"/>
    <w:rsid w:val="006E5FEF"/>
    <w:rsid w:val="006F0F2C"/>
    <w:rsid w:val="006F4EE4"/>
    <w:rsid w:val="006F6DEF"/>
    <w:rsid w:val="00700049"/>
    <w:rsid w:val="00704410"/>
    <w:rsid w:val="007044D8"/>
    <w:rsid w:val="00704A30"/>
    <w:rsid w:val="00707F5E"/>
    <w:rsid w:val="00713377"/>
    <w:rsid w:val="00713F08"/>
    <w:rsid w:val="0071455C"/>
    <w:rsid w:val="00714BD4"/>
    <w:rsid w:val="007173BA"/>
    <w:rsid w:val="0072202F"/>
    <w:rsid w:val="00726B21"/>
    <w:rsid w:val="00731332"/>
    <w:rsid w:val="007333E1"/>
    <w:rsid w:val="007352A8"/>
    <w:rsid w:val="00735D08"/>
    <w:rsid w:val="00735EAF"/>
    <w:rsid w:val="0073651A"/>
    <w:rsid w:val="00736630"/>
    <w:rsid w:val="007378D4"/>
    <w:rsid w:val="007406DE"/>
    <w:rsid w:val="007433AF"/>
    <w:rsid w:val="007439EB"/>
    <w:rsid w:val="00745698"/>
    <w:rsid w:val="00745B44"/>
    <w:rsid w:val="00745CA6"/>
    <w:rsid w:val="00746B33"/>
    <w:rsid w:val="00746E31"/>
    <w:rsid w:val="00750C41"/>
    <w:rsid w:val="007511D8"/>
    <w:rsid w:val="00755A84"/>
    <w:rsid w:val="00760336"/>
    <w:rsid w:val="007606E8"/>
    <w:rsid w:val="00763204"/>
    <w:rsid w:val="0076410C"/>
    <w:rsid w:val="00772380"/>
    <w:rsid w:val="007723BB"/>
    <w:rsid w:val="00774B5F"/>
    <w:rsid w:val="0077615B"/>
    <w:rsid w:val="00776AC2"/>
    <w:rsid w:val="007813EE"/>
    <w:rsid w:val="0078164B"/>
    <w:rsid w:val="00781C15"/>
    <w:rsid w:val="00782D24"/>
    <w:rsid w:val="007831F7"/>
    <w:rsid w:val="00794DAB"/>
    <w:rsid w:val="00795475"/>
    <w:rsid w:val="00796500"/>
    <w:rsid w:val="00797723"/>
    <w:rsid w:val="007A14F5"/>
    <w:rsid w:val="007A2686"/>
    <w:rsid w:val="007A4350"/>
    <w:rsid w:val="007A4B00"/>
    <w:rsid w:val="007B11BA"/>
    <w:rsid w:val="007B2B35"/>
    <w:rsid w:val="007B3E53"/>
    <w:rsid w:val="007B3EE1"/>
    <w:rsid w:val="007B6948"/>
    <w:rsid w:val="007C0602"/>
    <w:rsid w:val="007C0EA2"/>
    <w:rsid w:val="007C2B87"/>
    <w:rsid w:val="007D0A22"/>
    <w:rsid w:val="007D4491"/>
    <w:rsid w:val="007D4946"/>
    <w:rsid w:val="007D4E69"/>
    <w:rsid w:val="007D4F79"/>
    <w:rsid w:val="007E4CD1"/>
    <w:rsid w:val="007F0EF7"/>
    <w:rsid w:val="007F262F"/>
    <w:rsid w:val="007F3610"/>
    <w:rsid w:val="007F65F1"/>
    <w:rsid w:val="007F7A5F"/>
    <w:rsid w:val="00804365"/>
    <w:rsid w:val="008055F0"/>
    <w:rsid w:val="008077DD"/>
    <w:rsid w:val="0080795F"/>
    <w:rsid w:val="008111A5"/>
    <w:rsid w:val="008113DA"/>
    <w:rsid w:val="00811F4B"/>
    <w:rsid w:val="0081229D"/>
    <w:rsid w:val="00812C1A"/>
    <w:rsid w:val="00812D12"/>
    <w:rsid w:val="008137CE"/>
    <w:rsid w:val="00814C42"/>
    <w:rsid w:val="0081660F"/>
    <w:rsid w:val="008209BD"/>
    <w:rsid w:val="0082424F"/>
    <w:rsid w:val="008245FA"/>
    <w:rsid w:val="00825D8D"/>
    <w:rsid w:val="0082670B"/>
    <w:rsid w:val="0082691E"/>
    <w:rsid w:val="00826E70"/>
    <w:rsid w:val="0083298A"/>
    <w:rsid w:val="00836AE1"/>
    <w:rsid w:val="0084119E"/>
    <w:rsid w:val="00845AC3"/>
    <w:rsid w:val="0084663F"/>
    <w:rsid w:val="00850706"/>
    <w:rsid w:val="008544C1"/>
    <w:rsid w:val="00855326"/>
    <w:rsid w:val="00855E86"/>
    <w:rsid w:val="00855FBE"/>
    <w:rsid w:val="00856CB2"/>
    <w:rsid w:val="00860636"/>
    <w:rsid w:val="00864AA5"/>
    <w:rsid w:val="008650CC"/>
    <w:rsid w:val="00867F74"/>
    <w:rsid w:val="0087440D"/>
    <w:rsid w:val="008754F8"/>
    <w:rsid w:val="00875A3F"/>
    <w:rsid w:val="00875CC7"/>
    <w:rsid w:val="0088622A"/>
    <w:rsid w:val="00887382"/>
    <w:rsid w:val="0088781B"/>
    <w:rsid w:val="008907E9"/>
    <w:rsid w:val="00890BC2"/>
    <w:rsid w:val="008915DD"/>
    <w:rsid w:val="00893756"/>
    <w:rsid w:val="008949D0"/>
    <w:rsid w:val="008951ED"/>
    <w:rsid w:val="0089598B"/>
    <w:rsid w:val="008A1866"/>
    <w:rsid w:val="008A2208"/>
    <w:rsid w:val="008A3D67"/>
    <w:rsid w:val="008A3EE8"/>
    <w:rsid w:val="008A6AAD"/>
    <w:rsid w:val="008A782D"/>
    <w:rsid w:val="008A7AD6"/>
    <w:rsid w:val="008B0A42"/>
    <w:rsid w:val="008B2716"/>
    <w:rsid w:val="008B52F8"/>
    <w:rsid w:val="008B533C"/>
    <w:rsid w:val="008B57D7"/>
    <w:rsid w:val="008B7843"/>
    <w:rsid w:val="008C10DF"/>
    <w:rsid w:val="008C4240"/>
    <w:rsid w:val="008C4352"/>
    <w:rsid w:val="008C7B22"/>
    <w:rsid w:val="008D3BEA"/>
    <w:rsid w:val="008D5F68"/>
    <w:rsid w:val="008E0A98"/>
    <w:rsid w:val="008E3F76"/>
    <w:rsid w:val="008E6174"/>
    <w:rsid w:val="008E61D6"/>
    <w:rsid w:val="008F0634"/>
    <w:rsid w:val="008F3160"/>
    <w:rsid w:val="008F5428"/>
    <w:rsid w:val="008F581E"/>
    <w:rsid w:val="008F6828"/>
    <w:rsid w:val="008F7A41"/>
    <w:rsid w:val="008F7E2A"/>
    <w:rsid w:val="009003BD"/>
    <w:rsid w:val="0090364F"/>
    <w:rsid w:val="00906899"/>
    <w:rsid w:val="00910F14"/>
    <w:rsid w:val="00912989"/>
    <w:rsid w:val="00915624"/>
    <w:rsid w:val="00916B6B"/>
    <w:rsid w:val="009206E0"/>
    <w:rsid w:val="00923F7B"/>
    <w:rsid w:val="00927825"/>
    <w:rsid w:val="00930E7E"/>
    <w:rsid w:val="00931B17"/>
    <w:rsid w:val="00934AD2"/>
    <w:rsid w:val="009429C0"/>
    <w:rsid w:val="00943E1C"/>
    <w:rsid w:val="00947F5F"/>
    <w:rsid w:val="00952098"/>
    <w:rsid w:val="009522D0"/>
    <w:rsid w:val="0095344E"/>
    <w:rsid w:val="00953A33"/>
    <w:rsid w:val="00953F65"/>
    <w:rsid w:val="009557BB"/>
    <w:rsid w:val="00957270"/>
    <w:rsid w:val="009610C6"/>
    <w:rsid w:val="009614B0"/>
    <w:rsid w:val="00962902"/>
    <w:rsid w:val="00964092"/>
    <w:rsid w:val="00966A2B"/>
    <w:rsid w:val="00970811"/>
    <w:rsid w:val="009709AA"/>
    <w:rsid w:val="00970B70"/>
    <w:rsid w:val="00976EE4"/>
    <w:rsid w:val="0097705C"/>
    <w:rsid w:val="00977E9D"/>
    <w:rsid w:val="00984229"/>
    <w:rsid w:val="0098616D"/>
    <w:rsid w:val="0099037E"/>
    <w:rsid w:val="0099125E"/>
    <w:rsid w:val="00991BA9"/>
    <w:rsid w:val="00991C74"/>
    <w:rsid w:val="00991F24"/>
    <w:rsid w:val="00993E79"/>
    <w:rsid w:val="00996460"/>
    <w:rsid w:val="009A0D11"/>
    <w:rsid w:val="009A10B4"/>
    <w:rsid w:val="009A188A"/>
    <w:rsid w:val="009A20B1"/>
    <w:rsid w:val="009A2E45"/>
    <w:rsid w:val="009A2E60"/>
    <w:rsid w:val="009A433D"/>
    <w:rsid w:val="009A5B73"/>
    <w:rsid w:val="009B0977"/>
    <w:rsid w:val="009B3D5D"/>
    <w:rsid w:val="009B4D2C"/>
    <w:rsid w:val="009C0EB1"/>
    <w:rsid w:val="009C10B0"/>
    <w:rsid w:val="009C65B5"/>
    <w:rsid w:val="009C6849"/>
    <w:rsid w:val="009C7452"/>
    <w:rsid w:val="009D07AC"/>
    <w:rsid w:val="009D0F13"/>
    <w:rsid w:val="009D1610"/>
    <w:rsid w:val="009D2E24"/>
    <w:rsid w:val="009D2F2D"/>
    <w:rsid w:val="009D4777"/>
    <w:rsid w:val="009D59F1"/>
    <w:rsid w:val="009E0228"/>
    <w:rsid w:val="009E2AAF"/>
    <w:rsid w:val="009E30FF"/>
    <w:rsid w:val="009E3697"/>
    <w:rsid w:val="009E3EDB"/>
    <w:rsid w:val="009E4A51"/>
    <w:rsid w:val="009E762F"/>
    <w:rsid w:val="009F0949"/>
    <w:rsid w:val="009F1C00"/>
    <w:rsid w:val="009F2A66"/>
    <w:rsid w:val="009F46CF"/>
    <w:rsid w:val="009F664D"/>
    <w:rsid w:val="009F6FAE"/>
    <w:rsid w:val="009F7B53"/>
    <w:rsid w:val="00A00142"/>
    <w:rsid w:val="00A01040"/>
    <w:rsid w:val="00A018E6"/>
    <w:rsid w:val="00A02283"/>
    <w:rsid w:val="00A02630"/>
    <w:rsid w:val="00A04975"/>
    <w:rsid w:val="00A12916"/>
    <w:rsid w:val="00A12BE4"/>
    <w:rsid w:val="00A13098"/>
    <w:rsid w:val="00A16789"/>
    <w:rsid w:val="00A17006"/>
    <w:rsid w:val="00A1724E"/>
    <w:rsid w:val="00A17A01"/>
    <w:rsid w:val="00A2052D"/>
    <w:rsid w:val="00A2194F"/>
    <w:rsid w:val="00A21EEC"/>
    <w:rsid w:val="00A23B2C"/>
    <w:rsid w:val="00A23C2D"/>
    <w:rsid w:val="00A30471"/>
    <w:rsid w:val="00A32B84"/>
    <w:rsid w:val="00A352B1"/>
    <w:rsid w:val="00A40031"/>
    <w:rsid w:val="00A41212"/>
    <w:rsid w:val="00A41E40"/>
    <w:rsid w:val="00A42E73"/>
    <w:rsid w:val="00A51B0F"/>
    <w:rsid w:val="00A52991"/>
    <w:rsid w:val="00A52F4B"/>
    <w:rsid w:val="00A54955"/>
    <w:rsid w:val="00A54D5A"/>
    <w:rsid w:val="00A54EEB"/>
    <w:rsid w:val="00A55275"/>
    <w:rsid w:val="00A56800"/>
    <w:rsid w:val="00A60974"/>
    <w:rsid w:val="00A60AEF"/>
    <w:rsid w:val="00A62F2C"/>
    <w:rsid w:val="00A64964"/>
    <w:rsid w:val="00A70E6E"/>
    <w:rsid w:val="00A71D95"/>
    <w:rsid w:val="00A72E71"/>
    <w:rsid w:val="00A76913"/>
    <w:rsid w:val="00A76CF9"/>
    <w:rsid w:val="00A77997"/>
    <w:rsid w:val="00A80486"/>
    <w:rsid w:val="00A82B23"/>
    <w:rsid w:val="00A83135"/>
    <w:rsid w:val="00A852B9"/>
    <w:rsid w:val="00A857A0"/>
    <w:rsid w:val="00A87A70"/>
    <w:rsid w:val="00A93580"/>
    <w:rsid w:val="00A93D7F"/>
    <w:rsid w:val="00AA1CF8"/>
    <w:rsid w:val="00AA4729"/>
    <w:rsid w:val="00AA50EB"/>
    <w:rsid w:val="00AA7255"/>
    <w:rsid w:val="00AB1902"/>
    <w:rsid w:val="00AB1B49"/>
    <w:rsid w:val="00AB20CD"/>
    <w:rsid w:val="00AB55BB"/>
    <w:rsid w:val="00AB6A62"/>
    <w:rsid w:val="00AC3E2A"/>
    <w:rsid w:val="00AC5128"/>
    <w:rsid w:val="00AC5BA1"/>
    <w:rsid w:val="00AC64F8"/>
    <w:rsid w:val="00AD16E4"/>
    <w:rsid w:val="00AD1F47"/>
    <w:rsid w:val="00AE4CA7"/>
    <w:rsid w:val="00AE54DE"/>
    <w:rsid w:val="00AE7C58"/>
    <w:rsid w:val="00AE7FF5"/>
    <w:rsid w:val="00AF066F"/>
    <w:rsid w:val="00AF30EF"/>
    <w:rsid w:val="00AF3747"/>
    <w:rsid w:val="00AF6F37"/>
    <w:rsid w:val="00AF7D85"/>
    <w:rsid w:val="00B03CB3"/>
    <w:rsid w:val="00B063FB"/>
    <w:rsid w:val="00B150C0"/>
    <w:rsid w:val="00B16AD1"/>
    <w:rsid w:val="00B174D0"/>
    <w:rsid w:val="00B202E3"/>
    <w:rsid w:val="00B211DF"/>
    <w:rsid w:val="00B21BCF"/>
    <w:rsid w:val="00B36C81"/>
    <w:rsid w:val="00B370F8"/>
    <w:rsid w:val="00B37C6F"/>
    <w:rsid w:val="00B37DA7"/>
    <w:rsid w:val="00B41204"/>
    <w:rsid w:val="00B44619"/>
    <w:rsid w:val="00B44DA0"/>
    <w:rsid w:val="00B45D97"/>
    <w:rsid w:val="00B507B3"/>
    <w:rsid w:val="00B63B9C"/>
    <w:rsid w:val="00B66177"/>
    <w:rsid w:val="00B709AE"/>
    <w:rsid w:val="00B74DD9"/>
    <w:rsid w:val="00B7768F"/>
    <w:rsid w:val="00B83873"/>
    <w:rsid w:val="00B8401A"/>
    <w:rsid w:val="00B84AD7"/>
    <w:rsid w:val="00B90B27"/>
    <w:rsid w:val="00B919DB"/>
    <w:rsid w:val="00B930B3"/>
    <w:rsid w:val="00B94735"/>
    <w:rsid w:val="00B95260"/>
    <w:rsid w:val="00B96A7B"/>
    <w:rsid w:val="00B96E04"/>
    <w:rsid w:val="00BA07FC"/>
    <w:rsid w:val="00BA0D22"/>
    <w:rsid w:val="00BA1CD4"/>
    <w:rsid w:val="00BA3C0A"/>
    <w:rsid w:val="00BA49DB"/>
    <w:rsid w:val="00BA4BB4"/>
    <w:rsid w:val="00BA4F6D"/>
    <w:rsid w:val="00BA79D2"/>
    <w:rsid w:val="00BB00F8"/>
    <w:rsid w:val="00BB1107"/>
    <w:rsid w:val="00BB1325"/>
    <w:rsid w:val="00BB4E3C"/>
    <w:rsid w:val="00BB5287"/>
    <w:rsid w:val="00BB67AC"/>
    <w:rsid w:val="00BB6919"/>
    <w:rsid w:val="00BC109C"/>
    <w:rsid w:val="00BC25AD"/>
    <w:rsid w:val="00BC4D13"/>
    <w:rsid w:val="00BC5B32"/>
    <w:rsid w:val="00BC5DAB"/>
    <w:rsid w:val="00BC66CC"/>
    <w:rsid w:val="00BD074E"/>
    <w:rsid w:val="00BD0CFB"/>
    <w:rsid w:val="00BD5700"/>
    <w:rsid w:val="00BD5C70"/>
    <w:rsid w:val="00BD7DA7"/>
    <w:rsid w:val="00BD7E5B"/>
    <w:rsid w:val="00BE0498"/>
    <w:rsid w:val="00BE28D2"/>
    <w:rsid w:val="00BE2A39"/>
    <w:rsid w:val="00BE3614"/>
    <w:rsid w:val="00BE480B"/>
    <w:rsid w:val="00BE59C9"/>
    <w:rsid w:val="00BE617F"/>
    <w:rsid w:val="00BE7040"/>
    <w:rsid w:val="00BF017E"/>
    <w:rsid w:val="00BF1C8C"/>
    <w:rsid w:val="00BF2767"/>
    <w:rsid w:val="00BF2FCA"/>
    <w:rsid w:val="00BF4ED2"/>
    <w:rsid w:val="00BF52F0"/>
    <w:rsid w:val="00BF54F1"/>
    <w:rsid w:val="00BF717F"/>
    <w:rsid w:val="00C004DE"/>
    <w:rsid w:val="00C0199A"/>
    <w:rsid w:val="00C02AE4"/>
    <w:rsid w:val="00C03956"/>
    <w:rsid w:val="00C05607"/>
    <w:rsid w:val="00C05E75"/>
    <w:rsid w:val="00C05E80"/>
    <w:rsid w:val="00C15E17"/>
    <w:rsid w:val="00C15E90"/>
    <w:rsid w:val="00C16841"/>
    <w:rsid w:val="00C20FB8"/>
    <w:rsid w:val="00C2119C"/>
    <w:rsid w:val="00C21E8F"/>
    <w:rsid w:val="00C221F2"/>
    <w:rsid w:val="00C24F93"/>
    <w:rsid w:val="00C26377"/>
    <w:rsid w:val="00C35181"/>
    <w:rsid w:val="00C3779E"/>
    <w:rsid w:val="00C420EC"/>
    <w:rsid w:val="00C42C07"/>
    <w:rsid w:val="00C42F0F"/>
    <w:rsid w:val="00C443E4"/>
    <w:rsid w:val="00C45E9A"/>
    <w:rsid w:val="00C5579A"/>
    <w:rsid w:val="00C5597F"/>
    <w:rsid w:val="00C55B59"/>
    <w:rsid w:val="00C56A45"/>
    <w:rsid w:val="00C571DB"/>
    <w:rsid w:val="00C601A8"/>
    <w:rsid w:val="00C60664"/>
    <w:rsid w:val="00C60AEA"/>
    <w:rsid w:val="00C61C63"/>
    <w:rsid w:val="00C66532"/>
    <w:rsid w:val="00C67F3E"/>
    <w:rsid w:val="00C71C04"/>
    <w:rsid w:val="00C72147"/>
    <w:rsid w:val="00C734DE"/>
    <w:rsid w:val="00C7404C"/>
    <w:rsid w:val="00C7531C"/>
    <w:rsid w:val="00C75704"/>
    <w:rsid w:val="00C841A7"/>
    <w:rsid w:val="00C84486"/>
    <w:rsid w:val="00C84CEE"/>
    <w:rsid w:val="00C85027"/>
    <w:rsid w:val="00C90ACC"/>
    <w:rsid w:val="00C9494A"/>
    <w:rsid w:val="00C967FF"/>
    <w:rsid w:val="00C9711B"/>
    <w:rsid w:val="00CA421B"/>
    <w:rsid w:val="00CA5148"/>
    <w:rsid w:val="00CB12F8"/>
    <w:rsid w:val="00CB3F46"/>
    <w:rsid w:val="00CB559D"/>
    <w:rsid w:val="00CB659D"/>
    <w:rsid w:val="00CB7692"/>
    <w:rsid w:val="00CC04BE"/>
    <w:rsid w:val="00CC0CB4"/>
    <w:rsid w:val="00CC3204"/>
    <w:rsid w:val="00CC4982"/>
    <w:rsid w:val="00CC643A"/>
    <w:rsid w:val="00CC714C"/>
    <w:rsid w:val="00CD051D"/>
    <w:rsid w:val="00CD28E7"/>
    <w:rsid w:val="00CD613E"/>
    <w:rsid w:val="00CE01E1"/>
    <w:rsid w:val="00CE1A44"/>
    <w:rsid w:val="00CE1C51"/>
    <w:rsid w:val="00CE2D18"/>
    <w:rsid w:val="00CE30B1"/>
    <w:rsid w:val="00CE6289"/>
    <w:rsid w:val="00CF12D9"/>
    <w:rsid w:val="00CF2427"/>
    <w:rsid w:val="00CF38F9"/>
    <w:rsid w:val="00CF51A6"/>
    <w:rsid w:val="00CF64FA"/>
    <w:rsid w:val="00D021BD"/>
    <w:rsid w:val="00D02C7E"/>
    <w:rsid w:val="00D0374E"/>
    <w:rsid w:val="00D03AAA"/>
    <w:rsid w:val="00D03F2A"/>
    <w:rsid w:val="00D04F51"/>
    <w:rsid w:val="00D110A4"/>
    <w:rsid w:val="00D12BFD"/>
    <w:rsid w:val="00D13345"/>
    <w:rsid w:val="00D13E03"/>
    <w:rsid w:val="00D148A4"/>
    <w:rsid w:val="00D17C20"/>
    <w:rsid w:val="00D17D57"/>
    <w:rsid w:val="00D2112A"/>
    <w:rsid w:val="00D2511D"/>
    <w:rsid w:val="00D254B2"/>
    <w:rsid w:val="00D2590D"/>
    <w:rsid w:val="00D41A4B"/>
    <w:rsid w:val="00D452EA"/>
    <w:rsid w:val="00D47F9D"/>
    <w:rsid w:val="00D5073A"/>
    <w:rsid w:val="00D510C6"/>
    <w:rsid w:val="00D53D25"/>
    <w:rsid w:val="00D54CB9"/>
    <w:rsid w:val="00D55AFD"/>
    <w:rsid w:val="00D55BF8"/>
    <w:rsid w:val="00D575D0"/>
    <w:rsid w:val="00D57901"/>
    <w:rsid w:val="00D61F3B"/>
    <w:rsid w:val="00D62BDA"/>
    <w:rsid w:val="00D66FBD"/>
    <w:rsid w:val="00D7006D"/>
    <w:rsid w:val="00D8115E"/>
    <w:rsid w:val="00D82170"/>
    <w:rsid w:val="00D84CDD"/>
    <w:rsid w:val="00D86B89"/>
    <w:rsid w:val="00D96BD2"/>
    <w:rsid w:val="00D97977"/>
    <w:rsid w:val="00DA1401"/>
    <w:rsid w:val="00DA5C65"/>
    <w:rsid w:val="00DA6057"/>
    <w:rsid w:val="00DB0CD0"/>
    <w:rsid w:val="00DB0D3D"/>
    <w:rsid w:val="00DB0DCE"/>
    <w:rsid w:val="00DB3D4C"/>
    <w:rsid w:val="00DB51A4"/>
    <w:rsid w:val="00DB529B"/>
    <w:rsid w:val="00DB543C"/>
    <w:rsid w:val="00DB6EB1"/>
    <w:rsid w:val="00DC06D9"/>
    <w:rsid w:val="00DC22CD"/>
    <w:rsid w:val="00DC2EED"/>
    <w:rsid w:val="00DC343A"/>
    <w:rsid w:val="00DC3E91"/>
    <w:rsid w:val="00DC50A2"/>
    <w:rsid w:val="00DC653B"/>
    <w:rsid w:val="00DC7C4F"/>
    <w:rsid w:val="00DC7C87"/>
    <w:rsid w:val="00DD242F"/>
    <w:rsid w:val="00DD4AC4"/>
    <w:rsid w:val="00DE0561"/>
    <w:rsid w:val="00DE1518"/>
    <w:rsid w:val="00DE1F2F"/>
    <w:rsid w:val="00DE22F5"/>
    <w:rsid w:val="00DE29EE"/>
    <w:rsid w:val="00DE37E7"/>
    <w:rsid w:val="00DE39C5"/>
    <w:rsid w:val="00DF1C79"/>
    <w:rsid w:val="00DF4898"/>
    <w:rsid w:val="00DF48DE"/>
    <w:rsid w:val="00DF4EC7"/>
    <w:rsid w:val="00DF5047"/>
    <w:rsid w:val="00DF51FE"/>
    <w:rsid w:val="00DF73DE"/>
    <w:rsid w:val="00DF7405"/>
    <w:rsid w:val="00DF7D00"/>
    <w:rsid w:val="00E0017D"/>
    <w:rsid w:val="00E0103F"/>
    <w:rsid w:val="00E01905"/>
    <w:rsid w:val="00E036C3"/>
    <w:rsid w:val="00E041F8"/>
    <w:rsid w:val="00E05224"/>
    <w:rsid w:val="00E07FC8"/>
    <w:rsid w:val="00E11581"/>
    <w:rsid w:val="00E11AB6"/>
    <w:rsid w:val="00E12E94"/>
    <w:rsid w:val="00E13235"/>
    <w:rsid w:val="00E203BF"/>
    <w:rsid w:val="00E20489"/>
    <w:rsid w:val="00E21AC7"/>
    <w:rsid w:val="00E24E71"/>
    <w:rsid w:val="00E25A33"/>
    <w:rsid w:val="00E26035"/>
    <w:rsid w:val="00E26557"/>
    <w:rsid w:val="00E3185D"/>
    <w:rsid w:val="00E33289"/>
    <w:rsid w:val="00E3377A"/>
    <w:rsid w:val="00E33B05"/>
    <w:rsid w:val="00E34A84"/>
    <w:rsid w:val="00E40880"/>
    <w:rsid w:val="00E42F14"/>
    <w:rsid w:val="00E45A09"/>
    <w:rsid w:val="00E47EF6"/>
    <w:rsid w:val="00E517D2"/>
    <w:rsid w:val="00E5667F"/>
    <w:rsid w:val="00E5787A"/>
    <w:rsid w:val="00E6032D"/>
    <w:rsid w:val="00E63632"/>
    <w:rsid w:val="00E66C43"/>
    <w:rsid w:val="00E67E2C"/>
    <w:rsid w:val="00E70EF3"/>
    <w:rsid w:val="00E70F2E"/>
    <w:rsid w:val="00E721AB"/>
    <w:rsid w:val="00E72658"/>
    <w:rsid w:val="00E74611"/>
    <w:rsid w:val="00E77894"/>
    <w:rsid w:val="00E8247C"/>
    <w:rsid w:val="00E834BD"/>
    <w:rsid w:val="00E8514B"/>
    <w:rsid w:val="00E869DF"/>
    <w:rsid w:val="00E908DD"/>
    <w:rsid w:val="00E95026"/>
    <w:rsid w:val="00E97445"/>
    <w:rsid w:val="00EA013A"/>
    <w:rsid w:val="00EA1B4C"/>
    <w:rsid w:val="00EA1D39"/>
    <w:rsid w:val="00EA1DC9"/>
    <w:rsid w:val="00EA30FB"/>
    <w:rsid w:val="00EA373F"/>
    <w:rsid w:val="00EB0097"/>
    <w:rsid w:val="00EB0CAB"/>
    <w:rsid w:val="00EB12AD"/>
    <w:rsid w:val="00EB2ED9"/>
    <w:rsid w:val="00EB3A76"/>
    <w:rsid w:val="00EC013A"/>
    <w:rsid w:val="00EC114D"/>
    <w:rsid w:val="00EC172E"/>
    <w:rsid w:val="00ED1E4B"/>
    <w:rsid w:val="00ED4135"/>
    <w:rsid w:val="00ED497C"/>
    <w:rsid w:val="00ED5271"/>
    <w:rsid w:val="00EE1440"/>
    <w:rsid w:val="00EE2990"/>
    <w:rsid w:val="00EE4D52"/>
    <w:rsid w:val="00EF0B46"/>
    <w:rsid w:val="00EF138E"/>
    <w:rsid w:val="00EF2187"/>
    <w:rsid w:val="00EF3A6B"/>
    <w:rsid w:val="00EF540E"/>
    <w:rsid w:val="00EF5F65"/>
    <w:rsid w:val="00EF5F77"/>
    <w:rsid w:val="00EF7D86"/>
    <w:rsid w:val="00F00EFC"/>
    <w:rsid w:val="00F00F6F"/>
    <w:rsid w:val="00F04D5A"/>
    <w:rsid w:val="00F05E12"/>
    <w:rsid w:val="00F06085"/>
    <w:rsid w:val="00F06270"/>
    <w:rsid w:val="00F13FDC"/>
    <w:rsid w:val="00F153BF"/>
    <w:rsid w:val="00F170EB"/>
    <w:rsid w:val="00F2303D"/>
    <w:rsid w:val="00F234C7"/>
    <w:rsid w:val="00F23A0B"/>
    <w:rsid w:val="00F255C4"/>
    <w:rsid w:val="00F3057C"/>
    <w:rsid w:val="00F309FD"/>
    <w:rsid w:val="00F30F2B"/>
    <w:rsid w:val="00F323D4"/>
    <w:rsid w:val="00F33BDA"/>
    <w:rsid w:val="00F34492"/>
    <w:rsid w:val="00F34BA9"/>
    <w:rsid w:val="00F34F21"/>
    <w:rsid w:val="00F354BD"/>
    <w:rsid w:val="00F37996"/>
    <w:rsid w:val="00F37CB5"/>
    <w:rsid w:val="00F4159E"/>
    <w:rsid w:val="00F51C46"/>
    <w:rsid w:val="00F528E7"/>
    <w:rsid w:val="00F53552"/>
    <w:rsid w:val="00F571AA"/>
    <w:rsid w:val="00F61A93"/>
    <w:rsid w:val="00F628F6"/>
    <w:rsid w:val="00F71658"/>
    <w:rsid w:val="00F71D5A"/>
    <w:rsid w:val="00F72A54"/>
    <w:rsid w:val="00F7489C"/>
    <w:rsid w:val="00F800A8"/>
    <w:rsid w:val="00F80336"/>
    <w:rsid w:val="00F80CD6"/>
    <w:rsid w:val="00F821D9"/>
    <w:rsid w:val="00F837FF"/>
    <w:rsid w:val="00F854CD"/>
    <w:rsid w:val="00F90128"/>
    <w:rsid w:val="00F90436"/>
    <w:rsid w:val="00F90F19"/>
    <w:rsid w:val="00F93DB5"/>
    <w:rsid w:val="00FA12BC"/>
    <w:rsid w:val="00FA176C"/>
    <w:rsid w:val="00FA1A00"/>
    <w:rsid w:val="00FA1C23"/>
    <w:rsid w:val="00FA4A7B"/>
    <w:rsid w:val="00FB0228"/>
    <w:rsid w:val="00FB025A"/>
    <w:rsid w:val="00FB1E01"/>
    <w:rsid w:val="00FB3183"/>
    <w:rsid w:val="00FB33D0"/>
    <w:rsid w:val="00FB66E2"/>
    <w:rsid w:val="00FB7334"/>
    <w:rsid w:val="00FC09C1"/>
    <w:rsid w:val="00FC4E66"/>
    <w:rsid w:val="00FD0889"/>
    <w:rsid w:val="00FD10FD"/>
    <w:rsid w:val="00FD129B"/>
    <w:rsid w:val="00FD4449"/>
    <w:rsid w:val="00FD4EC3"/>
    <w:rsid w:val="00FD5DFB"/>
    <w:rsid w:val="00FD7314"/>
    <w:rsid w:val="00FE02A0"/>
    <w:rsid w:val="00FE1CF5"/>
    <w:rsid w:val="00FE2A88"/>
    <w:rsid w:val="00FE3069"/>
    <w:rsid w:val="00FE3DDE"/>
    <w:rsid w:val="00FE6386"/>
    <w:rsid w:val="00FE6C03"/>
    <w:rsid w:val="00FF07B4"/>
    <w:rsid w:val="00FF3905"/>
    <w:rsid w:val="00FF511A"/>
    <w:rsid w:val="00FF53CE"/>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3213]"/>
    </o:shapedefaults>
    <o:shapelayout v:ext="edit">
      <o:idmap v:ext="edit" data="2"/>
    </o:shapelayout>
  </w:shapeDefaults>
  <w:decimalSymbol w:val="."/>
  <w:listSeparator w:val=","/>
  <w14:docId w14:val="068053F9"/>
  <w15:docId w15:val="{5A099B22-32CB-47CB-848F-FA6A2FF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23B2C"/>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87A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character" w:customStyle="1" w:styleId="Heading2Char">
    <w:name w:val="Heading 2 Char"/>
    <w:basedOn w:val="DefaultParagraphFont"/>
    <w:link w:val="Heading2"/>
    <w:semiHidden/>
    <w:rsid w:val="00A87A70"/>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uiPriority w:val="99"/>
    <w:unhideWhenUsed/>
    <w:rsid w:val="00C60AEA"/>
    <w:rPr>
      <w:sz w:val="16"/>
      <w:szCs w:val="16"/>
    </w:rPr>
  </w:style>
  <w:style w:type="paragraph" w:styleId="CommentText">
    <w:name w:val="annotation text"/>
    <w:basedOn w:val="Normal"/>
    <w:link w:val="CommentTextChar"/>
    <w:uiPriority w:val="99"/>
    <w:unhideWhenUsed/>
    <w:rsid w:val="00C60AEA"/>
    <w:rPr>
      <w:sz w:val="20"/>
    </w:rPr>
  </w:style>
  <w:style w:type="character" w:customStyle="1" w:styleId="CommentTextChar">
    <w:name w:val="Comment Text Char"/>
    <w:basedOn w:val="DefaultParagraphFont"/>
    <w:link w:val="CommentText"/>
    <w:uiPriority w:val="99"/>
    <w:rsid w:val="00C60AEA"/>
    <w:rPr>
      <w:snapToGrid w:val="0"/>
    </w:rPr>
  </w:style>
  <w:style w:type="paragraph" w:styleId="CommentSubject">
    <w:name w:val="annotation subject"/>
    <w:basedOn w:val="CommentText"/>
    <w:next w:val="CommentText"/>
    <w:link w:val="CommentSubjectChar"/>
    <w:semiHidden/>
    <w:unhideWhenUsed/>
    <w:rsid w:val="00AB1B49"/>
    <w:rPr>
      <w:b/>
      <w:bCs/>
    </w:rPr>
  </w:style>
  <w:style w:type="character" w:customStyle="1" w:styleId="CommentSubjectChar">
    <w:name w:val="Comment Subject Char"/>
    <w:basedOn w:val="CommentTextChar"/>
    <w:link w:val="CommentSubject"/>
    <w:semiHidden/>
    <w:rsid w:val="00AB1B49"/>
    <w:rPr>
      <w:b/>
      <w:bCs/>
      <w:snapToGrid w:val="0"/>
    </w:rPr>
  </w:style>
  <w:style w:type="character" w:styleId="UnresolvedMention">
    <w:name w:val="Unresolved Mention"/>
    <w:basedOn w:val="DefaultParagraphFont"/>
    <w:uiPriority w:val="99"/>
    <w:semiHidden/>
    <w:unhideWhenUsed/>
    <w:rsid w:val="00220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86006">
      <w:bodyDiv w:val="1"/>
      <w:marLeft w:val="0"/>
      <w:marRight w:val="0"/>
      <w:marTop w:val="0"/>
      <w:marBottom w:val="0"/>
      <w:divBdr>
        <w:top w:val="none" w:sz="0" w:space="0" w:color="auto"/>
        <w:left w:val="none" w:sz="0" w:space="0" w:color="auto"/>
        <w:bottom w:val="none" w:sz="0" w:space="0" w:color="auto"/>
        <w:right w:val="none" w:sz="0" w:space="0" w:color="auto"/>
      </w:divBdr>
      <w:divsChild>
        <w:div w:id="192160597">
          <w:marLeft w:val="0"/>
          <w:marRight w:val="0"/>
          <w:marTop w:val="0"/>
          <w:marBottom w:val="0"/>
          <w:divBdr>
            <w:top w:val="none" w:sz="0" w:space="0" w:color="auto"/>
            <w:left w:val="none" w:sz="0" w:space="0" w:color="auto"/>
            <w:bottom w:val="none" w:sz="0" w:space="0" w:color="auto"/>
            <w:right w:val="none" w:sz="0" w:space="0" w:color="auto"/>
          </w:divBdr>
        </w:div>
      </w:divsChild>
    </w:div>
    <w:div w:id="89816699">
      <w:bodyDiv w:val="1"/>
      <w:marLeft w:val="0"/>
      <w:marRight w:val="0"/>
      <w:marTop w:val="0"/>
      <w:marBottom w:val="0"/>
      <w:divBdr>
        <w:top w:val="none" w:sz="0" w:space="0" w:color="auto"/>
        <w:left w:val="none" w:sz="0" w:space="0" w:color="auto"/>
        <w:bottom w:val="none" w:sz="0" w:space="0" w:color="auto"/>
        <w:right w:val="none" w:sz="0" w:space="0" w:color="auto"/>
      </w:divBdr>
      <w:divsChild>
        <w:div w:id="395514744">
          <w:marLeft w:val="0"/>
          <w:marRight w:val="0"/>
          <w:marTop w:val="0"/>
          <w:marBottom w:val="0"/>
          <w:divBdr>
            <w:top w:val="none" w:sz="0" w:space="0" w:color="auto"/>
            <w:left w:val="none" w:sz="0" w:space="0" w:color="auto"/>
            <w:bottom w:val="none" w:sz="0" w:space="0" w:color="auto"/>
            <w:right w:val="none" w:sz="0" w:space="0" w:color="auto"/>
          </w:divBdr>
          <w:divsChild>
            <w:div w:id="70855471">
              <w:marLeft w:val="0"/>
              <w:marRight w:val="0"/>
              <w:marTop w:val="0"/>
              <w:marBottom w:val="0"/>
              <w:divBdr>
                <w:top w:val="none" w:sz="0" w:space="0" w:color="auto"/>
                <w:left w:val="none" w:sz="0" w:space="0" w:color="auto"/>
                <w:bottom w:val="none" w:sz="0" w:space="0" w:color="auto"/>
                <w:right w:val="none" w:sz="0" w:space="0" w:color="auto"/>
              </w:divBdr>
            </w:div>
            <w:div w:id="1140731246">
              <w:marLeft w:val="0"/>
              <w:marRight w:val="0"/>
              <w:marTop w:val="0"/>
              <w:marBottom w:val="0"/>
              <w:divBdr>
                <w:top w:val="none" w:sz="0" w:space="0" w:color="auto"/>
                <w:left w:val="none" w:sz="0" w:space="0" w:color="auto"/>
                <w:bottom w:val="none" w:sz="0" w:space="0" w:color="auto"/>
                <w:right w:val="none" w:sz="0" w:space="0" w:color="auto"/>
              </w:divBdr>
            </w:div>
            <w:div w:id="296567413">
              <w:marLeft w:val="0"/>
              <w:marRight w:val="0"/>
              <w:marTop w:val="0"/>
              <w:marBottom w:val="0"/>
              <w:divBdr>
                <w:top w:val="none" w:sz="0" w:space="0" w:color="auto"/>
                <w:left w:val="none" w:sz="0" w:space="0" w:color="auto"/>
                <w:bottom w:val="none" w:sz="0" w:space="0" w:color="auto"/>
                <w:right w:val="none" w:sz="0" w:space="0" w:color="auto"/>
              </w:divBdr>
              <w:divsChild>
                <w:div w:id="1533107165">
                  <w:marLeft w:val="0"/>
                  <w:marRight w:val="0"/>
                  <w:marTop w:val="0"/>
                  <w:marBottom w:val="0"/>
                  <w:divBdr>
                    <w:top w:val="none" w:sz="0" w:space="0" w:color="auto"/>
                    <w:left w:val="none" w:sz="0" w:space="0" w:color="auto"/>
                    <w:bottom w:val="none" w:sz="0" w:space="0" w:color="auto"/>
                    <w:right w:val="none" w:sz="0" w:space="0" w:color="auto"/>
                  </w:divBdr>
                </w:div>
                <w:div w:id="1531843281">
                  <w:marLeft w:val="0"/>
                  <w:marRight w:val="0"/>
                  <w:marTop w:val="0"/>
                  <w:marBottom w:val="0"/>
                  <w:divBdr>
                    <w:top w:val="none" w:sz="0" w:space="0" w:color="auto"/>
                    <w:left w:val="none" w:sz="0" w:space="0" w:color="auto"/>
                    <w:bottom w:val="none" w:sz="0" w:space="0" w:color="auto"/>
                    <w:right w:val="none" w:sz="0" w:space="0" w:color="auto"/>
                  </w:divBdr>
                </w:div>
                <w:div w:id="1603996326">
                  <w:marLeft w:val="0"/>
                  <w:marRight w:val="0"/>
                  <w:marTop w:val="0"/>
                  <w:marBottom w:val="0"/>
                  <w:divBdr>
                    <w:top w:val="none" w:sz="0" w:space="0" w:color="auto"/>
                    <w:left w:val="none" w:sz="0" w:space="0" w:color="auto"/>
                    <w:bottom w:val="none" w:sz="0" w:space="0" w:color="auto"/>
                    <w:right w:val="none" w:sz="0" w:space="0" w:color="auto"/>
                  </w:divBdr>
                </w:div>
                <w:div w:id="1416126560">
                  <w:marLeft w:val="0"/>
                  <w:marRight w:val="0"/>
                  <w:marTop w:val="0"/>
                  <w:marBottom w:val="0"/>
                  <w:divBdr>
                    <w:top w:val="none" w:sz="0" w:space="0" w:color="auto"/>
                    <w:left w:val="none" w:sz="0" w:space="0" w:color="auto"/>
                    <w:bottom w:val="none" w:sz="0" w:space="0" w:color="auto"/>
                    <w:right w:val="none" w:sz="0" w:space="0" w:color="auto"/>
                  </w:divBdr>
                  <w:divsChild>
                    <w:div w:id="50930774">
                      <w:marLeft w:val="0"/>
                      <w:marRight w:val="0"/>
                      <w:marTop w:val="0"/>
                      <w:marBottom w:val="0"/>
                      <w:divBdr>
                        <w:top w:val="none" w:sz="0" w:space="0" w:color="auto"/>
                        <w:left w:val="none" w:sz="0" w:space="0" w:color="auto"/>
                        <w:bottom w:val="none" w:sz="0" w:space="0" w:color="auto"/>
                        <w:right w:val="none" w:sz="0" w:space="0" w:color="auto"/>
                      </w:divBdr>
                    </w:div>
                    <w:div w:id="262229637">
                      <w:marLeft w:val="0"/>
                      <w:marRight w:val="0"/>
                      <w:marTop w:val="0"/>
                      <w:marBottom w:val="0"/>
                      <w:divBdr>
                        <w:top w:val="none" w:sz="0" w:space="0" w:color="auto"/>
                        <w:left w:val="none" w:sz="0" w:space="0" w:color="auto"/>
                        <w:bottom w:val="none" w:sz="0" w:space="0" w:color="auto"/>
                        <w:right w:val="none" w:sz="0" w:space="0" w:color="auto"/>
                      </w:divBdr>
                    </w:div>
                    <w:div w:id="1420907234">
                      <w:marLeft w:val="0"/>
                      <w:marRight w:val="0"/>
                      <w:marTop w:val="0"/>
                      <w:marBottom w:val="0"/>
                      <w:divBdr>
                        <w:top w:val="none" w:sz="0" w:space="0" w:color="auto"/>
                        <w:left w:val="none" w:sz="0" w:space="0" w:color="auto"/>
                        <w:bottom w:val="none" w:sz="0" w:space="0" w:color="auto"/>
                        <w:right w:val="none" w:sz="0" w:space="0" w:color="auto"/>
                      </w:divBdr>
                      <w:divsChild>
                        <w:div w:id="1530945773">
                          <w:marLeft w:val="0"/>
                          <w:marRight w:val="0"/>
                          <w:marTop w:val="0"/>
                          <w:marBottom w:val="0"/>
                          <w:divBdr>
                            <w:top w:val="none" w:sz="0" w:space="0" w:color="auto"/>
                            <w:left w:val="none" w:sz="0" w:space="0" w:color="auto"/>
                            <w:bottom w:val="none" w:sz="0" w:space="0" w:color="auto"/>
                            <w:right w:val="none" w:sz="0" w:space="0" w:color="auto"/>
                          </w:divBdr>
                        </w:div>
                        <w:div w:id="259995269">
                          <w:marLeft w:val="0"/>
                          <w:marRight w:val="0"/>
                          <w:marTop w:val="0"/>
                          <w:marBottom w:val="0"/>
                          <w:divBdr>
                            <w:top w:val="none" w:sz="0" w:space="0" w:color="auto"/>
                            <w:left w:val="none" w:sz="0" w:space="0" w:color="auto"/>
                            <w:bottom w:val="none" w:sz="0" w:space="0" w:color="auto"/>
                            <w:right w:val="none" w:sz="0" w:space="0" w:color="auto"/>
                          </w:divBdr>
                          <w:divsChild>
                            <w:div w:id="2051374002">
                              <w:marLeft w:val="0"/>
                              <w:marRight w:val="0"/>
                              <w:marTop w:val="0"/>
                              <w:marBottom w:val="0"/>
                              <w:divBdr>
                                <w:top w:val="none" w:sz="0" w:space="0" w:color="auto"/>
                                <w:left w:val="none" w:sz="0" w:space="0" w:color="auto"/>
                                <w:bottom w:val="none" w:sz="0" w:space="0" w:color="auto"/>
                                <w:right w:val="none" w:sz="0" w:space="0" w:color="auto"/>
                              </w:divBdr>
                            </w:div>
                            <w:div w:id="1531340888">
                              <w:marLeft w:val="0"/>
                              <w:marRight w:val="0"/>
                              <w:marTop w:val="0"/>
                              <w:marBottom w:val="0"/>
                              <w:divBdr>
                                <w:top w:val="none" w:sz="0" w:space="0" w:color="auto"/>
                                <w:left w:val="none" w:sz="0" w:space="0" w:color="auto"/>
                                <w:bottom w:val="none" w:sz="0" w:space="0" w:color="auto"/>
                                <w:right w:val="none" w:sz="0" w:space="0" w:color="auto"/>
                              </w:divBdr>
                            </w:div>
                            <w:div w:id="1447656504">
                              <w:marLeft w:val="0"/>
                              <w:marRight w:val="0"/>
                              <w:marTop w:val="0"/>
                              <w:marBottom w:val="0"/>
                              <w:divBdr>
                                <w:top w:val="none" w:sz="0" w:space="0" w:color="auto"/>
                                <w:left w:val="none" w:sz="0" w:space="0" w:color="auto"/>
                                <w:bottom w:val="none" w:sz="0" w:space="0" w:color="auto"/>
                                <w:right w:val="none" w:sz="0" w:space="0" w:color="auto"/>
                              </w:divBdr>
                            </w:div>
                          </w:divsChild>
                        </w:div>
                        <w:div w:id="2909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1312">
                  <w:marLeft w:val="0"/>
                  <w:marRight w:val="0"/>
                  <w:marTop w:val="0"/>
                  <w:marBottom w:val="0"/>
                  <w:divBdr>
                    <w:top w:val="none" w:sz="0" w:space="0" w:color="auto"/>
                    <w:left w:val="none" w:sz="0" w:space="0" w:color="auto"/>
                    <w:bottom w:val="none" w:sz="0" w:space="0" w:color="auto"/>
                    <w:right w:val="none" w:sz="0" w:space="0" w:color="auto"/>
                  </w:divBdr>
                </w:div>
                <w:div w:id="724911353">
                  <w:marLeft w:val="0"/>
                  <w:marRight w:val="0"/>
                  <w:marTop w:val="0"/>
                  <w:marBottom w:val="0"/>
                  <w:divBdr>
                    <w:top w:val="none" w:sz="0" w:space="0" w:color="auto"/>
                    <w:left w:val="none" w:sz="0" w:space="0" w:color="auto"/>
                    <w:bottom w:val="none" w:sz="0" w:space="0" w:color="auto"/>
                    <w:right w:val="none" w:sz="0" w:space="0" w:color="auto"/>
                  </w:divBdr>
                  <w:divsChild>
                    <w:div w:id="2069724230">
                      <w:marLeft w:val="0"/>
                      <w:marRight w:val="0"/>
                      <w:marTop w:val="0"/>
                      <w:marBottom w:val="0"/>
                      <w:divBdr>
                        <w:top w:val="none" w:sz="0" w:space="0" w:color="auto"/>
                        <w:left w:val="none" w:sz="0" w:space="0" w:color="auto"/>
                        <w:bottom w:val="none" w:sz="0" w:space="0" w:color="auto"/>
                        <w:right w:val="none" w:sz="0" w:space="0" w:color="auto"/>
                      </w:divBdr>
                    </w:div>
                    <w:div w:id="1175261543">
                      <w:marLeft w:val="0"/>
                      <w:marRight w:val="0"/>
                      <w:marTop w:val="0"/>
                      <w:marBottom w:val="0"/>
                      <w:divBdr>
                        <w:top w:val="none" w:sz="0" w:space="0" w:color="auto"/>
                        <w:left w:val="none" w:sz="0" w:space="0" w:color="auto"/>
                        <w:bottom w:val="none" w:sz="0" w:space="0" w:color="auto"/>
                        <w:right w:val="none" w:sz="0" w:space="0" w:color="auto"/>
                      </w:divBdr>
                      <w:divsChild>
                        <w:div w:id="2120029450">
                          <w:marLeft w:val="0"/>
                          <w:marRight w:val="0"/>
                          <w:marTop w:val="0"/>
                          <w:marBottom w:val="0"/>
                          <w:divBdr>
                            <w:top w:val="none" w:sz="0" w:space="0" w:color="auto"/>
                            <w:left w:val="none" w:sz="0" w:space="0" w:color="auto"/>
                            <w:bottom w:val="none" w:sz="0" w:space="0" w:color="auto"/>
                            <w:right w:val="none" w:sz="0" w:space="0" w:color="auto"/>
                          </w:divBdr>
                        </w:div>
                        <w:div w:id="887642260">
                          <w:marLeft w:val="0"/>
                          <w:marRight w:val="0"/>
                          <w:marTop w:val="0"/>
                          <w:marBottom w:val="0"/>
                          <w:divBdr>
                            <w:top w:val="none" w:sz="0" w:space="0" w:color="auto"/>
                            <w:left w:val="none" w:sz="0" w:space="0" w:color="auto"/>
                            <w:bottom w:val="none" w:sz="0" w:space="0" w:color="auto"/>
                            <w:right w:val="none" w:sz="0" w:space="0" w:color="auto"/>
                          </w:divBdr>
                        </w:div>
                      </w:divsChild>
                    </w:div>
                    <w:div w:id="805778393">
                      <w:marLeft w:val="0"/>
                      <w:marRight w:val="0"/>
                      <w:marTop w:val="0"/>
                      <w:marBottom w:val="0"/>
                      <w:divBdr>
                        <w:top w:val="none" w:sz="0" w:space="0" w:color="auto"/>
                        <w:left w:val="none" w:sz="0" w:space="0" w:color="auto"/>
                        <w:bottom w:val="none" w:sz="0" w:space="0" w:color="auto"/>
                        <w:right w:val="none" w:sz="0" w:space="0" w:color="auto"/>
                      </w:divBdr>
                    </w:div>
                  </w:divsChild>
                </w:div>
                <w:div w:id="709572245">
                  <w:marLeft w:val="0"/>
                  <w:marRight w:val="0"/>
                  <w:marTop w:val="0"/>
                  <w:marBottom w:val="0"/>
                  <w:divBdr>
                    <w:top w:val="none" w:sz="0" w:space="0" w:color="auto"/>
                    <w:left w:val="none" w:sz="0" w:space="0" w:color="auto"/>
                    <w:bottom w:val="none" w:sz="0" w:space="0" w:color="auto"/>
                    <w:right w:val="none" w:sz="0" w:space="0" w:color="auto"/>
                  </w:divBdr>
                </w:div>
              </w:divsChild>
            </w:div>
            <w:div w:id="741830120">
              <w:marLeft w:val="0"/>
              <w:marRight w:val="0"/>
              <w:marTop w:val="0"/>
              <w:marBottom w:val="0"/>
              <w:divBdr>
                <w:top w:val="none" w:sz="0" w:space="0" w:color="auto"/>
                <w:left w:val="none" w:sz="0" w:space="0" w:color="auto"/>
                <w:bottom w:val="none" w:sz="0" w:space="0" w:color="auto"/>
                <w:right w:val="none" w:sz="0" w:space="0" w:color="auto"/>
              </w:divBdr>
            </w:div>
            <w:div w:id="2466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98682">
      <w:bodyDiv w:val="1"/>
      <w:marLeft w:val="0"/>
      <w:marRight w:val="0"/>
      <w:marTop w:val="0"/>
      <w:marBottom w:val="0"/>
      <w:divBdr>
        <w:top w:val="none" w:sz="0" w:space="0" w:color="auto"/>
        <w:left w:val="none" w:sz="0" w:space="0" w:color="auto"/>
        <w:bottom w:val="none" w:sz="0" w:space="0" w:color="auto"/>
        <w:right w:val="none" w:sz="0" w:space="0" w:color="auto"/>
      </w:divBdr>
    </w:div>
    <w:div w:id="518785652">
      <w:bodyDiv w:val="1"/>
      <w:marLeft w:val="0"/>
      <w:marRight w:val="0"/>
      <w:marTop w:val="0"/>
      <w:marBottom w:val="0"/>
      <w:divBdr>
        <w:top w:val="none" w:sz="0" w:space="0" w:color="auto"/>
        <w:left w:val="none" w:sz="0" w:space="0" w:color="auto"/>
        <w:bottom w:val="none" w:sz="0" w:space="0" w:color="auto"/>
        <w:right w:val="none" w:sz="0" w:space="0" w:color="auto"/>
      </w:divBdr>
      <w:divsChild>
        <w:div w:id="240606465">
          <w:marLeft w:val="0"/>
          <w:marRight w:val="0"/>
          <w:marTop w:val="0"/>
          <w:marBottom w:val="0"/>
          <w:divBdr>
            <w:top w:val="none" w:sz="0" w:space="0" w:color="auto"/>
            <w:left w:val="none" w:sz="0" w:space="0" w:color="auto"/>
            <w:bottom w:val="none" w:sz="0" w:space="0" w:color="auto"/>
            <w:right w:val="none" w:sz="0" w:space="0" w:color="auto"/>
          </w:divBdr>
          <w:divsChild>
            <w:div w:id="1932157186">
              <w:marLeft w:val="0"/>
              <w:marRight w:val="0"/>
              <w:marTop w:val="0"/>
              <w:marBottom w:val="0"/>
              <w:divBdr>
                <w:top w:val="none" w:sz="0" w:space="0" w:color="auto"/>
                <w:left w:val="none" w:sz="0" w:space="0" w:color="auto"/>
                <w:bottom w:val="none" w:sz="0" w:space="0" w:color="auto"/>
                <w:right w:val="none" w:sz="0" w:space="0" w:color="auto"/>
              </w:divBdr>
              <w:divsChild>
                <w:div w:id="910042998">
                  <w:marLeft w:val="0"/>
                  <w:marRight w:val="0"/>
                  <w:marTop w:val="0"/>
                  <w:marBottom w:val="0"/>
                  <w:divBdr>
                    <w:top w:val="none" w:sz="0" w:space="0" w:color="auto"/>
                    <w:left w:val="none" w:sz="0" w:space="0" w:color="auto"/>
                    <w:bottom w:val="none" w:sz="0" w:space="0" w:color="auto"/>
                    <w:right w:val="none" w:sz="0" w:space="0" w:color="auto"/>
                  </w:divBdr>
                  <w:divsChild>
                    <w:div w:id="382801646">
                      <w:marLeft w:val="0"/>
                      <w:marRight w:val="0"/>
                      <w:marTop w:val="0"/>
                      <w:marBottom w:val="0"/>
                      <w:divBdr>
                        <w:top w:val="none" w:sz="0" w:space="0" w:color="auto"/>
                        <w:left w:val="none" w:sz="0" w:space="0" w:color="auto"/>
                        <w:bottom w:val="none" w:sz="0" w:space="0" w:color="auto"/>
                        <w:right w:val="none" w:sz="0" w:space="0" w:color="auto"/>
                      </w:divBdr>
                      <w:divsChild>
                        <w:div w:id="1467234665">
                          <w:marLeft w:val="0"/>
                          <w:marRight w:val="0"/>
                          <w:marTop w:val="0"/>
                          <w:marBottom w:val="0"/>
                          <w:divBdr>
                            <w:top w:val="none" w:sz="0" w:space="0" w:color="auto"/>
                            <w:left w:val="none" w:sz="0" w:space="0" w:color="auto"/>
                            <w:bottom w:val="none" w:sz="0" w:space="0" w:color="auto"/>
                            <w:right w:val="none" w:sz="0" w:space="0" w:color="auto"/>
                          </w:divBdr>
                          <w:divsChild>
                            <w:div w:id="435490956">
                              <w:marLeft w:val="0"/>
                              <w:marRight w:val="0"/>
                              <w:marTop w:val="0"/>
                              <w:marBottom w:val="0"/>
                              <w:divBdr>
                                <w:top w:val="none" w:sz="0" w:space="0" w:color="auto"/>
                                <w:left w:val="none" w:sz="0" w:space="0" w:color="auto"/>
                                <w:bottom w:val="none" w:sz="0" w:space="0" w:color="auto"/>
                                <w:right w:val="none" w:sz="0" w:space="0" w:color="auto"/>
                              </w:divBdr>
                              <w:divsChild>
                                <w:div w:id="1211653811">
                                  <w:marLeft w:val="0"/>
                                  <w:marRight w:val="0"/>
                                  <w:marTop w:val="0"/>
                                  <w:marBottom w:val="0"/>
                                  <w:divBdr>
                                    <w:top w:val="none" w:sz="0" w:space="0" w:color="auto"/>
                                    <w:left w:val="none" w:sz="0" w:space="0" w:color="auto"/>
                                    <w:bottom w:val="none" w:sz="0" w:space="0" w:color="auto"/>
                                    <w:right w:val="none" w:sz="0" w:space="0" w:color="auto"/>
                                  </w:divBdr>
                                  <w:divsChild>
                                    <w:div w:id="1260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93043">
              <w:marLeft w:val="0"/>
              <w:marRight w:val="0"/>
              <w:marTop w:val="0"/>
              <w:marBottom w:val="0"/>
              <w:divBdr>
                <w:top w:val="none" w:sz="0" w:space="0" w:color="auto"/>
                <w:left w:val="none" w:sz="0" w:space="0" w:color="auto"/>
                <w:bottom w:val="none" w:sz="0" w:space="0" w:color="auto"/>
                <w:right w:val="none" w:sz="0" w:space="0" w:color="auto"/>
              </w:divBdr>
              <w:divsChild>
                <w:div w:id="1122578963">
                  <w:marLeft w:val="0"/>
                  <w:marRight w:val="0"/>
                  <w:marTop w:val="0"/>
                  <w:marBottom w:val="0"/>
                  <w:divBdr>
                    <w:top w:val="none" w:sz="0" w:space="0" w:color="auto"/>
                    <w:left w:val="none" w:sz="0" w:space="0" w:color="auto"/>
                    <w:bottom w:val="none" w:sz="0" w:space="0" w:color="auto"/>
                    <w:right w:val="none" w:sz="0" w:space="0" w:color="auto"/>
                  </w:divBdr>
                  <w:divsChild>
                    <w:div w:id="704986628">
                      <w:marLeft w:val="0"/>
                      <w:marRight w:val="0"/>
                      <w:marTop w:val="0"/>
                      <w:marBottom w:val="0"/>
                      <w:divBdr>
                        <w:top w:val="none" w:sz="0" w:space="0" w:color="auto"/>
                        <w:left w:val="none" w:sz="0" w:space="0" w:color="auto"/>
                        <w:bottom w:val="none" w:sz="0" w:space="0" w:color="auto"/>
                        <w:right w:val="none" w:sz="0" w:space="0" w:color="auto"/>
                      </w:divBdr>
                      <w:divsChild>
                        <w:div w:id="13845103">
                          <w:marLeft w:val="0"/>
                          <w:marRight w:val="0"/>
                          <w:marTop w:val="0"/>
                          <w:marBottom w:val="0"/>
                          <w:divBdr>
                            <w:top w:val="none" w:sz="0" w:space="0" w:color="auto"/>
                            <w:left w:val="none" w:sz="0" w:space="0" w:color="auto"/>
                            <w:bottom w:val="none" w:sz="0" w:space="0" w:color="auto"/>
                            <w:right w:val="none" w:sz="0" w:space="0" w:color="auto"/>
                          </w:divBdr>
                          <w:divsChild>
                            <w:div w:id="605819018">
                              <w:marLeft w:val="0"/>
                              <w:marRight w:val="0"/>
                              <w:marTop w:val="0"/>
                              <w:marBottom w:val="0"/>
                              <w:divBdr>
                                <w:top w:val="none" w:sz="0" w:space="0" w:color="auto"/>
                                <w:left w:val="none" w:sz="0" w:space="0" w:color="auto"/>
                                <w:bottom w:val="none" w:sz="0" w:space="0" w:color="auto"/>
                                <w:right w:val="none" w:sz="0" w:space="0" w:color="auto"/>
                              </w:divBdr>
                              <w:divsChild>
                                <w:div w:id="1605577612">
                                  <w:marLeft w:val="0"/>
                                  <w:marRight w:val="0"/>
                                  <w:marTop w:val="0"/>
                                  <w:marBottom w:val="0"/>
                                  <w:divBdr>
                                    <w:top w:val="none" w:sz="0" w:space="0" w:color="auto"/>
                                    <w:left w:val="none" w:sz="0" w:space="0" w:color="auto"/>
                                    <w:bottom w:val="none" w:sz="0" w:space="0" w:color="auto"/>
                                    <w:right w:val="none" w:sz="0" w:space="0" w:color="auto"/>
                                  </w:divBdr>
                                  <w:divsChild>
                                    <w:div w:id="399910570">
                                      <w:marLeft w:val="0"/>
                                      <w:marRight w:val="0"/>
                                      <w:marTop w:val="0"/>
                                      <w:marBottom w:val="0"/>
                                      <w:divBdr>
                                        <w:top w:val="none" w:sz="0" w:space="0" w:color="auto"/>
                                        <w:left w:val="none" w:sz="0" w:space="0" w:color="auto"/>
                                        <w:bottom w:val="none" w:sz="0" w:space="0" w:color="auto"/>
                                        <w:right w:val="none" w:sz="0" w:space="0" w:color="auto"/>
                                      </w:divBdr>
                                      <w:divsChild>
                                        <w:div w:id="524946169">
                                          <w:marLeft w:val="0"/>
                                          <w:marRight w:val="0"/>
                                          <w:marTop w:val="0"/>
                                          <w:marBottom w:val="0"/>
                                          <w:divBdr>
                                            <w:top w:val="none" w:sz="0" w:space="0" w:color="auto"/>
                                            <w:left w:val="none" w:sz="0" w:space="0" w:color="auto"/>
                                            <w:bottom w:val="none" w:sz="0" w:space="0" w:color="auto"/>
                                            <w:right w:val="none" w:sz="0" w:space="0" w:color="auto"/>
                                          </w:divBdr>
                                          <w:divsChild>
                                            <w:div w:id="1985576228">
                                              <w:marLeft w:val="0"/>
                                              <w:marRight w:val="0"/>
                                              <w:marTop w:val="0"/>
                                              <w:marBottom w:val="0"/>
                                              <w:divBdr>
                                                <w:top w:val="none" w:sz="0" w:space="0" w:color="auto"/>
                                                <w:left w:val="none" w:sz="0" w:space="0" w:color="auto"/>
                                                <w:bottom w:val="none" w:sz="0" w:space="0" w:color="auto"/>
                                                <w:right w:val="none" w:sz="0" w:space="0" w:color="auto"/>
                                              </w:divBdr>
                                              <w:divsChild>
                                                <w:div w:id="1352606859">
                                                  <w:marLeft w:val="0"/>
                                                  <w:marRight w:val="0"/>
                                                  <w:marTop w:val="0"/>
                                                  <w:marBottom w:val="0"/>
                                                  <w:divBdr>
                                                    <w:top w:val="none" w:sz="0" w:space="0" w:color="auto"/>
                                                    <w:left w:val="none" w:sz="0" w:space="0" w:color="auto"/>
                                                    <w:bottom w:val="none" w:sz="0" w:space="0" w:color="auto"/>
                                                    <w:right w:val="none" w:sz="0" w:space="0" w:color="auto"/>
                                                  </w:divBdr>
                                                  <w:divsChild>
                                                    <w:div w:id="4617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9">
                                              <w:marLeft w:val="0"/>
                                              <w:marRight w:val="0"/>
                                              <w:marTop w:val="0"/>
                                              <w:marBottom w:val="0"/>
                                              <w:divBdr>
                                                <w:top w:val="none" w:sz="0" w:space="0" w:color="auto"/>
                                                <w:left w:val="none" w:sz="0" w:space="0" w:color="auto"/>
                                                <w:bottom w:val="none" w:sz="0" w:space="0" w:color="auto"/>
                                                <w:right w:val="none" w:sz="0" w:space="0" w:color="auto"/>
                                              </w:divBdr>
                                              <w:divsChild>
                                                <w:div w:id="1907102878">
                                                  <w:marLeft w:val="0"/>
                                                  <w:marRight w:val="0"/>
                                                  <w:marTop w:val="0"/>
                                                  <w:marBottom w:val="0"/>
                                                  <w:divBdr>
                                                    <w:top w:val="none" w:sz="0" w:space="0" w:color="auto"/>
                                                    <w:left w:val="none" w:sz="0" w:space="0" w:color="auto"/>
                                                    <w:bottom w:val="none" w:sz="0" w:space="0" w:color="auto"/>
                                                    <w:right w:val="none" w:sz="0" w:space="0" w:color="auto"/>
                                                  </w:divBdr>
                                                  <w:divsChild>
                                                    <w:div w:id="18875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8283">
                                              <w:marLeft w:val="0"/>
                                              <w:marRight w:val="0"/>
                                              <w:marTop w:val="0"/>
                                              <w:marBottom w:val="0"/>
                                              <w:divBdr>
                                                <w:top w:val="none" w:sz="0" w:space="0" w:color="auto"/>
                                                <w:left w:val="none" w:sz="0" w:space="0" w:color="auto"/>
                                                <w:bottom w:val="none" w:sz="0" w:space="0" w:color="auto"/>
                                                <w:right w:val="none" w:sz="0" w:space="0" w:color="auto"/>
                                              </w:divBdr>
                                              <w:divsChild>
                                                <w:div w:id="1867332877">
                                                  <w:marLeft w:val="0"/>
                                                  <w:marRight w:val="0"/>
                                                  <w:marTop w:val="0"/>
                                                  <w:marBottom w:val="0"/>
                                                  <w:divBdr>
                                                    <w:top w:val="none" w:sz="0" w:space="0" w:color="auto"/>
                                                    <w:left w:val="none" w:sz="0" w:space="0" w:color="auto"/>
                                                    <w:bottom w:val="none" w:sz="0" w:space="0" w:color="auto"/>
                                                    <w:right w:val="none" w:sz="0" w:space="0" w:color="auto"/>
                                                  </w:divBdr>
                                                  <w:divsChild>
                                                    <w:div w:id="1146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68599">
                                              <w:marLeft w:val="0"/>
                                              <w:marRight w:val="0"/>
                                              <w:marTop w:val="0"/>
                                              <w:marBottom w:val="0"/>
                                              <w:divBdr>
                                                <w:top w:val="none" w:sz="0" w:space="0" w:color="auto"/>
                                                <w:left w:val="none" w:sz="0" w:space="0" w:color="auto"/>
                                                <w:bottom w:val="none" w:sz="0" w:space="0" w:color="auto"/>
                                                <w:right w:val="none" w:sz="0" w:space="0" w:color="auto"/>
                                              </w:divBdr>
                                              <w:divsChild>
                                                <w:div w:id="1863131828">
                                                  <w:marLeft w:val="0"/>
                                                  <w:marRight w:val="0"/>
                                                  <w:marTop w:val="0"/>
                                                  <w:marBottom w:val="0"/>
                                                  <w:divBdr>
                                                    <w:top w:val="none" w:sz="0" w:space="0" w:color="auto"/>
                                                    <w:left w:val="none" w:sz="0" w:space="0" w:color="auto"/>
                                                    <w:bottom w:val="none" w:sz="0" w:space="0" w:color="auto"/>
                                                    <w:right w:val="none" w:sz="0" w:space="0" w:color="auto"/>
                                                  </w:divBdr>
                                                  <w:divsChild>
                                                    <w:div w:id="164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294">
                                              <w:marLeft w:val="0"/>
                                              <w:marRight w:val="0"/>
                                              <w:marTop w:val="0"/>
                                              <w:marBottom w:val="0"/>
                                              <w:divBdr>
                                                <w:top w:val="none" w:sz="0" w:space="0" w:color="auto"/>
                                                <w:left w:val="none" w:sz="0" w:space="0" w:color="auto"/>
                                                <w:bottom w:val="none" w:sz="0" w:space="0" w:color="auto"/>
                                                <w:right w:val="none" w:sz="0" w:space="0" w:color="auto"/>
                                              </w:divBdr>
                                              <w:divsChild>
                                                <w:div w:id="1100183417">
                                                  <w:marLeft w:val="0"/>
                                                  <w:marRight w:val="0"/>
                                                  <w:marTop w:val="0"/>
                                                  <w:marBottom w:val="0"/>
                                                  <w:divBdr>
                                                    <w:top w:val="none" w:sz="0" w:space="0" w:color="auto"/>
                                                    <w:left w:val="none" w:sz="0" w:space="0" w:color="auto"/>
                                                    <w:bottom w:val="none" w:sz="0" w:space="0" w:color="auto"/>
                                                    <w:right w:val="none" w:sz="0" w:space="0" w:color="auto"/>
                                                  </w:divBdr>
                                                  <w:divsChild>
                                                    <w:div w:id="1673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4907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80591816">
      <w:bodyDiv w:val="1"/>
      <w:marLeft w:val="0"/>
      <w:marRight w:val="0"/>
      <w:marTop w:val="0"/>
      <w:marBottom w:val="0"/>
      <w:divBdr>
        <w:top w:val="none" w:sz="0" w:space="0" w:color="auto"/>
        <w:left w:val="none" w:sz="0" w:space="0" w:color="auto"/>
        <w:bottom w:val="none" w:sz="0" w:space="0" w:color="auto"/>
        <w:right w:val="none" w:sz="0" w:space="0" w:color="auto"/>
      </w:divBdr>
    </w:div>
    <w:div w:id="813136185">
      <w:bodyDiv w:val="1"/>
      <w:marLeft w:val="0"/>
      <w:marRight w:val="0"/>
      <w:marTop w:val="0"/>
      <w:marBottom w:val="0"/>
      <w:divBdr>
        <w:top w:val="none" w:sz="0" w:space="0" w:color="auto"/>
        <w:left w:val="none" w:sz="0" w:space="0" w:color="auto"/>
        <w:bottom w:val="none" w:sz="0" w:space="0" w:color="auto"/>
        <w:right w:val="none" w:sz="0" w:space="0" w:color="auto"/>
      </w:divBdr>
    </w:div>
    <w:div w:id="1081098482">
      <w:bodyDiv w:val="1"/>
      <w:marLeft w:val="0"/>
      <w:marRight w:val="0"/>
      <w:marTop w:val="0"/>
      <w:marBottom w:val="0"/>
      <w:divBdr>
        <w:top w:val="none" w:sz="0" w:space="0" w:color="auto"/>
        <w:left w:val="none" w:sz="0" w:space="0" w:color="auto"/>
        <w:bottom w:val="none" w:sz="0" w:space="0" w:color="auto"/>
        <w:right w:val="none" w:sz="0" w:space="0" w:color="auto"/>
      </w:divBdr>
    </w:div>
    <w:div w:id="1085878650">
      <w:bodyDiv w:val="1"/>
      <w:marLeft w:val="0"/>
      <w:marRight w:val="0"/>
      <w:marTop w:val="0"/>
      <w:marBottom w:val="0"/>
      <w:divBdr>
        <w:top w:val="none" w:sz="0" w:space="0" w:color="auto"/>
        <w:left w:val="none" w:sz="0" w:space="0" w:color="auto"/>
        <w:bottom w:val="none" w:sz="0" w:space="0" w:color="auto"/>
        <w:right w:val="none" w:sz="0" w:space="0" w:color="auto"/>
      </w:divBdr>
    </w:div>
    <w:div w:id="1298534221">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
          <w:marLeft w:val="0"/>
          <w:marRight w:val="0"/>
          <w:marTop w:val="0"/>
          <w:marBottom w:val="0"/>
          <w:divBdr>
            <w:top w:val="none" w:sz="0" w:space="0" w:color="auto"/>
            <w:left w:val="none" w:sz="0" w:space="0" w:color="auto"/>
            <w:bottom w:val="none" w:sz="0" w:space="0" w:color="auto"/>
            <w:right w:val="none" w:sz="0" w:space="0" w:color="auto"/>
          </w:divBdr>
        </w:div>
        <w:div w:id="1794247543">
          <w:marLeft w:val="0"/>
          <w:marRight w:val="0"/>
          <w:marTop w:val="0"/>
          <w:marBottom w:val="0"/>
          <w:divBdr>
            <w:top w:val="none" w:sz="0" w:space="0" w:color="auto"/>
            <w:left w:val="none" w:sz="0" w:space="0" w:color="auto"/>
            <w:bottom w:val="none" w:sz="0" w:space="0" w:color="auto"/>
            <w:right w:val="none" w:sz="0" w:space="0" w:color="auto"/>
          </w:divBdr>
        </w:div>
      </w:divsChild>
    </w:div>
    <w:div w:id="1431127052">
      <w:bodyDiv w:val="1"/>
      <w:marLeft w:val="0"/>
      <w:marRight w:val="0"/>
      <w:marTop w:val="0"/>
      <w:marBottom w:val="0"/>
      <w:divBdr>
        <w:top w:val="none" w:sz="0" w:space="0" w:color="auto"/>
        <w:left w:val="none" w:sz="0" w:space="0" w:color="auto"/>
        <w:bottom w:val="none" w:sz="0" w:space="0" w:color="auto"/>
        <w:right w:val="none" w:sz="0" w:space="0" w:color="auto"/>
      </w:divBdr>
    </w:div>
    <w:div w:id="1625111655">
      <w:bodyDiv w:val="1"/>
      <w:marLeft w:val="0"/>
      <w:marRight w:val="0"/>
      <w:marTop w:val="0"/>
      <w:marBottom w:val="0"/>
      <w:divBdr>
        <w:top w:val="none" w:sz="0" w:space="0" w:color="auto"/>
        <w:left w:val="none" w:sz="0" w:space="0" w:color="auto"/>
        <w:bottom w:val="none" w:sz="0" w:space="0" w:color="auto"/>
        <w:right w:val="none" w:sz="0" w:space="0" w:color="auto"/>
      </w:divBdr>
    </w:div>
    <w:div w:id="1630546159">
      <w:bodyDiv w:val="1"/>
      <w:marLeft w:val="0"/>
      <w:marRight w:val="0"/>
      <w:marTop w:val="0"/>
      <w:marBottom w:val="0"/>
      <w:divBdr>
        <w:top w:val="none" w:sz="0" w:space="0" w:color="auto"/>
        <w:left w:val="none" w:sz="0" w:space="0" w:color="auto"/>
        <w:bottom w:val="none" w:sz="0" w:space="0" w:color="auto"/>
        <w:right w:val="none" w:sz="0" w:space="0" w:color="auto"/>
      </w:divBdr>
    </w:div>
    <w:div w:id="1642810807">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6367926">
      <w:bodyDiv w:val="1"/>
      <w:marLeft w:val="0"/>
      <w:marRight w:val="0"/>
      <w:marTop w:val="0"/>
      <w:marBottom w:val="0"/>
      <w:divBdr>
        <w:top w:val="none" w:sz="0" w:space="0" w:color="auto"/>
        <w:left w:val="none" w:sz="0" w:space="0" w:color="auto"/>
        <w:bottom w:val="none" w:sz="0" w:space="0" w:color="auto"/>
        <w:right w:val="none" w:sz="0" w:space="0" w:color="auto"/>
      </w:divBdr>
      <w:divsChild>
        <w:div w:id="1850409470">
          <w:marLeft w:val="0"/>
          <w:marRight w:val="0"/>
          <w:marTop w:val="0"/>
          <w:marBottom w:val="150"/>
          <w:divBdr>
            <w:top w:val="single" w:sz="6" w:space="11" w:color="DDDDDD"/>
            <w:left w:val="single" w:sz="6" w:space="11" w:color="DDDDDD"/>
            <w:bottom w:val="single" w:sz="6" w:space="11" w:color="DDDDDD"/>
            <w:right w:val="single" w:sz="6" w:space="11" w:color="DDDDDD"/>
          </w:divBdr>
          <w:divsChild>
            <w:div w:id="1379745344">
              <w:marLeft w:val="0"/>
              <w:marRight w:val="0"/>
              <w:marTop w:val="0"/>
              <w:marBottom w:val="0"/>
              <w:divBdr>
                <w:top w:val="none" w:sz="0" w:space="0" w:color="auto"/>
                <w:left w:val="none" w:sz="0" w:space="0" w:color="auto"/>
                <w:bottom w:val="none" w:sz="0" w:space="0" w:color="auto"/>
                <w:right w:val="none" w:sz="0" w:space="0" w:color="auto"/>
              </w:divBdr>
            </w:div>
            <w:div w:id="1128013100">
              <w:marLeft w:val="0"/>
              <w:marRight w:val="0"/>
              <w:marTop w:val="0"/>
              <w:marBottom w:val="0"/>
              <w:divBdr>
                <w:top w:val="none" w:sz="0" w:space="0" w:color="auto"/>
                <w:left w:val="none" w:sz="0" w:space="0" w:color="auto"/>
                <w:bottom w:val="none" w:sz="0" w:space="0" w:color="auto"/>
                <w:right w:val="none" w:sz="0" w:space="0" w:color="auto"/>
              </w:divBdr>
            </w:div>
            <w:div w:id="532808987">
              <w:marLeft w:val="0"/>
              <w:marRight w:val="0"/>
              <w:marTop w:val="0"/>
              <w:marBottom w:val="0"/>
              <w:divBdr>
                <w:top w:val="none" w:sz="0" w:space="0" w:color="auto"/>
                <w:left w:val="none" w:sz="0" w:space="0" w:color="auto"/>
                <w:bottom w:val="none" w:sz="0" w:space="0" w:color="auto"/>
                <w:right w:val="none" w:sz="0" w:space="0" w:color="auto"/>
              </w:divBdr>
            </w:div>
            <w:div w:id="1796606440">
              <w:marLeft w:val="0"/>
              <w:marRight w:val="0"/>
              <w:marTop w:val="0"/>
              <w:marBottom w:val="0"/>
              <w:divBdr>
                <w:top w:val="none" w:sz="0" w:space="0" w:color="auto"/>
                <w:left w:val="none" w:sz="0" w:space="0" w:color="auto"/>
                <w:bottom w:val="none" w:sz="0" w:space="0" w:color="auto"/>
                <w:right w:val="none" w:sz="0" w:space="0" w:color="auto"/>
              </w:divBdr>
            </w:div>
            <w:div w:id="490028847">
              <w:marLeft w:val="0"/>
              <w:marRight w:val="0"/>
              <w:marTop w:val="0"/>
              <w:marBottom w:val="0"/>
              <w:divBdr>
                <w:top w:val="none" w:sz="0" w:space="0" w:color="auto"/>
                <w:left w:val="none" w:sz="0" w:space="0" w:color="auto"/>
                <w:bottom w:val="none" w:sz="0" w:space="0" w:color="auto"/>
                <w:right w:val="none" w:sz="0" w:space="0" w:color="auto"/>
              </w:divBdr>
            </w:div>
            <w:div w:id="117115453">
              <w:marLeft w:val="0"/>
              <w:marRight w:val="0"/>
              <w:marTop w:val="0"/>
              <w:marBottom w:val="0"/>
              <w:divBdr>
                <w:top w:val="none" w:sz="0" w:space="0" w:color="auto"/>
                <w:left w:val="none" w:sz="0" w:space="0" w:color="auto"/>
                <w:bottom w:val="none" w:sz="0" w:space="0" w:color="auto"/>
                <w:right w:val="none" w:sz="0" w:space="0" w:color="auto"/>
              </w:divBdr>
            </w:div>
            <w:div w:id="1189753815">
              <w:marLeft w:val="0"/>
              <w:marRight w:val="0"/>
              <w:marTop w:val="0"/>
              <w:marBottom w:val="0"/>
              <w:divBdr>
                <w:top w:val="none" w:sz="0" w:space="0" w:color="auto"/>
                <w:left w:val="none" w:sz="0" w:space="0" w:color="auto"/>
                <w:bottom w:val="none" w:sz="0" w:space="0" w:color="auto"/>
                <w:right w:val="none" w:sz="0" w:space="0" w:color="auto"/>
              </w:divBdr>
            </w:div>
            <w:div w:id="1739940251">
              <w:marLeft w:val="0"/>
              <w:marRight w:val="0"/>
              <w:marTop w:val="0"/>
              <w:marBottom w:val="0"/>
              <w:divBdr>
                <w:top w:val="none" w:sz="0" w:space="0" w:color="auto"/>
                <w:left w:val="none" w:sz="0" w:space="0" w:color="auto"/>
                <w:bottom w:val="none" w:sz="0" w:space="0" w:color="auto"/>
                <w:right w:val="none" w:sz="0" w:space="0" w:color="auto"/>
              </w:divBdr>
            </w:div>
            <w:div w:id="754981746">
              <w:marLeft w:val="0"/>
              <w:marRight w:val="0"/>
              <w:marTop w:val="0"/>
              <w:marBottom w:val="0"/>
              <w:divBdr>
                <w:top w:val="none" w:sz="0" w:space="0" w:color="auto"/>
                <w:left w:val="none" w:sz="0" w:space="0" w:color="auto"/>
                <w:bottom w:val="none" w:sz="0" w:space="0" w:color="auto"/>
                <w:right w:val="none" w:sz="0" w:space="0" w:color="auto"/>
              </w:divBdr>
            </w:div>
          </w:divsChild>
        </w:div>
        <w:div w:id="1973360244">
          <w:marLeft w:val="0"/>
          <w:marRight w:val="0"/>
          <w:marTop w:val="0"/>
          <w:marBottom w:val="150"/>
          <w:divBdr>
            <w:top w:val="single" w:sz="6" w:space="11" w:color="DDDDDD"/>
            <w:left w:val="single" w:sz="6" w:space="11" w:color="DDDDDD"/>
            <w:bottom w:val="single" w:sz="6" w:space="11" w:color="DDDDDD"/>
            <w:right w:val="single" w:sz="6" w:space="11" w:color="DDDDDD"/>
          </w:divBdr>
        </w:div>
      </w:divsChild>
    </w:div>
    <w:div w:id="1830367698">
      <w:bodyDiv w:val="1"/>
      <w:marLeft w:val="0"/>
      <w:marRight w:val="0"/>
      <w:marTop w:val="0"/>
      <w:marBottom w:val="0"/>
      <w:divBdr>
        <w:top w:val="none" w:sz="0" w:space="0" w:color="auto"/>
        <w:left w:val="none" w:sz="0" w:space="0" w:color="auto"/>
        <w:bottom w:val="none" w:sz="0" w:space="0" w:color="auto"/>
        <w:right w:val="none" w:sz="0" w:space="0" w:color="auto"/>
      </w:divBdr>
    </w:div>
    <w:div w:id="1916816520">
      <w:bodyDiv w:val="1"/>
      <w:marLeft w:val="0"/>
      <w:marRight w:val="0"/>
      <w:marTop w:val="0"/>
      <w:marBottom w:val="0"/>
      <w:divBdr>
        <w:top w:val="none" w:sz="0" w:space="0" w:color="auto"/>
        <w:left w:val="none" w:sz="0" w:space="0" w:color="auto"/>
        <w:bottom w:val="none" w:sz="0" w:space="0" w:color="auto"/>
        <w:right w:val="none" w:sz="0" w:space="0" w:color="auto"/>
      </w:divBdr>
    </w:div>
    <w:div w:id="1942489733">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cs.google.com/forms/d/e/1FAIpQLSean_6xNFnvOBVulXKHVxrrvFMsRyZkUezqq8RQcDhD2HTp9Q/viewform"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rovost.charlotte.edu/policies-procedures/academic-policies-and-procedures/transfer-credit-and-advanced-academic-sta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09D27C-1283-4339-B7E2-FBE2765B1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1272</TotalTime>
  <Pages>6</Pages>
  <Words>2875</Words>
  <Characters>16319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19156</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39</cp:revision>
  <cp:lastPrinted>2022-12-11T19:07:00Z</cp:lastPrinted>
  <dcterms:created xsi:type="dcterms:W3CDTF">2021-08-10T17:37:00Z</dcterms:created>
  <dcterms:modified xsi:type="dcterms:W3CDTF">2023-06-22T17:54:00Z</dcterms:modified>
</cp:coreProperties>
</file>